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F8" w:rsidRDefault="003C79F8" w:rsidP="00702DD8">
      <w:pPr>
        <w:jc w:val="center"/>
        <w:rPr>
          <w:sz w:val="22"/>
          <w:szCs w:val="22"/>
        </w:rPr>
      </w:pPr>
    </w:p>
    <w:p w:rsidR="00702DD8" w:rsidRPr="001E5945" w:rsidRDefault="00702DD8" w:rsidP="00702DD8">
      <w:pPr>
        <w:jc w:val="center"/>
        <w:rPr>
          <w:sz w:val="22"/>
          <w:szCs w:val="22"/>
        </w:rPr>
      </w:pPr>
      <w:r w:rsidRPr="001E5945">
        <w:rPr>
          <w:sz w:val="22"/>
          <w:szCs w:val="22"/>
        </w:rPr>
        <w:t>МИНИСТЕРСТВО ОБРАЗОВАНИЯ И НАУКИ РОССИЙСКОЙ ФЕДЕРАЦИИ</w:t>
      </w:r>
    </w:p>
    <w:p w:rsidR="00702DD8" w:rsidRPr="001E5945" w:rsidRDefault="00702DD8" w:rsidP="00702DD8">
      <w:pPr>
        <w:jc w:val="center"/>
        <w:rPr>
          <w:sz w:val="22"/>
          <w:szCs w:val="22"/>
        </w:rPr>
      </w:pPr>
      <w:r w:rsidRPr="001E5945">
        <w:rPr>
          <w:sz w:val="22"/>
          <w:szCs w:val="22"/>
        </w:rPr>
        <w:t>ФЕДЕРАЛЬНОЕ АГЕНСТВО ПО ОБРАЗОВАНИЮ</w:t>
      </w:r>
    </w:p>
    <w:p w:rsidR="00702DD8" w:rsidRDefault="00702DD8" w:rsidP="00702DD8">
      <w:pPr>
        <w:jc w:val="center"/>
        <w:rPr>
          <w:sz w:val="22"/>
          <w:szCs w:val="22"/>
        </w:rPr>
      </w:pPr>
      <w:r w:rsidRPr="001E5945">
        <w:rPr>
          <w:sz w:val="22"/>
          <w:szCs w:val="22"/>
        </w:rPr>
        <w:t>ГОУ ВПО «МАРИЙСКИЙ ГОСУДАРСТВЕННЫЙ ТЕХНИЧЕСКИЙ УНИВЕРСИТЕТ</w:t>
      </w:r>
    </w:p>
    <w:p w:rsidR="00702DD8" w:rsidRDefault="00702DD8" w:rsidP="00702DD8">
      <w:pPr>
        <w:jc w:val="center"/>
        <w:rPr>
          <w:sz w:val="22"/>
          <w:szCs w:val="22"/>
        </w:rPr>
      </w:pPr>
    </w:p>
    <w:p w:rsidR="00702DD8" w:rsidRDefault="00702DD8" w:rsidP="00702DD8">
      <w:pPr>
        <w:jc w:val="center"/>
        <w:rPr>
          <w:sz w:val="22"/>
          <w:szCs w:val="22"/>
        </w:rPr>
      </w:pPr>
    </w:p>
    <w:p w:rsidR="00702DD8" w:rsidRDefault="00702DD8" w:rsidP="00702DD8">
      <w:pPr>
        <w:jc w:val="center"/>
        <w:rPr>
          <w:sz w:val="22"/>
          <w:szCs w:val="22"/>
        </w:rPr>
      </w:pPr>
    </w:p>
    <w:p w:rsidR="00702DD8" w:rsidRDefault="00702DD8" w:rsidP="00702DD8">
      <w:pPr>
        <w:jc w:val="center"/>
        <w:rPr>
          <w:sz w:val="22"/>
          <w:szCs w:val="22"/>
        </w:rPr>
      </w:pPr>
    </w:p>
    <w:p w:rsidR="00702DD8" w:rsidRDefault="00702DD8" w:rsidP="00702DD8">
      <w:pPr>
        <w:jc w:val="center"/>
        <w:rPr>
          <w:sz w:val="22"/>
          <w:szCs w:val="22"/>
        </w:rPr>
      </w:pPr>
    </w:p>
    <w:p w:rsidR="00702DD8" w:rsidRDefault="00702DD8" w:rsidP="00702DD8">
      <w:pPr>
        <w:rPr>
          <w:sz w:val="22"/>
          <w:szCs w:val="22"/>
        </w:rPr>
      </w:pPr>
    </w:p>
    <w:p w:rsidR="00702DD8" w:rsidRDefault="00702DD8" w:rsidP="00702DD8">
      <w:pPr>
        <w:jc w:val="center"/>
        <w:rPr>
          <w:sz w:val="22"/>
          <w:szCs w:val="22"/>
        </w:rPr>
      </w:pPr>
    </w:p>
    <w:p w:rsidR="00702DD8" w:rsidRDefault="00702DD8" w:rsidP="00702DD8">
      <w:pPr>
        <w:jc w:val="center"/>
        <w:rPr>
          <w:sz w:val="22"/>
          <w:szCs w:val="22"/>
        </w:rPr>
      </w:pPr>
    </w:p>
    <w:p w:rsidR="00702DD8" w:rsidRPr="00BA7E5F" w:rsidRDefault="00702DD8" w:rsidP="00702DD8">
      <w:pPr>
        <w:jc w:val="right"/>
        <w:rPr>
          <w:sz w:val="28"/>
          <w:szCs w:val="28"/>
        </w:rPr>
      </w:pPr>
      <w:r w:rsidRPr="00BA7E5F">
        <w:rPr>
          <w:sz w:val="28"/>
          <w:szCs w:val="28"/>
        </w:rPr>
        <w:t>Кафедра менеджмента и бизнеса</w:t>
      </w:r>
    </w:p>
    <w:p w:rsidR="00702DD8" w:rsidRPr="00BA7E5F" w:rsidRDefault="00702DD8" w:rsidP="00702DD8">
      <w:pPr>
        <w:jc w:val="right"/>
        <w:rPr>
          <w:sz w:val="28"/>
          <w:szCs w:val="28"/>
        </w:rPr>
      </w:pPr>
    </w:p>
    <w:p w:rsidR="00702DD8" w:rsidRPr="00BA7E5F" w:rsidRDefault="00702DD8" w:rsidP="00702DD8">
      <w:pPr>
        <w:jc w:val="right"/>
        <w:rPr>
          <w:sz w:val="28"/>
          <w:szCs w:val="28"/>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Pr="001E5945" w:rsidRDefault="00702DD8" w:rsidP="00702DD8">
      <w:pPr>
        <w:rPr>
          <w:sz w:val="40"/>
          <w:szCs w:val="40"/>
        </w:rPr>
      </w:pPr>
    </w:p>
    <w:p w:rsidR="00702DD8" w:rsidRPr="002B02DC" w:rsidRDefault="007D419E" w:rsidP="00702DD8">
      <w:pPr>
        <w:jc w:val="center"/>
        <w:rPr>
          <w:b/>
          <w:sz w:val="48"/>
          <w:szCs w:val="48"/>
        </w:rPr>
      </w:pPr>
      <w:r>
        <w:rPr>
          <w:b/>
          <w:sz w:val="48"/>
          <w:szCs w:val="48"/>
        </w:rPr>
        <w:t>Курсовая работа</w:t>
      </w:r>
    </w:p>
    <w:p w:rsidR="00702DD8" w:rsidRDefault="00702DD8" w:rsidP="00702DD8">
      <w:pPr>
        <w:jc w:val="center"/>
        <w:rPr>
          <w:sz w:val="32"/>
          <w:szCs w:val="32"/>
        </w:rPr>
      </w:pPr>
      <w:r w:rsidRPr="00BA7E5F">
        <w:rPr>
          <w:sz w:val="32"/>
          <w:szCs w:val="32"/>
        </w:rPr>
        <w:t>по дисциплине «</w:t>
      </w:r>
      <w:r w:rsidR="00D05CE0">
        <w:rPr>
          <w:sz w:val="32"/>
          <w:szCs w:val="32"/>
        </w:rPr>
        <w:t>Инвестиционный менеджмент</w:t>
      </w:r>
      <w:r w:rsidRPr="00BA7E5F">
        <w:rPr>
          <w:sz w:val="32"/>
          <w:szCs w:val="32"/>
        </w:rPr>
        <w:t>»</w:t>
      </w:r>
    </w:p>
    <w:p w:rsidR="004F022E" w:rsidRPr="00BA7E5F" w:rsidRDefault="004F022E" w:rsidP="00702DD8">
      <w:pPr>
        <w:jc w:val="center"/>
        <w:rPr>
          <w:sz w:val="32"/>
          <w:szCs w:val="32"/>
        </w:rPr>
      </w:pPr>
      <w:r>
        <w:rPr>
          <w:sz w:val="32"/>
          <w:szCs w:val="32"/>
        </w:rPr>
        <w:t>по компании ОАО «М.видео»</w:t>
      </w: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rPr>
          <w:sz w:val="22"/>
          <w:szCs w:val="22"/>
        </w:rPr>
      </w:pPr>
    </w:p>
    <w:p w:rsidR="00702DD8" w:rsidRDefault="00702DD8" w:rsidP="00702DD8">
      <w:pPr>
        <w:jc w:val="right"/>
        <w:rPr>
          <w:sz w:val="22"/>
          <w:szCs w:val="22"/>
        </w:rPr>
      </w:pPr>
      <w:r>
        <w:rPr>
          <w:sz w:val="22"/>
          <w:szCs w:val="22"/>
        </w:rPr>
        <w:t>:</w:t>
      </w:r>
    </w:p>
    <w:p w:rsidR="00702DD8" w:rsidRDefault="00702DD8" w:rsidP="00702DD8">
      <w:pPr>
        <w:jc w:val="right"/>
        <w:rPr>
          <w:sz w:val="22"/>
          <w:szCs w:val="22"/>
        </w:rPr>
      </w:pPr>
    </w:p>
    <w:p w:rsidR="00702DD8" w:rsidRPr="00C70CB1" w:rsidRDefault="00702DD8" w:rsidP="00702DD8">
      <w:pPr>
        <w:jc w:val="right"/>
        <w:rPr>
          <w:sz w:val="28"/>
        </w:rPr>
      </w:pPr>
      <w:r>
        <w:rPr>
          <w:sz w:val="28"/>
        </w:rPr>
        <w:t xml:space="preserve"> </w:t>
      </w:r>
      <w:r w:rsidR="00B85DF0">
        <w:rPr>
          <w:sz w:val="28"/>
        </w:rPr>
        <w:t xml:space="preserve">           Выполнил :ст.гр. МГ-4</w:t>
      </w:r>
      <w:r>
        <w:rPr>
          <w:sz w:val="28"/>
        </w:rPr>
        <w:t>1</w:t>
      </w:r>
      <w:r w:rsidR="001C4A38" w:rsidRPr="00A55ED2">
        <w:rPr>
          <w:sz w:val="28"/>
        </w:rPr>
        <w:t xml:space="preserve"> </w:t>
      </w:r>
      <w:r>
        <w:rPr>
          <w:sz w:val="28"/>
        </w:rPr>
        <w:t>Тихонов А</w:t>
      </w:r>
      <w:r w:rsidRPr="00C70CB1">
        <w:rPr>
          <w:sz w:val="28"/>
        </w:rPr>
        <w:t xml:space="preserve">.В. </w:t>
      </w:r>
    </w:p>
    <w:p w:rsidR="00702DD8" w:rsidRPr="00C70CB1" w:rsidRDefault="00702DD8" w:rsidP="00702DD8">
      <w:pPr>
        <w:rPr>
          <w:sz w:val="28"/>
        </w:rPr>
      </w:pPr>
      <w:r w:rsidRPr="00C70CB1">
        <w:rPr>
          <w:sz w:val="28"/>
        </w:rPr>
        <w:t xml:space="preserve">                                                               Руководитель :  к.эк. н.,</w:t>
      </w:r>
    </w:p>
    <w:p w:rsidR="00702DD8" w:rsidRPr="00C70CB1" w:rsidRDefault="00702DD8" w:rsidP="00702DD8">
      <w:pPr>
        <w:rPr>
          <w:sz w:val="28"/>
        </w:rPr>
      </w:pPr>
      <w:r w:rsidRPr="00C70CB1">
        <w:rPr>
          <w:sz w:val="28"/>
        </w:rPr>
        <w:t xml:space="preserve">                                                               доцент каф. МиБ. </w:t>
      </w:r>
      <w:r>
        <w:rPr>
          <w:sz w:val="28"/>
        </w:rPr>
        <w:t>Васильева Н</w:t>
      </w:r>
      <w:r w:rsidRPr="00C70CB1">
        <w:rPr>
          <w:sz w:val="28"/>
        </w:rPr>
        <w:t>.</w:t>
      </w:r>
      <w:r>
        <w:rPr>
          <w:sz w:val="28"/>
        </w:rPr>
        <w:t xml:space="preserve"> В.</w:t>
      </w: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jc w:val="right"/>
        <w:rPr>
          <w:sz w:val="22"/>
          <w:szCs w:val="22"/>
        </w:rPr>
      </w:pPr>
    </w:p>
    <w:p w:rsidR="00702DD8" w:rsidRDefault="00702DD8" w:rsidP="00702DD8">
      <w:pPr>
        <w:rPr>
          <w:sz w:val="22"/>
          <w:szCs w:val="22"/>
        </w:rPr>
      </w:pPr>
    </w:p>
    <w:p w:rsidR="00702DD8" w:rsidRDefault="00702DD8" w:rsidP="00702DD8">
      <w:pPr>
        <w:rPr>
          <w:sz w:val="22"/>
          <w:szCs w:val="22"/>
        </w:rPr>
      </w:pPr>
    </w:p>
    <w:p w:rsidR="00702DD8" w:rsidRDefault="00702DD8" w:rsidP="00702DD8">
      <w:pPr>
        <w:rPr>
          <w:sz w:val="22"/>
          <w:szCs w:val="22"/>
        </w:rPr>
      </w:pPr>
    </w:p>
    <w:p w:rsidR="00702DD8" w:rsidRDefault="00702DD8" w:rsidP="00702DD8">
      <w:pPr>
        <w:rPr>
          <w:sz w:val="22"/>
          <w:szCs w:val="22"/>
        </w:rPr>
      </w:pPr>
    </w:p>
    <w:p w:rsidR="00702DD8" w:rsidRPr="00BA7E5F" w:rsidRDefault="00702DD8" w:rsidP="00702DD8">
      <w:pPr>
        <w:rPr>
          <w:b/>
        </w:rPr>
      </w:pPr>
    </w:p>
    <w:p w:rsidR="005D491B" w:rsidRDefault="005D491B" w:rsidP="00702DD8">
      <w:pPr>
        <w:jc w:val="center"/>
      </w:pPr>
    </w:p>
    <w:p w:rsidR="005D491B" w:rsidRDefault="005D491B" w:rsidP="00702DD8">
      <w:pPr>
        <w:jc w:val="center"/>
      </w:pPr>
    </w:p>
    <w:p w:rsidR="00702DD8" w:rsidRPr="00500661" w:rsidRDefault="00702DD8" w:rsidP="00702DD8">
      <w:pPr>
        <w:jc w:val="center"/>
      </w:pPr>
      <w:r w:rsidRPr="00500661">
        <w:t>Йошкар-Ола</w:t>
      </w:r>
    </w:p>
    <w:p w:rsidR="005D491B" w:rsidRPr="001B297E" w:rsidRDefault="00702DD8" w:rsidP="001B297E">
      <w:pPr>
        <w:jc w:val="center"/>
      </w:pPr>
      <w:r w:rsidRPr="00500661">
        <w:lastRenderedPageBreak/>
        <w:t>200</w:t>
      </w:r>
      <w:r>
        <w:t>9</w:t>
      </w:r>
    </w:p>
    <w:p w:rsidR="00702DD8" w:rsidRDefault="00702DD8" w:rsidP="00702DD8">
      <w:pPr>
        <w:spacing w:line="360" w:lineRule="auto"/>
        <w:jc w:val="center"/>
        <w:rPr>
          <w:sz w:val="28"/>
          <w:szCs w:val="28"/>
        </w:rPr>
      </w:pPr>
      <w:r>
        <w:rPr>
          <w:sz w:val="28"/>
          <w:szCs w:val="28"/>
        </w:rPr>
        <w:t>Содержание</w:t>
      </w:r>
    </w:p>
    <w:p w:rsidR="00702DD8" w:rsidRDefault="00702DD8" w:rsidP="00702DD8">
      <w:pPr>
        <w:spacing w:line="360" w:lineRule="auto"/>
        <w:rPr>
          <w:sz w:val="28"/>
          <w:szCs w:val="28"/>
        </w:rPr>
      </w:pPr>
      <w:r>
        <w:rPr>
          <w:sz w:val="28"/>
          <w:szCs w:val="28"/>
        </w:rPr>
        <w:t xml:space="preserve">   Введение</w:t>
      </w:r>
    </w:p>
    <w:p w:rsidR="00702DD8" w:rsidRPr="00FA7820" w:rsidRDefault="00A973F2" w:rsidP="00A973F2">
      <w:pPr>
        <w:spacing w:line="360" w:lineRule="auto"/>
        <w:rPr>
          <w:b/>
          <w:caps/>
        </w:rPr>
      </w:pPr>
      <w:r>
        <w:rPr>
          <w:sz w:val="28"/>
          <w:szCs w:val="28"/>
        </w:rPr>
        <w:t xml:space="preserve">     </w:t>
      </w:r>
      <w:r w:rsidR="00702DD8">
        <w:rPr>
          <w:sz w:val="28"/>
          <w:szCs w:val="28"/>
        </w:rPr>
        <w:t>1.</w:t>
      </w:r>
      <w:r w:rsidR="00FA7820" w:rsidRPr="00581EC0">
        <w:rPr>
          <w:caps/>
          <w:sz w:val="28"/>
          <w:szCs w:val="28"/>
        </w:rPr>
        <w:t xml:space="preserve"> Фундаментальный анализ: региональный аспект</w:t>
      </w:r>
    </w:p>
    <w:p w:rsidR="00E5346C" w:rsidRDefault="00E5346C" w:rsidP="00E5346C">
      <w:pPr>
        <w:spacing w:line="360" w:lineRule="auto"/>
        <w:rPr>
          <w:sz w:val="28"/>
          <w:szCs w:val="28"/>
        </w:rPr>
      </w:pPr>
      <w:r>
        <w:rPr>
          <w:sz w:val="28"/>
          <w:szCs w:val="28"/>
        </w:rPr>
        <w:t xml:space="preserve">     </w:t>
      </w:r>
      <w:r w:rsidR="001B0FBE">
        <w:rPr>
          <w:sz w:val="28"/>
          <w:szCs w:val="28"/>
        </w:rPr>
        <w:t xml:space="preserve">2 </w:t>
      </w:r>
      <w:r>
        <w:rPr>
          <w:sz w:val="28"/>
          <w:szCs w:val="28"/>
        </w:rPr>
        <w:t xml:space="preserve"> ДИАГНОСТИКА ФИНАНСОВОГО СОСТОЯНИЯ</w:t>
      </w:r>
    </w:p>
    <w:p w:rsidR="001B0FBE" w:rsidRPr="001B0FBE" w:rsidRDefault="001B0FBE" w:rsidP="001A337D">
      <w:pPr>
        <w:spacing w:line="360" w:lineRule="auto"/>
        <w:rPr>
          <w:i/>
          <w:sz w:val="28"/>
          <w:szCs w:val="28"/>
        </w:rPr>
      </w:pPr>
      <w:r>
        <w:rPr>
          <w:caps/>
          <w:sz w:val="28"/>
          <w:szCs w:val="28"/>
        </w:rPr>
        <w:t xml:space="preserve">     3 </w:t>
      </w:r>
      <w:r w:rsidRPr="001B0FBE">
        <w:rPr>
          <w:caps/>
          <w:sz w:val="28"/>
          <w:szCs w:val="28"/>
        </w:rPr>
        <w:t xml:space="preserve"> технический анализ ценных бумаг (акций)</w:t>
      </w:r>
    </w:p>
    <w:p w:rsidR="001A337D" w:rsidRDefault="001A337D" w:rsidP="001A337D">
      <w:pPr>
        <w:pStyle w:val="1"/>
        <w:spacing w:after="0" w:line="360" w:lineRule="auto"/>
        <w:ind w:left="0"/>
        <w:rPr>
          <w:rFonts w:ascii="Times New Roman" w:hAnsi="Times New Roman"/>
          <w:sz w:val="28"/>
          <w:szCs w:val="28"/>
        </w:rPr>
      </w:pPr>
      <w:r>
        <w:rPr>
          <w:rFonts w:ascii="Times New Roman" w:hAnsi="Times New Roman"/>
          <w:sz w:val="28"/>
          <w:szCs w:val="28"/>
        </w:rPr>
        <w:t xml:space="preserve">     3.2 АНАЛИЗ ИНВЕСТИЦИОННЫХ КАЧЕСТВ</w:t>
      </w:r>
    </w:p>
    <w:p w:rsidR="007F2DFE" w:rsidRPr="00D0644D" w:rsidRDefault="007F2DFE" w:rsidP="007F2DFE">
      <w:pPr>
        <w:pStyle w:val="a4"/>
        <w:spacing w:before="0" w:beforeAutospacing="0" w:after="0" w:afterAutospacing="0"/>
        <w:rPr>
          <w:sz w:val="28"/>
          <w:szCs w:val="28"/>
        </w:rPr>
      </w:pPr>
      <w:r>
        <w:rPr>
          <w:sz w:val="28"/>
          <w:szCs w:val="28"/>
        </w:rPr>
        <w:t xml:space="preserve">     </w:t>
      </w:r>
      <w:r w:rsidRPr="00D0644D">
        <w:rPr>
          <w:sz w:val="28"/>
          <w:szCs w:val="28"/>
        </w:rPr>
        <w:t>3.3. ОЦЕНКА ЭФФЕКТИВНОСТИ ВЛОЖЕНИЙ</w:t>
      </w:r>
    </w:p>
    <w:p w:rsidR="00702DD8" w:rsidRDefault="00702DD8" w:rsidP="00702DD8">
      <w:pPr>
        <w:rPr>
          <w:sz w:val="28"/>
          <w:szCs w:val="28"/>
        </w:rPr>
      </w:pPr>
      <w:r>
        <w:rPr>
          <w:sz w:val="28"/>
          <w:szCs w:val="28"/>
        </w:rPr>
        <w:t>Заключение</w:t>
      </w:r>
    </w:p>
    <w:p w:rsidR="00702DD8" w:rsidRDefault="00702DD8" w:rsidP="00702DD8">
      <w:pPr>
        <w:rPr>
          <w:sz w:val="28"/>
          <w:szCs w:val="28"/>
        </w:rPr>
      </w:pPr>
      <w:r>
        <w:rPr>
          <w:sz w:val="28"/>
          <w:szCs w:val="28"/>
        </w:rPr>
        <w:t>Список литературы</w:t>
      </w:r>
    </w:p>
    <w:p w:rsidR="00702DD8" w:rsidRDefault="00702DD8" w:rsidP="00702DD8">
      <w:pPr>
        <w:rPr>
          <w:sz w:val="28"/>
          <w:szCs w:val="28"/>
        </w:rPr>
      </w:pPr>
      <w:r>
        <w:rPr>
          <w:sz w:val="28"/>
          <w:szCs w:val="28"/>
        </w:rPr>
        <w:t>Приложение</w:t>
      </w: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337273">
      <w:pPr>
        <w:jc w:val="center"/>
        <w:rPr>
          <w:rStyle w:val="a5"/>
          <w:b w:val="0"/>
          <w:sz w:val="28"/>
          <w:szCs w:val="28"/>
        </w:rPr>
      </w:pPr>
    </w:p>
    <w:p w:rsidR="009605DA" w:rsidRDefault="009605DA" w:rsidP="00702DD8">
      <w:pPr>
        <w:rPr>
          <w:rStyle w:val="a5"/>
          <w:b w:val="0"/>
          <w:sz w:val="28"/>
          <w:szCs w:val="28"/>
        </w:rPr>
      </w:pPr>
    </w:p>
    <w:p w:rsidR="001E4E38" w:rsidRDefault="001E4E38" w:rsidP="00702DD8">
      <w:pPr>
        <w:rPr>
          <w:rStyle w:val="a5"/>
          <w:b w:val="0"/>
          <w:sz w:val="28"/>
          <w:szCs w:val="28"/>
        </w:rPr>
      </w:pPr>
    </w:p>
    <w:p w:rsidR="00FA7820" w:rsidRDefault="00FA7820" w:rsidP="00702DD8">
      <w:pPr>
        <w:rPr>
          <w:rStyle w:val="a5"/>
          <w:b w:val="0"/>
          <w:sz w:val="28"/>
          <w:szCs w:val="28"/>
        </w:rPr>
      </w:pPr>
    </w:p>
    <w:p w:rsidR="000A1830" w:rsidRDefault="000A1830" w:rsidP="00702DD8">
      <w:pPr>
        <w:rPr>
          <w:rStyle w:val="a5"/>
          <w:b w:val="0"/>
          <w:sz w:val="28"/>
          <w:szCs w:val="28"/>
        </w:rPr>
      </w:pPr>
    </w:p>
    <w:p w:rsidR="000A1830" w:rsidRDefault="000A1830" w:rsidP="00702DD8">
      <w:pPr>
        <w:rPr>
          <w:rStyle w:val="a5"/>
          <w:b w:val="0"/>
          <w:sz w:val="28"/>
          <w:szCs w:val="28"/>
        </w:rPr>
      </w:pPr>
    </w:p>
    <w:p w:rsidR="00E32714" w:rsidRPr="00337273" w:rsidRDefault="00337273" w:rsidP="00337273">
      <w:pPr>
        <w:jc w:val="center"/>
        <w:rPr>
          <w:rStyle w:val="a5"/>
          <w:b w:val="0"/>
          <w:sz w:val="28"/>
          <w:szCs w:val="28"/>
        </w:rPr>
      </w:pPr>
      <w:r w:rsidRPr="00337273">
        <w:rPr>
          <w:rStyle w:val="a5"/>
          <w:b w:val="0"/>
          <w:sz w:val="28"/>
          <w:szCs w:val="28"/>
        </w:rPr>
        <w:t>Введение</w:t>
      </w:r>
    </w:p>
    <w:p w:rsidR="00D97B9E" w:rsidRDefault="00D97B9E" w:rsidP="00D97B9E">
      <w:pPr>
        <w:spacing w:line="360" w:lineRule="auto"/>
        <w:ind w:firstLine="426"/>
        <w:jc w:val="both"/>
        <w:rPr>
          <w:sz w:val="28"/>
          <w:szCs w:val="28"/>
        </w:rPr>
      </w:pPr>
      <w:r w:rsidRPr="00C33D45">
        <w:rPr>
          <w:sz w:val="28"/>
          <w:szCs w:val="28"/>
        </w:rPr>
        <w:t>При определении основных направлений инвестиционной политики необходимо исходить из того, что государство должно иметь четкие среднесрочные и долгосрочные ориентиры своего развития и выполнять свои основные функции — стать эффективным управляющим. Для этого необходимо вернуться к частичному планированию экономики, особенно при реализации крупных проектов в различных отраслях экономики, создающих базу для развития всего народнохозяйственного комплекса страны.</w:t>
      </w:r>
    </w:p>
    <w:p w:rsidR="00D97B9E" w:rsidRDefault="00D97B9E" w:rsidP="00D97B9E">
      <w:pPr>
        <w:spacing w:line="360" w:lineRule="auto"/>
        <w:ind w:firstLine="567"/>
        <w:jc w:val="both"/>
        <w:rPr>
          <w:sz w:val="28"/>
          <w:szCs w:val="28"/>
        </w:rPr>
      </w:pPr>
      <w:r w:rsidRPr="00AC7AAC">
        <w:rPr>
          <w:sz w:val="28"/>
          <w:szCs w:val="28"/>
        </w:rPr>
        <w:t xml:space="preserve">Основными целями экономической политики государства являются восстановление и развитие человеческого и производственного капитала. Инвестиционная политика государства должна быть направлена на реализацию этих целей. </w:t>
      </w:r>
    </w:p>
    <w:p w:rsidR="00D97B9E" w:rsidRPr="00814C27" w:rsidRDefault="00D97B9E" w:rsidP="00D97B9E">
      <w:pPr>
        <w:pStyle w:val="21"/>
        <w:spacing w:line="360" w:lineRule="auto"/>
        <w:jc w:val="both"/>
        <w:rPr>
          <w:sz w:val="28"/>
          <w:szCs w:val="28"/>
        </w:rPr>
      </w:pPr>
      <w:r>
        <w:rPr>
          <w:sz w:val="28"/>
          <w:szCs w:val="28"/>
        </w:rPr>
        <w:t>И</w:t>
      </w:r>
      <w:r w:rsidRPr="00814C27">
        <w:rPr>
          <w:sz w:val="28"/>
          <w:szCs w:val="28"/>
        </w:rPr>
        <w:t xml:space="preserve">нвестиционный климат в нашей стране пока крайне неблагоприятен для капиталовложений, и даже такие факторы как природные ресурсы России, мощный (хотя технически устаревший и хронически недогруженный) производственный аппарат, наличие дешёвой и достаточно квалифицированной рабочей силы, высокий научно-технический потенциал не привлекают инвесторов. Теперешнее состояние инвестиционного климата не даёт надежды на скорое оздоровление экономики России, и необходимы активные действия государства по улучшению инвестиционной политики в стране. </w:t>
      </w:r>
    </w:p>
    <w:p w:rsidR="00D97B9E" w:rsidRPr="00814C27" w:rsidRDefault="00D97B9E" w:rsidP="00D97B9E">
      <w:pPr>
        <w:spacing w:line="360" w:lineRule="auto"/>
        <w:ind w:firstLine="567"/>
        <w:jc w:val="both"/>
        <w:rPr>
          <w:sz w:val="28"/>
          <w:szCs w:val="28"/>
        </w:rPr>
      </w:pPr>
      <w:r w:rsidRPr="00814C27">
        <w:rPr>
          <w:sz w:val="28"/>
          <w:szCs w:val="28"/>
        </w:rPr>
        <w:t>Анализируя сложившийся инвестиционный климат в нашей стране, можно заметить, что размер капиталовложений внутри страны зависит от степен</w:t>
      </w:r>
      <w:r>
        <w:rPr>
          <w:sz w:val="28"/>
          <w:szCs w:val="28"/>
        </w:rPr>
        <w:t>и доверия населения государству</w:t>
      </w:r>
    </w:p>
    <w:p w:rsidR="00D97B9E" w:rsidRPr="00AC7AAC" w:rsidRDefault="00D97B9E" w:rsidP="00D97B9E">
      <w:pPr>
        <w:spacing w:line="360" w:lineRule="auto"/>
        <w:ind w:firstLine="567"/>
        <w:jc w:val="both"/>
        <w:rPr>
          <w:sz w:val="28"/>
          <w:szCs w:val="28"/>
        </w:rPr>
      </w:pPr>
      <w:r w:rsidRPr="00AC7AAC">
        <w:rPr>
          <w:sz w:val="28"/>
          <w:szCs w:val="28"/>
        </w:rPr>
        <w:t xml:space="preserve">Государственные инвестиции в основной капитал для решения поставленной задачи быстрейшего восстановления и развития экономики страны должны быть увеличены более чем в 6 раз. </w:t>
      </w:r>
    </w:p>
    <w:p w:rsidR="00D97B9E" w:rsidRPr="00AC7AAC" w:rsidRDefault="00D97B9E" w:rsidP="00D97B9E">
      <w:pPr>
        <w:spacing w:line="360" w:lineRule="auto"/>
        <w:ind w:firstLine="567"/>
        <w:jc w:val="both"/>
        <w:rPr>
          <w:sz w:val="28"/>
          <w:szCs w:val="28"/>
        </w:rPr>
      </w:pPr>
      <w:r w:rsidRPr="00AC7AAC">
        <w:rPr>
          <w:sz w:val="28"/>
          <w:szCs w:val="28"/>
        </w:rPr>
        <w:t xml:space="preserve">Главной задачей в ближайшие годы являются такие преобразования в экономике, которые бы обеспечили поступление в бюджеты всех уровней необходимых для этого средств. </w:t>
      </w:r>
    </w:p>
    <w:p w:rsidR="00D97B9E" w:rsidRDefault="00D97B9E" w:rsidP="00D97B9E">
      <w:pPr>
        <w:spacing w:line="360" w:lineRule="auto"/>
        <w:ind w:firstLine="567"/>
        <w:jc w:val="both"/>
        <w:rPr>
          <w:sz w:val="28"/>
          <w:szCs w:val="28"/>
        </w:rPr>
      </w:pPr>
      <w:r w:rsidRPr="00AC7AAC">
        <w:rPr>
          <w:sz w:val="28"/>
          <w:szCs w:val="28"/>
        </w:rPr>
        <w:t>Такое резкое увеличение государственных инвестиций в основной капитал за счет бюджетных средств в течение нескольких лет практически не будет иметь самостоятельных инфляционных последствий, поскольку современная инфляция носит не монетарный характер и вызвана не избытком денежной массы в обращении, но прежде всего произволом монополий всех уровней. Вложение денег в инвестиции при правильной организации дела государством не должно приводить к инфляции.</w:t>
      </w:r>
      <w:r w:rsidRPr="00AC7AAC">
        <w:t xml:space="preserve"> </w:t>
      </w:r>
      <w:r w:rsidRPr="00AC7AAC">
        <w:rPr>
          <w:sz w:val="28"/>
          <w:szCs w:val="28"/>
        </w:rPr>
        <w:t>Инвестиционная политика государства должна быть подкреплена жесткой антимонопольной политикой, обеспечивающей инфляционную безопасность дополнительных расходов бюджета.</w:t>
      </w:r>
    </w:p>
    <w:p w:rsidR="00D97B9E" w:rsidRDefault="00D97B9E" w:rsidP="00D97B9E">
      <w:pPr>
        <w:spacing w:line="360" w:lineRule="auto"/>
        <w:ind w:firstLine="567"/>
        <w:jc w:val="both"/>
        <w:rPr>
          <w:sz w:val="28"/>
          <w:szCs w:val="28"/>
        </w:rPr>
      </w:pPr>
      <w:r>
        <w:rPr>
          <w:sz w:val="28"/>
          <w:szCs w:val="28"/>
        </w:rPr>
        <w:t xml:space="preserve">Объектом исследования курсовой работы являются финансовые инструменты  (акции)  компании. Данные для технического анализа акций представлены в Приложении 1 </w:t>
      </w:r>
    </w:p>
    <w:p w:rsidR="00D97B9E" w:rsidRDefault="00D97B9E" w:rsidP="00D97B9E">
      <w:pPr>
        <w:spacing w:line="360" w:lineRule="auto"/>
        <w:ind w:firstLine="567"/>
        <w:jc w:val="both"/>
        <w:rPr>
          <w:sz w:val="28"/>
          <w:szCs w:val="28"/>
        </w:rPr>
      </w:pPr>
      <w:r>
        <w:rPr>
          <w:sz w:val="28"/>
          <w:szCs w:val="28"/>
        </w:rPr>
        <w:t>Информационной базой исследования является региональная статистика: аналитическая и статистическая отчётность ОАО «</w:t>
      </w:r>
      <w:r w:rsidR="00ED2E77">
        <w:rPr>
          <w:sz w:val="28"/>
          <w:szCs w:val="28"/>
        </w:rPr>
        <w:t>М.видео</w:t>
      </w:r>
      <w:r>
        <w:rPr>
          <w:sz w:val="28"/>
          <w:szCs w:val="28"/>
        </w:rPr>
        <w:t>»: котировочная информация по финансовым инструментам компании (акциям).</w:t>
      </w:r>
    </w:p>
    <w:p w:rsidR="00D97B9E" w:rsidRPr="00F0778A" w:rsidRDefault="00D97B9E" w:rsidP="00D97B9E">
      <w:pPr>
        <w:spacing w:line="360" w:lineRule="auto"/>
        <w:ind w:firstLine="567"/>
        <w:jc w:val="both"/>
        <w:rPr>
          <w:sz w:val="28"/>
          <w:szCs w:val="28"/>
        </w:rPr>
      </w:pPr>
      <w:r>
        <w:rPr>
          <w:sz w:val="28"/>
          <w:szCs w:val="28"/>
        </w:rPr>
        <w:t xml:space="preserve">Цель исследования состоит в закреплении теоретических и практических знаний в области управления различными видами инвестиций и </w:t>
      </w:r>
      <w:r w:rsidRPr="00F0778A">
        <w:rPr>
          <w:sz w:val="28"/>
          <w:szCs w:val="28"/>
        </w:rPr>
        <w:t>развитии навыков инвестиционного анализа финансовых инструментов</w:t>
      </w:r>
    </w:p>
    <w:p w:rsidR="00337273" w:rsidRPr="00F0778A" w:rsidRDefault="00D97B9E" w:rsidP="00D35074">
      <w:pPr>
        <w:spacing w:line="360" w:lineRule="auto"/>
        <w:ind w:firstLine="720"/>
        <w:jc w:val="both"/>
        <w:rPr>
          <w:sz w:val="28"/>
          <w:szCs w:val="28"/>
        </w:rPr>
      </w:pPr>
      <w:r w:rsidRPr="00F0778A">
        <w:rPr>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эффективное совместное функционирование различных форм собственности, но и интернационализацию рынка товаров, рабочей силы и капитала.</w:t>
      </w:r>
    </w:p>
    <w:p w:rsidR="00D35074" w:rsidRDefault="00D35074" w:rsidP="00F0778A">
      <w:pPr>
        <w:spacing w:line="360" w:lineRule="auto"/>
        <w:jc w:val="both"/>
      </w:pPr>
    </w:p>
    <w:p w:rsidR="00F0778A" w:rsidRPr="00D35074" w:rsidRDefault="00F0778A" w:rsidP="00F0778A">
      <w:pPr>
        <w:spacing w:line="360" w:lineRule="auto"/>
        <w:jc w:val="both"/>
        <w:rPr>
          <w:sz w:val="28"/>
          <w:szCs w:val="28"/>
        </w:rPr>
      </w:pPr>
    </w:p>
    <w:p w:rsidR="0024477A" w:rsidRPr="00F0778A" w:rsidRDefault="00F34039" w:rsidP="00603A63">
      <w:pPr>
        <w:numPr>
          <w:ilvl w:val="0"/>
          <w:numId w:val="2"/>
        </w:numPr>
        <w:spacing w:line="360" w:lineRule="auto"/>
        <w:jc w:val="center"/>
        <w:rPr>
          <w:b/>
          <w:caps/>
        </w:rPr>
      </w:pPr>
      <w:r w:rsidRPr="00F0778A">
        <w:rPr>
          <w:b/>
          <w:caps/>
        </w:rPr>
        <w:t>Фундаментальный анализ: региональный аспект</w:t>
      </w:r>
    </w:p>
    <w:p w:rsidR="00B7534F" w:rsidRPr="00F0778A" w:rsidRDefault="00B7534F" w:rsidP="00F0778A">
      <w:pPr>
        <w:pStyle w:val="a4"/>
        <w:spacing w:before="0" w:beforeAutospacing="0" w:after="0" w:afterAutospacing="0" w:line="360" w:lineRule="auto"/>
        <w:ind w:firstLine="420"/>
        <w:jc w:val="both"/>
        <w:rPr>
          <w:sz w:val="28"/>
          <w:szCs w:val="28"/>
        </w:rPr>
      </w:pPr>
      <w:r w:rsidRPr="00F0778A">
        <w:rPr>
          <w:i/>
          <w:sz w:val="28"/>
          <w:szCs w:val="28"/>
        </w:rPr>
        <w:t>Инвестиционная привлекательность региона</w:t>
      </w:r>
      <w:r w:rsidRPr="00F0778A">
        <w:rPr>
          <w:sz w:val="28"/>
          <w:szCs w:val="28"/>
        </w:rPr>
        <w:t xml:space="preserve"> представляет собой систему или сочетание различных объективных признаков, средств, возможностей, обуславливающих в совокупности потенциальный платежеспособный спрос на инвестиции в данном случае города Москвы. В зависимости от временного горизонта могут быть выделены текущая и перспективная инвестиционная привлекательность.</w:t>
      </w:r>
    </w:p>
    <w:p w:rsidR="00B7534F" w:rsidRPr="00F0778A" w:rsidRDefault="00B7534F" w:rsidP="00F0778A">
      <w:pPr>
        <w:pStyle w:val="a4"/>
        <w:spacing w:before="0" w:beforeAutospacing="0" w:after="0" w:afterAutospacing="0" w:line="360" w:lineRule="auto"/>
        <w:ind w:firstLine="420"/>
        <w:jc w:val="both"/>
        <w:rPr>
          <w:sz w:val="28"/>
          <w:szCs w:val="28"/>
        </w:rPr>
      </w:pPr>
      <w:r w:rsidRPr="00F0778A">
        <w:rPr>
          <w:sz w:val="28"/>
          <w:szCs w:val="28"/>
        </w:rPr>
        <w:t xml:space="preserve">Инвестиционная привлекательность регионов оценивается на основе их ранжирования по группе факторов и выражающих их показателей, которые являются общими для всех или большинства структурных уровней экономики. Для оценки инвестиционной привлекательности на уровне региона целесообразно использовать следующие </w:t>
      </w:r>
      <w:r w:rsidRPr="00F0778A">
        <w:rPr>
          <w:i/>
          <w:sz w:val="28"/>
          <w:szCs w:val="28"/>
        </w:rPr>
        <w:t>критерии (синтетические показатели</w:t>
      </w:r>
      <w:r w:rsidRPr="00F0778A">
        <w:rPr>
          <w:sz w:val="28"/>
          <w:szCs w:val="28"/>
        </w:rPr>
        <w:t xml:space="preserve">), </w:t>
      </w:r>
      <w:r w:rsidRPr="00F0778A">
        <w:rPr>
          <w:i/>
          <w:sz w:val="28"/>
          <w:szCs w:val="28"/>
          <w:lang w:val="en-US"/>
        </w:rPr>
        <w:t>K</w:t>
      </w:r>
      <w:r w:rsidRPr="00F0778A">
        <w:rPr>
          <w:i/>
          <w:sz w:val="28"/>
          <w:szCs w:val="28"/>
          <w:vertAlign w:val="subscript"/>
          <w:lang w:val="en-US"/>
        </w:rPr>
        <w:t>i</w:t>
      </w:r>
      <w:r w:rsidRPr="00F0778A">
        <w:rPr>
          <w:sz w:val="28"/>
          <w:szCs w:val="28"/>
        </w:rPr>
        <w:t>:</w:t>
      </w:r>
    </w:p>
    <w:p w:rsidR="0024477A" w:rsidRPr="00F0778A" w:rsidRDefault="0024477A" w:rsidP="00F0778A">
      <w:pPr>
        <w:numPr>
          <w:ilvl w:val="0"/>
          <w:numId w:val="6"/>
        </w:numPr>
        <w:tabs>
          <w:tab w:val="clear" w:pos="360"/>
          <w:tab w:val="num" w:pos="540"/>
        </w:tabs>
        <w:spacing w:line="360" w:lineRule="auto"/>
        <w:ind w:left="0" w:firstLine="420"/>
        <w:jc w:val="both"/>
        <w:rPr>
          <w:sz w:val="28"/>
          <w:szCs w:val="28"/>
        </w:rPr>
      </w:pPr>
      <w:r w:rsidRPr="00F0778A">
        <w:rPr>
          <w:sz w:val="28"/>
          <w:szCs w:val="28"/>
        </w:rPr>
        <w:t>уровень экономического развития региона (</w:t>
      </w:r>
      <w:r w:rsidRPr="00F0778A">
        <w:rPr>
          <w:sz w:val="28"/>
          <w:szCs w:val="28"/>
          <w:lang w:val="en-US"/>
        </w:rPr>
        <w:t>i</w:t>
      </w:r>
      <w:r w:rsidRPr="00F0778A">
        <w:rPr>
          <w:sz w:val="28"/>
          <w:szCs w:val="28"/>
        </w:rPr>
        <w:t>=1);</w:t>
      </w:r>
    </w:p>
    <w:p w:rsidR="0024477A" w:rsidRPr="00F0778A" w:rsidRDefault="0024477A" w:rsidP="00F0778A">
      <w:pPr>
        <w:numPr>
          <w:ilvl w:val="0"/>
          <w:numId w:val="6"/>
        </w:numPr>
        <w:tabs>
          <w:tab w:val="clear" w:pos="360"/>
          <w:tab w:val="num" w:pos="540"/>
        </w:tabs>
        <w:spacing w:line="360" w:lineRule="auto"/>
        <w:ind w:left="0" w:firstLine="420"/>
        <w:jc w:val="both"/>
        <w:rPr>
          <w:sz w:val="28"/>
          <w:szCs w:val="28"/>
        </w:rPr>
      </w:pPr>
      <w:r w:rsidRPr="00F0778A">
        <w:rPr>
          <w:sz w:val="28"/>
          <w:szCs w:val="28"/>
        </w:rPr>
        <w:t>уровень развития инвестиционной инфраструктуры в регионе(</w:t>
      </w:r>
      <w:r w:rsidRPr="00F0778A">
        <w:rPr>
          <w:sz w:val="28"/>
          <w:szCs w:val="28"/>
          <w:lang w:val="en-US"/>
        </w:rPr>
        <w:t>i</w:t>
      </w:r>
      <w:r w:rsidRPr="00F0778A">
        <w:rPr>
          <w:sz w:val="28"/>
          <w:szCs w:val="28"/>
        </w:rPr>
        <w:t>=2);</w:t>
      </w:r>
    </w:p>
    <w:p w:rsidR="0024477A" w:rsidRPr="00F0778A" w:rsidRDefault="0024477A" w:rsidP="00F0778A">
      <w:pPr>
        <w:numPr>
          <w:ilvl w:val="0"/>
          <w:numId w:val="6"/>
        </w:numPr>
        <w:tabs>
          <w:tab w:val="clear" w:pos="360"/>
          <w:tab w:val="num" w:pos="540"/>
        </w:tabs>
        <w:spacing w:line="360" w:lineRule="auto"/>
        <w:ind w:left="0" w:firstLine="420"/>
        <w:jc w:val="both"/>
        <w:rPr>
          <w:sz w:val="28"/>
          <w:szCs w:val="28"/>
        </w:rPr>
      </w:pPr>
      <w:r w:rsidRPr="00F0778A">
        <w:rPr>
          <w:sz w:val="28"/>
          <w:szCs w:val="28"/>
        </w:rPr>
        <w:t>демографическая характеристика региона</w:t>
      </w:r>
      <w:r w:rsidRPr="00F0778A">
        <w:rPr>
          <w:sz w:val="28"/>
          <w:szCs w:val="28"/>
          <w:lang w:val="en-US"/>
        </w:rPr>
        <w:t xml:space="preserve"> (i=3)</w:t>
      </w:r>
      <w:r w:rsidRPr="00F0778A">
        <w:rPr>
          <w:sz w:val="28"/>
          <w:szCs w:val="28"/>
        </w:rPr>
        <w:t>;</w:t>
      </w:r>
    </w:p>
    <w:p w:rsidR="0024477A" w:rsidRPr="00F0778A" w:rsidRDefault="0024477A" w:rsidP="00F0778A">
      <w:pPr>
        <w:numPr>
          <w:ilvl w:val="0"/>
          <w:numId w:val="6"/>
        </w:numPr>
        <w:tabs>
          <w:tab w:val="clear" w:pos="360"/>
          <w:tab w:val="num" w:pos="540"/>
        </w:tabs>
        <w:spacing w:line="360" w:lineRule="auto"/>
        <w:ind w:left="0" w:firstLine="420"/>
        <w:jc w:val="both"/>
        <w:rPr>
          <w:sz w:val="28"/>
          <w:szCs w:val="28"/>
        </w:rPr>
      </w:pPr>
      <w:r w:rsidRPr="00F0778A">
        <w:rPr>
          <w:sz w:val="28"/>
          <w:szCs w:val="28"/>
        </w:rPr>
        <w:t>уровень развития рыночных отношений и коммерческой инфраструктуры (</w:t>
      </w:r>
      <w:r w:rsidRPr="00F0778A">
        <w:rPr>
          <w:sz w:val="28"/>
          <w:szCs w:val="28"/>
          <w:lang w:val="en-US"/>
        </w:rPr>
        <w:t>i</w:t>
      </w:r>
      <w:r w:rsidRPr="00F0778A">
        <w:rPr>
          <w:sz w:val="28"/>
          <w:szCs w:val="28"/>
        </w:rPr>
        <w:t>=4);</w:t>
      </w:r>
    </w:p>
    <w:p w:rsidR="0024477A" w:rsidRPr="00F0778A" w:rsidRDefault="0024477A" w:rsidP="00F0778A">
      <w:pPr>
        <w:numPr>
          <w:ilvl w:val="0"/>
          <w:numId w:val="6"/>
        </w:numPr>
        <w:tabs>
          <w:tab w:val="clear" w:pos="360"/>
          <w:tab w:val="num" w:pos="540"/>
        </w:tabs>
        <w:spacing w:line="360" w:lineRule="auto"/>
        <w:ind w:left="0" w:firstLine="420"/>
        <w:jc w:val="both"/>
        <w:rPr>
          <w:sz w:val="28"/>
          <w:szCs w:val="28"/>
        </w:rPr>
      </w:pPr>
      <w:r w:rsidRPr="00F0778A">
        <w:rPr>
          <w:sz w:val="28"/>
          <w:szCs w:val="28"/>
        </w:rPr>
        <w:t>степень безопасности инвестиционной деятельности в регионе (</w:t>
      </w:r>
      <w:r w:rsidRPr="00F0778A">
        <w:rPr>
          <w:sz w:val="28"/>
          <w:szCs w:val="28"/>
          <w:lang w:val="en-US"/>
        </w:rPr>
        <w:t>i</w:t>
      </w:r>
      <w:r w:rsidRPr="00F0778A">
        <w:rPr>
          <w:sz w:val="28"/>
          <w:szCs w:val="28"/>
        </w:rPr>
        <w:t>=5).</w:t>
      </w:r>
    </w:p>
    <w:p w:rsidR="00657300" w:rsidRPr="00F0778A" w:rsidRDefault="00657300" w:rsidP="00F0778A">
      <w:pPr>
        <w:spacing w:line="360" w:lineRule="auto"/>
        <w:ind w:firstLine="454"/>
        <w:jc w:val="both"/>
        <w:rPr>
          <w:i/>
          <w:sz w:val="28"/>
          <w:szCs w:val="28"/>
        </w:rPr>
      </w:pPr>
      <w:r w:rsidRPr="00F0778A">
        <w:rPr>
          <w:sz w:val="28"/>
          <w:szCs w:val="28"/>
        </w:rPr>
        <w:t xml:space="preserve">Для получения однозначной оценки об инвестиционной привлекательности того или иного региона, необходимо приведенные выше критерии свести к единому обобщающему (интегральному) показателю. Для решения этой задачи целесообразно использовать следующий </w:t>
      </w:r>
      <w:r w:rsidRPr="00F0778A">
        <w:rPr>
          <w:i/>
          <w:sz w:val="28"/>
          <w:szCs w:val="28"/>
        </w:rPr>
        <w:t>алгоритм:</w:t>
      </w:r>
    </w:p>
    <w:p w:rsidR="0024477A" w:rsidRPr="00F0778A" w:rsidRDefault="00657300" w:rsidP="00F0778A">
      <w:pPr>
        <w:spacing w:line="360" w:lineRule="auto"/>
        <w:rPr>
          <w:sz w:val="28"/>
          <w:szCs w:val="28"/>
        </w:rPr>
      </w:pPr>
      <w:r w:rsidRPr="00F0778A">
        <w:rPr>
          <w:b/>
          <w:sz w:val="28"/>
          <w:szCs w:val="28"/>
        </w:rPr>
        <w:t xml:space="preserve">Этап </w:t>
      </w:r>
      <w:r w:rsidR="00B5273F" w:rsidRPr="00F0778A">
        <w:rPr>
          <w:b/>
          <w:sz w:val="28"/>
          <w:szCs w:val="28"/>
        </w:rPr>
        <w:t>1</w:t>
      </w:r>
      <w:r w:rsidR="0024477A" w:rsidRPr="00F0778A">
        <w:rPr>
          <w:b/>
          <w:sz w:val="28"/>
          <w:szCs w:val="28"/>
        </w:rPr>
        <w:t>:</w:t>
      </w:r>
      <w:r w:rsidR="00B5273F" w:rsidRPr="00F0778A">
        <w:rPr>
          <w:sz w:val="28"/>
          <w:szCs w:val="28"/>
        </w:rPr>
        <w:t xml:space="preserve"> </w:t>
      </w:r>
      <w:r w:rsidR="0024477A" w:rsidRPr="00F0778A">
        <w:rPr>
          <w:sz w:val="28"/>
          <w:szCs w:val="28"/>
        </w:rPr>
        <w:t xml:space="preserve">Определение ранговой значимости аналитических показателей,  </w:t>
      </w:r>
      <w:r w:rsidR="0024477A" w:rsidRPr="00F0778A">
        <w:rPr>
          <w:sz w:val="28"/>
          <w:szCs w:val="28"/>
          <w:lang w:val="en-US"/>
        </w:rPr>
        <w:t>k</w:t>
      </w:r>
      <w:r w:rsidR="0024477A" w:rsidRPr="00F0778A">
        <w:rPr>
          <w:sz w:val="28"/>
          <w:szCs w:val="28"/>
          <w:vertAlign w:val="subscript"/>
          <w:lang w:val="en-US"/>
        </w:rPr>
        <w:t>ij</w:t>
      </w:r>
      <w:r w:rsidR="0024477A" w:rsidRPr="00F0778A">
        <w:rPr>
          <w:sz w:val="28"/>
          <w:szCs w:val="28"/>
        </w:rPr>
        <w:t xml:space="preserve"> </w:t>
      </w:r>
    </w:p>
    <w:p w:rsidR="0024477A" w:rsidRPr="00F0778A" w:rsidRDefault="0024477A" w:rsidP="00F0778A">
      <w:pPr>
        <w:spacing w:line="360" w:lineRule="auto"/>
        <w:rPr>
          <w:sz w:val="28"/>
          <w:szCs w:val="28"/>
        </w:rPr>
      </w:pPr>
      <w:r w:rsidRPr="00F0778A">
        <w:rPr>
          <w:sz w:val="28"/>
          <w:szCs w:val="28"/>
        </w:rPr>
        <w:t xml:space="preserve">       </w:t>
      </w:r>
      <w:r w:rsidRPr="00F0778A">
        <w:rPr>
          <w:sz w:val="28"/>
          <w:szCs w:val="28"/>
          <w:lang w:val="en-US"/>
        </w:rPr>
        <w:t>i</w:t>
      </w:r>
      <w:r w:rsidRPr="00F0778A">
        <w:rPr>
          <w:sz w:val="28"/>
          <w:szCs w:val="28"/>
        </w:rPr>
        <w:t xml:space="preserve"> – номер группы синтетического показателя;</w:t>
      </w:r>
    </w:p>
    <w:p w:rsidR="00B7534F" w:rsidRPr="00F0778A" w:rsidRDefault="0024477A" w:rsidP="00F0778A">
      <w:pPr>
        <w:pStyle w:val="a4"/>
        <w:spacing w:before="0" w:beforeAutospacing="0" w:after="0" w:afterAutospacing="0" w:line="360" w:lineRule="auto"/>
        <w:ind w:firstLine="420"/>
        <w:rPr>
          <w:sz w:val="28"/>
          <w:szCs w:val="28"/>
        </w:rPr>
      </w:pPr>
      <w:r w:rsidRPr="00F0778A">
        <w:rPr>
          <w:sz w:val="28"/>
          <w:szCs w:val="28"/>
          <w:lang w:val="en-US"/>
        </w:rPr>
        <w:t>j</w:t>
      </w:r>
      <w:r w:rsidRPr="00F0778A">
        <w:rPr>
          <w:sz w:val="28"/>
          <w:szCs w:val="28"/>
        </w:rPr>
        <w:t xml:space="preserve"> – порядковый номер аналитического показателя в </w:t>
      </w:r>
      <w:r w:rsidRPr="00F0778A">
        <w:rPr>
          <w:sz w:val="28"/>
          <w:szCs w:val="28"/>
          <w:lang w:val="en-US"/>
        </w:rPr>
        <w:t>i</w:t>
      </w:r>
      <w:r w:rsidRPr="00F0778A">
        <w:rPr>
          <w:sz w:val="28"/>
          <w:szCs w:val="28"/>
        </w:rPr>
        <w:t>-й группе синтетического</w:t>
      </w:r>
    </w:p>
    <w:p w:rsidR="0024477A" w:rsidRPr="00F0778A" w:rsidRDefault="0024477A" w:rsidP="00F0778A">
      <w:pPr>
        <w:pStyle w:val="a4"/>
        <w:spacing w:before="0" w:beforeAutospacing="0" w:after="0" w:afterAutospacing="0" w:line="360" w:lineRule="auto"/>
        <w:rPr>
          <w:sz w:val="28"/>
          <w:szCs w:val="28"/>
        </w:rPr>
      </w:pPr>
      <w:r w:rsidRPr="00F0778A">
        <w:rPr>
          <w:b/>
          <w:sz w:val="28"/>
          <w:szCs w:val="28"/>
        </w:rPr>
        <w:t>Этап 2:</w:t>
      </w:r>
      <w:r w:rsidRPr="00F0778A">
        <w:rPr>
          <w:sz w:val="28"/>
          <w:szCs w:val="28"/>
        </w:rPr>
        <w:t xml:space="preserve"> Количественная оценка каждого синтетического показателя, </w:t>
      </w:r>
      <w:r w:rsidRPr="00F0778A">
        <w:rPr>
          <w:sz w:val="28"/>
          <w:szCs w:val="28"/>
          <w:lang w:val="en-US"/>
        </w:rPr>
        <w:t>K</w:t>
      </w:r>
      <w:r w:rsidRPr="00F0778A">
        <w:rPr>
          <w:sz w:val="28"/>
          <w:szCs w:val="28"/>
          <w:vertAlign w:val="subscript"/>
          <w:lang w:val="en-US"/>
        </w:rPr>
        <w:t>i</w:t>
      </w:r>
      <w:r w:rsidRPr="00F0778A">
        <w:rPr>
          <w:sz w:val="28"/>
          <w:szCs w:val="28"/>
        </w:rPr>
        <w:t>:</w:t>
      </w:r>
    </w:p>
    <w:p w:rsidR="0024477A" w:rsidRPr="00F0778A" w:rsidRDefault="0024477A" w:rsidP="00F0778A">
      <w:pPr>
        <w:pStyle w:val="a4"/>
        <w:spacing w:before="0" w:beforeAutospacing="0" w:after="0" w:afterAutospacing="0" w:line="360" w:lineRule="auto"/>
        <w:ind w:firstLine="420"/>
        <w:jc w:val="center"/>
        <w:rPr>
          <w:sz w:val="28"/>
          <w:szCs w:val="28"/>
        </w:rPr>
      </w:pPr>
      <w:r w:rsidRPr="00F0778A">
        <w:rPr>
          <w:sz w:val="28"/>
          <w:szCs w:val="28"/>
          <w:lang w:val="en-US"/>
        </w:rPr>
        <w:t>K</w:t>
      </w:r>
      <w:r w:rsidRPr="00F0778A">
        <w:rPr>
          <w:sz w:val="28"/>
          <w:szCs w:val="28"/>
          <w:vertAlign w:val="subscript"/>
          <w:lang w:val="en-US"/>
        </w:rPr>
        <w:t>i</w:t>
      </w:r>
      <w:r w:rsidRPr="00F0778A">
        <w:rPr>
          <w:sz w:val="28"/>
          <w:szCs w:val="28"/>
        </w:rPr>
        <w:t xml:space="preserve"> = ∑ </w:t>
      </w:r>
      <w:r w:rsidRPr="00F0778A">
        <w:rPr>
          <w:sz w:val="28"/>
          <w:szCs w:val="28"/>
          <w:lang w:val="en-US"/>
        </w:rPr>
        <w:t>k</w:t>
      </w:r>
      <w:r w:rsidRPr="00F0778A">
        <w:rPr>
          <w:sz w:val="28"/>
          <w:szCs w:val="28"/>
          <w:vertAlign w:val="subscript"/>
          <w:lang w:val="en-US"/>
        </w:rPr>
        <w:t>ij</w:t>
      </w:r>
    </w:p>
    <w:p w:rsidR="0024477A" w:rsidRPr="00F0778A" w:rsidRDefault="0024477A" w:rsidP="00F0778A">
      <w:pPr>
        <w:pStyle w:val="a4"/>
        <w:spacing w:before="0" w:beforeAutospacing="0" w:after="0" w:afterAutospacing="0" w:line="360" w:lineRule="auto"/>
        <w:ind w:firstLine="420"/>
        <w:rPr>
          <w:sz w:val="28"/>
          <w:szCs w:val="28"/>
        </w:rPr>
      </w:pPr>
      <w:r w:rsidRPr="00F0778A">
        <w:rPr>
          <w:sz w:val="28"/>
          <w:szCs w:val="28"/>
          <w:lang w:val="en-US"/>
        </w:rPr>
        <w:t>k</w:t>
      </w:r>
      <w:r w:rsidRPr="00F0778A">
        <w:rPr>
          <w:sz w:val="28"/>
          <w:szCs w:val="28"/>
          <w:vertAlign w:val="subscript"/>
          <w:lang w:val="en-US"/>
        </w:rPr>
        <w:t>ij</w:t>
      </w:r>
      <w:r w:rsidRPr="00F0778A">
        <w:rPr>
          <w:sz w:val="28"/>
          <w:szCs w:val="28"/>
        </w:rPr>
        <w:t xml:space="preserve"> – ранг j-го аналитического показателя в i-й группе синтетического показателя</w:t>
      </w:r>
    </w:p>
    <w:p w:rsidR="0024477A" w:rsidRPr="00F0778A" w:rsidRDefault="0024477A" w:rsidP="00F0778A">
      <w:pPr>
        <w:pStyle w:val="a4"/>
        <w:spacing w:before="0" w:beforeAutospacing="0" w:after="0" w:afterAutospacing="0" w:line="360" w:lineRule="auto"/>
        <w:rPr>
          <w:sz w:val="28"/>
          <w:szCs w:val="28"/>
        </w:rPr>
      </w:pPr>
      <w:r w:rsidRPr="00F0778A">
        <w:rPr>
          <w:b/>
          <w:sz w:val="28"/>
          <w:szCs w:val="28"/>
        </w:rPr>
        <w:t>Этап 3:</w:t>
      </w:r>
      <w:r w:rsidRPr="00F0778A">
        <w:rPr>
          <w:sz w:val="28"/>
          <w:szCs w:val="28"/>
        </w:rPr>
        <w:t xml:space="preserve"> Расчет интегрального показателя инвестиционной привлекательности</w:t>
      </w:r>
    </w:p>
    <w:p w:rsidR="0024477A" w:rsidRPr="00F0778A" w:rsidRDefault="0024477A" w:rsidP="00F0778A">
      <w:pPr>
        <w:pStyle w:val="a4"/>
        <w:spacing w:before="0" w:beforeAutospacing="0" w:after="0" w:afterAutospacing="0" w:line="360" w:lineRule="auto"/>
        <w:rPr>
          <w:sz w:val="28"/>
          <w:szCs w:val="28"/>
        </w:rPr>
      </w:pPr>
      <w:r w:rsidRPr="00F0778A">
        <w:rPr>
          <w:sz w:val="28"/>
          <w:szCs w:val="28"/>
        </w:rPr>
        <w:t xml:space="preserve">        региона, </w:t>
      </w:r>
      <w:r w:rsidRPr="00F0778A">
        <w:rPr>
          <w:sz w:val="28"/>
          <w:szCs w:val="28"/>
          <w:lang w:val="en-US"/>
        </w:rPr>
        <w:t>K</w:t>
      </w:r>
      <w:r w:rsidRPr="00F0778A">
        <w:rPr>
          <w:sz w:val="28"/>
          <w:szCs w:val="28"/>
          <w:vertAlign w:val="subscript"/>
        </w:rPr>
        <w:t>и.п.</w:t>
      </w:r>
      <w:r w:rsidRPr="00F0778A">
        <w:rPr>
          <w:sz w:val="28"/>
          <w:szCs w:val="28"/>
        </w:rPr>
        <w:t xml:space="preserve">  </w:t>
      </w:r>
    </w:p>
    <w:p w:rsidR="0024477A" w:rsidRPr="00F0778A" w:rsidRDefault="0024477A" w:rsidP="00F0778A">
      <w:pPr>
        <w:pStyle w:val="a4"/>
        <w:spacing w:before="0" w:beforeAutospacing="0" w:after="0" w:afterAutospacing="0" w:line="360" w:lineRule="auto"/>
        <w:jc w:val="center"/>
        <w:rPr>
          <w:sz w:val="28"/>
          <w:szCs w:val="28"/>
        </w:rPr>
      </w:pPr>
      <w:r w:rsidRPr="00F0778A">
        <w:rPr>
          <w:sz w:val="28"/>
          <w:szCs w:val="28"/>
          <w:lang w:val="en-US"/>
        </w:rPr>
        <w:t>K</w:t>
      </w:r>
      <w:r w:rsidRPr="00F0778A">
        <w:rPr>
          <w:sz w:val="28"/>
          <w:szCs w:val="28"/>
          <w:vertAlign w:val="subscript"/>
        </w:rPr>
        <w:t>и.п.</w:t>
      </w:r>
      <w:r w:rsidRPr="00F0778A">
        <w:rPr>
          <w:sz w:val="28"/>
          <w:szCs w:val="28"/>
        </w:rPr>
        <w:t xml:space="preserve"> = ∑(</w:t>
      </w:r>
      <w:r w:rsidRPr="00F0778A">
        <w:rPr>
          <w:sz w:val="28"/>
          <w:szCs w:val="28"/>
          <w:lang w:val="en-US"/>
        </w:rPr>
        <w:t>K</w:t>
      </w:r>
      <w:r w:rsidRPr="00F0778A">
        <w:rPr>
          <w:sz w:val="28"/>
          <w:szCs w:val="28"/>
          <w:vertAlign w:val="subscript"/>
          <w:lang w:val="en-US"/>
        </w:rPr>
        <w:t>i</w:t>
      </w:r>
      <w:r w:rsidRPr="00F0778A">
        <w:rPr>
          <w:sz w:val="28"/>
          <w:szCs w:val="28"/>
        </w:rPr>
        <w:t xml:space="preserve"> * Р</w:t>
      </w:r>
      <w:r w:rsidRPr="00F0778A">
        <w:rPr>
          <w:sz w:val="28"/>
          <w:szCs w:val="28"/>
          <w:vertAlign w:val="subscript"/>
          <w:lang w:val="en-US"/>
        </w:rPr>
        <w:t>i</w:t>
      </w:r>
      <w:r w:rsidRPr="00F0778A">
        <w:rPr>
          <w:sz w:val="28"/>
          <w:szCs w:val="28"/>
        </w:rPr>
        <w:t>)</w:t>
      </w:r>
    </w:p>
    <w:p w:rsidR="0024477A" w:rsidRPr="00F0778A" w:rsidRDefault="0024477A" w:rsidP="00F0778A">
      <w:pPr>
        <w:pStyle w:val="a4"/>
        <w:tabs>
          <w:tab w:val="left" w:pos="540"/>
        </w:tabs>
        <w:spacing w:before="0" w:beforeAutospacing="0" w:after="0" w:afterAutospacing="0" w:line="360" w:lineRule="auto"/>
        <w:rPr>
          <w:sz w:val="28"/>
          <w:szCs w:val="28"/>
        </w:rPr>
      </w:pPr>
      <w:r w:rsidRPr="00F0778A">
        <w:rPr>
          <w:sz w:val="28"/>
          <w:szCs w:val="28"/>
        </w:rPr>
        <w:t xml:space="preserve">       </w:t>
      </w:r>
      <w:r w:rsidRPr="00F0778A">
        <w:rPr>
          <w:sz w:val="28"/>
          <w:szCs w:val="28"/>
          <w:lang w:val="en-US"/>
        </w:rPr>
        <w:t>K</w:t>
      </w:r>
      <w:r w:rsidRPr="00F0778A">
        <w:rPr>
          <w:sz w:val="28"/>
          <w:szCs w:val="28"/>
          <w:vertAlign w:val="subscript"/>
          <w:lang w:val="en-US"/>
        </w:rPr>
        <w:t>i</w:t>
      </w:r>
      <w:r w:rsidRPr="00F0778A">
        <w:rPr>
          <w:sz w:val="28"/>
          <w:szCs w:val="28"/>
        </w:rPr>
        <w:t xml:space="preserve"> – количественная оценка i-го синтетического показателя;</w:t>
      </w:r>
    </w:p>
    <w:p w:rsidR="00F9093A" w:rsidRPr="00F0778A" w:rsidRDefault="0024477A" w:rsidP="00F0778A">
      <w:pPr>
        <w:pStyle w:val="a4"/>
        <w:spacing w:before="0" w:beforeAutospacing="0" w:after="0" w:afterAutospacing="0" w:line="360" w:lineRule="auto"/>
        <w:ind w:firstLine="420"/>
        <w:rPr>
          <w:sz w:val="28"/>
          <w:szCs w:val="28"/>
        </w:rPr>
      </w:pPr>
      <w:r w:rsidRPr="00F0778A">
        <w:rPr>
          <w:sz w:val="28"/>
          <w:szCs w:val="28"/>
        </w:rPr>
        <w:t>Р</w:t>
      </w:r>
      <w:r w:rsidRPr="00F0778A">
        <w:rPr>
          <w:sz w:val="28"/>
          <w:szCs w:val="28"/>
          <w:vertAlign w:val="subscript"/>
        </w:rPr>
        <w:t xml:space="preserve">i </w:t>
      </w:r>
      <w:r w:rsidRPr="00F0778A">
        <w:rPr>
          <w:sz w:val="28"/>
          <w:szCs w:val="28"/>
        </w:rPr>
        <w:t xml:space="preserve">- рейтинговая оценка i-го критерия (значимость </w:t>
      </w:r>
      <w:r w:rsidRPr="00F0778A">
        <w:rPr>
          <w:sz w:val="28"/>
          <w:szCs w:val="28"/>
          <w:lang w:val="en-US"/>
        </w:rPr>
        <w:t>i</w:t>
      </w:r>
      <w:r w:rsidRPr="00F0778A">
        <w:rPr>
          <w:sz w:val="28"/>
          <w:szCs w:val="28"/>
        </w:rPr>
        <w:t>-го синтетического показателя)</w:t>
      </w:r>
    </w:p>
    <w:p w:rsidR="00657300" w:rsidRPr="00F0778A" w:rsidRDefault="00F9093A" w:rsidP="00F0778A">
      <w:pPr>
        <w:pStyle w:val="a4"/>
        <w:spacing w:before="0" w:beforeAutospacing="0" w:after="0" w:afterAutospacing="0" w:line="360" w:lineRule="auto"/>
        <w:ind w:firstLine="420"/>
        <w:jc w:val="both"/>
        <w:rPr>
          <w:sz w:val="28"/>
          <w:szCs w:val="28"/>
        </w:rPr>
      </w:pPr>
      <w:r w:rsidRPr="00F0778A">
        <w:rPr>
          <w:sz w:val="28"/>
          <w:szCs w:val="28"/>
        </w:rPr>
        <w:t>Определение ранговой значимости аналитических показателей проводится на основе региональных статистических данных</w:t>
      </w:r>
      <w:r w:rsidR="009043AC" w:rsidRPr="00F0778A">
        <w:rPr>
          <w:sz w:val="28"/>
          <w:szCs w:val="28"/>
        </w:rPr>
        <w:t xml:space="preserve"> в рамках системы синтетических показателей. В основу анализа входит 10 регионов, которым присваивается ранг от 1 до 10 </w:t>
      </w:r>
      <w:r w:rsidR="00114715" w:rsidRPr="00F0778A">
        <w:rPr>
          <w:sz w:val="28"/>
          <w:szCs w:val="28"/>
        </w:rPr>
        <w:t>в зависимости от экономического содержания</w:t>
      </w:r>
      <w:r w:rsidR="009043AC" w:rsidRPr="00F0778A">
        <w:rPr>
          <w:sz w:val="28"/>
          <w:szCs w:val="28"/>
        </w:rPr>
        <w:t xml:space="preserve"> </w:t>
      </w:r>
      <w:r w:rsidR="00114715" w:rsidRPr="00F0778A">
        <w:rPr>
          <w:sz w:val="28"/>
          <w:szCs w:val="28"/>
        </w:rPr>
        <w:t>аналитического показателя.</w:t>
      </w:r>
    </w:p>
    <w:p w:rsidR="00114715" w:rsidRPr="00F0778A" w:rsidRDefault="00114715" w:rsidP="00F0778A">
      <w:pPr>
        <w:spacing w:line="360" w:lineRule="auto"/>
        <w:ind w:firstLine="420"/>
        <w:jc w:val="both"/>
        <w:rPr>
          <w:rFonts w:cs="Tahoma"/>
          <w:sz w:val="28"/>
          <w:szCs w:val="28"/>
        </w:rPr>
      </w:pPr>
      <w:r w:rsidRPr="00F0778A">
        <w:rPr>
          <w:rFonts w:cs="Tahoma"/>
          <w:sz w:val="28"/>
          <w:szCs w:val="28"/>
        </w:rPr>
        <w:t xml:space="preserve">Результаты расчетов </w:t>
      </w:r>
      <w:r w:rsidR="009402D3" w:rsidRPr="00F0778A">
        <w:rPr>
          <w:rFonts w:cs="Tahoma"/>
          <w:sz w:val="28"/>
          <w:szCs w:val="28"/>
        </w:rPr>
        <w:t>сводятся в таблицы</w:t>
      </w:r>
      <w:r w:rsidRPr="00F0778A">
        <w:rPr>
          <w:rFonts w:cs="Tahoma"/>
          <w:sz w:val="28"/>
          <w:szCs w:val="28"/>
        </w:rPr>
        <w:t xml:space="preserve"> 1</w:t>
      </w:r>
      <w:r w:rsidR="009402D3" w:rsidRPr="00F0778A">
        <w:rPr>
          <w:rFonts w:cs="Tahoma"/>
          <w:sz w:val="28"/>
          <w:szCs w:val="28"/>
        </w:rPr>
        <w:t>-5</w:t>
      </w:r>
      <w:r w:rsidRPr="00F0778A">
        <w:rPr>
          <w:rFonts w:cs="Tahoma"/>
          <w:sz w:val="28"/>
          <w:szCs w:val="28"/>
        </w:rPr>
        <w:t>:</w:t>
      </w: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rPr>
      </w:pPr>
    </w:p>
    <w:p w:rsidR="00F0778A" w:rsidRDefault="00F0778A" w:rsidP="00F0778A">
      <w:pPr>
        <w:spacing w:line="360" w:lineRule="auto"/>
        <w:ind w:firstLine="420"/>
        <w:jc w:val="right"/>
        <w:rPr>
          <w:rFonts w:cs="Tahoma"/>
          <w:sz w:val="28"/>
          <w:szCs w:val="28"/>
          <w:lang w:val="en-US"/>
        </w:rPr>
      </w:pPr>
    </w:p>
    <w:p w:rsidR="004B63A8" w:rsidRDefault="004B63A8" w:rsidP="00F0778A">
      <w:pPr>
        <w:spacing w:line="360" w:lineRule="auto"/>
        <w:ind w:firstLine="420"/>
        <w:jc w:val="right"/>
        <w:rPr>
          <w:rFonts w:cs="Tahoma"/>
          <w:sz w:val="28"/>
          <w:szCs w:val="28"/>
          <w:lang w:val="en-US"/>
        </w:rPr>
      </w:pPr>
    </w:p>
    <w:p w:rsidR="004B63A8" w:rsidRPr="004B63A8" w:rsidRDefault="004B63A8" w:rsidP="00F0778A">
      <w:pPr>
        <w:spacing w:line="360" w:lineRule="auto"/>
        <w:ind w:firstLine="420"/>
        <w:jc w:val="right"/>
        <w:rPr>
          <w:rFonts w:cs="Tahoma"/>
          <w:sz w:val="28"/>
          <w:szCs w:val="28"/>
          <w:lang w:val="en-US"/>
        </w:rPr>
      </w:pPr>
    </w:p>
    <w:p w:rsidR="00F0778A" w:rsidRDefault="00F0778A" w:rsidP="00F0778A">
      <w:pPr>
        <w:spacing w:line="360" w:lineRule="auto"/>
        <w:ind w:firstLine="420"/>
        <w:jc w:val="right"/>
        <w:rPr>
          <w:rFonts w:cs="Tahoma"/>
          <w:sz w:val="28"/>
          <w:szCs w:val="28"/>
        </w:rPr>
      </w:pPr>
    </w:p>
    <w:p w:rsidR="00114715" w:rsidRPr="00F0778A" w:rsidRDefault="00114715" w:rsidP="00F0778A">
      <w:pPr>
        <w:spacing w:line="360" w:lineRule="auto"/>
        <w:ind w:firstLine="420"/>
        <w:jc w:val="right"/>
        <w:rPr>
          <w:rFonts w:cs="Tahoma"/>
          <w:sz w:val="28"/>
          <w:szCs w:val="28"/>
        </w:rPr>
      </w:pPr>
      <w:r w:rsidRPr="00F0778A">
        <w:rPr>
          <w:rFonts w:cs="Tahoma"/>
          <w:sz w:val="28"/>
          <w:szCs w:val="28"/>
        </w:rPr>
        <w:t>Таблица 1</w:t>
      </w:r>
    </w:p>
    <w:p w:rsidR="00114715" w:rsidRPr="00F0778A" w:rsidRDefault="00114715" w:rsidP="00F0778A">
      <w:pPr>
        <w:spacing w:line="360" w:lineRule="auto"/>
        <w:ind w:firstLine="420"/>
        <w:jc w:val="center"/>
        <w:rPr>
          <w:rFonts w:cs="Tahoma"/>
          <w:sz w:val="28"/>
          <w:szCs w:val="28"/>
        </w:rPr>
      </w:pPr>
      <w:r w:rsidRPr="00F0778A">
        <w:rPr>
          <w:rFonts w:cs="Tahoma"/>
          <w:sz w:val="28"/>
          <w:szCs w:val="28"/>
        </w:rPr>
        <w:t>Количественная оценка синтетических показателей:</w:t>
      </w:r>
    </w:p>
    <w:p w:rsidR="00114715" w:rsidRDefault="00114715" w:rsidP="00114715">
      <w:pPr>
        <w:ind w:firstLine="420"/>
        <w:jc w:val="center"/>
        <w:rPr>
          <w:rFonts w:cs="Tahoma"/>
          <w:sz w:val="26"/>
          <w:szCs w:val="26"/>
        </w:rPr>
      </w:pPr>
    </w:p>
    <w:tbl>
      <w:tblPr>
        <w:tblStyle w:val="a7"/>
        <w:tblW w:w="0" w:type="auto"/>
        <w:jc w:val="center"/>
        <w:tblLook w:val="01E0" w:firstRow="1" w:lastRow="1" w:firstColumn="1" w:lastColumn="1" w:noHBand="0" w:noVBand="0"/>
      </w:tblPr>
      <w:tblGrid>
        <w:gridCol w:w="1564"/>
        <w:gridCol w:w="1147"/>
        <w:gridCol w:w="684"/>
        <w:gridCol w:w="927"/>
        <w:gridCol w:w="684"/>
        <w:gridCol w:w="1045"/>
        <w:gridCol w:w="684"/>
        <w:gridCol w:w="982"/>
        <w:gridCol w:w="684"/>
        <w:gridCol w:w="1170"/>
      </w:tblGrid>
      <w:tr w:rsidR="00114715" w:rsidTr="00DC6B3A">
        <w:trPr>
          <w:jc w:val="center"/>
        </w:trPr>
        <w:tc>
          <w:tcPr>
            <w:tcW w:w="9571" w:type="dxa"/>
            <w:gridSpan w:val="10"/>
          </w:tcPr>
          <w:p w:rsidR="00114715" w:rsidRPr="00114715" w:rsidRDefault="00114715" w:rsidP="00114715">
            <w:pPr>
              <w:rPr>
                <w:rFonts w:cs="Tahoma"/>
                <w:b/>
                <w:color w:val="404040"/>
                <w:sz w:val="18"/>
                <w:szCs w:val="18"/>
              </w:rPr>
            </w:pPr>
            <w:r w:rsidRPr="00114715">
              <w:rPr>
                <w:b/>
                <w:sz w:val="26"/>
                <w:szCs w:val="26"/>
              </w:rPr>
              <w:t xml:space="preserve">Уровень экономического развития </w:t>
            </w:r>
            <w:r w:rsidRPr="00114715">
              <w:rPr>
                <w:b/>
                <w:szCs w:val="26"/>
              </w:rPr>
              <w:t>региона (</w:t>
            </w:r>
            <w:r w:rsidRPr="00114715">
              <w:rPr>
                <w:rFonts w:cs="Tahoma"/>
                <w:b/>
                <w:szCs w:val="18"/>
              </w:rPr>
              <w:t>Р</w:t>
            </w:r>
            <w:r w:rsidRPr="00114715">
              <w:rPr>
                <w:rFonts w:cs="Tahoma"/>
                <w:b/>
                <w:szCs w:val="18"/>
                <w:vertAlign w:val="subscript"/>
              </w:rPr>
              <w:t>1</w:t>
            </w:r>
            <w:r w:rsidRPr="00114715">
              <w:rPr>
                <w:rFonts w:cs="Tahoma"/>
                <w:b/>
                <w:szCs w:val="18"/>
              </w:rPr>
              <w:t>=0,35)</w:t>
            </w:r>
          </w:p>
        </w:tc>
      </w:tr>
      <w:tr w:rsidR="00395E1B" w:rsidTr="00FF1233">
        <w:trPr>
          <w:jc w:val="center"/>
        </w:trPr>
        <w:tc>
          <w:tcPr>
            <w:tcW w:w="1564" w:type="dxa"/>
            <w:vMerge w:val="restart"/>
          </w:tcPr>
          <w:p w:rsidR="00114715" w:rsidRPr="00395E1B" w:rsidRDefault="00114715" w:rsidP="00114715">
            <w:pPr>
              <w:jc w:val="center"/>
              <w:rPr>
                <w:szCs w:val="26"/>
              </w:rPr>
            </w:pPr>
            <w:r w:rsidRPr="00395E1B">
              <w:rPr>
                <w:szCs w:val="26"/>
              </w:rPr>
              <w:t>Анализи-</w:t>
            </w:r>
          </w:p>
          <w:p w:rsidR="00114715" w:rsidRPr="00395E1B" w:rsidRDefault="00114715" w:rsidP="00114715">
            <w:pPr>
              <w:jc w:val="center"/>
              <w:rPr>
                <w:szCs w:val="26"/>
              </w:rPr>
            </w:pPr>
            <w:r w:rsidRPr="00395E1B">
              <w:rPr>
                <w:szCs w:val="26"/>
              </w:rPr>
              <w:t>Руемые</w:t>
            </w:r>
          </w:p>
          <w:p w:rsidR="00114715" w:rsidRPr="00395E1B" w:rsidRDefault="00114715" w:rsidP="00114715">
            <w:pPr>
              <w:jc w:val="center"/>
              <w:rPr>
                <w:szCs w:val="26"/>
              </w:rPr>
            </w:pPr>
            <w:r w:rsidRPr="00395E1B">
              <w:rPr>
                <w:szCs w:val="26"/>
              </w:rPr>
              <w:t xml:space="preserve">регионы </w:t>
            </w:r>
          </w:p>
        </w:tc>
        <w:tc>
          <w:tcPr>
            <w:tcW w:w="1831" w:type="dxa"/>
            <w:gridSpan w:val="2"/>
          </w:tcPr>
          <w:p w:rsidR="00114715" w:rsidRPr="00395E1B" w:rsidRDefault="00114715" w:rsidP="00114715">
            <w:pPr>
              <w:jc w:val="center"/>
              <w:rPr>
                <w:szCs w:val="26"/>
              </w:rPr>
            </w:pPr>
            <w:r w:rsidRPr="00395E1B">
              <w:rPr>
                <w:szCs w:val="26"/>
              </w:rPr>
              <w:t>У</w:t>
            </w:r>
            <w:r w:rsidR="00603A63">
              <w:rPr>
                <w:szCs w:val="26"/>
              </w:rPr>
              <w:t>ровень</w:t>
            </w:r>
            <w:r w:rsidRPr="00395E1B">
              <w:rPr>
                <w:szCs w:val="26"/>
              </w:rPr>
              <w:t xml:space="preserve"> ВВП</w:t>
            </w:r>
          </w:p>
        </w:tc>
        <w:tc>
          <w:tcPr>
            <w:tcW w:w="1611" w:type="dxa"/>
            <w:gridSpan w:val="2"/>
          </w:tcPr>
          <w:p w:rsidR="00114715" w:rsidRPr="00395E1B" w:rsidRDefault="00114715" w:rsidP="00114715">
            <w:pPr>
              <w:jc w:val="center"/>
              <w:rPr>
                <w:szCs w:val="26"/>
              </w:rPr>
            </w:pPr>
            <w:r w:rsidRPr="00395E1B">
              <w:rPr>
                <w:szCs w:val="26"/>
              </w:rPr>
              <w:t xml:space="preserve">Средний уровень </w:t>
            </w:r>
          </w:p>
          <w:p w:rsidR="00114715" w:rsidRPr="00395E1B" w:rsidRDefault="00114715" w:rsidP="00114715">
            <w:pPr>
              <w:jc w:val="center"/>
              <w:rPr>
                <w:szCs w:val="26"/>
              </w:rPr>
            </w:pPr>
            <w:r w:rsidRPr="00395E1B">
              <w:rPr>
                <w:szCs w:val="26"/>
              </w:rPr>
              <w:t>Заработной платы</w:t>
            </w:r>
          </w:p>
        </w:tc>
        <w:tc>
          <w:tcPr>
            <w:tcW w:w="1729" w:type="dxa"/>
            <w:gridSpan w:val="2"/>
          </w:tcPr>
          <w:p w:rsidR="00114715" w:rsidRPr="00395E1B" w:rsidRDefault="00114715" w:rsidP="00114715">
            <w:pPr>
              <w:jc w:val="center"/>
              <w:rPr>
                <w:szCs w:val="26"/>
              </w:rPr>
            </w:pPr>
            <w:r w:rsidRPr="00395E1B">
              <w:rPr>
                <w:szCs w:val="26"/>
              </w:rPr>
              <w:t>Объем капитальных вложений на 1 чел.</w:t>
            </w:r>
          </w:p>
        </w:tc>
        <w:tc>
          <w:tcPr>
            <w:tcW w:w="1666" w:type="dxa"/>
            <w:gridSpan w:val="2"/>
          </w:tcPr>
          <w:p w:rsidR="00114715" w:rsidRPr="00395E1B" w:rsidRDefault="00114715" w:rsidP="00114715">
            <w:pPr>
              <w:jc w:val="center"/>
              <w:rPr>
                <w:szCs w:val="26"/>
              </w:rPr>
            </w:pPr>
            <w:r w:rsidRPr="00395E1B">
              <w:rPr>
                <w:szCs w:val="26"/>
              </w:rPr>
              <w:t>Число компаний всех форм собственности</w:t>
            </w:r>
          </w:p>
        </w:tc>
        <w:tc>
          <w:tcPr>
            <w:tcW w:w="1170" w:type="dxa"/>
            <w:vMerge w:val="restart"/>
          </w:tcPr>
          <w:p w:rsidR="00114715" w:rsidRPr="00395E1B" w:rsidRDefault="00114715" w:rsidP="00114715">
            <w:pPr>
              <w:jc w:val="center"/>
              <w:rPr>
                <w:szCs w:val="26"/>
              </w:rPr>
            </w:pPr>
            <w:r w:rsidRPr="00395E1B">
              <w:rPr>
                <w:szCs w:val="26"/>
              </w:rPr>
              <w:t>Количест-венная</w:t>
            </w:r>
          </w:p>
          <w:p w:rsidR="00114715" w:rsidRPr="00395E1B" w:rsidRDefault="00114715" w:rsidP="00114715">
            <w:pPr>
              <w:jc w:val="center"/>
              <w:rPr>
                <w:szCs w:val="26"/>
              </w:rPr>
            </w:pPr>
            <w:r w:rsidRPr="00395E1B">
              <w:rPr>
                <w:szCs w:val="26"/>
              </w:rPr>
              <w:t>оценка</w:t>
            </w:r>
          </w:p>
          <w:p w:rsidR="00114715" w:rsidRPr="00395E1B" w:rsidRDefault="00114715" w:rsidP="00114715">
            <w:pPr>
              <w:jc w:val="center"/>
              <w:rPr>
                <w:szCs w:val="26"/>
              </w:rPr>
            </w:pPr>
            <w:r w:rsidRPr="00395E1B">
              <w:rPr>
                <w:szCs w:val="28"/>
                <w:lang w:val="en-US"/>
              </w:rPr>
              <w:t>K</w:t>
            </w:r>
            <w:r w:rsidRPr="00395E1B">
              <w:rPr>
                <w:szCs w:val="28"/>
                <w:vertAlign w:val="subscript"/>
              </w:rPr>
              <w:t>1</w:t>
            </w:r>
            <w:r w:rsidRPr="00395E1B">
              <w:rPr>
                <w:szCs w:val="26"/>
              </w:rPr>
              <w:t xml:space="preserve"> </w:t>
            </w:r>
          </w:p>
        </w:tc>
      </w:tr>
      <w:tr w:rsidR="00DC6B3A" w:rsidTr="00FF1233">
        <w:trPr>
          <w:jc w:val="center"/>
        </w:trPr>
        <w:tc>
          <w:tcPr>
            <w:tcW w:w="1564" w:type="dxa"/>
            <w:vMerge/>
          </w:tcPr>
          <w:p w:rsidR="00114715" w:rsidRPr="00395E1B" w:rsidRDefault="00114715" w:rsidP="00114715">
            <w:pPr>
              <w:jc w:val="center"/>
              <w:rPr>
                <w:szCs w:val="26"/>
              </w:rPr>
            </w:pPr>
          </w:p>
        </w:tc>
        <w:tc>
          <w:tcPr>
            <w:tcW w:w="1147" w:type="dxa"/>
          </w:tcPr>
          <w:p w:rsidR="00114715" w:rsidRPr="00603A63" w:rsidRDefault="00603A63" w:rsidP="00114715">
            <w:pPr>
              <w:jc w:val="center"/>
              <w:rPr>
                <w:szCs w:val="26"/>
              </w:rPr>
            </w:pPr>
            <w:r>
              <w:t>млрд</w:t>
            </w:r>
            <w:r w:rsidRPr="00603A63">
              <w:t xml:space="preserve"> руб.</w:t>
            </w:r>
          </w:p>
        </w:tc>
        <w:tc>
          <w:tcPr>
            <w:tcW w:w="684" w:type="dxa"/>
          </w:tcPr>
          <w:p w:rsidR="00114715" w:rsidRPr="00395E1B" w:rsidRDefault="00114715" w:rsidP="00114715">
            <w:pPr>
              <w:jc w:val="center"/>
              <w:rPr>
                <w:szCs w:val="26"/>
              </w:rPr>
            </w:pPr>
            <w:r w:rsidRPr="00395E1B">
              <w:rPr>
                <w:szCs w:val="26"/>
              </w:rPr>
              <w:t>ранг,</w:t>
            </w:r>
            <w:r w:rsidRPr="00395E1B">
              <w:rPr>
                <w:szCs w:val="28"/>
                <w:lang w:val="en-US"/>
              </w:rPr>
              <w:t xml:space="preserve"> k</w:t>
            </w:r>
            <w:r w:rsidRPr="00395E1B">
              <w:rPr>
                <w:szCs w:val="28"/>
                <w:vertAlign w:val="subscript"/>
                <w:lang w:val="en-US"/>
              </w:rPr>
              <w:t>ij</w:t>
            </w:r>
          </w:p>
        </w:tc>
        <w:tc>
          <w:tcPr>
            <w:tcW w:w="927" w:type="dxa"/>
          </w:tcPr>
          <w:p w:rsidR="00114715" w:rsidRPr="00395E1B" w:rsidRDefault="00395E1B" w:rsidP="00114715">
            <w:pPr>
              <w:jc w:val="center"/>
              <w:rPr>
                <w:szCs w:val="26"/>
              </w:rPr>
            </w:pPr>
            <w:r w:rsidRPr="00395E1B">
              <w:rPr>
                <w:szCs w:val="26"/>
              </w:rPr>
              <w:t>Тыс.</w:t>
            </w:r>
          </w:p>
          <w:p w:rsidR="00395E1B" w:rsidRPr="00395E1B" w:rsidRDefault="00395E1B" w:rsidP="00114715">
            <w:pPr>
              <w:jc w:val="center"/>
              <w:rPr>
                <w:szCs w:val="26"/>
              </w:rPr>
            </w:pPr>
            <w:r w:rsidRPr="00395E1B">
              <w:rPr>
                <w:szCs w:val="26"/>
              </w:rPr>
              <w:t>Руб.</w:t>
            </w:r>
          </w:p>
        </w:tc>
        <w:tc>
          <w:tcPr>
            <w:tcW w:w="684" w:type="dxa"/>
          </w:tcPr>
          <w:p w:rsidR="00114715" w:rsidRPr="00395E1B" w:rsidRDefault="00114715" w:rsidP="00114715">
            <w:pPr>
              <w:jc w:val="center"/>
              <w:rPr>
                <w:szCs w:val="26"/>
              </w:rPr>
            </w:pPr>
            <w:r w:rsidRPr="00395E1B">
              <w:rPr>
                <w:szCs w:val="26"/>
              </w:rPr>
              <w:t>ранг,</w:t>
            </w:r>
            <w:r w:rsidRPr="00395E1B">
              <w:rPr>
                <w:szCs w:val="28"/>
                <w:lang w:val="en-US"/>
              </w:rPr>
              <w:t xml:space="preserve"> k</w:t>
            </w:r>
            <w:r w:rsidRPr="00395E1B">
              <w:rPr>
                <w:szCs w:val="28"/>
                <w:vertAlign w:val="subscript"/>
                <w:lang w:val="en-US"/>
              </w:rPr>
              <w:t>ij</w:t>
            </w:r>
          </w:p>
        </w:tc>
        <w:tc>
          <w:tcPr>
            <w:tcW w:w="1045" w:type="dxa"/>
          </w:tcPr>
          <w:p w:rsidR="00395E1B" w:rsidRPr="00395E1B" w:rsidRDefault="00395E1B" w:rsidP="00395E1B">
            <w:pPr>
              <w:jc w:val="center"/>
              <w:rPr>
                <w:szCs w:val="26"/>
              </w:rPr>
            </w:pPr>
            <w:r w:rsidRPr="00395E1B">
              <w:rPr>
                <w:szCs w:val="26"/>
              </w:rPr>
              <w:t>Тыс.</w:t>
            </w:r>
          </w:p>
          <w:p w:rsidR="00114715" w:rsidRPr="00395E1B" w:rsidRDefault="00395E1B" w:rsidP="00395E1B">
            <w:pPr>
              <w:jc w:val="center"/>
              <w:rPr>
                <w:szCs w:val="26"/>
              </w:rPr>
            </w:pPr>
            <w:r w:rsidRPr="00395E1B">
              <w:rPr>
                <w:szCs w:val="26"/>
              </w:rPr>
              <w:t>Руб./че</w:t>
            </w:r>
            <w:r>
              <w:rPr>
                <w:szCs w:val="26"/>
              </w:rPr>
              <w:t>л.</w:t>
            </w:r>
          </w:p>
        </w:tc>
        <w:tc>
          <w:tcPr>
            <w:tcW w:w="684" w:type="dxa"/>
          </w:tcPr>
          <w:p w:rsidR="00114715" w:rsidRPr="00395E1B" w:rsidRDefault="00114715" w:rsidP="00114715">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982" w:type="dxa"/>
          </w:tcPr>
          <w:p w:rsidR="00114715" w:rsidRPr="00395E1B" w:rsidRDefault="00395E1B" w:rsidP="00114715">
            <w:pPr>
              <w:jc w:val="center"/>
              <w:rPr>
                <w:szCs w:val="26"/>
              </w:rPr>
            </w:pPr>
            <w:r>
              <w:rPr>
                <w:szCs w:val="26"/>
              </w:rPr>
              <w:t>Ед.</w:t>
            </w:r>
          </w:p>
        </w:tc>
        <w:tc>
          <w:tcPr>
            <w:tcW w:w="684" w:type="dxa"/>
          </w:tcPr>
          <w:p w:rsidR="00114715" w:rsidRPr="00395E1B" w:rsidRDefault="00114715" w:rsidP="00114715">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170" w:type="dxa"/>
            <w:vMerge/>
          </w:tcPr>
          <w:p w:rsidR="00114715" w:rsidRPr="00395E1B" w:rsidRDefault="00114715" w:rsidP="00114715">
            <w:pPr>
              <w:jc w:val="center"/>
              <w:rPr>
                <w:szCs w:val="26"/>
              </w:rPr>
            </w:pPr>
          </w:p>
        </w:tc>
      </w:tr>
      <w:tr w:rsidR="00D67FFE" w:rsidTr="00D67FFE">
        <w:trPr>
          <w:jc w:val="center"/>
        </w:trPr>
        <w:tc>
          <w:tcPr>
            <w:tcW w:w="1564" w:type="dxa"/>
          </w:tcPr>
          <w:p w:rsidR="00D67FFE" w:rsidRPr="00603A63" w:rsidRDefault="00D67FFE" w:rsidP="00603A63">
            <w:pPr>
              <w:rPr>
                <w:rFonts w:cs="Arial"/>
              </w:rPr>
            </w:pPr>
            <w:r w:rsidRPr="00603A63">
              <w:rPr>
                <w:rFonts w:cs="Arial"/>
              </w:rPr>
              <w:t>Белгородская область</w:t>
            </w:r>
          </w:p>
        </w:tc>
        <w:tc>
          <w:tcPr>
            <w:tcW w:w="1147" w:type="dxa"/>
            <w:vAlign w:val="bottom"/>
          </w:tcPr>
          <w:p w:rsidR="00D67FFE" w:rsidRPr="00DC6B3A" w:rsidRDefault="00D67FFE" w:rsidP="00DC6B3A">
            <w:r w:rsidRPr="00DC6B3A">
              <w:t>147184,8</w:t>
            </w:r>
          </w:p>
        </w:tc>
        <w:tc>
          <w:tcPr>
            <w:tcW w:w="684" w:type="dxa"/>
            <w:vAlign w:val="bottom"/>
          </w:tcPr>
          <w:p w:rsidR="00D67FFE" w:rsidRPr="009F4778" w:rsidRDefault="00D67FFE" w:rsidP="009F4778">
            <w:pPr>
              <w:jc w:val="center"/>
            </w:pPr>
            <w:r w:rsidRPr="009F4778">
              <w:t>3</w:t>
            </w:r>
          </w:p>
        </w:tc>
        <w:tc>
          <w:tcPr>
            <w:tcW w:w="927" w:type="dxa"/>
            <w:vAlign w:val="bottom"/>
          </w:tcPr>
          <w:p w:rsidR="00D67FFE" w:rsidRPr="00DC6B3A" w:rsidRDefault="00D67FFE" w:rsidP="00DC6B3A">
            <w:r w:rsidRPr="00DC6B3A">
              <w:t>8336,9</w:t>
            </w:r>
          </w:p>
        </w:tc>
        <w:tc>
          <w:tcPr>
            <w:tcW w:w="684" w:type="dxa"/>
            <w:vAlign w:val="bottom"/>
          </w:tcPr>
          <w:p w:rsidR="00D67FFE" w:rsidRPr="009F4778" w:rsidRDefault="00D67FFE" w:rsidP="009F4778">
            <w:pPr>
              <w:jc w:val="center"/>
            </w:pPr>
            <w:r w:rsidRPr="009F4778">
              <w:t>6</w:t>
            </w:r>
          </w:p>
        </w:tc>
        <w:tc>
          <w:tcPr>
            <w:tcW w:w="1045" w:type="dxa"/>
            <w:vAlign w:val="bottom"/>
          </w:tcPr>
          <w:p w:rsidR="00D67FFE" w:rsidRPr="00FF1233" w:rsidRDefault="00D67FFE" w:rsidP="00FF1233">
            <w:r w:rsidRPr="00FF1233">
              <w:t>32014</w:t>
            </w:r>
          </w:p>
        </w:tc>
        <w:tc>
          <w:tcPr>
            <w:tcW w:w="684" w:type="dxa"/>
            <w:vAlign w:val="bottom"/>
          </w:tcPr>
          <w:p w:rsidR="00D67FFE" w:rsidRPr="00BB680D" w:rsidRDefault="00D67FFE" w:rsidP="00BB680D">
            <w:pPr>
              <w:jc w:val="center"/>
            </w:pPr>
            <w:r w:rsidRPr="00BB680D">
              <w:t>4</w:t>
            </w:r>
          </w:p>
        </w:tc>
        <w:tc>
          <w:tcPr>
            <w:tcW w:w="982" w:type="dxa"/>
            <w:vAlign w:val="bottom"/>
          </w:tcPr>
          <w:p w:rsidR="00D67FFE" w:rsidRPr="00FF1233" w:rsidRDefault="00D67FFE" w:rsidP="00FF1233">
            <w:r w:rsidRPr="00FF1233">
              <w:t>26538</w:t>
            </w:r>
          </w:p>
        </w:tc>
        <w:tc>
          <w:tcPr>
            <w:tcW w:w="684" w:type="dxa"/>
            <w:vAlign w:val="bottom"/>
          </w:tcPr>
          <w:p w:rsidR="00D67FFE" w:rsidRPr="00BB680D" w:rsidRDefault="00D67FFE" w:rsidP="00BB680D">
            <w:pPr>
              <w:jc w:val="center"/>
            </w:pPr>
            <w:r w:rsidRPr="00BB680D">
              <w:t>10</w:t>
            </w:r>
          </w:p>
        </w:tc>
        <w:tc>
          <w:tcPr>
            <w:tcW w:w="1170" w:type="dxa"/>
            <w:vAlign w:val="bottom"/>
          </w:tcPr>
          <w:p w:rsidR="00D67FFE" w:rsidRPr="00D67FFE" w:rsidRDefault="00D67FFE" w:rsidP="00D67FFE">
            <w:pPr>
              <w:jc w:val="center"/>
            </w:pPr>
            <w:r w:rsidRPr="00D67FFE">
              <w:t>23</w:t>
            </w:r>
          </w:p>
        </w:tc>
      </w:tr>
      <w:tr w:rsidR="00D67FFE" w:rsidTr="00D67FFE">
        <w:trPr>
          <w:jc w:val="center"/>
        </w:trPr>
        <w:tc>
          <w:tcPr>
            <w:tcW w:w="1564" w:type="dxa"/>
          </w:tcPr>
          <w:p w:rsidR="00D67FFE" w:rsidRPr="00603A63" w:rsidRDefault="00D67FFE" w:rsidP="00603A63">
            <w:pPr>
              <w:rPr>
                <w:rFonts w:cs="Arial"/>
              </w:rPr>
            </w:pPr>
            <w:r w:rsidRPr="00603A63">
              <w:rPr>
                <w:rFonts w:cs="Arial"/>
              </w:rPr>
              <w:t>Брянская область</w:t>
            </w:r>
          </w:p>
        </w:tc>
        <w:tc>
          <w:tcPr>
            <w:tcW w:w="1147" w:type="dxa"/>
            <w:vAlign w:val="bottom"/>
          </w:tcPr>
          <w:p w:rsidR="00D67FFE" w:rsidRPr="00DC6B3A" w:rsidRDefault="00D67FFE" w:rsidP="00DC6B3A">
            <w:r w:rsidRPr="00DC6B3A">
              <w:t>66825,1</w:t>
            </w:r>
          </w:p>
        </w:tc>
        <w:tc>
          <w:tcPr>
            <w:tcW w:w="684" w:type="dxa"/>
            <w:vAlign w:val="bottom"/>
          </w:tcPr>
          <w:p w:rsidR="00D67FFE" w:rsidRPr="009F4778" w:rsidRDefault="00D67FFE" w:rsidP="009F4778">
            <w:pPr>
              <w:jc w:val="center"/>
            </w:pPr>
            <w:r w:rsidRPr="009F4778">
              <w:t>14</w:t>
            </w:r>
          </w:p>
        </w:tc>
        <w:tc>
          <w:tcPr>
            <w:tcW w:w="927" w:type="dxa"/>
            <w:vAlign w:val="bottom"/>
          </w:tcPr>
          <w:p w:rsidR="00D67FFE" w:rsidRPr="00DC6B3A" w:rsidRDefault="00D67FFE" w:rsidP="00DC6B3A">
            <w:r w:rsidRPr="00DC6B3A">
              <w:t>6533,5</w:t>
            </w:r>
          </w:p>
        </w:tc>
        <w:tc>
          <w:tcPr>
            <w:tcW w:w="684" w:type="dxa"/>
            <w:vAlign w:val="bottom"/>
          </w:tcPr>
          <w:p w:rsidR="00D67FFE" w:rsidRPr="009F4778" w:rsidRDefault="00D67FFE" w:rsidP="009F4778">
            <w:pPr>
              <w:jc w:val="center"/>
            </w:pPr>
            <w:r w:rsidRPr="009F4778">
              <w:t>16</w:t>
            </w:r>
          </w:p>
        </w:tc>
        <w:tc>
          <w:tcPr>
            <w:tcW w:w="1045" w:type="dxa"/>
            <w:vAlign w:val="bottom"/>
          </w:tcPr>
          <w:p w:rsidR="00D67FFE" w:rsidRPr="00FF1233" w:rsidRDefault="00D67FFE" w:rsidP="00FF1233">
            <w:r w:rsidRPr="00FF1233">
              <w:t>8285</w:t>
            </w:r>
          </w:p>
        </w:tc>
        <w:tc>
          <w:tcPr>
            <w:tcW w:w="684" w:type="dxa"/>
            <w:vAlign w:val="bottom"/>
          </w:tcPr>
          <w:p w:rsidR="00D67FFE" w:rsidRPr="00BB680D" w:rsidRDefault="00D67FFE" w:rsidP="00BB680D">
            <w:pPr>
              <w:jc w:val="center"/>
            </w:pPr>
            <w:r w:rsidRPr="00BB680D">
              <w:t>18</w:t>
            </w:r>
          </w:p>
        </w:tc>
        <w:tc>
          <w:tcPr>
            <w:tcW w:w="982" w:type="dxa"/>
            <w:vAlign w:val="bottom"/>
          </w:tcPr>
          <w:p w:rsidR="00D67FFE" w:rsidRPr="00FF1233" w:rsidRDefault="00D67FFE" w:rsidP="00FF1233">
            <w:r w:rsidRPr="00FF1233">
              <w:t>19669</w:t>
            </w:r>
          </w:p>
        </w:tc>
        <w:tc>
          <w:tcPr>
            <w:tcW w:w="684" w:type="dxa"/>
            <w:vAlign w:val="bottom"/>
          </w:tcPr>
          <w:p w:rsidR="00D67FFE" w:rsidRPr="00BB680D" w:rsidRDefault="00D67FFE" w:rsidP="00BB680D">
            <w:pPr>
              <w:jc w:val="center"/>
            </w:pPr>
            <w:r w:rsidRPr="00BB680D">
              <w:t>15</w:t>
            </w:r>
          </w:p>
        </w:tc>
        <w:tc>
          <w:tcPr>
            <w:tcW w:w="1170" w:type="dxa"/>
            <w:vAlign w:val="bottom"/>
          </w:tcPr>
          <w:p w:rsidR="00D67FFE" w:rsidRPr="00D67FFE" w:rsidRDefault="00D67FFE" w:rsidP="00D67FFE">
            <w:pPr>
              <w:jc w:val="center"/>
            </w:pPr>
            <w:r w:rsidRPr="00D67FFE">
              <w:t>63</w:t>
            </w:r>
          </w:p>
        </w:tc>
      </w:tr>
      <w:tr w:rsidR="00D67FFE" w:rsidTr="00D67FFE">
        <w:trPr>
          <w:jc w:val="center"/>
        </w:trPr>
        <w:tc>
          <w:tcPr>
            <w:tcW w:w="1564" w:type="dxa"/>
          </w:tcPr>
          <w:p w:rsidR="00D67FFE" w:rsidRPr="00603A63" w:rsidRDefault="00D67FFE" w:rsidP="00603A63">
            <w:pPr>
              <w:rPr>
                <w:rFonts w:cs="Arial"/>
              </w:rPr>
            </w:pPr>
            <w:r w:rsidRPr="00603A63">
              <w:rPr>
                <w:rFonts w:cs="Arial"/>
              </w:rPr>
              <w:t>Владимирская область</w:t>
            </w:r>
          </w:p>
        </w:tc>
        <w:tc>
          <w:tcPr>
            <w:tcW w:w="1147" w:type="dxa"/>
            <w:vAlign w:val="bottom"/>
          </w:tcPr>
          <w:p w:rsidR="00D67FFE" w:rsidRPr="00DC6B3A" w:rsidRDefault="00D67FFE" w:rsidP="00DC6B3A">
            <w:r w:rsidRPr="00DC6B3A">
              <w:t>87840,6</w:t>
            </w:r>
          </w:p>
        </w:tc>
        <w:tc>
          <w:tcPr>
            <w:tcW w:w="684" w:type="dxa"/>
            <w:vAlign w:val="bottom"/>
          </w:tcPr>
          <w:p w:rsidR="00D67FFE" w:rsidRPr="009F4778" w:rsidRDefault="00D67FFE" w:rsidP="009F4778">
            <w:pPr>
              <w:jc w:val="center"/>
            </w:pPr>
            <w:r w:rsidRPr="009F4778">
              <w:t>9</w:t>
            </w:r>
          </w:p>
        </w:tc>
        <w:tc>
          <w:tcPr>
            <w:tcW w:w="927" w:type="dxa"/>
            <w:vAlign w:val="bottom"/>
          </w:tcPr>
          <w:p w:rsidR="00D67FFE" w:rsidRPr="00DC6B3A" w:rsidRDefault="00D67FFE" w:rsidP="00DC6B3A">
            <w:r w:rsidRPr="00DC6B3A">
              <w:t>7434,9</w:t>
            </w:r>
          </w:p>
        </w:tc>
        <w:tc>
          <w:tcPr>
            <w:tcW w:w="684" w:type="dxa"/>
            <w:vAlign w:val="bottom"/>
          </w:tcPr>
          <w:p w:rsidR="00D67FFE" w:rsidRPr="009F4778" w:rsidRDefault="00D67FFE" w:rsidP="009F4778">
            <w:pPr>
              <w:jc w:val="center"/>
            </w:pPr>
            <w:r w:rsidRPr="009F4778">
              <w:t>11</w:t>
            </w:r>
          </w:p>
        </w:tc>
        <w:tc>
          <w:tcPr>
            <w:tcW w:w="1045" w:type="dxa"/>
            <w:vAlign w:val="bottom"/>
          </w:tcPr>
          <w:p w:rsidR="00D67FFE" w:rsidRPr="00FF1233" w:rsidRDefault="00D67FFE" w:rsidP="00FF1233">
            <w:r w:rsidRPr="00FF1233">
              <w:t>13841</w:t>
            </w:r>
          </w:p>
        </w:tc>
        <w:tc>
          <w:tcPr>
            <w:tcW w:w="684" w:type="dxa"/>
            <w:vAlign w:val="bottom"/>
          </w:tcPr>
          <w:p w:rsidR="00D67FFE" w:rsidRPr="00BB680D" w:rsidRDefault="00D67FFE" w:rsidP="00BB680D">
            <w:pPr>
              <w:jc w:val="center"/>
            </w:pPr>
            <w:r w:rsidRPr="00BB680D">
              <w:t>16</w:t>
            </w:r>
          </w:p>
        </w:tc>
        <w:tc>
          <w:tcPr>
            <w:tcW w:w="982" w:type="dxa"/>
            <w:vAlign w:val="bottom"/>
          </w:tcPr>
          <w:p w:rsidR="00D67FFE" w:rsidRPr="00FF1233" w:rsidRDefault="00D67FFE" w:rsidP="00FF1233">
            <w:r w:rsidRPr="00FF1233">
              <w:t>30673</w:t>
            </w:r>
          </w:p>
        </w:tc>
        <w:tc>
          <w:tcPr>
            <w:tcW w:w="684" w:type="dxa"/>
            <w:vAlign w:val="bottom"/>
          </w:tcPr>
          <w:p w:rsidR="00D67FFE" w:rsidRPr="00BB680D" w:rsidRDefault="00D67FFE" w:rsidP="00BB680D">
            <w:pPr>
              <w:jc w:val="center"/>
            </w:pPr>
            <w:r w:rsidRPr="00BB680D">
              <w:t>8</w:t>
            </w:r>
          </w:p>
        </w:tc>
        <w:tc>
          <w:tcPr>
            <w:tcW w:w="1170" w:type="dxa"/>
            <w:vAlign w:val="bottom"/>
          </w:tcPr>
          <w:p w:rsidR="00D67FFE" w:rsidRPr="00D67FFE" w:rsidRDefault="00D67FFE" w:rsidP="00D67FFE">
            <w:pPr>
              <w:jc w:val="center"/>
            </w:pPr>
            <w:r w:rsidRPr="00D67FFE">
              <w:t>44</w:t>
            </w:r>
          </w:p>
        </w:tc>
      </w:tr>
      <w:tr w:rsidR="00D67FFE" w:rsidTr="00D67FFE">
        <w:trPr>
          <w:jc w:val="center"/>
        </w:trPr>
        <w:tc>
          <w:tcPr>
            <w:tcW w:w="1564" w:type="dxa"/>
          </w:tcPr>
          <w:p w:rsidR="00D67FFE" w:rsidRPr="00603A63" w:rsidRDefault="00D67FFE" w:rsidP="00603A63">
            <w:pPr>
              <w:rPr>
                <w:rFonts w:cs="Arial"/>
              </w:rPr>
            </w:pPr>
            <w:r w:rsidRPr="00603A63">
              <w:rPr>
                <w:rFonts w:cs="Arial"/>
              </w:rPr>
              <w:t>Воронежская область</w:t>
            </w:r>
          </w:p>
        </w:tc>
        <w:tc>
          <w:tcPr>
            <w:tcW w:w="1147" w:type="dxa"/>
            <w:vAlign w:val="bottom"/>
          </w:tcPr>
          <w:p w:rsidR="00D67FFE" w:rsidRPr="00DC6B3A" w:rsidRDefault="00D67FFE" w:rsidP="00DC6B3A">
            <w:r w:rsidRPr="00DC6B3A">
              <w:t>136152,7</w:t>
            </w:r>
          </w:p>
        </w:tc>
        <w:tc>
          <w:tcPr>
            <w:tcW w:w="684" w:type="dxa"/>
            <w:vAlign w:val="bottom"/>
          </w:tcPr>
          <w:p w:rsidR="00D67FFE" w:rsidRPr="009F4778" w:rsidRDefault="00D67FFE" w:rsidP="009F4778">
            <w:pPr>
              <w:jc w:val="center"/>
            </w:pPr>
            <w:r w:rsidRPr="009F4778">
              <w:t>5</w:t>
            </w:r>
          </w:p>
        </w:tc>
        <w:tc>
          <w:tcPr>
            <w:tcW w:w="927" w:type="dxa"/>
            <w:vAlign w:val="bottom"/>
          </w:tcPr>
          <w:p w:rsidR="00D67FFE" w:rsidRPr="00DC6B3A" w:rsidRDefault="00D67FFE" w:rsidP="00DC6B3A">
            <w:r w:rsidRPr="00DC6B3A">
              <w:t>6750,3</w:t>
            </w:r>
          </w:p>
        </w:tc>
        <w:tc>
          <w:tcPr>
            <w:tcW w:w="684" w:type="dxa"/>
            <w:vAlign w:val="bottom"/>
          </w:tcPr>
          <w:p w:rsidR="00D67FFE" w:rsidRPr="009F4778" w:rsidRDefault="00D67FFE" w:rsidP="009F4778">
            <w:pPr>
              <w:jc w:val="center"/>
            </w:pPr>
            <w:r w:rsidRPr="009F4778">
              <w:t>15</w:t>
            </w:r>
          </w:p>
        </w:tc>
        <w:tc>
          <w:tcPr>
            <w:tcW w:w="1045" w:type="dxa"/>
            <w:vAlign w:val="bottom"/>
          </w:tcPr>
          <w:p w:rsidR="00D67FFE" w:rsidRPr="00FF1233" w:rsidRDefault="00D67FFE" w:rsidP="00FF1233">
            <w:r w:rsidRPr="00FF1233">
              <w:t>15739</w:t>
            </w:r>
          </w:p>
        </w:tc>
        <w:tc>
          <w:tcPr>
            <w:tcW w:w="684" w:type="dxa"/>
            <w:vAlign w:val="bottom"/>
          </w:tcPr>
          <w:p w:rsidR="00D67FFE" w:rsidRPr="00BB680D" w:rsidRDefault="00D67FFE" w:rsidP="00BB680D">
            <w:pPr>
              <w:jc w:val="center"/>
            </w:pPr>
            <w:r w:rsidRPr="00BB680D">
              <w:t>11</w:t>
            </w:r>
          </w:p>
        </w:tc>
        <w:tc>
          <w:tcPr>
            <w:tcW w:w="982" w:type="dxa"/>
            <w:vAlign w:val="bottom"/>
          </w:tcPr>
          <w:p w:rsidR="00D67FFE" w:rsidRPr="00FF1233" w:rsidRDefault="00D67FFE" w:rsidP="00FF1233">
            <w:r w:rsidRPr="00FF1233">
              <w:t>54984</w:t>
            </w:r>
          </w:p>
        </w:tc>
        <w:tc>
          <w:tcPr>
            <w:tcW w:w="684" w:type="dxa"/>
            <w:vAlign w:val="bottom"/>
          </w:tcPr>
          <w:p w:rsidR="00D67FFE" w:rsidRPr="00BB680D" w:rsidRDefault="00D67FFE" w:rsidP="00BB680D">
            <w:pPr>
              <w:jc w:val="center"/>
            </w:pPr>
            <w:r w:rsidRPr="00BB680D">
              <w:t>3</w:t>
            </w:r>
          </w:p>
        </w:tc>
        <w:tc>
          <w:tcPr>
            <w:tcW w:w="1170" w:type="dxa"/>
            <w:vAlign w:val="bottom"/>
          </w:tcPr>
          <w:p w:rsidR="00D67FFE" w:rsidRPr="00D67FFE" w:rsidRDefault="00D67FFE" w:rsidP="00D67FFE">
            <w:pPr>
              <w:jc w:val="center"/>
            </w:pPr>
            <w:r w:rsidRPr="00D67FFE">
              <w:t>34</w:t>
            </w:r>
          </w:p>
        </w:tc>
      </w:tr>
      <w:tr w:rsidR="00D67FFE" w:rsidTr="00D67FFE">
        <w:trPr>
          <w:jc w:val="center"/>
        </w:trPr>
        <w:tc>
          <w:tcPr>
            <w:tcW w:w="1564" w:type="dxa"/>
          </w:tcPr>
          <w:p w:rsidR="00D67FFE" w:rsidRPr="00603A63" w:rsidRDefault="00D67FFE" w:rsidP="00603A63">
            <w:pPr>
              <w:rPr>
                <w:rFonts w:cs="Arial"/>
              </w:rPr>
            </w:pPr>
            <w:r w:rsidRPr="00603A63">
              <w:rPr>
                <w:rFonts w:cs="Arial"/>
              </w:rPr>
              <w:t>Ивановская область</w:t>
            </w:r>
          </w:p>
        </w:tc>
        <w:tc>
          <w:tcPr>
            <w:tcW w:w="1147" w:type="dxa"/>
            <w:vAlign w:val="bottom"/>
          </w:tcPr>
          <w:p w:rsidR="00D67FFE" w:rsidRPr="00DC6B3A" w:rsidRDefault="00D67FFE" w:rsidP="00DC6B3A">
            <w:r w:rsidRPr="00DC6B3A">
              <w:t>45981,7</w:t>
            </w:r>
          </w:p>
        </w:tc>
        <w:tc>
          <w:tcPr>
            <w:tcW w:w="684" w:type="dxa"/>
            <w:vAlign w:val="bottom"/>
          </w:tcPr>
          <w:p w:rsidR="00D67FFE" w:rsidRPr="009F4778" w:rsidRDefault="00D67FFE" w:rsidP="009F4778">
            <w:pPr>
              <w:jc w:val="center"/>
            </w:pPr>
            <w:r w:rsidRPr="009F4778">
              <w:t>17</w:t>
            </w:r>
          </w:p>
        </w:tc>
        <w:tc>
          <w:tcPr>
            <w:tcW w:w="927" w:type="dxa"/>
            <w:vAlign w:val="bottom"/>
          </w:tcPr>
          <w:p w:rsidR="00D67FFE" w:rsidRPr="00DC6B3A" w:rsidRDefault="00D67FFE" w:rsidP="00DC6B3A">
            <w:r w:rsidRPr="00DC6B3A">
              <w:t>6362,6</w:t>
            </w:r>
          </w:p>
        </w:tc>
        <w:tc>
          <w:tcPr>
            <w:tcW w:w="684" w:type="dxa"/>
            <w:vAlign w:val="bottom"/>
          </w:tcPr>
          <w:p w:rsidR="00D67FFE" w:rsidRPr="009F4778" w:rsidRDefault="00D67FFE" w:rsidP="009F4778">
            <w:pPr>
              <w:jc w:val="center"/>
            </w:pPr>
            <w:r w:rsidRPr="009F4778">
              <w:t>17</w:t>
            </w:r>
          </w:p>
        </w:tc>
        <w:tc>
          <w:tcPr>
            <w:tcW w:w="1045" w:type="dxa"/>
            <w:vAlign w:val="bottom"/>
          </w:tcPr>
          <w:p w:rsidR="00D67FFE" w:rsidRPr="00FF1233" w:rsidRDefault="00D67FFE" w:rsidP="00FF1233">
            <w:r w:rsidRPr="00FF1233">
              <w:t>13395</w:t>
            </w:r>
          </w:p>
        </w:tc>
        <w:tc>
          <w:tcPr>
            <w:tcW w:w="684" w:type="dxa"/>
            <w:vAlign w:val="bottom"/>
          </w:tcPr>
          <w:p w:rsidR="00D67FFE" w:rsidRPr="00BB680D" w:rsidRDefault="00D67FFE" w:rsidP="00BB680D">
            <w:pPr>
              <w:jc w:val="center"/>
            </w:pPr>
            <w:r w:rsidRPr="00BB680D">
              <w:t>17</w:t>
            </w:r>
          </w:p>
        </w:tc>
        <w:tc>
          <w:tcPr>
            <w:tcW w:w="982" w:type="dxa"/>
            <w:vAlign w:val="bottom"/>
          </w:tcPr>
          <w:p w:rsidR="00D67FFE" w:rsidRPr="00FF1233" w:rsidRDefault="00D67FFE" w:rsidP="00FF1233">
            <w:r w:rsidRPr="00FF1233">
              <w:t>27316</w:t>
            </w:r>
          </w:p>
        </w:tc>
        <w:tc>
          <w:tcPr>
            <w:tcW w:w="684" w:type="dxa"/>
            <w:vAlign w:val="bottom"/>
          </w:tcPr>
          <w:p w:rsidR="00D67FFE" w:rsidRPr="00BB680D" w:rsidRDefault="00D67FFE" w:rsidP="00BB680D">
            <w:pPr>
              <w:jc w:val="center"/>
            </w:pPr>
            <w:r w:rsidRPr="00BB680D">
              <w:t>9</w:t>
            </w:r>
          </w:p>
        </w:tc>
        <w:tc>
          <w:tcPr>
            <w:tcW w:w="1170" w:type="dxa"/>
            <w:vAlign w:val="bottom"/>
          </w:tcPr>
          <w:p w:rsidR="00D67FFE" w:rsidRPr="00D67FFE" w:rsidRDefault="00D67FFE" w:rsidP="00D67FFE">
            <w:pPr>
              <w:jc w:val="center"/>
            </w:pPr>
            <w:r w:rsidRPr="00D67FFE">
              <w:t>60</w:t>
            </w:r>
          </w:p>
        </w:tc>
      </w:tr>
      <w:tr w:rsidR="00D67FFE" w:rsidTr="00D67FFE">
        <w:trPr>
          <w:jc w:val="center"/>
        </w:trPr>
        <w:tc>
          <w:tcPr>
            <w:tcW w:w="1564" w:type="dxa"/>
          </w:tcPr>
          <w:p w:rsidR="00D67FFE" w:rsidRPr="00603A63" w:rsidRDefault="00D67FFE" w:rsidP="00603A63">
            <w:pPr>
              <w:rPr>
                <w:rFonts w:cs="Arial"/>
              </w:rPr>
            </w:pPr>
            <w:r w:rsidRPr="00603A63">
              <w:rPr>
                <w:rFonts w:cs="Arial"/>
              </w:rPr>
              <w:t>Калужская область</w:t>
            </w:r>
          </w:p>
        </w:tc>
        <w:tc>
          <w:tcPr>
            <w:tcW w:w="1147" w:type="dxa"/>
            <w:vAlign w:val="bottom"/>
          </w:tcPr>
          <w:p w:rsidR="00D67FFE" w:rsidRPr="00DC6B3A" w:rsidRDefault="00D67FFE" w:rsidP="00DC6B3A">
            <w:r w:rsidRPr="00DC6B3A">
              <w:t>74506,7</w:t>
            </w:r>
          </w:p>
        </w:tc>
        <w:tc>
          <w:tcPr>
            <w:tcW w:w="684" w:type="dxa"/>
            <w:vAlign w:val="bottom"/>
          </w:tcPr>
          <w:p w:rsidR="00D67FFE" w:rsidRPr="009F4778" w:rsidRDefault="00D67FFE" w:rsidP="009F4778">
            <w:pPr>
              <w:jc w:val="center"/>
            </w:pPr>
            <w:r w:rsidRPr="009F4778">
              <w:t>12</w:t>
            </w:r>
          </w:p>
        </w:tc>
        <w:tc>
          <w:tcPr>
            <w:tcW w:w="927" w:type="dxa"/>
            <w:vAlign w:val="bottom"/>
          </w:tcPr>
          <w:p w:rsidR="00D67FFE" w:rsidRPr="00DC6B3A" w:rsidRDefault="00D67FFE" w:rsidP="00DC6B3A">
            <w:r w:rsidRPr="00DC6B3A">
              <w:t>8592,5</w:t>
            </w:r>
          </w:p>
        </w:tc>
        <w:tc>
          <w:tcPr>
            <w:tcW w:w="684" w:type="dxa"/>
            <w:vAlign w:val="bottom"/>
          </w:tcPr>
          <w:p w:rsidR="00D67FFE" w:rsidRPr="009F4778" w:rsidRDefault="00D67FFE" w:rsidP="009F4778">
            <w:pPr>
              <w:jc w:val="center"/>
            </w:pPr>
            <w:r w:rsidRPr="009F4778">
              <w:t>5</w:t>
            </w:r>
          </w:p>
        </w:tc>
        <w:tc>
          <w:tcPr>
            <w:tcW w:w="1045" w:type="dxa"/>
            <w:vAlign w:val="bottom"/>
          </w:tcPr>
          <w:p w:rsidR="00D67FFE" w:rsidRPr="00FF1233" w:rsidRDefault="00D67FFE" w:rsidP="00FF1233">
            <w:r w:rsidRPr="00FF1233">
              <w:t>16082</w:t>
            </w:r>
          </w:p>
        </w:tc>
        <w:tc>
          <w:tcPr>
            <w:tcW w:w="684" w:type="dxa"/>
            <w:vAlign w:val="bottom"/>
          </w:tcPr>
          <w:p w:rsidR="00D67FFE" w:rsidRPr="00BB680D" w:rsidRDefault="00D67FFE" w:rsidP="00BB680D">
            <w:pPr>
              <w:jc w:val="center"/>
            </w:pPr>
            <w:r w:rsidRPr="00BB680D">
              <w:t>9</w:t>
            </w:r>
          </w:p>
        </w:tc>
        <w:tc>
          <w:tcPr>
            <w:tcW w:w="982" w:type="dxa"/>
            <w:vAlign w:val="bottom"/>
          </w:tcPr>
          <w:p w:rsidR="00D67FFE" w:rsidRPr="00FF1233" w:rsidRDefault="00D67FFE" w:rsidP="00FF1233">
            <w:r w:rsidRPr="00FF1233">
              <w:t>25114</w:t>
            </w:r>
          </w:p>
        </w:tc>
        <w:tc>
          <w:tcPr>
            <w:tcW w:w="684" w:type="dxa"/>
            <w:vAlign w:val="bottom"/>
          </w:tcPr>
          <w:p w:rsidR="00D67FFE" w:rsidRPr="00BB680D" w:rsidRDefault="00D67FFE" w:rsidP="00BB680D">
            <w:pPr>
              <w:jc w:val="center"/>
            </w:pPr>
            <w:r w:rsidRPr="00BB680D">
              <w:t>11</w:t>
            </w:r>
          </w:p>
        </w:tc>
        <w:tc>
          <w:tcPr>
            <w:tcW w:w="1170" w:type="dxa"/>
            <w:vAlign w:val="bottom"/>
          </w:tcPr>
          <w:p w:rsidR="00D67FFE" w:rsidRPr="00D67FFE" w:rsidRDefault="00D67FFE" w:rsidP="00D67FFE">
            <w:pPr>
              <w:jc w:val="center"/>
            </w:pPr>
            <w:r w:rsidRPr="00D67FFE">
              <w:t>37</w:t>
            </w:r>
          </w:p>
        </w:tc>
      </w:tr>
      <w:tr w:rsidR="00D67FFE" w:rsidTr="00D67FFE">
        <w:trPr>
          <w:jc w:val="center"/>
        </w:trPr>
        <w:tc>
          <w:tcPr>
            <w:tcW w:w="1564" w:type="dxa"/>
          </w:tcPr>
          <w:p w:rsidR="00D67FFE" w:rsidRPr="00603A63" w:rsidRDefault="00D67FFE" w:rsidP="00603A63">
            <w:pPr>
              <w:rPr>
                <w:rFonts w:cs="Arial"/>
              </w:rPr>
            </w:pPr>
            <w:r w:rsidRPr="00603A63">
              <w:rPr>
                <w:rFonts w:cs="Arial"/>
              </w:rPr>
              <w:t>Костромская область</w:t>
            </w:r>
          </w:p>
        </w:tc>
        <w:tc>
          <w:tcPr>
            <w:tcW w:w="1147" w:type="dxa"/>
            <w:vAlign w:val="bottom"/>
          </w:tcPr>
          <w:p w:rsidR="00D67FFE" w:rsidRPr="00DC6B3A" w:rsidRDefault="00D67FFE" w:rsidP="00DC6B3A">
            <w:r w:rsidRPr="00DC6B3A">
              <w:t>45092,0</w:t>
            </w:r>
          </w:p>
        </w:tc>
        <w:tc>
          <w:tcPr>
            <w:tcW w:w="684" w:type="dxa"/>
            <w:vAlign w:val="bottom"/>
          </w:tcPr>
          <w:p w:rsidR="00D67FFE" w:rsidRPr="009F4778" w:rsidRDefault="00D67FFE" w:rsidP="009F4778">
            <w:pPr>
              <w:jc w:val="center"/>
            </w:pPr>
            <w:r w:rsidRPr="009F4778">
              <w:t>18</w:t>
            </w:r>
          </w:p>
        </w:tc>
        <w:tc>
          <w:tcPr>
            <w:tcW w:w="927" w:type="dxa"/>
            <w:vAlign w:val="bottom"/>
          </w:tcPr>
          <w:p w:rsidR="00D67FFE" w:rsidRPr="00DC6B3A" w:rsidRDefault="00D67FFE" w:rsidP="00DC6B3A">
            <w:r w:rsidRPr="00DC6B3A">
              <w:t>7325,8</w:t>
            </w:r>
          </w:p>
        </w:tc>
        <w:tc>
          <w:tcPr>
            <w:tcW w:w="684" w:type="dxa"/>
            <w:vAlign w:val="bottom"/>
          </w:tcPr>
          <w:p w:rsidR="00D67FFE" w:rsidRPr="009F4778" w:rsidRDefault="00D67FFE" w:rsidP="009F4778">
            <w:pPr>
              <w:jc w:val="center"/>
            </w:pPr>
            <w:r w:rsidRPr="009F4778">
              <w:t>12</w:t>
            </w:r>
          </w:p>
        </w:tc>
        <w:tc>
          <w:tcPr>
            <w:tcW w:w="1045" w:type="dxa"/>
            <w:vAlign w:val="bottom"/>
          </w:tcPr>
          <w:p w:rsidR="00D67FFE" w:rsidRPr="00FF1233" w:rsidRDefault="00D67FFE" w:rsidP="00FF1233">
            <w:r w:rsidRPr="00FF1233">
              <w:t>15632</w:t>
            </w:r>
          </w:p>
        </w:tc>
        <w:tc>
          <w:tcPr>
            <w:tcW w:w="684" w:type="dxa"/>
            <w:vAlign w:val="bottom"/>
          </w:tcPr>
          <w:p w:rsidR="00D67FFE" w:rsidRPr="00BB680D" w:rsidRDefault="00D67FFE" w:rsidP="00BB680D">
            <w:pPr>
              <w:jc w:val="center"/>
            </w:pPr>
            <w:r w:rsidRPr="00BB680D">
              <w:t>12</w:t>
            </w:r>
          </w:p>
        </w:tc>
        <w:tc>
          <w:tcPr>
            <w:tcW w:w="982" w:type="dxa"/>
            <w:vAlign w:val="bottom"/>
          </w:tcPr>
          <w:p w:rsidR="00D67FFE" w:rsidRPr="00FF1233" w:rsidRDefault="00D67FFE" w:rsidP="00FF1233">
            <w:r w:rsidRPr="00FF1233">
              <w:t>16471</w:t>
            </w:r>
          </w:p>
        </w:tc>
        <w:tc>
          <w:tcPr>
            <w:tcW w:w="684" w:type="dxa"/>
            <w:vAlign w:val="bottom"/>
          </w:tcPr>
          <w:p w:rsidR="00D67FFE" w:rsidRPr="00BB680D" w:rsidRDefault="00D67FFE" w:rsidP="00BB680D">
            <w:pPr>
              <w:jc w:val="center"/>
            </w:pPr>
            <w:r w:rsidRPr="00BB680D">
              <w:t>17</w:t>
            </w:r>
          </w:p>
        </w:tc>
        <w:tc>
          <w:tcPr>
            <w:tcW w:w="1170" w:type="dxa"/>
            <w:vAlign w:val="bottom"/>
          </w:tcPr>
          <w:p w:rsidR="00D67FFE" w:rsidRPr="00D67FFE" w:rsidRDefault="00D67FFE" w:rsidP="00D67FFE">
            <w:pPr>
              <w:jc w:val="center"/>
            </w:pPr>
            <w:r w:rsidRPr="00D67FFE">
              <w:t>59</w:t>
            </w:r>
          </w:p>
        </w:tc>
      </w:tr>
      <w:tr w:rsidR="00D67FFE" w:rsidTr="00D67FFE">
        <w:trPr>
          <w:jc w:val="center"/>
        </w:trPr>
        <w:tc>
          <w:tcPr>
            <w:tcW w:w="1564" w:type="dxa"/>
          </w:tcPr>
          <w:p w:rsidR="00D67FFE" w:rsidRPr="00603A63" w:rsidRDefault="00D67FFE" w:rsidP="00603A63">
            <w:pPr>
              <w:rPr>
                <w:rFonts w:cs="Arial"/>
              </w:rPr>
            </w:pPr>
            <w:r w:rsidRPr="00603A63">
              <w:rPr>
                <w:rFonts w:cs="Arial"/>
              </w:rPr>
              <w:t>Курская область</w:t>
            </w:r>
          </w:p>
        </w:tc>
        <w:tc>
          <w:tcPr>
            <w:tcW w:w="1147" w:type="dxa"/>
            <w:vAlign w:val="bottom"/>
          </w:tcPr>
          <w:p w:rsidR="00D67FFE" w:rsidRPr="00DC6B3A" w:rsidRDefault="00D67FFE" w:rsidP="00DC6B3A">
            <w:r w:rsidRPr="00DC6B3A">
              <w:t>87211,4</w:t>
            </w:r>
          </w:p>
        </w:tc>
        <w:tc>
          <w:tcPr>
            <w:tcW w:w="684" w:type="dxa"/>
            <w:vAlign w:val="bottom"/>
          </w:tcPr>
          <w:p w:rsidR="00D67FFE" w:rsidRPr="009F4778" w:rsidRDefault="00D67FFE" w:rsidP="009F4778">
            <w:pPr>
              <w:jc w:val="center"/>
            </w:pPr>
            <w:r w:rsidRPr="009F4778">
              <w:t>10</w:t>
            </w:r>
          </w:p>
        </w:tc>
        <w:tc>
          <w:tcPr>
            <w:tcW w:w="927" w:type="dxa"/>
            <w:vAlign w:val="bottom"/>
          </w:tcPr>
          <w:p w:rsidR="00D67FFE" w:rsidRPr="00DC6B3A" w:rsidRDefault="00D67FFE" w:rsidP="00DC6B3A">
            <w:r w:rsidRPr="00DC6B3A">
              <w:t>6924,9</w:t>
            </w:r>
          </w:p>
        </w:tc>
        <w:tc>
          <w:tcPr>
            <w:tcW w:w="684" w:type="dxa"/>
            <w:vAlign w:val="bottom"/>
          </w:tcPr>
          <w:p w:rsidR="00D67FFE" w:rsidRPr="009F4778" w:rsidRDefault="00D67FFE" w:rsidP="009F4778">
            <w:pPr>
              <w:jc w:val="center"/>
            </w:pPr>
            <w:r w:rsidRPr="009F4778">
              <w:t>13</w:t>
            </w:r>
          </w:p>
        </w:tc>
        <w:tc>
          <w:tcPr>
            <w:tcW w:w="1045" w:type="dxa"/>
            <w:vAlign w:val="bottom"/>
          </w:tcPr>
          <w:p w:rsidR="00D67FFE" w:rsidRPr="00FF1233" w:rsidRDefault="00D67FFE" w:rsidP="00FF1233">
            <w:r w:rsidRPr="00FF1233">
              <w:t>17741</w:t>
            </w:r>
          </w:p>
        </w:tc>
        <w:tc>
          <w:tcPr>
            <w:tcW w:w="684" w:type="dxa"/>
            <w:vAlign w:val="bottom"/>
          </w:tcPr>
          <w:p w:rsidR="00D67FFE" w:rsidRPr="00BB680D" w:rsidRDefault="00D67FFE" w:rsidP="00BB680D">
            <w:pPr>
              <w:jc w:val="center"/>
            </w:pPr>
            <w:r w:rsidRPr="00BB680D">
              <w:t>7</w:t>
            </w:r>
          </w:p>
        </w:tc>
        <w:tc>
          <w:tcPr>
            <w:tcW w:w="982" w:type="dxa"/>
            <w:vAlign w:val="bottom"/>
          </w:tcPr>
          <w:p w:rsidR="00D67FFE" w:rsidRPr="00FF1233" w:rsidRDefault="00D67FFE" w:rsidP="00FF1233">
            <w:r w:rsidRPr="00FF1233">
              <w:t>24379</w:t>
            </w:r>
          </w:p>
        </w:tc>
        <w:tc>
          <w:tcPr>
            <w:tcW w:w="684" w:type="dxa"/>
            <w:vAlign w:val="bottom"/>
          </w:tcPr>
          <w:p w:rsidR="00D67FFE" w:rsidRPr="00BB680D" w:rsidRDefault="00D67FFE" w:rsidP="00BB680D">
            <w:pPr>
              <w:jc w:val="center"/>
            </w:pPr>
            <w:r w:rsidRPr="00BB680D">
              <w:t>12</w:t>
            </w:r>
          </w:p>
        </w:tc>
        <w:tc>
          <w:tcPr>
            <w:tcW w:w="1170" w:type="dxa"/>
            <w:vAlign w:val="bottom"/>
          </w:tcPr>
          <w:p w:rsidR="00D67FFE" w:rsidRPr="00D67FFE" w:rsidRDefault="00D67FFE" w:rsidP="00D67FFE">
            <w:pPr>
              <w:jc w:val="center"/>
            </w:pPr>
            <w:r w:rsidRPr="00D67FFE">
              <w:t>42</w:t>
            </w:r>
          </w:p>
        </w:tc>
      </w:tr>
      <w:tr w:rsidR="00D67FFE" w:rsidTr="00D67FFE">
        <w:trPr>
          <w:jc w:val="center"/>
        </w:trPr>
        <w:tc>
          <w:tcPr>
            <w:tcW w:w="1564" w:type="dxa"/>
          </w:tcPr>
          <w:p w:rsidR="00D67FFE" w:rsidRPr="00603A63" w:rsidRDefault="00D67FFE" w:rsidP="00603A63">
            <w:pPr>
              <w:rPr>
                <w:rFonts w:cs="Arial"/>
              </w:rPr>
            </w:pPr>
            <w:r w:rsidRPr="00603A63">
              <w:rPr>
                <w:rFonts w:cs="Arial"/>
              </w:rPr>
              <w:t>Липецкая область</w:t>
            </w:r>
          </w:p>
        </w:tc>
        <w:tc>
          <w:tcPr>
            <w:tcW w:w="1147" w:type="dxa"/>
            <w:vAlign w:val="bottom"/>
          </w:tcPr>
          <w:p w:rsidR="00D67FFE" w:rsidRPr="00DC6B3A" w:rsidRDefault="00D67FFE" w:rsidP="00DC6B3A">
            <w:r w:rsidRPr="00DC6B3A">
              <w:t>145932,8</w:t>
            </w:r>
          </w:p>
        </w:tc>
        <w:tc>
          <w:tcPr>
            <w:tcW w:w="684" w:type="dxa"/>
            <w:vAlign w:val="bottom"/>
          </w:tcPr>
          <w:p w:rsidR="00D67FFE" w:rsidRPr="009F4778" w:rsidRDefault="00D67FFE" w:rsidP="009F4778">
            <w:pPr>
              <w:jc w:val="center"/>
            </w:pPr>
            <w:r w:rsidRPr="009F4778">
              <w:t>4</w:t>
            </w:r>
          </w:p>
        </w:tc>
        <w:tc>
          <w:tcPr>
            <w:tcW w:w="927" w:type="dxa"/>
            <w:vAlign w:val="bottom"/>
          </w:tcPr>
          <w:p w:rsidR="00D67FFE" w:rsidRPr="00DC6B3A" w:rsidRDefault="00D67FFE" w:rsidP="00DC6B3A">
            <w:r w:rsidRPr="00DC6B3A">
              <w:t>8634,3</w:t>
            </w:r>
          </w:p>
        </w:tc>
        <w:tc>
          <w:tcPr>
            <w:tcW w:w="684" w:type="dxa"/>
            <w:vAlign w:val="bottom"/>
          </w:tcPr>
          <w:p w:rsidR="00D67FFE" w:rsidRPr="009F4778" w:rsidRDefault="00D67FFE" w:rsidP="009F4778">
            <w:pPr>
              <w:jc w:val="center"/>
            </w:pPr>
            <w:r w:rsidRPr="009F4778">
              <w:t>4</w:t>
            </w:r>
          </w:p>
        </w:tc>
        <w:tc>
          <w:tcPr>
            <w:tcW w:w="1045" w:type="dxa"/>
            <w:vAlign w:val="bottom"/>
          </w:tcPr>
          <w:p w:rsidR="00D67FFE" w:rsidRPr="00FF1233" w:rsidRDefault="00D67FFE" w:rsidP="00FF1233">
            <w:r w:rsidRPr="00FF1233">
              <w:t>36682</w:t>
            </w:r>
          </w:p>
        </w:tc>
        <w:tc>
          <w:tcPr>
            <w:tcW w:w="684" w:type="dxa"/>
            <w:vAlign w:val="bottom"/>
          </w:tcPr>
          <w:p w:rsidR="00D67FFE" w:rsidRPr="00BB680D" w:rsidRDefault="00D67FFE" w:rsidP="00BB680D">
            <w:pPr>
              <w:jc w:val="center"/>
            </w:pPr>
            <w:r w:rsidRPr="00BB680D">
              <w:t>2</w:t>
            </w:r>
          </w:p>
        </w:tc>
        <w:tc>
          <w:tcPr>
            <w:tcW w:w="982" w:type="dxa"/>
            <w:vAlign w:val="bottom"/>
          </w:tcPr>
          <w:p w:rsidR="00D67FFE" w:rsidRPr="00FF1233" w:rsidRDefault="00D67FFE" w:rsidP="00FF1233">
            <w:r w:rsidRPr="00FF1233">
              <w:t>21005</w:t>
            </w:r>
          </w:p>
        </w:tc>
        <w:tc>
          <w:tcPr>
            <w:tcW w:w="684" w:type="dxa"/>
            <w:vAlign w:val="bottom"/>
          </w:tcPr>
          <w:p w:rsidR="00D67FFE" w:rsidRPr="00BB680D" w:rsidRDefault="00D67FFE" w:rsidP="00BB680D">
            <w:pPr>
              <w:jc w:val="center"/>
            </w:pPr>
            <w:r w:rsidRPr="00BB680D">
              <w:t>14</w:t>
            </w:r>
          </w:p>
        </w:tc>
        <w:tc>
          <w:tcPr>
            <w:tcW w:w="1170" w:type="dxa"/>
            <w:vAlign w:val="bottom"/>
          </w:tcPr>
          <w:p w:rsidR="00D67FFE" w:rsidRPr="00D67FFE" w:rsidRDefault="00D67FFE" w:rsidP="00D67FFE">
            <w:pPr>
              <w:jc w:val="center"/>
            </w:pPr>
            <w:r w:rsidRPr="00D67FFE">
              <w:t>24</w:t>
            </w:r>
          </w:p>
        </w:tc>
      </w:tr>
      <w:tr w:rsidR="00D67FFE" w:rsidTr="00D67FFE">
        <w:trPr>
          <w:jc w:val="center"/>
        </w:trPr>
        <w:tc>
          <w:tcPr>
            <w:tcW w:w="1564" w:type="dxa"/>
          </w:tcPr>
          <w:p w:rsidR="00D67FFE" w:rsidRPr="00603A63" w:rsidRDefault="00D67FFE" w:rsidP="00603A63">
            <w:pPr>
              <w:rPr>
                <w:rFonts w:cs="Arial"/>
              </w:rPr>
            </w:pPr>
            <w:r w:rsidRPr="00603A63">
              <w:rPr>
                <w:rFonts w:cs="Arial"/>
              </w:rPr>
              <w:t>Московская область</w:t>
            </w:r>
          </w:p>
        </w:tc>
        <w:tc>
          <w:tcPr>
            <w:tcW w:w="1147" w:type="dxa"/>
            <w:vAlign w:val="bottom"/>
          </w:tcPr>
          <w:p w:rsidR="00D67FFE" w:rsidRPr="00DC6B3A" w:rsidRDefault="00D67FFE" w:rsidP="00DC6B3A">
            <w:r w:rsidRPr="00DC6B3A">
              <w:t>704390,1</w:t>
            </w:r>
          </w:p>
        </w:tc>
        <w:tc>
          <w:tcPr>
            <w:tcW w:w="684" w:type="dxa"/>
            <w:vAlign w:val="bottom"/>
          </w:tcPr>
          <w:p w:rsidR="00D67FFE" w:rsidRPr="009F4778" w:rsidRDefault="00D67FFE" w:rsidP="009F4778">
            <w:pPr>
              <w:jc w:val="center"/>
            </w:pPr>
            <w:r w:rsidRPr="009F4778">
              <w:t>2</w:t>
            </w:r>
          </w:p>
        </w:tc>
        <w:tc>
          <w:tcPr>
            <w:tcW w:w="927" w:type="dxa"/>
            <w:vAlign w:val="bottom"/>
          </w:tcPr>
          <w:p w:rsidR="00D67FFE" w:rsidRPr="00DC6B3A" w:rsidRDefault="00D67FFE" w:rsidP="00DC6B3A">
            <w:r w:rsidRPr="00DC6B3A">
              <w:t>12263,4</w:t>
            </w:r>
          </w:p>
        </w:tc>
        <w:tc>
          <w:tcPr>
            <w:tcW w:w="684" w:type="dxa"/>
            <w:vAlign w:val="bottom"/>
          </w:tcPr>
          <w:p w:rsidR="00D67FFE" w:rsidRPr="009F4778" w:rsidRDefault="00D67FFE" w:rsidP="009F4778">
            <w:pPr>
              <w:jc w:val="center"/>
            </w:pPr>
            <w:r w:rsidRPr="009F4778">
              <w:t>2</w:t>
            </w:r>
          </w:p>
        </w:tc>
        <w:tc>
          <w:tcPr>
            <w:tcW w:w="1045" w:type="dxa"/>
            <w:vAlign w:val="bottom"/>
          </w:tcPr>
          <w:p w:rsidR="00D67FFE" w:rsidRPr="00FF1233" w:rsidRDefault="00D67FFE" w:rsidP="00FF1233">
            <w:r w:rsidRPr="00FF1233">
              <w:t>33906</w:t>
            </w:r>
          </w:p>
        </w:tc>
        <w:tc>
          <w:tcPr>
            <w:tcW w:w="684" w:type="dxa"/>
            <w:vAlign w:val="bottom"/>
          </w:tcPr>
          <w:p w:rsidR="00D67FFE" w:rsidRPr="00BB680D" w:rsidRDefault="00D67FFE" w:rsidP="00BB680D">
            <w:pPr>
              <w:jc w:val="center"/>
            </w:pPr>
            <w:r w:rsidRPr="00BB680D">
              <w:t>3</w:t>
            </w:r>
          </w:p>
        </w:tc>
        <w:tc>
          <w:tcPr>
            <w:tcW w:w="982" w:type="dxa"/>
            <w:vAlign w:val="bottom"/>
          </w:tcPr>
          <w:p w:rsidR="00D67FFE" w:rsidRPr="00FF1233" w:rsidRDefault="00D67FFE" w:rsidP="00FF1233">
            <w:r w:rsidRPr="00FF1233">
              <w:t>194881</w:t>
            </w:r>
          </w:p>
        </w:tc>
        <w:tc>
          <w:tcPr>
            <w:tcW w:w="684" w:type="dxa"/>
            <w:vAlign w:val="bottom"/>
          </w:tcPr>
          <w:p w:rsidR="00D67FFE" w:rsidRPr="00BB680D" w:rsidRDefault="00D67FFE" w:rsidP="00BB680D">
            <w:pPr>
              <w:jc w:val="center"/>
            </w:pPr>
            <w:r w:rsidRPr="00BB680D">
              <w:t>2</w:t>
            </w:r>
          </w:p>
        </w:tc>
        <w:tc>
          <w:tcPr>
            <w:tcW w:w="1170" w:type="dxa"/>
            <w:vAlign w:val="bottom"/>
          </w:tcPr>
          <w:p w:rsidR="00D67FFE" w:rsidRPr="00D67FFE" w:rsidRDefault="00D67FFE" w:rsidP="00D67FFE">
            <w:pPr>
              <w:jc w:val="center"/>
            </w:pPr>
            <w:r w:rsidRPr="00D67FFE">
              <w:t>9</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Орловская область</w:t>
            </w:r>
          </w:p>
        </w:tc>
        <w:tc>
          <w:tcPr>
            <w:tcW w:w="1147" w:type="dxa"/>
            <w:vAlign w:val="bottom"/>
          </w:tcPr>
          <w:p w:rsidR="00D67FFE" w:rsidRPr="00DC6B3A" w:rsidRDefault="00D67FFE" w:rsidP="00DC6B3A">
            <w:r w:rsidRPr="00DC6B3A">
              <w:t>57983,4</w:t>
            </w:r>
          </w:p>
        </w:tc>
        <w:tc>
          <w:tcPr>
            <w:tcW w:w="684" w:type="dxa"/>
            <w:vAlign w:val="bottom"/>
          </w:tcPr>
          <w:p w:rsidR="00D67FFE" w:rsidRPr="009F4778" w:rsidRDefault="00D67FFE" w:rsidP="009F4778">
            <w:pPr>
              <w:jc w:val="center"/>
            </w:pPr>
            <w:r w:rsidRPr="009F4778">
              <w:t>16</w:t>
            </w:r>
          </w:p>
        </w:tc>
        <w:tc>
          <w:tcPr>
            <w:tcW w:w="927" w:type="dxa"/>
            <w:vAlign w:val="bottom"/>
          </w:tcPr>
          <w:p w:rsidR="00D67FFE" w:rsidRPr="00DC6B3A" w:rsidRDefault="00D67FFE" w:rsidP="00DC6B3A">
            <w:r w:rsidRPr="00DC6B3A">
              <w:t>6773,7</w:t>
            </w:r>
          </w:p>
        </w:tc>
        <w:tc>
          <w:tcPr>
            <w:tcW w:w="684" w:type="dxa"/>
            <w:vAlign w:val="bottom"/>
          </w:tcPr>
          <w:p w:rsidR="00D67FFE" w:rsidRPr="009F4778" w:rsidRDefault="00D67FFE" w:rsidP="009F4778">
            <w:pPr>
              <w:jc w:val="center"/>
            </w:pPr>
            <w:r w:rsidRPr="009F4778">
              <w:t>14</w:t>
            </w:r>
          </w:p>
        </w:tc>
        <w:tc>
          <w:tcPr>
            <w:tcW w:w="1045" w:type="dxa"/>
            <w:vAlign w:val="bottom"/>
          </w:tcPr>
          <w:p w:rsidR="00D67FFE" w:rsidRPr="00FF1233" w:rsidRDefault="00D67FFE" w:rsidP="00FF1233">
            <w:r w:rsidRPr="00FF1233">
              <w:t>14615</w:t>
            </w:r>
          </w:p>
        </w:tc>
        <w:tc>
          <w:tcPr>
            <w:tcW w:w="684" w:type="dxa"/>
            <w:vAlign w:val="bottom"/>
          </w:tcPr>
          <w:p w:rsidR="00D67FFE" w:rsidRPr="00BB680D" w:rsidRDefault="00D67FFE" w:rsidP="00BB680D">
            <w:pPr>
              <w:jc w:val="center"/>
            </w:pPr>
            <w:r w:rsidRPr="00BB680D">
              <w:t>14</w:t>
            </w:r>
          </w:p>
        </w:tc>
        <w:tc>
          <w:tcPr>
            <w:tcW w:w="982" w:type="dxa"/>
            <w:vAlign w:val="bottom"/>
          </w:tcPr>
          <w:p w:rsidR="00D67FFE" w:rsidRPr="00FF1233" w:rsidRDefault="00D67FFE" w:rsidP="00FF1233">
            <w:r w:rsidRPr="00FF1233">
              <w:t>14943</w:t>
            </w:r>
          </w:p>
        </w:tc>
        <w:tc>
          <w:tcPr>
            <w:tcW w:w="684" w:type="dxa"/>
            <w:vAlign w:val="bottom"/>
          </w:tcPr>
          <w:p w:rsidR="00D67FFE" w:rsidRPr="00BB680D" w:rsidRDefault="00D67FFE" w:rsidP="00BB680D">
            <w:pPr>
              <w:jc w:val="center"/>
            </w:pPr>
            <w:r w:rsidRPr="00BB680D">
              <w:t>18</w:t>
            </w:r>
          </w:p>
        </w:tc>
        <w:tc>
          <w:tcPr>
            <w:tcW w:w="1170" w:type="dxa"/>
            <w:vAlign w:val="bottom"/>
          </w:tcPr>
          <w:p w:rsidR="00D67FFE" w:rsidRPr="00D67FFE" w:rsidRDefault="00D67FFE" w:rsidP="00D67FFE">
            <w:pPr>
              <w:jc w:val="center"/>
            </w:pPr>
            <w:r w:rsidRPr="00D67FFE">
              <w:t>62</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Рязанская область</w:t>
            </w:r>
          </w:p>
        </w:tc>
        <w:tc>
          <w:tcPr>
            <w:tcW w:w="1147" w:type="dxa"/>
            <w:vAlign w:val="bottom"/>
          </w:tcPr>
          <w:p w:rsidR="00D67FFE" w:rsidRPr="00DC6B3A" w:rsidRDefault="00D67FFE" w:rsidP="00DC6B3A">
            <w:r w:rsidRPr="00DC6B3A">
              <w:t>84849,8</w:t>
            </w:r>
          </w:p>
        </w:tc>
        <w:tc>
          <w:tcPr>
            <w:tcW w:w="684" w:type="dxa"/>
            <w:vAlign w:val="bottom"/>
          </w:tcPr>
          <w:p w:rsidR="00D67FFE" w:rsidRPr="009F4778" w:rsidRDefault="00D67FFE" w:rsidP="009F4778">
            <w:pPr>
              <w:jc w:val="center"/>
            </w:pPr>
            <w:r w:rsidRPr="009F4778">
              <w:t>11</w:t>
            </w:r>
          </w:p>
        </w:tc>
        <w:tc>
          <w:tcPr>
            <w:tcW w:w="927" w:type="dxa"/>
            <w:vAlign w:val="bottom"/>
          </w:tcPr>
          <w:p w:rsidR="00D67FFE" w:rsidRPr="00DC6B3A" w:rsidRDefault="00D67FFE" w:rsidP="00DC6B3A">
            <w:r w:rsidRPr="00DC6B3A">
              <w:t>7677,1</w:t>
            </w:r>
          </w:p>
        </w:tc>
        <w:tc>
          <w:tcPr>
            <w:tcW w:w="684" w:type="dxa"/>
            <w:vAlign w:val="bottom"/>
          </w:tcPr>
          <w:p w:rsidR="00D67FFE" w:rsidRPr="009F4778" w:rsidRDefault="00D67FFE" w:rsidP="009F4778">
            <w:pPr>
              <w:jc w:val="center"/>
            </w:pPr>
            <w:r w:rsidRPr="009F4778">
              <w:t>9</w:t>
            </w:r>
          </w:p>
        </w:tc>
        <w:tc>
          <w:tcPr>
            <w:tcW w:w="1045" w:type="dxa"/>
            <w:vAlign w:val="bottom"/>
          </w:tcPr>
          <w:p w:rsidR="00D67FFE" w:rsidRPr="00FF1233" w:rsidRDefault="00D67FFE" w:rsidP="00FF1233">
            <w:r w:rsidRPr="00FF1233">
              <w:t>21906</w:t>
            </w:r>
          </w:p>
        </w:tc>
        <w:tc>
          <w:tcPr>
            <w:tcW w:w="684" w:type="dxa"/>
            <w:vAlign w:val="bottom"/>
          </w:tcPr>
          <w:p w:rsidR="00D67FFE" w:rsidRPr="00BB680D" w:rsidRDefault="00D67FFE" w:rsidP="00BB680D">
            <w:pPr>
              <w:jc w:val="center"/>
            </w:pPr>
            <w:r w:rsidRPr="00BB680D">
              <w:t>6</w:t>
            </w:r>
          </w:p>
        </w:tc>
        <w:tc>
          <w:tcPr>
            <w:tcW w:w="982" w:type="dxa"/>
            <w:vAlign w:val="bottom"/>
          </w:tcPr>
          <w:p w:rsidR="00D67FFE" w:rsidRPr="00FF1233" w:rsidRDefault="00D67FFE" w:rsidP="00FF1233">
            <w:r w:rsidRPr="00FF1233">
              <w:t>31450</w:t>
            </w:r>
          </w:p>
        </w:tc>
        <w:tc>
          <w:tcPr>
            <w:tcW w:w="684" w:type="dxa"/>
            <w:vAlign w:val="bottom"/>
          </w:tcPr>
          <w:p w:rsidR="00D67FFE" w:rsidRPr="00BB680D" w:rsidRDefault="00D67FFE" w:rsidP="00BB680D">
            <w:pPr>
              <w:jc w:val="center"/>
            </w:pPr>
            <w:r w:rsidRPr="00BB680D">
              <w:t>7</w:t>
            </w:r>
          </w:p>
        </w:tc>
        <w:tc>
          <w:tcPr>
            <w:tcW w:w="1170" w:type="dxa"/>
            <w:vAlign w:val="bottom"/>
          </w:tcPr>
          <w:p w:rsidR="00D67FFE" w:rsidRPr="00D67FFE" w:rsidRDefault="00D67FFE" w:rsidP="00D67FFE">
            <w:pPr>
              <w:jc w:val="center"/>
            </w:pPr>
            <w:r w:rsidRPr="00D67FFE">
              <w:t>33</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Смоленская область</w:t>
            </w:r>
          </w:p>
        </w:tc>
        <w:tc>
          <w:tcPr>
            <w:tcW w:w="1147" w:type="dxa"/>
            <w:vAlign w:val="bottom"/>
          </w:tcPr>
          <w:p w:rsidR="00D67FFE" w:rsidRPr="00DC6B3A" w:rsidRDefault="00D67FFE" w:rsidP="00DC6B3A">
            <w:r w:rsidRPr="00DC6B3A">
              <w:t>68383,1</w:t>
            </w:r>
          </w:p>
        </w:tc>
        <w:tc>
          <w:tcPr>
            <w:tcW w:w="684" w:type="dxa"/>
            <w:vAlign w:val="bottom"/>
          </w:tcPr>
          <w:p w:rsidR="00D67FFE" w:rsidRPr="009F4778" w:rsidRDefault="00D67FFE" w:rsidP="009F4778">
            <w:pPr>
              <w:jc w:val="center"/>
            </w:pPr>
            <w:r w:rsidRPr="009F4778">
              <w:t>13</w:t>
            </w:r>
          </w:p>
        </w:tc>
        <w:tc>
          <w:tcPr>
            <w:tcW w:w="927" w:type="dxa"/>
            <w:vAlign w:val="bottom"/>
          </w:tcPr>
          <w:p w:rsidR="00D67FFE" w:rsidRPr="00DC6B3A" w:rsidRDefault="00D67FFE" w:rsidP="00DC6B3A">
            <w:r w:rsidRPr="00DC6B3A">
              <w:t>7474,7</w:t>
            </w:r>
          </w:p>
        </w:tc>
        <w:tc>
          <w:tcPr>
            <w:tcW w:w="684" w:type="dxa"/>
            <w:vAlign w:val="bottom"/>
          </w:tcPr>
          <w:p w:rsidR="00D67FFE" w:rsidRPr="009F4778" w:rsidRDefault="00D67FFE" w:rsidP="009F4778">
            <w:pPr>
              <w:jc w:val="center"/>
            </w:pPr>
            <w:r w:rsidRPr="009F4778">
              <w:t>10</w:t>
            </w:r>
          </w:p>
        </w:tc>
        <w:tc>
          <w:tcPr>
            <w:tcW w:w="1045" w:type="dxa"/>
            <w:vAlign w:val="bottom"/>
          </w:tcPr>
          <w:p w:rsidR="00D67FFE" w:rsidRPr="00FF1233" w:rsidRDefault="00D67FFE" w:rsidP="00FF1233">
            <w:r w:rsidRPr="00FF1233">
              <w:t>14646</w:t>
            </w:r>
          </w:p>
        </w:tc>
        <w:tc>
          <w:tcPr>
            <w:tcW w:w="684" w:type="dxa"/>
            <w:vAlign w:val="bottom"/>
          </w:tcPr>
          <w:p w:rsidR="00D67FFE" w:rsidRPr="00BB680D" w:rsidRDefault="00D67FFE" w:rsidP="00BB680D">
            <w:pPr>
              <w:jc w:val="center"/>
            </w:pPr>
            <w:r w:rsidRPr="00BB680D">
              <w:t>13</w:t>
            </w:r>
          </w:p>
        </w:tc>
        <w:tc>
          <w:tcPr>
            <w:tcW w:w="982" w:type="dxa"/>
            <w:vAlign w:val="bottom"/>
          </w:tcPr>
          <w:p w:rsidR="00D67FFE" w:rsidRPr="00FF1233" w:rsidRDefault="00D67FFE" w:rsidP="00FF1233">
            <w:r w:rsidRPr="00FF1233">
              <w:t>22720</w:t>
            </w:r>
          </w:p>
        </w:tc>
        <w:tc>
          <w:tcPr>
            <w:tcW w:w="684" w:type="dxa"/>
            <w:vAlign w:val="bottom"/>
          </w:tcPr>
          <w:p w:rsidR="00D67FFE" w:rsidRPr="00BB680D" w:rsidRDefault="00D67FFE" w:rsidP="00BB680D">
            <w:pPr>
              <w:jc w:val="center"/>
            </w:pPr>
            <w:r w:rsidRPr="00BB680D">
              <w:t>13</w:t>
            </w:r>
          </w:p>
        </w:tc>
        <w:tc>
          <w:tcPr>
            <w:tcW w:w="1170" w:type="dxa"/>
            <w:vAlign w:val="bottom"/>
          </w:tcPr>
          <w:p w:rsidR="00D67FFE" w:rsidRPr="00D67FFE" w:rsidRDefault="00D67FFE" w:rsidP="00D67FFE">
            <w:pPr>
              <w:jc w:val="center"/>
            </w:pPr>
            <w:r w:rsidRPr="00D67FFE">
              <w:t>49</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Тамбовская область</w:t>
            </w:r>
          </w:p>
        </w:tc>
        <w:tc>
          <w:tcPr>
            <w:tcW w:w="1147" w:type="dxa"/>
            <w:vAlign w:val="bottom"/>
          </w:tcPr>
          <w:p w:rsidR="00D67FFE" w:rsidRPr="00DC6B3A" w:rsidRDefault="00D67FFE" w:rsidP="00DC6B3A">
            <w:r w:rsidRPr="00DC6B3A">
              <w:t>64538,7</w:t>
            </w:r>
          </w:p>
        </w:tc>
        <w:tc>
          <w:tcPr>
            <w:tcW w:w="684" w:type="dxa"/>
            <w:vAlign w:val="bottom"/>
          </w:tcPr>
          <w:p w:rsidR="00D67FFE" w:rsidRPr="009F4778" w:rsidRDefault="00D67FFE" w:rsidP="009F4778">
            <w:pPr>
              <w:jc w:val="center"/>
            </w:pPr>
            <w:r w:rsidRPr="009F4778">
              <w:t>15</w:t>
            </w:r>
          </w:p>
        </w:tc>
        <w:tc>
          <w:tcPr>
            <w:tcW w:w="927" w:type="dxa"/>
            <w:vAlign w:val="bottom"/>
          </w:tcPr>
          <w:p w:rsidR="00D67FFE" w:rsidRPr="00DC6B3A" w:rsidRDefault="00D67FFE" w:rsidP="00DC6B3A">
            <w:r w:rsidRPr="00DC6B3A">
              <w:t>6275,9</w:t>
            </w:r>
          </w:p>
        </w:tc>
        <w:tc>
          <w:tcPr>
            <w:tcW w:w="684" w:type="dxa"/>
            <w:vAlign w:val="bottom"/>
          </w:tcPr>
          <w:p w:rsidR="00D67FFE" w:rsidRPr="009F4778" w:rsidRDefault="00D67FFE" w:rsidP="009F4778">
            <w:pPr>
              <w:jc w:val="center"/>
            </w:pPr>
            <w:r w:rsidRPr="009F4778">
              <w:t>18</w:t>
            </w:r>
          </w:p>
        </w:tc>
        <w:tc>
          <w:tcPr>
            <w:tcW w:w="1045" w:type="dxa"/>
            <w:vAlign w:val="bottom"/>
          </w:tcPr>
          <w:p w:rsidR="00D67FFE" w:rsidRPr="00FF1233" w:rsidRDefault="00D67FFE" w:rsidP="00FF1233">
            <w:r w:rsidRPr="00FF1233">
              <w:t>16874</w:t>
            </w:r>
          </w:p>
        </w:tc>
        <w:tc>
          <w:tcPr>
            <w:tcW w:w="684" w:type="dxa"/>
            <w:vAlign w:val="bottom"/>
          </w:tcPr>
          <w:p w:rsidR="00D67FFE" w:rsidRPr="00BB680D" w:rsidRDefault="00D67FFE" w:rsidP="00BB680D">
            <w:pPr>
              <w:jc w:val="center"/>
            </w:pPr>
            <w:r w:rsidRPr="00BB680D">
              <w:t>8</w:t>
            </w:r>
          </w:p>
        </w:tc>
        <w:tc>
          <w:tcPr>
            <w:tcW w:w="982" w:type="dxa"/>
            <w:vAlign w:val="bottom"/>
          </w:tcPr>
          <w:p w:rsidR="00D67FFE" w:rsidRPr="00FF1233" w:rsidRDefault="00D67FFE" w:rsidP="00FF1233">
            <w:r w:rsidRPr="00FF1233">
              <w:t>17663</w:t>
            </w:r>
          </w:p>
        </w:tc>
        <w:tc>
          <w:tcPr>
            <w:tcW w:w="684" w:type="dxa"/>
            <w:vAlign w:val="bottom"/>
          </w:tcPr>
          <w:p w:rsidR="00D67FFE" w:rsidRPr="00BB680D" w:rsidRDefault="00D67FFE" w:rsidP="00BB680D">
            <w:pPr>
              <w:jc w:val="center"/>
            </w:pPr>
            <w:r w:rsidRPr="00BB680D">
              <w:t>16</w:t>
            </w:r>
          </w:p>
        </w:tc>
        <w:tc>
          <w:tcPr>
            <w:tcW w:w="1170" w:type="dxa"/>
            <w:vAlign w:val="bottom"/>
          </w:tcPr>
          <w:p w:rsidR="00D67FFE" w:rsidRPr="00D67FFE" w:rsidRDefault="00D67FFE" w:rsidP="00D67FFE">
            <w:pPr>
              <w:jc w:val="center"/>
            </w:pPr>
            <w:r w:rsidRPr="00D67FFE">
              <w:t>57</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Тверская область</w:t>
            </w:r>
          </w:p>
        </w:tc>
        <w:tc>
          <w:tcPr>
            <w:tcW w:w="1147" w:type="dxa"/>
            <w:vAlign w:val="bottom"/>
          </w:tcPr>
          <w:p w:rsidR="00D67FFE" w:rsidRPr="00DC6B3A" w:rsidRDefault="00D67FFE" w:rsidP="00DC6B3A">
            <w:r w:rsidRPr="00DC6B3A">
              <w:t>94860,3</w:t>
            </w:r>
          </w:p>
        </w:tc>
        <w:tc>
          <w:tcPr>
            <w:tcW w:w="684" w:type="dxa"/>
            <w:vAlign w:val="bottom"/>
          </w:tcPr>
          <w:p w:rsidR="00D67FFE" w:rsidRPr="009F4778" w:rsidRDefault="00D67FFE" w:rsidP="009F4778">
            <w:pPr>
              <w:jc w:val="center"/>
            </w:pPr>
            <w:r w:rsidRPr="009F4778">
              <w:t>8</w:t>
            </w:r>
          </w:p>
        </w:tc>
        <w:tc>
          <w:tcPr>
            <w:tcW w:w="927" w:type="dxa"/>
            <w:vAlign w:val="bottom"/>
          </w:tcPr>
          <w:p w:rsidR="00D67FFE" w:rsidRPr="00DC6B3A" w:rsidRDefault="00D67FFE" w:rsidP="00DC6B3A">
            <w:r w:rsidRPr="00DC6B3A">
              <w:t>8040,3</w:t>
            </w:r>
          </w:p>
        </w:tc>
        <w:tc>
          <w:tcPr>
            <w:tcW w:w="684" w:type="dxa"/>
            <w:vAlign w:val="bottom"/>
          </w:tcPr>
          <w:p w:rsidR="00D67FFE" w:rsidRPr="009F4778" w:rsidRDefault="00D67FFE" w:rsidP="009F4778">
            <w:pPr>
              <w:jc w:val="center"/>
            </w:pPr>
            <w:r w:rsidRPr="009F4778">
              <w:t>7</w:t>
            </w:r>
          </w:p>
        </w:tc>
        <w:tc>
          <w:tcPr>
            <w:tcW w:w="1045" w:type="dxa"/>
            <w:vAlign w:val="bottom"/>
          </w:tcPr>
          <w:p w:rsidR="00D67FFE" w:rsidRPr="00FF1233" w:rsidRDefault="00D67FFE" w:rsidP="00FF1233">
            <w:r w:rsidRPr="00FF1233">
              <w:t>15947</w:t>
            </w:r>
          </w:p>
        </w:tc>
        <w:tc>
          <w:tcPr>
            <w:tcW w:w="684" w:type="dxa"/>
            <w:vAlign w:val="bottom"/>
          </w:tcPr>
          <w:p w:rsidR="00D67FFE" w:rsidRPr="00BB680D" w:rsidRDefault="00D67FFE" w:rsidP="00BB680D">
            <w:pPr>
              <w:jc w:val="center"/>
            </w:pPr>
            <w:r w:rsidRPr="00BB680D">
              <w:t>10</w:t>
            </w:r>
          </w:p>
        </w:tc>
        <w:tc>
          <w:tcPr>
            <w:tcW w:w="982" w:type="dxa"/>
            <w:vAlign w:val="bottom"/>
          </w:tcPr>
          <w:p w:rsidR="00D67FFE" w:rsidRPr="00FF1233" w:rsidRDefault="00D67FFE" w:rsidP="00FF1233">
            <w:r w:rsidRPr="00FF1233">
              <w:t>50027</w:t>
            </w:r>
          </w:p>
        </w:tc>
        <w:tc>
          <w:tcPr>
            <w:tcW w:w="684" w:type="dxa"/>
            <w:vAlign w:val="bottom"/>
          </w:tcPr>
          <w:p w:rsidR="00D67FFE" w:rsidRPr="00BB680D" w:rsidRDefault="00D67FFE" w:rsidP="00BB680D">
            <w:pPr>
              <w:jc w:val="center"/>
            </w:pPr>
            <w:r w:rsidRPr="00BB680D">
              <w:t>4</w:t>
            </w:r>
          </w:p>
        </w:tc>
        <w:tc>
          <w:tcPr>
            <w:tcW w:w="1170" w:type="dxa"/>
            <w:vAlign w:val="bottom"/>
          </w:tcPr>
          <w:p w:rsidR="00D67FFE" w:rsidRPr="00D67FFE" w:rsidRDefault="00D67FFE" w:rsidP="00D67FFE">
            <w:pPr>
              <w:jc w:val="center"/>
            </w:pPr>
            <w:r w:rsidRPr="00D67FFE">
              <w:t>29</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Тульская область</w:t>
            </w:r>
          </w:p>
        </w:tc>
        <w:tc>
          <w:tcPr>
            <w:tcW w:w="1147" w:type="dxa"/>
            <w:vAlign w:val="bottom"/>
          </w:tcPr>
          <w:p w:rsidR="00D67FFE" w:rsidRPr="00DC6B3A" w:rsidRDefault="00D67FFE" w:rsidP="00DC6B3A">
            <w:r w:rsidRPr="00DC6B3A">
              <w:t>108726,7</w:t>
            </w:r>
          </w:p>
        </w:tc>
        <w:tc>
          <w:tcPr>
            <w:tcW w:w="684" w:type="dxa"/>
            <w:vAlign w:val="bottom"/>
          </w:tcPr>
          <w:p w:rsidR="00D67FFE" w:rsidRPr="009F4778" w:rsidRDefault="00D67FFE" w:rsidP="009F4778">
            <w:pPr>
              <w:jc w:val="center"/>
            </w:pPr>
            <w:r w:rsidRPr="009F4778">
              <w:t>7</w:t>
            </w:r>
          </w:p>
        </w:tc>
        <w:tc>
          <w:tcPr>
            <w:tcW w:w="927" w:type="dxa"/>
            <w:vAlign w:val="bottom"/>
          </w:tcPr>
          <w:p w:rsidR="00D67FFE" w:rsidRPr="00DC6B3A" w:rsidRDefault="00D67FFE" w:rsidP="00DC6B3A">
            <w:r w:rsidRPr="00DC6B3A">
              <w:t>7851,0</w:t>
            </w:r>
          </w:p>
        </w:tc>
        <w:tc>
          <w:tcPr>
            <w:tcW w:w="684" w:type="dxa"/>
            <w:vAlign w:val="bottom"/>
          </w:tcPr>
          <w:p w:rsidR="00D67FFE" w:rsidRPr="009F4778" w:rsidRDefault="00D67FFE" w:rsidP="009F4778">
            <w:pPr>
              <w:jc w:val="center"/>
            </w:pPr>
            <w:r w:rsidRPr="009F4778">
              <w:t>8</w:t>
            </w:r>
          </w:p>
        </w:tc>
        <w:tc>
          <w:tcPr>
            <w:tcW w:w="1045" w:type="dxa"/>
            <w:vAlign w:val="bottom"/>
          </w:tcPr>
          <w:p w:rsidR="00D67FFE" w:rsidRPr="00FF1233" w:rsidRDefault="00D67FFE" w:rsidP="00FF1233">
            <w:r w:rsidRPr="00FF1233">
              <w:t>14509</w:t>
            </w:r>
          </w:p>
        </w:tc>
        <w:tc>
          <w:tcPr>
            <w:tcW w:w="684" w:type="dxa"/>
            <w:vAlign w:val="bottom"/>
          </w:tcPr>
          <w:p w:rsidR="00D67FFE" w:rsidRPr="00BB680D" w:rsidRDefault="00D67FFE" w:rsidP="00BB680D">
            <w:pPr>
              <w:jc w:val="center"/>
            </w:pPr>
            <w:r w:rsidRPr="00BB680D">
              <w:t>15</w:t>
            </w:r>
          </w:p>
        </w:tc>
        <w:tc>
          <w:tcPr>
            <w:tcW w:w="982" w:type="dxa"/>
            <w:vAlign w:val="bottom"/>
          </w:tcPr>
          <w:p w:rsidR="00D67FFE" w:rsidRPr="00FF1233" w:rsidRDefault="00D67FFE" w:rsidP="00FF1233">
            <w:r w:rsidRPr="00FF1233">
              <w:t>36081</w:t>
            </w:r>
          </w:p>
        </w:tc>
        <w:tc>
          <w:tcPr>
            <w:tcW w:w="684" w:type="dxa"/>
            <w:vAlign w:val="bottom"/>
          </w:tcPr>
          <w:p w:rsidR="00D67FFE" w:rsidRPr="00BB680D" w:rsidRDefault="00D67FFE" w:rsidP="00BB680D">
            <w:pPr>
              <w:jc w:val="center"/>
            </w:pPr>
            <w:r w:rsidRPr="00BB680D">
              <w:t>6</w:t>
            </w:r>
          </w:p>
        </w:tc>
        <w:tc>
          <w:tcPr>
            <w:tcW w:w="1170" w:type="dxa"/>
            <w:vAlign w:val="bottom"/>
          </w:tcPr>
          <w:p w:rsidR="00D67FFE" w:rsidRPr="00D67FFE" w:rsidRDefault="00D67FFE" w:rsidP="00D67FFE">
            <w:pPr>
              <w:jc w:val="center"/>
            </w:pPr>
            <w:r w:rsidRPr="00D67FFE">
              <w:t>36</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Ярославская область</w:t>
            </w:r>
          </w:p>
        </w:tc>
        <w:tc>
          <w:tcPr>
            <w:tcW w:w="1147" w:type="dxa"/>
            <w:vAlign w:val="bottom"/>
          </w:tcPr>
          <w:p w:rsidR="00D67FFE" w:rsidRPr="00DC6B3A" w:rsidRDefault="00D67FFE" w:rsidP="00DC6B3A">
            <w:r w:rsidRPr="00DC6B3A">
              <w:t>130957,2</w:t>
            </w:r>
          </w:p>
        </w:tc>
        <w:tc>
          <w:tcPr>
            <w:tcW w:w="684" w:type="dxa"/>
            <w:vAlign w:val="bottom"/>
          </w:tcPr>
          <w:p w:rsidR="00D67FFE" w:rsidRPr="009F4778" w:rsidRDefault="00D67FFE" w:rsidP="009F4778">
            <w:pPr>
              <w:jc w:val="center"/>
            </w:pPr>
            <w:r w:rsidRPr="009F4778">
              <w:t>6</w:t>
            </w:r>
          </w:p>
        </w:tc>
        <w:tc>
          <w:tcPr>
            <w:tcW w:w="927" w:type="dxa"/>
            <w:vAlign w:val="bottom"/>
          </w:tcPr>
          <w:p w:rsidR="00D67FFE" w:rsidRPr="00DC6B3A" w:rsidRDefault="00D67FFE" w:rsidP="00DC6B3A">
            <w:r w:rsidRPr="00DC6B3A">
              <w:t>8994,5</w:t>
            </w:r>
          </w:p>
        </w:tc>
        <w:tc>
          <w:tcPr>
            <w:tcW w:w="684" w:type="dxa"/>
            <w:vAlign w:val="bottom"/>
          </w:tcPr>
          <w:p w:rsidR="00D67FFE" w:rsidRPr="009F4778" w:rsidRDefault="00D67FFE" w:rsidP="009F4778">
            <w:pPr>
              <w:jc w:val="center"/>
            </w:pPr>
            <w:r w:rsidRPr="009F4778">
              <w:t>3</w:t>
            </w:r>
          </w:p>
        </w:tc>
        <w:tc>
          <w:tcPr>
            <w:tcW w:w="1045" w:type="dxa"/>
            <w:vAlign w:val="bottom"/>
          </w:tcPr>
          <w:p w:rsidR="00D67FFE" w:rsidRPr="00FF1233" w:rsidRDefault="00D67FFE" w:rsidP="00FF1233">
            <w:r w:rsidRPr="00FF1233">
              <w:t>24903</w:t>
            </w:r>
          </w:p>
        </w:tc>
        <w:tc>
          <w:tcPr>
            <w:tcW w:w="684" w:type="dxa"/>
            <w:vAlign w:val="bottom"/>
          </w:tcPr>
          <w:p w:rsidR="00D67FFE" w:rsidRPr="00BB680D" w:rsidRDefault="00D67FFE" w:rsidP="00BB680D">
            <w:pPr>
              <w:jc w:val="center"/>
            </w:pPr>
            <w:r w:rsidRPr="00BB680D">
              <w:t>5</w:t>
            </w:r>
          </w:p>
        </w:tc>
        <w:tc>
          <w:tcPr>
            <w:tcW w:w="982" w:type="dxa"/>
            <w:vAlign w:val="bottom"/>
          </w:tcPr>
          <w:p w:rsidR="00D67FFE" w:rsidRPr="00FF1233" w:rsidRDefault="00D67FFE" w:rsidP="00FF1233">
            <w:r w:rsidRPr="00FF1233">
              <w:t>43131</w:t>
            </w:r>
          </w:p>
        </w:tc>
        <w:tc>
          <w:tcPr>
            <w:tcW w:w="684" w:type="dxa"/>
            <w:vAlign w:val="bottom"/>
          </w:tcPr>
          <w:p w:rsidR="00D67FFE" w:rsidRPr="00BB680D" w:rsidRDefault="00D67FFE" w:rsidP="00BB680D">
            <w:pPr>
              <w:jc w:val="center"/>
            </w:pPr>
            <w:r w:rsidRPr="00BB680D">
              <w:t>5</w:t>
            </w:r>
          </w:p>
        </w:tc>
        <w:tc>
          <w:tcPr>
            <w:tcW w:w="1170" w:type="dxa"/>
            <w:vAlign w:val="bottom"/>
          </w:tcPr>
          <w:p w:rsidR="00D67FFE" w:rsidRPr="00D67FFE" w:rsidRDefault="00D67FFE" w:rsidP="00D67FFE">
            <w:pPr>
              <w:jc w:val="center"/>
            </w:pPr>
            <w:r w:rsidRPr="00D67FFE">
              <w:t>19</w:t>
            </w:r>
          </w:p>
        </w:tc>
      </w:tr>
      <w:tr w:rsidR="00D67FFE" w:rsidRPr="00395E1B" w:rsidTr="00D67FFE">
        <w:trPr>
          <w:jc w:val="center"/>
        </w:trPr>
        <w:tc>
          <w:tcPr>
            <w:tcW w:w="1564" w:type="dxa"/>
          </w:tcPr>
          <w:p w:rsidR="00D67FFE" w:rsidRPr="00603A63" w:rsidRDefault="00D67FFE" w:rsidP="00603A63">
            <w:pPr>
              <w:rPr>
                <w:rFonts w:cs="Arial"/>
              </w:rPr>
            </w:pPr>
            <w:r w:rsidRPr="00603A63">
              <w:rPr>
                <w:rFonts w:cs="Arial"/>
              </w:rPr>
              <w:t>г. Москва</w:t>
            </w:r>
          </w:p>
        </w:tc>
        <w:tc>
          <w:tcPr>
            <w:tcW w:w="1147" w:type="dxa"/>
            <w:vAlign w:val="bottom"/>
          </w:tcPr>
          <w:p w:rsidR="00D67FFE" w:rsidRPr="00DC6B3A" w:rsidRDefault="00D67FFE" w:rsidP="00DC6B3A">
            <w:r w:rsidRPr="00DC6B3A">
              <w:t>4005883,0</w:t>
            </w:r>
          </w:p>
        </w:tc>
        <w:tc>
          <w:tcPr>
            <w:tcW w:w="684" w:type="dxa"/>
            <w:vAlign w:val="bottom"/>
          </w:tcPr>
          <w:p w:rsidR="00D67FFE" w:rsidRPr="009F4778" w:rsidRDefault="00D67FFE" w:rsidP="009F4778">
            <w:pPr>
              <w:jc w:val="center"/>
            </w:pPr>
            <w:r w:rsidRPr="009F4778">
              <w:t>1</w:t>
            </w:r>
          </w:p>
        </w:tc>
        <w:tc>
          <w:tcPr>
            <w:tcW w:w="927" w:type="dxa"/>
            <w:vAlign w:val="bottom"/>
          </w:tcPr>
          <w:p w:rsidR="00D67FFE" w:rsidRPr="00DC6B3A" w:rsidRDefault="00D67FFE" w:rsidP="00DC6B3A">
            <w:r w:rsidRPr="00DC6B3A">
              <w:t>17997,9</w:t>
            </w:r>
          </w:p>
        </w:tc>
        <w:tc>
          <w:tcPr>
            <w:tcW w:w="684" w:type="dxa"/>
            <w:vAlign w:val="bottom"/>
          </w:tcPr>
          <w:p w:rsidR="00D67FFE" w:rsidRPr="009F4778" w:rsidRDefault="00D67FFE" w:rsidP="009F4778">
            <w:pPr>
              <w:jc w:val="center"/>
            </w:pPr>
            <w:r w:rsidRPr="009F4778">
              <w:t>1</w:t>
            </w:r>
          </w:p>
        </w:tc>
        <w:tc>
          <w:tcPr>
            <w:tcW w:w="1045" w:type="dxa"/>
            <w:vAlign w:val="bottom"/>
          </w:tcPr>
          <w:p w:rsidR="00D67FFE" w:rsidRPr="00FF1233" w:rsidRDefault="00D67FFE" w:rsidP="00FF1233">
            <w:r w:rsidRPr="00FF1233">
              <w:t>53267</w:t>
            </w:r>
          </w:p>
        </w:tc>
        <w:tc>
          <w:tcPr>
            <w:tcW w:w="684" w:type="dxa"/>
            <w:vAlign w:val="bottom"/>
          </w:tcPr>
          <w:p w:rsidR="00D67FFE" w:rsidRPr="00BB680D" w:rsidRDefault="00D67FFE" w:rsidP="00BB680D">
            <w:pPr>
              <w:jc w:val="center"/>
            </w:pPr>
            <w:r w:rsidRPr="00BB680D">
              <w:t>1</w:t>
            </w:r>
          </w:p>
        </w:tc>
        <w:tc>
          <w:tcPr>
            <w:tcW w:w="982" w:type="dxa"/>
            <w:vAlign w:val="bottom"/>
          </w:tcPr>
          <w:p w:rsidR="00D67FFE" w:rsidRPr="00FF1233" w:rsidRDefault="00D67FFE" w:rsidP="00FF1233">
            <w:r w:rsidRPr="00FF1233">
              <w:t>1041326</w:t>
            </w:r>
          </w:p>
        </w:tc>
        <w:tc>
          <w:tcPr>
            <w:tcW w:w="684" w:type="dxa"/>
            <w:vAlign w:val="bottom"/>
          </w:tcPr>
          <w:p w:rsidR="00D67FFE" w:rsidRPr="00BB680D" w:rsidRDefault="00D67FFE" w:rsidP="00BB680D">
            <w:pPr>
              <w:jc w:val="center"/>
            </w:pPr>
            <w:r w:rsidRPr="00BB680D">
              <w:t>1</w:t>
            </w:r>
          </w:p>
        </w:tc>
        <w:tc>
          <w:tcPr>
            <w:tcW w:w="1170" w:type="dxa"/>
            <w:vAlign w:val="bottom"/>
          </w:tcPr>
          <w:p w:rsidR="00D67FFE" w:rsidRPr="00D67FFE" w:rsidRDefault="00D67FFE" w:rsidP="00D67FFE">
            <w:pPr>
              <w:jc w:val="center"/>
            </w:pPr>
            <w:r w:rsidRPr="00D67FFE">
              <w:t>4</w:t>
            </w:r>
          </w:p>
        </w:tc>
      </w:tr>
    </w:tbl>
    <w:p w:rsidR="00F9093A" w:rsidRDefault="00F9093A" w:rsidP="003C1570">
      <w:pPr>
        <w:pStyle w:val="a4"/>
        <w:spacing w:before="0" w:beforeAutospacing="0" w:after="0" w:afterAutospacing="0"/>
        <w:jc w:val="both"/>
        <w:rPr>
          <w:sz w:val="26"/>
          <w:szCs w:val="26"/>
        </w:rPr>
      </w:pPr>
    </w:p>
    <w:p w:rsidR="003C1570" w:rsidRDefault="003C1570" w:rsidP="003C1570">
      <w:pPr>
        <w:pStyle w:val="a4"/>
        <w:spacing w:before="0" w:beforeAutospacing="0" w:after="0" w:afterAutospacing="0"/>
        <w:jc w:val="both"/>
        <w:rPr>
          <w:sz w:val="28"/>
          <w:szCs w:val="28"/>
        </w:rPr>
      </w:pPr>
    </w:p>
    <w:p w:rsidR="00F9093A" w:rsidRDefault="00F9093A" w:rsidP="00657300">
      <w:pPr>
        <w:pStyle w:val="a4"/>
        <w:spacing w:before="0" w:beforeAutospacing="0" w:after="0" w:afterAutospacing="0"/>
        <w:ind w:firstLine="420"/>
        <w:jc w:val="both"/>
        <w:rPr>
          <w:sz w:val="28"/>
          <w:szCs w:val="28"/>
        </w:rPr>
      </w:pPr>
    </w:p>
    <w:p w:rsidR="009402D3" w:rsidRPr="00F0778A" w:rsidRDefault="009402D3" w:rsidP="009402D3">
      <w:pPr>
        <w:ind w:firstLine="420"/>
        <w:jc w:val="right"/>
        <w:rPr>
          <w:rFonts w:cs="Tahoma"/>
          <w:sz w:val="28"/>
          <w:szCs w:val="28"/>
        </w:rPr>
      </w:pPr>
      <w:r w:rsidRPr="00F0778A">
        <w:rPr>
          <w:rFonts w:cs="Tahoma"/>
          <w:sz w:val="28"/>
          <w:szCs w:val="28"/>
        </w:rPr>
        <w:t>Таблица 2</w:t>
      </w:r>
    </w:p>
    <w:p w:rsidR="009402D3" w:rsidRDefault="009402D3" w:rsidP="00657300">
      <w:pPr>
        <w:pStyle w:val="a4"/>
        <w:spacing w:before="0" w:beforeAutospacing="0" w:after="0" w:afterAutospacing="0"/>
        <w:ind w:firstLine="420"/>
        <w:jc w:val="both"/>
        <w:rPr>
          <w:sz w:val="28"/>
          <w:szCs w:val="28"/>
        </w:rPr>
      </w:pPr>
    </w:p>
    <w:tbl>
      <w:tblPr>
        <w:tblStyle w:val="a7"/>
        <w:tblW w:w="0" w:type="auto"/>
        <w:tblLayout w:type="fixed"/>
        <w:tblLook w:val="01E0" w:firstRow="1" w:lastRow="1" w:firstColumn="1" w:lastColumn="1" w:noHBand="0" w:noVBand="0"/>
      </w:tblPr>
      <w:tblGrid>
        <w:gridCol w:w="1537"/>
        <w:gridCol w:w="1091"/>
        <w:gridCol w:w="720"/>
        <w:gridCol w:w="900"/>
        <w:gridCol w:w="720"/>
        <w:gridCol w:w="1080"/>
        <w:gridCol w:w="720"/>
        <w:gridCol w:w="1080"/>
        <w:gridCol w:w="720"/>
        <w:gridCol w:w="1003"/>
      </w:tblGrid>
      <w:tr w:rsidR="00DA3546" w:rsidTr="00DA3546">
        <w:tc>
          <w:tcPr>
            <w:tcW w:w="9571" w:type="dxa"/>
            <w:gridSpan w:val="10"/>
          </w:tcPr>
          <w:p w:rsidR="00DA3546" w:rsidRPr="00114715" w:rsidRDefault="00DA3546" w:rsidP="004E0020">
            <w:pPr>
              <w:rPr>
                <w:rFonts w:cs="Tahoma"/>
                <w:b/>
                <w:color w:val="404040"/>
                <w:sz w:val="18"/>
                <w:szCs w:val="18"/>
              </w:rPr>
            </w:pPr>
            <w:r w:rsidRPr="00114715">
              <w:rPr>
                <w:b/>
                <w:sz w:val="26"/>
                <w:szCs w:val="26"/>
              </w:rPr>
              <w:t xml:space="preserve">Уровень </w:t>
            </w:r>
            <w:r>
              <w:rPr>
                <w:b/>
                <w:sz w:val="26"/>
                <w:szCs w:val="26"/>
              </w:rPr>
              <w:t>развития инвестиционной инфраструктуры</w:t>
            </w:r>
            <w:r w:rsidRPr="00DA3546">
              <w:rPr>
                <w:b/>
                <w:sz w:val="26"/>
                <w:szCs w:val="26"/>
              </w:rPr>
              <w:t xml:space="preserve"> </w:t>
            </w:r>
            <w:r>
              <w:rPr>
                <w:b/>
                <w:sz w:val="26"/>
                <w:szCs w:val="26"/>
              </w:rPr>
              <w:t>в регионе</w:t>
            </w:r>
            <w:r w:rsidRPr="00114715">
              <w:rPr>
                <w:b/>
                <w:szCs w:val="26"/>
              </w:rPr>
              <w:t xml:space="preserve"> (</w:t>
            </w:r>
            <w:r w:rsidRPr="00114715">
              <w:rPr>
                <w:rFonts w:cs="Tahoma"/>
                <w:b/>
                <w:szCs w:val="18"/>
              </w:rPr>
              <w:t>Р</w:t>
            </w:r>
            <w:r>
              <w:rPr>
                <w:rFonts w:cs="Tahoma"/>
                <w:b/>
                <w:szCs w:val="18"/>
                <w:vertAlign w:val="subscript"/>
              </w:rPr>
              <w:t>2</w:t>
            </w:r>
            <w:r>
              <w:rPr>
                <w:rFonts w:cs="Tahoma"/>
                <w:b/>
                <w:szCs w:val="18"/>
              </w:rPr>
              <w:t>=0,1</w:t>
            </w:r>
            <w:r w:rsidRPr="00114715">
              <w:rPr>
                <w:rFonts w:cs="Tahoma"/>
                <w:b/>
                <w:szCs w:val="18"/>
              </w:rPr>
              <w:t>5)</w:t>
            </w:r>
          </w:p>
        </w:tc>
      </w:tr>
      <w:tr w:rsidR="00DA3546" w:rsidTr="00DA3546">
        <w:tc>
          <w:tcPr>
            <w:tcW w:w="1537" w:type="dxa"/>
            <w:vMerge w:val="restart"/>
          </w:tcPr>
          <w:p w:rsidR="00DA3546" w:rsidRPr="00395E1B" w:rsidRDefault="00DA3546" w:rsidP="004E0020">
            <w:pPr>
              <w:jc w:val="center"/>
              <w:rPr>
                <w:szCs w:val="26"/>
              </w:rPr>
            </w:pPr>
            <w:r w:rsidRPr="00395E1B">
              <w:rPr>
                <w:szCs w:val="26"/>
              </w:rPr>
              <w:t>Анализи-</w:t>
            </w:r>
          </w:p>
          <w:p w:rsidR="00DA3546" w:rsidRPr="00395E1B" w:rsidRDefault="00DA3546" w:rsidP="004E0020">
            <w:pPr>
              <w:jc w:val="center"/>
              <w:rPr>
                <w:szCs w:val="26"/>
              </w:rPr>
            </w:pPr>
            <w:r w:rsidRPr="00395E1B">
              <w:rPr>
                <w:szCs w:val="26"/>
              </w:rPr>
              <w:t>Руемые</w:t>
            </w:r>
          </w:p>
          <w:p w:rsidR="00DA3546" w:rsidRPr="00395E1B" w:rsidRDefault="00DA3546" w:rsidP="004E0020">
            <w:pPr>
              <w:jc w:val="center"/>
              <w:rPr>
                <w:szCs w:val="26"/>
              </w:rPr>
            </w:pPr>
            <w:r w:rsidRPr="00395E1B">
              <w:rPr>
                <w:szCs w:val="26"/>
              </w:rPr>
              <w:t xml:space="preserve">регионы </w:t>
            </w:r>
          </w:p>
        </w:tc>
        <w:tc>
          <w:tcPr>
            <w:tcW w:w="1811" w:type="dxa"/>
            <w:gridSpan w:val="2"/>
          </w:tcPr>
          <w:p w:rsidR="00DA3546" w:rsidRDefault="004E0020" w:rsidP="004E0020">
            <w:pPr>
              <w:jc w:val="center"/>
              <w:rPr>
                <w:szCs w:val="26"/>
              </w:rPr>
            </w:pPr>
            <w:r>
              <w:rPr>
                <w:szCs w:val="26"/>
              </w:rPr>
              <w:t>Производство</w:t>
            </w:r>
          </w:p>
          <w:p w:rsidR="004E0020" w:rsidRDefault="004E0020" w:rsidP="004E0020">
            <w:pPr>
              <w:jc w:val="center"/>
              <w:rPr>
                <w:szCs w:val="26"/>
              </w:rPr>
            </w:pPr>
            <w:r>
              <w:rPr>
                <w:szCs w:val="26"/>
              </w:rPr>
              <w:t>Электроэнер-</w:t>
            </w:r>
          </w:p>
          <w:p w:rsidR="004E0020" w:rsidRPr="00395E1B" w:rsidRDefault="004E0020" w:rsidP="004E0020">
            <w:pPr>
              <w:jc w:val="center"/>
              <w:rPr>
                <w:szCs w:val="26"/>
              </w:rPr>
            </w:pPr>
            <w:r>
              <w:rPr>
                <w:szCs w:val="26"/>
              </w:rPr>
              <w:t xml:space="preserve">гии </w:t>
            </w:r>
          </w:p>
        </w:tc>
        <w:tc>
          <w:tcPr>
            <w:tcW w:w="1620" w:type="dxa"/>
            <w:gridSpan w:val="2"/>
          </w:tcPr>
          <w:p w:rsidR="00DA3546" w:rsidRDefault="004E0020" w:rsidP="004E0020">
            <w:pPr>
              <w:jc w:val="center"/>
              <w:rPr>
                <w:szCs w:val="26"/>
              </w:rPr>
            </w:pPr>
            <w:r>
              <w:rPr>
                <w:szCs w:val="26"/>
              </w:rPr>
              <w:t>Местное производство</w:t>
            </w:r>
          </w:p>
          <w:p w:rsidR="004E0020" w:rsidRPr="00395E1B" w:rsidRDefault="004E0020" w:rsidP="004E0020">
            <w:pPr>
              <w:jc w:val="center"/>
              <w:rPr>
                <w:szCs w:val="26"/>
              </w:rPr>
            </w:pPr>
            <w:r>
              <w:rPr>
                <w:szCs w:val="26"/>
              </w:rPr>
              <w:t>Строительных материалов</w:t>
            </w:r>
          </w:p>
        </w:tc>
        <w:tc>
          <w:tcPr>
            <w:tcW w:w="1800" w:type="dxa"/>
            <w:gridSpan w:val="2"/>
          </w:tcPr>
          <w:p w:rsidR="00DA3546" w:rsidRDefault="004E0020" w:rsidP="004E0020">
            <w:pPr>
              <w:jc w:val="center"/>
              <w:rPr>
                <w:szCs w:val="26"/>
              </w:rPr>
            </w:pPr>
            <w:r>
              <w:rPr>
                <w:szCs w:val="26"/>
              </w:rPr>
              <w:t>Плотность железнодоро-</w:t>
            </w:r>
          </w:p>
          <w:p w:rsidR="004E0020" w:rsidRPr="00395E1B" w:rsidRDefault="004E0020" w:rsidP="004E0020">
            <w:pPr>
              <w:jc w:val="center"/>
              <w:rPr>
                <w:szCs w:val="26"/>
              </w:rPr>
            </w:pPr>
            <w:r>
              <w:rPr>
                <w:szCs w:val="26"/>
              </w:rPr>
              <w:t>жных путей</w:t>
            </w:r>
          </w:p>
        </w:tc>
        <w:tc>
          <w:tcPr>
            <w:tcW w:w="1800" w:type="dxa"/>
            <w:gridSpan w:val="2"/>
          </w:tcPr>
          <w:p w:rsidR="00DA3546" w:rsidRPr="00395E1B" w:rsidRDefault="004E0020" w:rsidP="004E0020">
            <w:pPr>
              <w:jc w:val="center"/>
              <w:rPr>
                <w:szCs w:val="26"/>
              </w:rPr>
            </w:pPr>
            <w:r>
              <w:rPr>
                <w:szCs w:val="26"/>
              </w:rPr>
              <w:t>Плотность автомобиль-ных дорог</w:t>
            </w:r>
          </w:p>
        </w:tc>
        <w:tc>
          <w:tcPr>
            <w:tcW w:w="1003" w:type="dxa"/>
            <w:vMerge w:val="restart"/>
          </w:tcPr>
          <w:p w:rsidR="00DA3546" w:rsidRPr="00395E1B" w:rsidRDefault="00DA3546" w:rsidP="004E0020">
            <w:pPr>
              <w:jc w:val="center"/>
              <w:rPr>
                <w:szCs w:val="26"/>
              </w:rPr>
            </w:pPr>
            <w:r w:rsidRPr="00395E1B">
              <w:rPr>
                <w:szCs w:val="26"/>
              </w:rPr>
              <w:t>Коли</w:t>
            </w:r>
            <w:r>
              <w:rPr>
                <w:szCs w:val="26"/>
              </w:rPr>
              <w:t>-</w:t>
            </w:r>
            <w:r w:rsidRPr="00395E1B">
              <w:rPr>
                <w:szCs w:val="26"/>
              </w:rPr>
              <w:t>чест-венная</w:t>
            </w:r>
          </w:p>
          <w:p w:rsidR="00DA3546" w:rsidRPr="00395E1B" w:rsidRDefault="00DA3546" w:rsidP="004E0020">
            <w:pPr>
              <w:jc w:val="center"/>
              <w:rPr>
                <w:szCs w:val="26"/>
              </w:rPr>
            </w:pPr>
            <w:r w:rsidRPr="00395E1B">
              <w:rPr>
                <w:szCs w:val="26"/>
              </w:rPr>
              <w:t>оценка</w:t>
            </w:r>
          </w:p>
          <w:p w:rsidR="00DA3546" w:rsidRPr="00395E1B" w:rsidRDefault="00DA3546" w:rsidP="004E0020">
            <w:pPr>
              <w:jc w:val="center"/>
              <w:rPr>
                <w:szCs w:val="26"/>
              </w:rPr>
            </w:pPr>
            <w:smartTag w:uri="urn:schemas-microsoft-com:office:smarttags" w:element="place">
              <w:r w:rsidRPr="00395E1B">
                <w:rPr>
                  <w:szCs w:val="28"/>
                  <w:lang w:val="en-US"/>
                </w:rPr>
                <w:t>K</w:t>
              </w:r>
              <w:r w:rsidR="00B7715D">
                <w:rPr>
                  <w:szCs w:val="28"/>
                  <w:vertAlign w:val="subscript"/>
                </w:rPr>
                <w:t>2</w:t>
              </w:r>
            </w:smartTag>
            <w:r w:rsidRPr="00395E1B">
              <w:rPr>
                <w:szCs w:val="26"/>
              </w:rPr>
              <w:t xml:space="preserve"> </w:t>
            </w:r>
          </w:p>
        </w:tc>
      </w:tr>
      <w:tr w:rsidR="00DA3546" w:rsidTr="00DA3546">
        <w:tc>
          <w:tcPr>
            <w:tcW w:w="1537" w:type="dxa"/>
            <w:vMerge/>
          </w:tcPr>
          <w:p w:rsidR="00DA3546" w:rsidRPr="00395E1B" w:rsidRDefault="00DA3546" w:rsidP="004E0020">
            <w:pPr>
              <w:jc w:val="center"/>
              <w:rPr>
                <w:szCs w:val="26"/>
              </w:rPr>
            </w:pPr>
          </w:p>
        </w:tc>
        <w:tc>
          <w:tcPr>
            <w:tcW w:w="1091" w:type="dxa"/>
          </w:tcPr>
          <w:p w:rsidR="00DA3546" w:rsidRPr="00DA3546" w:rsidRDefault="00594A15" w:rsidP="004E0020">
            <w:pPr>
              <w:jc w:val="center"/>
              <w:rPr>
                <w:szCs w:val="26"/>
              </w:rPr>
            </w:pPr>
            <w:r>
              <w:rPr>
                <w:szCs w:val="26"/>
              </w:rPr>
              <w:t>Млрд</w:t>
            </w:r>
            <w:r w:rsidR="00DA3546">
              <w:rPr>
                <w:szCs w:val="26"/>
              </w:rPr>
              <w:t>. кВт</w:t>
            </w:r>
          </w:p>
        </w:tc>
        <w:tc>
          <w:tcPr>
            <w:tcW w:w="720" w:type="dxa"/>
          </w:tcPr>
          <w:p w:rsidR="00DA3546" w:rsidRPr="00395E1B" w:rsidRDefault="00DA3546" w:rsidP="004E0020">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900" w:type="dxa"/>
          </w:tcPr>
          <w:p w:rsidR="004E0020" w:rsidRDefault="004E0020" w:rsidP="004E0020">
            <w:pPr>
              <w:jc w:val="center"/>
              <w:rPr>
                <w:szCs w:val="26"/>
              </w:rPr>
            </w:pPr>
            <w:r>
              <w:rPr>
                <w:szCs w:val="26"/>
              </w:rPr>
              <w:t>Млн.</w:t>
            </w:r>
          </w:p>
          <w:p w:rsidR="00DA3546" w:rsidRDefault="004E0020" w:rsidP="004E0020">
            <w:pPr>
              <w:jc w:val="center"/>
              <w:rPr>
                <w:szCs w:val="26"/>
              </w:rPr>
            </w:pPr>
            <w:r>
              <w:rPr>
                <w:szCs w:val="26"/>
              </w:rPr>
              <w:t>Усл.</w:t>
            </w:r>
          </w:p>
          <w:p w:rsidR="004E0020" w:rsidRPr="00395E1B" w:rsidRDefault="004E0020" w:rsidP="004E0020">
            <w:pPr>
              <w:jc w:val="center"/>
              <w:rPr>
                <w:szCs w:val="26"/>
              </w:rPr>
            </w:pPr>
            <w:r>
              <w:rPr>
                <w:szCs w:val="26"/>
              </w:rPr>
              <w:t>кирпичей</w:t>
            </w:r>
          </w:p>
        </w:tc>
        <w:tc>
          <w:tcPr>
            <w:tcW w:w="720" w:type="dxa"/>
          </w:tcPr>
          <w:p w:rsidR="00DA3546" w:rsidRPr="00395E1B" w:rsidRDefault="00DA3546" w:rsidP="004E0020">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DA3546" w:rsidRPr="00395E1B" w:rsidRDefault="004E0020" w:rsidP="004E0020">
            <w:pPr>
              <w:jc w:val="center"/>
              <w:rPr>
                <w:szCs w:val="26"/>
              </w:rPr>
            </w:pPr>
            <w:r>
              <w:rPr>
                <w:szCs w:val="26"/>
              </w:rPr>
              <w:t>Км на 1000 км</w:t>
            </w:r>
            <w:r w:rsidRPr="004E0020">
              <w:rPr>
                <w:szCs w:val="26"/>
                <w:vertAlign w:val="superscript"/>
              </w:rPr>
              <w:t>2</w:t>
            </w:r>
          </w:p>
        </w:tc>
        <w:tc>
          <w:tcPr>
            <w:tcW w:w="720" w:type="dxa"/>
          </w:tcPr>
          <w:p w:rsidR="00DA3546" w:rsidRPr="00395E1B" w:rsidRDefault="00DA3546" w:rsidP="004E0020">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080" w:type="dxa"/>
          </w:tcPr>
          <w:p w:rsidR="00DA3546" w:rsidRPr="00395E1B" w:rsidRDefault="004E0020" w:rsidP="004E0020">
            <w:pPr>
              <w:jc w:val="center"/>
              <w:rPr>
                <w:szCs w:val="26"/>
              </w:rPr>
            </w:pPr>
            <w:r>
              <w:rPr>
                <w:szCs w:val="26"/>
              </w:rPr>
              <w:t>Км на 1000 км</w:t>
            </w:r>
            <w:r w:rsidRPr="004E0020">
              <w:rPr>
                <w:szCs w:val="26"/>
                <w:vertAlign w:val="superscript"/>
              </w:rPr>
              <w:t>2</w:t>
            </w:r>
          </w:p>
        </w:tc>
        <w:tc>
          <w:tcPr>
            <w:tcW w:w="720" w:type="dxa"/>
          </w:tcPr>
          <w:p w:rsidR="00DA3546" w:rsidRPr="00395E1B" w:rsidRDefault="00DA3546" w:rsidP="004E0020">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003" w:type="dxa"/>
            <w:vMerge/>
          </w:tcPr>
          <w:p w:rsidR="00DA3546" w:rsidRPr="00395E1B" w:rsidRDefault="00DA3546" w:rsidP="004E0020">
            <w:pPr>
              <w:jc w:val="center"/>
              <w:rPr>
                <w:szCs w:val="26"/>
              </w:rPr>
            </w:pPr>
          </w:p>
        </w:tc>
      </w:tr>
      <w:tr w:rsidR="00860C1F" w:rsidTr="00860C1F">
        <w:tc>
          <w:tcPr>
            <w:tcW w:w="1537" w:type="dxa"/>
          </w:tcPr>
          <w:p w:rsidR="00860C1F" w:rsidRPr="00603A63" w:rsidRDefault="00860C1F" w:rsidP="00FF1233">
            <w:pPr>
              <w:rPr>
                <w:rFonts w:cs="Arial"/>
              </w:rPr>
            </w:pPr>
            <w:r w:rsidRPr="00603A63">
              <w:rPr>
                <w:rFonts w:cs="Arial"/>
              </w:rPr>
              <w:t>Белгородская область</w:t>
            </w:r>
          </w:p>
        </w:tc>
        <w:tc>
          <w:tcPr>
            <w:tcW w:w="1091" w:type="dxa"/>
            <w:vAlign w:val="bottom"/>
          </w:tcPr>
          <w:p w:rsidR="00860C1F" w:rsidRPr="00594A15" w:rsidRDefault="00860C1F" w:rsidP="009A25CE">
            <w:pPr>
              <w:jc w:val="center"/>
            </w:pPr>
            <w:r w:rsidRPr="00594A15">
              <w:t>0,8</w:t>
            </w:r>
          </w:p>
        </w:tc>
        <w:tc>
          <w:tcPr>
            <w:tcW w:w="720" w:type="dxa"/>
            <w:vAlign w:val="bottom"/>
          </w:tcPr>
          <w:p w:rsidR="00860C1F" w:rsidRPr="00BB680D" w:rsidRDefault="00860C1F" w:rsidP="00BB680D">
            <w:pPr>
              <w:jc w:val="center"/>
            </w:pPr>
            <w:r w:rsidRPr="00BB680D">
              <w:t>16</w:t>
            </w:r>
          </w:p>
        </w:tc>
        <w:tc>
          <w:tcPr>
            <w:tcW w:w="900" w:type="dxa"/>
            <w:vAlign w:val="bottom"/>
          </w:tcPr>
          <w:p w:rsidR="00860C1F" w:rsidRPr="009A25CE" w:rsidRDefault="00860C1F" w:rsidP="009A25CE">
            <w:pPr>
              <w:jc w:val="center"/>
            </w:pPr>
            <w:r w:rsidRPr="009A25CE">
              <w:t>282</w:t>
            </w:r>
          </w:p>
        </w:tc>
        <w:tc>
          <w:tcPr>
            <w:tcW w:w="720" w:type="dxa"/>
            <w:vAlign w:val="bottom"/>
          </w:tcPr>
          <w:p w:rsidR="00860C1F" w:rsidRPr="00BB680D" w:rsidRDefault="00860C1F" w:rsidP="00860C1F">
            <w:pPr>
              <w:jc w:val="center"/>
            </w:pPr>
            <w:r w:rsidRPr="00BB680D">
              <w:t>16</w:t>
            </w:r>
          </w:p>
        </w:tc>
        <w:tc>
          <w:tcPr>
            <w:tcW w:w="1080" w:type="dxa"/>
            <w:vAlign w:val="bottom"/>
          </w:tcPr>
          <w:p w:rsidR="00860C1F" w:rsidRPr="009A25CE" w:rsidRDefault="00860C1F" w:rsidP="009A25CE">
            <w:pPr>
              <w:jc w:val="center"/>
            </w:pPr>
            <w:r w:rsidRPr="009A25CE">
              <w:t>258</w:t>
            </w:r>
          </w:p>
        </w:tc>
        <w:tc>
          <w:tcPr>
            <w:tcW w:w="720" w:type="dxa"/>
            <w:vAlign w:val="bottom"/>
          </w:tcPr>
          <w:p w:rsidR="00860C1F" w:rsidRPr="00BB680D" w:rsidRDefault="00860C1F" w:rsidP="00BB680D">
            <w:pPr>
              <w:jc w:val="center"/>
            </w:pPr>
            <w:r w:rsidRPr="00BB680D">
              <w:t>9</w:t>
            </w:r>
          </w:p>
        </w:tc>
        <w:tc>
          <w:tcPr>
            <w:tcW w:w="1080" w:type="dxa"/>
            <w:vAlign w:val="bottom"/>
          </w:tcPr>
          <w:p w:rsidR="00860C1F" w:rsidRPr="00BA1894" w:rsidRDefault="00860C1F" w:rsidP="00BA1894">
            <w:pPr>
              <w:jc w:val="center"/>
              <w:rPr>
                <w:rFonts w:eastAsia="Arial Unicode MS"/>
              </w:rPr>
            </w:pPr>
            <w:r w:rsidRPr="00BA1894">
              <w:rPr>
                <w:rFonts w:eastAsia="Arial Unicode MS"/>
              </w:rPr>
              <w:t>243</w:t>
            </w:r>
          </w:p>
        </w:tc>
        <w:tc>
          <w:tcPr>
            <w:tcW w:w="720" w:type="dxa"/>
            <w:vAlign w:val="bottom"/>
          </w:tcPr>
          <w:p w:rsidR="00860C1F" w:rsidRPr="00BB680D" w:rsidRDefault="00860C1F" w:rsidP="00BB680D">
            <w:pPr>
              <w:jc w:val="center"/>
            </w:pPr>
            <w:r w:rsidRPr="00BB680D">
              <w:t>4</w:t>
            </w:r>
          </w:p>
        </w:tc>
        <w:tc>
          <w:tcPr>
            <w:tcW w:w="1003" w:type="dxa"/>
            <w:vAlign w:val="bottom"/>
          </w:tcPr>
          <w:p w:rsidR="00860C1F" w:rsidRPr="00860C1F" w:rsidRDefault="00860C1F" w:rsidP="00860C1F">
            <w:pPr>
              <w:jc w:val="center"/>
            </w:pPr>
            <w:r w:rsidRPr="00860C1F">
              <w:t>45</w:t>
            </w:r>
          </w:p>
        </w:tc>
      </w:tr>
      <w:tr w:rsidR="00860C1F" w:rsidTr="00860C1F">
        <w:tc>
          <w:tcPr>
            <w:tcW w:w="1537" w:type="dxa"/>
          </w:tcPr>
          <w:p w:rsidR="00860C1F" w:rsidRPr="00603A63" w:rsidRDefault="00860C1F" w:rsidP="00FF1233">
            <w:pPr>
              <w:rPr>
                <w:rFonts w:cs="Arial"/>
              </w:rPr>
            </w:pPr>
            <w:r w:rsidRPr="00603A63">
              <w:rPr>
                <w:rFonts w:cs="Arial"/>
              </w:rPr>
              <w:t>Брянская область</w:t>
            </w:r>
          </w:p>
        </w:tc>
        <w:tc>
          <w:tcPr>
            <w:tcW w:w="1091" w:type="dxa"/>
            <w:vAlign w:val="bottom"/>
          </w:tcPr>
          <w:p w:rsidR="00860C1F" w:rsidRPr="00594A15" w:rsidRDefault="00860C1F" w:rsidP="009A25CE">
            <w:pPr>
              <w:jc w:val="center"/>
            </w:pPr>
            <w:r w:rsidRPr="00594A15">
              <w:t>0,2</w:t>
            </w:r>
          </w:p>
        </w:tc>
        <w:tc>
          <w:tcPr>
            <w:tcW w:w="720" w:type="dxa"/>
            <w:vAlign w:val="bottom"/>
          </w:tcPr>
          <w:p w:rsidR="00860C1F" w:rsidRPr="00BB680D" w:rsidRDefault="00860C1F" w:rsidP="00BB680D">
            <w:pPr>
              <w:jc w:val="center"/>
            </w:pPr>
            <w:r w:rsidRPr="00BB680D">
              <w:t>17</w:t>
            </w:r>
          </w:p>
        </w:tc>
        <w:tc>
          <w:tcPr>
            <w:tcW w:w="900" w:type="dxa"/>
            <w:vAlign w:val="bottom"/>
          </w:tcPr>
          <w:p w:rsidR="00860C1F" w:rsidRPr="009A25CE" w:rsidRDefault="00860C1F" w:rsidP="009A25CE">
            <w:pPr>
              <w:jc w:val="center"/>
            </w:pPr>
            <w:r w:rsidRPr="009A25CE">
              <w:t>150</w:t>
            </w:r>
          </w:p>
        </w:tc>
        <w:tc>
          <w:tcPr>
            <w:tcW w:w="720" w:type="dxa"/>
            <w:vAlign w:val="bottom"/>
          </w:tcPr>
          <w:p w:rsidR="00860C1F" w:rsidRPr="00BB680D" w:rsidRDefault="00860C1F" w:rsidP="00860C1F">
            <w:pPr>
              <w:jc w:val="center"/>
            </w:pPr>
            <w:r w:rsidRPr="00BB680D">
              <w:t>17</w:t>
            </w:r>
          </w:p>
        </w:tc>
        <w:tc>
          <w:tcPr>
            <w:tcW w:w="1080" w:type="dxa"/>
            <w:vAlign w:val="bottom"/>
          </w:tcPr>
          <w:p w:rsidR="00860C1F" w:rsidRPr="009A25CE" w:rsidRDefault="00860C1F" w:rsidP="009A25CE">
            <w:pPr>
              <w:jc w:val="center"/>
            </w:pPr>
            <w:r w:rsidRPr="009A25CE">
              <w:t>289</w:t>
            </w:r>
          </w:p>
        </w:tc>
        <w:tc>
          <w:tcPr>
            <w:tcW w:w="720" w:type="dxa"/>
            <w:vAlign w:val="bottom"/>
          </w:tcPr>
          <w:p w:rsidR="00860C1F" w:rsidRPr="00BB680D" w:rsidRDefault="00860C1F" w:rsidP="00BB680D">
            <w:pPr>
              <w:jc w:val="center"/>
            </w:pPr>
            <w:r w:rsidRPr="00BB680D">
              <w:t>8</w:t>
            </w:r>
          </w:p>
        </w:tc>
        <w:tc>
          <w:tcPr>
            <w:tcW w:w="1080" w:type="dxa"/>
            <w:vAlign w:val="bottom"/>
          </w:tcPr>
          <w:p w:rsidR="00860C1F" w:rsidRPr="00BA1894" w:rsidRDefault="00860C1F" w:rsidP="00BA1894">
            <w:pPr>
              <w:jc w:val="center"/>
              <w:rPr>
                <w:rFonts w:eastAsia="Arial Unicode MS"/>
              </w:rPr>
            </w:pPr>
            <w:r w:rsidRPr="00BA1894">
              <w:rPr>
                <w:rFonts w:eastAsia="Arial Unicode MS"/>
              </w:rPr>
              <w:t>187</w:t>
            </w:r>
          </w:p>
        </w:tc>
        <w:tc>
          <w:tcPr>
            <w:tcW w:w="720" w:type="dxa"/>
            <w:vAlign w:val="bottom"/>
          </w:tcPr>
          <w:p w:rsidR="00860C1F" w:rsidRPr="00BB680D" w:rsidRDefault="00860C1F" w:rsidP="00BB680D">
            <w:pPr>
              <w:jc w:val="center"/>
            </w:pPr>
            <w:r w:rsidRPr="00BB680D">
              <w:t>11</w:t>
            </w:r>
          </w:p>
        </w:tc>
        <w:tc>
          <w:tcPr>
            <w:tcW w:w="1003" w:type="dxa"/>
            <w:vAlign w:val="bottom"/>
          </w:tcPr>
          <w:p w:rsidR="00860C1F" w:rsidRPr="00860C1F" w:rsidRDefault="00860C1F" w:rsidP="00860C1F">
            <w:pPr>
              <w:jc w:val="center"/>
            </w:pPr>
            <w:r w:rsidRPr="00860C1F">
              <w:t>53</w:t>
            </w:r>
          </w:p>
        </w:tc>
      </w:tr>
      <w:tr w:rsidR="00860C1F" w:rsidTr="00860C1F">
        <w:tc>
          <w:tcPr>
            <w:tcW w:w="1537" w:type="dxa"/>
          </w:tcPr>
          <w:p w:rsidR="00860C1F" w:rsidRPr="00603A63" w:rsidRDefault="00860C1F" w:rsidP="00FF1233">
            <w:pPr>
              <w:rPr>
                <w:rFonts w:cs="Arial"/>
              </w:rPr>
            </w:pPr>
            <w:r w:rsidRPr="00603A63">
              <w:rPr>
                <w:rFonts w:cs="Arial"/>
              </w:rPr>
              <w:t>Владимирская область</w:t>
            </w:r>
          </w:p>
        </w:tc>
        <w:tc>
          <w:tcPr>
            <w:tcW w:w="1091" w:type="dxa"/>
            <w:vAlign w:val="bottom"/>
          </w:tcPr>
          <w:p w:rsidR="00860C1F" w:rsidRPr="00594A15" w:rsidRDefault="00860C1F" w:rsidP="009A25CE">
            <w:pPr>
              <w:jc w:val="center"/>
            </w:pPr>
            <w:r w:rsidRPr="00594A15">
              <w:t>2,2</w:t>
            </w:r>
          </w:p>
        </w:tc>
        <w:tc>
          <w:tcPr>
            <w:tcW w:w="720" w:type="dxa"/>
            <w:vAlign w:val="bottom"/>
          </w:tcPr>
          <w:p w:rsidR="00860C1F" w:rsidRPr="00BB680D" w:rsidRDefault="00860C1F" w:rsidP="00BB680D">
            <w:pPr>
              <w:jc w:val="center"/>
            </w:pPr>
            <w:r w:rsidRPr="00BB680D">
              <w:t>12</w:t>
            </w:r>
          </w:p>
        </w:tc>
        <w:tc>
          <w:tcPr>
            <w:tcW w:w="900" w:type="dxa"/>
            <w:vAlign w:val="bottom"/>
          </w:tcPr>
          <w:p w:rsidR="00860C1F" w:rsidRPr="009A25CE" w:rsidRDefault="00860C1F" w:rsidP="009A25CE">
            <w:pPr>
              <w:jc w:val="center"/>
            </w:pPr>
            <w:r w:rsidRPr="009A25CE">
              <w:t>309</w:t>
            </w:r>
          </w:p>
        </w:tc>
        <w:tc>
          <w:tcPr>
            <w:tcW w:w="720" w:type="dxa"/>
            <w:vAlign w:val="bottom"/>
          </w:tcPr>
          <w:p w:rsidR="00860C1F" w:rsidRPr="00BB680D" w:rsidRDefault="00860C1F" w:rsidP="00860C1F">
            <w:pPr>
              <w:jc w:val="center"/>
            </w:pPr>
            <w:r w:rsidRPr="00BB680D">
              <w:t>12</w:t>
            </w:r>
          </w:p>
        </w:tc>
        <w:tc>
          <w:tcPr>
            <w:tcW w:w="1080" w:type="dxa"/>
            <w:vAlign w:val="bottom"/>
          </w:tcPr>
          <w:p w:rsidR="00860C1F" w:rsidRPr="009A25CE" w:rsidRDefault="00860C1F" w:rsidP="009A25CE">
            <w:pPr>
              <w:jc w:val="center"/>
            </w:pPr>
            <w:r w:rsidRPr="009A25CE">
              <w:t>317</w:t>
            </w:r>
          </w:p>
        </w:tc>
        <w:tc>
          <w:tcPr>
            <w:tcW w:w="720" w:type="dxa"/>
            <w:vAlign w:val="bottom"/>
          </w:tcPr>
          <w:p w:rsidR="00860C1F" w:rsidRPr="00BB680D" w:rsidRDefault="00860C1F" w:rsidP="00BB680D">
            <w:pPr>
              <w:jc w:val="center"/>
            </w:pPr>
            <w:r w:rsidRPr="00BB680D">
              <w:t>5</w:t>
            </w:r>
          </w:p>
        </w:tc>
        <w:tc>
          <w:tcPr>
            <w:tcW w:w="1080" w:type="dxa"/>
            <w:vAlign w:val="bottom"/>
          </w:tcPr>
          <w:p w:rsidR="00860C1F" w:rsidRPr="00BA1894" w:rsidRDefault="00860C1F" w:rsidP="00BA1894">
            <w:pPr>
              <w:jc w:val="center"/>
              <w:rPr>
                <w:rFonts w:eastAsia="Arial Unicode MS"/>
              </w:rPr>
            </w:pPr>
            <w:r w:rsidRPr="00BA1894">
              <w:rPr>
                <w:rFonts w:eastAsia="Arial Unicode MS"/>
              </w:rPr>
              <w:t>194</w:t>
            </w:r>
          </w:p>
        </w:tc>
        <w:tc>
          <w:tcPr>
            <w:tcW w:w="720" w:type="dxa"/>
            <w:vAlign w:val="bottom"/>
          </w:tcPr>
          <w:p w:rsidR="00860C1F" w:rsidRPr="00BB680D" w:rsidRDefault="00860C1F" w:rsidP="00BB680D">
            <w:pPr>
              <w:jc w:val="center"/>
            </w:pPr>
            <w:r w:rsidRPr="00BB680D">
              <w:t>9</w:t>
            </w:r>
          </w:p>
        </w:tc>
        <w:tc>
          <w:tcPr>
            <w:tcW w:w="1003" w:type="dxa"/>
            <w:vAlign w:val="bottom"/>
          </w:tcPr>
          <w:p w:rsidR="00860C1F" w:rsidRPr="00860C1F" w:rsidRDefault="00860C1F" w:rsidP="00860C1F">
            <w:pPr>
              <w:jc w:val="center"/>
            </w:pPr>
            <w:r w:rsidRPr="00860C1F">
              <w:t>38</w:t>
            </w:r>
          </w:p>
        </w:tc>
      </w:tr>
      <w:tr w:rsidR="00860C1F" w:rsidTr="00860C1F">
        <w:tc>
          <w:tcPr>
            <w:tcW w:w="1537" w:type="dxa"/>
          </w:tcPr>
          <w:p w:rsidR="00860C1F" w:rsidRPr="00603A63" w:rsidRDefault="00860C1F" w:rsidP="00FF1233">
            <w:pPr>
              <w:rPr>
                <w:rFonts w:cs="Arial"/>
              </w:rPr>
            </w:pPr>
            <w:r w:rsidRPr="00603A63">
              <w:rPr>
                <w:rFonts w:cs="Arial"/>
              </w:rPr>
              <w:t>Воронежская область</w:t>
            </w:r>
          </w:p>
        </w:tc>
        <w:tc>
          <w:tcPr>
            <w:tcW w:w="1091" w:type="dxa"/>
            <w:vAlign w:val="bottom"/>
          </w:tcPr>
          <w:p w:rsidR="00860C1F" w:rsidRPr="00594A15" w:rsidRDefault="00860C1F" w:rsidP="009A25CE">
            <w:pPr>
              <w:jc w:val="center"/>
            </w:pPr>
            <w:r w:rsidRPr="00594A15">
              <w:t>14,6</w:t>
            </w:r>
          </w:p>
        </w:tc>
        <w:tc>
          <w:tcPr>
            <w:tcW w:w="720" w:type="dxa"/>
            <w:vAlign w:val="bottom"/>
          </w:tcPr>
          <w:p w:rsidR="00860C1F" w:rsidRPr="00BB680D" w:rsidRDefault="00860C1F" w:rsidP="00BB680D">
            <w:pPr>
              <w:jc w:val="center"/>
            </w:pPr>
            <w:r w:rsidRPr="00BB680D">
              <w:t>6</w:t>
            </w:r>
          </w:p>
        </w:tc>
        <w:tc>
          <w:tcPr>
            <w:tcW w:w="900" w:type="dxa"/>
            <w:vAlign w:val="bottom"/>
          </w:tcPr>
          <w:p w:rsidR="00860C1F" w:rsidRPr="009A25CE" w:rsidRDefault="00860C1F" w:rsidP="009A25CE">
            <w:pPr>
              <w:jc w:val="center"/>
            </w:pPr>
            <w:r w:rsidRPr="009A25CE">
              <w:t>232</w:t>
            </w:r>
          </w:p>
        </w:tc>
        <w:tc>
          <w:tcPr>
            <w:tcW w:w="720" w:type="dxa"/>
            <w:vAlign w:val="bottom"/>
          </w:tcPr>
          <w:p w:rsidR="00860C1F" w:rsidRPr="00BB680D" w:rsidRDefault="00860C1F" w:rsidP="00860C1F">
            <w:pPr>
              <w:jc w:val="center"/>
            </w:pPr>
            <w:r w:rsidRPr="00BB680D">
              <w:t>6</w:t>
            </w:r>
          </w:p>
        </w:tc>
        <w:tc>
          <w:tcPr>
            <w:tcW w:w="1080" w:type="dxa"/>
            <w:vAlign w:val="bottom"/>
          </w:tcPr>
          <w:p w:rsidR="00860C1F" w:rsidRPr="009A25CE" w:rsidRDefault="00860C1F" w:rsidP="009A25CE">
            <w:pPr>
              <w:jc w:val="center"/>
            </w:pPr>
            <w:r w:rsidRPr="009A25CE">
              <w:t>220</w:t>
            </w:r>
          </w:p>
        </w:tc>
        <w:tc>
          <w:tcPr>
            <w:tcW w:w="720" w:type="dxa"/>
            <w:vAlign w:val="bottom"/>
          </w:tcPr>
          <w:p w:rsidR="00860C1F" w:rsidRPr="00BB680D" w:rsidRDefault="00860C1F" w:rsidP="00BB680D">
            <w:pPr>
              <w:jc w:val="center"/>
            </w:pPr>
            <w:r w:rsidRPr="00BB680D">
              <w:t>13</w:t>
            </w:r>
          </w:p>
        </w:tc>
        <w:tc>
          <w:tcPr>
            <w:tcW w:w="1080" w:type="dxa"/>
            <w:vAlign w:val="bottom"/>
          </w:tcPr>
          <w:p w:rsidR="00860C1F" w:rsidRPr="00BA1894" w:rsidRDefault="00860C1F" w:rsidP="00BA1894">
            <w:pPr>
              <w:jc w:val="center"/>
              <w:rPr>
                <w:rFonts w:eastAsia="Arial Unicode MS"/>
              </w:rPr>
            </w:pPr>
            <w:r w:rsidRPr="00BA1894">
              <w:rPr>
                <w:rFonts w:eastAsia="Arial Unicode MS"/>
              </w:rPr>
              <w:t>193</w:t>
            </w:r>
          </w:p>
        </w:tc>
        <w:tc>
          <w:tcPr>
            <w:tcW w:w="720" w:type="dxa"/>
            <w:vAlign w:val="bottom"/>
          </w:tcPr>
          <w:p w:rsidR="00860C1F" w:rsidRPr="00BB680D" w:rsidRDefault="00860C1F" w:rsidP="00BB680D">
            <w:pPr>
              <w:jc w:val="center"/>
            </w:pPr>
            <w:r w:rsidRPr="00BB680D">
              <w:t>10</w:t>
            </w:r>
          </w:p>
        </w:tc>
        <w:tc>
          <w:tcPr>
            <w:tcW w:w="1003" w:type="dxa"/>
            <w:vAlign w:val="bottom"/>
          </w:tcPr>
          <w:p w:rsidR="00860C1F" w:rsidRPr="00860C1F" w:rsidRDefault="00860C1F" w:rsidP="00860C1F">
            <w:pPr>
              <w:jc w:val="center"/>
            </w:pPr>
            <w:r w:rsidRPr="00860C1F">
              <w:t>35</w:t>
            </w:r>
          </w:p>
        </w:tc>
      </w:tr>
      <w:tr w:rsidR="00860C1F" w:rsidTr="00860C1F">
        <w:tc>
          <w:tcPr>
            <w:tcW w:w="1537" w:type="dxa"/>
          </w:tcPr>
          <w:p w:rsidR="00860C1F" w:rsidRPr="00603A63" w:rsidRDefault="00860C1F" w:rsidP="00FF1233">
            <w:pPr>
              <w:rPr>
                <w:rFonts w:cs="Arial"/>
              </w:rPr>
            </w:pPr>
            <w:r w:rsidRPr="00603A63">
              <w:rPr>
                <w:rFonts w:cs="Arial"/>
              </w:rPr>
              <w:t>Ивановская область</w:t>
            </w:r>
          </w:p>
        </w:tc>
        <w:tc>
          <w:tcPr>
            <w:tcW w:w="1091" w:type="dxa"/>
            <w:vAlign w:val="bottom"/>
          </w:tcPr>
          <w:p w:rsidR="00860C1F" w:rsidRPr="00594A15" w:rsidRDefault="00860C1F" w:rsidP="009A25CE">
            <w:pPr>
              <w:jc w:val="center"/>
            </w:pPr>
            <w:r w:rsidRPr="00594A15">
              <w:t>1,9</w:t>
            </w:r>
          </w:p>
        </w:tc>
        <w:tc>
          <w:tcPr>
            <w:tcW w:w="720" w:type="dxa"/>
            <w:vAlign w:val="bottom"/>
          </w:tcPr>
          <w:p w:rsidR="00860C1F" w:rsidRPr="00BB680D" w:rsidRDefault="00860C1F" w:rsidP="00BB680D">
            <w:pPr>
              <w:jc w:val="center"/>
            </w:pPr>
            <w:r w:rsidRPr="00BB680D">
              <w:t>13</w:t>
            </w:r>
          </w:p>
        </w:tc>
        <w:tc>
          <w:tcPr>
            <w:tcW w:w="900" w:type="dxa"/>
            <w:vAlign w:val="bottom"/>
          </w:tcPr>
          <w:p w:rsidR="00860C1F" w:rsidRPr="009A25CE" w:rsidRDefault="00860C1F" w:rsidP="009A25CE">
            <w:pPr>
              <w:jc w:val="center"/>
            </w:pPr>
            <w:r w:rsidRPr="009A25CE">
              <w:t>127</w:t>
            </w:r>
          </w:p>
        </w:tc>
        <w:tc>
          <w:tcPr>
            <w:tcW w:w="720" w:type="dxa"/>
            <w:vAlign w:val="bottom"/>
          </w:tcPr>
          <w:p w:rsidR="00860C1F" w:rsidRPr="00BB680D" w:rsidRDefault="00860C1F" w:rsidP="00860C1F">
            <w:pPr>
              <w:jc w:val="center"/>
            </w:pPr>
            <w:r w:rsidRPr="00BB680D">
              <w:t>13</w:t>
            </w:r>
          </w:p>
        </w:tc>
        <w:tc>
          <w:tcPr>
            <w:tcW w:w="1080" w:type="dxa"/>
            <w:vAlign w:val="bottom"/>
          </w:tcPr>
          <w:p w:rsidR="00860C1F" w:rsidRPr="009A25CE" w:rsidRDefault="00860C1F" w:rsidP="009A25CE">
            <w:pPr>
              <w:jc w:val="center"/>
            </w:pPr>
            <w:r w:rsidRPr="009A25CE">
              <w:t>161</w:t>
            </w:r>
          </w:p>
        </w:tc>
        <w:tc>
          <w:tcPr>
            <w:tcW w:w="720" w:type="dxa"/>
            <w:vAlign w:val="bottom"/>
          </w:tcPr>
          <w:p w:rsidR="00860C1F" w:rsidRPr="00BB680D" w:rsidRDefault="00860C1F" w:rsidP="00BB680D">
            <w:pPr>
              <w:jc w:val="center"/>
            </w:pPr>
            <w:r w:rsidRPr="00BB680D">
              <w:t>17</w:t>
            </w:r>
          </w:p>
        </w:tc>
        <w:tc>
          <w:tcPr>
            <w:tcW w:w="1080" w:type="dxa"/>
            <w:vAlign w:val="bottom"/>
          </w:tcPr>
          <w:p w:rsidR="00860C1F" w:rsidRPr="00BA1894" w:rsidRDefault="00860C1F" w:rsidP="00BA1894">
            <w:pPr>
              <w:jc w:val="center"/>
              <w:rPr>
                <w:rFonts w:eastAsia="Arial Unicode MS"/>
              </w:rPr>
            </w:pPr>
            <w:r w:rsidRPr="00BA1894">
              <w:rPr>
                <w:rFonts w:eastAsia="Arial Unicode MS"/>
              </w:rPr>
              <w:t>172</w:t>
            </w:r>
          </w:p>
        </w:tc>
        <w:tc>
          <w:tcPr>
            <w:tcW w:w="720" w:type="dxa"/>
            <w:vAlign w:val="bottom"/>
          </w:tcPr>
          <w:p w:rsidR="00860C1F" w:rsidRPr="00BB680D" w:rsidRDefault="00860C1F" w:rsidP="00BB680D">
            <w:pPr>
              <w:jc w:val="center"/>
            </w:pPr>
            <w:r w:rsidRPr="00BB680D">
              <w:t>15</w:t>
            </w:r>
          </w:p>
        </w:tc>
        <w:tc>
          <w:tcPr>
            <w:tcW w:w="1003" w:type="dxa"/>
            <w:vAlign w:val="bottom"/>
          </w:tcPr>
          <w:p w:rsidR="00860C1F" w:rsidRPr="00860C1F" w:rsidRDefault="00860C1F" w:rsidP="00860C1F">
            <w:pPr>
              <w:jc w:val="center"/>
            </w:pPr>
            <w:r w:rsidRPr="00860C1F">
              <w:t>58</w:t>
            </w:r>
          </w:p>
        </w:tc>
      </w:tr>
      <w:tr w:rsidR="00860C1F" w:rsidTr="00860C1F">
        <w:tc>
          <w:tcPr>
            <w:tcW w:w="1537" w:type="dxa"/>
          </w:tcPr>
          <w:p w:rsidR="00860C1F" w:rsidRPr="00603A63" w:rsidRDefault="00860C1F" w:rsidP="00FF1233">
            <w:pPr>
              <w:rPr>
                <w:rFonts w:cs="Arial"/>
              </w:rPr>
            </w:pPr>
            <w:r w:rsidRPr="00603A63">
              <w:rPr>
                <w:rFonts w:cs="Arial"/>
              </w:rPr>
              <w:t>Калужская область</w:t>
            </w:r>
          </w:p>
        </w:tc>
        <w:tc>
          <w:tcPr>
            <w:tcW w:w="1091" w:type="dxa"/>
            <w:vAlign w:val="bottom"/>
          </w:tcPr>
          <w:p w:rsidR="00860C1F" w:rsidRPr="00594A15" w:rsidRDefault="00860C1F" w:rsidP="009A25CE">
            <w:pPr>
              <w:jc w:val="center"/>
            </w:pPr>
            <w:r w:rsidRPr="00594A15">
              <w:t>0,2</w:t>
            </w:r>
          </w:p>
        </w:tc>
        <w:tc>
          <w:tcPr>
            <w:tcW w:w="720" w:type="dxa"/>
            <w:vAlign w:val="bottom"/>
          </w:tcPr>
          <w:p w:rsidR="00860C1F" w:rsidRPr="00BB680D" w:rsidRDefault="00860C1F" w:rsidP="00BB680D">
            <w:pPr>
              <w:jc w:val="center"/>
            </w:pPr>
            <w:r w:rsidRPr="00BB680D">
              <w:t>17</w:t>
            </w:r>
          </w:p>
        </w:tc>
        <w:tc>
          <w:tcPr>
            <w:tcW w:w="900" w:type="dxa"/>
            <w:vAlign w:val="bottom"/>
          </w:tcPr>
          <w:p w:rsidR="00860C1F" w:rsidRPr="009A25CE" w:rsidRDefault="00860C1F" w:rsidP="009A25CE">
            <w:pPr>
              <w:jc w:val="center"/>
            </w:pPr>
            <w:r w:rsidRPr="009A25CE">
              <w:t>224</w:t>
            </w:r>
          </w:p>
        </w:tc>
        <w:tc>
          <w:tcPr>
            <w:tcW w:w="720" w:type="dxa"/>
            <w:vAlign w:val="bottom"/>
          </w:tcPr>
          <w:p w:rsidR="00860C1F" w:rsidRPr="00BB680D" w:rsidRDefault="00860C1F" w:rsidP="00860C1F">
            <w:pPr>
              <w:jc w:val="center"/>
            </w:pPr>
            <w:r w:rsidRPr="00BB680D">
              <w:t>17</w:t>
            </w:r>
          </w:p>
        </w:tc>
        <w:tc>
          <w:tcPr>
            <w:tcW w:w="1080" w:type="dxa"/>
            <w:vAlign w:val="bottom"/>
          </w:tcPr>
          <w:p w:rsidR="00860C1F" w:rsidRPr="009A25CE" w:rsidRDefault="00860C1F" w:rsidP="009A25CE">
            <w:pPr>
              <w:jc w:val="center"/>
            </w:pPr>
            <w:r w:rsidRPr="009A25CE">
              <w:t>293</w:t>
            </w:r>
          </w:p>
        </w:tc>
        <w:tc>
          <w:tcPr>
            <w:tcW w:w="720" w:type="dxa"/>
            <w:vAlign w:val="bottom"/>
          </w:tcPr>
          <w:p w:rsidR="00860C1F" w:rsidRPr="00BB680D" w:rsidRDefault="00860C1F" w:rsidP="00BB680D">
            <w:pPr>
              <w:jc w:val="center"/>
            </w:pPr>
            <w:r w:rsidRPr="00BB680D">
              <w:t>7</w:t>
            </w:r>
          </w:p>
        </w:tc>
        <w:tc>
          <w:tcPr>
            <w:tcW w:w="1080" w:type="dxa"/>
            <w:vAlign w:val="bottom"/>
          </w:tcPr>
          <w:p w:rsidR="00860C1F" w:rsidRPr="00BA1894" w:rsidRDefault="00860C1F" w:rsidP="00BA1894">
            <w:pPr>
              <w:jc w:val="center"/>
              <w:rPr>
                <w:rFonts w:eastAsia="Arial Unicode MS"/>
              </w:rPr>
            </w:pPr>
            <w:r w:rsidRPr="00BA1894">
              <w:rPr>
                <w:rFonts w:eastAsia="Arial Unicode MS"/>
              </w:rPr>
              <w:t>287</w:t>
            </w:r>
          </w:p>
        </w:tc>
        <w:tc>
          <w:tcPr>
            <w:tcW w:w="720" w:type="dxa"/>
            <w:vAlign w:val="bottom"/>
          </w:tcPr>
          <w:p w:rsidR="00860C1F" w:rsidRPr="00BB680D" w:rsidRDefault="00860C1F" w:rsidP="00BB680D">
            <w:pPr>
              <w:jc w:val="center"/>
            </w:pPr>
            <w:r w:rsidRPr="00BB680D">
              <w:t>3</w:t>
            </w:r>
          </w:p>
        </w:tc>
        <w:tc>
          <w:tcPr>
            <w:tcW w:w="1003" w:type="dxa"/>
            <w:vAlign w:val="bottom"/>
          </w:tcPr>
          <w:p w:rsidR="00860C1F" w:rsidRPr="00860C1F" w:rsidRDefault="00860C1F" w:rsidP="00860C1F">
            <w:pPr>
              <w:jc w:val="center"/>
            </w:pPr>
            <w:r w:rsidRPr="00860C1F">
              <w:t>44</w:t>
            </w:r>
          </w:p>
        </w:tc>
      </w:tr>
      <w:tr w:rsidR="00860C1F" w:rsidTr="00860C1F">
        <w:tc>
          <w:tcPr>
            <w:tcW w:w="1537" w:type="dxa"/>
          </w:tcPr>
          <w:p w:rsidR="00860C1F" w:rsidRPr="00603A63" w:rsidRDefault="00860C1F" w:rsidP="00FF1233">
            <w:pPr>
              <w:rPr>
                <w:rFonts w:cs="Arial"/>
              </w:rPr>
            </w:pPr>
            <w:r w:rsidRPr="00603A63">
              <w:rPr>
                <w:rFonts w:cs="Arial"/>
              </w:rPr>
              <w:t>Костромская область</w:t>
            </w:r>
          </w:p>
        </w:tc>
        <w:tc>
          <w:tcPr>
            <w:tcW w:w="1091" w:type="dxa"/>
            <w:vAlign w:val="bottom"/>
          </w:tcPr>
          <w:p w:rsidR="00860C1F" w:rsidRPr="00594A15" w:rsidRDefault="00860C1F" w:rsidP="009A25CE">
            <w:pPr>
              <w:jc w:val="center"/>
            </w:pPr>
            <w:r w:rsidRPr="00594A15">
              <w:t>14,0</w:t>
            </w:r>
          </w:p>
        </w:tc>
        <w:tc>
          <w:tcPr>
            <w:tcW w:w="720" w:type="dxa"/>
            <w:vAlign w:val="bottom"/>
          </w:tcPr>
          <w:p w:rsidR="00860C1F" w:rsidRPr="00BB680D" w:rsidRDefault="00860C1F" w:rsidP="00BB680D">
            <w:pPr>
              <w:jc w:val="center"/>
            </w:pPr>
            <w:r w:rsidRPr="00BB680D">
              <w:t>7</w:t>
            </w:r>
          </w:p>
        </w:tc>
        <w:tc>
          <w:tcPr>
            <w:tcW w:w="900" w:type="dxa"/>
            <w:vAlign w:val="bottom"/>
          </w:tcPr>
          <w:p w:rsidR="00860C1F" w:rsidRPr="009A25CE" w:rsidRDefault="00860C1F" w:rsidP="009A25CE">
            <w:pPr>
              <w:jc w:val="center"/>
            </w:pPr>
            <w:r w:rsidRPr="009A25CE">
              <w:t>68,1</w:t>
            </w:r>
          </w:p>
        </w:tc>
        <w:tc>
          <w:tcPr>
            <w:tcW w:w="720" w:type="dxa"/>
            <w:vAlign w:val="bottom"/>
          </w:tcPr>
          <w:p w:rsidR="00860C1F" w:rsidRPr="00BB680D" w:rsidRDefault="00860C1F" w:rsidP="00860C1F">
            <w:pPr>
              <w:jc w:val="center"/>
            </w:pPr>
            <w:r w:rsidRPr="00BB680D">
              <w:t>7</w:t>
            </w:r>
          </w:p>
        </w:tc>
        <w:tc>
          <w:tcPr>
            <w:tcW w:w="1080" w:type="dxa"/>
            <w:vAlign w:val="bottom"/>
          </w:tcPr>
          <w:p w:rsidR="00860C1F" w:rsidRPr="009A25CE" w:rsidRDefault="00860C1F" w:rsidP="009A25CE">
            <w:pPr>
              <w:jc w:val="center"/>
            </w:pPr>
            <w:r w:rsidRPr="009A25CE">
              <w:t>107</w:t>
            </w:r>
          </w:p>
        </w:tc>
        <w:tc>
          <w:tcPr>
            <w:tcW w:w="720" w:type="dxa"/>
            <w:vAlign w:val="bottom"/>
          </w:tcPr>
          <w:p w:rsidR="00860C1F" w:rsidRPr="00BB680D" w:rsidRDefault="00860C1F" w:rsidP="00BB680D">
            <w:pPr>
              <w:jc w:val="center"/>
            </w:pPr>
            <w:r w:rsidRPr="00BB680D">
              <w:t>18</w:t>
            </w:r>
          </w:p>
        </w:tc>
        <w:tc>
          <w:tcPr>
            <w:tcW w:w="1080" w:type="dxa"/>
            <w:vAlign w:val="bottom"/>
          </w:tcPr>
          <w:p w:rsidR="00860C1F" w:rsidRPr="00BA1894" w:rsidRDefault="00860C1F" w:rsidP="00BA1894">
            <w:pPr>
              <w:jc w:val="center"/>
              <w:rPr>
                <w:rFonts w:eastAsia="Arial Unicode MS"/>
              </w:rPr>
            </w:pPr>
            <w:r w:rsidRPr="00BA1894">
              <w:rPr>
                <w:rFonts w:eastAsia="Arial Unicode MS"/>
              </w:rPr>
              <w:t>92</w:t>
            </w:r>
          </w:p>
        </w:tc>
        <w:tc>
          <w:tcPr>
            <w:tcW w:w="720" w:type="dxa"/>
            <w:vAlign w:val="bottom"/>
          </w:tcPr>
          <w:p w:rsidR="00860C1F" w:rsidRPr="00BB680D" w:rsidRDefault="00860C1F" w:rsidP="00BB680D">
            <w:pPr>
              <w:jc w:val="center"/>
            </w:pPr>
            <w:r w:rsidRPr="00BB680D">
              <w:t>18</w:t>
            </w:r>
          </w:p>
        </w:tc>
        <w:tc>
          <w:tcPr>
            <w:tcW w:w="1003" w:type="dxa"/>
            <w:vAlign w:val="bottom"/>
          </w:tcPr>
          <w:p w:rsidR="00860C1F" w:rsidRPr="00860C1F" w:rsidRDefault="00860C1F" w:rsidP="00860C1F">
            <w:pPr>
              <w:jc w:val="center"/>
            </w:pPr>
            <w:r w:rsidRPr="00860C1F">
              <w:t>50</w:t>
            </w:r>
          </w:p>
        </w:tc>
      </w:tr>
      <w:tr w:rsidR="00860C1F" w:rsidTr="00860C1F">
        <w:tc>
          <w:tcPr>
            <w:tcW w:w="1537" w:type="dxa"/>
          </w:tcPr>
          <w:p w:rsidR="00860C1F" w:rsidRPr="00603A63" w:rsidRDefault="00860C1F" w:rsidP="00FF1233">
            <w:pPr>
              <w:rPr>
                <w:rFonts w:cs="Arial"/>
              </w:rPr>
            </w:pPr>
            <w:r w:rsidRPr="00603A63">
              <w:rPr>
                <w:rFonts w:cs="Arial"/>
              </w:rPr>
              <w:t>Курская область</w:t>
            </w:r>
          </w:p>
        </w:tc>
        <w:tc>
          <w:tcPr>
            <w:tcW w:w="1091" w:type="dxa"/>
            <w:vAlign w:val="bottom"/>
          </w:tcPr>
          <w:p w:rsidR="00860C1F" w:rsidRPr="00594A15" w:rsidRDefault="00860C1F" w:rsidP="009A25CE">
            <w:pPr>
              <w:jc w:val="center"/>
            </w:pPr>
            <w:r w:rsidRPr="00594A15">
              <w:t>25,6</w:t>
            </w:r>
          </w:p>
        </w:tc>
        <w:tc>
          <w:tcPr>
            <w:tcW w:w="720" w:type="dxa"/>
            <w:vAlign w:val="bottom"/>
          </w:tcPr>
          <w:p w:rsidR="00860C1F" w:rsidRPr="00BB680D" w:rsidRDefault="00860C1F" w:rsidP="00BB680D">
            <w:pPr>
              <w:jc w:val="center"/>
            </w:pPr>
            <w:r w:rsidRPr="00BB680D">
              <w:t>3</w:t>
            </w:r>
          </w:p>
        </w:tc>
        <w:tc>
          <w:tcPr>
            <w:tcW w:w="900" w:type="dxa"/>
            <w:vAlign w:val="bottom"/>
          </w:tcPr>
          <w:p w:rsidR="00860C1F" w:rsidRPr="009A25CE" w:rsidRDefault="00860C1F" w:rsidP="009A25CE">
            <w:pPr>
              <w:jc w:val="center"/>
            </w:pPr>
            <w:r w:rsidRPr="009A25CE">
              <w:t>95,9</w:t>
            </w:r>
          </w:p>
        </w:tc>
        <w:tc>
          <w:tcPr>
            <w:tcW w:w="720" w:type="dxa"/>
            <w:vAlign w:val="bottom"/>
          </w:tcPr>
          <w:p w:rsidR="00860C1F" w:rsidRPr="00BB680D" w:rsidRDefault="00860C1F" w:rsidP="00860C1F">
            <w:pPr>
              <w:jc w:val="center"/>
            </w:pPr>
            <w:r w:rsidRPr="00BB680D">
              <w:t>3</w:t>
            </w:r>
          </w:p>
        </w:tc>
        <w:tc>
          <w:tcPr>
            <w:tcW w:w="1080" w:type="dxa"/>
            <w:vAlign w:val="bottom"/>
          </w:tcPr>
          <w:p w:rsidR="00860C1F" w:rsidRPr="009A25CE" w:rsidRDefault="00860C1F" w:rsidP="009A25CE">
            <w:pPr>
              <w:jc w:val="center"/>
            </w:pPr>
            <w:r w:rsidRPr="009A25CE">
              <w:t>354</w:t>
            </w:r>
          </w:p>
        </w:tc>
        <w:tc>
          <w:tcPr>
            <w:tcW w:w="720" w:type="dxa"/>
            <w:vAlign w:val="bottom"/>
          </w:tcPr>
          <w:p w:rsidR="00860C1F" w:rsidRPr="00BB680D" w:rsidRDefault="00860C1F" w:rsidP="00BB680D">
            <w:pPr>
              <w:jc w:val="center"/>
            </w:pPr>
            <w:r w:rsidRPr="00BB680D">
              <w:t>4</w:t>
            </w:r>
          </w:p>
        </w:tc>
        <w:tc>
          <w:tcPr>
            <w:tcW w:w="1080" w:type="dxa"/>
            <w:vAlign w:val="bottom"/>
          </w:tcPr>
          <w:p w:rsidR="00860C1F" w:rsidRPr="00BA1894" w:rsidRDefault="00860C1F" w:rsidP="00BA1894">
            <w:pPr>
              <w:jc w:val="center"/>
              <w:rPr>
                <w:rFonts w:eastAsia="Arial Unicode MS"/>
              </w:rPr>
            </w:pPr>
            <w:r w:rsidRPr="00BA1894">
              <w:rPr>
                <w:rFonts w:eastAsia="Arial Unicode MS"/>
              </w:rPr>
              <w:t>230</w:t>
            </w:r>
          </w:p>
        </w:tc>
        <w:tc>
          <w:tcPr>
            <w:tcW w:w="720" w:type="dxa"/>
            <w:vAlign w:val="bottom"/>
          </w:tcPr>
          <w:p w:rsidR="00860C1F" w:rsidRPr="00BB680D" w:rsidRDefault="00860C1F" w:rsidP="00BB680D">
            <w:pPr>
              <w:jc w:val="center"/>
            </w:pPr>
            <w:r w:rsidRPr="00BB680D">
              <w:t>6</w:t>
            </w:r>
          </w:p>
        </w:tc>
        <w:tc>
          <w:tcPr>
            <w:tcW w:w="1003" w:type="dxa"/>
            <w:vAlign w:val="bottom"/>
          </w:tcPr>
          <w:p w:rsidR="00860C1F" w:rsidRPr="00860C1F" w:rsidRDefault="00860C1F" w:rsidP="00860C1F">
            <w:pPr>
              <w:jc w:val="center"/>
            </w:pPr>
            <w:r w:rsidRPr="00860C1F">
              <w:t>16</w:t>
            </w:r>
          </w:p>
        </w:tc>
      </w:tr>
      <w:tr w:rsidR="00860C1F" w:rsidTr="00860C1F">
        <w:tc>
          <w:tcPr>
            <w:tcW w:w="1537" w:type="dxa"/>
          </w:tcPr>
          <w:p w:rsidR="00860C1F" w:rsidRPr="00603A63" w:rsidRDefault="00860C1F" w:rsidP="00FF1233">
            <w:pPr>
              <w:rPr>
                <w:rFonts w:cs="Arial"/>
              </w:rPr>
            </w:pPr>
            <w:r w:rsidRPr="00603A63">
              <w:rPr>
                <w:rFonts w:cs="Arial"/>
              </w:rPr>
              <w:t>Липецкая область</w:t>
            </w:r>
          </w:p>
        </w:tc>
        <w:tc>
          <w:tcPr>
            <w:tcW w:w="1091" w:type="dxa"/>
            <w:vAlign w:val="bottom"/>
          </w:tcPr>
          <w:p w:rsidR="00860C1F" w:rsidRPr="00594A15" w:rsidRDefault="00860C1F" w:rsidP="009A25CE">
            <w:pPr>
              <w:jc w:val="center"/>
            </w:pPr>
            <w:r w:rsidRPr="00594A15">
              <w:t>4,4</w:t>
            </w:r>
          </w:p>
        </w:tc>
        <w:tc>
          <w:tcPr>
            <w:tcW w:w="720" w:type="dxa"/>
            <w:vAlign w:val="bottom"/>
          </w:tcPr>
          <w:p w:rsidR="00860C1F" w:rsidRPr="00BB680D" w:rsidRDefault="00860C1F" w:rsidP="00BB680D">
            <w:pPr>
              <w:jc w:val="center"/>
            </w:pPr>
            <w:r w:rsidRPr="00BB680D">
              <w:t>10</w:t>
            </w:r>
          </w:p>
        </w:tc>
        <w:tc>
          <w:tcPr>
            <w:tcW w:w="900" w:type="dxa"/>
            <w:vAlign w:val="bottom"/>
          </w:tcPr>
          <w:p w:rsidR="00860C1F" w:rsidRPr="009A25CE" w:rsidRDefault="00860C1F" w:rsidP="009A25CE">
            <w:pPr>
              <w:jc w:val="center"/>
            </w:pPr>
            <w:r w:rsidRPr="009A25CE">
              <w:t>156</w:t>
            </w:r>
          </w:p>
        </w:tc>
        <w:tc>
          <w:tcPr>
            <w:tcW w:w="720" w:type="dxa"/>
            <w:vAlign w:val="bottom"/>
          </w:tcPr>
          <w:p w:rsidR="00860C1F" w:rsidRPr="00BB680D" w:rsidRDefault="00860C1F" w:rsidP="00860C1F">
            <w:pPr>
              <w:jc w:val="center"/>
            </w:pPr>
            <w:r w:rsidRPr="00BB680D">
              <w:t>10</w:t>
            </w:r>
          </w:p>
        </w:tc>
        <w:tc>
          <w:tcPr>
            <w:tcW w:w="1080" w:type="dxa"/>
            <w:vAlign w:val="bottom"/>
          </w:tcPr>
          <w:p w:rsidR="00860C1F" w:rsidRPr="009A25CE" w:rsidRDefault="00860C1F" w:rsidP="009A25CE">
            <w:pPr>
              <w:jc w:val="center"/>
            </w:pPr>
            <w:r w:rsidRPr="009A25CE">
              <w:t>315</w:t>
            </w:r>
          </w:p>
        </w:tc>
        <w:tc>
          <w:tcPr>
            <w:tcW w:w="720" w:type="dxa"/>
            <w:vAlign w:val="bottom"/>
          </w:tcPr>
          <w:p w:rsidR="00860C1F" w:rsidRPr="00BB680D" w:rsidRDefault="00860C1F" w:rsidP="00BB680D">
            <w:pPr>
              <w:jc w:val="center"/>
            </w:pPr>
            <w:r w:rsidRPr="00BB680D">
              <w:t>6</w:t>
            </w:r>
          </w:p>
        </w:tc>
        <w:tc>
          <w:tcPr>
            <w:tcW w:w="1080" w:type="dxa"/>
            <w:vAlign w:val="bottom"/>
          </w:tcPr>
          <w:p w:rsidR="00860C1F" w:rsidRPr="00BA1894" w:rsidRDefault="00860C1F" w:rsidP="00BA1894">
            <w:pPr>
              <w:jc w:val="center"/>
              <w:rPr>
                <w:rFonts w:eastAsia="Arial Unicode MS"/>
              </w:rPr>
            </w:pPr>
            <w:r w:rsidRPr="00BA1894">
              <w:rPr>
                <w:rFonts w:eastAsia="Arial Unicode MS"/>
              </w:rPr>
              <w:t>231</w:t>
            </w:r>
          </w:p>
        </w:tc>
        <w:tc>
          <w:tcPr>
            <w:tcW w:w="720" w:type="dxa"/>
            <w:vAlign w:val="bottom"/>
          </w:tcPr>
          <w:p w:rsidR="00860C1F" w:rsidRPr="00BB680D" w:rsidRDefault="00860C1F" w:rsidP="00BB680D">
            <w:pPr>
              <w:jc w:val="center"/>
            </w:pPr>
            <w:r w:rsidRPr="00BB680D">
              <w:t>5</w:t>
            </w:r>
          </w:p>
        </w:tc>
        <w:tc>
          <w:tcPr>
            <w:tcW w:w="1003" w:type="dxa"/>
            <w:vAlign w:val="bottom"/>
          </w:tcPr>
          <w:p w:rsidR="00860C1F" w:rsidRPr="00860C1F" w:rsidRDefault="00860C1F" w:rsidP="00860C1F">
            <w:pPr>
              <w:jc w:val="center"/>
            </w:pPr>
            <w:r w:rsidRPr="00860C1F">
              <w:t>31</w:t>
            </w:r>
          </w:p>
        </w:tc>
      </w:tr>
      <w:tr w:rsidR="00860C1F" w:rsidTr="00860C1F">
        <w:tc>
          <w:tcPr>
            <w:tcW w:w="1537" w:type="dxa"/>
          </w:tcPr>
          <w:p w:rsidR="00860C1F" w:rsidRPr="00603A63" w:rsidRDefault="00860C1F" w:rsidP="00FF1233">
            <w:pPr>
              <w:rPr>
                <w:rFonts w:cs="Arial"/>
              </w:rPr>
            </w:pPr>
            <w:r w:rsidRPr="00603A63">
              <w:rPr>
                <w:rFonts w:cs="Arial"/>
              </w:rPr>
              <w:t>Московская область</w:t>
            </w:r>
          </w:p>
        </w:tc>
        <w:tc>
          <w:tcPr>
            <w:tcW w:w="1091" w:type="dxa"/>
            <w:vAlign w:val="bottom"/>
          </w:tcPr>
          <w:p w:rsidR="00860C1F" w:rsidRPr="00594A15" w:rsidRDefault="00860C1F" w:rsidP="009A25CE">
            <w:pPr>
              <w:jc w:val="center"/>
            </w:pPr>
            <w:r w:rsidRPr="00594A15">
              <w:t>25,3</w:t>
            </w:r>
          </w:p>
        </w:tc>
        <w:tc>
          <w:tcPr>
            <w:tcW w:w="720" w:type="dxa"/>
            <w:vAlign w:val="bottom"/>
          </w:tcPr>
          <w:p w:rsidR="00860C1F" w:rsidRPr="00BB680D" w:rsidRDefault="00860C1F" w:rsidP="00BB680D">
            <w:pPr>
              <w:jc w:val="center"/>
            </w:pPr>
            <w:r w:rsidRPr="00BB680D">
              <w:t>4</w:t>
            </w:r>
          </w:p>
        </w:tc>
        <w:tc>
          <w:tcPr>
            <w:tcW w:w="900" w:type="dxa"/>
            <w:vAlign w:val="bottom"/>
          </w:tcPr>
          <w:p w:rsidR="00860C1F" w:rsidRPr="009A25CE" w:rsidRDefault="00860C1F" w:rsidP="009A25CE">
            <w:pPr>
              <w:jc w:val="center"/>
            </w:pPr>
            <w:r w:rsidRPr="009A25CE">
              <w:t>614</w:t>
            </w:r>
          </w:p>
        </w:tc>
        <w:tc>
          <w:tcPr>
            <w:tcW w:w="720" w:type="dxa"/>
            <w:vAlign w:val="bottom"/>
          </w:tcPr>
          <w:p w:rsidR="00860C1F" w:rsidRPr="00BB680D" w:rsidRDefault="00860C1F" w:rsidP="00860C1F">
            <w:pPr>
              <w:jc w:val="center"/>
            </w:pPr>
            <w:r w:rsidRPr="00BB680D">
              <w:t>4</w:t>
            </w:r>
          </w:p>
        </w:tc>
        <w:tc>
          <w:tcPr>
            <w:tcW w:w="1080" w:type="dxa"/>
            <w:vAlign w:val="bottom"/>
          </w:tcPr>
          <w:p w:rsidR="00860C1F" w:rsidRPr="009A25CE" w:rsidRDefault="00860C1F" w:rsidP="009A25CE">
            <w:pPr>
              <w:jc w:val="center"/>
            </w:pPr>
            <w:r w:rsidRPr="009A25CE">
              <w:t>575</w:t>
            </w:r>
          </w:p>
        </w:tc>
        <w:tc>
          <w:tcPr>
            <w:tcW w:w="720" w:type="dxa"/>
            <w:vAlign w:val="bottom"/>
          </w:tcPr>
          <w:p w:rsidR="00860C1F" w:rsidRPr="00BB680D" w:rsidRDefault="00860C1F" w:rsidP="00BB680D">
            <w:pPr>
              <w:jc w:val="center"/>
            </w:pPr>
            <w:r w:rsidRPr="00BB680D">
              <w:t>1</w:t>
            </w:r>
          </w:p>
        </w:tc>
        <w:tc>
          <w:tcPr>
            <w:tcW w:w="1080" w:type="dxa"/>
            <w:vAlign w:val="bottom"/>
          </w:tcPr>
          <w:p w:rsidR="00860C1F" w:rsidRPr="00BA1894" w:rsidRDefault="00860C1F" w:rsidP="00BA1894">
            <w:pPr>
              <w:jc w:val="center"/>
              <w:rPr>
                <w:rFonts w:eastAsia="Arial Unicode MS"/>
              </w:rPr>
            </w:pPr>
            <w:r w:rsidRPr="00BA1894">
              <w:rPr>
                <w:rFonts w:eastAsia="Arial Unicode MS"/>
              </w:rPr>
              <w:t>471</w:t>
            </w:r>
          </w:p>
        </w:tc>
        <w:tc>
          <w:tcPr>
            <w:tcW w:w="720" w:type="dxa"/>
            <w:vAlign w:val="bottom"/>
          </w:tcPr>
          <w:p w:rsidR="00860C1F" w:rsidRPr="00BB680D" w:rsidRDefault="00860C1F" w:rsidP="00BB680D">
            <w:pPr>
              <w:jc w:val="center"/>
            </w:pPr>
            <w:r w:rsidRPr="00BB680D">
              <w:t>2</w:t>
            </w:r>
          </w:p>
        </w:tc>
        <w:tc>
          <w:tcPr>
            <w:tcW w:w="1003" w:type="dxa"/>
            <w:vAlign w:val="bottom"/>
          </w:tcPr>
          <w:p w:rsidR="00860C1F" w:rsidRPr="00860C1F" w:rsidRDefault="00860C1F" w:rsidP="00860C1F">
            <w:pPr>
              <w:jc w:val="center"/>
            </w:pPr>
            <w:r w:rsidRPr="00860C1F">
              <w:t>11</w:t>
            </w:r>
          </w:p>
        </w:tc>
      </w:tr>
      <w:tr w:rsidR="00860C1F" w:rsidRPr="00395E1B" w:rsidTr="00860C1F">
        <w:tc>
          <w:tcPr>
            <w:tcW w:w="1537" w:type="dxa"/>
          </w:tcPr>
          <w:p w:rsidR="00860C1F" w:rsidRPr="00603A63" w:rsidRDefault="00860C1F" w:rsidP="00FF1233">
            <w:pPr>
              <w:rPr>
                <w:rFonts w:cs="Arial"/>
              </w:rPr>
            </w:pPr>
            <w:r w:rsidRPr="00603A63">
              <w:rPr>
                <w:rFonts w:cs="Arial"/>
              </w:rPr>
              <w:t>Орловская область</w:t>
            </w:r>
          </w:p>
        </w:tc>
        <w:tc>
          <w:tcPr>
            <w:tcW w:w="1091" w:type="dxa"/>
            <w:vAlign w:val="bottom"/>
          </w:tcPr>
          <w:p w:rsidR="00860C1F" w:rsidRPr="00594A15" w:rsidRDefault="00860C1F" w:rsidP="009A25CE">
            <w:pPr>
              <w:jc w:val="center"/>
            </w:pPr>
            <w:r w:rsidRPr="00594A15">
              <w:t>1,5</w:t>
            </w:r>
          </w:p>
        </w:tc>
        <w:tc>
          <w:tcPr>
            <w:tcW w:w="720" w:type="dxa"/>
            <w:vAlign w:val="bottom"/>
          </w:tcPr>
          <w:p w:rsidR="00860C1F" w:rsidRPr="00BB680D" w:rsidRDefault="00860C1F" w:rsidP="00BB680D">
            <w:pPr>
              <w:jc w:val="center"/>
            </w:pPr>
            <w:r w:rsidRPr="00BB680D">
              <w:t>14</w:t>
            </w:r>
          </w:p>
        </w:tc>
        <w:tc>
          <w:tcPr>
            <w:tcW w:w="900" w:type="dxa"/>
            <w:vAlign w:val="bottom"/>
          </w:tcPr>
          <w:p w:rsidR="00860C1F" w:rsidRPr="009A25CE" w:rsidRDefault="00860C1F" w:rsidP="009A25CE">
            <w:pPr>
              <w:jc w:val="center"/>
            </w:pPr>
            <w:r w:rsidRPr="009A25CE">
              <w:t>96,6</w:t>
            </w:r>
          </w:p>
        </w:tc>
        <w:tc>
          <w:tcPr>
            <w:tcW w:w="720" w:type="dxa"/>
            <w:vAlign w:val="bottom"/>
          </w:tcPr>
          <w:p w:rsidR="00860C1F" w:rsidRPr="00BB680D" w:rsidRDefault="00860C1F" w:rsidP="00860C1F">
            <w:pPr>
              <w:jc w:val="center"/>
            </w:pPr>
            <w:r w:rsidRPr="00BB680D">
              <w:t>14</w:t>
            </w:r>
          </w:p>
        </w:tc>
        <w:tc>
          <w:tcPr>
            <w:tcW w:w="1080" w:type="dxa"/>
            <w:vAlign w:val="bottom"/>
          </w:tcPr>
          <w:p w:rsidR="00860C1F" w:rsidRPr="006B2DE3" w:rsidRDefault="00860C1F" w:rsidP="006B2DE3">
            <w:pPr>
              <w:jc w:val="center"/>
            </w:pPr>
            <w:r w:rsidRPr="006B2DE3">
              <w:t>241</w:t>
            </w:r>
          </w:p>
        </w:tc>
        <w:tc>
          <w:tcPr>
            <w:tcW w:w="720" w:type="dxa"/>
            <w:vAlign w:val="bottom"/>
          </w:tcPr>
          <w:p w:rsidR="00860C1F" w:rsidRPr="00BB680D" w:rsidRDefault="00860C1F" w:rsidP="00BB680D">
            <w:pPr>
              <w:jc w:val="center"/>
            </w:pPr>
            <w:r w:rsidRPr="00BB680D">
              <w:t>11</w:t>
            </w:r>
          </w:p>
        </w:tc>
        <w:tc>
          <w:tcPr>
            <w:tcW w:w="1080" w:type="dxa"/>
            <w:vAlign w:val="bottom"/>
          </w:tcPr>
          <w:p w:rsidR="00860C1F" w:rsidRPr="00BA1894" w:rsidRDefault="00860C1F" w:rsidP="00BA1894">
            <w:pPr>
              <w:jc w:val="center"/>
              <w:rPr>
                <w:rFonts w:eastAsia="Arial Unicode MS"/>
              </w:rPr>
            </w:pPr>
            <w:r w:rsidRPr="00BA1894">
              <w:rPr>
                <w:rFonts w:eastAsia="Arial Unicode MS"/>
              </w:rPr>
              <w:t>203</w:t>
            </w:r>
          </w:p>
        </w:tc>
        <w:tc>
          <w:tcPr>
            <w:tcW w:w="720" w:type="dxa"/>
            <w:vAlign w:val="bottom"/>
          </w:tcPr>
          <w:p w:rsidR="00860C1F" w:rsidRPr="00BB680D" w:rsidRDefault="00860C1F" w:rsidP="00BB680D">
            <w:pPr>
              <w:jc w:val="center"/>
            </w:pPr>
            <w:r w:rsidRPr="00BB680D">
              <w:t>7</w:t>
            </w:r>
          </w:p>
        </w:tc>
        <w:tc>
          <w:tcPr>
            <w:tcW w:w="1003" w:type="dxa"/>
            <w:vAlign w:val="bottom"/>
          </w:tcPr>
          <w:p w:rsidR="00860C1F" w:rsidRPr="00860C1F" w:rsidRDefault="00860C1F" w:rsidP="00860C1F">
            <w:pPr>
              <w:jc w:val="center"/>
            </w:pPr>
            <w:r w:rsidRPr="00860C1F">
              <w:t>46</w:t>
            </w:r>
          </w:p>
        </w:tc>
      </w:tr>
      <w:tr w:rsidR="00860C1F" w:rsidRPr="00395E1B" w:rsidTr="00860C1F">
        <w:tc>
          <w:tcPr>
            <w:tcW w:w="1537" w:type="dxa"/>
          </w:tcPr>
          <w:p w:rsidR="00860C1F" w:rsidRPr="00603A63" w:rsidRDefault="00860C1F" w:rsidP="00FF1233">
            <w:pPr>
              <w:rPr>
                <w:rFonts w:cs="Arial"/>
              </w:rPr>
            </w:pPr>
            <w:r w:rsidRPr="00603A63">
              <w:rPr>
                <w:rFonts w:cs="Arial"/>
              </w:rPr>
              <w:t>Рязанская область</w:t>
            </w:r>
          </w:p>
        </w:tc>
        <w:tc>
          <w:tcPr>
            <w:tcW w:w="1091" w:type="dxa"/>
            <w:vAlign w:val="bottom"/>
          </w:tcPr>
          <w:p w:rsidR="00860C1F" w:rsidRPr="00594A15" w:rsidRDefault="00860C1F" w:rsidP="009A25CE">
            <w:pPr>
              <w:jc w:val="center"/>
            </w:pPr>
            <w:r w:rsidRPr="00594A15">
              <w:t>12,2</w:t>
            </w:r>
          </w:p>
        </w:tc>
        <w:tc>
          <w:tcPr>
            <w:tcW w:w="720" w:type="dxa"/>
            <w:vAlign w:val="bottom"/>
          </w:tcPr>
          <w:p w:rsidR="00860C1F" w:rsidRPr="00BB680D" w:rsidRDefault="00860C1F" w:rsidP="00BB680D">
            <w:pPr>
              <w:jc w:val="center"/>
            </w:pPr>
            <w:r w:rsidRPr="00BB680D">
              <w:t>8</w:t>
            </w:r>
          </w:p>
        </w:tc>
        <w:tc>
          <w:tcPr>
            <w:tcW w:w="900" w:type="dxa"/>
            <w:vAlign w:val="bottom"/>
          </w:tcPr>
          <w:p w:rsidR="00860C1F" w:rsidRPr="009A25CE" w:rsidRDefault="00860C1F" w:rsidP="009A25CE">
            <w:pPr>
              <w:jc w:val="center"/>
            </w:pPr>
            <w:r w:rsidRPr="009A25CE">
              <w:t>139</w:t>
            </w:r>
          </w:p>
        </w:tc>
        <w:tc>
          <w:tcPr>
            <w:tcW w:w="720" w:type="dxa"/>
            <w:vAlign w:val="bottom"/>
          </w:tcPr>
          <w:p w:rsidR="00860C1F" w:rsidRPr="00BB680D" w:rsidRDefault="00860C1F" w:rsidP="00860C1F">
            <w:pPr>
              <w:jc w:val="center"/>
            </w:pPr>
            <w:r w:rsidRPr="00BB680D">
              <w:t>8</w:t>
            </w:r>
          </w:p>
        </w:tc>
        <w:tc>
          <w:tcPr>
            <w:tcW w:w="1080" w:type="dxa"/>
            <w:vAlign w:val="bottom"/>
          </w:tcPr>
          <w:p w:rsidR="00860C1F" w:rsidRPr="006B2DE3" w:rsidRDefault="00860C1F" w:rsidP="006B2DE3">
            <w:pPr>
              <w:jc w:val="center"/>
            </w:pPr>
            <w:r w:rsidRPr="006B2DE3">
              <w:t>247</w:t>
            </w:r>
          </w:p>
        </w:tc>
        <w:tc>
          <w:tcPr>
            <w:tcW w:w="720" w:type="dxa"/>
            <w:vAlign w:val="bottom"/>
          </w:tcPr>
          <w:p w:rsidR="00860C1F" w:rsidRPr="00BB680D" w:rsidRDefault="00860C1F" w:rsidP="00BB680D">
            <w:pPr>
              <w:jc w:val="center"/>
            </w:pPr>
            <w:r w:rsidRPr="00BB680D">
              <w:t>10</w:t>
            </w:r>
          </w:p>
        </w:tc>
        <w:tc>
          <w:tcPr>
            <w:tcW w:w="1080" w:type="dxa"/>
            <w:vAlign w:val="bottom"/>
          </w:tcPr>
          <w:p w:rsidR="00860C1F" w:rsidRPr="00BA1894" w:rsidRDefault="00860C1F" w:rsidP="00BA1894">
            <w:pPr>
              <w:jc w:val="center"/>
              <w:rPr>
                <w:rFonts w:eastAsia="Arial Unicode MS"/>
              </w:rPr>
            </w:pPr>
            <w:r w:rsidRPr="00BA1894">
              <w:rPr>
                <w:rFonts w:eastAsia="Arial Unicode MS"/>
              </w:rPr>
              <w:t>178</w:t>
            </w:r>
          </w:p>
        </w:tc>
        <w:tc>
          <w:tcPr>
            <w:tcW w:w="720" w:type="dxa"/>
            <w:vAlign w:val="bottom"/>
          </w:tcPr>
          <w:p w:rsidR="00860C1F" w:rsidRPr="00BB680D" w:rsidRDefault="00860C1F" w:rsidP="00BB680D">
            <w:pPr>
              <w:jc w:val="center"/>
            </w:pPr>
            <w:r w:rsidRPr="00BB680D">
              <w:t>14</w:t>
            </w:r>
          </w:p>
        </w:tc>
        <w:tc>
          <w:tcPr>
            <w:tcW w:w="1003" w:type="dxa"/>
            <w:vAlign w:val="bottom"/>
          </w:tcPr>
          <w:p w:rsidR="00860C1F" w:rsidRPr="00860C1F" w:rsidRDefault="00860C1F" w:rsidP="00860C1F">
            <w:pPr>
              <w:jc w:val="center"/>
            </w:pPr>
            <w:r w:rsidRPr="00860C1F">
              <w:t>40</w:t>
            </w:r>
          </w:p>
        </w:tc>
      </w:tr>
      <w:tr w:rsidR="00860C1F" w:rsidRPr="00395E1B" w:rsidTr="00860C1F">
        <w:tc>
          <w:tcPr>
            <w:tcW w:w="1537" w:type="dxa"/>
          </w:tcPr>
          <w:p w:rsidR="00860C1F" w:rsidRPr="00603A63" w:rsidRDefault="00860C1F" w:rsidP="00FF1233">
            <w:pPr>
              <w:rPr>
                <w:rFonts w:cs="Arial"/>
              </w:rPr>
            </w:pPr>
            <w:r w:rsidRPr="00603A63">
              <w:rPr>
                <w:rFonts w:cs="Arial"/>
              </w:rPr>
              <w:t>Смоленская область</w:t>
            </w:r>
          </w:p>
        </w:tc>
        <w:tc>
          <w:tcPr>
            <w:tcW w:w="1091" w:type="dxa"/>
            <w:vAlign w:val="bottom"/>
          </w:tcPr>
          <w:p w:rsidR="00860C1F" w:rsidRPr="00594A15" w:rsidRDefault="00860C1F" w:rsidP="009A25CE">
            <w:pPr>
              <w:jc w:val="center"/>
            </w:pPr>
            <w:r w:rsidRPr="00594A15">
              <w:t>23,7</w:t>
            </w:r>
          </w:p>
        </w:tc>
        <w:tc>
          <w:tcPr>
            <w:tcW w:w="720" w:type="dxa"/>
            <w:vAlign w:val="bottom"/>
          </w:tcPr>
          <w:p w:rsidR="00860C1F" w:rsidRPr="00BB680D" w:rsidRDefault="00860C1F" w:rsidP="00BB680D">
            <w:pPr>
              <w:jc w:val="center"/>
            </w:pPr>
            <w:r w:rsidRPr="00BB680D">
              <w:t>5</w:t>
            </w:r>
          </w:p>
        </w:tc>
        <w:tc>
          <w:tcPr>
            <w:tcW w:w="900" w:type="dxa"/>
            <w:vAlign w:val="bottom"/>
          </w:tcPr>
          <w:p w:rsidR="00860C1F" w:rsidRPr="009A25CE" w:rsidRDefault="00860C1F" w:rsidP="009A25CE">
            <w:pPr>
              <w:jc w:val="center"/>
            </w:pPr>
            <w:r w:rsidRPr="009A25CE">
              <w:t>133</w:t>
            </w:r>
          </w:p>
        </w:tc>
        <w:tc>
          <w:tcPr>
            <w:tcW w:w="720" w:type="dxa"/>
            <w:vAlign w:val="bottom"/>
          </w:tcPr>
          <w:p w:rsidR="00860C1F" w:rsidRPr="00BB680D" w:rsidRDefault="00860C1F" w:rsidP="00860C1F">
            <w:pPr>
              <w:jc w:val="center"/>
            </w:pPr>
            <w:r w:rsidRPr="00BB680D">
              <w:t>5</w:t>
            </w:r>
          </w:p>
        </w:tc>
        <w:tc>
          <w:tcPr>
            <w:tcW w:w="1080" w:type="dxa"/>
            <w:vAlign w:val="bottom"/>
          </w:tcPr>
          <w:p w:rsidR="00860C1F" w:rsidRPr="006B2DE3" w:rsidRDefault="00860C1F" w:rsidP="006B2DE3">
            <w:pPr>
              <w:jc w:val="center"/>
            </w:pPr>
            <w:r w:rsidRPr="006B2DE3">
              <w:t>223</w:t>
            </w:r>
          </w:p>
        </w:tc>
        <w:tc>
          <w:tcPr>
            <w:tcW w:w="720" w:type="dxa"/>
            <w:vAlign w:val="bottom"/>
          </w:tcPr>
          <w:p w:rsidR="00860C1F" w:rsidRPr="00BB680D" w:rsidRDefault="00860C1F" w:rsidP="00BB680D">
            <w:pPr>
              <w:jc w:val="center"/>
            </w:pPr>
            <w:r w:rsidRPr="00BB680D">
              <w:t>12</w:t>
            </w:r>
          </w:p>
        </w:tc>
        <w:tc>
          <w:tcPr>
            <w:tcW w:w="1080" w:type="dxa"/>
            <w:vAlign w:val="bottom"/>
          </w:tcPr>
          <w:p w:rsidR="00860C1F" w:rsidRPr="00BA1894" w:rsidRDefault="00860C1F" w:rsidP="00BA1894">
            <w:pPr>
              <w:jc w:val="center"/>
              <w:rPr>
                <w:rFonts w:eastAsia="Arial Unicode MS"/>
              </w:rPr>
            </w:pPr>
            <w:r w:rsidRPr="00BA1894">
              <w:rPr>
                <w:rFonts w:eastAsia="Arial Unicode MS"/>
              </w:rPr>
              <w:t>180</w:t>
            </w:r>
          </w:p>
        </w:tc>
        <w:tc>
          <w:tcPr>
            <w:tcW w:w="720" w:type="dxa"/>
            <w:vAlign w:val="bottom"/>
          </w:tcPr>
          <w:p w:rsidR="00860C1F" w:rsidRPr="00BB680D" w:rsidRDefault="00860C1F" w:rsidP="00BB680D">
            <w:pPr>
              <w:jc w:val="center"/>
            </w:pPr>
            <w:r w:rsidRPr="00BB680D">
              <w:t>13</w:t>
            </w:r>
          </w:p>
        </w:tc>
        <w:tc>
          <w:tcPr>
            <w:tcW w:w="1003" w:type="dxa"/>
            <w:vAlign w:val="bottom"/>
          </w:tcPr>
          <w:p w:rsidR="00860C1F" w:rsidRPr="00860C1F" w:rsidRDefault="00860C1F" w:rsidP="00860C1F">
            <w:pPr>
              <w:jc w:val="center"/>
            </w:pPr>
            <w:r w:rsidRPr="00860C1F">
              <w:t>35</w:t>
            </w:r>
          </w:p>
        </w:tc>
      </w:tr>
      <w:tr w:rsidR="00860C1F" w:rsidRPr="00395E1B" w:rsidTr="00860C1F">
        <w:tc>
          <w:tcPr>
            <w:tcW w:w="1537" w:type="dxa"/>
          </w:tcPr>
          <w:p w:rsidR="00860C1F" w:rsidRPr="00603A63" w:rsidRDefault="00860C1F" w:rsidP="00FF1233">
            <w:pPr>
              <w:rPr>
                <w:rFonts w:cs="Arial"/>
              </w:rPr>
            </w:pPr>
            <w:r w:rsidRPr="00603A63">
              <w:rPr>
                <w:rFonts w:cs="Arial"/>
              </w:rPr>
              <w:t>Тамбовская область</w:t>
            </w:r>
          </w:p>
        </w:tc>
        <w:tc>
          <w:tcPr>
            <w:tcW w:w="1091" w:type="dxa"/>
            <w:vAlign w:val="bottom"/>
          </w:tcPr>
          <w:p w:rsidR="00860C1F" w:rsidRPr="00594A15" w:rsidRDefault="00860C1F" w:rsidP="009A25CE">
            <w:pPr>
              <w:jc w:val="center"/>
            </w:pPr>
            <w:r w:rsidRPr="00594A15">
              <w:t>1,4</w:t>
            </w:r>
          </w:p>
        </w:tc>
        <w:tc>
          <w:tcPr>
            <w:tcW w:w="720" w:type="dxa"/>
            <w:vAlign w:val="bottom"/>
          </w:tcPr>
          <w:p w:rsidR="00860C1F" w:rsidRPr="00BB680D" w:rsidRDefault="00860C1F" w:rsidP="00BB680D">
            <w:pPr>
              <w:jc w:val="center"/>
            </w:pPr>
            <w:r w:rsidRPr="00BB680D">
              <w:t>15</w:t>
            </w:r>
          </w:p>
        </w:tc>
        <w:tc>
          <w:tcPr>
            <w:tcW w:w="900" w:type="dxa"/>
            <w:vAlign w:val="bottom"/>
          </w:tcPr>
          <w:p w:rsidR="00860C1F" w:rsidRPr="009A25CE" w:rsidRDefault="00860C1F" w:rsidP="009A25CE">
            <w:pPr>
              <w:jc w:val="center"/>
            </w:pPr>
            <w:r w:rsidRPr="009A25CE">
              <w:t>74,9</w:t>
            </w:r>
          </w:p>
        </w:tc>
        <w:tc>
          <w:tcPr>
            <w:tcW w:w="720" w:type="dxa"/>
            <w:vAlign w:val="bottom"/>
          </w:tcPr>
          <w:p w:rsidR="00860C1F" w:rsidRPr="00BB680D" w:rsidRDefault="00860C1F" w:rsidP="00860C1F">
            <w:pPr>
              <w:jc w:val="center"/>
            </w:pPr>
            <w:r w:rsidRPr="00BB680D">
              <w:t>15</w:t>
            </w:r>
          </w:p>
        </w:tc>
        <w:tc>
          <w:tcPr>
            <w:tcW w:w="1080" w:type="dxa"/>
            <w:vAlign w:val="bottom"/>
          </w:tcPr>
          <w:p w:rsidR="00860C1F" w:rsidRPr="006B2DE3" w:rsidRDefault="00860C1F" w:rsidP="006B2DE3">
            <w:pPr>
              <w:jc w:val="center"/>
            </w:pPr>
            <w:r w:rsidRPr="006B2DE3">
              <w:t>214</w:t>
            </w:r>
          </w:p>
        </w:tc>
        <w:tc>
          <w:tcPr>
            <w:tcW w:w="720" w:type="dxa"/>
            <w:vAlign w:val="bottom"/>
          </w:tcPr>
          <w:p w:rsidR="00860C1F" w:rsidRPr="00BB680D" w:rsidRDefault="00860C1F" w:rsidP="00BB680D">
            <w:pPr>
              <w:jc w:val="center"/>
            </w:pPr>
            <w:r w:rsidRPr="00BB680D">
              <w:t>14</w:t>
            </w:r>
          </w:p>
        </w:tc>
        <w:tc>
          <w:tcPr>
            <w:tcW w:w="1080" w:type="dxa"/>
            <w:vAlign w:val="bottom"/>
          </w:tcPr>
          <w:p w:rsidR="00860C1F" w:rsidRPr="00BA1894" w:rsidRDefault="00860C1F" w:rsidP="00BA1894">
            <w:pPr>
              <w:jc w:val="center"/>
              <w:rPr>
                <w:rFonts w:eastAsia="Arial Unicode MS"/>
              </w:rPr>
            </w:pPr>
            <w:r w:rsidRPr="00BA1894">
              <w:rPr>
                <w:rFonts w:eastAsia="Arial Unicode MS"/>
              </w:rPr>
              <w:t>163</w:t>
            </w:r>
          </w:p>
        </w:tc>
        <w:tc>
          <w:tcPr>
            <w:tcW w:w="720" w:type="dxa"/>
            <w:vAlign w:val="bottom"/>
          </w:tcPr>
          <w:p w:rsidR="00860C1F" w:rsidRPr="00BB680D" w:rsidRDefault="00860C1F" w:rsidP="00BB680D">
            <w:pPr>
              <w:jc w:val="center"/>
            </w:pPr>
            <w:r w:rsidRPr="00BB680D">
              <w:t>17</w:t>
            </w:r>
          </w:p>
        </w:tc>
        <w:tc>
          <w:tcPr>
            <w:tcW w:w="1003" w:type="dxa"/>
            <w:vAlign w:val="bottom"/>
          </w:tcPr>
          <w:p w:rsidR="00860C1F" w:rsidRPr="00860C1F" w:rsidRDefault="00860C1F" w:rsidP="00860C1F">
            <w:pPr>
              <w:jc w:val="center"/>
            </w:pPr>
            <w:r w:rsidRPr="00860C1F">
              <w:t>61</w:t>
            </w:r>
          </w:p>
        </w:tc>
      </w:tr>
      <w:tr w:rsidR="00860C1F" w:rsidRPr="00395E1B" w:rsidTr="00860C1F">
        <w:tc>
          <w:tcPr>
            <w:tcW w:w="1537" w:type="dxa"/>
          </w:tcPr>
          <w:p w:rsidR="00860C1F" w:rsidRPr="00603A63" w:rsidRDefault="00860C1F" w:rsidP="00FF1233">
            <w:pPr>
              <w:rPr>
                <w:rFonts w:cs="Arial"/>
              </w:rPr>
            </w:pPr>
            <w:r w:rsidRPr="00603A63">
              <w:rPr>
                <w:rFonts w:cs="Arial"/>
              </w:rPr>
              <w:t>Тверская область</w:t>
            </w:r>
          </w:p>
        </w:tc>
        <w:tc>
          <w:tcPr>
            <w:tcW w:w="1091" w:type="dxa"/>
            <w:vAlign w:val="bottom"/>
          </w:tcPr>
          <w:p w:rsidR="00860C1F" w:rsidRPr="00594A15" w:rsidRDefault="00860C1F" w:rsidP="009A25CE">
            <w:pPr>
              <w:jc w:val="center"/>
            </w:pPr>
            <w:r w:rsidRPr="00594A15">
              <w:t>31,2</w:t>
            </w:r>
          </w:p>
        </w:tc>
        <w:tc>
          <w:tcPr>
            <w:tcW w:w="720" w:type="dxa"/>
            <w:vAlign w:val="bottom"/>
          </w:tcPr>
          <w:p w:rsidR="00860C1F" w:rsidRPr="00BB680D" w:rsidRDefault="00860C1F" w:rsidP="00BB680D">
            <w:pPr>
              <w:jc w:val="center"/>
            </w:pPr>
            <w:r w:rsidRPr="00BB680D">
              <w:t>2</w:t>
            </w:r>
          </w:p>
        </w:tc>
        <w:tc>
          <w:tcPr>
            <w:tcW w:w="900" w:type="dxa"/>
            <w:vAlign w:val="bottom"/>
          </w:tcPr>
          <w:p w:rsidR="00860C1F" w:rsidRPr="009A25CE" w:rsidRDefault="00860C1F" w:rsidP="009A25CE">
            <w:pPr>
              <w:jc w:val="center"/>
            </w:pPr>
            <w:r w:rsidRPr="009A25CE">
              <w:t>169</w:t>
            </w:r>
          </w:p>
        </w:tc>
        <w:tc>
          <w:tcPr>
            <w:tcW w:w="720" w:type="dxa"/>
            <w:vAlign w:val="bottom"/>
          </w:tcPr>
          <w:p w:rsidR="00860C1F" w:rsidRPr="00BB680D" w:rsidRDefault="00860C1F" w:rsidP="00860C1F">
            <w:pPr>
              <w:jc w:val="center"/>
            </w:pPr>
            <w:r w:rsidRPr="00BB680D">
              <w:t>2</w:t>
            </w:r>
          </w:p>
        </w:tc>
        <w:tc>
          <w:tcPr>
            <w:tcW w:w="1080" w:type="dxa"/>
            <w:vAlign w:val="bottom"/>
          </w:tcPr>
          <w:p w:rsidR="00860C1F" w:rsidRPr="006B2DE3" w:rsidRDefault="00860C1F" w:rsidP="006B2DE3">
            <w:pPr>
              <w:jc w:val="center"/>
            </w:pPr>
            <w:r w:rsidRPr="006B2DE3">
              <w:t>214</w:t>
            </w:r>
          </w:p>
        </w:tc>
        <w:tc>
          <w:tcPr>
            <w:tcW w:w="720" w:type="dxa"/>
            <w:vAlign w:val="bottom"/>
          </w:tcPr>
          <w:p w:rsidR="00860C1F" w:rsidRPr="00BB680D" w:rsidRDefault="00860C1F" w:rsidP="00BB680D">
            <w:pPr>
              <w:jc w:val="center"/>
            </w:pPr>
            <w:r w:rsidRPr="00BB680D">
              <w:t>14</w:t>
            </w:r>
          </w:p>
        </w:tc>
        <w:tc>
          <w:tcPr>
            <w:tcW w:w="1080" w:type="dxa"/>
            <w:vAlign w:val="bottom"/>
          </w:tcPr>
          <w:p w:rsidR="00860C1F" w:rsidRPr="00BA1894" w:rsidRDefault="00860C1F" w:rsidP="00BA1894">
            <w:pPr>
              <w:jc w:val="center"/>
              <w:rPr>
                <w:rFonts w:eastAsia="Arial Unicode MS"/>
              </w:rPr>
            </w:pPr>
            <w:r w:rsidRPr="00BA1894">
              <w:rPr>
                <w:rFonts w:eastAsia="Arial Unicode MS"/>
              </w:rPr>
              <w:t>181</w:t>
            </w:r>
          </w:p>
        </w:tc>
        <w:tc>
          <w:tcPr>
            <w:tcW w:w="720" w:type="dxa"/>
            <w:vAlign w:val="bottom"/>
          </w:tcPr>
          <w:p w:rsidR="00860C1F" w:rsidRPr="00BB680D" w:rsidRDefault="00860C1F" w:rsidP="00BB680D">
            <w:pPr>
              <w:jc w:val="center"/>
            </w:pPr>
            <w:r w:rsidRPr="00BB680D">
              <w:t>12</w:t>
            </w:r>
          </w:p>
        </w:tc>
        <w:tc>
          <w:tcPr>
            <w:tcW w:w="1003" w:type="dxa"/>
            <w:vAlign w:val="bottom"/>
          </w:tcPr>
          <w:p w:rsidR="00860C1F" w:rsidRPr="00860C1F" w:rsidRDefault="00860C1F" w:rsidP="00860C1F">
            <w:pPr>
              <w:jc w:val="center"/>
            </w:pPr>
            <w:r w:rsidRPr="00860C1F">
              <w:t>30</w:t>
            </w:r>
          </w:p>
        </w:tc>
      </w:tr>
      <w:tr w:rsidR="00860C1F" w:rsidRPr="00395E1B" w:rsidTr="00860C1F">
        <w:tc>
          <w:tcPr>
            <w:tcW w:w="1537" w:type="dxa"/>
          </w:tcPr>
          <w:p w:rsidR="00860C1F" w:rsidRPr="00603A63" w:rsidRDefault="00860C1F" w:rsidP="00FF1233">
            <w:pPr>
              <w:rPr>
                <w:rFonts w:cs="Arial"/>
              </w:rPr>
            </w:pPr>
            <w:r w:rsidRPr="00603A63">
              <w:rPr>
                <w:rFonts w:cs="Arial"/>
              </w:rPr>
              <w:t>Тульская область</w:t>
            </w:r>
          </w:p>
        </w:tc>
        <w:tc>
          <w:tcPr>
            <w:tcW w:w="1091" w:type="dxa"/>
            <w:vAlign w:val="bottom"/>
          </w:tcPr>
          <w:p w:rsidR="00860C1F" w:rsidRPr="00594A15" w:rsidRDefault="00860C1F" w:rsidP="009A25CE">
            <w:pPr>
              <w:jc w:val="center"/>
            </w:pPr>
            <w:r w:rsidRPr="00594A15">
              <w:t>7,6</w:t>
            </w:r>
          </w:p>
        </w:tc>
        <w:tc>
          <w:tcPr>
            <w:tcW w:w="720" w:type="dxa"/>
            <w:vAlign w:val="bottom"/>
          </w:tcPr>
          <w:p w:rsidR="00860C1F" w:rsidRPr="00BB680D" w:rsidRDefault="00860C1F" w:rsidP="00BB680D">
            <w:pPr>
              <w:jc w:val="center"/>
            </w:pPr>
            <w:r w:rsidRPr="00BB680D">
              <w:t>9</w:t>
            </w:r>
          </w:p>
        </w:tc>
        <w:tc>
          <w:tcPr>
            <w:tcW w:w="900" w:type="dxa"/>
            <w:vAlign w:val="bottom"/>
          </w:tcPr>
          <w:p w:rsidR="00860C1F" w:rsidRPr="009A25CE" w:rsidRDefault="00860C1F" w:rsidP="009A25CE">
            <w:pPr>
              <w:jc w:val="center"/>
            </w:pPr>
            <w:r w:rsidRPr="009A25CE">
              <w:t>170</w:t>
            </w:r>
          </w:p>
        </w:tc>
        <w:tc>
          <w:tcPr>
            <w:tcW w:w="720" w:type="dxa"/>
            <w:vAlign w:val="bottom"/>
          </w:tcPr>
          <w:p w:rsidR="00860C1F" w:rsidRPr="00BB680D" w:rsidRDefault="00860C1F" w:rsidP="00860C1F">
            <w:pPr>
              <w:jc w:val="center"/>
            </w:pPr>
            <w:r w:rsidRPr="00BB680D">
              <w:t>9</w:t>
            </w:r>
          </w:p>
        </w:tc>
        <w:tc>
          <w:tcPr>
            <w:tcW w:w="1080" w:type="dxa"/>
            <w:vAlign w:val="bottom"/>
          </w:tcPr>
          <w:p w:rsidR="00860C1F" w:rsidRPr="006B2DE3" w:rsidRDefault="00860C1F" w:rsidP="006B2DE3">
            <w:pPr>
              <w:jc w:val="center"/>
            </w:pPr>
            <w:r w:rsidRPr="006B2DE3">
              <w:t>378</w:t>
            </w:r>
          </w:p>
        </w:tc>
        <w:tc>
          <w:tcPr>
            <w:tcW w:w="720" w:type="dxa"/>
            <w:vAlign w:val="bottom"/>
          </w:tcPr>
          <w:p w:rsidR="00860C1F" w:rsidRPr="00BB680D" w:rsidRDefault="00860C1F" w:rsidP="00BB680D">
            <w:pPr>
              <w:jc w:val="center"/>
            </w:pPr>
            <w:r w:rsidRPr="00BB680D">
              <w:t>3</w:t>
            </w:r>
          </w:p>
        </w:tc>
        <w:tc>
          <w:tcPr>
            <w:tcW w:w="1080" w:type="dxa"/>
            <w:vAlign w:val="bottom"/>
          </w:tcPr>
          <w:p w:rsidR="00860C1F" w:rsidRPr="00BA1894" w:rsidRDefault="00860C1F" w:rsidP="00BA1894">
            <w:pPr>
              <w:jc w:val="center"/>
              <w:rPr>
                <w:rFonts w:eastAsia="Arial Unicode MS"/>
              </w:rPr>
            </w:pPr>
            <w:r w:rsidRPr="00BA1894">
              <w:rPr>
                <w:rFonts w:eastAsia="Arial Unicode MS"/>
              </w:rPr>
              <w:t>201</w:t>
            </w:r>
          </w:p>
        </w:tc>
        <w:tc>
          <w:tcPr>
            <w:tcW w:w="720" w:type="dxa"/>
            <w:vAlign w:val="bottom"/>
          </w:tcPr>
          <w:p w:rsidR="00860C1F" w:rsidRPr="00BB680D" w:rsidRDefault="00860C1F" w:rsidP="00BB680D">
            <w:pPr>
              <w:jc w:val="center"/>
            </w:pPr>
            <w:r w:rsidRPr="00BB680D">
              <w:t>8</w:t>
            </w:r>
          </w:p>
        </w:tc>
        <w:tc>
          <w:tcPr>
            <w:tcW w:w="1003" w:type="dxa"/>
            <w:vAlign w:val="bottom"/>
          </w:tcPr>
          <w:p w:rsidR="00860C1F" w:rsidRPr="00860C1F" w:rsidRDefault="00860C1F" w:rsidP="00860C1F">
            <w:pPr>
              <w:jc w:val="center"/>
            </w:pPr>
            <w:r w:rsidRPr="00860C1F">
              <w:t>29</w:t>
            </w:r>
          </w:p>
        </w:tc>
      </w:tr>
      <w:tr w:rsidR="00860C1F" w:rsidRPr="00395E1B" w:rsidTr="00860C1F">
        <w:tc>
          <w:tcPr>
            <w:tcW w:w="1537" w:type="dxa"/>
          </w:tcPr>
          <w:p w:rsidR="00860C1F" w:rsidRPr="00603A63" w:rsidRDefault="00860C1F" w:rsidP="00FF1233">
            <w:pPr>
              <w:rPr>
                <w:rFonts w:cs="Arial"/>
              </w:rPr>
            </w:pPr>
            <w:r w:rsidRPr="00603A63">
              <w:rPr>
                <w:rFonts w:cs="Arial"/>
              </w:rPr>
              <w:t>Ярославская область</w:t>
            </w:r>
          </w:p>
        </w:tc>
        <w:tc>
          <w:tcPr>
            <w:tcW w:w="1091" w:type="dxa"/>
            <w:vAlign w:val="bottom"/>
          </w:tcPr>
          <w:p w:rsidR="00860C1F" w:rsidRPr="00594A15" w:rsidRDefault="00860C1F" w:rsidP="009A25CE">
            <w:pPr>
              <w:jc w:val="center"/>
            </w:pPr>
            <w:r w:rsidRPr="00594A15">
              <w:t>3,9</w:t>
            </w:r>
          </w:p>
        </w:tc>
        <w:tc>
          <w:tcPr>
            <w:tcW w:w="720" w:type="dxa"/>
            <w:vAlign w:val="bottom"/>
          </w:tcPr>
          <w:p w:rsidR="00860C1F" w:rsidRPr="00BB680D" w:rsidRDefault="00860C1F" w:rsidP="00BB680D">
            <w:pPr>
              <w:jc w:val="center"/>
            </w:pPr>
            <w:r w:rsidRPr="00BB680D">
              <w:t>11</w:t>
            </w:r>
          </w:p>
        </w:tc>
        <w:tc>
          <w:tcPr>
            <w:tcW w:w="900" w:type="dxa"/>
            <w:vAlign w:val="bottom"/>
          </w:tcPr>
          <w:p w:rsidR="00860C1F" w:rsidRPr="009A25CE" w:rsidRDefault="00860C1F" w:rsidP="009A25CE">
            <w:pPr>
              <w:jc w:val="center"/>
            </w:pPr>
            <w:r w:rsidRPr="009A25CE">
              <w:t>202</w:t>
            </w:r>
          </w:p>
        </w:tc>
        <w:tc>
          <w:tcPr>
            <w:tcW w:w="720" w:type="dxa"/>
            <w:vAlign w:val="bottom"/>
          </w:tcPr>
          <w:p w:rsidR="00860C1F" w:rsidRPr="00BB680D" w:rsidRDefault="00860C1F" w:rsidP="00860C1F">
            <w:pPr>
              <w:jc w:val="center"/>
            </w:pPr>
            <w:r w:rsidRPr="00BB680D">
              <w:t>11</w:t>
            </w:r>
          </w:p>
        </w:tc>
        <w:tc>
          <w:tcPr>
            <w:tcW w:w="1080" w:type="dxa"/>
            <w:vAlign w:val="bottom"/>
          </w:tcPr>
          <w:p w:rsidR="00860C1F" w:rsidRPr="006B2DE3" w:rsidRDefault="00860C1F" w:rsidP="006B2DE3">
            <w:pPr>
              <w:jc w:val="center"/>
            </w:pPr>
            <w:r w:rsidRPr="006B2DE3">
              <w:t>181</w:t>
            </w:r>
          </w:p>
        </w:tc>
        <w:tc>
          <w:tcPr>
            <w:tcW w:w="720" w:type="dxa"/>
            <w:vAlign w:val="bottom"/>
          </w:tcPr>
          <w:p w:rsidR="00860C1F" w:rsidRPr="00BB680D" w:rsidRDefault="00860C1F" w:rsidP="00BB680D">
            <w:pPr>
              <w:jc w:val="center"/>
            </w:pPr>
            <w:r w:rsidRPr="00BB680D">
              <w:t>16</w:t>
            </w:r>
          </w:p>
        </w:tc>
        <w:tc>
          <w:tcPr>
            <w:tcW w:w="1080" w:type="dxa"/>
            <w:vAlign w:val="bottom"/>
          </w:tcPr>
          <w:p w:rsidR="00860C1F" w:rsidRPr="00BA1894" w:rsidRDefault="00860C1F" w:rsidP="00BA1894">
            <w:pPr>
              <w:jc w:val="center"/>
              <w:rPr>
                <w:rFonts w:eastAsia="Arial Unicode MS"/>
              </w:rPr>
            </w:pPr>
            <w:r w:rsidRPr="00BA1894">
              <w:rPr>
                <w:rFonts w:eastAsia="Arial Unicode MS"/>
              </w:rPr>
              <w:t>172</w:t>
            </w:r>
          </w:p>
        </w:tc>
        <w:tc>
          <w:tcPr>
            <w:tcW w:w="720" w:type="dxa"/>
            <w:vAlign w:val="bottom"/>
          </w:tcPr>
          <w:p w:rsidR="00860C1F" w:rsidRPr="00BB680D" w:rsidRDefault="00860C1F" w:rsidP="00BB680D">
            <w:pPr>
              <w:jc w:val="center"/>
            </w:pPr>
            <w:r w:rsidRPr="00BB680D">
              <w:t>15</w:t>
            </w:r>
          </w:p>
        </w:tc>
        <w:tc>
          <w:tcPr>
            <w:tcW w:w="1003" w:type="dxa"/>
            <w:vAlign w:val="bottom"/>
          </w:tcPr>
          <w:p w:rsidR="00860C1F" w:rsidRPr="00860C1F" w:rsidRDefault="00860C1F" w:rsidP="00860C1F">
            <w:pPr>
              <w:jc w:val="center"/>
            </w:pPr>
            <w:r w:rsidRPr="00860C1F">
              <w:t>53</w:t>
            </w:r>
          </w:p>
        </w:tc>
      </w:tr>
      <w:tr w:rsidR="00860C1F" w:rsidRPr="00395E1B" w:rsidTr="00860C1F">
        <w:tc>
          <w:tcPr>
            <w:tcW w:w="1537" w:type="dxa"/>
          </w:tcPr>
          <w:p w:rsidR="00860C1F" w:rsidRPr="00603A63" w:rsidRDefault="00860C1F" w:rsidP="00FF1233">
            <w:pPr>
              <w:rPr>
                <w:rFonts w:cs="Arial"/>
              </w:rPr>
            </w:pPr>
            <w:r w:rsidRPr="00603A63">
              <w:rPr>
                <w:rFonts w:cs="Arial"/>
              </w:rPr>
              <w:t>г. Москва</w:t>
            </w:r>
          </w:p>
        </w:tc>
        <w:tc>
          <w:tcPr>
            <w:tcW w:w="1091" w:type="dxa"/>
            <w:vAlign w:val="bottom"/>
          </w:tcPr>
          <w:p w:rsidR="00860C1F" w:rsidRPr="00594A15" w:rsidRDefault="00860C1F" w:rsidP="009A25CE">
            <w:pPr>
              <w:jc w:val="center"/>
            </w:pPr>
            <w:r w:rsidRPr="00594A15">
              <w:t>53,9</w:t>
            </w:r>
          </w:p>
        </w:tc>
        <w:tc>
          <w:tcPr>
            <w:tcW w:w="720" w:type="dxa"/>
            <w:vAlign w:val="bottom"/>
          </w:tcPr>
          <w:p w:rsidR="00860C1F" w:rsidRPr="00BB680D" w:rsidRDefault="00860C1F" w:rsidP="00BB680D">
            <w:pPr>
              <w:jc w:val="center"/>
            </w:pPr>
            <w:r w:rsidRPr="00BB680D">
              <w:t>1</w:t>
            </w:r>
          </w:p>
        </w:tc>
        <w:tc>
          <w:tcPr>
            <w:tcW w:w="900" w:type="dxa"/>
            <w:vAlign w:val="bottom"/>
          </w:tcPr>
          <w:p w:rsidR="00860C1F" w:rsidRPr="009A25CE" w:rsidRDefault="00860C1F" w:rsidP="009A25CE">
            <w:pPr>
              <w:jc w:val="center"/>
            </w:pPr>
            <w:r w:rsidRPr="009A25CE">
              <w:t>120</w:t>
            </w:r>
          </w:p>
        </w:tc>
        <w:tc>
          <w:tcPr>
            <w:tcW w:w="720" w:type="dxa"/>
            <w:vAlign w:val="bottom"/>
          </w:tcPr>
          <w:p w:rsidR="00860C1F" w:rsidRPr="00BB680D" w:rsidRDefault="00860C1F" w:rsidP="00860C1F">
            <w:pPr>
              <w:jc w:val="center"/>
            </w:pPr>
            <w:r w:rsidRPr="00BB680D">
              <w:t>1</w:t>
            </w:r>
          </w:p>
        </w:tc>
        <w:tc>
          <w:tcPr>
            <w:tcW w:w="1080" w:type="dxa"/>
          </w:tcPr>
          <w:p w:rsidR="00860C1F" w:rsidRDefault="00860C1F" w:rsidP="009A25CE">
            <w:pPr>
              <w:jc w:val="center"/>
            </w:pPr>
          </w:p>
          <w:p w:rsidR="00860C1F" w:rsidRPr="00395E1B" w:rsidRDefault="00860C1F" w:rsidP="009A25CE">
            <w:pPr>
              <w:jc w:val="center"/>
              <w:rPr>
                <w:szCs w:val="26"/>
              </w:rPr>
            </w:pPr>
            <w:r w:rsidRPr="009A25CE">
              <w:t>575</w:t>
            </w:r>
          </w:p>
        </w:tc>
        <w:tc>
          <w:tcPr>
            <w:tcW w:w="720" w:type="dxa"/>
            <w:vAlign w:val="bottom"/>
          </w:tcPr>
          <w:p w:rsidR="00860C1F" w:rsidRPr="00BB680D" w:rsidRDefault="00860C1F" w:rsidP="00BB680D">
            <w:pPr>
              <w:jc w:val="center"/>
            </w:pPr>
            <w:r w:rsidRPr="00BB680D">
              <w:t>1</w:t>
            </w:r>
          </w:p>
        </w:tc>
        <w:tc>
          <w:tcPr>
            <w:tcW w:w="1080" w:type="dxa"/>
            <w:vAlign w:val="bottom"/>
          </w:tcPr>
          <w:p w:rsidR="00860C1F" w:rsidRPr="00BA1894" w:rsidRDefault="00860C1F" w:rsidP="00BA1894">
            <w:pPr>
              <w:jc w:val="center"/>
              <w:rPr>
                <w:rFonts w:eastAsia="Arial Unicode MS"/>
              </w:rPr>
            </w:pPr>
            <w:r>
              <w:rPr>
                <w:rFonts w:eastAsia="Arial Unicode MS"/>
              </w:rPr>
              <w:t>-</w:t>
            </w:r>
          </w:p>
        </w:tc>
        <w:tc>
          <w:tcPr>
            <w:tcW w:w="720" w:type="dxa"/>
            <w:vAlign w:val="bottom"/>
          </w:tcPr>
          <w:p w:rsidR="00860C1F" w:rsidRPr="00BB680D" w:rsidRDefault="00860C1F" w:rsidP="00BB680D">
            <w:pPr>
              <w:jc w:val="center"/>
            </w:pPr>
            <w:r w:rsidRPr="00BB680D">
              <w:t>1</w:t>
            </w:r>
          </w:p>
        </w:tc>
        <w:tc>
          <w:tcPr>
            <w:tcW w:w="1003" w:type="dxa"/>
            <w:vAlign w:val="bottom"/>
          </w:tcPr>
          <w:p w:rsidR="00860C1F" w:rsidRPr="00860C1F" w:rsidRDefault="00860C1F" w:rsidP="00860C1F">
            <w:pPr>
              <w:jc w:val="center"/>
            </w:pPr>
            <w:r w:rsidRPr="00860C1F">
              <w:t>4</w:t>
            </w:r>
          </w:p>
        </w:tc>
      </w:tr>
    </w:tbl>
    <w:p w:rsidR="009C209D" w:rsidRDefault="009C209D" w:rsidP="009C209D">
      <w:pPr>
        <w:pStyle w:val="a4"/>
        <w:spacing w:before="0" w:beforeAutospacing="0" w:after="0" w:afterAutospacing="0"/>
        <w:jc w:val="both"/>
        <w:rPr>
          <w:sz w:val="28"/>
          <w:szCs w:val="28"/>
        </w:rPr>
      </w:pPr>
    </w:p>
    <w:p w:rsidR="00E37CB2" w:rsidRDefault="00E37CB2" w:rsidP="009402D3">
      <w:pPr>
        <w:ind w:firstLine="420"/>
        <w:jc w:val="right"/>
        <w:rPr>
          <w:sz w:val="28"/>
          <w:szCs w:val="28"/>
        </w:rPr>
      </w:pPr>
    </w:p>
    <w:p w:rsidR="009402D3" w:rsidRPr="00F0778A" w:rsidRDefault="009402D3" w:rsidP="009402D3">
      <w:pPr>
        <w:ind w:firstLine="420"/>
        <w:jc w:val="right"/>
        <w:rPr>
          <w:rFonts w:cs="Tahoma"/>
          <w:sz w:val="28"/>
          <w:szCs w:val="28"/>
        </w:rPr>
      </w:pPr>
      <w:r w:rsidRPr="00F0778A">
        <w:rPr>
          <w:rFonts w:cs="Tahoma"/>
          <w:sz w:val="28"/>
          <w:szCs w:val="28"/>
        </w:rPr>
        <w:t>Таблица 3</w:t>
      </w:r>
    </w:p>
    <w:p w:rsidR="00F9093A" w:rsidRDefault="00F9093A" w:rsidP="009402D3">
      <w:pPr>
        <w:pStyle w:val="a4"/>
        <w:spacing w:before="0" w:beforeAutospacing="0" w:after="0" w:afterAutospacing="0"/>
        <w:jc w:val="both"/>
        <w:rPr>
          <w:sz w:val="28"/>
          <w:szCs w:val="28"/>
        </w:rPr>
      </w:pPr>
    </w:p>
    <w:tbl>
      <w:tblPr>
        <w:tblStyle w:val="a7"/>
        <w:tblW w:w="9468" w:type="dxa"/>
        <w:tblLayout w:type="fixed"/>
        <w:tblLook w:val="01E0" w:firstRow="1" w:lastRow="1" w:firstColumn="1" w:lastColumn="1" w:noHBand="0" w:noVBand="0"/>
      </w:tblPr>
      <w:tblGrid>
        <w:gridCol w:w="1728"/>
        <w:gridCol w:w="1080"/>
        <w:gridCol w:w="900"/>
        <w:gridCol w:w="1080"/>
        <w:gridCol w:w="1080"/>
        <w:gridCol w:w="1080"/>
        <w:gridCol w:w="1080"/>
        <w:gridCol w:w="1440"/>
      </w:tblGrid>
      <w:tr w:rsidR="009402D3" w:rsidTr="00D15867">
        <w:tc>
          <w:tcPr>
            <w:tcW w:w="9468" w:type="dxa"/>
            <w:gridSpan w:val="8"/>
          </w:tcPr>
          <w:p w:rsidR="009402D3" w:rsidRPr="00114715" w:rsidRDefault="000214D0" w:rsidP="009402D3">
            <w:pPr>
              <w:rPr>
                <w:rFonts w:cs="Tahoma"/>
                <w:b/>
                <w:color w:val="404040"/>
                <w:sz w:val="18"/>
                <w:szCs w:val="18"/>
              </w:rPr>
            </w:pPr>
            <w:r>
              <w:rPr>
                <w:b/>
                <w:sz w:val="26"/>
                <w:szCs w:val="26"/>
              </w:rPr>
              <w:t>Демографическая характеристика в регионе</w:t>
            </w:r>
            <w:r w:rsidR="009402D3" w:rsidRPr="00114715">
              <w:rPr>
                <w:b/>
                <w:szCs w:val="26"/>
              </w:rPr>
              <w:t xml:space="preserve"> (</w:t>
            </w:r>
            <w:r w:rsidR="009402D3" w:rsidRPr="00114715">
              <w:rPr>
                <w:rFonts w:cs="Tahoma"/>
                <w:b/>
                <w:szCs w:val="18"/>
              </w:rPr>
              <w:t>Р</w:t>
            </w:r>
            <w:r>
              <w:rPr>
                <w:rFonts w:cs="Tahoma"/>
                <w:b/>
                <w:szCs w:val="18"/>
                <w:vertAlign w:val="subscript"/>
              </w:rPr>
              <w:t>3</w:t>
            </w:r>
            <w:r w:rsidR="009402D3">
              <w:rPr>
                <w:rFonts w:cs="Tahoma"/>
                <w:b/>
                <w:szCs w:val="18"/>
              </w:rPr>
              <w:t>=0,1</w:t>
            </w:r>
            <w:r w:rsidR="009402D3" w:rsidRPr="00114715">
              <w:rPr>
                <w:rFonts w:cs="Tahoma"/>
                <w:b/>
                <w:szCs w:val="18"/>
              </w:rPr>
              <w:t>5)</w:t>
            </w:r>
          </w:p>
        </w:tc>
      </w:tr>
      <w:tr w:rsidR="00D15867" w:rsidTr="008C4825">
        <w:tc>
          <w:tcPr>
            <w:tcW w:w="1728" w:type="dxa"/>
            <w:vMerge w:val="restart"/>
          </w:tcPr>
          <w:p w:rsidR="00D15867" w:rsidRPr="00395E1B" w:rsidRDefault="00D15867" w:rsidP="009402D3">
            <w:pPr>
              <w:jc w:val="center"/>
              <w:rPr>
                <w:szCs w:val="26"/>
              </w:rPr>
            </w:pPr>
            <w:r w:rsidRPr="00395E1B">
              <w:rPr>
                <w:szCs w:val="26"/>
              </w:rPr>
              <w:t>Анализи-</w:t>
            </w:r>
          </w:p>
          <w:p w:rsidR="00D15867" w:rsidRPr="00395E1B" w:rsidRDefault="00D15867" w:rsidP="009402D3">
            <w:pPr>
              <w:jc w:val="center"/>
              <w:rPr>
                <w:szCs w:val="26"/>
              </w:rPr>
            </w:pPr>
            <w:r w:rsidRPr="00395E1B">
              <w:rPr>
                <w:szCs w:val="26"/>
              </w:rPr>
              <w:t>Руемые</w:t>
            </w:r>
          </w:p>
          <w:p w:rsidR="00D15867" w:rsidRPr="00395E1B" w:rsidRDefault="00D15867" w:rsidP="009402D3">
            <w:pPr>
              <w:jc w:val="center"/>
              <w:rPr>
                <w:szCs w:val="26"/>
              </w:rPr>
            </w:pPr>
            <w:r w:rsidRPr="00395E1B">
              <w:rPr>
                <w:szCs w:val="26"/>
              </w:rPr>
              <w:t xml:space="preserve">регионы </w:t>
            </w:r>
          </w:p>
        </w:tc>
        <w:tc>
          <w:tcPr>
            <w:tcW w:w="1980" w:type="dxa"/>
            <w:gridSpan w:val="2"/>
          </w:tcPr>
          <w:p w:rsidR="00D15867" w:rsidRDefault="00C53DC7" w:rsidP="009402D3">
            <w:pPr>
              <w:jc w:val="center"/>
              <w:rPr>
                <w:szCs w:val="26"/>
              </w:rPr>
            </w:pPr>
            <w:r>
              <w:rPr>
                <w:szCs w:val="26"/>
              </w:rPr>
              <w:t>Среднего</w:t>
            </w:r>
            <w:r w:rsidR="00D15867">
              <w:rPr>
                <w:szCs w:val="26"/>
              </w:rPr>
              <w:t>довая</w:t>
            </w:r>
          </w:p>
          <w:p w:rsidR="00D15867" w:rsidRDefault="00D15867" w:rsidP="009402D3">
            <w:pPr>
              <w:jc w:val="center"/>
              <w:rPr>
                <w:szCs w:val="26"/>
              </w:rPr>
            </w:pPr>
            <w:r>
              <w:rPr>
                <w:szCs w:val="26"/>
              </w:rPr>
              <w:t>Численность</w:t>
            </w:r>
          </w:p>
          <w:p w:rsidR="00D15867" w:rsidRPr="00395E1B" w:rsidRDefault="00D15867" w:rsidP="009402D3">
            <w:pPr>
              <w:jc w:val="center"/>
              <w:rPr>
                <w:szCs w:val="26"/>
              </w:rPr>
            </w:pPr>
            <w:r>
              <w:rPr>
                <w:szCs w:val="26"/>
              </w:rPr>
              <w:t>региона</w:t>
            </w:r>
          </w:p>
        </w:tc>
        <w:tc>
          <w:tcPr>
            <w:tcW w:w="2160" w:type="dxa"/>
            <w:gridSpan w:val="2"/>
          </w:tcPr>
          <w:p w:rsidR="00D15867" w:rsidRPr="00395E1B" w:rsidRDefault="00B47EE8" w:rsidP="009402D3">
            <w:pPr>
              <w:jc w:val="center"/>
              <w:rPr>
                <w:szCs w:val="26"/>
              </w:rPr>
            </w:pPr>
            <w:r>
              <w:rPr>
                <w:szCs w:val="26"/>
              </w:rPr>
              <w:t>Удельный вес</w:t>
            </w:r>
            <w:r w:rsidR="009427B4">
              <w:rPr>
                <w:szCs w:val="26"/>
              </w:rPr>
              <w:t xml:space="preserve"> городского населения в общей численности</w:t>
            </w:r>
          </w:p>
        </w:tc>
        <w:tc>
          <w:tcPr>
            <w:tcW w:w="2160" w:type="dxa"/>
            <w:gridSpan w:val="2"/>
          </w:tcPr>
          <w:p w:rsidR="00D15867" w:rsidRPr="00395E1B" w:rsidRDefault="00D15867" w:rsidP="009402D3">
            <w:pPr>
              <w:jc w:val="center"/>
              <w:rPr>
                <w:szCs w:val="26"/>
              </w:rPr>
            </w:pPr>
            <w:r>
              <w:rPr>
                <w:szCs w:val="26"/>
              </w:rPr>
              <w:t>Уровень экономически активного населения</w:t>
            </w:r>
          </w:p>
        </w:tc>
        <w:tc>
          <w:tcPr>
            <w:tcW w:w="1440" w:type="dxa"/>
            <w:vMerge w:val="restart"/>
          </w:tcPr>
          <w:p w:rsidR="00D15867" w:rsidRPr="00395E1B" w:rsidRDefault="00D15867" w:rsidP="00D15867">
            <w:pPr>
              <w:ind w:right="-108"/>
              <w:jc w:val="center"/>
              <w:rPr>
                <w:szCs w:val="26"/>
              </w:rPr>
            </w:pPr>
            <w:r w:rsidRPr="00395E1B">
              <w:rPr>
                <w:szCs w:val="26"/>
              </w:rPr>
              <w:t>Количест-венная</w:t>
            </w:r>
          </w:p>
          <w:p w:rsidR="00D15867" w:rsidRPr="00395E1B" w:rsidRDefault="00D15867" w:rsidP="009402D3">
            <w:pPr>
              <w:jc w:val="center"/>
              <w:rPr>
                <w:szCs w:val="26"/>
              </w:rPr>
            </w:pPr>
            <w:r w:rsidRPr="00395E1B">
              <w:rPr>
                <w:szCs w:val="26"/>
              </w:rPr>
              <w:t>оценка</w:t>
            </w:r>
          </w:p>
          <w:p w:rsidR="00D15867" w:rsidRPr="00395E1B" w:rsidRDefault="00D15867" w:rsidP="009402D3">
            <w:pPr>
              <w:jc w:val="center"/>
              <w:rPr>
                <w:szCs w:val="26"/>
              </w:rPr>
            </w:pPr>
            <w:r w:rsidRPr="00395E1B">
              <w:rPr>
                <w:szCs w:val="28"/>
                <w:lang w:val="en-US"/>
              </w:rPr>
              <w:t>K</w:t>
            </w:r>
            <w:r w:rsidR="00B7715D">
              <w:rPr>
                <w:szCs w:val="28"/>
                <w:vertAlign w:val="subscript"/>
              </w:rPr>
              <w:t>3</w:t>
            </w:r>
            <w:r w:rsidRPr="00395E1B">
              <w:rPr>
                <w:szCs w:val="26"/>
              </w:rPr>
              <w:t xml:space="preserve"> </w:t>
            </w:r>
          </w:p>
        </w:tc>
      </w:tr>
      <w:tr w:rsidR="00D15867" w:rsidTr="008C4825">
        <w:tc>
          <w:tcPr>
            <w:tcW w:w="1728" w:type="dxa"/>
            <w:vMerge/>
          </w:tcPr>
          <w:p w:rsidR="00D15867" w:rsidRPr="00395E1B" w:rsidRDefault="00D15867" w:rsidP="009402D3">
            <w:pPr>
              <w:jc w:val="center"/>
              <w:rPr>
                <w:szCs w:val="26"/>
              </w:rPr>
            </w:pPr>
          </w:p>
        </w:tc>
        <w:tc>
          <w:tcPr>
            <w:tcW w:w="1080" w:type="dxa"/>
          </w:tcPr>
          <w:p w:rsidR="008C4825" w:rsidRDefault="008C4825" w:rsidP="009402D3">
            <w:pPr>
              <w:jc w:val="center"/>
              <w:rPr>
                <w:szCs w:val="26"/>
              </w:rPr>
            </w:pPr>
            <w:r>
              <w:rPr>
                <w:szCs w:val="26"/>
              </w:rPr>
              <w:t>Тыс.</w:t>
            </w:r>
            <w:r w:rsidR="00D15867">
              <w:rPr>
                <w:szCs w:val="26"/>
              </w:rPr>
              <w:t>/</w:t>
            </w:r>
          </w:p>
          <w:p w:rsidR="00D15867" w:rsidRPr="00DA3546" w:rsidRDefault="00D15867" w:rsidP="009402D3">
            <w:pPr>
              <w:jc w:val="center"/>
              <w:rPr>
                <w:szCs w:val="26"/>
              </w:rPr>
            </w:pPr>
            <w:r>
              <w:rPr>
                <w:szCs w:val="26"/>
              </w:rPr>
              <w:t>чел</w:t>
            </w:r>
          </w:p>
        </w:tc>
        <w:tc>
          <w:tcPr>
            <w:tcW w:w="900" w:type="dxa"/>
          </w:tcPr>
          <w:p w:rsidR="00D15867" w:rsidRPr="00395E1B" w:rsidRDefault="00D15867" w:rsidP="009402D3">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F523D8" w:rsidRDefault="009427B4" w:rsidP="009402D3">
            <w:pPr>
              <w:jc w:val="center"/>
              <w:rPr>
                <w:szCs w:val="26"/>
              </w:rPr>
            </w:pPr>
            <w:r>
              <w:rPr>
                <w:szCs w:val="26"/>
              </w:rPr>
              <w:t>Тыс.</w:t>
            </w:r>
          </w:p>
          <w:p w:rsidR="00D15867" w:rsidRPr="00F523D8" w:rsidRDefault="00F523D8" w:rsidP="009402D3">
            <w:pPr>
              <w:jc w:val="center"/>
              <w:rPr>
                <w:szCs w:val="26"/>
              </w:rPr>
            </w:pPr>
            <w:r>
              <w:rPr>
                <w:szCs w:val="26"/>
              </w:rPr>
              <w:t>чел.</w:t>
            </w:r>
          </w:p>
        </w:tc>
        <w:tc>
          <w:tcPr>
            <w:tcW w:w="1080" w:type="dxa"/>
          </w:tcPr>
          <w:p w:rsidR="00D15867" w:rsidRPr="00395E1B" w:rsidRDefault="00D15867" w:rsidP="009402D3">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D15867" w:rsidRPr="00395E1B" w:rsidRDefault="00B66CDE" w:rsidP="009402D3">
            <w:pPr>
              <w:jc w:val="center"/>
              <w:rPr>
                <w:szCs w:val="26"/>
              </w:rPr>
            </w:pPr>
            <w:r>
              <w:rPr>
                <w:szCs w:val="26"/>
              </w:rPr>
              <w:t>%</w:t>
            </w:r>
          </w:p>
        </w:tc>
        <w:tc>
          <w:tcPr>
            <w:tcW w:w="1080" w:type="dxa"/>
          </w:tcPr>
          <w:p w:rsidR="00D15867" w:rsidRPr="00395E1B" w:rsidRDefault="00D15867" w:rsidP="009402D3">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440" w:type="dxa"/>
            <w:vMerge/>
          </w:tcPr>
          <w:p w:rsidR="00D15867" w:rsidRPr="00395E1B" w:rsidRDefault="00D15867" w:rsidP="009402D3">
            <w:pPr>
              <w:jc w:val="center"/>
              <w:rPr>
                <w:szCs w:val="26"/>
              </w:rPr>
            </w:pPr>
          </w:p>
        </w:tc>
      </w:tr>
      <w:tr w:rsidR="006C15E3" w:rsidTr="006C15E3">
        <w:tc>
          <w:tcPr>
            <w:tcW w:w="1728" w:type="dxa"/>
          </w:tcPr>
          <w:p w:rsidR="006C15E3" w:rsidRPr="00603A63" w:rsidRDefault="006C15E3" w:rsidP="009427B4">
            <w:pPr>
              <w:rPr>
                <w:rFonts w:cs="Arial"/>
              </w:rPr>
            </w:pPr>
            <w:r w:rsidRPr="00603A63">
              <w:rPr>
                <w:rFonts w:cs="Arial"/>
              </w:rPr>
              <w:t>Белгородская область</w:t>
            </w:r>
          </w:p>
        </w:tc>
        <w:tc>
          <w:tcPr>
            <w:tcW w:w="1080" w:type="dxa"/>
            <w:vAlign w:val="bottom"/>
          </w:tcPr>
          <w:p w:rsidR="006C15E3" w:rsidRPr="00B47EE8" w:rsidRDefault="006C15E3" w:rsidP="009427B4">
            <w:pPr>
              <w:jc w:val="center"/>
            </w:pPr>
            <w:r w:rsidRPr="00B47EE8">
              <w:t>1512,5</w:t>
            </w:r>
          </w:p>
        </w:tc>
        <w:tc>
          <w:tcPr>
            <w:tcW w:w="900" w:type="dxa"/>
            <w:vAlign w:val="bottom"/>
          </w:tcPr>
          <w:p w:rsidR="006C15E3" w:rsidRPr="00C84586" w:rsidRDefault="006C15E3" w:rsidP="00C84586">
            <w:pPr>
              <w:jc w:val="center"/>
            </w:pPr>
            <w:r w:rsidRPr="00C84586">
              <w:t>5</w:t>
            </w:r>
          </w:p>
        </w:tc>
        <w:tc>
          <w:tcPr>
            <w:tcW w:w="1080" w:type="dxa"/>
            <w:vAlign w:val="bottom"/>
          </w:tcPr>
          <w:p w:rsidR="006C15E3" w:rsidRPr="009427B4" w:rsidRDefault="006C15E3" w:rsidP="009427B4">
            <w:pPr>
              <w:jc w:val="center"/>
            </w:pPr>
            <w:r w:rsidRPr="009427B4">
              <w:t>66,4</w:t>
            </w:r>
          </w:p>
        </w:tc>
        <w:tc>
          <w:tcPr>
            <w:tcW w:w="1080" w:type="dxa"/>
            <w:vAlign w:val="bottom"/>
          </w:tcPr>
          <w:p w:rsidR="006C15E3" w:rsidRPr="00C84586" w:rsidRDefault="006C15E3" w:rsidP="00C84586">
            <w:pPr>
              <w:jc w:val="center"/>
            </w:pPr>
            <w:r w:rsidRPr="00C84586">
              <w:t>13</w:t>
            </w:r>
          </w:p>
        </w:tc>
        <w:tc>
          <w:tcPr>
            <w:tcW w:w="1080" w:type="dxa"/>
            <w:vAlign w:val="bottom"/>
          </w:tcPr>
          <w:p w:rsidR="006C15E3" w:rsidRPr="009427B4" w:rsidRDefault="006C15E3" w:rsidP="009427B4">
            <w:pPr>
              <w:jc w:val="center"/>
            </w:pPr>
            <w:r w:rsidRPr="009427B4">
              <w:t>63,9</w:t>
            </w:r>
          </w:p>
        </w:tc>
        <w:tc>
          <w:tcPr>
            <w:tcW w:w="1080" w:type="dxa"/>
            <w:vAlign w:val="bottom"/>
          </w:tcPr>
          <w:p w:rsidR="006C15E3" w:rsidRPr="00C84586" w:rsidRDefault="006C15E3" w:rsidP="00C84586">
            <w:pPr>
              <w:jc w:val="center"/>
            </w:pPr>
            <w:r w:rsidRPr="00C84586">
              <w:t>15</w:t>
            </w:r>
          </w:p>
        </w:tc>
        <w:tc>
          <w:tcPr>
            <w:tcW w:w="1440" w:type="dxa"/>
            <w:vAlign w:val="bottom"/>
          </w:tcPr>
          <w:p w:rsidR="006C15E3" w:rsidRPr="006C15E3" w:rsidRDefault="006C15E3" w:rsidP="006C15E3">
            <w:pPr>
              <w:jc w:val="center"/>
            </w:pPr>
            <w:r w:rsidRPr="006C15E3">
              <w:t>33</w:t>
            </w:r>
          </w:p>
        </w:tc>
      </w:tr>
      <w:tr w:rsidR="006C15E3" w:rsidTr="006C15E3">
        <w:tc>
          <w:tcPr>
            <w:tcW w:w="1728" w:type="dxa"/>
          </w:tcPr>
          <w:p w:rsidR="006C15E3" w:rsidRPr="00603A63" w:rsidRDefault="006C15E3" w:rsidP="009427B4">
            <w:pPr>
              <w:rPr>
                <w:rFonts w:cs="Arial"/>
              </w:rPr>
            </w:pPr>
            <w:r w:rsidRPr="00603A63">
              <w:rPr>
                <w:rFonts w:cs="Arial"/>
              </w:rPr>
              <w:t>Брянская область</w:t>
            </w:r>
          </w:p>
        </w:tc>
        <w:tc>
          <w:tcPr>
            <w:tcW w:w="1080" w:type="dxa"/>
            <w:vAlign w:val="bottom"/>
          </w:tcPr>
          <w:p w:rsidR="006C15E3" w:rsidRPr="00B47EE8" w:rsidRDefault="006C15E3" w:rsidP="009427B4">
            <w:pPr>
              <w:jc w:val="center"/>
            </w:pPr>
            <w:r w:rsidRPr="00B47EE8">
              <w:t>1324,5</w:t>
            </w:r>
          </w:p>
        </w:tc>
        <w:tc>
          <w:tcPr>
            <w:tcW w:w="900" w:type="dxa"/>
            <w:vAlign w:val="bottom"/>
          </w:tcPr>
          <w:p w:rsidR="006C15E3" w:rsidRPr="00C84586" w:rsidRDefault="006C15E3" w:rsidP="00C84586">
            <w:pPr>
              <w:jc w:val="center"/>
            </w:pPr>
            <w:r w:rsidRPr="00C84586">
              <w:t>8</w:t>
            </w:r>
          </w:p>
        </w:tc>
        <w:tc>
          <w:tcPr>
            <w:tcW w:w="1080" w:type="dxa"/>
            <w:vAlign w:val="bottom"/>
          </w:tcPr>
          <w:p w:rsidR="006C15E3" w:rsidRPr="009427B4" w:rsidRDefault="006C15E3" w:rsidP="009427B4">
            <w:pPr>
              <w:jc w:val="center"/>
            </w:pPr>
            <w:r w:rsidRPr="009427B4">
              <w:t>68,3</w:t>
            </w:r>
          </w:p>
        </w:tc>
        <w:tc>
          <w:tcPr>
            <w:tcW w:w="1080" w:type="dxa"/>
            <w:vAlign w:val="bottom"/>
          </w:tcPr>
          <w:p w:rsidR="006C15E3" w:rsidRPr="00C84586" w:rsidRDefault="006C15E3" w:rsidP="00C84586">
            <w:pPr>
              <w:jc w:val="center"/>
            </w:pPr>
            <w:r w:rsidRPr="00C84586">
              <w:t>11</w:t>
            </w:r>
          </w:p>
        </w:tc>
        <w:tc>
          <w:tcPr>
            <w:tcW w:w="1080" w:type="dxa"/>
            <w:vAlign w:val="bottom"/>
          </w:tcPr>
          <w:p w:rsidR="006C15E3" w:rsidRPr="009427B4" w:rsidRDefault="006C15E3" w:rsidP="009427B4">
            <w:pPr>
              <w:jc w:val="center"/>
            </w:pPr>
            <w:r w:rsidRPr="009427B4">
              <w:t>64,3</w:t>
            </w:r>
          </w:p>
        </w:tc>
        <w:tc>
          <w:tcPr>
            <w:tcW w:w="1080" w:type="dxa"/>
            <w:vAlign w:val="bottom"/>
          </w:tcPr>
          <w:p w:rsidR="006C15E3" w:rsidRPr="00C84586" w:rsidRDefault="006C15E3" w:rsidP="00C84586">
            <w:pPr>
              <w:jc w:val="center"/>
            </w:pPr>
            <w:r w:rsidRPr="00C84586">
              <w:t>14</w:t>
            </w:r>
          </w:p>
        </w:tc>
        <w:tc>
          <w:tcPr>
            <w:tcW w:w="1440" w:type="dxa"/>
            <w:vAlign w:val="bottom"/>
          </w:tcPr>
          <w:p w:rsidR="006C15E3" w:rsidRPr="006C15E3" w:rsidRDefault="006C15E3" w:rsidP="006C15E3">
            <w:pPr>
              <w:jc w:val="center"/>
            </w:pPr>
            <w:r w:rsidRPr="006C15E3">
              <w:t>33</w:t>
            </w:r>
          </w:p>
        </w:tc>
      </w:tr>
      <w:tr w:rsidR="006C15E3" w:rsidTr="006C15E3">
        <w:tc>
          <w:tcPr>
            <w:tcW w:w="1728" w:type="dxa"/>
          </w:tcPr>
          <w:p w:rsidR="006C15E3" w:rsidRPr="00603A63" w:rsidRDefault="006C15E3" w:rsidP="009427B4">
            <w:pPr>
              <w:rPr>
                <w:rFonts w:cs="Arial"/>
              </w:rPr>
            </w:pPr>
            <w:r w:rsidRPr="00603A63">
              <w:rPr>
                <w:rFonts w:cs="Arial"/>
              </w:rPr>
              <w:t>Владимирская область</w:t>
            </w:r>
          </w:p>
        </w:tc>
        <w:tc>
          <w:tcPr>
            <w:tcW w:w="1080" w:type="dxa"/>
            <w:vAlign w:val="bottom"/>
          </w:tcPr>
          <w:p w:rsidR="006C15E3" w:rsidRPr="00B47EE8" w:rsidRDefault="006C15E3" w:rsidP="009427B4">
            <w:pPr>
              <w:jc w:val="center"/>
            </w:pPr>
            <w:r w:rsidRPr="00B47EE8">
              <w:t>1466,1</w:t>
            </w:r>
          </w:p>
        </w:tc>
        <w:tc>
          <w:tcPr>
            <w:tcW w:w="900" w:type="dxa"/>
            <w:vAlign w:val="bottom"/>
          </w:tcPr>
          <w:p w:rsidR="006C15E3" w:rsidRPr="00C84586" w:rsidRDefault="006C15E3" w:rsidP="00C84586">
            <w:pPr>
              <w:jc w:val="center"/>
            </w:pPr>
            <w:r w:rsidRPr="00C84586">
              <w:t>6</w:t>
            </w:r>
          </w:p>
        </w:tc>
        <w:tc>
          <w:tcPr>
            <w:tcW w:w="1080" w:type="dxa"/>
            <w:vAlign w:val="bottom"/>
          </w:tcPr>
          <w:p w:rsidR="006C15E3" w:rsidRPr="009427B4" w:rsidRDefault="006C15E3" w:rsidP="009427B4">
            <w:pPr>
              <w:jc w:val="center"/>
            </w:pPr>
            <w:r w:rsidRPr="009427B4">
              <w:t>77,7</w:t>
            </w:r>
          </w:p>
        </w:tc>
        <w:tc>
          <w:tcPr>
            <w:tcW w:w="1080" w:type="dxa"/>
            <w:vAlign w:val="bottom"/>
          </w:tcPr>
          <w:p w:rsidR="006C15E3" w:rsidRPr="00C84586" w:rsidRDefault="006C15E3" w:rsidP="00C84586">
            <w:pPr>
              <w:jc w:val="center"/>
            </w:pPr>
            <w:r w:rsidRPr="00C84586">
              <w:t>6</w:t>
            </w:r>
          </w:p>
        </w:tc>
        <w:tc>
          <w:tcPr>
            <w:tcW w:w="1080" w:type="dxa"/>
            <w:vAlign w:val="bottom"/>
          </w:tcPr>
          <w:p w:rsidR="006C15E3" w:rsidRPr="009427B4" w:rsidRDefault="006C15E3" w:rsidP="009427B4">
            <w:pPr>
              <w:jc w:val="center"/>
            </w:pPr>
            <w:r w:rsidRPr="009427B4">
              <w:t>67,9</w:t>
            </w:r>
          </w:p>
        </w:tc>
        <w:tc>
          <w:tcPr>
            <w:tcW w:w="1080" w:type="dxa"/>
            <w:vAlign w:val="bottom"/>
          </w:tcPr>
          <w:p w:rsidR="006C15E3" w:rsidRPr="00C84586" w:rsidRDefault="006C15E3" w:rsidP="00C84586">
            <w:pPr>
              <w:jc w:val="center"/>
            </w:pPr>
            <w:r w:rsidRPr="00C84586">
              <w:t>4</w:t>
            </w:r>
          </w:p>
        </w:tc>
        <w:tc>
          <w:tcPr>
            <w:tcW w:w="1440" w:type="dxa"/>
            <w:vAlign w:val="bottom"/>
          </w:tcPr>
          <w:p w:rsidR="006C15E3" w:rsidRPr="006C15E3" w:rsidRDefault="006C15E3" w:rsidP="006C15E3">
            <w:pPr>
              <w:jc w:val="center"/>
            </w:pPr>
            <w:r w:rsidRPr="006C15E3">
              <w:t>16</w:t>
            </w:r>
          </w:p>
        </w:tc>
      </w:tr>
      <w:tr w:rsidR="006C15E3" w:rsidTr="006C15E3">
        <w:tc>
          <w:tcPr>
            <w:tcW w:w="1728" w:type="dxa"/>
          </w:tcPr>
          <w:p w:rsidR="006C15E3" w:rsidRPr="00603A63" w:rsidRDefault="006C15E3" w:rsidP="009427B4">
            <w:pPr>
              <w:rPr>
                <w:rFonts w:cs="Arial"/>
              </w:rPr>
            </w:pPr>
            <w:r w:rsidRPr="00603A63">
              <w:rPr>
                <w:rFonts w:cs="Arial"/>
              </w:rPr>
              <w:t>Воронежская область</w:t>
            </w:r>
          </w:p>
        </w:tc>
        <w:tc>
          <w:tcPr>
            <w:tcW w:w="1080" w:type="dxa"/>
            <w:vAlign w:val="bottom"/>
          </w:tcPr>
          <w:p w:rsidR="006C15E3" w:rsidRPr="00B47EE8" w:rsidRDefault="006C15E3" w:rsidP="009427B4">
            <w:pPr>
              <w:jc w:val="center"/>
            </w:pPr>
            <w:r w:rsidRPr="00B47EE8">
              <w:t>2304,1</w:t>
            </w:r>
          </w:p>
        </w:tc>
        <w:tc>
          <w:tcPr>
            <w:tcW w:w="900" w:type="dxa"/>
            <w:vAlign w:val="bottom"/>
          </w:tcPr>
          <w:p w:rsidR="006C15E3" w:rsidRPr="00C84586" w:rsidRDefault="006C15E3" w:rsidP="00C84586">
            <w:pPr>
              <w:jc w:val="center"/>
            </w:pPr>
            <w:r w:rsidRPr="00C84586">
              <w:t>3</w:t>
            </w:r>
          </w:p>
        </w:tc>
        <w:tc>
          <w:tcPr>
            <w:tcW w:w="1080" w:type="dxa"/>
            <w:vAlign w:val="bottom"/>
          </w:tcPr>
          <w:p w:rsidR="006C15E3" w:rsidRPr="009427B4" w:rsidRDefault="006C15E3" w:rsidP="009427B4">
            <w:pPr>
              <w:jc w:val="center"/>
            </w:pPr>
            <w:r w:rsidRPr="009427B4">
              <w:t>62,8</w:t>
            </w:r>
          </w:p>
        </w:tc>
        <w:tc>
          <w:tcPr>
            <w:tcW w:w="1080" w:type="dxa"/>
            <w:vAlign w:val="bottom"/>
          </w:tcPr>
          <w:p w:rsidR="006C15E3" w:rsidRPr="00C84586" w:rsidRDefault="006C15E3" w:rsidP="00C84586">
            <w:pPr>
              <w:jc w:val="center"/>
            </w:pPr>
            <w:r w:rsidRPr="00C84586">
              <w:t>17</w:t>
            </w:r>
          </w:p>
        </w:tc>
        <w:tc>
          <w:tcPr>
            <w:tcW w:w="1080" w:type="dxa"/>
            <w:vAlign w:val="bottom"/>
          </w:tcPr>
          <w:p w:rsidR="006C15E3" w:rsidRPr="009427B4" w:rsidRDefault="006C15E3" w:rsidP="009427B4">
            <w:pPr>
              <w:jc w:val="center"/>
            </w:pPr>
            <w:r w:rsidRPr="009427B4">
              <w:t>63,6</w:t>
            </w:r>
          </w:p>
        </w:tc>
        <w:tc>
          <w:tcPr>
            <w:tcW w:w="1080" w:type="dxa"/>
            <w:vAlign w:val="bottom"/>
          </w:tcPr>
          <w:p w:rsidR="006C15E3" w:rsidRPr="00C84586" w:rsidRDefault="006C15E3" w:rsidP="00C84586">
            <w:pPr>
              <w:jc w:val="center"/>
            </w:pPr>
            <w:r w:rsidRPr="00C84586">
              <w:t>16</w:t>
            </w:r>
          </w:p>
        </w:tc>
        <w:tc>
          <w:tcPr>
            <w:tcW w:w="1440" w:type="dxa"/>
            <w:vAlign w:val="bottom"/>
          </w:tcPr>
          <w:p w:rsidR="006C15E3" w:rsidRPr="006C15E3" w:rsidRDefault="006C15E3" w:rsidP="006C15E3">
            <w:pPr>
              <w:jc w:val="center"/>
            </w:pPr>
            <w:r w:rsidRPr="006C15E3">
              <w:t>36</w:t>
            </w:r>
          </w:p>
        </w:tc>
      </w:tr>
      <w:tr w:rsidR="006C15E3" w:rsidTr="006C15E3">
        <w:tc>
          <w:tcPr>
            <w:tcW w:w="1728" w:type="dxa"/>
          </w:tcPr>
          <w:p w:rsidR="006C15E3" w:rsidRPr="00603A63" w:rsidRDefault="006C15E3" w:rsidP="009427B4">
            <w:pPr>
              <w:rPr>
                <w:rFonts w:cs="Arial"/>
              </w:rPr>
            </w:pPr>
            <w:r w:rsidRPr="00603A63">
              <w:rPr>
                <w:rFonts w:cs="Arial"/>
              </w:rPr>
              <w:t>Ивановская область</w:t>
            </w:r>
          </w:p>
        </w:tc>
        <w:tc>
          <w:tcPr>
            <w:tcW w:w="1080" w:type="dxa"/>
            <w:vAlign w:val="bottom"/>
          </w:tcPr>
          <w:p w:rsidR="006C15E3" w:rsidRPr="00B47EE8" w:rsidRDefault="006C15E3" w:rsidP="009427B4">
            <w:pPr>
              <w:jc w:val="center"/>
            </w:pPr>
            <w:r w:rsidRPr="00B47EE8">
              <w:t>1093,9</w:t>
            </w:r>
          </w:p>
        </w:tc>
        <w:tc>
          <w:tcPr>
            <w:tcW w:w="900" w:type="dxa"/>
            <w:vAlign w:val="bottom"/>
          </w:tcPr>
          <w:p w:rsidR="006C15E3" w:rsidRPr="00C84586" w:rsidRDefault="006C15E3" w:rsidP="00C84586">
            <w:pPr>
              <w:jc w:val="center"/>
            </w:pPr>
            <w:r w:rsidRPr="00C84586">
              <w:t>14</w:t>
            </w:r>
          </w:p>
        </w:tc>
        <w:tc>
          <w:tcPr>
            <w:tcW w:w="1080" w:type="dxa"/>
            <w:vAlign w:val="bottom"/>
          </w:tcPr>
          <w:p w:rsidR="006C15E3" w:rsidRPr="009427B4" w:rsidRDefault="006C15E3" w:rsidP="009427B4">
            <w:pPr>
              <w:jc w:val="center"/>
            </w:pPr>
            <w:r w:rsidRPr="009427B4">
              <w:t>80,7</w:t>
            </w:r>
          </w:p>
        </w:tc>
        <w:tc>
          <w:tcPr>
            <w:tcW w:w="1080" w:type="dxa"/>
            <w:vAlign w:val="bottom"/>
          </w:tcPr>
          <w:p w:rsidR="006C15E3" w:rsidRPr="00C84586" w:rsidRDefault="006C15E3" w:rsidP="00C84586">
            <w:pPr>
              <w:jc w:val="center"/>
            </w:pPr>
            <w:r w:rsidRPr="00C84586">
              <w:t>4</w:t>
            </w:r>
          </w:p>
        </w:tc>
        <w:tc>
          <w:tcPr>
            <w:tcW w:w="1080" w:type="dxa"/>
            <w:vAlign w:val="bottom"/>
          </w:tcPr>
          <w:p w:rsidR="006C15E3" w:rsidRPr="009427B4" w:rsidRDefault="006C15E3" w:rsidP="009427B4">
            <w:pPr>
              <w:jc w:val="center"/>
            </w:pPr>
            <w:r w:rsidRPr="009427B4">
              <w:t>64,5</w:t>
            </w:r>
          </w:p>
        </w:tc>
        <w:tc>
          <w:tcPr>
            <w:tcW w:w="1080" w:type="dxa"/>
            <w:vAlign w:val="bottom"/>
          </w:tcPr>
          <w:p w:rsidR="006C15E3" w:rsidRPr="00C84586" w:rsidRDefault="006C15E3" w:rsidP="00C84586">
            <w:pPr>
              <w:jc w:val="center"/>
            </w:pPr>
            <w:r w:rsidRPr="00C84586">
              <w:t>11</w:t>
            </w:r>
          </w:p>
        </w:tc>
        <w:tc>
          <w:tcPr>
            <w:tcW w:w="1440" w:type="dxa"/>
            <w:vAlign w:val="bottom"/>
          </w:tcPr>
          <w:p w:rsidR="006C15E3" w:rsidRPr="006C15E3" w:rsidRDefault="006C15E3" w:rsidP="006C15E3">
            <w:pPr>
              <w:jc w:val="center"/>
            </w:pPr>
            <w:r w:rsidRPr="006C15E3">
              <w:t>29</w:t>
            </w:r>
          </w:p>
        </w:tc>
      </w:tr>
      <w:tr w:rsidR="006C15E3" w:rsidTr="006C15E3">
        <w:tc>
          <w:tcPr>
            <w:tcW w:w="1728" w:type="dxa"/>
          </w:tcPr>
          <w:p w:rsidR="006C15E3" w:rsidRPr="00603A63" w:rsidRDefault="006C15E3" w:rsidP="009427B4">
            <w:pPr>
              <w:rPr>
                <w:rFonts w:cs="Arial"/>
              </w:rPr>
            </w:pPr>
            <w:r w:rsidRPr="00603A63">
              <w:rPr>
                <w:rFonts w:cs="Arial"/>
              </w:rPr>
              <w:t>Калужская область</w:t>
            </w:r>
          </w:p>
        </w:tc>
        <w:tc>
          <w:tcPr>
            <w:tcW w:w="1080" w:type="dxa"/>
            <w:vAlign w:val="bottom"/>
          </w:tcPr>
          <w:p w:rsidR="006C15E3" w:rsidRPr="00B47EE8" w:rsidRDefault="006C15E3" w:rsidP="009427B4">
            <w:pPr>
              <w:jc w:val="center"/>
            </w:pPr>
            <w:r w:rsidRPr="00B47EE8">
              <w:t>1011,6</w:t>
            </w:r>
          </w:p>
        </w:tc>
        <w:tc>
          <w:tcPr>
            <w:tcW w:w="900" w:type="dxa"/>
            <w:vAlign w:val="bottom"/>
          </w:tcPr>
          <w:p w:rsidR="006C15E3" w:rsidRPr="00C84586" w:rsidRDefault="006C15E3" w:rsidP="00C84586">
            <w:pPr>
              <w:jc w:val="center"/>
            </w:pPr>
            <w:r w:rsidRPr="00C84586">
              <w:t>15</w:t>
            </w:r>
          </w:p>
        </w:tc>
        <w:tc>
          <w:tcPr>
            <w:tcW w:w="1080" w:type="dxa"/>
            <w:vAlign w:val="bottom"/>
          </w:tcPr>
          <w:p w:rsidR="006C15E3" w:rsidRPr="009427B4" w:rsidRDefault="006C15E3" w:rsidP="009427B4">
            <w:pPr>
              <w:jc w:val="center"/>
            </w:pPr>
            <w:r w:rsidRPr="009427B4">
              <w:t>76,0</w:t>
            </w:r>
          </w:p>
        </w:tc>
        <w:tc>
          <w:tcPr>
            <w:tcW w:w="1080" w:type="dxa"/>
            <w:vAlign w:val="bottom"/>
          </w:tcPr>
          <w:p w:rsidR="006C15E3" w:rsidRPr="00C84586" w:rsidRDefault="006C15E3" w:rsidP="00C84586">
            <w:pPr>
              <w:jc w:val="center"/>
            </w:pPr>
            <w:r w:rsidRPr="00C84586">
              <w:t>7</w:t>
            </w:r>
          </w:p>
        </w:tc>
        <w:tc>
          <w:tcPr>
            <w:tcW w:w="1080" w:type="dxa"/>
            <w:vAlign w:val="bottom"/>
          </w:tcPr>
          <w:p w:rsidR="006C15E3" w:rsidRPr="009427B4" w:rsidRDefault="006C15E3" w:rsidP="009427B4">
            <w:pPr>
              <w:jc w:val="center"/>
            </w:pPr>
            <w:r w:rsidRPr="009427B4">
              <w:t>67,3</w:t>
            </w:r>
          </w:p>
        </w:tc>
        <w:tc>
          <w:tcPr>
            <w:tcW w:w="1080" w:type="dxa"/>
            <w:vAlign w:val="bottom"/>
          </w:tcPr>
          <w:p w:rsidR="006C15E3" w:rsidRPr="00C84586" w:rsidRDefault="006C15E3" w:rsidP="00C84586">
            <w:pPr>
              <w:jc w:val="center"/>
            </w:pPr>
            <w:r w:rsidRPr="00C84586">
              <w:t>6</w:t>
            </w:r>
          </w:p>
        </w:tc>
        <w:tc>
          <w:tcPr>
            <w:tcW w:w="1440" w:type="dxa"/>
            <w:vAlign w:val="bottom"/>
          </w:tcPr>
          <w:p w:rsidR="006C15E3" w:rsidRPr="006C15E3" w:rsidRDefault="006C15E3" w:rsidP="006C15E3">
            <w:pPr>
              <w:jc w:val="center"/>
            </w:pPr>
            <w:r w:rsidRPr="006C15E3">
              <w:t>28</w:t>
            </w:r>
          </w:p>
        </w:tc>
      </w:tr>
      <w:tr w:rsidR="006C15E3" w:rsidTr="006C15E3">
        <w:tc>
          <w:tcPr>
            <w:tcW w:w="1728" w:type="dxa"/>
          </w:tcPr>
          <w:p w:rsidR="006C15E3" w:rsidRPr="00603A63" w:rsidRDefault="006C15E3" w:rsidP="009427B4">
            <w:pPr>
              <w:rPr>
                <w:rFonts w:cs="Arial"/>
              </w:rPr>
            </w:pPr>
            <w:r w:rsidRPr="00603A63">
              <w:rPr>
                <w:rFonts w:cs="Arial"/>
              </w:rPr>
              <w:t>Костромская область</w:t>
            </w:r>
          </w:p>
        </w:tc>
        <w:tc>
          <w:tcPr>
            <w:tcW w:w="1080" w:type="dxa"/>
            <w:vAlign w:val="bottom"/>
          </w:tcPr>
          <w:p w:rsidR="006C15E3" w:rsidRPr="00B47EE8" w:rsidRDefault="006C15E3" w:rsidP="009427B4">
            <w:pPr>
              <w:jc w:val="center"/>
            </w:pPr>
            <w:r w:rsidRPr="00B47EE8">
              <w:t>705,6</w:t>
            </w:r>
          </w:p>
        </w:tc>
        <w:tc>
          <w:tcPr>
            <w:tcW w:w="900" w:type="dxa"/>
            <w:vAlign w:val="bottom"/>
          </w:tcPr>
          <w:p w:rsidR="006C15E3" w:rsidRPr="00C84586" w:rsidRDefault="006C15E3" w:rsidP="00C84586">
            <w:pPr>
              <w:jc w:val="center"/>
            </w:pPr>
            <w:r w:rsidRPr="00C84586">
              <w:t>18</w:t>
            </w:r>
          </w:p>
        </w:tc>
        <w:tc>
          <w:tcPr>
            <w:tcW w:w="1080" w:type="dxa"/>
            <w:vAlign w:val="bottom"/>
          </w:tcPr>
          <w:p w:rsidR="006C15E3" w:rsidRPr="009427B4" w:rsidRDefault="006C15E3" w:rsidP="009427B4">
            <w:pPr>
              <w:jc w:val="center"/>
            </w:pPr>
            <w:r w:rsidRPr="009427B4">
              <w:t>68,3</w:t>
            </w:r>
          </w:p>
        </w:tc>
        <w:tc>
          <w:tcPr>
            <w:tcW w:w="1080" w:type="dxa"/>
            <w:vAlign w:val="bottom"/>
          </w:tcPr>
          <w:p w:rsidR="006C15E3" w:rsidRPr="00C84586" w:rsidRDefault="006C15E3" w:rsidP="00C84586">
            <w:pPr>
              <w:jc w:val="center"/>
            </w:pPr>
            <w:r w:rsidRPr="00C84586">
              <w:t>11</w:t>
            </w:r>
          </w:p>
        </w:tc>
        <w:tc>
          <w:tcPr>
            <w:tcW w:w="1080" w:type="dxa"/>
            <w:vAlign w:val="bottom"/>
          </w:tcPr>
          <w:p w:rsidR="006C15E3" w:rsidRPr="009427B4" w:rsidRDefault="006C15E3" w:rsidP="009427B4">
            <w:pPr>
              <w:jc w:val="center"/>
            </w:pPr>
            <w:r w:rsidRPr="009427B4">
              <w:t>66,8</w:t>
            </w:r>
          </w:p>
        </w:tc>
        <w:tc>
          <w:tcPr>
            <w:tcW w:w="1080" w:type="dxa"/>
            <w:vAlign w:val="bottom"/>
          </w:tcPr>
          <w:p w:rsidR="006C15E3" w:rsidRPr="00C84586" w:rsidRDefault="006C15E3" w:rsidP="00C84586">
            <w:pPr>
              <w:jc w:val="center"/>
            </w:pPr>
            <w:r w:rsidRPr="00C84586">
              <w:t>7</w:t>
            </w:r>
          </w:p>
        </w:tc>
        <w:tc>
          <w:tcPr>
            <w:tcW w:w="1440" w:type="dxa"/>
            <w:vAlign w:val="bottom"/>
          </w:tcPr>
          <w:p w:rsidR="006C15E3" w:rsidRPr="006C15E3" w:rsidRDefault="006C15E3" w:rsidP="006C15E3">
            <w:pPr>
              <w:jc w:val="center"/>
            </w:pPr>
            <w:r w:rsidRPr="006C15E3">
              <w:t>36</w:t>
            </w:r>
          </w:p>
        </w:tc>
      </w:tr>
      <w:tr w:rsidR="006C15E3" w:rsidTr="006C15E3">
        <w:trPr>
          <w:trHeight w:val="507"/>
        </w:trPr>
        <w:tc>
          <w:tcPr>
            <w:tcW w:w="1728" w:type="dxa"/>
          </w:tcPr>
          <w:p w:rsidR="006C15E3" w:rsidRPr="00603A63" w:rsidRDefault="006C15E3" w:rsidP="009427B4">
            <w:pPr>
              <w:rPr>
                <w:rFonts w:cs="Arial"/>
              </w:rPr>
            </w:pPr>
            <w:r w:rsidRPr="00603A63">
              <w:rPr>
                <w:rFonts w:cs="Arial"/>
              </w:rPr>
              <w:t>Курская область</w:t>
            </w:r>
          </w:p>
        </w:tc>
        <w:tc>
          <w:tcPr>
            <w:tcW w:w="1080" w:type="dxa"/>
            <w:vAlign w:val="bottom"/>
          </w:tcPr>
          <w:p w:rsidR="006C15E3" w:rsidRPr="00B47EE8" w:rsidRDefault="006C15E3" w:rsidP="009427B4">
            <w:pPr>
              <w:jc w:val="center"/>
            </w:pPr>
            <w:r w:rsidRPr="00B47EE8">
              <w:t>1177,3</w:t>
            </w:r>
          </w:p>
        </w:tc>
        <w:tc>
          <w:tcPr>
            <w:tcW w:w="900" w:type="dxa"/>
            <w:vAlign w:val="bottom"/>
          </w:tcPr>
          <w:p w:rsidR="006C15E3" w:rsidRPr="00C84586" w:rsidRDefault="006C15E3" w:rsidP="00C84586">
            <w:pPr>
              <w:jc w:val="center"/>
            </w:pPr>
            <w:r w:rsidRPr="00C84586">
              <w:t>10</w:t>
            </w:r>
          </w:p>
        </w:tc>
        <w:tc>
          <w:tcPr>
            <w:tcW w:w="1080" w:type="dxa"/>
            <w:vAlign w:val="bottom"/>
          </w:tcPr>
          <w:p w:rsidR="006C15E3" w:rsidRPr="009427B4" w:rsidRDefault="006C15E3" w:rsidP="009427B4">
            <w:pPr>
              <w:jc w:val="center"/>
            </w:pPr>
            <w:r w:rsidRPr="009427B4">
              <w:t>63,1</w:t>
            </w:r>
          </w:p>
        </w:tc>
        <w:tc>
          <w:tcPr>
            <w:tcW w:w="1080" w:type="dxa"/>
            <w:vAlign w:val="bottom"/>
          </w:tcPr>
          <w:p w:rsidR="006C15E3" w:rsidRPr="00C84586" w:rsidRDefault="006C15E3" w:rsidP="00C84586">
            <w:pPr>
              <w:jc w:val="center"/>
            </w:pPr>
            <w:r w:rsidRPr="00C84586">
              <w:t>16</w:t>
            </w:r>
          </w:p>
        </w:tc>
        <w:tc>
          <w:tcPr>
            <w:tcW w:w="1080" w:type="dxa"/>
            <w:vAlign w:val="bottom"/>
          </w:tcPr>
          <w:p w:rsidR="006C15E3" w:rsidRPr="009427B4" w:rsidRDefault="006C15E3" w:rsidP="009427B4">
            <w:pPr>
              <w:jc w:val="center"/>
            </w:pPr>
            <w:r w:rsidRPr="009427B4">
              <w:t>64,4</w:t>
            </w:r>
          </w:p>
        </w:tc>
        <w:tc>
          <w:tcPr>
            <w:tcW w:w="1080" w:type="dxa"/>
            <w:vAlign w:val="bottom"/>
          </w:tcPr>
          <w:p w:rsidR="006C15E3" w:rsidRPr="00C84586" w:rsidRDefault="006C15E3" w:rsidP="00C84586">
            <w:pPr>
              <w:jc w:val="center"/>
            </w:pPr>
            <w:r w:rsidRPr="00C84586">
              <w:t>13</w:t>
            </w:r>
          </w:p>
        </w:tc>
        <w:tc>
          <w:tcPr>
            <w:tcW w:w="1440" w:type="dxa"/>
            <w:vAlign w:val="bottom"/>
          </w:tcPr>
          <w:p w:rsidR="006C15E3" w:rsidRPr="006C15E3" w:rsidRDefault="006C15E3" w:rsidP="006C15E3">
            <w:pPr>
              <w:jc w:val="center"/>
            </w:pPr>
            <w:r w:rsidRPr="006C15E3">
              <w:t>39</w:t>
            </w:r>
          </w:p>
        </w:tc>
      </w:tr>
      <w:tr w:rsidR="006C15E3" w:rsidTr="006C15E3">
        <w:tc>
          <w:tcPr>
            <w:tcW w:w="1728" w:type="dxa"/>
          </w:tcPr>
          <w:p w:rsidR="006C15E3" w:rsidRPr="00603A63" w:rsidRDefault="006C15E3" w:rsidP="009427B4">
            <w:pPr>
              <w:rPr>
                <w:rFonts w:cs="Arial"/>
              </w:rPr>
            </w:pPr>
            <w:r w:rsidRPr="00603A63">
              <w:rPr>
                <w:rFonts w:cs="Arial"/>
              </w:rPr>
              <w:t>Липецкая область</w:t>
            </w:r>
          </w:p>
        </w:tc>
        <w:tc>
          <w:tcPr>
            <w:tcW w:w="1080" w:type="dxa"/>
            <w:vAlign w:val="bottom"/>
          </w:tcPr>
          <w:p w:rsidR="006C15E3" w:rsidRPr="00B47EE8" w:rsidRDefault="006C15E3" w:rsidP="009427B4">
            <w:pPr>
              <w:jc w:val="center"/>
            </w:pPr>
            <w:r w:rsidRPr="00B47EE8">
              <w:t>1177,3</w:t>
            </w:r>
          </w:p>
        </w:tc>
        <w:tc>
          <w:tcPr>
            <w:tcW w:w="900" w:type="dxa"/>
            <w:vAlign w:val="bottom"/>
          </w:tcPr>
          <w:p w:rsidR="006C15E3" w:rsidRPr="00C84586" w:rsidRDefault="006C15E3" w:rsidP="00C84586">
            <w:pPr>
              <w:jc w:val="center"/>
            </w:pPr>
            <w:r w:rsidRPr="00C84586">
              <w:t>10</w:t>
            </w:r>
          </w:p>
        </w:tc>
        <w:tc>
          <w:tcPr>
            <w:tcW w:w="1080" w:type="dxa"/>
            <w:vAlign w:val="bottom"/>
          </w:tcPr>
          <w:p w:rsidR="006C15E3" w:rsidRPr="009427B4" w:rsidRDefault="006C15E3" w:rsidP="009427B4">
            <w:pPr>
              <w:jc w:val="center"/>
            </w:pPr>
            <w:r w:rsidRPr="009427B4">
              <w:t>63,8</w:t>
            </w:r>
          </w:p>
        </w:tc>
        <w:tc>
          <w:tcPr>
            <w:tcW w:w="1080" w:type="dxa"/>
            <w:vAlign w:val="bottom"/>
          </w:tcPr>
          <w:p w:rsidR="006C15E3" w:rsidRPr="00C84586" w:rsidRDefault="006C15E3" w:rsidP="00C84586">
            <w:pPr>
              <w:jc w:val="center"/>
            </w:pPr>
            <w:r w:rsidRPr="00C84586">
              <w:t>15</w:t>
            </w:r>
          </w:p>
        </w:tc>
        <w:tc>
          <w:tcPr>
            <w:tcW w:w="1080" w:type="dxa"/>
            <w:vAlign w:val="bottom"/>
          </w:tcPr>
          <w:p w:rsidR="006C15E3" w:rsidRPr="009427B4" w:rsidRDefault="006C15E3" w:rsidP="009427B4">
            <w:pPr>
              <w:jc w:val="center"/>
            </w:pPr>
            <w:r w:rsidRPr="009427B4">
              <w:t>64,5</w:t>
            </w:r>
          </w:p>
        </w:tc>
        <w:tc>
          <w:tcPr>
            <w:tcW w:w="1080" w:type="dxa"/>
            <w:vAlign w:val="bottom"/>
          </w:tcPr>
          <w:p w:rsidR="006C15E3" w:rsidRPr="00C84586" w:rsidRDefault="006C15E3" w:rsidP="00C84586">
            <w:pPr>
              <w:jc w:val="center"/>
            </w:pPr>
            <w:r w:rsidRPr="00C84586">
              <w:t>11</w:t>
            </w:r>
          </w:p>
        </w:tc>
        <w:tc>
          <w:tcPr>
            <w:tcW w:w="1440" w:type="dxa"/>
            <w:vAlign w:val="bottom"/>
          </w:tcPr>
          <w:p w:rsidR="006C15E3" w:rsidRPr="006C15E3" w:rsidRDefault="006C15E3" w:rsidP="006C15E3">
            <w:pPr>
              <w:jc w:val="center"/>
            </w:pPr>
            <w:r w:rsidRPr="006C15E3">
              <w:t>36</w:t>
            </w:r>
          </w:p>
        </w:tc>
      </w:tr>
      <w:tr w:rsidR="006C15E3" w:rsidTr="006C15E3">
        <w:tc>
          <w:tcPr>
            <w:tcW w:w="1728" w:type="dxa"/>
          </w:tcPr>
          <w:p w:rsidR="006C15E3" w:rsidRPr="00603A63" w:rsidRDefault="006C15E3" w:rsidP="009427B4">
            <w:pPr>
              <w:rPr>
                <w:rFonts w:cs="Arial"/>
              </w:rPr>
            </w:pPr>
            <w:r w:rsidRPr="00603A63">
              <w:rPr>
                <w:rFonts w:cs="Arial"/>
              </w:rPr>
              <w:t>Московская область</w:t>
            </w:r>
          </w:p>
        </w:tc>
        <w:tc>
          <w:tcPr>
            <w:tcW w:w="1080" w:type="dxa"/>
            <w:vAlign w:val="bottom"/>
          </w:tcPr>
          <w:p w:rsidR="006C15E3" w:rsidRPr="00B47EE8" w:rsidRDefault="006C15E3" w:rsidP="009427B4">
            <w:pPr>
              <w:jc w:val="center"/>
            </w:pPr>
            <w:r w:rsidRPr="00B47EE8">
              <w:t>6636,9</w:t>
            </w:r>
          </w:p>
        </w:tc>
        <w:tc>
          <w:tcPr>
            <w:tcW w:w="900" w:type="dxa"/>
            <w:vAlign w:val="bottom"/>
          </w:tcPr>
          <w:p w:rsidR="006C15E3" w:rsidRPr="00C84586" w:rsidRDefault="006C15E3" w:rsidP="00C84586">
            <w:pPr>
              <w:jc w:val="center"/>
            </w:pPr>
            <w:r w:rsidRPr="00C84586">
              <w:t>2</w:t>
            </w:r>
          </w:p>
        </w:tc>
        <w:tc>
          <w:tcPr>
            <w:tcW w:w="1080" w:type="dxa"/>
            <w:vAlign w:val="bottom"/>
          </w:tcPr>
          <w:p w:rsidR="006C15E3" w:rsidRPr="009427B4" w:rsidRDefault="006C15E3" w:rsidP="009427B4">
            <w:pPr>
              <w:jc w:val="center"/>
            </w:pPr>
            <w:r w:rsidRPr="009427B4">
              <w:t>80,8</w:t>
            </w:r>
          </w:p>
        </w:tc>
        <w:tc>
          <w:tcPr>
            <w:tcW w:w="1080" w:type="dxa"/>
            <w:vAlign w:val="bottom"/>
          </w:tcPr>
          <w:p w:rsidR="006C15E3" w:rsidRPr="00C84586" w:rsidRDefault="006C15E3" w:rsidP="00C84586">
            <w:pPr>
              <w:jc w:val="center"/>
            </w:pPr>
            <w:r w:rsidRPr="00C84586">
              <w:t>3</w:t>
            </w:r>
          </w:p>
        </w:tc>
        <w:tc>
          <w:tcPr>
            <w:tcW w:w="1080" w:type="dxa"/>
            <w:vAlign w:val="bottom"/>
          </w:tcPr>
          <w:p w:rsidR="006C15E3" w:rsidRPr="009427B4" w:rsidRDefault="006C15E3" w:rsidP="009427B4">
            <w:pPr>
              <w:jc w:val="center"/>
            </w:pPr>
            <w:r w:rsidRPr="009427B4">
              <w:t>68,2</w:t>
            </w:r>
          </w:p>
        </w:tc>
        <w:tc>
          <w:tcPr>
            <w:tcW w:w="1080" w:type="dxa"/>
            <w:vAlign w:val="bottom"/>
          </w:tcPr>
          <w:p w:rsidR="006C15E3" w:rsidRPr="00C84586" w:rsidRDefault="006C15E3" w:rsidP="00C84586">
            <w:pPr>
              <w:jc w:val="center"/>
            </w:pPr>
            <w:r w:rsidRPr="00C84586">
              <w:t>2</w:t>
            </w:r>
          </w:p>
        </w:tc>
        <w:tc>
          <w:tcPr>
            <w:tcW w:w="1440" w:type="dxa"/>
            <w:vAlign w:val="bottom"/>
          </w:tcPr>
          <w:p w:rsidR="006C15E3" w:rsidRPr="006C15E3" w:rsidRDefault="006C15E3" w:rsidP="006C15E3">
            <w:pPr>
              <w:jc w:val="center"/>
            </w:pPr>
            <w:r w:rsidRPr="006C15E3">
              <w:t>7</w:t>
            </w:r>
          </w:p>
        </w:tc>
      </w:tr>
      <w:tr w:rsidR="006C15E3" w:rsidRPr="00395E1B" w:rsidTr="006C15E3">
        <w:tc>
          <w:tcPr>
            <w:tcW w:w="1728" w:type="dxa"/>
          </w:tcPr>
          <w:p w:rsidR="006C15E3" w:rsidRPr="00603A63" w:rsidRDefault="006C15E3" w:rsidP="009427B4">
            <w:pPr>
              <w:rPr>
                <w:rFonts w:cs="Arial"/>
              </w:rPr>
            </w:pPr>
            <w:r w:rsidRPr="00603A63">
              <w:rPr>
                <w:rFonts w:cs="Arial"/>
              </w:rPr>
              <w:t>Орловская область</w:t>
            </w:r>
          </w:p>
        </w:tc>
        <w:tc>
          <w:tcPr>
            <w:tcW w:w="1080" w:type="dxa"/>
            <w:vAlign w:val="bottom"/>
          </w:tcPr>
          <w:p w:rsidR="006C15E3" w:rsidRPr="00B47EE8" w:rsidRDefault="006C15E3" w:rsidP="009427B4">
            <w:pPr>
              <w:jc w:val="center"/>
            </w:pPr>
            <w:r w:rsidRPr="00B47EE8">
              <w:t>830,2</w:t>
            </w:r>
          </w:p>
        </w:tc>
        <w:tc>
          <w:tcPr>
            <w:tcW w:w="900" w:type="dxa"/>
            <w:vAlign w:val="bottom"/>
          </w:tcPr>
          <w:p w:rsidR="006C15E3" w:rsidRPr="00C84586" w:rsidRDefault="006C15E3" w:rsidP="00C84586">
            <w:pPr>
              <w:jc w:val="center"/>
            </w:pPr>
            <w:r w:rsidRPr="00C84586">
              <w:t>17</w:t>
            </w:r>
          </w:p>
        </w:tc>
        <w:tc>
          <w:tcPr>
            <w:tcW w:w="1080" w:type="dxa"/>
            <w:vAlign w:val="bottom"/>
          </w:tcPr>
          <w:p w:rsidR="006C15E3" w:rsidRPr="009427B4" w:rsidRDefault="006C15E3" w:rsidP="009427B4">
            <w:pPr>
              <w:jc w:val="center"/>
            </w:pPr>
            <w:r w:rsidRPr="009427B4">
              <w:t>64,2</w:t>
            </w:r>
          </w:p>
        </w:tc>
        <w:tc>
          <w:tcPr>
            <w:tcW w:w="1080" w:type="dxa"/>
            <w:vAlign w:val="bottom"/>
          </w:tcPr>
          <w:p w:rsidR="006C15E3" w:rsidRPr="00C84586" w:rsidRDefault="006C15E3" w:rsidP="00C84586">
            <w:pPr>
              <w:jc w:val="center"/>
            </w:pPr>
            <w:r w:rsidRPr="00C84586">
              <w:t>14</w:t>
            </w:r>
          </w:p>
        </w:tc>
        <w:tc>
          <w:tcPr>
            <w:tcW w:w="1080" w:type="dxa"/>
            <w:vAlign w:val="bottom"/>
          </w:tcPr>
          <w:p w:rsidR="006C15E3" w:rsidRPr="009427B4" w:rsidRDefault="006C15E3" w:rsidP="009427B4">
            <w:pPr>
              <w:jc w:val="center"/>
            </w:pPr>
            <w:r w:rsidRPr="009427B4">
              <w:t>67,4</w:t>
            </w:r>
          </w:p>
        </w:tc>
        <w:tc>
          <w:tcPr>
            <w:tcW w:w="1080" w:type="dxa"/>
            <w:vAlign w:val="bottom"/>
          </w:tcPr>
          <w:p w:rsidR="006C15E3" w:rsidRPr="00C84586" w:rsidRDefault="006C15E3" w:rsidP="00C84586">
            <w:pPr>
              <w:jc w:val="center"/>
            </w:pPr>
            <w:r w:rsidRPr="00C84586">
              <w:t>5</w:t>
            </w:r>
          </w:p>
        </w:tc>
        <w:tc>
          <w:tcPr>
            <w:tcW w:w="1440" w:type="dxa"/>
            <w:vAlign w:val="bottom"/>
          </w:tcPr>
          <w:p w:rsidR="006C15E3" w:rsidRPr="006C15E3" w:rsidRDefault="006C15E3" w:rsidP="006C15E3">
            <w:pPr>
              <w:jc w:val="center"/>
            </w:pPr>
            <w:r w:rsidRPr="006C15E3">
              <w:t>36</w:t>
            </w:r>
          </w:p>
        </w:tc>
      </w:tr>
      <w:tr w:rsidR="006C15E3" w:rsidRPr="00395E1B" w:rsidTr="006C15E3">
        <w:tc>
          <w:tcPr>
            <w:tcW w:w="1728" w:type="dxa"/>
          </w:tcPr>
          <w:p w:rsidR="006C15E3" w:rsidRPr="00603A63" w:rsidRDefault="006C15E3" w:rsidP="009427B4">
            <w:pPr>
              <w:rPr>
                <w:rFonts w:cs="Arial"/>
              </w:rPr>
            </w:pPr>
            <w:r w:rsidRPr="00603A63">
              <w:rPr>
                <w:rFonts w:cs="Arial"/>
              </w:rPr>
              <w:t>Рязанская область</w:t>
            </w:r>
          </w:p>
        </w:tc>
        <w:tc>
          <w:tcPr>
            <w:tcW w:w="1080" w:type="dxa"/>
            <w:vAlign w:val="bottom"/>
          </w:tcPr>
          <w:p w:rsidR="006C15E3" w:rsidRPr="00B47EE8" w:rsidRDefault="006C15E3" w:rsidP="009427B4">
            <w:pPr>
              <w:jc w:val="center"/>
            </w:pPr>
            <w:r w:rsidRPr="00B47EE8">
              <w:t>1177,2</w:t>
            </w:r>
          </w:p>
        </w:tc>
        <w:tc>
          <w:tcPr>
            <w:tcW w:w="900" w:type="dxa"/>
            <w:vAlign w:val="bottom"/>
          </w:tcPr>
          <w:p w:rsidR="006C15E3" w:rsidRPr="00C84586" w:rsidRDefault="006C15E3" w:rsidP="00C84586">
            <w:pPr>
              <w:jc w:val="center"/>
            </w:pPr>
            <w:r w:rsidRPr="00C84586">
              <w:t>12</w:t>
            </w:r>
          </w:p>
        </w:tc>
        <w:tc>
          <w:tcPr>
            <w:tcW w:w="1080" w:type="dxa"/>
            <w:vAlign w:val="bottom"/>
          </w:tcPr>
          <w:p w:rsidR="006C15E3" w:rsidRPr="009427B4" w:rsidRDefault="006C15E3" w:rsidP="009427B4">
            <w:pPr>
              <w:jc w:val="center"/>
            </w:pPr>
            <w:r w:rsidRPr="009427B4">
              <w:t>70,0</w:t>
            </w:r>
          </w:p>
        </w:tc>
        <w:tc>
          <w:tcPr>
            <w:tcW w:w="1080" w:type="dxa"/>
            <w:vAlign w:val="bottom"/>
          </w:tcPr>
          <w:p w:rsidR="006C15E3" w:rsidRPr="00C84586" w:rsidRDefault="006C15E3" w:rsidP="00C84586">
            <w:pPr>
              <w:jc w:val="center"/>
            </w:pPr>
            <w:r w:rsidRPr="00C84586">
              <w:t>10</w:t>
            </w:r>
          </w:p>
        </w:tc>
        <w:tc>
          <w:tcPr>
            <w:tcW w:w="1080" w:type="dxa"/>
            <w:vAlign w:val="bottom"/>
          </w:tcPr>
          <w:p w:rsidR="006C15E3" w:rsidRPr="009427B4" w:rsidRDefault="006C15E3" w:rsidP="009427B4">
            <w:pPr>
              <w:jc w:val="center"/>
            </w:pPr>
            <w:r w:rsidRPr="009427B4">
              <w:t>62,1</w:t>
            </w:r>
          </w:p>
        </w:tc>
        <w:tc>
          <w:tcPr>
            <w:tcW w:w="1080" w:type="dxa"/>
            <w:vAlign w:val="bottom"/>
          </w:tcPr>
          <w:p w:rsidR="006C15E3" w:rsidRPr="00C84586" w:rsidRDefault="006C15E3" w:rsidP="00C84586">
            <w:pPr>
              <w:jc w:val="center"/>
            </w:pPr>
            <w:r w:rsidRPr="00C84586">
              <w:t>18</w:t>
            </w:r>
          </w:p>
        </w:tc>
        <w:tc>
          <w:tcPr>
            <w:tcW w:w="1440" w:type="dxa"/>
            <w:vAlign w:val="bottom"/>
          </w:tcPr>
          <w:p w:rsidR="006C15E3" w:rsidRPr="006C15E3" w:rsidRDefault="006C15E3" w:rsidP="006C15E3">
            <w:pPr>
              <w:jc w:val="center"/>
            </w:pPr>
            <w:r w:rsidRPr="006C15E3">
              <w:t>40</w:t>
            </w:r>
          </w:p>
        </w:tc>
      </w:tr>
      <w:tr w:rsidR="006C15E3" w:rsidRPr="00395E1B" w:rsidTr="006C15E3">
        <w:tc>
          <w:tcPr>
            <w:tcW w:w="1728" w:type="dxa"/>
          </w:tcPr>
          <w:p w:rsidR="006C15E3" w:rsidRPr="00603A63" w:rsidRDefault="006C15E3" w:rsidP="009427B4">
            <w:pPr>
              <w:rPr>
                <w:rFonts w:cs="Arial"/>
              </w:rPr>
            </w:pPr>
            <w:r w:rsidRPr="00603A63">
              <w:rPr>
                <w:rFonts w:cs="Arial"/>
              </w:rPr>
              <w:t>Смоленская область</w:t>
            </w:r>
          </w:p>
        </w:tc>
        <w:tc>
          <w:tcPr>
            <w:tcW w:w="1080" w:type="dxa"/>
            <w:vAlign w:val="bottom"/>
          </w:tcPr>
          <w:p w:rsidR="006C15E3" w:rsidRPr="00B47EE8" w:rsidRDefault="006C15E3" w:rsidP="009427B4">
            <w:pPr>
              <w:jc w:val="center"/>
            </w:pPr>
            <w:r w:rsidRPr="00B47EE8">
              <w:t>999,7</w:t>
            </w:r>
          </w:p>
        </w:tc>
        <w:tc>
          <w:tcPr>
            <w:tcW w:w="900" w:type="dxa"/>
            <w:vAlign w:val="bottom"/>
          </w:tcPr>
          <w:p w:rsidR="006C15E3" w:rsidRPr="00C84586" w:rsidRDefault="006C15E3" w:rsidP="00C84586">
            <w:pPr>
              <w:jc w:val="center"/>
            </w:pPr>
            <w:r w:rsidRPr="00C84586">
              <w:t>16</w:t>
            </w:r>
          </w:p>
        </w:tc>
        <w:tc>
          <w:tcPr>
            <w:tcW w:w="1080" w:type="dxa"/>
            <w:vAlign w:val="bottom"/>
          </w:tcPr>
          <w:p w:rsidR="006C15E3" w:rsidRPr="009427B4" w:rsidRDefault="006C15E3" w:rsidP="009427B4">
            <w:pPr>
              <w:jc w:val="center"/>
            </w:pPr>
            <w:r w:rsidRPr="009427B4">
              <w:t>71,4</w:t>
            </w:r>
          </w:p>
        </w:tc>
        <w:tc>
          <w:tcPr>
            <w:tcW w:w="1080" w:type="dxa"/>
            <w:vAlign w:val="bottom"/>
          </w:tcPr>
          <w:p w:rsidR="006C15E3" w:rsidRPr="00C84586" w:rsidRDefault="006C15E3" w:rsidP="00C84586">
            <w:pPr>
              <w:jc w:val="center"/>
            </w:pPr>
            <w:r w:rsidRPr="00C84586">
              <w:t>9</w:t>
            </w:r>
          </w:p>
        </w:tc>
        <w:tc>
          <w:tcPr>
            <w:tcW w:w="1080" w:type="dxa"/>
            <w:vAlign w:val="bottom"/>
          </w:tcPr>
          <w:p w:rsidR="006C15E3" w:rsidRPr="009427B4" w:rsidRDefault="006C15E3" w:rsidP="009427B4">
            <w:pPr>
              <w:jc w:val="center"/>
            </w:pPr>
            <w:r w:rsidRPr="009427B4">
              <w:t>66,7</w:t>
            </w:r>
          </w:p>
        </w:tc>
        <w:tc>
          <w:tcPr>
            <w:tcW w:w="1080" w:type="dxa"/>
            <w:vAlign w:val="bottom"/>
          </w:tcPr>
          <w:p w:rsidR="006C15E3" w:rsidRPr="00C84586" w:rsidRDefault="006C15E3" w:rsidP="00C84586">
            <w:pPr>
              <w:jc w:val="center"/>
            </w:pPr>
            <w:r w:rsidRPr="00C84586">
              <w:t>8</w:t>
            </w:r>
          </w:p>
        </w:tc>
        <w:tc>
          <w:tcPr>
            <w:tcW w:w="1440" w:type="dxa"/>
            <w:vAlign w:val="bottom"/>
          </w:tcPr>
          <w:p w:rsidR="006C15E3" w:rsidRPr="006C15E3" w:rsidRDefault="006C15E3" w:rsidP="006C15E3">
            <w:pPr>
              <w:jc w:val="center"/>
            </w:pPr>
            <w:r w:rsidRPr="006C15E3">
              <w:t>33</w:t>
            </w:r>
          </w:p>
        </w:tc>
      </w:tr>
      <w:tr w:rsidR="006C15E3" w:rsidRPr="00395E1B" w:rsidTr="006C15E3">
        <w:tc>
          <w:tcPr>
            <w:tcW w:w="1728" w:type="dxa"/>
          </w:tcPr>
          <w:p w:rsidR="006C15E3" w:rsidRPr="00603A63" w:rsidRDefault="006C15E3" w:rsidP="009427B4">
            <w:pPr>
              <w:rPr>
                <w:rFonts w:cs="Arial"/>
              </w:rPr>
            </w:pPr>
            <w:r w:rsidRPr="00603A63">
              <w:rPr>
                <w:rFonts w:cs="Arial"/>
              </w:rPr>
              <w:t>Тамбовская область</w:t>
            </w:r>
          </w:p>
        </w:tc>
        <w:tc>
          <w:tcPr>
            <w:tcW w:w="1080" w:type="dxa"/>
            <w:vAlign w:val="bottom"/>
          </w:tcPr>
          <w:p w:rsidR="006C15E3" w:rsidRPr="00B47EE8" w:rsidRDefault="006C15E3" w:rsidP="009427B4">
            <w:pPr>
              <w:jc w:val="center"/>
            </w:pPr>
            <w:r w:rsidRPr="00B47EE8">
              <w:t>1123,7</w:t>
            </w:r>
          </w:p>
        </w:tc>
        <w:tc>
          <w:tcPr>
            <w:tcW w:w="900" w:type="dxa"/>
            <w:vAlign w:val="bottom"/>
          </w:tcPr>
          <w:p w:rsidR="006C15E3" w:rsidRPr="00C84586" w:rsidRDefault="006C15E3" w:rsidP="00C84586">
            <w:pPr>
              <w:jc w:val="center"/>
            </w:pPr>
            <w:r w:rsidRPr="00C84586">
              <w:t>13</w:t>
            </w:r>
          </w:p>
        </w:tc>
        <w:tc>
          <w:tcPr>
            <w:tcW w:w="1080" w:type="dxa"/>
            <w:vAlign w:val="bottom"/>
          </w:tcPr>
          <w:p w:rsidR="006C15E3" w:rsidRPr="009427B4" w:rsidRDefault="006C15E3" w:rsidP="009427B4">
            <w:pPr>
              <w:jc w:val="center"/>
            </w:pPr>
            <w:r w:rsidRPr="009427B4">
              <w:t>57,7</w:t>
            </w:r>
          </w:p>
        </w:tc>
        <w:tc>
          <w:tcPr>
            <w:tcW w:w="1080" w:type="dxa"/>
            <w:vAlign w:val="bottom"/>
          </w:tcPr>
          <w:p w:rsidR="006C15E3" w:rsidRPr="00C84586" w:rsidRDefault="006C15E3" w:rsidP="00C84586">
            <w:pPr>
              <w:jc w:val="center"/>
            </w:pPr>
            <w:r w:rsidRPr="00C84586">
              <w:t>18</w:t>
            </w:r>
          </w:p>
        </w:tc>
        <w:tc>
          <w:tcPr>
            <w:tcW w:w="1080" w:type="dxa"/>
            <w:vAlign w:val="bottom"/>
          </w:tcPr>
          <w:p w:rsidR="006C15E3" w:rsidRPr="009427B4" w:rsidRDefault="006C15E3" w:rsidP="009427B4">
            <w:pPr>
              <w:jc w:val="center"/>
            </w:pPr>
            <w:r w:rsidRPr="009427B4">
              <w:t>63,2</w:t>
            </w:r>
          </w:p>
        </w:tc>
        <w:tc>
          <w:tcPr>
            <w:tcW w:w="1080" w:type="dxa"/>
            <w:vAlign w:val="bottom"/>
          </w:tcPr>
          <w:p w:rsidR="006C15E3" w:rsidRPr="00C84586" w:rsidRDefault="006C15E3" w:rsidP="00C84586">
            <w:pPr>
              <w:jc w:val="center"/>
            </w:pPr>
            <w:r w:rsidRPr="00C84586">
              <w:t>17</w:t>
            </w:r>
          </w:p>
        </w:tc>
        <w:tc>
          <w:tcPr>
            <w:tcW w:w="1440" w:type="dxa"/>
            <w:vAlign w:val="bottom"/>
          </w:tcPr>
          <w:p w:rsidR="006C15E3" w:rsidRPr="006C15E3" w:rsidRDefault="006C15E3" w:rsidP="006C15E3">
            <w:pPr>
              <w:jc w:val="center"/>
            </w:pPr>
            <w:r w:rsidRPr="006C15E3">
              <w:t>48</w:t>
            </w:r>
          </w:p>
        </w:tc>
      </w:tr>
      <w:tr w:rsidR="006C15E3" w:rsidRPr="00395E1B" w:rsidTr="006C15E3">
        <w:tc>
          <w:tcPr>
            <w:tcW w:w="1728" w:type="dxa"/>
          </w:tcPr>
          <w:p w:rsidR="006C15E3" w:rsidRPr="00603A63" w:rsidRDefault="006C15E3" w:rsidP="009427B4">
            <w:pPr>
              <w:rPr>
                <w:rFonts w:cs="Arial"/>
              </w:rPr>
            </w:pPr>
            <w:r w:rsidRPr="00603A63">
              <w:rPr>
                <w:rFonts w:cs="Arial"/>
              </w:rPr>
              <w:t>Тверская область</w:t>
            </w:r>
          </w:p>
        </w:tc>
        <w:tc>
          <w:tcPr>
            <w:tcW w:w="1080" w:type="dxa"/>
            <w:vAlign w:val="bottom"/>
          </w:tcPr>
          <w:p w:rsidR="006C15E3" w:rsidRPr="00B47EE8" w:rsidRDefault="006C15E3" w:rsidP="009427B4">
            <w:pPr>
              <w:jc w:val="center"/>
            </w:pPr>
            <w:r w:rsidRPr="00B47EE8">
              <w:t>1398,5</w:t>
            </w:r>
          </w:p>
        </w:tc>
        <w:tc>
          <w:tcPr>
            <w:tcW w:w="900" w:type="dxa"/>
            <w:vAlign w:val="bottom"/>
          </w:tcPr>
          <w:p w:rsidR="006C15E3" w:rsidRPr="00C84586" w:rsidRDefault="006C15E3" w:rsidP="00C84586">
            <w:pPr>
              <w:jc w:val="center"/>
            </w:pPr>
            <w:r w:rsidRPr="00C84586">
              <w:t>7</w:t>
            </w:r>
          </w:p>
        </w:tc>
        <w:tc>
          <w:tcPr>
            <w:tcW w:w="1080" w:type="dxa"/>
            <w:vAlign w:val="bottom"/>
          </w:tcPr>
          <w:p w:rsidR="006C15E3" w:rsidRPr="009427B4" w:rsidRDefault="006C15E3" w:rsidP="009427B4">
            <w:pPr>
              <w:jc w:val="center"/>
            </w:pPr>
            <w:r w:rsidRPr="009427B4">
              <w:t>73,8</w:t>
            </w:r>
          </w:p>
        </w:tc>
        <w:tc>
          <w:tcPr>
            <w:tcW w:w="1080" w:type="dxa"/>
            <w:vAlign w:val="bottom"/>
          </w:tcPr>
          <w:p w:rsidR="006C15E3" w:rsidRPr="00C84586" w:rsidRDefault="006C15E3" w:rsidP="00C84586">
            <w:pPr>
              <w:jc w:val="center"/>
            </w:pPr>
            <w:r w:rsidRPr="00C84586">
              <w:t>8</w:t>
            </w:r>
          </w:p>
        </w:tc>
        <w:tc>
          <w:tcPr>
            <w:tcW w:w="1080" w:type="dxa"/>
            <w:vAlign w:val="bottom"/>
          </w:tcPr>
          <w:p w:rsidR="006C15E3" w:rsidRPr="009427B4" w:rsidRDefault="006C15E3" w:rsidP="009427B4">
            <w:pPr>
              <w:jc w:val="center"/>
            </w:pPr>
            <w:r w:rsidRPr="009427B4">
              <w:t>65,8</w:t>
            </w:r>
          </w:p>
        </w:tc>
        <w:tc>
          <w:tcPr>
            <w:tcW w:w="1080" w:type="dxa"/>
            <w:vAlign w:val="bottom"/>
          </w:tcPr>
          <w:p w:rsidR="006C15E3" w:rsidRPr="00C84586" w:rsidRDefault="006C15E3" w:rsidP="00C84586">
            <w:pPr>
              <w:jc w:val="center"/>
            </w:pPr>
            <w:r w:rsidRPr="00C84586">
              <w:t>9</w:t>
            </w:r>
          </w:p>
        </w:tc>
        <w:tc>
          <w:tcPr>
            <w:tcW w:w="1440" w:type="dxa"/>
            <w:vAlign w:val="bottom"/>
          </w:tcPr>
          <w:p w:rsidR="006C15E3" w:rsidRPr="006C15E3" w:rsidRDefault="006C15E3" w:rsidP="006C15E3">
            <w:pPr>
              <w:jc w:val="center"/>
            </w:pPr>
            <w:r w:rsidRPr="006C15E3">
              <w:t>24</w:t>
            </w:r>
          </w:p>
        </w:tc>
      </w:tr>
      <w:tr w:rsidR="006C15E3" w:rsidRPr="00395E1B" w:rsidTr="006C15E3">
        <w:trPr>
          <w:trHeight w:val="499"/>
        </w:trPr>
        <w:tc>
          <w:tcPr>
            <w:tcW w:w="1728" w:type="dxa"/>
          </w:tcPr>
          <w:p w:rsidR="006C15E3" w:rsidRPr="00603A63" w:rsidRDefault="006C15E3" w:rsidP="009427B4">
            <w:pPr>
              <w:rPr>
                <w:rFonts w:cs="Arial"/>
              </w:rPr>
            </w:pPr>
            <w:r w:rsidRPr="00603A63">
              <w:rPr>
                <w:rFonts w:cs="Arial"/>
              </w:rPr>
              <w:t>Тульская область</w:t>
            </w:r>
          </w:p>
        </w:tc>
        <w:tc>
          <w:tcPr>
            <w:tcW w:w="1080" w:type="dxa"/>
            <w:vAlign w:val="bottom"/>
          </w:tcPr>
          <w:p w:rsidR="006C15E3" w:rsidRPr="00B47EE8" w:rsidRDefault="006C15E3" w:rsidP="009427B4">
            <w:pPr>
              <w:jc w:val="center"/>
            </w:pPr>
            <w:r w:rsidRPr="00B47EE8">
              <w:t>1590,2</w:t>
            </w:r>
          </w:p>
        </w:tc>
        <w:tc>
          <w:tcPr>
            <w:tcW w:w="900" w:type="dxa"/>
            <w:vAlign w:val="bottom"/>
          </w:tcPr>
          <w:p w:rsidR="006C15E3" w:rsidRPr="00C84586" w:rsidRDefault="006C15E3" w:rsidP="00C84586">
            <w:pPr>
              <w:jc w:val="center"/>
            </w:pPr>
            <w:r w:rsidRPr="00C84586">
              <w:t>4</w:t>
            </w:r>
          </w:p>
        </w:tc>
        <w:tc>
          <w:tcPr>
            <w:tcW w:w="1080" w:type="dxa"/>
            <w:vAlign w:val="bottom"/>
          </w:tcPr>
          <w:p w:rsidR="006C15E3" w:rsidRPr="009427B4" w:rsidRDefault="006C15E3" w:rsidP="009427B4">
            <w:pPr>
              <w:jc w:val="center"/>
            </w:pPr>
            <w:r w:rsidRPr="009427B4">
              <w:t>80,0</w:t>
            </w:r>
          </w:p>
        </w:tc>
        <w:tc>
          <w:tcPr>
            <w:tcW w:w="1080" w:type="dxa"/>
            <w:vAlign w:val="bottom"/>
          </w:tcPr>
          <w:p w:rsidR="006C15E3" w:rsidRPr="00C84586" w:rsidRDefault="006C15E3" w:rsidP="00C84586">
            <w:pPr>
              <w:jc w:val="center"/>
            </w:pPr>
            <w:r w:rsidRPr="00C84586">
              <w:t>5</w:t>
            </w:r>
          </w:p>
        </w:tc>
        <w:tc>
          <w:tcPr>
            <w:tcW w:w="1080" w:type="dxa"/>
            <w:vAlign w:val="bottom"/>
          </w:tcPr>
          <w:p w:rsidR="006C15E3" w:rsidRPr="009427B4" w:rsidRDefault="006C15E3" w:rsidP="009427B4">
            <w:pPr>
              <w:jc w:val="center"/>
            </w:pPr>
            <w:r w:rsidRPr="009427B4">
              <w:t>64,7</w:t>
            </w:r>
          </w:p>
        </w:tc>
        <w:tc>
          <w:tcPr>
            <w:tcW w:w="1080" w:type="dxa"/>
            <w:vAlign w:val="bottom"/>
          </w:tcPr>
          <w:p w:rsidR="006C15E3" w:rsidRPr="00C84586" w:rsidRDefault="006C15E3" w:rsidP="00C84586">
            <w:pPr>
              <w:jc w:val="center"/>
            </w:pPr>
            <w:r w:rsidRPr="00C84586">
              <w:t>10</w:t>
            </w:r>
          </w:p>
        </w:tc>
        <w:tc>
          <w:tcPr>
            <w:tcW w:w="1440" w:type="dxa"/>
            <w:vAlign w:val="bottom"/>
          </w:tcPr>
          <w:p w:rsidR="006C15E3" w:rsidRPr="006C15E3" w:rsidRDefault="006C15E3" w:rsidP="006C15E3">
            <w:pPr>
              <w:jc w:val="center"/>
            </w:pPr>
            <w:r w:rsidRPr="006C15E3">
              <w:t>19</w:t>
            </w:r>
          </w:p>
        </w:tc>
      </w:tr>
      <w:tr w:rsidR="006C15E3" w:rsidRPr="00395E1B" w:rsidTr="006C15E3">
        <w:tc>
          <w:tcPr>
            <w:tcW w:w="1728" w:type="dxa"/>
          </w:tcPr>
          <w:p w:rsidR="006C15E3" w:rsidRPr="00603A63" w:rsidRDefault="006C15E3" w:rsidP="009427B4">
            <w:pPr>
              <w:rPr>
                <w:rFonts w:cs="Arial"/>
              </w:rPr>
            </w:pPr>
            <w:r w:rsidRPr="00603A63">
              <w:rPr>
                <w:rFonts w:cs="Arial"/>
              </w:rPr>
              <w:t>Ярославская область</w:t>
            </w:r>
          </w:p>
        </w:tc>
        <w:tc>
          <w:tcPr>
            <w:tcW w:w="1080" w:type="dxa"/>
            <w:vAlign w:val="bottom"/>
          </w:tcPr>
          <w:p w:rsidR="006C15E3" w:rsidRPr="00B47EE8" w:rsidRDefault="006C15E3" w:rsidP="009427B4">
            <w:pPr>
              <w:jc w:val="center"/>
            </w:pPr>
            <w:r w:rsidRPr="00B47EE8">
              <w:t>1324,0</w:t>
            </w:r>
          </w:p>
        </w:tc>
        <w:tc>
          <w:tcPr>
            <w:tcW w:w="900" w:type="dxa"/>
            <w:vAlign w:val="bottom"/>
          </w:tcPr>
          <w:p w:rsidR="006C15E3" w:rsidRPr="00C84586" w:rsidRDefault="006C15E3" w:rsidP="00C84586">
            <w:pPr>
              <w:jc w:val="center"/>
            </w:pPr>
            <w:r w:rsidRPr="00C84586">
              <w:t>9</w:t>
            </w:r>
          </w:p>
        </w:tc>
        <w:tc>
          <w:tcPr>
            <w:tcW w:w="1080" w:type="dxa"/>
            <w:vAlign w:val="bottom"/>
          </w:tcPr>
          <w:p w:rsidR="006C15E3" w:rsidRPr="009427B4" w:rsidRDefault="006C15E3" w:rsidP="009427B4">
            <w:pPr>
              <w:jc w:val="center"/>
            </w:pPr>
            <w:r w:rsidRPr="009427B4">
              <w:t>81,6</w:t>
            </w:r>
          </w:p>
        </w:tc>
        <w:tc>
          <w:tcPr>
            <w:tcW w:w="1080" w:type="dxa"/>
            <w:vAlign w:val="bottom"/>
          </w:tcPr>
          <w:p w:rsidR="006C15E3" w:rsidRPr="00C84586" w:rsidRDefault="006C15E3" w:rsidP="00C84586">
            <w:pPr>
              <w:jc w:val="center"/>
            </w:pPr>
            <w:r w:rsidRPr="00C84586">
              <w:t>2</w:t>
            </w:r>
          </w:p>
        </w:tc>
        <w:tc>
          <w:tcPr>
            <w:tcW w:w="1080" w:type="dxa"/>
            <w:vAlign w:val="bottom"/>
          </w:tcPr>
          <w:p w:rsidR="006C15E3" w:rsidRPr="009427B4" w:rsidRDefault="006C15E3" w:rsidP="009427B4">
            <w:pPr>
              <w:jc w:val="center"/>
            </w:pPr>
            <w:r w:rsidRPr="009427B4">
              <w:t>68,2</w:t>
            </w:r>
          </w:p>
        </w:tc>
        <w:tc>
          <w:tcPr>
            <w:tcW w:w="1080" w:type="dxa"/>
            <w:vAlign w:val="bottom"/>
          </w:tcPr>
          <w:p w:rsidR="006C15E3" w:rsidRPr="00C84586" w:rsidRDefault="006C15E3" w:rsidP="00C84586">
            <w:pPr>
              <w:jc w:val="center"/>
            </w:pPr>
            <w:r w:rsidRPr="00C84586">
              <w:t>2</w:t>
            </w:r>
          </w:p>
        </w:tc>
        <w:tc>
          <w:tcPr>
            <w:tcW w:w="1440" w:type="dxa"/>
            <w:vAlign w:val="bottom"/>
          </w:tcPr>
          <w:p w:rsidR="006C15E3" w:rsidRPr="006C15E3" w:rsidRDefault="006C15E3" w:rsidP="006C15E3">
            <w:pPr>
              <w:jc w:val="center"/>
            </w:pPr>
            <w:r w:rsidRPr="006C15E3">
              <w:t>13</w:t>
            </w:r>
          </w:p>
        </w:tc>
      </w:tr>
      <w:tr w:rsidR="006C15E3" w:rsidRPr="00395E1B" w:rsidTr="006C15E3">
        <w:tc>
          <w:tcPr>
            <w:tcW w:w="1728" w:type="dxa"/>
          </w:tcPr>
          <w:p w:rsidR="006C15E3" w:rsidRPr="00603A63" w:rsidRDefault="006C15E3" w:rsidP="009427B4">
            <w:pPr>
              <w:rPr>
                <w:rFonts w:cs="Arial"/>
              </w:rPr>
            </w:pPr>
            <w:r w:rsidRPr="00603A63">
              <w:rPr>
                <w:rFonts w:cs="Arial"/>
              </w:rPr>
              <w:t>г. Москва</w:t>
            </w:r>
          </w:p>
        </w:tc>
        <w:tc>
          <w:tcPr>
            <w:tcW w:w="1080" w:type="dxa"/>
            <w:vAlign w:val="bottom"/>
          </w:tcPr>
          <w:p w:rsidR="006C15E3" w:rsidRPr="00B47EE8" w:rsidRDefault="006C15E3" w:rsidP="009427B4">
            <w:pPr>
              <w:jc w:val="center"/>
            </w:pPr>
            <w:r w:rsidRPr="00B47EE8">
              <w:t>10433,9</w:t>
            </w:r>
          </w:p>
        </w:tc>
        <w:tc>
          <w:tcPr>
            <w:tcW w:w="900" w:type="dxa"/>
            <w:vAlign w:val="bottom"/>
          </w:tcPr>
          <w:p w:rsidR="006C15E3" w:rsidRPr="00C84586" w:rsidRDefault="006C15E3" w:rsidP="00C84586">
            <w:pPr>
              <w:jc w:val="center"/>
            </w:pPr>
            <w:r w:rsidRPr="00C84586">
              <w:t>1</w:t>
            </w:r>
          </w:p>
        </w:tc>
        <w:tc>
          <w:tcPr>
            <w:tcW w:w="1080" w:type="dxa"/>
            <w:vAlign w:val="bottom"/>
          </w:tcPr>
          <w:p w:rsidR="006C15E3" w:rsidRPr="009427B4" w:rsidRDefault="006C15E3" w:rsidP="009427B4">
            <w:pPr>
              <w:jc w:val="center"/>
            </w:pPr>
            <w:r w:rsidRPr="009427B4">
              <w:t>100,0</w:t>
            </w:r>
          </w:p>
        </w:tc>
        <w:tc>
          <w:tcPr>
            <w:tcW w:w="1080" w:type="dxa"/>
            <w:vAlign w:val="bottom"/>
          </w:tcPr>
          <w:p w:rsidR="006C15E3" w:rsidRPr="00C84586" w:rsidRDefault="006C15E3" w:rsidP="00C84586">
            <w:pPr>
              <w:jc w:val="center"/>
            </w:pPr>
            <w:r w:rsidRPr="00C84586">
              <w:t>1</w:t>
            </w:r>
          </w:p>
        </w:tc>
        <w:tc>
          <w:tcPr>
            <w:tcW w:w="1080" w:type="dxa"/>
            <w:vAlign w:val="bottom"/>
          </w:tcPr>
          <w:p w:rsidR="006C15E3" w:rsidRPr="009427B4" w:rsidRDefault="006C15E3" w:rsidP="009427B4">
            <w:pPr>
              <w:jc w:val="center"/>
            </w:pPr>
            <w:r w:rsidRPr="009427B4">
              <w:t>69,5</w:t>
            </w:r>
          </w:p>
        </w:tc>
        <w:tc>
          <w:tcPr>
            <w:tcW w:w="1080" w:type="dxa"/>
            <w:vAlign w:val="bottom"/>
          </w:tcPr>
          <w:p w:rsidR="006C15E3" w:rsidRPr="00C84586" w:rsidRDefault="006C15E3" w:rsidP="00C84586">
            <w:pPr>
              <w:jc w:val="center"/>
            </w:pPr>
            <w:r w:rsidRPr="00C84586">
              <w:t>1</w:t>
            </w:r>
          </w:p>
        </w:tc>
        <w:tc>
          <w:tcPr>
            <w:tcW w:w="1440" w:type="dxa"/>
            <w:vAlign w:val="bottom"/>
          </w:tcPr>
          <w:p w:rsidR="006C15E3" w:rsidRPr="006C15E3" w:rsidRDefault="006C15E3" w:rsidP="006C15E3">
            <w:pPr>
              <w:jc w:val="center"/>
            </w:pPr>
            <w:r w:rsidRPr="006C15E3">
              <w:t>3</w:t>
            </w:r>
          </w:p>
        </w:tc>
      </w:tr>
    </w:tbl>
    <w:p w:rsidR="00F9093A" w:rsidRDefault="00F9093A" w:rsidP="00657300">
      <w:pPr>
        <w:pStyle w:val="a4"/>
        <w:spacing w:before="0" w:beforeAutospacing="0" w:after="0" w:afterAutospacing="0"/>
        <w:ind w:firstLine="420"/>
        <w:jc w:val="both"/>
        <w:rPr>
          <w:sz w:val="28"/>
          <w:szCs w:val="28"/>
        </w:rPr>
      </w:pPr>
    </w:p>
    <w:p w:rsidR="00F9093A" w:rsidRDefault="00F9093A" w:rsidP="00657300">
      <w:pPr>
        <w:pStyle w:val="a4"/>
        <w:spacing w:before="0" w:beforeAutospacing="0" w:after="0" w:afterAutospacing="0"/>
        <w:ind w:firstLine="420"/>
        <w:jc w:val="both"/>
        <w:rPr>
          <w:sz w:val="28"/>
          <w:szCs w:val="28"/>
        </w:rPr>
      </w:pPr>
    </w:p>
    <w:p w:rsidR="00F9093A" w:rsidRDefault="00F9093A" w:rsidP="009427B4">
      <w:pPr>
        <w:pStyle w:val="a4"/>
        <w:spacing w:before="0" w:beforeAutospacing="0" w:after="0" w:afterAutospacing="0"/>
        <w:jc w:val="both"/>
        <w:rPr>
          <w:sz w:val="28"/>
          <w:szCs w:val="28"/>
        </w:rPr>
      </w:pPr>
    </w:p>
    <w:p w:rsidR="009427B4" w:rsidRDefault="009427B4" w:rsidP="009427B4">
      <w:pPr>
        <w:pStyle w:val="a4"/>
        <w:spacing w:before="0" w:beforeAutospacing="0" w:after="0" w:afterAutospacing="0"/>
        <w:jc w:val="both"/>
        <w:rPr>
          <w:sz w:val="28"/>
          <w:szCs w:val="28"/>
        </w:rPr>
      </w:pPr>
    </w:p>
    <w:p w:rsidR="00D35074" w:rsidRDefault="00D35074" w:rsidP="002D66C4">
      <w:pPr>
        <w:ind w:firstLine="420"/>
        <w:jc w:val="right"/>
        <w:rPr>
          <w:rFonts w:cs="Tahoma"/>
          <w:sz w:val="26"/>
          <w:szCs w:val="26"/>
        </w:rPr>
      </w:pPr>
    </w:p>
    <w:p w:rsidR="00F0778A" w:rsidRDefault="00F0778A" w:rsidP="002D66C4">
      <w:pPr>
        <w:ind w:firstLine="420"/>
        <w:jc w:val="right"/>
        <w:rPr>
          <w:rFonts w:cs="Tahoma"/>
          <w:sz w:val="26"/>
          <w:szCs w:val="26"/>
        </w:rPr>
      </w:pPr>
    </w:p>
    <w:p w:rsidR="002D66C4" w:rsidRPr="00F0778A" w:rsidRDefault="002D66C4" w:rsidP="002D66C4">
      <w:pPr>
        <w:ind w:firstLine="420"/>
        <w:jc w:val="right"/>
        <w:rPr>
          <w:rFonts w:cs="Tahoma"/>
          <w:sz w:val="28"/>
          <w:szCs w:val="28"/>
        </w:rPr>
      </w:pPr>
      <w:r w:rsidRPr="00F0778A">
        <w:rPr>
          <w:rFonts w:cs="Tahoma"/>
          <w:sz w:val="28"/>
          <w:szCs w:val="28"/>
        </w:rPr>
        <w:t>Таблица 4</w:t>
      </w:r>
    </w:p>
    <w:p w:rsidR="00C42466" w:rsidRPr="00F0778A" w:rsidRDefault="00C42466" w:rsidP="002D66C4">
      <w:pPr>
        <w:spacing w:line="360" w:lineRule="auto"/>
        <w:rPr>
          <w:sz w:val="28"/>
          <w:szCs w:val="28"/>
        </w:rPr>
      </w:pPr>
    </w:p>
    <w:tbl>
      <w:tblPr>
        <w:tblStyle w:val="a7"/>
        <w:tblW w:w="0" w:type="auto"/>
        <w:tblLayout w:type="fixed"/>
        <w:tblLook w:val="01E0" w:firstRow="1" w:lastRow="1" w:firstColumn="1" w:lastColumn="1" w:noHBand="0" w:noVBand="0"/>
      </w:tblPr>
      <w:tblGrid>
        <w:gridCol w:w="1537"/>
        <w:gridCol w:w="1091"/>
        <w:gridCol w:w="720"/>
        <w:gridCol w:w="900"/>
        <w:gridCol w:w="720"/>
        <w:gridCol w:w="1080"/>
        <w:gridCol w:w="720"/>
        <w:gridCol w:w="1080"/>
        <w:gridCol w:w="720"/>
        <w:gridCol w:w="1003"/>
      </w:tblGrid>
      <w:tr w:rsidR="00C42466" w:rsidTr="00C42466">
        <w:tc>
          <w:tcPr>
            <w:tcW w:w="9571" w:type="dxa"/>
            <w:gridSpan w:val="10"/>
          </w:tcPr>
          <w:p w:rsidR="00C42466" w:rsidRPr="00114715" w:rsidRDefault="00C42466" w:rsidP="00C42466">
            <w:pPr>
              <w:rPr>
                <w:rFonts w:cs="Tahoma"/>
                <w:b/>
                <w:color w:val="404040"/>
                <w:sz w:val="18"/>
                <w:szCs w:val="18"/>
              </w:rPr>
            </w:pPr>
            <w:r>
              <w:rPr>
                <w:b/>
                <w:sz w:val="26"/>
                <w:szCs w:val="26"/>
              </w:rPr>
              <w:t>Уровень развития рыночных отношений и коммерческой инфраструктуры</w:t>
            </w:r>
            <w:r w:rsidRPr="00114715">
              <w:rPr>
                <w:b/>
                <w:szCs w:val="26"/>
              </w:rPr>
              <w:t xml:space="preserve"> (</w:t>
            </w:r>
            <w:r w:rsidRPr="00114715">
              <w:rPr>
                <w:rFonts w:cs="Tahoma"/>
                <w:b/>
                <w:szCs w:val="18"/>
              </w:rPr>
              <w:t>Р</w:t>
            </w:r>
            <w:r>
              <w:rPr>
                <w:rFonts w:cs="Tahoma"/>
                <w:b/>
                <w:szCs w:val="18"/>
                <w:vertAlign w:val="subscript"/>
              </w:rPr>
              <w:t>4</w:t>
            </w:r>
            <w:r>
              <w:rPr>
                <w:rFonts w:cs="Tahoma"/>
                <w:b/>
                <w:szCs w:val="18"/>
              </w:rPr>
              <w:t>=0,2</w:t>
            </w:r>
            <w:r w:rsidRPr="00114715">
              <w:rPr>
                <w:rFonts w:cs="Tahoma"/>
                <w:b/>
                <w:szCs w:val="18"/>
              </w:rPr>
              <w:t>5)</w:t>
            </w:r>
          </w:p>
        </w:tc>
      </w:tr>
      <w:tr w:rsidR="00C42466" w:rsidTr="00C42466">
        <w:tc>
          <w:tcPr>
            <w:tcW w:w="1537" w:type="dxa"/>
            <w:vMerge w:val="restart"/>
          </w:tcPr>
          <w:p w:rsidR="00C42466" w:rsidRPr="00395E1B" w:rsidRDefault="00C42466" w:rsidP="00C42466">
            <w:pPr>
              <w:jc w:val="center"/>
              <w:rPr>
                <w:szCs w:val="26"/>
              </w:rPr>
            </w:pPr>
            <w:r w:rsidRPr="00395E1B">
              <w:rPr>
                <w:szCs w:val="26"/>
              </w:rPr>
              <w:t>Анализи-</w:t>
            </w:r>
          </w:p>
          <w:p w:rsidR="00C42466" w:rsidRPr="00395E1B" w:rsidRDefault="00C42466" w:rsidP="00C42466">
            <w:pPr>
              <w:jc w:val="center"/>
              <w:rPr>
                <w:szCs w:val="26"/>
              </w:rPr>
            </w:pPr>
            <w:r w:rsidRPr="00395E1B">
              <w:rPr>
                <w:szCs w:val="26"/>
              </w:rPr>
              <w:t>Руемые</w:t>
            </w:r>
          </w:p>
          <w:p w:rsidR="00C42466" w:rsidRPr="00395E1B" w:rsidRDefault="00C42466" w:rsidP="00C42466">
            <w:pPr>
              <w:jc w:val="center"/>
              <w:rPr>
                <w:szCs w:val="26"/>
              </w:rPr>
            </w:pPr>
            <w:r w:rsidRPr="00395E1B">
              <w:rPr>
                <w:szCs w:val="26"/>
              </w:rPr>
              <w:t xml:space="preserve">регионы </w:t>
            </w:r>
          </w:p>
        </w:tc>
        <w:tc>
          <w:tcPr>
            <w:tcW w:w="1811" w:type="dxa"/>
            <w:gridSpan w:val="2"/>
          </w:tcPr>
          <w:p w:rsidR="00C42466" w:rsidRPr="00395E1B" w:rsidRDefault="00C42466" w:rsidP="00C42466">
            <w:pPr>
              <w:jc w:val="center"/>
              <w:rPr>
                <w:szCs w:val="26"/>
              </w:rPr>
            </w:pPr>
            <w:r>
              <w:rPr>
                <w:szCs w:val="26"/>
              </w:rPr>
              <w:t>Банковские вклады физических и юридических лиц</w:t>
            </w:r>
          </w:p>
        </w:tc>
        <w:tc>
          <w:tcPr>
            <w:tcW w:w="1620" w:type="dxa"/>
            <w:gridSpan w:val="2"/>
          </w:tcPr>
          <w:p w:rsidR="00C42466" w:rsidRPr="00395E1B" w:rsidRDefault="00C42466" w:rsidP="00C42466">
            <w:pPr>
              <w:jc w:val="center"/>
              <w:rPr>
                <w:szCs w:val="26"/>
              </w:rPr>
            </w:pPr>
            <w:r>
              <w:rPr>
                <w:szCs w:val="26"/>
              </w:rPr>
              <w:t>Инвестиции в основной капитал</w:t>
            </w:r>
          </w:p>
        </w:tc>
        <w:tc>
          <w:tcPr>
            <w:tcW w:w="1800" w:type="dxa"/>
            <w:gridSpan w:val="2"/>
          </w:tcPr>
          <w:p w:rsidR="00C42466" w:rsidRPr="00395E1B" w:rsidRDefault="00C42466" w:rsidP="00C42466">
            <w:pPr>
              <w:jc w:val="center"/>
              <w:rPr>
                <w:szCs w:val="26"/>
              </w:rPr>
            </w:pPr>
            <w:r>
              <w:rPr>
                <w:szCs w:val="26"/>
              </w:rPr>
              <w:t>Иностранные инвестиции</w:t>
            </w:r>
          </w:p>
        </w:tc>
        <w:tc>
          <w:tcPr>
            <w:tcW w:w="1800" w:type="dxa"/>
            <w:gridSpan w:val="2"/>
          </w:tcPr>
          <w:p w:rsidR="00C42466" w:rsidRPr="00395E1B" w:rsidRDefault="007E2FB6" w:rsidP="00C42466">
            <w:pPr>
              <w:jc w:val="center"/>
              <w:rPr>
                <w:szCs w:val="26"/>
              </w:rPr>
            </w:pPr>
            <w:r>
              <w:rPr>
                <w:szCs w:val="26"/>
              </w:rPr>
              <w:t>Внешняя торговля</w:t>
            </w:r>
          </w:p>
        </w:tc>
        <w:tc>
          <w:tcPr>
            <w:tcW w:w="1003" w:type="dxa"/>
            <w:vMerge w:val="restart"/>
          </w:tcPr>
          <w:p w:rsidR="00C42466" w:rsidRPr="00395E1B" w:rsidRDefault="00C42466" w:rsidP="00C42466">
            <w:pPr>
              <w:jc w:val="center"/>
              <w:rPr>
                <w:szCs w:val="26"/>
              </w:rPr>
            </w:pPr>
            <w:r w:rsidRPr="00395E1B">
              <w:rPr>
                <w:szCs w:val="26"/>
              </w:rPr>
              <w:t>Коли</w:t>
            </w:r>
            <w:r>
              <w:rPr>
                <w:szCs w:val="26"/>
              </w:rPr>
              <w:t>-</w:t>
            </w:r>
            <w:r w:rsidRPr="00395E1B">
              <w:rPr>
                <w:szCs w:val="26"/>
              </w:rPr>
              <w:t>чест-венная</w:t>
            </w:r>
          </w:p>
          <w:p w:rsidR="00C42466" w:rsidRPr="00395E1B" w:rsidRDefault="00C42466" w:rsidP="00C42466">
            <w:pPr>
              <w:jc w:val="center"/>
              <w:rPr>
                <w:szCs w:val="26"/>
              </w:rPr>
            </w:pPr>
            <w:r w:rsidRPr="00395E1B">
              <w:rPr>
                <w:szCs w:val="26"/>
              </w:rPr>
              <w:t>оценка</w:t>
            </w:r>
          </w:p>
          <w:p w:rsidR="00C42466" w:rsidRPr="00395E1B" w:rsidRDefault="00C42466" w:rsidP="00C42466">
            <w:pPr>
              <w:jc w:val="center"/>
              <w:rPr>
                <w:szCs w:val="26"/>
              </w:rPr>
            </w:pPr>
            <w:r w:rsidRPr="00395E1B">
              <w:rPr>
                <w:szCs w:val="28"/>
                <w:lang w:val="en-US"/>
              </w:rPr>
              <w:t>K</w:t>
            </w:r>
            <w:r w:rsidR="00AB21B4">
              <w:rPr>
                <w:szCs w:val="28"/>
                <w:vertAlign w:val="subscript"/>
              </w:rPr>
              <w:t>4</w:t>
            </w:r>
            <w:r w:rsidRPr="00395E1B">
              <w:rPr>
                <w:szCs w:val="26"/>
              </w:rPr>
              <w:t xml:space="preserve"> </w:t>
            </w:r>
          </w:p>
        </w:tc>
      </w:tr>
      <w:tr w:rsidR="00C42466" w:rsidTr="00C42466">
        <w:tc>
          <w:tcPr>
            <w:tcW w:w="1537" w:type="dxa"/>
            <w:vMerge/>
          </w:tcPr>
          <w:p w:rsidR="00C42466" w:rsidRPr="00395E1B" w:rsidRDefault="00C42466" w:rsidP="00C42466">
            <w:pPr>
              <w:jc w:val="center"/>
              <w:rPr>
                <w:szCs w:val="26"/>
              </w:rPr>
            </w:pPr>
          </w:p>
        </w:tc>
        <w:tc>
          <w:tcPr>
            <w:tcW w:w="1091" w:type="dxa"/>
          </w:tcPr>
          <w:p w:rsidR="00C42466" w:rsidRPr="00DA3546" w:rsidRDefault="00C42466" w:rsidP="00C42466">
            <w:pPr>
              <w:jc w:val="center"/>
              <w:rPr>
                <w:szCs w:val="26"/>
              </w:rPr>
            </w:pPr>
            <w:r>
              <w:rPr>
                <w:szCs w:val="26"/>
              </w:rPr>
              <w:t xml:space="preserve">Млн. </w:t>
            </w:r>
            <w:r w:rsidR="00BD4473">
              <w:rPr>
                <w:szCs w:val="26"/>
              </w:rPr>
              <w:t>руб.</w:t>
            </w:r>
          </w:p>
        </w:tc>
        <w:tc>
          <w:tcPr>
            <w:tcW w:w="720" w:type="dxa"/>
          </w:tcPr>
          <w:p w:rsidR="00C42466" w:rsidRPr="00395E1B" w:rsidRDefault="00C42466" w:rsidP="00C42466">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900" w:type="dxa"/>
          </w:tcPr>
          <w:p w:rsidR="00C42466" w:rsidRPr="00395E1B" w:rsidRDefault="00BD4473" w:rsidP="00C42466">
            <w:pPr>
              <w:jc w:val="center"/>
              <w:rPr>
                <w:szCs w:val="26"/>
              </w:rPr>
            </w:pPr>
            <w:r>
              <w:rPr>
                <w:szCs w:val="26"/>
              </w:rPr>
              <w:t>Млн. руб.</w:t>
            </w:r>
          </w:p>
        </w:tc>
        <w:tc>
          <w:tcPr>
            <w:tcW w:w="720" w:type="dxa"/>
          </w:tcPr>
          <w:p w:rsidR="00C42466" w:rsidRPr="00395E1B" w:rsidRDefault="00C42466" w:rsidP="00C42466">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C42466" w:rsidRPr="00395E1B" w:rsidRDefault="00BD4473" w:rsidP="00C42466">
            <w:pPr>
              <w:jc w:val="center"/>
              <w:rPr>
                <w:szCs w:val="26"/>
              </w:rPr>
            </w:pPr>
            <w:r>
              <w:rPr>
                <w:szCs w:val="26"/>
              </w:rPr>
              <w:t>Тыс. долл.</w:t>
            </w:r>
          </w:p>
        </w:tc>
        <w:tc>
          <w:tcPr>
            <w:tcW w:w="720" w:type="dxa"/>
          </w:tcPr>
          <w:p w:rsidR="00C42466" w:rsidRPr="00395E1B" w:rsidRDefault="00C42466" w:rsidP="00C42466">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080" w:type="dxa"/>
          </w:tcPr>
          <w:p w:rsidR="00C42466" w:rsidRDefault="00BD4473" w:rsidP="00C42466">
            <w:pPr>
              <w:jc w:val="center"/>
              <w:rPr>
                <w:szCs w:val="26"/>
              </w:rPr>
            </w:pPr>
            <w:r>
              <w:rPr>
                <w:szCs w:val="26"/>
              </w:rPr>
              <w:t>Млн.</w:t>
            </w:r>
          </w:p>
          <w:p w:rsidR="00BD4473" w:rsidRPr="00395E1B" w:rsidRDefault="00BD4473" w:rsidP="00C42466">
            <w:pPr>
              <w:jc w:val="center"/>
              <w:rPr>
                <w:szCs w:val="26"/>
              </w:rPr>
            </w:pPr>
            <w:r>
              <w:rPr>
                <w:szCs w:val="26"/>
              </w:rPr>
              <w:t>Долл.</w:t>
            </w:r>
          </w:p>
        </w:tc>
        <w:tc>
          <w:tcPr>
            <w:tcW w:w="720" w:type="dxa"/>
          </w:tcPr>
          <w:p w:rsidR="00C42466" w:rsidRPr="00395E1B" w:rsidRDefault="00C42466" w:rsidP="00C42466">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003" w:type="dxa"/>
            <w:vMerge/>
          </w:tcPr>
          <w:p w:rsidR="00C42466" w:rsidRPr="00395E1B" w:rsidRDefault="00C42466" w:rsidP="00C42466">
            <w:pPr>
              <w:jc w:val="center"/>
              <w:rPr>
                <w:szCs w:val="26"/>
              </w:rPr>
            </w:pPr>
          </w:p>
        </w:tc>
      </w:tr>
      <w:tr w:rsidR="00482D01" w:rsidTr="00482D01">
        <w:tc>
          <w:tcPr>
            <w:tcW w:w="1537" w:type="dxa"/>
          </w:tcPr>
          <w:p w:rsidR="00482D01" w:rsidRPr="00603A63" w:rsidRDefault="00482D01" w:rsidP="009427B4">
            <w:pPr>
              <w:rPr>
                <w:rFonts w:cs="Arial"/>
              </w:rPr>
            </w:pPr>
            <w:r w:rsidRPr="00603A63">
              <w:rPr>
                <w:rFonts w:cs="Arial"/>
              </w:rPr>
              <w:t>Белгородская область</w:t>
            </w:r>
          </w:p>
        </w:tc>
        <w:tc>
          <w:tcPr>
            <w:tcW w:w="1091" w:type="dxa"/>
            <w:vAlign w:val="bottom"/>
          </w:tcPr>
          <w:p w:rsidR="00482D01" w:rsidRPr="000837CD" w:rsidRDefault="00482D01" w:rsidP="00BF40D2">
            <w:pPr>
              <w:jc w:val="center"/>
              <w:rPr>
                <w:rFonts w:eastAsia="Arial Unicode MS"/>
              </w:rPr>
            </w:pPr>
            <w:r w:rsidRPr="000837CD">
              <w:t>31155,1</w:t>
            </w:r>
          </w:p>
        </w:tc>
        <w:tc>
          <w:tcPr>
            <w:tcW w:w="720" w:type="dxa"/>
            <w:vAlign w:val="bottom"/>
          </w:tcPr>
          <w:p w:rsidR="00482D01" w:rsidRPr="0072296A" w:rsidRDefault="00482D01" w:rsidP="0072296A">
            <w:pPr>
              <w:jc w:val="center"/>
            </w:pPr>
            <w:r w:rsidRPr="0072296A">
              <w:t>5</w:t>
            </w:r>
          </w:p>
        </w:tc>
        <w:tc>
          <w:tcPr>
            <w:tcW w:w="900" w:type="dxa"/>
            <w:vAlign w:val="bottom"/>
          </w:tcPr>
          <w:p w:rsidR="00482D01" w:rsidRPr="00BF40D2" w:rsidRDefault="00482D01" w:rsidP="00BF40D2">
            <w:pPr>
              <w:jc w:val="center"/>
            </w:pPr>
            <w:r w:rsidRPr="00BF40D2">
              <w:t>48422</w:t>
            </w:r>
          </w:p>
        </w:tc>
        <w:tc>
          <w:tcPr>
            <w:tcW w:w="720" w:type="dxa"/>
            <w:vAlign w:val="bottom"/>
          </w:tcPr>
          <w:p w:rsidR="00482D01" w:rsidRPr="0072296A" w:rsidRDefault="00482D01" w:rsidP="0072296A">
            <w:pPr>
              <w:jc w:val="center"/>
            </w:pPr>
            <w:r w:rsidRPr="0072296A">
              <w:t>3</w:t>
            </w:r>
          </w:p>
        </w:tc>
        <w:tc>
          <w:tcPr>
            <w:tcW w:w="1080" w:type="dxa"/>
            <w:vAlign w:val="bottom"/>
          </w:tcPr>
          <w:p w:rsidR="00482D01" w:rsidRPr="00BF40D2" w:rsidRDefault="00482D01" w:rsidP="00BF40D2">
            <w:pPr>
              <w:jc w:val="center"/>
            </w:pPr>
            <w:r w:rsidRPr="00BF40D2">
              <w:t>84240</w:t>
            </w:r>
          </w:p>
        </w:tc>
        <w:tc>
          <w:tcPr>
            <w:tcW w:w="720" w:type="dxa"/>
            <w:vAlign w:val="bottom"/>
          </w:tcPr>
          <w:p w:rsidR="00482D01" w:rsidRPr="0072296A" w:rsidRDefault="00482D01" w:rsidP="0072296A">
            <w:pPr>
              <w:jc w:val="center"/>
            </w:pPr>
            <w:r w:rsidRPr="0072296A">
              <w:t>10</w:t>
            </w:r>
          </w:p>
        </w:tc>
        <w:tc>
          <w:tcPr>
            <w:tcW w:w="1080" w:type="dxa"/>
            <w:vAlign w:val="bottom"/>
          </w:tcPr>
          <w:p w:rsidR="00482D01" w:rsidRPr="00410C5D" w:rsidRDefault="00482D01" w:rsidP="00410C5D">
            <w:r w:rsidRPr="00410C5D">
              <w:t>1 013,9</w:t>
            </w:r>
          </w:p>
        </w:tc>
        <w:tc>
          <w:tcPr>
            <w:tcW w:w="720" w:type="dxa"/>
            <w:vAlign w:val="bottom"/>
          </w:tcPr>
          <w:p w:rsidR="00482D01" w:rsidRPr="0072296A" w:rsidRDefault="00482D01" w:rsidP="0072296A">
            <w:pPr>
              <w:jc w:val="center"/>
            </w:pPr>
            <w:r w:rsidRPr="0072296A">
              <w:t>5</w:t>
            </w:r>
          </w:p>
        </w:tc>
        <w:tc>
          <w:tcPr>
            <w:tcW w:w="1003" w:type="dxa"/>
            <w:vAlign w:val="bottom"/>
          </w:tcPr>
          <w:p w:rsidR="00482D01" w:rsidRPr="00482D01" w:rsidRDefault="00482D01" w:rsidP="00482D01">
            <w:pPr>
              <w:jc w:val="center"/>
            </w:pPr>
            <w:r w:rsidRPr="00482D01">
              <w:t>23</w:t>
            </w:r>
          </w:p>
        </w:tc>
      </w:tr>
      <w:tr w:rsidR="00482D01" w:rsidTr="00482D01">
        <w:tc>
          <w:tcPr>
            <w:tcW w:w="1537" w:type="dxa"/>
          </w:tcPr>
          <w:p w:rsidR="00482D01" w:rsidRPr="00603A63" w:rsidRDefault="00482D01" w:rsidP="009427B4">
            <w:pPr>
              <w:rPr>
                <w:rFonts w:cs="Arial"/>
              </w:rPr>
            </w:pPr>
            <w:r w:rsidRPr="00603A63">
              <w:rPr>
                <w:rFonts w:cs="Arial"/>
              </w:rPr>
              <w:t>Брянская область</w:t>
            </w:r>
          </w:p>
        </w:tc>
        <w:tc>
          <w:tcPr>
            <w:tcW w:w="1091" w:type="dxa"/>
            <w:vAlign w:val="bottom"/>
          </w:tcPr>
          <w:p w:rsidR="00482D01" w:rsidRPr="000837CD" w:rsidRDefault="00482D01" w:rsidP="00BF40D2">
            <w:pPr>
              <w:jc w:val="center"/>
              <w:rPr>
                <w:rFonts w:eastAsia="Arial Unicode MS"/>
              </w:rPr>
            </w:pPr>
            <w:r w:rsidRPr="000837CD">
              <w:t>14211,1</w:t>
            </w:r>
          </w:p>
        </w:tc>
        <w:tc>
          <w:tcPr>
            <w:tcW w:w="720" w:type="dxa"/>
            <w:vAlign w:val="bottom"/>
          </w:tcPr>
          <w:p w:rsidR="00482D01" w:rsidRPr="0072296A" w:rsidRDefault="00482D01" w:rsidP="0072296A">
            <w:pPr>
              <w:jc w:val="center"/>
            </w:pPr>
            <w:r w:rsidRPr="0072296A">
              <w:t>15</w:t>
            </w:r>
          </w:p>
        </w:tc>
        <w:tc>
          <w:tcPr>
            <w:tcW w:w="900" w:type="dxa"/>
            <w:vAlign w:val="bottom"/>
          </w:tcPr>
          <w:p w:rsidR="00482D01" w:rsidRPr="00BF40D2" w:rsidRDefault="00482D01" w:rsidP="00BF40D2">
            <w:pPr>
              <w:jc w:val="center"/>
            </w:pPr>
            <w:r w:rsidRPr="00BF40D2">
              <w:t>10973</w:t>
            </w:r>
          </w:p>
        </w:tc>
        <w:tc>
          <w:tcPr>
            <w:tcW w:w="720" w:type="dxa"/>
            <w:vAlign w:val="bottom"/>
          </w:tcPr>
          <w:p w:rsidR="00482D01" w:rsidRPr="0072296A" w:rsidRDefault="00482D01" w:rsidP="0072296A">
            <w:pPr>
              <w:jc w:val="center"/>
            </w:pPr>
            <w:r w:rsidRPr="0072296A">
              <w:t>18</w:t>
            </w:r>
          </w:p>
        </w:tc>
        <w:tc>
          <w:tcPr>
            <w:tcW w:w="1080" w:type="dxa"/>
            <w:vAlign w:val="bottom"/>
          </w:tcPr>
          <w:p w:rsidR="00482D01" w:rsidRPr="00BF40D2" w:rsidRDefault="00482D01" w:rsidP="00BF40D2">
            <w:pPr>
              <w:jc w:val="center"/>
            </w:pPr>
            <w:r w:rsidRPr="00BF40D2">
              <w:t>6289</w:t>
            </w:r>
          </w:p>
        </w:tc>
        <w:tc>
          <w:tcPr>
            <w:tcW w:w="720" w:type="dxa"/>
            <w:vAlign w:val="bottom"/>
          </w:tcPr>
          <w:p w:rsidR="00482D01" w:rsidRPr="0072296A" w:rsidRDefault="00482D01" w:rsidP="0072296A">
            <w:pPr>
              <w:jc w:val="center"/>
            </w:pPr>
            <w:r w:rsidRPr="0072296A">
              <w:t>18</w:t>
            </w:r>
          </w:p>
        </w:tc>
        <w:tc>
          <w:tcPr>
            <w:tcW w:w="1080" w:type="dxa"/>
            <w:vAlign w:val="bottom"/>
          </w:tcPr>
          <w:p w:rsidR="00482D01" w:rsidRPr="00410C5D" w:rsidRDefault="00482D01" w:rsidP="00410C5D">
            <w:r w:rsidRPr="00410C5D">
              <w:t>64,5</w:t>
            </w:r>
          </w:p>
        </w:tc>
        <w:tc>
          <w:tcPr>
            <w:tcW w:w="720" w:type="dxa"/>
            <w:vAlign w:val="bottom"/>
          </w:tcPr>
          <w:p w:rsidR="00482D01" w:rsidRPr="0072296A" w:rsidRDefault="00482D01" w:rsidP="0072296A">
            <w:pPr>
              <w:jc w:val="center"/>
            </w:pPr>
            <w:r w:rsidRPr="0072296A">
              <w:t>17</w:t>
            </w:r>
          </w:p>
        </w:tc>
        <w:tc>
          <w:tcPr>
            <w:tcW w:w="1003" w:type="dxa"/>
            <w:vAlign w:val="bottom"/>
          </w:tcPr>
          <w:p w:rsidR="00482D01" w:rsidRPr="00482D01" w:rsidRDefault="00482D01" w:rsidP="00482D01">
            <w:pPr>
              <w:jc w:val="center"/>
            </w:pPr>
            <w:r w:rsidRPr="00482D01">
              <w:t>68</w:t>
            </w:r>
          </w:p>
        </w:tc>
      </w:tr>
      <w:tr w:rsidR="00482D01" w:rsidTr="00482D01">
        <w:tc>
          <w:tcPr>
            <w:tcW w:w="1537" w:type="dxa"/>
          </w:tcPr>
          <w:p w:rsidR="00482D01" w:rsidRPr="00603A63" w:rsidRDefault="00482D01" w:rsidP="009427B4">
            <w:pPr>
              <w:rPr>
                <w:rFonts w:cs="Arial"/>
              </w:rPr>
            </w:pPr>
            <w:r w:rsidRPr="00603A63">
              <w:rPr>
                <w:rFonts w:cs="Arial"/>
              </w:rPr>
              <w:t>Владимирская область</w:t>
            </w:r>
          </w:p>
        </w:tc>
        <w:tc>
          <w:tcPr>
            <w:tcW w:w="1091" w:type="dxa"/>
            <w:vAlign w:val="bottom"/>
          </w:tcPr>
          <w:p w:rsidR="00482D01" w:rsidRPr="000837CD" w:rsidRDefault="00482D01" w:rsidP="00BF40D2">
            <w:pPr>
              <w:jc w:val="center"/>
              <w:rPr>
                <w:rFonts w:eastAsia="Arial Unicode MS"/>
              </w:rPr>
            </w:pPr>
            <w:r w:rsidRPr="000837CD">
              <w:t>24979,5</w:t>
            </w:r>
          </w:p>
        </w:tc>
        <w:tc>
          <w:tcPr>
            <w:tcW w:w="720" w:type="dxa"/>
            <w:vAlign w:val="bottom"/>
          </w:tcPr>
          <w:p w:rsidR="00482D01" w:rsidRPr="0072296A" w:rsidRDefault="00482D01" w:rsidP="0072296A">
            <w:pPr>
              <w:jc w:val="center"/>
            </w:pPr>
            <w:r w:rsidRPr="0072296A">
              <w:t>7</w:t>
            </w:r>
          </w:p>
        </w:tc>
        <w:tc>
          <w:tcPr>
            <w:tcW w:w="900" w:type="dxa"/>
            <w:vAlign w:val="bottom"/>
          </w:tcPr>
          <w:p w:rsidR="00482D01" w:rsidRPr="00BF40D2" w:rsidRDefault="00482D01" w:rsidP="00BF40D2">
            <w:pPr>
              <w:jc w:val="center"/>
            </w:pPr>
            <w:r w:rsidRPr="00BF40D2">
              <w:t>20292</w:t>
            </w:r>
          </w:p>
        </w:tc>
        <w:tc>
          <w:tcPr>
            <w:tcW w:w="720" w:type="dxa"/>
            <w:vAlign w:val="bottom"/>
          </w:tcPr>
          <w:p w:rsidR="00482D01" w:rsidRPr="0072296A" w:rsidRDefault="00482D01" w:rsidP="0072296A">
            <w:pPr>
              <w:jc w:val="center"/>
            </w:pPr>
            <w:r w:rsidRPr="0072296A">
              <w:t>11</w:t>
            </w:r>
          </w:p>
        </w:tc>
        <w:tc>
          <w:tcPr>
            <w:tcW w:w="1080" w:type="dxa"/>
            <w:vAlign w:val="bottom"/>
          </w:tcPr>
          <w:p w:rsidR="00482D01" w:rsidRPr="00BF40D2" w:rsidRDefault="00482D01" w:rsidP="00BF40D2">
            <w:pPr>
              <w:jc w:val="center"/>
            </w:pPr>
            <w:r w:rsidRPr="00BF40D2">
              <w:t>336094</w:t>
            </w:r>
          </w:p>
        </w:tc>
        <w:tc>
          <w:tcPr>
            <w:tcW w:w="720" w:type="dxa"/>
            <w:vAlign w:val="bottom"/>
          </w:tcPr>
          <w:p w:rsidR="00482D01" w:rsidRPr="0072296A" w:rsidRDefault="00482D01" w:rsidP="0072296A">
            <w:pPr>
              <w:jc w:val="center"/>
            </w:pPr>
            <w:r w:rsidRPr="0072296A">
              <w:t>3</w:t>
            </w:r>
          </w:p>
        </w:tc>
        <w:tc>
          <w:tcPr>
            <w:tcW w:w="1080" w:type="dxa"/>
            <w:vAlign w:val="bottom"/>
          </w:tcPr>
          <w:p w:rsidR="00482D01" w:rsidRPr="00410C5D" w:rsidRDefault="00482D01" w:rsidP="00410C5D">
            <w:r w:rsidRPr="00410C5D">
              <w:t>108,1</w:t>
            </w:r>
          </w:p>
        </w:tc>
        <w:tc>
          <w:tcPr>
            <w:tcW w:w="720" w:type="dxa"/>
            <w:vAlign w:val="bottom"/>
          </w:tcPr>
          <w:p w:rsidR="00482D01" w:rsidRPr="0072296A" w:rsidRDefault="00482D01" w:rsidP="0072296A">
            <w:pPr>
              <w:jc w:val="center"/>
            </w:pPr>
            <w:r w:rsidRPr="0072296A">
              <w:t>13</w:t>
            </w:r>
          </w:p>
        </w:tc>
        <w:tc>
          <w:tcPr>
            <w:tcW w:w="1003" w:type="dxa"/>
            <w:vAlign w:val="bottom"/>
          </w:tcPr>
          <w:p w:rsidR="00482D01" w:rsidRPr="00482D01" w:rsidRDefault="00482D01" w:rsidP="00482D01">
            <w:pPr>
              <w:jc w:val="center"/>
            </w:pPr>
            <w:r w:rsidRPr="00482D01">
              <w:t>34</w:t>
            </w:r>
          </w:p>
        </w:tc>
      </w:tr>
      <w:tr w:rsidR="00482D01" w:rsidTr="00482D01">
        <w:tc>
          <w:tcPr>
            <w:tcW w:w="1537" w:type="dxa"/>
          </w:tcPr>
          <w:p w:rsidR="00482D01" w:rsidRPr="00603A63" w:rsidRDefault="00482D01" w:rsidP="009427B4">
            <w:pPr>
              <w:rPr>
                <w:rFonts w:cs="Arial"/>
              </w:rPr>
            </w:pPr>
            <w:r w:rsidRPr="00603A63">
              <w:rPr>
                <w:rFonts w:cs="Arial"/>
              </w:rPr>
              <w:t>Воронежская область</w:t>
            </w:r>
          </w:p>
        </w:tc>
        <w:tc>
          <w:tcPr>
            <w:tcW w:w="1091" w:type="dxa"/>
            <w:vAlign w:val="bottom"/>
          </w:tcPr>
          <w:p w:rsidR="00482D01" w:rsidRPr="000837CD" w:rsidRDefault="00482D01" w:rsidP="00BF40D2">
            <w:pPr>
              <w:jc w:val="center"/>
              <w:rPr>
                <w:rFonts w:eastAsia="Arial Unicode MS"/>
              </w:rPr>
            </w:pPr>
            <w:r w:rsidRPr="000837CD">
              <w:t>43839,6</w:t>
            </w:r>
          </w:p>
        </w:tc>
        <w:tc>
          <w:tcPr>
            <w:tcW w:w="720" w:type="dxa"/>
            <w:vAlign w:val="bottom"/>
          </w:tcPr>
          <w:p w:rsidR="00482D01" w:rsidRPr="0072296A" w:rsidRDefault="00482D01" w:rsidP="0072296A">
            <w:pPr>
              <w:jc w:val="center"/>
            </w:pPr>
            <w:r w:rsidRPr="0072296A">
              <w:t>3</w:t>
            </w:r>
          </w:p>
        </w:tc>
        <w:tc>
          <w:tcPr>
            <w:tcW w:w="900" w:type="dxa"/>
            <w:vAlign w:val="bottom"/>
          </w:tcPr>
          <w:p w:rsidR="00482D01" w:rsidRPr="00BF40D2" w:rsidRDefault="00482D01" w:rsidP="00BF40D2">
            <w:pPr>
              <w:jc w:val="center"/>
            </w:pPr>
            <w:r w:rsidRPr="00BF40D2">
              <w:t>36265</w:t>
            </w:r>
          </w:p>
        </w:tc>
        <w:tc>
          <w:tcPr>
            <w:tcW w:w="720" w:type="dxa"/>
            <w:vAlign w:val="bottom"/>
          </w:tcPr>
          <w:p w:rsidR="00482D01" w:rsidRPr="0072296A" w:rsidRDefault="00482D01" w:rsidP="0072296A">
            <w:pPr>
              <w:jc w:val="center"/>
            </w:pPr>
            <w:r w:rsidRPr="0072296A">
              <w:t>5</w:t>
            </w:r>
          </w:p>
        </w:tc>
        <w:tc>
          <w:tcPr>
            <w:tcW w:w="1080" w:type="dxa"/>
            <w:vAlign w:val="bottom"/>
          </w:tcPr>
          <w:p w:rsidR="00482D01" w:rsidRPr="00BF40D2" w:rsidRDefault="00482D01" w:rsidP="00BF40D2">
            <w:pPr>
              <w:jc w:val="center"/>
            </w:pPr>
            <w:r w:rsidRPr="00BF40D2">
              <w:t>107890</w:t>
            </w:r>
          </w:p>
        </w:tc>
        <w:tc>
          <w:tcPr>
            <w:tcW w:w="720" w:type="dxa"/>
            <w:vAlign w:val="bottom"/>
          </w:tcPr>
          <w:p w:rsidR="00482D01" w:rsidRPr="0072296A" w:rsidRDefault="00482D01" w:rsidP="0072296A">
            <w:pPr>
              <w:jc w:val="center"/>
            </w:pPr>
            <w:r w:rsidRPr="0072296A">
              <w:t>7</w:t>
            </w:r>
          </w:p>
        </w:tc>
        <w:tc>
          <w:tcPr>
            <w:tcW w:w="1080" w:type="dxa"/>
            <w:vAlign w:val="bottom"/>
          </w:tcPr>
          <w:p w:rsidR="00482D01" w:rsidRPr="00410C5D" w:rsidRDefault="00482D01" w:rsidP="00410C5D">
            <w:r w:rsidRPr="00410C5D">
              <w:t>589,3</w:t>
            </w:r>
          </w:p>
        </w:tc>
        <w:tc>
          <w:tcPr>
            <w:tcW w:w="720" w:type="dxa"/>
            <w:vAlign w:val="bottom"/>
          </w:tcPr>
          <w:p w:rsidR="00482D01" w:rsidRPr="0072296A" w:rsidRDefault="00482D01" w:rsidP="0072296A">
            <w:pPr>
              <w:jc w:val="center"/>
            </w:pPr>
            <w:r w:rsidRPr="0072296A">
              <w:t>6</w:t>
            </w:r>
          </w:p>
        </w:tc>
        <w:tc>
          <w:tcPr>
            <w:tcW w:w="1003" w:type="dxa"/>
            <w:vAlign w:val="bottom"/>
          </w:tcPr>
          <w:p w:rsidR="00482D01" w:rsidRPr="00482D01" w:rsidRDefault="00482D01" w:rsidP="00482D01">
            <w:pPr>
              <w:jc w:val="center"/>
            </w:pPr>
            <w:r w:rsidRPr="00482D01">
              <w:t>21</w:t>
            </w:r>
          </w:p>
        </w:tc>
      </w:tr>
      <w:tr w:rsidR="00482D01" w:rsidTr="00482D01">
        <w:tc>
          <w:tcPr>
            <w:tcW w:w="1537" w:type="dxa"/>
          </w:tcPr>
          <w:p w:rsidR="00482D01" w:rsidRPr="00603A63" w:rsidRDefault="00482D01" w:rsidP="009427B4">
            <w:pPr>
              <w:rPr>
                <w:rFonts w:cs="Arial"/>
              </w:rPr>
            </w:pPr>
            <w:r w:rsidRPr="00603A63">
              <w:rPr>
                <w:rFonts w:cs="Arial"/>
              </w:rPr>
              <w:t>Ивановская область</w:t>
            </w:r>
          </w:p>
        </w:tc>
        <w:tc>
          <w:tcPr>
            <w:tcW w:w="1091" w:type="dxa"/>
            <w:vAlign w:val="bottom"/>
          </w:tcPr>
          <w:p w:rsidR="00482D01" w:rsidRPr="000837CD" w:rsidRDefault="00482D01" w:rsidP="00BF40D2">
            <w:pPr>
              <w:jc w:val="center"/>
              <w:rPr>
                <w:rFonts w:eastAsia="Arial Unicode MS"/>
              </w:rPr>
            </w:pPr>
            <w:r w:rsidRPr="000837CD">
              <w:t>14681,2</w:t>
            </w:r>
          </w:p>
        </w:tc>
        <w:tc>
          <w:tcPr>
            <w:tcW w:w="720" w:type="dxa"/>
            <w:vAlign w:val="bottom"/>
          </w:tcPr>
          <w:p w:rsidR="00482D01" w:rsidRPr="0072296A" w:rsidRDefault="00482D01" w:rsidP="0072296A">
            <w:pPr>
              <w:jc w:val="center"/>
            </w:pPr>
            <w:r w:rsidRPr="0072296A">
              <w:t>13</w:t>
            </w:r>
          </w:p>
        </w:tc>
        <w:tc>
          <w:tcPr>
            <w:tcW w:w="900" w:type="dxa"/>
            <w:vAlign w:val="bottom"/>
          </w:tcPr>
          <w:p w:rsidR="00482D01" w:rsidRPr="00BF40D2" w:rsidRDefault="00482D01" w:rsidP="00BF40D2">
            <w:pPr>
              <w:jc w:val="center"/>
            </w:pPr>
            <w:r w:rsidRPr="00BF40D2">
              <w:t>14652</w:t>
            </w:r>
          </w:p>
        </w:tc>
        <w:tc>
          <w:tcPr>
            <w:tcW w:w="720" w:type="dxa"/>
            <w:vAlign w:val="bottom"/>
          </w:tcPr>
          <w:p w:rsidR="00482D01" w:rsidRPr="0072296A" w:rsidRDefault="00482D01" w:rsidP="0072296A">
            <w:pPr>
              <w:jc w:val="center"/>
            </w:pPr>
            <w:r w:rsidRPr="0072296A">
              <w:t>14</w:t>
            </w:r>
          </w:p>
        </w:tc>
        <w:tc>
          <w:tcPr>
            <w:tcW w:w="1080" w:type="dxa"/>
            <w:vAlign w:val="bottom"/>
          </w:tcPr>
          <w:p w:rsidR="00482D01" w:rsidRPr="00BF40D2" w:rsidRDefault="00482D01" w:rsidP="00BF40D2">
            <w:pPr>
              <w:jc w:val="center"/>
            </w:pPr>
            <w:r w:rsidRPr="00BF40D2">
              <w:t>100362</w:t>
            </w:r>
          </w:p>
        </w:tc>
        <w:tc>
          <w:tcPr>
            <w:tcW w:w="720" w:type="dxa"/>
            <w:vAlign w:val="bottom"/>
          </w:tcPr>
          <w:p w:rsidR="00482D01" w:rsidRPr="0072296A" w:rsidRDefault="00482D01" w:rsidP="0072296A">
            <w:pPr>
              <w:jc w:val="center"/>
            </w:pPr>
            <w:r w:rsidRPr="0072296A">
              <w:t>8</w:t>
            </w:r>
          </w:p>
        </w:tc>
        <w:tc>
          <w:tcPr>
            <w:tcW w:w="1080" w:type="dxa"/>
            <w:vAlign w:val="bottom"/>
          </w:tcPr>
          <w:p w:rsidR="00482D01" w:rsidRPr="00410C5D" w:rsidRDefault="00482D01" w:rsidP="00410C5D">
            <w:r w:rsidRPr="00410C5D">
              <w:t>79,6</w:t>
            </w:r>
          </w:p>
        </w:tc>
        <w:tc>
          <w:tcPr>
            <w:tcW w:w="720" w:type="dxa"/>
            <w:vAlign w:val="bottom"/>
          </w:tcPr>
          <w:p w:rsidR="00482D01" w:rsidRPr="0072296A" w:rsidRDefault="00482D01" w:rsidP="0072296A">
            <w:pPr>
              <w:jc w:val="center"/>
            </w:pPr>
            <w:r w:rsidRPr="0072296A">
              <w:t>16</w:t>
            </w:r>
          </w:p>
        </w:tc>
        <w:tc>
          <w:tcPr>
            <w:tcW w:w="1003" w:type="dxa"/>
            <w:vAlign w:val="bottom"/>
          </w:tcPr>
          <w:p w:rsidR="00482D01" w:rsidRPr="00482D01" w:rsidRDefault="00482D01" w:rsidP="00482D01">
            <w:pPr>
              <w:jc w:val="center"/>
            </w:pPr>
            <w:r w:rsidRPr="00482D01">
              <w:t>51</w:t>
            </w:r>
          </w:p>
        </w:tc>
      </w:tr>
      <w:tr w:rsidR="00482D01" w:rsidTr="00482D01">
        <w:tc>
          <w:tcPr>
            <w:tcW w:w="1537" w:type="dxa"/>
          </w:tcPr>
          <w:p w:rsidR="00482D01" w:rsidRPr="00603A63" w:rsidRDefault="00482D01" w:rsidP="009427B4">
            <w:pPr>
              <w:rPr>
                <w:rFonts w:cs="Arial"/>
              </w:rPr>
            </w:pPr>
            <w:r w:rsidRPr="00603A63">
              <w:rPr>
                <w:rFonts w:cs="Arial"/>
              </w:rPr>
              <w:t>Калужская область</w:t>
            </w:r>
          </w:p>
        </w:tc>
        <w:tc>
          <w:tcPr>
            <w:tcW w:w="1091" w:type="dxa"/>
            <w:vAlign w:val="bottom"/>
          </w:tcPr>
          <w:p w:rsidR="00482D01" w:rsidRPr="000837CD" w:rsidRDefault="00482D01" w:rsidP="00BF40D2">
            <w:pPr>
              <w:jc w:val="center"/>
              <w:rPr>
                <w:rFonts w:eastAsia="Arial Unicode MS"/>
              </w:rPr>
            </w:pPr>
            <w:r w:rsidRPr="000837CD">
              <w:t>17257,6</w:t>
            </w:r>
          </w:p>
        </w:tc>
        <w:tc>
          <w:tcPr>
            <w:tcW w:w="720" w:type="dxa"/>
            <w:vAlign w:val="bottom"/>
          </w:tcPr>
          <w:p w:rsidR="00482D01" w:rsidRPr="0072296A" w:rsidRDefault="00482D01" w:rsidP="0072296A">
            <w:pPr>
              <w:jc w:val="center"/>
            </w:pPr>
            <w:r w:rsidRPr="0072296A">
              <w:t>11</w:t>
            </w:r>
          </w:p>
        </w:tc>
        <w:tc>
          <w:tcPr>
            <w:tcW w:w="900" w:type="dxa"/>
            <w:vAlign w:val="bottom"/>
          </w:tcPr>
          <w:p w:rsidR="00482D01" w:rsidRPr="00BF40D2" w:rsidRDefault="00482D01" w:rsidP="00BF40D2">
            <w:pPr>
              <w:jc w:val="center"/>
            </w:pPr>
            <w:r w:rsidRPr="00BF40D2">
              <w:t>16268</w:t>
            </w:r>
          </w:p>
        </w:tc>
        <w:tc>
          <w:tcPr>
            <w:tcW w:w="720" w:type="dxa"/>
            <w:vAlign w:val="bottom"/>
          </w:tcPr>
          <w:p w:rsidR="00482D01" w:rsidRPr="0072296A" w:rsidRDefault="00482D01" w:rsidP="0072296A">
            <w:pPr>
              <w:jc w:val="center"/>
            </w:pPr>
            <w:r w:rsidRPr="0072296A">
              <w:t>13</w:t>
            </w:r>
          </w:p>
        </w:tc>
        <w:tc>
          <w:tcPr>
            <w:tcW w:w="1080" w:type="dxa"/>
            <w:vAlign w:val="bottom"/>
          </w:tcPr>
          <w:p w:rsidR="00482D01" w:rsidRPr="00BF40D2" w:rsidRDefault="00482D01" w:rsidP="00BF40D2">
            <w:pPr>
              <w:jc w:val="center"/>
            </w:pPr>
            <w:r w:rsidRPr="00BF40D2">
              <w:t>127139</w:t>
            </w:r>
          </w:p>
        </w:tc>
        <w:tc>
          <w:tcPr>
            <w:tcW w:w="720" w:type="dxa"/>
            <w:vAlign w:val="bottom"/>
          </w:tcPr>
          <w:p w:rsidR="00482D01" w:rsidRPr="0072296A" w:rsidRDefault="00482D01" w:rsidP="0072296A">
            <w:pPr>
              <w:jc w:val="center"/>
            </w:pPr>
            <w:r w:rsidRPr="0072296A">
              <w:t>6</w:t>
            </w:r>
          </w:p>
        </w:tc>
        <w:tc>
          <w:tcPr>
            <w:tcW w:w="1080" w:type="dxa"/>
            <w:vAlign w:val="bottom"/>
          </w:tcPr>
          <w:p w:rsidR="00482D01" w:rsidRPr="00410C5D" w:rsidRDefault="00482D01" w:rsidP="00410C5D">
            <w:r w:rsidRPr="00410C5D">
              <w:t>106,0</w:t>
            </w:r>
          </w:p>
        </w:tc>
        <w:tc>
          <w:tcPr>
            <w:tcW w:w="720" w:type="dxa"/>
            <w:vAlign w:val="bottom"/>
          </w:tcPr>
          <w:p w:rsidR="00482D01" w:rsidRPr="0072296A" w:rsidRDefault="00482D01" w:rsidP="0072296A">
            <w:pPr>
              <w:jc w:val="center"/>
            </w:pPr>
            <w:r w:rsidRPr="0072296A">
              <w:t>14</w:t>
            </w:r>
          </w:p>
        </w:tc>
        <w:tc>
          <w:tcPr>
            <w:tcW w:w="1003" w:type="dxa"/>
            <w:vAlign w:val="bottom"/>
          </w:tcPr>
          <w:p w:rsidR="00482D01" w:rsidRPr="00482D01" w:rsidRDefault="00482D01" w:rsidP="00482D01">
            <w:pPr>
              <w:jc w:val="center"/>
            </w:pPr>
            <w:r w:rsidRPr="00482D01">
              <w:t>44</w:t>
            </w:r>
          </w:p>
        </w:tc>
      </w:tr>
      <w:tr w:rsidR="00482D01" w:rsidTr="00482D01">
        <w:tc>
          <w:tcPr>
            <w:tcW w:w="1537" w:type="dxa"/>
          </w:tcPr>
          <w:p w:rsidR="00482D01" w:rsidRPr="00603A63" w:rsidRDefault="00482D01" w:rsidP="009427B4">
            <w:pPr>
              <w:rPr>
                <w:rFonts w:cs="Arial"/>
              </w:rPr>
            </w:pPr>
            <w:r w:rsidRPr="00603A63">
              <w:rPr>
                <w:rFonts w:cs="Arial"/>
              </w:rPr>
              <w:t>Костромская область</w:t>
            </w:r>
          </w:p>
        </w:tc>
        <w:tc>
          <w:tcPr>
            <w:tcW w:w="1091" w:type="dxa"/>
            <w:vAlign w:val="bottom"/>
          </w:tcPr>
          <w:p w:rsidR="00482D01" w:rsidRPr="000837CD" w:rsidRDefault="00482D01" w:rsidP="00BF40D2">
            <w:pPr>
              <w:jc w:val="center"/>
              <w:rPr>
                <w:rFonts w:eastAsia="Arial Unicode MS"/>
              </w:rPr>
            </w:pPr>
            <w:r w:rsidRPr="000837CD">
              <w:t>9864,3</w:t>
            </w:r>
          </w:p>
        </w:tc>
        <w:tc>
          <w:tcPr>
            <w:tcW w:w="720" w:type="dxa"/>
            <w:vAlign w:val="bottom"/>
          </w:tcPr>
          <w:p w:rsidR="00482D01" w:rsidRPr="0072296A" w:rsidRDefault="00482D01" w:rsidP="0072296A">
            <w:pPr>
              <w:jc w:val="center"/>
            </w:pPr>
            <w:r w:rsidRPr="0072296A">
              <w:t>18</w:t>
            </w:r>
          </w:p>
        </w:tc>
        <w:tc>
          <w:tcPr>
            <w:tcW w:w="900" w:type="dxa"/>
            <w:vAlign w:val="bottom"/>
          </w:tcPr>
          <w:p w:rsidR="00482D01" w:rsidRPr="00BF40D2" w:rsidRDefault="00482D01" w:rsidP="00BF40D2">
            <w:pPr>
              <w:jc w:val="center"/>
            </w:pPr>
            <w:r w:rsidRPr="00BF40D2">
              <w:t>11030</w:t>
            </w:r>
          </w:p>
        </w:tc>
        <w:tc>
          <w:tcPr>
            <w:tcW w:w="720" w:type="dxa"/>
            <w:vAlign w:val="bottom"/>
          </w:tcPr>
          <w:p w:rsidR="00482D01" w:rsidRPr="0072296A" w:rsidRDefault="00482D01" w:rsidP="0072296A">
            <w:pPr>
              <w:jc w:val="center"/>
            </w:pPr>
            <w:r w:rsidRPr="0072296A">
              <w:t>17</w:t>
            </w:r>
          </w:p>
        </w:tc>
        <w:tc>
          <w:tcPr>
            <w:tcW w:w="1080" w:type="dxa"/>
            <w:vAlign w:val="bottom"/>
          </w:tcPr>
          <w:p w:rsidR="00482D01" w:rsidRPr="00BF40D2" w:rsidRDefault="00482D01" w:rsidP="00BF40D2">
            <w:pPr>
              <w:jc w:val="center"/>
            </w:pPr>
            <w:r w:rsidRPr="00BF40D2">
              <w:t>98874</w:t>
            </w:r>
          </w:p>
        </w:tc>
        <w:tc>
          <w:tcPr>
            <w:tcW w:w="720" w:type="dxa"/>
            <w:vAlign w:val="bottom"/>
          </w:tcPr>
          <w:p w:rsidR="00482D01" w:rsidRPr="0072296A" w:rsidRDefault="00482D01" w:rsidP="0072296A">
            <w:pPr>
              <w:jc w:val="center"/>
            </w:pPr>
            <w:r w:rsidRPr="0072296A">
              <w:t>9</w:t>
            </w:r>
          </w:p>
        </w:tc>
        <w:tc>
          <w:tcPr>
            <w:tcW w:w="1080" w:type="dxa"/>
            <w:vAlign w:val="bottom"/>
          </w:tcPr>
          <w:p w:rsidR="00482D01" w:rsidRPr="00410C5D" w:rsidRDefault="00482D01" w:rsidP="00410C5D">
            <w:r w:rsidRPr="00410C5D">
              <w:t>160,7</w:t>
            </w:r>
          </w:p>
        </w:tc>
        <w:tc>
          <w:tcPr>
            <w:tcW w:w="720" w:type="dxa"/>
            <w:vAlign w:val="bottom"/>
          </w:tcPr>
          <w:p w:rsidR="00482D01" w:rsidRPr="0072296A" w:rsidRDefault="00482D01" w:rsidP="0072296A">
            <w:pPr>
              <w:jc w:val="center"/>
            </w:pPr>
            <w:r w:rsidRPr="0072296A">
              <w:t>10</w:t>
            </w:r>
          </w:p>
        </w:tc>
        <w:tc>
          <w:tcPr>
            <w:tcW w:w="1003" w:type="dxa"/>
            <w:vAlign w:val="bottom"/>
          </w:tcPr>
          <w:p w:rsidR="00482D01" w:rsidRPr="00482D01" w:rsidRDefault="00482D01" w:rsidP="00482D01">
            <w:pPr>
              <w:jc w:val="center"/>
            </w:pPr>
            <w:r w:rsidRPr="00482D01">
              <w:t>54</w:t>
            </w:r>
          </w:p>
        </w:tc>
      </w:tr>
      <w:tr w:rsidR="00482D01" w:rsidTr="00482D01">
        <w:tc>
          <w:tcPr>
            <w:tcW w:w="1537" w:type="dxa"/>
          </w:tcPr>
          <w:p w:rsidR="00482D01" w:rsidRPr="00603A63" w:rsidRDefault="00482D01" w:rsidP="009427B4">
            <w:pPr>
              <w:rPr>
                <w:rFonts w:cs="Arial"/>
              </w:rPr>
            </w:pPr>
            <w:r w:rsidRPr="00603A63">
              <w:rPr>
                <w:rFonts w:cs="Arial"/>
              </w:rPr>
              <w:t>Курская область</w:t>
            </w:r>
          </w:p>
        </w:tc>
        <w:tc>
          <w:tcPr>
            <w:tcW w:w="1091" w:type="dxa"/>
            <w:vAlign w:val="bottom"/>
          </w:tcPr>
          <w:p w:rsidR="00482D01" w:rsidRPr="000837CD" w:rsidRDefault="00482D01" w:rsidP="00BF40D2">
            <w:pPr>
              <w:jc w:val="center"/>
              <w:rPr>
                <w:rFonts w:eastAsia="Arial Unicode MS"/>
              </w:rPr>
            </w:pPr>
            <w:r w:rsidRPr="000837CD">
              <w:t>15377,2</w:t>
            </w:r>
          </w:p>
        </w:tc>
        <w:tc>
          <w:tcPr>
            <w:tcW w:w="720" w:type="dxa"/>
            <w:vAlign w:val="bottom"/>
          </w:tcPr>
          <w:p w:rsidR="00482D01" w:rsidRPr="0072296A" w:rsidRDefault="00482D01" w:rsidP="0072296A">
            <w:pPr>
              <w:jc w:val="center"/>
            </w:pPr>
            <w:r w:rsidRPr="0072296A">
              <w:t>12</w:t>
            </w:r>
          </w:p>
        </w:tc>
        <w:tc>
          <w:tcPr>
            <w:tcW w:w="900" w:type="dxa"/>
            <w:vAlign w:val="bottom"/>
          </w:tcPr>
          <w:p w:rsidR="00482D01" w:rsidRPr="00BF40D2" w:rsidRDefault="00482D01" w:rsidP="00BF40D2">
            <w:pPr>
              <w:jc w:val="center"/>
            </w:pPr>
            <w:r w:rsidRPr="00BF40D2">
              <w:t>20887</w:t>
            </w:r>
          </w:p>
        </w:tc>
        <w:tc>
          <w:tcPr>
            <w:tcW w:w="720" w:type="dxa"/>
            <w:vAlign w:val="bottom"/>
          </w:tcPr>
          <w:p w:rsidR="00482D01" w:rsidRPr="0072296A" w:rsidRDefault="00482D01" w:rsidP="0072296A">
            <w:pPr>
              <w:jc w:val="center"/>
            </w:pPr>
            <w:r w:rsidRPr="0072296A">
              <w:t>10</w:t>
            </w:r>
          </w:p>
        </w:tc>
        <w:tc>
          <w:tcPr>
            <w:tcW w:w="1080" w:type="dxa"/>
            <w:vAlign w:val="bottom"/>
          </w:tcPr>
          <w:p w:rsidR="00482D01" w:rsidRPr="00BF40D2" w:rsidRDefault="00482D01" w:rsidP="00BF40D2">
            <w:pPr>
              <w:jc w:val="center"/>
            </w:pPr>
            <w:r w:rsidRPr="00BF40D2">
              <w:t>23840</w:t>
            </w:r>
          </w:p>
        </w:tc>
        <w:tc>
          <w:tcPr>
            <w:tcW w:w="720" w:type="dxa"/>
            <w:vAlign w:val="bottom"/>
          </w:tcPr>
          <w:p w:rsidR="00482D01" w:rsidRPr="0072296A" w:rsidRDefault="00482D01" w:rsidP="0072296A">
            <w:pPr>
              <w:jc w:val="center"/>
            </w:pPr>
            <w:r w:rsidRPr="0072296A">
              <w:t>14</w:t>
            </w:r>
          </w:p>
        </w:tc>
        <w:tc>
          <w:tcPr>
            <w:tcW w:w="1080" w:type="dxa"/>
            <w:vAlign w:val="bottom"/>
          </w:tcPr>
          <w:p w:rsidR="00482D01" w:rsidRPr="00410C5D" w:rsidRDefault="00482D01" w:rsidP="00410C5D">
            <w:r w:rsidRPr="00410C5D">
              <w:t>282,1</w:t>
            </w:r>
          </w:p>
        </w:tc>
        <w:tc>
          <w:tcPr>
            <w:tcW w:w="720" w:type="dxa"/>
            <w:vAlign w:val="bottom"/>
          </w:tcPr>
          <w:p w:rsidR="00482D01" w:rsidRPr="0072296A" w:rsidRDefault="00482D01" w:rsidP="0072296A">
            <w:pPr>
              <w:jc w:val="center"/>
            </w:pPr>
            <w:r w:rsidRPr="0072296A">
              <w:t>8</w:t>
            </w:r>
          </w:p>
        </w:tc>
        <w:tc>
          <w:tcPr>
            <w:tcW w:w="1003" w:type="dxa"/>
            <w:vAlign w:val="bottom"/>
          </w:tcPr>
          <w:p w:rsidR="00482D01" w:rsidRPr="00482D01" w:rsidRDefault="00482D01" w:rsidP="00482D01">
            <w:pPr>
              <w:jc w:val="center"/>
            </w:pPr>
            <w:r w:rsidRPr="00482D01">
              <w:t>44</w:t>
            </w:r>
          </w:p>
        </w:tc>
      </w:tr>
      <w:tr w:rsidR="00482D01" w:rsidTr="00482D01">
        <w:tc>
          <w:tcPr>
            <w:tcW w:w="1537" w:type="dxa"/>
          </w:tcPr>
          <w:p w:rsidR="00482D01" w:rsidRPr="00603A63" w:rsidRDefault="00482D01" w:rsidP="009427B4">
            <w:pPr>
              <w:rPr>
                <w:rFonts w:cs="Arial"/>
              </w:rPr>
            </w:pPr>
            <w:r w:rsidRPr="00603A63">
              <w:rPr>
                <w:rFonts w:cs="Arial"/>
              </w:rPr>
              <w:t>Липецкая область</w:t>
            </w:r>
          </w:p>
        </w:tc>
        <w:tc>
          <w:tcPr>
            <w:tcW w:w="1091" w:type="dxa"/>
            <w:vAlign w:val="bottom"/>
          </w:tcPr>
          <w:p w:rsidR="00482D01" w:rsidRPr="000837CD" w:rsidRDefault="00482D01" w:rsidP="00BF40D2">
            <w:pPr>
              <w:jc w:val="center"/>
              <w:rPr>
                <w:rFonts w:eastAsia="Arial Unicode MS"/>
              </w:rPr>
            </w:pPr>
            <w:r w:rsidRPr="000837CD">
              <w:t>21819,4</w:t>
            </w:r>
          </w:p>
        </w:tc>
        <w:tc>
          <w:tcPr>
            <w:tcW w:w="720" w:type="dxa"/>
            <w:vAlign w:val="bottom"/>
          </w:tcPr>
          <w:p w:rsidR="00482D01" w:rsidRPr="0072296A" w:rsidRDefault="00482D01" w:rsidP="0072296A">
            <w:pPr>
              <w:jc w:val="center"/>
            </w:pPr>
            <w:r w:rsidRPr="0072296A">
              <w:t>8</w:t>
            </w:r>
          </w:p>
        </w:tc>
        <w:tc>
          <w:tcPr>
            <w:tcW w:w="900" w:type="dxa"/>
            <w:vAlign w:val="bottom"/>
          </w:tcPr>
          <w:p w:rsidR="00482D01" w:rsidRPr="00BF40D2" w:rsidRDefault="00482D01" w:rsidP="00BF40D2">
            <w:pPr>
              <w:jc w:val="center"/>
            </w:pPr>
            <w:r w:rsidRPr="00BF40D2">
              <w:t>43188</w:t>
            </w:r>
          </w:p>
        </w:tc>
        <w:tc>
          <w:tcPr>
            <w:tcW w:w="720" w:type="dxa"/>
            <w:vAlign w:val="bottom"/>
          </w:tcPr>
          <w:p w:rsidR="00482D01" w:rsidRPr="0072296A" w:rsidRDefault="00482D01" w:rsidP="0072296A">
            <w:pPr>
              <w:jc w:val="center"/>
            </w:pPr>
            <w:r w:rsidRPr="0072296A">
              <w:t>4</w:t>
            </w:r>
          </w:p>
        </w:tc>
        <w:tc>
          <w:tcPr>
            <w:tcW w:w="1080" w:type="dxa"/>
            <w:vAlign w:val="bottom"/>
          </w:tcPr>
          <w:p w:rsidR="00482D01" w:rsidRPr="00BF40D2" w:rsidRDefault="00482D01" w:rsidP="00BF40D2">
            <w:pPr>
              <w:jc w:val="center"/>
            </w:pPr>
            <w:r w:rsidRPr="00BF40D2">
              <w:t>136892</w:t>
            </w:r>
          </w:p>
        </w:tc>
        <w:tc>
          <w:tcPr>
            <w:tcW w:w="720" w:type="dxa"/>
            <w:vAlign w:val="bottom"/>
          </w:tcPr>
          <w:p w:rsidR="00482D01" w:rsidRPr="0072296A" w:rsidRDefault="00482D01" w:rsidP="0072296A">
            <w:pPr>
              <w:jc w:val="center"/>
            </w:pPr>
            <w:r w:rsidRPr="0072296A">
              <w:t>5</w:t>
            </w:r>
          </w:p>
        </w:tc>
        <w:tc>
          <w:tcPr>
            <w:tcW w:w="1080" w:type="dxa"/>
            <w:vAlign w:val="bottom"/>
          </w:tcPr>
          <w:p w:rsidR="00482D01" w:rsidRPr="00410C5D" w:rsidRDefault="00482D01" w:rsidP="00410C5D">
            <w:r w:rsidRPr="00410C5D">
              <w:t>2 770,3</w:t>
            </w:r>
          </w:p>
        </w:tc>
        <w:tc>
          <w:tcPr>
            <w:tcW w:w="720" w:type="dxa"/>
            <w:vAlign w:val="bottom"/>
          </w:tcPr>
          <w:p w:rsidR="00482D01" w:rsidRPr="0072296A" w:rsidRDefault="00482D01" w:rsidP="0072296A">
            <w:pPr>
              <w:jc w:val="center"/>
            </w:pPr>
            <w:r w:rsidRPr="0072296A">
              <w:t>2</w:t>
            </w:r>
          </w:p>
        </w:tc>
        <w:tc>
          <w:tcPr>
            <w:tcW w:w="1003" w:type="dxa"/>
            <w:vAlign w:val="bottom"/>
          </w:tcPr>
          <w:p w:rsidR="00482D01" w:rsidRPr="00482D01" w:rsidRDefault="00482D01" w:rsidP="00482D01">
            <w:pPr>
              <w:jc w:val="center"/>
            </w:pPr>
            <w:r w:rsidRPr="00482D01">
              <w:t>19</w:t>
            </w:r>
          </w:p>
        </w:tc>
      </w:tr>
      <w:tr w:rsidR="00482D01" w:rsidTr="00482D01">
        <w:tc>
          <w:tcPr>
            <w:tcW w:w="1537" w:type="dxa"/>
          </w:tcPr>
          <w:p w:rsidR="00482D01" w:rsidRPr="00603A63" w:rsidRDefault="00482D01" w:rsidP="009427B4">
            <w:pPr>
              <w:rPr>
                <w:rFonts w:cs="Arial"/>
              </w:rPr>
            </w:pPr>
            <w:r w:rsidRPr="00603A63">
              <w:rPr>
                <w:rFonts w:cs="Arial"/>
              </w:rPr>
              <w:t>Московская область</w:t>
            </w:r>
          </w:p>
        </w:tc>
        <w:tc>
          <w:tcPr>
            <w:tcW w:w="1091" w:type="dxa"/>
            <w:vAlign w:val="bottom"/>
          </w:tcPr>
          <w:p w:rsidR="00482D01" w:rsidRPr="000837CD" w:rsidRDefault="00482D01" w:rsidP="00BF40D2">
            <w:pPr>
              <w:jc w:val="center"/>
              <w:rPr>
                <w:rFonts w:eastAsia="Arial Unicode MS"/>
              </w:rPr>
            </w:pPr>
            <w:r w:rsidRPr="000837CD">
              <w:t>153065,9</w:t>
            </w:r>
          </w:p>
        </w:tc>
        <w:tc>
          <w:tcPr>
            <w:tcW w:w="720" w:type="dxa"/>
            <w:vAlign w:val="bottom"/>
          </w:tcPr>
          <w:p w:rsidR="00482D01" w:rsidRPr="0072296A" w:rsidRDefault="00482D01" w:rsidP="0072296A">
            <w:pPr>
              <w:jc w:val="center"/>
            </w:pPr>
            <w:r w:rsidRPr="0072296A">
              <w:t>2</w:t>
            </w:r>
          </w:p>
        </w:tc>
        <w:tc>
          <w:tcPr>
            <w:tcW w:w="900" w:type="dxa"/>
            <w:vAlign w:val="bottom"/>
          </w:tcPr>
          <w:p w:rsidR="00482D01" w:rsidRPr="00BF40D2" w:rsidRDefault="00482D01" w:rsidP="00BF40D2">
            <w:pPr>
              <w:jc w:val="center"/>
            </w:pPr>
            <w:r w:rsidRPr="00BF40D2">
              <w:t>225033</w:t>
            </w:r>
          </w:p>
        </w:tc>
        <w:tc>
          <w:tcPr>
            <w:tcW w:w="720" w:type="dxa"/>
            <w:vAlign w:val="bottom"/>
          </w:tcPr>
          <w:p w:rsidR="00482D01" w:rsidRPr="0072296A" w:rsidRDefault="00482D01" w:rsidP="0072296A">
            <w:pPr>
              <w:jc w:val="center"/>
            </w:pPr>
            <w:r w:rsidRPr="0072296A">
              <w:t>2</w:t>
            </w:r>
          </w:p>
        </w:tc>
        <w:tc>
          <w:tcPr>
            <w:tcW w:w="1080" w:type="dxa"/>
            <w:vAlign w:val="bottom"/>
          </w:tcPr>
          <w:p w:rsidR="00482D01" w:rsidRPr="00BF40D2" w:rsidRDefault="00482D01" w:rsidP="00BF40D2">
            <w:pPr>
              <w:jc w:val="center"/>
              <w:rPr>
                <w:rFonts w:eastAsia="Arial Unicode MS"/>
              </w:rPr>
            </w:pPr>
            <w:r w:rsidRPr="00BF40D2">
              <w:rPr>
                <w:rFonts w:eastAsia="Arial Unicode MS"/>
              </w:rPr>
              <w:t>4661372</w:t>
            </w:r>
          </w:p>
        </w:tc>
        <w:tc>
          <w:tcPr>
            <w:tcW w:w="720" w:type="dxa"/>
            <w:vAlign w:val="bottom"/>
          </w:tcPr>
          <w:p w:rsidR="00482D01" w:rsidRPr="0072296A" w:rsidRDefault="00482D01" w:rsidP="0072296A">
            <w:pPr>
              <w:jc w:val="center"/>
            </w:pPr>
            <w:r w:rsidRPr="0072296A">
              <w:t>2</w:t>
            </w:r>
          </w:p>
        </w:tc>
        <w:tc>
          <w:tcPr>
            <w:tcW w:w="1080" w:type="dxa"/>
            <w:vAlign w:val="bottom"/>
          </w:tcPr>
          <w:p w:rsidR="00482D01" w:rsidRPr="00410C5D" w:rsidRDefault="00482D01" w:rsidP="00410C5D">
            <w:r w:rsidRPr="00410C5D">
              <w:t>1 866,3</w:t>
            </w:r>
          </w:p>
        </w:tc>
        <w:tc>
          <w:tcPr>
            <w:tcW w:w="720" w:type="dxa"/>
            <w:vAlign w:val="bottom"/>
          </w:tcPr>
          <w:p w:rsidR="00482D01" w:rsidRPr="0072296A" w:rsidRDefault="00482D01" w:rsidP="0072296A">
            <w:pPr>
              <w:jc w:val="center"/>
            </w:pPr>
            <w:r w:rsidRPr="0072296A">
              <w:t>4</w:t>
            </w:r>
          </w:p>
        </w:tc>
        <w:tc>
          <w:tcPr>
            <w:tcW w:w="1003" w:type="dxa"/>
            <w:vAlign w:val="bottom"/>
          </w:tcPr>
          <w:p w:rsidR="00482D01" w:rsidRPr="00482D01" w:rsidRDefault="00482D01" w:rsidP="00482D01">
            <w:pPr>
              <w:jc w:val="center"/>
            </w:pPr>
            <w:r w:rsidRPr="00482D01">
              <w:t>10</w:t>
            </w:r>
          </w:p>
        </w:tc>
      </w:tr>
      <w:tr w:rsidR="00482D01" w:rsidRPr="00395E1B" w:rsidTr="00482D01">
        <w:tc>
          <w:tcPr>
            <w:tcW w:w="1537" w:type="dxa"/>
          </w:tcPr>
          <w:p w:rsidR="00482D01" w:rsidRPr="00603A63" w:rsidRDefault="00482D01" w:rsidP="009427B4">
            <w:pPr>
              <w:rPr>
                <w:rFonts w:cs="Arial"/>
              </w:rPr>
            </w:pPr>
            <w:r w:rsidRPr="00603A63">
              <w:rPr>
                <w:rFonts w:cs="Arial"/>
              </w:rPr>
              <w:t>Орловская область</w:t>
            </w:r>
          </w:p>
        </w:tc>
        <w:tc>
          <w:tcPr>
            <w:tcW w:w="1091" w:type="dxa"/>
            <w:vAlign w:val="bottom"/>
          </w:tcPr>
          <w:p w:rsidR="00482D01" w:rsidRPr="000837CD" w:rsidRDefault="00482D01" w:rsidP="00BF40D2">
            <w:pPr>
              <w:jc w:val="center"/>
              <w:rPr>
                <w:rFonts w:eastAsia="Arial Unicode MS"/>
              </w:rPr>
            </w:pPr>
            <w:r w:rsidRPr="000837CD">
              <w:t>10955,2</w:t>
            </w:r>
          </w:p>
        </w:tc>
        <w:tc>
          <w:tcPr>
            <w:tcW w:w="720" w:type="dxa"/>
            <w:vAlign w:val="bottom"/>
          </w:tcPr>
          <w:p w:rsidR="00482D01" w:rsidRPr="0072296A" w:rsidRDefault="00482D01" w:rsidP="0072296A">
            <w:pPr>
              <w:jc w:val="center"/>
            </w:pPr>
            <w:r w:rsidRPr="0072296A">
              <w:t>17</w:t>
            </w:r>
          </w:p>
        </w:tc>
        <w:tc>
          <w:tcPr>
            <w:tcW w:w="900" w:type="dxa"/>
            <w:vAlign w:val="bottom"/>
          </w:tcPr>
          <w:p w:rsidR="00482D01" w:rsidRPr="00BF40D2" w:rsidRDefault="00482D01" w:rsidP="00BF40D2">
            <w:pPr>
              <w:jc w:val="center"/>
            </w:pPr>
            <w:r w:rsidRPr="00BF40D2">
              <w:t>12133</w:t>
            </w:r>
          </w:p>
        </w:tc>
        <w:tc>
          <w:tcPr>
            <w:tcW w:w="720" w:type="dxa"/>
            <w:vAlign w:val="bottom"/>
          </w:tcPr>
          <w:p w:rsidR="00482D01" w:rsidRPr="0072296A" w:rsidRDefault="00482D01" w:rsidP="0072296A">
            <w:pPr>
              <w:jc w:val="center"/>
            </w:pPr>
            <w:r w:rsidRPr="0072296A">
              <w:t>16</w:t>
            </w:r>
          </w:p>
        </w:tc>
        <w:tc>
          <w:tcPr>
            <w:tcW w:w="1080" w:type="dxa"/>
            <w:vAlign w:val="bottom"/>
          </w:tcPr>
          <w:p w:rsidR="00482D01" w:rsidRPr="00BF40D2" w:rsidRDefault="00482D01" w:rsidP="00BF40D2">
            <w:pPr>
              <w:jc w:val="center"/>
            </w:pPr>
            <w:r w:rsidRPr="00BF40D2">
              <w:t>43459</w:t>
            </w:r>
          </w:p>
        </w:tc>
        <w:tc>
          <w:tcPr>
            <w:tcW w:w="720" w:type="dxa"/>
            <w:vAlign w:val="bottom"/>
          </w:tcPr>
          <w:p w:rsidR="00482D01" w:rsidRPr="0072296A" w:rsidRDefault="00482D01" w:rsidP="0072296A">
            <w:pPr>
              <w:jc w:val="center"/>
            </w:pPr>
            <w:r w:rsidRPr="0072296A">
              <w:t>11</w:t>
            </w:r>
          </w:p>
        </w:tc>
        <w:tc>
          <w:tcPr>
            <w:tcW w:w="1080" w:type="dxa"/>
            <w:vAlign w:val="bottom"/>
          </w:tcPr>
          <w:p w:rsidR="00482D01" w:rsidRPr="00410C5D" w:rsidRDefault="00482D01" w:rsidP="00410C5D">
            <w:r w:rsidRPr="00410C5D">
              <w:t>99,8</w:t>
            </w:r>
          </w:p>
        </w:tc>
        <w:tc>
          <w:tcPr>
            <w:tcW w:w="720" w:type="dxa"/>
            <w:vAlign w:val="bottom"/>
          </w:tcPr>
          <w:p w:rsidR="00482D01" w:rsidRPr="0072296A" w:rsidRDefault="00482D01" w:rsidP="0072296A">
            <w:pPr>
              <w:jc w:val="center"/>
            </w:pPr>
            <w:r w:rsidRPr="0072296A">
              <w:t>15</w:t>
            </w:r>
          </w:p>
        </w:tc>
        <w:tc>
          <w:tcPr>
            <w:tcW w:w="1003" w:type="dxa"/>
            <w:vAlign w:val="bottom"/>
          </w:tcPr>
          <w:p w:rsidR="00482D01" w:rsidRPr="00482D01" w:rsidRDefault="00482D01" w:rsidP="00482D01">
            <w:pPr>
              <w:jc w:val="center"/>
            </w:pPr>
            <w:r w:rsidRPr="00482D01">
              <w:t>59</w:t>
            </w:r>
          </w:p>
        </w:tc>
      </w:tr>
      <w:tr w:rsidR="00482D01" w:rsidRPr="00395E1B" w:rsidTr="00482D01">
        <w:tc>
          <w:tcPr>
            <w:tcW w:w="1537" w:type="dxa"/>
          </w:tcPr>
          <w:p w:rsidR="00482D01" w:rsidRPr="00603A63" w:rsidRDefault="00482D01" w:rsidP="009427B4">
            <w:pPr>
              <w:rPr>
                <w:rFonts w:cs="Arial"/>
              </w:rPr>
            </w:pPr>
            <w:r w:rsidRPr="00603A63">
              <w:rPr>
                <w:rFonts w:cs="Arial"/>
              </w:rPr>
              <w:t>Рязанская область</w:t>
            </w:r>
          </w:p>
        </w:tc>
        <w:tc>
          <w:tcPr>
            <w:tcW w:w="1091" w:type="dxa"/>
            <w:vAlign w:val="bottom"/>
          </w:tcPr>
          <w:p w:rsidR="00482D01" w:rsidRPr="000837CD" w:rsidRDefault="00482D01" w:rsidP="00BF40D2">
            <w:pPr>
              <w:jc w:val="center"/>
              <w:rPr>
                <w:rFonts w:eastAsia="Arial Unicode MS"/>
              </w:rPr>
            </w:pPr>
            <w:r w:rsidRPr="000837CD">
              <w:t>18413,6</w:t>
            </w:r>
          </w:p>
        </w:tc>
        <w:tc>
          <w:tcPr>
            <w:tcW w:w="720" w:type="dxa"/>
            <w:vAlign w:val="bottom"/>
          </w:tcPr>
          <w:p w:rsidR="00482D01" w:rsidRPr="0072296A" w:rsidRDefault="00482D01" w:rsidP="0072296A">
            <w:pPr>
              <w:jc w:val="center"/>
            </w:pPr>
            <w:r w:rsidRPr="0072296A">
              <w:t>9</w:t>
            </w:r>
          </w:p>
        </w:tc>
        <w:tc>
          <w:tcPr>
            <w:tcW w:w="900" w:type="dxa"/>
            <w:vAlign w:val="bottom"/>
          </w:tcPr>
          <w:p w:rsidR="00482D01" w:rsidRPr="00BF40D2" w:rsidRDefault="00482D01" w:rsidP="00BF40D2">
            <w:pPr>
              <w:jc w:val="center"/>
            </w:pPr>
            <w:r w:rsidRPr="00BF40D2">
              <w:t>25787</w:t>
            </w:r>
          </w:p>
        </w:tc>
        <w:tc>
          <w:tcPr>
            <w:tcW w:w="720" w:type="dxa"/>
            <w:vAlign w:val="bottom"/>
          </w:tcPr>
          <w:p w:rsidR="00482D01" w:rsidRPr="0072296A" w:rsidRDefault="00482D01" w:rsidP="0072296A">
            <w:pPr>
              <w:jc w:val="center"/>
            </w:pPr>
            <w:r w:rsidRPr="0072296A">
              <w:t>7</w:t>
            </w:r>
          </w:p>
        </w:tc>
        <w:tc>
          <w:tcPr>
            <w:tcW w:w="1080" w:type="dxa"/>
            <w:vAlign w:val="bottom"/>
          </w:tcPr>
          <w:p w:rsidR="00482D01" w:rsidRPr="00BF40D2" w:rsidRDefault="00482D01" w:rsidP="00BF40D2">
            <w:pPr>
              <w:jc w:val="center"/>
            </w:pPr>
            <w:r w:rsidRPr="00BF40D2">
              <w:t>9525</w:t>
            </w:r>
          </w:p>
        </w:tc>
        <w:tc>
          <w:tcPr>
            <w:tcW w:w="720" w:type="dxa"/>
            <w:vAlign w:val="bottom"/>
          </w:tcPr>
          <w:p w:rsidR="00482D01" w:rsidRPr="0072296A" w:rsidRDefault="00482D01" w:rsidP="0072296A">
            <w:pPr>
              <w:jc w:val="center"/>
            </w:pPr>
            <w:r w:rsidRPr="0072296A">
              <w:t>16</w:t>
            </w:r>
          </w:p>
        </w:tc>
        <w:tc>
          <w:tcPr>
            <w:tcW w:w="1080" w:type="dxa"/>
            <w:vAlign w:val="bottom"/>
          </w:tcPr>
          <w:p w:rsidR="00482D01" w:rsidRPr="00410C5D" w:rsidRDefault="00482D01" w:rsidP="00410C5D">
            <w:r w:rsidRPr="00410C5D">
              <w:t>132,1</w:t>
            </w:r>
          </w:p>
        </w:tc>
        <w:tc>
          <w:tcPr>
            <w:tcW w:w="720" w:type="dxa"/>
            <w:vAlign w:val="bottom"/>
          </w:tcPr>
          <w:p w:rsidR="00482D01" w:rsidRPr="0072296A" w:rsidRDefault="00482D01" w:rsidP="0072296A">
            <w:pPr>
              <w:jc w:val="center"/>
            </w:pPr>
            <w:r w:rsidRPr="0072296A">
              <w:t>11</w:t>
            </w:r>
          </w:p>
        </w:tc>
        <w:tc>
          <w:tcPr>
            <w:tcW w:w="1003" w:type="dxa"/>
            <w:vAlign w:val="bottom"/>
          </w:tcPr>
          <w:p w:rsidR="00482D01" w:rsidRPr="00482D01" w:rsidRDefault="00482D01" w:rsidP="00482D01">
            <w:pPr>
              <w:jc w:val="center"/>
            </w:pPr>
            <w:r w:rsidRPr="00482D01">
              <w:t>43</w:t>
            </w:r>
          </w:p>
        </w:tc>
      </w:tr>
      <w:tr w:rsidR="00482D01" w:rsidRPr="00395E1B" w:rsidTr="00482D01">
        <w:tc>
          <w:tcPr>
            <w:tcW w:w="1537" w:type="dxa"/>
          </w:tcPr>
          <w:p w:rsidR="00482D01" w:rsidRPr="00603A63" w:rsidRDefault="00482D01" w:rsidP="009427B4">
            <w:pPr>
              <w:rPr>
                <w:rFonts w:cs="Arial"/>
              </w:rPr>
            </w:pPr>
            <w:r w:rsidRPr="00603A63">
              <w:rPr>
                <w:rFonts w:cs="Arial"/>
              </w:rPr>
              <w:t>Смоленская область</w:t>
            </w:r>
          </w:p>
        </w:tc>
        <w:tc>
          <w:tcPr>
            <w:tcW w:w="1091" w:type="dxa"/>
            <w:vAlign w:val="bottom"/>
          </w:tcPr>
          <w:p w:rsidR="00482D01" w:rsidRPr="000837CD" w:rsidRDefault="00482D01" w:rsidP="00BF40D2">
            <w:pPr>
              <w:jc w:val="center"/>
              <w:rPr>
                <w:rFonts w:eastAsia="Arial Unicode MS"/>
              </w:rPr>
            </w:pPr>
            <w:r w:rsidRPr="000837CD">
              <w:t>14617,1</w:t>
            </w:r>
          </w:p>
        </w:tc>
        <w:tc>
          <w:tcPr>
            <w:tcW w:w="720" w:type="dxa"/>
            <w:vAlign w:val="bottom"/>
          </w:tcPr>
          <w:p w:rsidR="00482D01" w:rsidRPr="0072296A" w:rsidRDefault="00482D01" w:rsidP="0072296A">
            <w:pPr>
              <w:jc w:val="center"/>
            </w:pPr>
            <w:r w:rsidRPr="0072296A">
              <w:t>14</w:t>
            </w:r>
          </w:p>
        </w:tc>
        <w:tc>
          <w:tcPr>
            <w:tcW w:w="900" w:type="dxa"/>
            <w:vAlign w:val="bottom"/>
          </w:tcPr>
          <w:p w:rsidR="00482D01" w:rsidRPr="00BF40D2" w:rsidRDefault="00482D01" w:rsidP="00BF40D2">
            <w:pPr>
              <w:jc w:val="center"/>
            </w:pPr>
            <w:r w:rsidRPr="00BF40D2">
              <w:t>14642</w:t>
            </w:r>
          </w:p>
        </w:tc>
        <w:tc>
          <w:tcPr>
            <w:tcW w:w="720" w:type="dxa"/>
            <w:vAlign w:val="bottom"/>
          </w:tcPr>
          <w:p w:rsidR="00482D01" w:rsidRPr="0072296A" w:rsidRDefault="00482D01" w:rsidP="0072296A">
            <w:pPr>
              <w:jc w:val="center"/>
            </w:pPr>
            <w:r w:rsidRPr="0072296A">
              <w:t>15</w:t>
            </w:r>
          </w:p>
        </w:tc>
        <w:tc>
          <w:tcPr>
            <w:tcW w:w="1080" w:type="dxa"/>
            <w:vAlign w:val="bottom"/>
          </w:tcPr>
          <w:p w:rsidR="00482D01" w:rsidRPr="00BF40D2" w:rsidRDefault="00482D01" w:rsidP="00BF40D2">
            <w:pPr>
              <w:jc w:val="center"/>
            </w:pPr>
            <w:r w:rsidRPr="00BF40D2">
              <w:t>38898</w:t>
            </w:r>
          </w:p>
        </w:tc>
        <w:tc>
          <w:tcPr>
            <w:tcW w:w="720" w:type="dxa"/>
            <w:vAlign w:val="bottom"/>
          </w:tcPr>
          <w:p w:rsidR="00482D01" w:rsidRPr="0072296A" w:rsidRDefault="00482D01" w:rsidP="0072296A">
            <w:pPr>
              <w:jc w:val="center"/>
            </w:pPr>
            <w:r w:rsidRPr="0072296A">
              <w:t>13</w:t>
            </w:r>
          </w:p>
        </w:tc>
        <w:tc>
          <w:tcPr>
            <w:tcW w:w="1080" w:type="dxa"/>
            <w:vAlign w:val="bottom"/>
          </w:tcPr>
          <w:p w:rsidR="00482D01" w:rsidRPr="00410C5D" w:rsidRDefault="00482D01" w:rsidP="00410C5D">
            <w:r w:rsidRPr="00410C5D">
              <w:t>567,8</w:t>
            </w:r>
          </w:p>
        </w:tc>
        <w:tc>
          <w:tcPr>
            <w:tcW w:w="720" w:type="dxa"/>
            <w:vAlign w:val="bottom"/>
          </w:tcPr>
          <w:p w:rsidR="00482D01" w:rsidRPr="0072296A" w:rsidRDefault="00482D01" w:rsidP="0072296A">
            <w:pPr>
              <w:jc w:val="center"/>
            </w:pPr>
            <w:r w:rsidRPr="0072296A">
              <w:t>7</w:t>
            </w:r>
          </w:p>
        </w:tc>
        <w:tc>
          <w:tcPr>
            <w:tcW w:w="1003" w:type="dxa"/>
            <w:vAlign w:val="bottom"/>
          </w:tcPr>
          <w:p w:rsidR="00482D01" w:rsidRPr="00482D01" w:rsidRDefault="00482D01" w:rsidP="00482D01">
            <w:pPr>
              <w:jc w:val="center"/>
            </w:pPr>
            <w:r w:rsidRPr="00482D01">
              <w:t>49</w:t>
            </w:r>
          </w:p>
        </w:tc>
      </w:tr>
      <w:tr w:rsidR="00482D01" w:rsidRPr="00395E1B" w:rsidTr="00482D01">
        <w:tc>
          <w:tcPr>
            <w:tcW w:w="1537" w:type="dxa"/>
          </w:tcPr>
          <w:p w:rsidR="00482D01" w:rsidRPr="00603A63" w:rsidRDefault="00482D01" w:rsidP="009427B4">
            <w:pPr>
              <w:rPr>
                <w:rFonts w:cs="Arial"/>
              </w:rPr>
            </w:pPr>
            <w:r w:rsidRPr="00603A63">
              <w:rPr>
                <w:rFonts w:cs="Arial"/>
              </w:rPr>
              <w:t>Тамбовская область</w:t>
            </w:r>
          </w:p>
        </w:tc>
        <w:tc>
          <w:tcPr>
            <w:tcW w:w="1091" w:type="dxa"/>
            <w:vAlign w:val="bottom"/>
          </w:tcPr>
          <w:p w:rsidR="00482D01" w:rsidRPr="000837CD" w:rsidRDefault="00482D01" w:rsidP="00BF40D2">
            <w:pPr>
              <w:jc w:val="center"/>
              <w:rPr>
                <w:rFonts w:eastAsia="Arial Unicode MS"/>
              </w:rPr>
            </w:pPr>
            <w:r w:rsidRPr="000837CD">
              <w:t>12157,0</w:t>
            </w:r>
          </w:p>
        </w:tc>
        <w:tc>
          <w:tcPr>
            <w:tcW w:w="720" w:type="dxa"/>
            <w:vAlign w:val="bottom"/>
          </w:tcPr>
          <w:p w:rsidR="00482D01" w:rsidRPr="0072296A" w:rsidRDefault="00482D01" w:rsidP="0072296A">
            <w:pPr>
              <w:jc w:val="center"/>
            </w:pPr>
            <w:r w:rsidRPr="0072296A">
              <w:t>16</w:t>
            </w:r>
          </w:p>
        </w:tc>
        <w:tc>
          <w:tcPr>
            <w:tcW w:w="900" w:type="dxa"/>
            <w:vAlign w:val="bottom"/>
          </w:tcPr>
          <w:p w:rsidR="00482D01" w:rsidRPr="00BF40D2" w:rsidRDefault="00482D01" w:rsidP="00BF40D2">
            <w:pPr>
              <w:jc w:val="center"/>
            </w:pPr>
            <w:r w:rsidRPr="00BF40D2">
              <w:t>18962</w:t>
            </w:r>
          </w:p>
        </w:tc>
        <w:tc>
          <w:tcPr>
            <w:tcW w:w="720" w:type="dxa"/>
            <w:vAlign w:val="bottom"/>
          </w:tcPr>
          <w:p w:rsidR="00482D01" w:rsidRPr="0072296A" w:rsidRDefault="00482D01" w:rsidP="0072296A">
            <w:pPr>
              <w:jc w:val="center"/>
            </w:pPr>
            <w:r w:rsidRPr="0072296A">
              <w:t>12</w:t>
            </w:r>
          </w:p>
        </w:tc>
        <w:tc>
          <w:tcPr>
            <w:tcW w:w="1080" w:type="dxa"/>
            <w:vAlign w:val="bottom"/>
          </w:tcPr>
          <w:p w:rsidR="00482D01" w:rsidRPr="00BF40D2" w:rsidRDefault="00482D01" w:rsidP="00BF40D2">
            <w:pPr>
              <w:jc w:val="center"/>
            </w:pPr>
            <w:r w:rsidRPr="00BF40D2">
              <w:t>7444</w:t>
            </w:r>
          </w:p>
        </w:tc>
        <w:tc>
          <w:tcPr>
            <w:tcW w:w="720" w:type="dxa"/>
            <w:vAlign w:val="bottom"/>
          </w:tcPr>
          <w:p w:rsidR="00482D01" w:rsidRPr="0072296A" w:rsidRDefault="00482D01" w:rsidP="0072296A">
            <w:pPr>
              <w:jc w:val="center"/>
            </w:pPr>
            <w:r w:rsidRPr="0072296A">
              <w:t>17</w:t>
            </w:r>
          </w:p>
        </w:tc>
        <w:tc>
          <w:tcPr>
            <w:tcW w:w="1080" w:type="dxa"/>
            <w:vAlign w:val="bottom"/>
          </w:tcPr>
          <w:p w:rsidR="00482D01" w:rsidRPr="00410C5D" w:rsidRDefault="00482D01" w:rsidP="00410C5D">
            <w:r w:rsidRPr="00410C5D">
              <w:t>17,7</w:t>
            </w:r>
          </w:p>
        </w:tc>
        <w:tc>
          <w:tcPr>
            <w:tcW w:w="720" w:type="dxa"/>
            <w:vAlign w:val="bottom"/>
          </w:tcPr>
          <w:p w:rsidR="00482D01" w:rsidRPr="0072296A" w:rsidRDefault="00482D01" w:rsidP="0072296A">
            <w:pPr>
              <w:jc w:val="center"/>
            </w:pPr>
            <w:r w:rsidRPr="0072296A">
              <w:t>18</w:t>
            </w:r>
          </w:p>
        </w:tc>
        <w:tc>
          <w:tcPr>
            <w:tcW w:w="1003" w:type="dxa"/>
            <w:vAlign w:val="bottom"/>
          </w:tcPr>
          <w:p w:rsidR="00482D01" w:rsidRPr="00482D01" w:rsidRDefault="00482D01" w:rsidP="00482D01">
            <w:pPr>
              <w:jc w:val="center"/>
            </w:pPr>
            <w:r w:rsidRPr="00482D01">
              <w:t>63</w:t>
            </w:r>
          </w:p>
        </w:tc>
      </w:tr>
      <w:tr w:rsidR="00482D01" w:rsidRPr="00395E1B" w:rsidTr="00482D01">
        <w:tc>
          <w:tcPr>
            <w:tcW w:w="1537" w:type="dxa"/>
          </w:tcPr>
          <w:p w:rsidR="00482D01" w:rsidRPr="00603A63" w:rsidRDefault="00482D01" w:rsidP="009427B4">
            <w:pPr>
              <w:rPr>
                <w:rFonts w:cs="Arial"/>
              </w:rPr>
            </w:pPr>
            <w:r w:rsidRPr="00603A63">
              <w:rPr>
                <w:rFonts w:cs="Arial"/>
              </w:rPr>
              <w:t>Тверская область</w:t>
            </w:r>
          </w:p>
        </w:tc>
        <w:tc>
          <w:tcPr>
            <w:tcW w:w="1091" w:type="dxa"/>
            <w:vAlign w:val="bottom"/>
          </w:tcPr>
          <w:p w:rsidR="00482D01" w:rsidRPr="000837CD" w:rsidRDefault="00482D01" w:rsidP="00BF40D2">
            <w:pPr>
              <w:jc w:val="center"/>
              <w:rPr>
                <w:rFonts w:eastAsia="Arial Unicode MS"/>
              </w:rPr>
            </w:pPr>
            <w:r w:rsidRPr="000837CD">
              <w:t>17661,0</w:t>
            </w:r>
          </w:p>
        </w:tc>
        <w:tc>
          <w:tcPr>
            <w:tcW w:w="720" w:type="dxa"/>
            <w:vAlign w:val="bottom"/>
          </w:tcPr>
          <w:p w:rsidR="00482D01" w:rsidRPr="0072296A" w:rsidRDefault="00482D01" w:rsidP="0072296A">
            <w:pPr>
              <w:jc w:val="center"/>
            </w:pPr>
            <w:r w:rsidRPr="0072296A">
              <w:t>10</w:t>
            </w:r>
          </w:p>
        </w:tc>
        <w:tc>
          <w:tcPr>
            <w:tcW w:w="900" w:type="dxa"/>
            <w:vAlign w:val="bottom"/>
          </w:tcPr>
          <w:p w:rsidR="00482D01" w:rsidRPr="00BF40D2" w:rsidRDefault="00482D01" w:rsidP="00BF40D2">
            <w:pPr>
              <w:jc w:val="center"/>
            </w:pPr>
            <w:r w:rsidRPr="00BF40D2">
              <w:t>22301</w:t>
            </w:r>
          </w:p>
        </w:tc>
        <w:tc>
          <w:tcPr>
            <w:tcW w:w="720" w:type="dxa"/>
            <w:vAlign w:val="bottom"/>
          </w:tcPr>
          <w:p w:rsidR="00482D01" w:rsidRPr="0072296A" w:rsidRDefault="00482D01" w:rsidP="0072296A">
            <w:pPr>
              <w:jc w:val="center"/>
            </w:pPr>
            <w:r w:rsidRPr="0072296A">
              <w:t>9</w:t>
            </w:r>
          </w:p>
        </w:tc>
        <w:tc>
          <w:tcPr>
            <w:tcW w:w="1080" w:type="dxa"/>
            <w:vAlign w:val="bottom"/>
          </w:tcPr>
          <w:p w:rsidR="00482D01" w:rsidRPr="00BF40D2" w:rsidRDefault="00482D01" w:rsidP="00BF40D2">
            <w:pPr>
              <w:jc w:val="center"/>
            </w:pPr>
            <w:r w:rsidRPr="00BF40D2">
              <w:t>13277</w:t>
            </w:r>
          </w:p>
        </w:tc>
        <w:tc>
          <w:tcPr>
            <w:tcW w:w="720" w:type="dxa"/>
            <w:vAlign w:val="bottom"/>
          </w:tcPr>
          <w:p w:rsidR="00482D01" w:rsidRPr="0072296A" w:rsidRDefault="00482D01" w:rsidP="0072296A">
            <w:pPr>
              <w:jc w:val="center"/>
            </w:pPr>
            <w:r w:rsidRPr="0072296A">
              <w:t>15</w:t>
            </w:r>
          </w:p>
        </w:tc>
        <w:tc>
          <w:tcPr>
            <w:tcW w:w="1080" w:type="dxa"/>
            <w:vAlign w:val="bottom"/>
          </w:tcPr>
          <w:p w:rsidR="00482D01" w:rsidRPr="00410C5D" w:rsidRDefault="00482D01" w:rsidP="00410C5D">
            <w:r w:rsidRPr="00410C5D">
              <w:t>117,4</w:t>
            </w:r>
          </w:p>
        </w:tc>
        <w:tc>
          <w:tcPr>
            <w:tcW w:w="720" w:type="dxa"/>
            <w:vAlign w:val="bottom"/>
          </w:tcPr>
          <w:p w:rsidR="00482D01" w:rsidRPr="0072296A" w:rsidRDefault="00482D01" w:rsidP="0072296A">
            <w:pPr>
              <w:jc w:val="center"/>
            </w:pPr>
            <w:r w:rsidRPr="0072296A">
              <w:t>12</w:t>
            </w:r>
          </w:p>
        </w:tc>
        <w:tc>
          <w:tcPr>
            <w:tcW w:w="1003" w:type="dxa"/>
            <w:vAlign w:val="bottom"/>
          </w:tcPr>
          <w:p w:rsidR="00482D01" w:rsidRPr="00482D01" w:rsidRDefault="00482D01" w:rsidP="00482D01">
            <w:pPr>
              <w:jc w:val="center"/>
            </w:pPr>
            <w:r w:rsidRPr="00482D01">
              <w:t>46</w:t>
            </w:r>
          </w:p>
        </w:tc>
      </w:tr>
      <w:tr w:rsidR="00482D01" w:rsidRPr="00395E1B" w:rsidTr="00482D01">
        <w:tc>
          <w:tcPr>
            <w:tcW w:w="1537" w:type="dxa"/>
          </w:tcPr>
          <w:p w:rsidR="00482D01" w:rsidRPr="00603A63" w:rsidRDefault="00482D01" w:rsidP="009427B4">
            <w:pPr>
              <w:rPr>
                <w:rFonts w:cs="Arial"/>
              </w:rPr>
            </w:pPr>
            <w:r w:rsidRPr="00603A63">
              <w:rPr>
                <w:rFonts w:cs="Arial"/>
              </w:rPr>
              <w:t>Тульская область</w:t>
            </w:r>
          </w:p>
        </w:tc>
        <w:tc>
          <w:tcPr>
            <w:tcW w:w="1091" w:type="dxa"/>
            <w:vAlign w:val="bottom"/>
          </w:tcPr>
          <w:p w:rsidR="00482D01" w:rsidRPr="000837CD" w:rsidRDefault="00482D01" w:rsidP="00BF40D2">
            <w:pPr>
              <w:jc w:val="center"/>
              <w:rPr>
                <w:rFonts w:eastAsia="Arial Unicode MS"/>
              </w:rPr>
            </w:pPr>
            <w:r w:rsidRPr="000837CD">
              <w:t>25850,8</w:t>
            </w:r>
          </w:p>
        </w:tc>
        <w:tc>
          <w:tcPr>
            <w:tcW w:w="720" w:type="dxa"/>
            <w:vAlign w:val="bottom"/>
          </w:tcPr>
          <w:p w:rsidR="00482D01" w:rsidRPr="0072296A" w:rsidRDefault="00482D01" w:rsidP="0072296A">
            <w:pPr>
              <w:jc w:val="center"/>
            </w:pPr>
            <w:r w:rsidRPr="0072296A">
              <w:t>6</w:t>
            </w:r>
          </w:p>
        </w:tc>
        <w:tc>
          <w:tcPr>
            <w:tcW w:w="900" w:type="dxa"/>
            <w:vAlign w:val="bottom"/>
          </w:tcPr>
          <w:p w:rsidR="00482D01" w:rsidRPr="00BF40D2" w:rsidRDefault="00482D01" w:rsidP="00BF40D2">
            <w:pPr>
              <w:jc w:val="center"/>
            </w:pPr>
            <w:r w:rsidRPr="00BF40D2">
              <w:t>23072</w:t>
            </w:r>
          </w:p>
        </w:tc>
        <w:tc>
          <w:tcPr>
            <w:tcW w:w="720" w:type="dxa"/>
            <w:vAlign w:val="bottom"/>
          </w:tcPr>
          <w:p w:rsidR="00482D01" w:rsidRPr="0072296A" w:rsidRDefault="00482D01" w:rsidP="0072296A">
            <w:pPr>
              <w:jc w:val="center"/>
            </w:pPr>
            <w:r w:rsidRPr="0072296A">
              <w:t>8</w:t>
            </w:r>
          </w:p>
        </w:tc>
        <w:tc>
          <w:tcPr>
            <w:tcW w:w="1080" w:type="dxa"/>
            <w:vAlign w:val="bottom"/>
          </w:tcPr>
          <w:p w:rsidR="00482D01" w:rsidRPr="00BF40D2" w:rsidRDefault="00482D01" w:rsidP="00BF40D2">
            <w:pPr>
              <w:jc w:val="center"/>
            </w:pPr>
            <w:r w:rsidRPr="00BF40D2">
              <w:t>276160</w:t>
            </w:r>
          </w:p>
        </w:tc>
        <w:tc>
          <w:tcPr>
            <w:tcW w:w="720" w:type="dxa"/>
            <w:vAlign w:val="bottom"/>
          </w:tcPr>
          <w:p w:rsidR="00482D01" w:rsidRPr="0072296A" w:rsidRDefault="00482D01" w:rsidP="0072296A">
            <w:pPr>
              <w:jc w:val="center"/>
            </w:pPr>
            <w:r w:rsidRPr="0072296A">
              <w:t>4</w:t>
            </w:r>
          </w:p>
        </w:tc>
        <w:tc>
          <w:tcPr>
            <w:tcW w:w="1080" w:type="dxa"/>
            <w:vAlign w:val="bottom"/>
          </w:tcPr>
          <w:p w:rsidR="00482D01" w:rsidRPr="00410C5D" w:rsidRDefault="00482D01" w:rsidP="00410C5D">
            <w:r w:rsidRPr="00410C5D">
              <w:t>2 027,5</w:t>
            </w:r>
          </w:p>
        </w:tc>
        <w:tc>
          <w:tcPr>
            <w:tcW w:w="720" w:type="dxa"/>
            <w:vAlign w:val="bottom"/>
          </w:tcPr>
          <w:p w:rsidR="00482D01" w:rsidRPr="0072296A" w:rsidRDefault="00482D01" w:rsidP="0072296A">
            <w:pPr>
              <w:jc w:val="center"/>
            </w:pPr>
            <w:r w:rsidRPr="0072296A">
              <w:t>3</w:t>
            </w:r>
          </w:p>
        </w:tc>
        <w:tc>
          <w:tcPr>
            <w:tcW w:w="1003" w:type="dxa"/>
            <w:vAlign w:val="bottom"/>
          </w:tcPr>
          <w:p w:rsidR="00482D01" w:rsidRPr="00482D01" w:rsidRDefault="00482D01" w:rsidP="00482D01">
            <w:pPr>
              <w:jc w:val="center"/>
            </w:pPr>
            <w:r w:rsidRPr="00482D01">
              <w:t>21</w:t>
            </w:r>
          </w:p>
        </w:tc>
      </w:tr>
      <w:tr w:rsidR="00482D01" w:rsidRPr="00395E1B" w:rsidTr="00482D01">
        <w:tc>
          <w:tcPr>
            <w:tcW w:w="1537" w:type="dxa"/>
          </w:tcPr>
          <w:p w:rsidR="00482D01" w:rsidRPr="00603A63" w:rsidRDefault="00482D01" w:rsidP="009427B4">
            <w:pPr>
              <w:rPr>
                <w:rFonts w:cs="Arial"/>
              </w:rPr>
            </w:pPr>
            <w:r w:rsidRPr="00603A63">
              <w:rPr>
                <w:rFonts w:cs="Arial"/>
              </w:rPr>
              <w:t>Ярославская область</w:t>
            </w:r>
          </w:p>
        </w:tc>
        <w:tc>
          <w:tcPr>
            <w:tcW w:w="1091" w:type="dxa"/>
            <w:vAlign w:val="bottom"/>
          </w:tcPr>
          <w:p w:rsidR="00482D01" w:rsidRPr="000837CD" w:rsidRDefault="00482D01" w:rsidP="00BF40D2">
            <w:pPr>
              <w:jc w:val="center"/>
              <w:rPr>
                <w:rFonts w:eastAsia="Arial Unicode MS"/>
              </w:rPr>
            </w:pPr>
            <w:r w:rsidRPr="000837CD">
              <w:t>32188,0</w:t>
            </w:r>
          </w:p>
        </w:tc>
        <w:tc>
          <w:tcPr>
            <w:tcW w:w="720" w:type="dxa"/>
            <w:vAlign w:val="bottom"/>
          </w:tcPr>
          <w:p w:rsidR="00482D01" w:rsidRPr="0072296A" w:rsidRDefault="00482D01" w:rsidP="0072296A">
            <w:pPr>
              <w:jc w:val="center"/>
            </w:pPr>
            <w:r w:rsidRPr="0072296A">
              <w:t>4</w:t>
            </w:r>
          </w:p>
        </w:tc>
        <w:tc>
          <w:tcPr>
            <w:tcW w:w="900" w:type="dxa"/>
            <w:vAlign w:val="bottom"/>
          </w:tcPr>
          <w:p w:rsidR="00482D01" w:rsidRPr="00BF40D2" w:rsidRDefault="00482D01" w:rsidP="00BF40D2">
            <w:pPr>
              <w:jc w:val="center"/>
            </w:pPr>
            <w:r w:rsidRPr="00BF40D2">
              <w:t>32972</w:t>
            </w:r>
          </w:p>
        </w:tc>
        <w:tc>
          <w:tcPr>
            <w:tcW w:w="720" w:type="dxa"/>
            <w:vAlign w:val="bottom"/>
          </w:tcPr>
          <w:p w:rsidR="00482D01" w:rsidRPr="0072296A" w:rsidRDefault="00482D01" w:rsidP="0072296A">
            <w:pPr>
              <w:jc w:val="center"/>
            </w:pPr>
            <w:r w:rsidRPr="0072296A">
              <w:t>6</w:t>
            </w:r>
          </w:p>
        </w:tc>
        <w:tc>
          <w:tcPr>
            <w:tcW w:w="1080" w:type="dxa"/>
            <w:vAlign w:val="bottom"/>
          </w:tcPr>
          <w:p w:rsidR="00482D01" w:rsidRPr="00BF40D2" w:rsidRDefault="00482D01" w:rsidP="00BF40D2">
            <w:pPr>
              <w:jc w:val="center"/>
            </w:pPr>
            <w:r w:rsidRPr="00BF40D2">
              <w:t>42531</w:t>
            </w:r>
          </w:p>
        </w:tc>
        <w:tc>
          <w:tcPr>
            <w:tcW w:w="720" w:type="dxa"/>
            <w:vAlign w:val="bottom"/>
          </w:tcPr>
          <w:p w:rsidR="00482D01" w:rsidRPr="0072296A" w:rsidRDefault="00482D01" w:rsidP="0072296A">
            <w:pPr>
              <w:jc w:val="center"/>
            </w:pPr>
            <w:r w:rsidRPr="0072296A">
              <w:t>12</w:t>
            </w:r>
          </w:p>
        </w:tc>
        <w:tc>
          <w:tcPr>
            <w:tcW w:w="1080" w:type="dxa"/>
            <w:vAlign w:val="bottom"/>
          </w:tcPr>
          <w:p w:rsidR="00482D01" w:rsidRPr="00410C5D" w:rsidRDefault="00482D01" w:rsidP="00410C5D">
            <w:r w:rsidRPr="00410C5D">
              <w:t>207,0</w:t>
            </w:r>
          </w:p>
        </w:tc>
        <w:tc>
          <w:tcPr>
            <w:tcW w:w="720" w:type="dxa"/>
            <w:vAlign w:val="bottom"/>
          </w:tcPr>
          <w:p w:rsidR="00482D01" w:rsidRPr="0072296A" w:rsidRDefault="00482D01" w:rsidP="0072296A">
            <w:pPr>
              <w:jc w:val="center"/>
            </w:pPr>
            <w:r w:rsidRPr="0072296A">
              <w:t>9</w:t>
            </w:r>
          </w:p>
        </w:tc>
        <w:tc>
          <w:tcPr>
            <w:tcW w:w="1003" w:type="dxa"/>
            <w:vAlign w:val="bottom"/>
          </w:tcPr>
          <w:p w:rsidR="00482D01" w:rsidRPr="00482D01" w:rsidRDefault="00482D01" w:rsidP="00482D01">
            <w:pPr>
              <w:jc w:val="center"/>
            </w:pPr>
            <w:r w:rsidRPr="00482D01">
              <w:t>31</w:t>
            </w:r>
          </w:p>
        </w:tc>
      </w:tr>
      <w:tr w:rsidR="00482D01" w:rsidRPr="00395E1B" w:rsidTr="00482D01">
        <w:tc>
          <w:tcPr>
            <w:tcW w:w="1537" w:type="dxa"/>
          </w:tcPr>
          <w:p w:rsidR="00482D01" w:rsidRPr="00603A63" w:rsidRDefault="00482D01" w:rsidP="009427B4">
            <w:pPr>
              <w:rPr>
                <w:rFonts w:cs="Arial"/>
              </w:rPr>
            </w:pPr>
            <w:r w:rsidRPr="00603A63">
              <w:rPr>
                <w:rFonts w:cs="Arial"/>
              </w:rPr>
              <w:t>г. Москва</w:t>
            </w:r>
          </w:p>
        </w:tc>
        <w:tc>
          <w:tcPr>
            <w:tcW w:w="1091" w:type="dxa"/>
            <w:vAlign w:val="bottom"/>
          </w:tcPr>
          <w:p w:rsidR="00482D01" w:rsidRPr="000837CD" w:rsidRDefault="00482D01" w:rsidP="00BF40D2">
            <w:pPr>
              <w:jc w:val="center"/>
              <w:rPr>
                <w:rFonts w:eastAsia="Arial Unicode MS"/>
              </w:rPr>
            </w:pPr>
            <w:r w:rsidRPr="000837CD">
              <w:t>1461045</w:t>
            </w:r>
          </w:p>
        </w:tc>
        <w:tc>
          <w:tcPr>
            <w:tcW w:w="720" w:type="dxa"/>
            <w:vAlign w:val="bottom"/>
          </w:tcPr>
          <w:p w:rsidR="00482D01" w:rsidRPr="0072296A" w:rsidRDefault="00482D01" w:rsidP="0072296A">
            <w:pPr>
              <w:jc w:val="center"/>
            </w:pPr>
            <w:r w:rsidRPr="0072296A">
              <w:t>1</w:t>
            </w:r>
          </w:p>
        </w:tc>
        <w:tc>
          <w:tcPr>
            <w:tcW w:w="900" w:type="dxa"/>
            <w:vAlign w:val="bottom"/>
          </w:tcPr>
          <w:p w:rsidR="00482D01" w:rsidRPr="00BF40D2" w:rsidRDefault="00482D01" w:rsidP="00BF40D2">
            <w:pPr>
              <w:jc w:val="center"/>
            </w:pPr>
            <w:r w:rsidRPr="00BF40D2">
              <w:t>555784</w:t>
            </w:r>
          </w:p>
        </w:tc>
        <w:tc>
          <w:tcPr>
            <w:tcW w:w="720" w:type="dxa"/>
            <w:vAlign w:val="bottom"/>
          </w:tcPr>
          <w:p w:rsidR="00482D01" w:rsidRPr="0072296A" w:rsidRDefault="00482D01" w:rsidP="0072296A">
            <w:pPr>
              <w:jc w:val="center"/>
            </w:pPr>
            <w:r w:rsidRPr="0072296A">
              <w:t>1</w:t>
            </w:r>
          </w:p>
        </w:tc>
        <w:tc>
          <w:tcPr>
            <w:tcW w:w="1080" w:type="dxa"/>
            <w:vAlign w:val="bottom"/>
          </w:tcPr>
          <w:p w:rsidR="00482D01" w:rsidRPr="00BF40D2" w:rsidRDefault="00482D01" w:rsidP="00BF40D2">
            <w:pPr>
              <w:jc w:val="center"/>
            </w:pPr>
            <w:r w:rsidRPr="00BF40D2">
              <w:t>23986267</w:t>
            </w:r>
          </w:p>
        </w:tc>
        <w:tc>
          <w:tcPr>
            <w:tcW w:w="720" w:type="dxa"/>
            <w:vAlign w:val="bottom"/>
          </w:tcPr>
          <w:p w:rsidR="00482D01" w:rsidRPr="0072296A" w:rsidRDefault="00482D01" w:rsidP="0072296A">
            <w:pPr>
              <w:jc w:val="center"/>
            </w:pPr>
            <w:r w:rsidRPr="0072296A">
              <w:t>1</w:t>
            </w:r>
          </w:p>
        </w:tc>
        <w:tc>
          <w:tcPr>
            <w:tcW w:w="1080" w:type="dxa"/>
            <w:vAlign w:val="bottom"/>
          </w:tcPr>
          <w:p w:rsidR="00482D01" w:rsidRPr="00410C5D" w:rsidRDefault="00482D01" w:rsidP="00410C5D">
            <w:r>
              <w:t>103</w:t>
            </w:r>
            <w:r w:rsidRPr="00410C5D">
              <w:t>057,5</w:t>
            </w:r>
          </w:p>
        </w:tc>
        <w:tc>
          <w:tcPr>
            <w:tcW w:w="720" w:type="dxa"/>
            <w:vAlign w:val="bottom"/>
          </w:tcPr>
          <w:p w:rsidR="00482D01" w:rsidRPr="0072296A" w:rsidRDefault="00482D01" w:rsidP="0072296A">
            <w:pPr>
              <w:jc w:val="center"/>
            </w:pPr>
            <w:r w:rsidRPr="0072296A">
              <w:t>1</w:t>
            </w:r>
          </w:p>
        </w:tc>
        <w:tc>
          <w:tcPr>
            <w:tcW w:w="1003" w:type="dxa"/>
            <w:vAlign w:val="bottom"/>
          </w:tcPr>
          <w:p w:rsidR="00482D01" w:rsidRPr="00482D01" w:rsidRDefault="00482D01" w:rsidP="00482D01">
            <w:pPr>
              <w:jc w:val="center"/>
            </w:pPr>
            <w:r w:rsidRPr="00482D01">
              <w:t>4</w:t>
            </w:r>
          </w:p>
        </w:tc>
      </w:tr>
    </w:tbl>
    <w:p w:rsidR="00044D42" w:rsidRDefault="00044D42" w:rsidP="0069069C">
      <w:pPr>
        <w:spacing w:line="360" w:lineRule="auto"/>
        <w:rPr>
          <w:sz w:val="28"/>
          <w:szCs w:val="28"/>
        </w:rPr>
      </w:pPr>
    </w:p>
    <w:p w:rsidR="00583AD0" w:rsidRDefault="00583AD0" w:rsidP="00C53DC7">
      <w:pPr>
        <w:ind w:firstLine="420"/>
        <w:jc w:val="right"/>
        <w:rPr>
          <w:rFonts w:cs="Tahoma"/>
          <w:sz w:val="26"/>
          <w:szCs w:val="26"/>
        </w:rPr>
      </w:pPr>
    </w:p>
    <w:p w:rsidR="00583AD0" w:rsidRDefault="00583AD0" w:rsidP="00C53DC7">
      <w:pPr>
        <w:ind w:firstLine="420"/>
        <w:jc w:val="right"/>
        <w:rPr>
          <w:rFonts w:cs="Tahoma"/>
          <w:sz w:val="26"/>
          <w:szCs w:val="26"/>
        </w:rPr>
      </w:pPr>
    </w:p>
    <w:p w:rsidR="00C53DC7" w:rsidRPr="00F0778A" w:rsidRDefault="00C53DC7" w:rsidP="00C53DC7">
      <w:pPr>
        <w:ind w:firstLine="420"/>
        <w:jc w:val="right"/>
        <w:rPr>
          <w:rFonts w:cs="Tahoma"/>
          <w:sz w:val="28"/>
          <w:szCs w:val="28"/>
        </w:rPr>
      </w:pPr>
      <w:r w:rsidRPr="00F0778A">
        <w:rPr>
          <w:rFonts w:cs="Tahoma"/>
          <w:sz w:val="28"/>
          <w:szCs w:val="28"/>
        </w:rPr>
        <w:t>Таблица 5</w:t>
      </w:r>
    </w:p>
    <w:p w:rsidR="00C53DC7" w:rsidRPr="00B7534F" w:rsidRDefault="00C53DC7" w:rsidP="00E32714">
      <w:pPr>
        <w:spacing w:line="360" w:lineRule="auto"/>
        <w:jc w:val="center"/>
        <w:rPr>
          <w:sz w:val="28"/>
          <w:szCs w:val="28"/>
        </w:rPr>
      </w:pPr>
    </w:p>
    <w:tbl>
      <w:tblPr>
        <w:tblStyle w:val="a7"/>
        <w:tblW w:w="9468" w:type="dxa"/>
        <w:tblLayout w:type="fixed"/>
        <w:tblLook w:val="01E0" w:firstRow="1" w:lastRow="1" w:firstColumn="1" w:lastColumn="1" w:noHBand="0" w:noVBand="0"/>
      </w:tblPr>
      <w:tblGrid>
        <w:gridCol w:w="1728"/>
        <w:gridCol w:w="1080"/>
        <w:gridCol w:w="900"/>
        <w:gridCol w:w="1080"/>
        <w:gridCol w:w="1080"/>
        <w:gridCol w:w="1080"/>
        <w:gridCol w:w="1080"/>
        <w:gridCol w:w="1440"/>
      </w:tblGrid>
      <w:tr w:rsidR="00044D42" w:rsidTr="00044D42">
        <w:tc>
          <w:tcPr>
            <w:tcW w:w="9468" w:type="dxa"/>
            <w:gridSpan w:val="8"/>
          </w:tcPr>
          <w:p w:rsidR="00044D42" w:rsidRPr="00114715" w:rsidRDefault="00044D42" w:rsidP="00044D42">
            <w:pPr>
              <w:rPr>
                <w:rFonts w:cs="Tahoma"/>
                <w:b/>
                <w:color w:val="404040"/>
                <w:sz w:val="18"/>
                <w:szCs w:val="18"/>
              </w:rPr>
            </w:pPr>
            <w:r>
              <w:rPr>
                <w:b/>
                <w:sz w:val="26"/>
                <w:szCs w:val="26"/>
              </w:rPr>
              <w:t>Степень безопасности инвестиционной деятельности в регионе</w:t>
            </w:r>
            <w:r w:rsidRPr="00114715">
              <w:rPr>
                <w:b/>
                <w:szCs w:val="26"/>
              </w:rPr>
              <w:t xml:space="preserve"> (</w:t>
            </w:r>
            <w:r w:rsidRPr="00114715">
              <w:rPr>
                <w:rFonts w:cs="Tahoma"/>
                <w:b/>
                <w:szCs w:val="18"/>
              </w:rPr>
              <w:t>Р</w:t>
            </w:r>
            <w:r w:rsidR="001943BC">
              <w:rPr>
                <w:rFonts w:cs="Tahoma"/>
                <w:b/>
                <w:szCs w:val="18"/>
                <w:vertAlign w:val="subscript"/>
              </w:rPr>
              <w:t>5</w:t>
            </w:r>
            <w:r>
              <w:rPr>
                <w:rFonts w:cs="Tahoma"/>
                <w:b/>
                <w:szCs w:val="18"/>
              </w:rPr>
              <w:t>=0,1</w:t>
            </w:r>
            <w:r w:rsidR="001943BC">
              <w:rPr>
                <w:rFonts w:cs="Tahoma"/>
                <w:b/>
                <w:szCs w:val="18"/>
              </w:rPr>
              <w:t>0</w:t>
            </w:r>
            <w:r w:rsidRPr="00114715">
              <w:rPr>
                <w:rFonts w:cs="Tahoma"/>
                <w:b/>
                <w:szCs w:val="18"/>
              </w:rPr>
              <w:t>)</w:t>
            </w:r>
          </w:p>
        </w:tc>
      </w:tr>
      <w:tr w:rsidR="00044D42" w:rsidTr="00044D42">
        <w:tc>
          <w:tcPr>
            <w:tcW w:w="1728" w:type="dxa"/>
            <w:vMerge w:val="restart"/>
          </w:tcPr>
          <w:p w:rsidR="00044D42" w:rsidRPr="00395E1B" w:rsidRDefault="00044D42" w:rsidP="00044D42">
            <w:pPr>
              <w:jc w:val="center"/>
              <w:rPr>
                <w:szCs w:val="26"/>
              </w:rPr>
            </w:pPr>
            <w:r w:rsidRPr="00395E1B">
              <w:rPr>
                <w:szCs w:val="26"/>
              </w:rPr>
              <w:t>Анализи-</w:t>
            </w:r>
          </w:p>
          <w:p w:rsidR="00044D42" w:rsidRPr="00395E1B" w:rsidRDefault="00044D42" w:rsidP="00044D42">
            <w:pPr>
              <w:jc w:val="center"/>
              <w:rPr>
                <w:szCs w:val="26"/>
              </w:rPr>
            </w:pPr>
            <w:r w:rsidRPr="00395E1B">
              <w:rPr>
                <w:szCs w:val="26"/>
              </w:rPr>
              <w:t>Руемые</w:t>
            </w:r>
          </w:p>
          <w:p w:rsidR="00044D42" w:rsidRPr="00395E1B" w:rsidRDefault="00044D42" w:rsidP="00044D42">
            <w:pPr>
              <w:jc w:val="center"/>
              <w:rPr>
                <w:szCs w:val="26"/>
              </w:rPr>
            </w:pPr>
            <w:r w:rsidRPr="00395E1B">
              <w:rPr>
                <w:szCs w:val="26"/>
              </w:rPr>
              <w:t xml:space="preserve">регионы </w:t>
            </w:r>
          </w:p>
        </w:tc>
        <w:tc>
          <w:tcPr>
            <w:tcW w:w="1980" w:type="dxa"/>
            <w:gridSpan w:val="2"/>
          </w:tcPr>
          <w:p w:rsidR="00044D42" w:rsidRPr="00395E1B" w:rsidRDefault="00900A4B" w:rsidP="00044D42">
            <w:pPr>
              <w:jc w:val="center"/>
              <w:rPr>
                <w:szCs w:val="26"/>
              </w:rPr>
            </w:pPr>
            <w:r>
              <w:rPr>
                <w:szCs w:val="26"/>
              </w:rPr>
              <w:t>Уровень преступлений на 100 тыс. чел</w:t>
            </w:r>
          </w:p>
        </w:tc>
        <w:tc>
          <w:tcPr>
            <w:tcW w:w="2160" w:type="dxa"/>
            <w:gridSpan w:val="2"/>
          </w:tcPr>
          <w:p w:rsidR="00044D42" w:rsidRPr="00395E1B" w:rsidRDefault="003C55C9" w:rsidP="00044D42">
            <w:pPr>
              <w:jc w:val="center"/>
              <w:rPr>
                <w:szCs w:val="26"/>
              </w:rPr>
            </w:pPr>
            <w:r>
              <w:rPr>
                <w:szCs w:val="26"/>
              </w:rPr>
              <w:t>Выбросы загрязняющих веществ от стационарных источников</w:t>
            </w:r>
          </w:p>
        </w:tc>
        <w:tc>
          <w:tcPr>
            <w:tcW w:w="2160" w:type="dxa"/>
            <w:gridSpan w:val="2"/>
          </w:tcPr>
          <w:p w:rsidR="00044D42" w:rsidRPr="00603C37" w:rsidRDefault="00603C37" w:rsidP="00603C37">
            <w:pPr>
              <w:jc w:val="center"/>
            </w:pPr>
            <w:r w:rsidRPr="00603C37">
              <w:t>Преступления в сфере экономики</w:t>
            </w:r>
          </w:p>
        </w:tc>
        <w:tc>
          <w:tcPr>
            <w:tcW w:w="1440" w:type="dxa"/>
            <w:vMerge w:val="restart"/>
          </w:tcPr>
          <w:p w:rsidR="00044D42" w:rsidRPr="00395E1B" w:rsidRDefault="00044D42" w:rsidP="00044D42">
            <w:pPr>
              <w:ind w:right="-108"/>
              <w:jc w:val="center"/>
              <w:rPr>
                <w:szCs w:val="26"/>
              </w:rPr>
            </w:pPr>
            <w:r w:rsidRPr="00395E1B">
              <w:rPr>
                <w:szCs w:val="26"/>
              </w:rPr>
              <w:t>Количест-венная</w:t>
            </w:r>
          </w:p>
          <w:p w:rsidR="00044D42" w:rsidRPr="00395E1B" w:rsidRDefault="00044D42" w:rsidP="00044D42">
            <w:pPr>
              <w:jc w:val="center"/>
              <w:rPr>
                <w:szCs w:val="26"/>
              </w:rPr>
            </w:pPr>
            <w:r w:rsidRPr="00395E1B">
              <w:rPr>
                <w:szCs w:val="26"/>
              </w:rPr>
              <w:t>оценка</w:t>
            </w:r>
          </w:p>
          <w:p w:rsidR="00044D42" w:rsidRPr="00395E1B" w:rsidRDefault="00044D42" w:rsidP="00044D42">
            <w:pPr>
              <w:jc w:val="center"/>
              <w:rPr>
                <w:szCs w:val="26"/>
              </w:rPr>
            </w:pPr>
            <w:r w:rsidRPr="00395E1B">
              <w:rPr>
                <w:szCs w:val="28"/>
                <w:lang w:val="en-US"/>
              </w:rPr>
              <w:t>K</w:t>
            </w:r>
            <w:r w:rsidR="003C55C9">
              <w:rPr>
                <w:szCs w:val="28"/>
                <w:vertAlign w:val="subscript"/>
              </w:rPr>
              <w:t>5</w:t>
            </w:r>
            <w:r w:rsidRPr="00395E1B">
              <w:rPr>
                <w:szCs w:val="26"/>
              </w:rPr>
              <w:t xml:space="preserve"> </w:t>
            </w:r>
          </w:p>
        </w:tc>
      </w:tr>
      <w:tr w:rsidR="00044D42" w:rsidTr="00044D42">
        <w:tc>
          <w:tcPr>
            <w:tcW w:w="1728" w:type="dxa"/>
            <w:vMerge/>
          </w:tcPr>
          <w:p w:rsidR="00044D42" w:rsidRPr="00395E1B" w:rsidRDefault="00044D42" w:rsidP="00044D42">
            <w:pPr>
              <w:jc w:val="center"/>
              <w:rPr>
                <w:szCs w:val="26"/>
              </w:rPr>
            </w:pPr>
          </w:p>
        </w:tc>
        <w:tc>
          <w:tcPr>
            <w:tcW w:w="1080" w:type="dxa"/>
          </w:tcPr>
          <w:p w:rsidR="00044D42" w:rsidRPr="00500C9A" w:rsidRDefault="00500C9A" w:rsidP="00500C9A">
            <w:pPr>
              <w:jc w:val="center"/>
              <w:rPr>
                <w:szCs w:val="26"/>
              </w:rPr>
            </w:pPr>
            <w:r>
              <w:rPr>
                <w:szCs w:val="26"/>
              </w:rPr>
              <w:t>Ед.</w:t>
            </w:r>
            <w:r w:rsidRPr="00500C9A">
              <w:rPr>
                <w:szCs w:val="26"/>
              </w:rPr>
              <w:t>/</w:t>
            </w:r>
            <w:r>
              <w:rPr>
                <w:szCs w:val="26"/>
              </w:rPr>
              <w:t>Тыс</w:t>
            </w:r>
            <w:r w:rsidR="00044D42">
              <w:rPr>
                <w:szCs w:val="26"/>
              </w:rPr>
              <w:t>чел</w:t>
            </w:r>
            <w:r>
              <w:rPr>
                <w:szCs w:val="26"/>
                <w:lang w:val="en-US"/>
              </w:rPr>
              <w:t>.</w:t>
            </w:r>
          </w:p>
        </w:tc>
        <w:tc>
          <w:tcPr>
            <w:tcW w:w="900" w:type="dxa"/>
          </w:tcPr>
          <w:p w:rsidR="00044D42" w:rsidRPr="00395E1B" w:rsidRDefault="00044D42" w:rsidP="00044D42">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044D42" w:rsidRPr="00F523D8" w:rsidRDefault="00E7342F" w:rsidP="00044D42">
            <w:pPr>
              <w:jc w:val="center"/>
              <w:rPr>
                <w:szCs w:val="26"/>
              </w:rPr>
            </w:pPr>
            <w:r>
              <w:rPr>
                <w:szCs w:val="26"/>
              </w:rPr>
              <w:t>Тыс. тонн</w:t>
            </w:r>
          </w:p>
        </w:tc>
        <w:tc>
          <w:tcPr>
            <w:tcW w:w="1080" w:type="dxa"/>
          </w:tcPr>
          <w:p w:rsidR="00044D42" w:rsidRPr="00395E1B" w:rsidRDefault="00044D42" w:rsidP="00044D42">
            <w:pPr>
              <w:jc w:val="center"/>
              <w:rPr>
                <w:szCs w:val="26"/>
              </w:rPr>
            </w:pPr>
            <w:r w:rsidRPr="00395E1B">
              <w:rPr>
                <w:szCs w:val="26"/>
              </w:rPr>
              <w:t>ранг,</w:t>
            </w:r>
            <w:r w:rsidRPr="00DA3546">
              <w:rPr>
                <w:szCs w:val="28"/>
              </w:rPr>
              <w:t xml:space="preserve"> </w:t>
            </w:r>
            <w:r w:rsidRPr="00395E1B">
              <w:rPr>
                <w:szCs w:val="28"/>
                <w:lang w:val="en-US"/>
              </w:rPr>
              <w:t>k</w:t>
            </w:r>
            <w:r w:rsidRPr="00395E1B">
              <w:rPr>
                <w:szCs w:val="28"/>
                <w:vertAlign w:val="subscript"/>
                <w:lang w:val="en-US"/>
              </w:rPr>
              <w:t>ij</w:t>
            </w:r>
          </w:p>
        </w:tc>
        <w:tc>
          <w:tcPr>
            <w:tcW w:w="1080" w:type="dxa"/>
          </w:tcPr>
          <w:p w:rsidR="00044D42" w:rsidRPr="00395E1B" w:rsidRDefault="00603C37" w:rsidP="00044D42">
            <w:pPr>
              <w:jc w:val="center"/>
              <w:rPr>
                <w:szCs w:val="26"/>
              </w:rPr>
            </w:pPr>
            <w:r>
              <w:rPr>
                <w:szCs w:val="26"/>
              </w:rPr>
              <w:t>Ед.</w:t>
            </w:r>
            <w:r w:rsidRPr="00500C9A">
              <w:rPr>
                <w:szCs w:val="26"/>
              </w:rPr>
              <w:t>/</w:t>
            </w:r>
            <w:r>
              <w:rPr>
                <w:szCs w:val="26"/>
              </w:rPr>
              <w:t>Тысчел</w:t>
            </w:r>
            <w:r>
              <w:rPr>
                <w:szCs w:val="26"/>
                <w:lang w:val="en-US"/>
              </w:rPr>
              <w:t>.</w:t>
            </w:r>
          </w:p>
        </w:tc>
        <w:tc>
          <w:tcPr>
            <w:tcW w:w="1080" w:type="dxa"/>
          </w:tcPr>
          <w:p w:rsidR="00044D42" w:rsidRPr="00395E1B" w:rsidRDefault="00044D42" w:rsidP="00044D42">
            <w:pPr>
              <w:jc w:val="center"/>
              <w:rPr>
                <w:szCs w:val="26"/>
              </w:rPr>
            </w:pPr>
            <w:r w:rsidRPr="00395E1B">
              <w:rPr>
                <w:szCs w:val="26"/>
              </w:rPr>
              <w:t>ранг,</w:t>
            </w:r>
            <w:r w:rsidRPr="00395E1B">
              <w:rPr>
                <w:szCs w:val="28"/>
              </w:rPr>
              <w:t xml:space="preserve"> </w:t>
            </w:r>
            <w:r w:rsidRPr="00395E1B">
              <w:rPr>
                <w:szCs w:val="28"/>
                <w:lang w:val="en-US"/>
              </w:rPr>
              <w:t>k</w:t>
            </w:r>
            <w:r w:rsidRPr="00395E1B">
              <w:rPr>
                <w:szCs w:val="28"/>
                <w:vertAlign w:val="subscript"/>
                <w:lang w:val="en-US"/>
              </w:rPr>
              <w:t>ij</w:t>
            </w:r>
          </w:p>
        </w:tc>
        <w:tc>
          <w:tcPr>
            <w:tcW w:w="1440" w:type="dxa"/>
            <w:vMerge/>
          </w:tcPr>
          <w:p w:rsidR="00044D42" w:rsidRPr="00395E1B" w:rsidRDefault="00044D42" w:rsidP="00044D42">
            <w:pPr>
              <w:jc w:val="center"/>
              <w:rPr>
                <w:szCs w:val="26"/>
              </w:rPr>
            </w:pPr>
          </w:p>
        </w:tc>
      </w:tr>
      <w:tr w:rsidR="006C15E3" w:rsidTr="006C15E3">
        <w:tc>
          <w:tcPr>
            <w:tcW w:w="1728" w:type="dxa"/>
          </w:tcPr>
          <w:p w:rsidR="006C15E3" w:rsidRPr="00603A63" w:rsidRDefault="006C15E3" w:rsidP="00021CC2">
            <w:pPr>
              <w:rPr>
                <w:rFonts w:cs="Arial"/>
              </w:rPr>
            </w:pPr>
            <w:r w:rsidRPr="00603A63">
              <w:rPr>
                <w:rFonts w:cs="Arial"/>
              </w:rPr>
              <w:t>Белгородская область</w:t>
            </w:r>
          </w:p>
        </w:tc>
        <w:tc>
          <w:tcPr>
            <w:tcW w:w="1080" w:type="dxa"/>
            <w:vAlign w:val="bottom"/>
          </w:tcPr>
          <w:p w:rsidR="006C15E3" w:rsidRPr="00603C37" w:rsidRDefault="006C15E3" w:rsidP="0043472F">
            <w:pPr>
              <w:jc w:val="center"/>
              <w:rPr>
                <w:rFonts w:eastAsia="Arial Unicode MS"/>
              </w:rPr>
            </w:pPr>
            <w:r w:rsidRPr="00603C37">
              <w:t>1594</w:t>
            </w:r>
          </w:p>
        </w:tc>
        <w:tc>
          <w:tcPr>
            <w:tcW w:w="900" w:type="dxa"/>
            <w:vAlign w:val="bottom"/>
          </w:tcPr>
          <w:p w:rsidR="006C15E3" w:rsidRPr="00471C02" w:rsidRDefault="006C15E3" w:rsidP="00471C02">
            <w:pPr>
              <w:jc w:val="center"/>
            </w:pPr>
            <w:r w:rsidRPr="00471C02">
              <w:t>3</w:t>
            </w:r>
          </w:p>
        </w:tc>
        <w:tc>
          <w:tcPr>
            <w:tcW w:w="1080" w:type="dxa"/>
          </w:tcPr>
          <w:p w:rsidR="006C15E3" w:rsidRPr="006271A0" w:rsidRDefault="006C15E3" w:rsidP="006271A0">
            <w:pPr>
              <w:jc w:val="center"/>
            </w:pPr>
            <w:r w:rsidRPr="006271A0">
              <w:t>105</w:t>
            </w:r>
          </w:p>
        </w:tc>
        <w:tc>
          <w:tcPr>
            <w:tcW w:w="1080" w:type="dxa"/>
            <w:vAlign w:val="bottom"/>
          </w:tcPr>
          <w:p w:rsidR="006C15E3" w:rsidRPr="00471C02" w:rsidRDefault="006C15E3" w:rsidP="00471C02">
            <w:pPr>
              <w:jc w:val="center"/>
            </w:pPr>
            <w:r w:rsidRPr="00471C02">
              <w:t>14</w:t>
            </w:r>
          </w:p>
        </w:tc>
        <w:tc>
          <w:tcPr>
            <w:tcW w:w="1080" w:type="dxa"/>
            <w:vAlign w:val="bottom"/>
          </w:tcPr>
          <w:p w:rsidR="006C15E3" w:rsidRPr="00603C37" w:rsidRDefault="006C15E3" w:rsidP="00603C37">
            <w:pPr>
              <w:jc w:val="center"/>
              <w:rPr>
                <w:rFonts w:eastAsia="Arial Unicode MS"/>
              </w:rPr>
            </w:pPr>
            <w:r w:rsidRPr="00603C37">
              <w:t>2685</w:t>
            </w:r>
          </w:p>
        </w:tc>
        <w:tc>
          <w:tcPr>
            <w:tcW w:w="1080" w:type="dxa"/>
            <w:vAlign w:val="bottom"/>
          </w:tcPr>
          <w:p w:rsidR="006C15E3" w:rsidRPr="00471C02" w:rsidRDefault="006C15E3" w:rsidP="00471C02">
            <w:pPr>
              <w:jc w:val="center"/>
            </w:pPr>
            <w:r w:rsidRPr="00471C02">
              <w:t>10</w:t>
            </w:r>
          </w:p>
        </w:tc>
        <w:tc>
          <w:tcPr>
            <w:tcW w:w="1440" w:type="dxa"/>
            <w:vAlign w:val="bottom"/>
          </w:tcPr>
          <w:p w:rsidR="006C15E3" w:rsidRPr="006C15E3" w:rsidRDefault="006C15E3" w:rsidP="006C15E3">
            <w:pPr>
              <w:jc w:val="center"/>
            </w:pPr>
            <w:r w:rsidRPr="006C15E3">
              <w:t>27</w:t>
            </w:r>
          </w:p>
        </w:tc>
      </w:tr>
      <w:tr w:rsidR="006C15E3" w:rsidTr="006C15E3">
        <w:tc>
          <w:tcPr>
            <w:tcW w:w="1728" w:type="dxa"/>
          </w:tcPr>
          <w:p w:rsidR="006C15E3" w:rsidRPr="00603A63" w:rsidRDefault="006C15E3" w:rsidP="00021CC2">
            <w:pPr>
              <w:rPr>
                <w:rFonts w:cs="Arial"/>
              </w:rPr>
            </w:pPr>
            <w:r w:rsidRPr="00603A63">
              <w:rPr>
                <w:rFonts w:cs="Arial"/>
              </w:rPr>
              <w:t>Брянская область</w:t>
            </w:r>
          </w:p>
        </w:tc>
        <w:tc>
          <w:tcPr>
            <w:tcW w:w="1080" w:type="dxa"/>
            <w:vAlign w:val="bottom"/>
          </w:tcPr>
          <w:p w:rsidR="006C15E3" w:rsidRPr="00603C37" w:rsidRDefault="006C15E3" w:rsidP="0043472F">
            <w:pPr>
              <w:jc w:val="center"/>
              <w:rPr>
                <w:rFonts w:eastAsia="Arial Unicode MS"/>
              </w:rPr>
            </w:pPr>
            <w:r w:rsidRPr="00603C37">
              <w:t>2184</w:t>
            </w:r>
          </w:p>
        </w:tc>
        <w:tc>
          <w:tcPr>
            <w:tcW w:w="900" w:type="dxa"/>
            <w:vAlign w:val="bottom"/>
          </w:tcPr>
          <w:p w:rsidR="006C15E3" w:rsidRPr="00471C02" w:rsidRDefault="006C15E3" w:rsidP="00471C02">
            <w:pPr>
              <w:jc w:val="center"/>
            </w:pPr>
            <w:r w:rsidRPr="00471C02">
              <w:t>8</w:t>
            </w:r>
          </w:p>
        </w:tc>
        <w:tc>
          <w:tcPr>
            <w:tcW w:w="1080" w:type="dxa"/>
          </w:tcPr>
          <w:p w:rsidR="006C15E3" w:rsidRPr="006271A0" w:rsidRDefault="006C15E3" w:rsidP="006271A0">
            <w:pPr>
              <w:jc w:val="center"/>
            </w:pPr>
            <w:r w:rsidRPr="006271A0">
              <w:t>46</w:t>
            </w:r>
          </w:p>
        </w:tc>
        <w:tc>
          <w:tcPr>
            <w:tcW w:w="1080" w:type="dxa"/>
            <w:vAlign w:val="bottom"/>
          </w:tcPr>
          <w:p w:rsidR="006C15E3" w:rsidRPr="00471C02" w:rsidRDefault="006C15E3" w:rsidP="00471C02">
            <w:pPr>
              <w:jc w:val="center"/>
            </w:pPr>
            <w:r w:rsidRPr="00471C02">
              <w:t>8</w:t>
            </w:r>
          </w:p>
        </w:tc>
        <w:tc>
          <w:tcPr>
            <w:tcW w:w="1080" w:type="dxa"/>
            <w:vAlign w:val="bottom"/>
          </w:tcPr>
          <w:p w:rsidR="006C15E3" w:rsidRPr="00603C37" w:rsidRDefault="006C15E3" w:rsidP="00603C37">
            <w:pPr>
              <w:jc w:val="center"/>
              <w:rPr>
                <w:rFonts w:eastAsia="Arial Unicode MS"/>
              </w:rPr>
            </w:pPr>
            <w:r w:rsidRPr="00603C37">
              <w:t>2724</w:t>
            </w:r>
          </w:p>
        </w:tc>
        <w:tc>
          <w:tcPr>
            <w:tcW w:w="1080" w:type="dxa"/>
            <w:vAlign w:val="bottom"/>
          </w:tcPr>
          <w:p w:rsidR="006C15E3" w:rsidRPr="00471C02" w:rsidRDefault="006C15E3" w:rsidP="00471C02">
            <w:pPr>
              <w:jc w:val="center"/>
            </w:pPr>
            <w:r w:rsidRPr="00471C02">
              <w:t>12</w:t>
            </w:r>
          </w:p>
        </w:tc>
        <w:tc>
          <w:tcPr>
            <w:tcW w:w="1440" w:type="dxa"/>
            <w:vAlign w:val="bottom"/>
          </w:tcPr>
          <w:p w:rsidR="006C15E3" w:rsidRPr="006C15E3" w:rsidRDefault="006C15E3" w:rsidP="006C15E3">
            <w:pPr>
              <w:jc w:val="center"/>
            </w:pPr>
            <w:r w:rsidRPr="006C15E3">
              <w:t>28</w:t>
            </w:r>
          </w:p>
        </w:tc>
      </w:tr>
      <w:tr w:rsidR="006C15E3" w:rsidTr="006C15E3">
        <w:tc>
          <w:tcPr>
            <w:tcW w:w="1728" w:type="dxa"/>
          </w:tcPr>
          <w:p w:rsidR="006C15E3" w:rsidRPr="00603A63" w:rsidRDefault="006C15E3" w:rsidP="00021CC2">
            <w:pPr>
              <w:rPr>
                <w:rFonts w:cs="Arial"/>
              </w:rPr>
            </w:pPr>
            <w:r w:rsidRPr="00603A63">
              <w:rPr>
                <w:rFonts w:cs="Arial"/>
              </w:rPr>
              <w:t>Владимирская область</w:t>
            </w:r>
          </w:p>
        </w:tc>
        <w:tc>
          <w:tcPr>
            <w:tcW w:w="1080" w:type="dxa"/>
            <w:vAlign w:val="bottom"/>
          </w:tcPr>
          <w:p w:rsidR="006C15E3" w:rsidRPr="00603C37" w:rsidRDefault="006C15E3" w:rsidP="0043472F">
            <w:pPr>
              <w:jc w:val="center"/>
              <w:rPr>
                <w:rFonts w:eastAsia="Arial Unicode MS"/>
              </w:rPr>
            </w:pPr>
            <w:r w:rsidRPr="00603C37">
              <w:t>2523</w:t>
            </w:r>
          </w:p>
        </w:tc>
        <w:tc>
          <w:tcPr>
            <w:tcW w:w="900" w:type="dxa"/>
            <w:vAlign w:val="bottom"/>
          </w:tcPr>
          <w:p w:rsidR="006C15E3" w:rsidRPr="00471C02" w:rsidRDefault="006C15E3" w:rsidP="00471C02">
            <w:pPr>
              <w:jc w:val="center"/>
            </w:pPr>
            <w:r w:rsidRPr="00471C02">
              <w:t>13</w:t>
            </w:r>
          </w:p>
        </w:tc>
        <w:tc>
          <w:tcPr>
            <w:tcW w:w="1080" w:type="dxa"/>
          </w:tcPr>
          <w:p w:rsidR="006C15E3" w:rsidRPr="006271A0" w:rsidRDefault="006C15E3" w:rsidP="006271A0">
            <w:pPr>
              <w:jc w:val="center"/>
            </w:pPr>
            <w:r w:rsidRPr="006271A0">
              <w:t>27</w:t>
            </w:r>
          </w:p>
        </w:tc>
        <w:tc>
          <w:tcPr>
            <w:tcW w:w="1080" w:type="dxa"/>
            <w:vAlign w:val="bottom"/>
          </w:tcPr>
          <w:p w:rsidR="006C15E3" w:rsidRPr="00471C02" w:rsidRDefault="006C15E3" w:rsidP="00471C02">
            <w:pPr>
              <w:jc w:val="center"/>
            </w:pPr>
            <w:r w:rsidRPr="00471C02">
              <w:t>3</w:t>
            </w:r>
          </w:p>
        </w:tc>
        <w:tc>
          <w:tcPr>
            <w:tcW w:w="1080" w:type="dxa"/>
            <w:vAlign w:val="bottom"/>
          </w:tcPr>
          <w:p w:rsidR="006C15E3" w:rsidRPr="00603C37" w:rsidRDefault="006C15E3" w:rsidP="00603C37">
            <w:pPr>
              <w:jc w:val="center"/>
              <w:rPr>
                <w:rFonts w:eastAsia="Arial Unicode MS"/>
              </w:rPr>
            </w:pPr>
            <w:r w:rsidRPr="00603C37">
              <w:t>2452</w:t>
            </w:r>
          </w:p>
        </w:tc>
        <w:tc>
          <w:tcPr>
            <w:tcW w:w="1080" w:type="dxa"/>
            <w:vAlign w:val="bottom"/>
          </w:tcPr>
          <w:p w:rsidR="006C15E3" w:rsidRPr="00471C02" w:rsidRDefault="006C15E3" w:rsidP="00471C02">
            <w:pPr>
              <w:jc w:val="center"/>
            </w:pPr>
            <w:r w:rsidRPr="00471C02">
              <w:t>7</w:t>
            </w:r>
          </w:p>
        </w:tc>
        <w:tc>
          <w:tcPr>
            <w:tcW w:w="1440" w:type="dxa"/>
            <w:vAlign w:val="bottom"/>
          </w:tcPr>
          <w:p w:rsidR="006C15E3" w:rsidRPr="006C15E3" w:rsidRDefault="006C15E3" w:rsidP="006C15E3">
            <w:pPr>
              <w:jc w:val="center"/>
            </w:pPr>
            <w:r w:rsidRPr="006C15E3">
              <w:t>23</w:t>
            </w:r>
          </w:p>
        </w:tc>
      </w:tr>
      <w:tr w:rsidR="006C15E3" w:rsidTr="006C15E3">
        <w:tc>
          <w:tcPr>
            <w:tcW w:w="1728" w:type="dxa"/>
          </w:tcPr>
          <w:p w:rsidR="006C15E3" w:rsidRPr="00603A63" w:rsidRDefault="006C15E3" w:rsidP="00021CC2">
            <w:pPr>
              <w:rPr>
                <w:rFonts w:cs="Arial"/>
              </w:rPr>
            </w:pPr>
            <w:r w:rsidRPr="00603A63">
              <w:rPr>
                <w:rFonts w:cs="Arial"/>
              </w:rPr>
              <w:t>Воронежская область</w:t>
            </w:r>
          </w:p>
        </w:tc>
        <w:tc>
          <w:tcPr>
            <w:tcW w:w="1080" w:type="dxa"/>
            <w:vAlign w:val="bottom"/>
          </w:tcPr>
          <w:p w:rsidR="006C15E3" w:rsidRPr="00603C37" w:rsidRDefault="006C15E3" w:rsidP="0043472F">
            <w:pPr>
              <w:jc w:val="center"/>
              <w:rPr>
                <w:rFonts w:eastAsia="Arial Unicode MS"/>
              </w:rPr>
            </w:pPr>
            <w:r w:rsidRPr="00603C37">
              <w:t>1777</w:t>
            </w:r>
          </w:p>
        </w:tc>
        <w:tc>
          <w:tcPr>
            <w:tcW w:w="900" w:type="dxa"/>
            <w:vAlign w:val="bottom"/>
          </w:tcPr>
          <w:p w:rsidR="006C15E3" w:rsidRPr="00471C02" w:rsidRDefault="006C15E3" w:rsidP="00471C02">
            <w:pPr>
              <w:jc w:val="center"/>
            </w:pPr>
            <w:r w:rsidRPr="00471C02">
              <w:t>5</w:t>
            </w:r>
          </w:p>
        </w:tc>
        <w:tc>
          <w:tcPr>
            <w:tcW w:w="1080" w:type="dxa"/>
            <w:vAlign w:val="bottom"/>
          </w:tcPr>
          <w:p w:rsidR="006C15E3" w:rsidRPr="006271A0" w:rsidRDefault="006C15E3" w:rsidP="006271A0">
            <w:pPr>
              <w:jc w:val="center"/>
            </w:pPr>
            <w:r w:rsidRPr="006271A0">
              <w:t>67</w:t>
            </w:r>
          </w:p>
        </w:tc>
        <w:tc>
          <w:tcPr>
            <w:tcW w:w="1080" w:type="dxa"/>
            <w:vAlign w:val="bottom"/>
          </w:tcPr>
          <w:p w:rsidR="006C15E3" w:rsidRPr="00471C02" w:rsidRDefault="006C15E3" w:rsidP="00471C02">
            <w:pPr>
              <w:jc w:val="center"/>
            </w:pPr>
            <w:r w:rsidRPr="00471C02">
              <w:t>11</w:t>
            </w:r>
          </w:p>
        </w:tc>
        <w:tc>
          <w:tcPr>
            <w:tcW w:w="1080" w:type="dxa"/>
            <w:vAlign w:val="bottom"/>
          </w:tcPr>
          <w:p w:rsidR="006C15E3" w:rsidRPr="00603C37" w:rsidRDefault="006C15E3" w:rsidP="00603C37">
            <w:pPr>
              <w:jc w:val="center"/>
              <w:rPr>
                <w:rFonts w:eastAsia="Arial Unicode MS"/>
              </w:rPr>
            </w:pPr>
            <w:r w:rsidRPr="00603C37">
              <w:t>2950</w:t>
            </w:r>
          </w:p>
        </w:tc>
        <w:tc>
          <w:tcPr>
            <w:tcW w:w="1080" w:type="dxa"/>
            <w:vAlign w:val="bottom"/>
          </w:tcPr>
          <w:p w:rsidR="006C15E3" w:rsidRPr="00471C02" w:rsidRDefault="006C15E3" w:rsidP="00471C02">
            <w:pPr>
              <w:jc w:val="center"/>
            </w:pPr>
            <w:r w:rsidRPr="00471C02">
              <w:t>13</w:t>
            </w:r>
          </w:p>
        </w:tc>
        <w:tc>
          <w:tcPr>
            <w:tcW w:w="1440" w:type="dxa"/>
            <w:vAlign w:val="bottom"/>
          </w:tcPr>
          <w:p w:rsidR="006C15E3" w:rsidRPr="006C15E3" w:rsidRDefault="006C15E3" w:rsidP="006C15E3">
            <w:pPr>
              <w:jc w:val="center"/>
            </w:pPr>
            <w:r w:rsidRPr="006C15E3">
              <w:t>29</w:t>
            </w:r>
          </w:p>
        </w:tc>
      </w:tr>
      <w:tr w:rsidR="006C15E3" w:rsidTr="006C15E3">
        <w:tc>
          <w:tcPr>
            <w:tcW w:w="1728" w:type="dxa"/>
          </w:tcPr>
          <w:p w:rsidR="006C15E3" w:rsidRPr="00603A63" w:rsidRDefault="006C15E3" w:rsidP="00021CC2">
            <w:pPr>
              <w:rPr>
                <w:rFonts w:cs="Arial"/>
              </w:rPr>
            </w:pPr>
            <w:r w:rsidRPr="00603A63">
              <w:rPr>
                <w:rFonts w:cs="Arial"/>
              </w:rPr>
              <w:t>Ивановская область</w:t>
            </w:r>
          </w:p>
        </w:tc>
        <w:tc>
          <w:tcPr>
            <w:tcW w:w="1080" w:type="dxa"/>
            <w:vAlign w:val="bottom"/>
          </w:tcPr>
          <w:p w:rsidR="006C15E3" w:rsidRPr="00603C37" w:rsidRDefault="006C15E3" w:rsidP="0043472F">
            <w:pPr>
              <w:jc w:val="center"/>
              <w:rPr>
                <w:rFonts w:eastAsia="Arial Unicode MS"/>
              </w:rPr>
            </w:pPr>
            <w:r w:rsidRPr="00603C37">
              <w:t>2466</w:t>
            </w:r>
          </w:p>
        </w:tc>
        <w:tc>
          <w:tcPr>
            <w:tcW w:w="900" w:type="dxa"/>
            <w:vAlign w:val="bottom"/>
          </w:tcPr>
          <w:p w:rsidR="006C15E3" w:rsidRPr="00471C02" w:rsidRDefault="006C15E3" w:rsidP="00471C02">
            <w:pPr>
              <w:jc w:val="center"/>
            </w:pPr>
            <w:r w:rsidRPr="00471C02">
              <w:t>11</w:t>
            </w:r>
          </w:p>
        </w:tc>
        <w:tc>
          <w:tcPr>
            <w:tcW w:w="1080" w:type="dxa"/>
            <w:vAlign w:val="bottom"/>
          </w:tcPr>
          <w:p w:rsidR="006C15E3" w:rsidRPr="006271A0" w:rsidRDefault="006C15E3" w:rsidP="006271A0">
            <w:pPr>
              <w:jc w:val="center"/>
            </w:pPr>
            <w:r w:rsidRPr="006271A0">
              <w:t>44</w:t>
            </w:r>
          </w:p>
        </w:tc>
        <w:tc>
          <w:tcPr>
            <w:tcW w:w="1080" w:type="dxa"/>
            <w:vAlign w:val="bottom"/>
          </w:tcPr>
          <w:p w:rsidR="006C15E3" w:rsidRPr="00471C02" w:rsidRDefault="006C15E3" w:rsidP="00471C02">
            <w:pPr>
              <w:jc w:val="center"/>
            </w:pPr>
            <w:r w:rsidRPr="00471C02">
              <w:t>7</w:t>
            </w:r>
          </w:p>
        </w:tc>
        <w:tc>
          <w:tcPr>
            <w:tcW w:w="1080" w:type="dxa"/>
            <w:vAlign w:val="bottom"/>
          </w:tcPr>
          <w:p w:rsidR="006C15E3" w:rsidRPr="00603C37" w:rsidRDefault="006C15E3" w:rsidP="00603C37">
            <w:pPr>
              <w:jc w:val="center"/>
              <w:rPr>
                <w:rFonts w:eastAsia="Arial Unicode MS"/>
              </w:rPr>
            </w:pPr>
            <w:r w:rsidRPr="00603C37">
              <w:t>2447</w:t>
            </w:r>
          </w:p>
        </w:tc>
        <w:tc>
          <w:tcPr>
            <w:tcW w:w="1080" w:type="dxa"/>
            <w:vAlign w:val="bottom"/>
          </w:tcPr>
          <w:p w:rsidR="006C15E3" w:rsidRPr="00471C02" w:rsidRDefault="006C15E3" w:rsidP="00471C02">
            <w:pPr>
              <w:jc w:val="center"/>
            </w:pPr>
            <w:r w:rsidRPr="00471C02">
              <w:t>6</w:t>
            </w:r>
          </w:p>
        </w:tc>
        <w:tc>
          <w:tcPr>
            <w:tcW w:w="1440" w:type="dxa"/>
            <w:vAlign w:val="bottom"/>
          </w:tcPr>
          <w:p w:rsidR="006C15E3" w:rsidRPr="006C15E3" w:rsidRDefault="006C15E3" w:rsidP="006C15E3">
            <w:pPr>
              <w:jc w:val="center"/>
            </w:pPr>
            <w:r w:rsidRPr="006C15E3">
              <w:t>24</w:t>
            </w:r>
          </w:p>
        </w:tc>
      </w:tr>
      <w:tr w:rsidR="006C15E3" w:rsidTr="006C15E3">
        <w:tc>
          <w:tcPr>
            <w:tcW w:w="1728" w:type="dxa"/>
          </w:tcPr>
          <w:p w:rsidR="006C15E3" w:rsidRPr="00603A63" w:rsidRDefault="006C15E3" w:rsidP="00021CC2">
            <w:pPr>
              <w:rPr>
                <w:rFonts w:cs="Arial"/>
              </w:rPr>
            </w:pPr>
            <w:r w:rsidRPr="00603A63">
              <w:rPr>
                <w:rFonts w:cs="Arial"/>
              </w:rPr>
              <w:t>Калужская область</w:t>
            </w:r>
          </w:p>
        </w:tc>
        <w:tc>
          <w:tcPr>
            <w:tcW w:w="1080" w:type="dxa"/>
            <w:vAlign w:val="bottom"/>
          </w:tcPr>
          <w:p w:rsidR="006C15E3" w:rsidRPr="00603C37" w:rsidRDefault="006C15E3" w:rsidP="0043472F">
            <w:pPr>
              <w:jc w:val="center"/>
              <w:rPr>
                <w:rFonts w:eastAsia="Arial Unicode MS"/>
              </w:rPr>
            </w:pPr>
            <w:r w:rsidRPr="00603C37">
              <w:t>2567</w:t>
            </w:r>
          </w:p>
        </w:tc>
        <w:tc>
          <w:tcPr>
            <w:tcW w:w="900" w:type="dxa"/>
            <w:vAlign w:val="bottom"/>
          </w:tcPr>
          <w:p w:rsidR="006C15E3" w:rsidRPr="00471C02" w:rsidRDefault="006C15E3" w:rsidP="00471C02">
            <w:pPr>
              <w:jc w:val="center"/>
            </w:pPr>
            <w:r w:rsidRPr="00471C02">
              <w:t>14</w:t>
            </w:r>
          </w:p>
        </w:tc>
        <w:tc>
          <w:tcPr>
            <w:tcW w:w="1080" w:type="dxa"/>
            <w:vAlign w:val="bottom"/>
          </w:tcPr>
          <w:p w:rsidR="006C15E3" w:rsidRPr="006271A0" w:rsidRDefault="006C15E3" w:rsidP="006271A0">
            <w:pPr>
              <w:jc w:val="center"/>
            </w:pPr>
            <w:r w:rsidRPr="006271A0">
              <w:t>12</w:t>
            </w:r>
          </w:p>
        </w:tc>
        <w:tc>
          <w:tcPr>
            <w:tcW w:w="1080" w:type="dxa"/>
            <w:vAlign w:val="bottom"/>
          </w:tcPr>
          <w:p w:rsidR="006C15E3" w:rsidRPr="00471C02" w:rsidRDefault="006C15E3" w:rsidP="00471C02">
            <w:pPr>
              <w:jc w:val="center"/>
            </w:pPr>
            <w:r w:rsidRPr="00471C02">
              <w:t>1</w:t>
            </w:r>
          </w:p>
        </w:tc>
        <w:tc>
          <w:tcPr>
            <w:tcW w:w="1080" w:type="dxa"/>
            <w:vAlign w:val="bottom"/>
          </w:tcPr>
          <w:p w:rsidR="006C15E3" w:rsidRPr="00603C37" w:rsidRDefault="006C15E3" w:rsidP="00603C37">
            <w:pPr>
              <w:jc w:val="center"/>
              <w:rPr>
                <w:rFonts w:eastAsia="Arial Unicode MS"/>
              </w:rPr>
            </w:pPr>
            <w:r w:rsidRPr="00603C37">
              <w:t>4970</w:t>
            </w:r>
          </w:p>
        </w:tc>
        <w:tc>
          <w:tcPr>
            <w:tcW w:w="1080" w:type="dxa"/>
            <w:vAlign w:val="bottom"/>
          </w:tcPr>
          <w:p w:rsidR="006C15E3" w:rsidRPr="00471C02" w:rsidRDefault="006C15E3" w:rsidP="00471C02">
            <w:pPr>
              <w:jc w:val="center"/>
            </w:pPr>
            <w:r w:rsidRPr="00471C02">
              <w:t>16</w:t>
            </w:r>
          </w:p>
        </w:tc>
        <w:tc>
          <w:tcPr>
            <w:tcW w:w="1440" w:type="dxa"/>
            <w:vAlign w:val="bottom"/>
          </w:tcPr>
          <w:p w:rsidR="006C15E3" w:rsidRPr="006C15E3" w:rsidRDefault="006C15E3" w:rsidP="006C15E3">
            <w:pPr>
              <w:jc w:val="center"/>
            </w:pPr>
            <w:r w:rsidRPr="006C15E3">
              <w:t>31</w:t>
            </w:r>
          </w:p>
        </w:tc>
      </w:tr>
      <w:tr w:rsidR="006C15E3" w:rsidTr="006C15E3">
        <w:tc>
          <w:tcPr>
            <w:tcW w:w="1728" w:type="dxa"/>
          </w:tcPr>
          <w:p w:rsidR="006C15E3" w:rsidRPr="00603A63" w:rsidRDefault="006C15E3" w:rsidP="00021CC2">
            <w:pPr>
              <w:rPr>
                <w:rFonts w:cs="Arial"/>
              </w:rPr>
            </w:pPr>
            <w:r w:rsidRPr="00603A63">
              <w:rPr>
                <w:rFonts w:cs="Arial"/>
              </w:rPr>
              <w:t>Костромская область</w:t>
            </w:r>
          </w:p>
        </w:tc>
        <w:tc>
          <w:tcPr>
            <w:tcW w:w="1080" w:type="dxa"/>
            <w:vAlign w:val="bottom"/>
          </w:tcPr>
          <w:p w:rsidR="006C15E3" w:rsidRPr="00603C37" w:rsidRDefault="006C15E3" w:rsidP="0043472F">
            <w:pPr>
              <w:jc w:val="center"/>
              <w:rPr>
                <w:rFonts w:eastAsia="Arial Unicode MS"/>
              </w:rPr>
            </w:pPr>
            <w:r w:rsidRPr="00603C37">
              <w:t>2309</w:t>
            </w:r>
          </w:p>
        </w:tc>
        <w:tc>
          <w:tcPr>
            <w:tcW w:w="900" w:type="dxa"/>
            <w:vAlign w:val="bottom"/>
          </w:tcPr>
          <w:p w:rsidR="006C15E3" w:rsidRPr="00471C02" w:rsidRDefault="006C15E3" w:rsidP="00471C02">
            <w:pPr>
              <w:jc w:val="center"/>
            </w:pPr>
            <w:r w:rsidRPr="00471C02">
              <w:t>10</w:t>
            </w:r>
          </w:p>
        </w:tc>
        <w:tc>
          <w:tcPr>
            <w:tcW w:w="1080" w:type="dxa"/>
            <w:vAlign w:val="bottom"/>
          </w:tcPr>
          <w:p w:rsidR="006C15E3" w:rsidRPr="006271A0" w:rsidRDefault="006C15E3" w:rsidP="006271A0">
            <w:pPr>
              <w:jc w:val="center"/>
            </w:pPr>
            <w:r w:rsidRPr="006271A0">
              <w:t>61</w:t>
            </w:r>
          </w:p>
        </w:tc>
        <w:tc>
          <w:tcPr>
            <w:tcW w:w="1080" w:type="dxa"/>
            <w:vAlign w:val="bottom"/>
          </w:tcPr>
          <w:p w:rsidR="006C15E3" w:rsidRPr="00471C02" w:rsidRDefault="006C15E3" w:rsidP="00471C02">
            <w:pPr>
              <w:jc w:val="center"/>
            </w:pPr>
            <w:r w:rsidRPr="00471C02">
              <w:t>9</w:t>
            </w:r>
          </w:p>
        </w:tc>
        <w:tc>
          <w:tcPr>
            <w:tcW w:w="1080" w:type="dxa"/>
            <w:vAlign w:val="bottom"/>
          </w:tcPr>
          <w:p w:rsidR="006C15E3" w:rsidRPr="00603C37" w:rsidRDefault="006C15E3" w:rsidP="00603C37">
            <w:pPr>
              <w:jc w:val="center"/>
              <w:rPr>
                <w:rFonts w:eastAsia="Arial Unicode MS"/>
              </w:rPr>
            </w:pPr>
            <w:r w:rsidRPr="00603C37">
              <w:t>1117</w:t>
            </w:r>
          </w:p>
        </w:tc>
        <w:tc>
          <w:tcPr>
            <w:tcW w:w="1080" w:type="dxa"/>
            <w:vAlign w:val="bottom"/>
          </w:tcPr>
          <w:p w:rsidR="006C15E3" w:rsidRPr="00471C02" w:rsidRDefault="006C15E3" w:rsidP="00471C02">
            <w:pPr>
              <w:jc w:val="center"/>
            </w:pPr>
            <w:r w:rsidRPr="00471C02">
              <w:t>1</w:t>
            </w:r>
          </w:p>
        </w:tc>
        <w:tc>
          <w:tcPr>
            <w:tcW w:w="1440" w:type="dxa"/>
            <w:vAlign w:val="bottom"/>
          </w:tcPr>
          <w:p w:rsidR="006C15E3" w:rsidRPr="006C15E3" w:rsidRDefault="006C15E3" w:rsidP="006C15E3">
            <w:pPr>
              <w:jc w:val="center"/>
            </w:pPr>
            <w:r w:rsidRPr="006C15E3">
              <w:t>20</w:t>
            </w:r>
          </w:p>
        </w:tc>
      </w:tr>
      <w:tr w:rsidR="006C15E3" w:rsidTr="006C15E3">
        <w:trPr>
          <w:trHeight w:val="561"/>
        </w:trPr>
        <w:tc>
          <w:tcPr>
            <w:tcW w:w="1728" w:type="dxa"/>
          </w:tcPr>
          <w:p w:rsidR="006C15E3" w:rsidRPr="00603A63" w:rsidRDefault="006C15E3" w:rsidP="00021CC2">
            <w:pPr>
              <w:rPr>
                <w:rFonts w:cs="Arial"/>
              </w:rPr>
            </w:pPr>
            <w:r w:rsidRPr="00603A63">
              <w:rPr>
                <w:rFonts w:cs="Arial"/>
              </w:rPr>
              <w:t>Курская область</w:t>
            </w:r>
          </w:p>
        </w:tc>
        <w:tc>
          <w:tcPr>
            <w:tcW w:w="1080" w:type="dxa"/>
            <w:vAlign w:val="bottom"/>
          </w:tcPr>
          <w:p w:rsidR="006C15E3" w:rsidRPr="00603C37" w:rsidRDefault="006C15E3" w:rsidP="0043472F">
            <w:pPr>
              <w:jc w:val="center"/>
              <w:rPr>
                <w:rFonts w:eastAsia="Arial Unicode MS"/>
              </w:rPr>
            </w:pPr>
            <w:r w:rsidRPr="00603C37">
              <w:t>2662</w:t>
            </w:r>
          </w:p>
        </w:tc>
        <w:tc>
          <w:tcPr>
            <w:tcW w:w="900" w:type="dxa"/>
            <w:vAlign w:val="bottom"/>
          </w:tcPr>
          <w:p w:rsidR="006C15E3" w:rsidRPr="00471C02" w:rsidRDefault="006C15E3" w:rsidP="00471C02">
            <w:pPr>
              <w:jc w:val="center"/>
            </w:pPr>
            <w:r w:rsidRPr="00471C02">
              <w:t>15</w:t>
            </w:r>
          </w:p>
        </w:tc>
        <w:tc>
          <w:tcPr>
            <w:tcW w:w="1080" w:type="dxa"/>
            <w:vAlign w:val="bottom"/>
          </w:tcPr>
          <w:p w:rsidR="006C15E3" w:rsidRPr="006271A0" w:rsidRDefault="006C15E3" w:rsidP="006271A0">
            <w:pPr>
              <w:jc w:val="center"/>
            </w:pPr>
            <w:r w:rsidRPr="006271A0">
              <w:t>29</w:t>
            </w:r>
          </w:p>
        </w:tc>
        <w:tc>
          <w:tcPr>
            <w:tcW w:w="1080" w:type="dxa"/>
            <w:vAlign w:val="bottom"/>
          </w:tcPr>
          <w:p w:rsidR="006C15E3" w:rsidRPr="00471C02" w:rsidRDefault="006C15E3" w:rsidP="00471C02">
            <w:pPr>
              <w:jc w:val="center"/>
            </w:pPr>
            <w:r w:rsidRPr="00471C02">
              <w:t>4</w:t>
            </w:r>
          </w:p>
        </w:tc>
        <w:tc>
          <w:tcPr>
            <w:tcW w:w="1080" w:type="dxa"/>
            <w:vAlign w:val="bottom"/>
          </w:tcPr>
          <w:p w:rsidR="006C15E3" w:rsidRPr="00603C37" w:rsidRDefault="006C15E3" w:rsidP="00603C37">
            <w:pPr>
              <w:jc w:val="center"/>
              <w:rPr>
                <w:rFonts w:eastAsia="Arial Unicode MS"/>
              </w:rPr>
            </w:pPr>
            <w:r w:rsidRPr="00603C37">
              <w:t>2475</w:t>
            </w:r>
          </w:p>
        </w:tc>
        <w:tc>
          <w:tcPr>
            <w:tcW w:w="1080" w:type="dxa"/>
            <w:vAlign w:val="bottom"/>
          </w:tcPr>
          <w:p w:rsidR="006C15E3" w:rsidRPr="00471C02" w:rsidRDefault="006C15E3" w:rsidP="00471C02">
            <w:pPr>
              <w:jc w:val="center"/>
            </w:pPr>
            <w:r w:rsidRPr="00471C02">
              <w:t>8</w:t>
            </w:r>
          </w:p>
        </w:tc>
        <w:tc>
          <w:tcPr>
            <w:tcW w:w="1440" w:type="dxa"/>
            <w:vAlign w:val="bottom"/>
          </w:tcPr>
          <w:p w:rsidR="006C15E3" w:rsidRPr="006C15E3" w:rsidRDefault="006C15E3" w:rsidP="006C15E3">
            <w:pPr>
              <w:jc w:val="center"/>
            </w:pPr>
            <w:r w:rsidRPr="006C15E3">
              <w:t>27</w:t>
            </w:r>
          </w:p>
        </w:tc>
      </w:tr>
      <w:tr w:rsidR="006C15E3" w:rsidTr="006C15E3">
        <w:tc>
          <w:tcPr>
            <w:tcW w:w="1728" w:type="dxa"/>
          </w:tcPr>
          <w:p w:rsidR="006C15E3" w:rsidRPr="00603A63" w:rsidRDefault="006C15E3" w:rsidP="00021CC2">
            <w:pPr>
              <w:rPr>
                <w:rFonts w:cs="Arial"/>
              </w:rPr>
            </w:pPr>
            <w:r w:rsidRPr="00603A63">
              <w:rPr>
                <w:rFonts w:cs="Arial"/>
              </w:rPr>
              <w:t>Липецкая область</w:t>
            </w:r>
          </w:p>
        </w:tc>
        <w:tc>
          <w:tcPr>
            <w:tcW w:w="1080" w:type="dxa"/>
            <w:vAlign w:val="bottom"/>
          </w:tcPr>
          <w:p w:rsidR="006C15E3" w:rsidRPr="00603C37" w:rsidRDefault="006C15E3" w:rsidP="0043472F">
            <w:pPr>
              <w:jc w:val="center"/>
              <w:rPr>
                <w:rFonts w:eastAsia="Arial Unicode MS"/>
              </w:rPr>
            </w:pPr>
            <w:r w:rsidRPr="00603C37">
              <w:t>1662</w:t>
            </w:r>
          </w:p>
        </w:tc>
        <w:tc>
          <w:tcPr>
            <w:tcW w:w="900" w:type="dxa"/>
            <w:vAlign w:val="bottom"/>
          </w:tcPr>
          <w:p w:rsidR="006C15E3" w:rsidRPr="00471C02" w:rsidRDefault="006C15E3" w:rsidP="00471C02">
            <w:pPr>
              <w:jc w:val="center"/>
            </w:pPr>
            <w:r w:rsidRPr="00471C02">
              <w:t>4</w:t>
            </w:r>
          </w:p>
        </w:tc>
        <w:tc>
          <w:tcPr>
            <w:tcW w:w="1080" w:type="dxa"/>
            <w:vAlign w:val="bottom"/>
          </w:tcPr>
          <w:p w:rsidR="006C15E3" w:rsidRPr="006271A0" w:rsidRDefault="006C15E3" w:rsidP="006271A0">
            <w:pPr>
              <w:jc w:val="center"/>
            </w:pPr>
            <w:r w:rsidRPr="006271A0">
              <w:t>379</w:t>
            </w:r>
          </w:p>
        </w:tc>
        <w:tc>
          <w:tcPr>
            <w:tcW w:w="1080" w:type="dxa"/>
            <w:vAlign w:val="bottom"/>
          </w:tcPr>
          <w:p w:rsidR="006C15E3" w:rsidRPr="00471C02" w:rsidRDefault="006C15E3" w:rsidP="00471C02">
            <w:pPr>
              <w:jc w:val="center"/>
            </w:pPr>
            <w:r w:rsidRPr="00471C02">
              <w:t>18</w:t>
            </w:r>
          </w:p>
        </w:tc>
        <w:tc>
          <w:tcPr>
            <w:tcW w:w="1080" w:type="dxa"/>
            <w:vAlign w:val="bottom"/>
          </w:tcPr>
          <w:p w:rsidR="006C15E3" w:rsidRPr="00603C37" w:rsidRDefault="006C15E3" w:rsidP="00603C37">
            <w:pPr>
              <w:jc w:val="center"/>
              <w:rPr>
                <w:rFonts w:eastAsia="Arial Unicode MS"/>
              </w:rPr>
            </w:pPr>
            <w:r w:rsidRPr="00603C37">
              <w:t>1840</w:t>
            </w:r>
          </w:p>
        </w:tc>
        <w:tc>
          <w:tcPr>
            <w:tcW w:w="1080" w:type="dxa"/>
            <w:vAlign w:val="bottom"/>
          </w:tcPr>
          <w:p w:rsidR="006C15E3" w:rsidRPr="00471C02" w:rsidRDefault="006C15E3" w:rsidP="00471C02">
            <w:pPr>
              <w:jc w:val="center"/>
            </w:pPr>
            <w:r w:rsidRPr="00471C02">
              <w:t>4</w:t>
            </w:r>
          </w:p>
        </w:tc>
        <w:tc>
          <w:tcPr>
            <w:tcW w:w="1440" w:type="dxa"/>
            <w:vAlign w:val="bottom"/>
          </w:tcPr>
          <w:p w:rsidR="006C15E3" w:rsidRPr="006C15E3" w:rsidRDefault="006C15E3" w:rsidP="006C15E3">
            <w:pPr>
              <w:jc w:val="center"/>
            </w:pPr>
            <w:r w:rsidRPr="006C15E3">
              <w:t>26</w:t>
            </w:r>
          </w:p>
        </w:tc>
      </w:tr>
      <w:tr w:rsidR="006C15E3" w:rsidTr="006C15E3">
        <w:tc>
          <w:tcPr>
            <w:tcW w:w="1728" w:type="dxa"/>
          </w:tcPr>
          <w:p w:rsidR="006C15E3" w:rsidRPr="00603A63" w:rsidRDefault="006C15E3" w:rsidP="00021CC2">
            <w:pPr>
              <w:rPr>
                <w:rFonts w:cs="Arial"/>
              </w:rPr>
            </w:pPr>
            <w:r w:rsidRPr="00603A63">
              <w:rPr>
                <w:rFonts w:cs="Arial"/>
              </w:rPr>
              <w:t>Московская область</w:t>
            </w:r>
          </w:p>
        </w:tc>
        <w:tc>
          <w:tcPr>
            <w:tcW w:w="1080" w:type="dxa"/>
            <w:vAlign w:val="bottom"/>
          </w:tcPr>
          <w:p w:rsidR="006C15E3" w:rsidRPr="00603C37" w:rsidRDefault="006C15E3" w:rsidP="0043472F">
            <w:pPr>
              <w:jc w:val="center"/>
              <w:rPr>
                <w:rFonts w:eastAsia="Arial Unicode MS"/>
              </w:rPr>
            </w:pPr>
            <w:r w:rsidRPr="00603C37">
              <w:t>1941</w:t>
            </w:r>
          </w:p>
        </w:tc>
        <w:tc>
          <w:tcPr>
            <w:tcW w:w="900" w:type="dxa"/>
            <w:vAlign w:val="bottom"/>
          </w:tcPr>
          <w:p w:rsidR="006C15E3" w:rsidRPr="00471C02" w:rsidRDefault="006C15E3" w:rsidP="00471C02">
            <w:pPr>
              <w:jc w:val="center"/>
            </w:pPr>
            <w:r w:rsidRPr="00471C02">
              <w:t>6</w:t>
            </w:r>
          </w:p>
        </w:tc>
        <w:tc>
          <w:tcPr>
            <w:tcW w:w="1080" w:type="dxa"/>
            <w:vAlign w:val="bottom"/>
          </w:tcPr>
          <w:p w:rsidR="006C15E3" w:rsidRPr="006271A0" w:rsidRDefault="006C15E3" w:rsidP="006271A0">
            <w:pPr>
              <w:jc w:val="center"/>
            </w:pPr>
            <w:r w:rsidRPr="006271A0">
              <w:t>178</w:t>
            </w:r>
          </w:p>
        </w:tc>
        <w:tc>
          <w:tcPr>
            <w:tcW w:w="1080" w:type="dxa"/>
            <w:vAlign w:val="bottom"/>
          </w:tcPr>
          <w:p w:rsidR="006C15E3" w:rsidRPr="00471C02" w:rsidRDefault="006C15E3" w:rsidP="00471C02">
            <w:pPr>
              <w:jc w:val="center"/>
            </w:pPr>
            <w:r w:rsidRPr="00471C02">
              <w:t>17</w:t>
            </w:r>
          </w:p>
        </w:tc>
        <w:tc>
          <w:tcPr>
            <w:tcW w:w="1080" w:type="dxa"/>
            <w:vAlign w:val="bottom"/>
          </w:tcPr>
          <w:p w:rsidR="006C15E3" w:rsidRPr="00603C37" w:rsidRDefault="006C15E3" w:rsidP="00603C37">
            <w:pPr>
              <w:jc w:val="center"/>
              <w:rPr>
                <w:rFonts w:eastAsia="Arial Unicode MS"/>
              </w:rPr>
            </w:pPr>
            <w:r w:rsidRPr="00603C37">
              <w:t>25506</w:t>
            </w:r>
          </w:p>
        </w:tc>
        <w:tc>
          <w:tcPr>
            <w:tcW w:w="1080" w:type="dxa"/>
            <w:vAlign w:val="bottom"/>
          </w:tcPr>
          <w:p w:rsidR="006C15E3" w:rsidRPr="00471C02" w:rsidRDefault="006C15E3" w:rsidP="00471C02">
            <w:pPr>
              <w:jc w:val="center"/>
            </w:pPr>
            <w:r w:rsidRPr="00471C02">
              <w:t>18</w:t>
            </w:r>
          </w:p>
        </w:tc>
        <w:tc>
          <w:tcPr>
            <w:tcW w:w="1440" w:type="dxa"/>
            <w:vAlign w:val="bottom"/>
          </w:tcPr>
          <w:p w:rsidR="006C15E3" w:rsidRPr="006C15E3" w:rsidRDefault="006C15E3" w:rsidP="006C15E3">
            <w:pPr>
              <w:jc w:val="center"/>
            </w:pPr>
            <w:r w:rsidRPr="006C15E3">
              <w:t>41</w:t>
            </w:r>
          </w:p>
        </w:tc>
      </w:tr>
      <w:tr w:rsidR="006C15E3" w:rsidRPr="00395E1B" w:rsidTr="006C15E3">
        <w:tc>
          <w:tcPr>
            <w:tcW w:w="1728" w:type="dxa"/>
          </w:tcPr>
          <w:p w:rsidR="006C15E3" w:rsidRPr="00603A63" w:rsidRDefault="006C15E3" w:rsidP="00021CC2">
            <w:pPr>
              <w:rPr>
                <w:rFonts w:cs="Arial"/>
              </w:rPr>
            </w:pPr>
            <w:r w:rsidRPr="00603A63">
              <w:rPr>
                <w:rFonts w:cs="Arial"/>
              </w:rPr>
              <w:t>Орловская область</w:t>
            </w:r>
          </w:p>
        </w:tc>
        <w:tc>
          <w:tcPr>
            <w:tcW w:w="1080" w:type="dxa"/>
            <w:vAlign w:val="bottom"/>
          </w:tcPr>
          <w:p w:rsidR="006C15E3" w:rsidRPr="00603C37" w:rsidRDefault="006C15E3" w:rsidP="0043472F">
            <w:pPr>
              <w:jc w:val="center"/>
              <w:rPr>
                <w:rFonts w:eastAsia="Arial Unicode MS"/>
              </w:rPr>
            </w:pPr>
            <w:r w:rsidRPr="00603C37">
              <w:t>2471</w:t>
            </w:r>
          </w:p>
        </w:tc>
        <w:tc>
          <w:tcPr>
            <w:tcW w:w="900" w:type="dxa"/>
            <w:vAlign w:val="bottom"/>
          </w:tcPr>
          <w:p w:rsidR="006C15E3" w:rsidRPr="00471C02" w:rsidRDefault="006C15E3" w:rsidP="00471C02">
            <w:pPr>
              <w:jc w:val="center"/>
            </w:pPr>
            <w:r w:rsidRPr="00471C02">
              <w:t>12</w:t>
            </w:r>
          </w:p>
        </w:tc>
        <w:tc>
          <w:tcPr>
            <w:tcW w:w="1080" w:type="dxa"/>
            <w:vAlign w:val="bottom"/>
          </w:tcPr>
          <w:p w:rsidR="006C15E3" w:rsidRPr="006271A0" w:rsidRDefault="006C15E3" w:rsidP="006271A0">
            <w:pPr>
              <w:jc w:val="center"/>
            </w:pPr>
            <w:r w:rsidRPr="006271A0">
              <w:t>12</w:t>
            </w:r>
          </w:p>
        </w:tc>
        <w:tc>
          <w:tcPr>
            <w:tcW w:w="1080" w:type="dxa"/>
            <w:vAlign w:val="bottom"/>
          </w:tcPr>
          <w:p w:rsidR="006C15E3" w:rsidRPr="00471C02" w:rsidRDefault="006C15E3" w:rsidP="00471C02">
            <w:pPr>
              <w:jc w:val="center"/>
            </w:pPr>
            <w:r w:rsidRPr="00471C02">
              <w:t>1</w:t>
            </w:r>
          </w:p>
        </w:tc>
        <w:tc>
          <w:tcPr>
            <w:tcW w:w="1080" w:type="dxa"/>
            <w:vAlign w:val="bottom"/>
          </w:tcPr>
          <w:p w:rsidR="006C15E3" w:rsidRPr="00603C37" w:rsidRDefault="006C15E3" w:rsidP="00603C37">
            <w:pPr>
              <w:jc w:val="center"/>
              <w:rPr>
                <w:rFonts w:eastAsia="Arial Unicode MS"/>
              </w:rPr>
            </w:pPr>
            <w:r w:rsidRPr="00603C37">
              <w:t>1766</w:t>
            </w:r>
          </w:p>
        </w:tc>
        <w:tc>
          <w:tcPr>
            <w:tcW w:w="1080" w:type="dxa"/>
            <w:vAlign w:val="bottom"/>
          </w:tcPr>
          <w:p w:rsidR="006C15E3" w:rsidRPr="00471C02" w:rsidRDefault="006C15E3" w:rsidP="00471C02">
            <w:pPr>
              <w:jc w:val="center"/>
            </w:pPr>
            <w:r w:rsidRPr="00471C02">
              <w:t>3</w:t>
            </w:r>
          </w:p>
        </w:tc>
        <w:tc>
          <w:tcPr>
            <w:tcW w:w="1440" w:type="dxa"/>
            <w:vAlign w:val="bottom"/>
          </w:tcPr>
          <w:p w:rsidR="006C15E3" w:rsidRPr="006C15E3" w:rsidRDefault="006C15E3" w:rsidP="006C15E3">
            <w:pPr>
              <w:jc w:val="center"/>
            </w:pPr>
            <w:r w:rsidRPr="006C15E3">
              <w:t>16</w:t>
            </w:r>
          </w:p>
        </w:tc>
      </w:tr>
      <w:tr w:rsidR="006C15E3" w:rsidRPr="00395E1B" w:rsidTr="006C15E3">
        <w:tc>
          <w:tcPr>
            <w:tcW w:w="1728" w:type="dxa"/>
          </w:tcPr>
          <w:p w:rsidR="006C15E3" w:rsidRPr="00603A63" w:rsidRDefault="006C15E3" w:rsidP="00021CC2">
            <w:pPr>
              <w:rPr>
                <w:rFonts w:cs="Arial"/>
              </w:rPr>
            </w:pPr>
            <w:r w:rsidRPr="00603A63">
              <w:rPr>
                <w:rFonts w:cs="Arial"/>
              </w:rPr>
              <w:t>Рязанская область</w:t>
            </w:r>
          </w:p>
        </w:tc>
        <w:tc>
          <w:tcPr>
            <w:tcW w:w="1080" w:type="dxa"/>
            <w:vAlign w:val="bottom"/>
          </w:tcPr>
          <w:p w:rsidR="006C15E3" w:rsidRPr="00603C37" w:rsidRDefault="006C15E3" w:rsidP="0043472F">
            <w:pPr>
              <w:jc w:val="center"/>
              <w:rPr>
                <w:rFonts w:eastAsia="Arial Unicode MS"/>
              </w:rPr>
            </w:pPr>
            <w:r w:rsidRPr="00603C37">
              <w:t>1382</w:t>
            </w:r>
          </w:p>
        </w:tc>
        <w:tc>
          <w:tcPr>
            <w:tcW w:w="900" w:type="dxa"/>
            <w:vAlign w:val="bottom"/>
          </w:tcPr>
          <w:p w:rsidR="006C15E3" w:rsidRPr="00471C02" w:rsidRDefault="006C15E3" w:rsidP="00471C02">
            <w:pPr>
              <w:jc w:val="center"/>
            </w:pPr>
            <w:r w:rsidRPr="00471C02">
              <w:t>2</w:t>
            </w:r>
          </w:p>
        </w:tc>
        <w:tc>
          <w:tcPr>
            <w:tcW w:w="1080" w:type="dxa"/>
            <w:vAlign w:val="bottom"/>
          </w:tcPr>
          <w:p w:rsidR="006C15E3" w:rsidRPr="006271A0" w:rsidRDefault="006C15E3" w:rsidP="006271A0">
            <w:pPr>
              <w:jc w:val="center"/>
            </w:pPr>
            <w:r w:rsidRPr="006271A0">
              <w:t>131</w:t>
            </w:r>
          </w:p>
        </w:tc>
        <w:tc>
          <w:tcPr>
            <w:tcW w:w="1080" w:type="dxa"/>
            <w:vAlign w:val="bottom"/>
          </w:tcPr>
          <w:p w:rsidR="006C15E3" w:rsidRPr="00471C02" w:rsidRDefault="006C15E3" w:rsidP="00471C02">
            <w:pPr>
              <w:jc w:val="center"/>
            </w:pPr>
            <w:r w:rsidRPr="00471C02">
              <w:t>15</w:t>
            </w:r>
          </w:p>
        </w:tc>
        <w:tc>
          <w:tcPr>
            <w:tcW w:w="1080" w:type="dxa"/>
            <w:vAlign w:val="bottom"/>
          </w:tcPr>
          <w:p w:rsidR="006C15E3" w:rsidRPr="00603C37" w:rsidRDefault="006C15E3" w:rsidP="00603C37">
            <w:pPr>
              <w:jc w:val="center"/>
              <w:rPr>
                <w:rFonts w:eastAsia="Arial Unicode MS"/>
              </w:rPr>
            </w:pPr>
            <w:r w:rsidRPr="00603C37">
              <w:t>1552</w:t>
            </w:r>
          </w:p>
        </w:tc>
        <w:tc>
          <w:tcPr>
            <w:tcW w:w="1080" w:type="dxa"/>
            <w:vAlign w:val="bottom"/>
          </w:tcPr>
          <w:p w:rsidR="006C15E3" w:rsidRPr="00471C02" w:rsidRDefault="006C15E3" w:rsidP="00471C02">
            <w:pPr>
              <w:jc w:val="center"/>
            </w:pPr>
            <w:r w:rsidRPr="00471C02">
              <w:t>2</w:t>
            </w:r>
          </w:p>
        </w:tc>
        <w:tc>
          <w:tcPr>
            <w:tcW w:w="1440" w:type="dxa"/>
            <w:vAlign w:val="bottom"/>
          </w:tcPr>
          <w:p w:rsidR="006C15E3" w:rsidRPr="006C15E3" w:rsidRDefault="006C15E3" w:rsidP="006C15E3">
            <w:pPr>
              <w:jc w:val="center"/>
            </w:pPr>
            <w:r w:rsidRPr="006C15E3">
              <w:t>19</w:t>
            </w:r>
          </w:p>
        </w:tc>
      </w:tr>
      <w:tr w:rsidR="006C15E3" w:rsidRPr="00395E1B" w:rsidTr="006C15E3">
        <w:tc>
          <w:tcPr>
            <w:tcW w:w="1728" w:type="dxa"/>
          </w:tcPr>
          <w:p w:rsidR="006C15E3" w:rsidRPr="00603A63" w:rsidRDefault="006C15E3" w:rsidP="00021CC2">
            <w:pPr>
              <w:rPr>
                <w:rFonts w:cs="Arial"/>
              </w:rPr>
            </w:pPr>
            <w:r w:rsidRPr="00603A63">
              <w:rPr>
                <w:rFonts w:cs="Arial"/>
              </w:rPr>
              <w:t>Смоленская область</w:t>
            </w:r>
          </w:p>
        </w:tc>
        <w:tc>
          <w:tcPr>
            <w:tcW w:w="1080" w:type="dxa"/>
            <w:vAlign w:val="bottom"/>
          </w:tcPr>
          <w:p w:rsidR="006C15E3" w:rsidRPr="00603C37" w:rsidRDefault="006C15E3" w:rsidP="0043472F">
            <w:pPr>
              <w:jc w:val="center"/>
              <w:rPr>
                <w:rFonts w:eastAsia="Arial Unicode MS"/>
              </w:rPr>
            </w:pPr>
            <w:r w:rsidRPr="00603C37">
              <w:t>2798</w:t>
            </w:r>
          </w:p>
        </w:tc>
        <w:tc>
          <w:tcPr>
            <w:tcW w:w="900" w:type="dxa"/>
            <w:vAlign w:val="bottom"/>
          </w:tcPr>
          <w:p w:rsidR="006C15E3" w:rsidRPr="00471C02" w:rsidRDefault="006C15E3" w:rsidP="00471C02">
            <w:pPr>
              <w:jc w:val="center"/>
            </w:pPr>
            <w:r w:rsidRPr="00471C02">
              <w:t>16</w:t>
            </w:r>
          </w:p>
        </w:tc>
        <w:tc>
          <w:tcPr>
            <w:tcW w:w="1080" w:type="dxa"/>
            <w:vAlign w:val="bottom"/>
          </w:tcPr>
          <w:p w:rsidR="006C15E3" w:rsidRPr="006271A0" w:rsidRDefault="006C15E3" w:rsidP="006271A0">
            <w:pPr>
              <w:jc w:val="center"/>
            </w:pPr>
            <w:r w:rsidRPr="006271A0">
              <w:t>42</w:t>
            </w:r>
          </w:p>
        </w:tc>
        <w:tc>
          <w:tcPr>
            <w:tcW w:w="1080" w:type="dxa"/>
            <w:vAlign w:val="bottom"/>
          </w:tcPr>
          <w:p w:rsidR="006C15E3" w:rsidRPr="00471C02" w:rsidRDefault="006C15E3" w:rsidP="00471C02">
            <w:pPr>
              <w:jc w:val="center"/>
            </w:pPr>
            <w:r w:rsidRPr="00471C02">
              <w:t>5</w:t>
            </w:r>
          </w:p>
        </w:tc>
        <w:tc>
          <w:tcPr>
            <w:tcW w:w="1080" w:type="dxa"/>
            <w:vAlign w:val="bottom"/>
          </w:tcPr>
          <w:p w:rsidR="006C15E3" w:rsidRPr="00603C37" w:rsidRDefault="006C15E3" w:rsidP="00603C37">
            <w:pPr>
              <w:jc w:val="center"/>
              <w:rPr>
                <w:rFonts w:eastAsia="Arial Unicode MS"/>
              </w:rPr>
            </w:pPr>
            <w:r w:rsidRPr="00603C37">
              <w:t>3436</w:t>
            </w:r>
          </w:p>
        </w:tc>
        <w:tc>
          <w:tcPr>
            <w:tcW w:w="1080" w:type="dxa"/>
            <w:vAlign w:val="bottom"/>
          </w:tcPr>
          <w:p w:rsidR="006C15E3" w:rsidRPr="00471C02" w:rsidRDefault="006C15E3" w:rsidP="00471C02">
            <w:pPr>
              <w:jc w:val="center"/>
            </w:pPr>
            <w:r w:rsidRPr="00471C02">
              <w:t>15</w:t>
            </w:r>
          </w:p>
        </w:tc>
        <w:tc>
          <w:tcPr>
            <w:tcW w:w="1440" w:type="dxa"/>
            <w:vAlign w:val="bottom"/>
          </w:tcPr>
          <w:p w:rsidR="006C15E3" w:rsidRPr="006C15E3" w:rsidRDefault="006C15E3" w:rsidP="006C15E3">
            <w:pPr>
              <w:jc w:val="center"/>
            </w:pPr>
            <w:r w:rsidRPr="006C15E3">
              <w:t>36</w:t>
            </w:r>
          </w:p>
        </w:tc>
      </w:tr>
      <w:tr w:rsidR="006C15E3" w:rsidRPr="00395E1B" w:rsidTr="006C15E3">
        <w:tc>
          <w:tcPr>
            <w:tcW w:w="1728" w:type="dxa"/>
          </w:tcPr>
          <w:p w:rsidR="006C15E3" w:rsidRPr="00603A63" w:rsidRDefault="006C15E3" w:rsidP="00021CC2">
            <w:pPr>
              <w:rPr>
                <w:rFonts w:cs="Arial"/>
              </w:rPr>
            </w:pPr>
            <w:r w:rsidRPr="00603A63">
              <w:rPr>
                <w:rFonts w:cs="Arial"/>
              </w:rPr>
              <w:t>Тамбовская область</w:t>
            </w:r>
          </w:p>
        </w:tc>
        <w:tc>
          <w:tcPr>
            <w:tcW w:w="1080" w:type="dxa"/>
            <w:vAlign w:val="bottom"/>
          </w:tcPr>
          <w:p w:rsidR="006C15E3" w:rsidRPr="00603C37" w:rsidRDefault="006C15E3" w:rsidP="0043472F">
            <w:pPr>
              <w:jc w:val="center"/>
              <w:rPr>
                <w:rFonts w:eastAsia="Arial Unicode MS"/>
              </w:rPr>
            </w:pPr>
            <w:r w:rsidRPr="00603C37">
              <w:t>2063</w:t>
            </w:r>
          </w:p>
        </w:tc>
        <w:tc>
          <w:tcPr>
            <w:tcW w:w="900" w:type="dxa"/>
            <w:vAlign w:val="bottom"/>
          </w:tcPr>
          <w:p w:rsidR="006C15E3" w:rsidRPr="00471C02" w:rsidRDefault="006C15E3" w:rsidP="00471C02">
            <w:pPr>
              <w:jc w:val="center"/>
            </w:pPr>
            <w:r w:rsidRPr="00471C02">
              <w:t>7</w:t>
            </w:r>
          </w:p>
        </w:tc>
        <w:tc>
          <w:tcPr>
            <w:tcW w:w="1080" w:type="dxa"/>
            <w:vAlign w:val="bottom"/>
          </w:tcPr>
          <w:p w:rsidR="006C15E3" w:rsidRPr="006271A0" w:rsidRDefault="006C15E3" w:rsidP="006271A0">
            <w:pPr>
              <w:jc w:val="center"/>
            </w:pPr>
            <w:r w:rsidRPr="006271A0">
              <w:t>42</w:t>
            </w:r>
          </w:p>
        </w:tc>
        <w:tc>
          <w:tcPr>
            <w:tcW w:w="1080" w:type="dxa"/>
            <w:vAlign w:val="bottom"/>
          </w:tcPr>
          <w:p w:rsidR="006C15E3" w:rsidRPr="00471C02" w:rsidRDefault="006C15E3" w:rsidP="00471C02">
            <w:pPr>
              <w:jc w:val="center"/>
            </w:pPr>
            <w:r w:rsidRPr="00471C02">
              <w:t>5</w:t>
            </w:r>
          </w:p>
        </w:tc>
        <w:tc>
          <w:tcPr>
            <w:tcW w:w="1080" w:type="dxa"/>
            <w:vAlign w:val="bottom"/>
          </w:tcPr>
          <w:p w:rsidR="006C15E3" w:rsidRPr="00603C37" w:rsidRDefault="006C15E3" w:rsidP="00603C37">
            <w:pPr>
              <w:jc w:val="center"/>
              <w:rPr>
                <w:rFonts w:eastAsia="Arial Unicode MS"/>
              </w:rPr>
            </w:pPr>
            <w:r w:rsidRPr="00603C37">
              <w:t>3317</w:t>
            </w:r>
          </w:p>
        </w:tc>
        <w:tc>
          <w:tcPr>
            <w:tcW w:w="1080" w:type="dxa"/>
            <w:vAlign w:val="bottom"/>
          </w:tcPr>
          <w:p w:rsidR="006C15E3" w:rsidRPr="00471C02" w:rsidRDefault="006C15E3" w:rsidP="00471C02">
            <w:pPr>
              <w:jc w:val="center"/>
            </w:pPr>
            <w:r w:rsidRPr="00471C02">
              <w:t>14</w:t>
            </w:r>
          </w:p>
        </w:tc>
        <w:tc>
          <w:tcPr>
            <w:tcW w:w="1440" w:type="dxa"/>
            <w:vAlign w:val="bottom"/>
          </w:tcPr>
          <w:p w:rsidR="006C15E3" w:rsidRPr="006C15E3" w:rsidRDefault="006C15E3" w:rsidP="006C15E3">
            <w:pPr>
              <w:jc w:val="center"/>
            </w:pPr>
            <w:r w:rsidRPr="006C15E3">
              <w:t>26</w:t>
            </w:r>
          </w:p>
        </w:tc>
      </w:tr>
      <w:tr w:rsidR="006C15E3" w:rsidRPr="00395E1B" w:rsidTr="006C15E3">
        <w:tc>
          <w:tcPr>
            <w:tcW w:w="1728" w:type="dxa"/>
          </w:tcPr>
          <w:p w:rsidR="006C15E3" w:rsidRPr="00603A63" w:rsidRDefault="006C15E3" w:rsidP="00021CC2">
            <w:pPr>
              <w:rPr>
                <w:rFonts w:cs="Arial"/>
              </w:rPr>
            </w:pPr>
            <w:r w:rsidRPr="00603A63">
              <w:rPr>
                <w:rFonts w:cs="Arial"/>
              </w:rPr>
              <w:t>Тверская область</w:t>
            </w:r>
          </w:p>
        </w:tc>
        <w:tc>
          <w:tcPr>
            <w:tcW w:w="1080" w:type="dxa"/>
            <w:vAlign w:val="bottom"/>
          </w:tcPr>
          <w:p w:rsidR="006C15E3" w:rsidRPr="00603C37" w:rsidRDefault="006C15E3" w:rsidP="0043472F">
            <w:pPr>
              <w:jc w:val="center"/>
              <w:rPr>
                <w:rFonts w:eastAsia="Arial Unicode MS"/>
              </w:rPr>
            </w:pPr>
            <w:r w:rsidRPr="00603C37">
              <w:t>2982</w:t>
            </w:r>
          </w:p>
        </w:tc>
        <w:tc>
          <w:tcPr>
            <w:tcW w:w="900" w:type="dxa"/>
            <w:vAlign w:val="bottom"/>
          </w:tcPr>
          <w:p w:rsidR="006C15E3" w:rsidRPr="00471C02" w:rsidRDefault="006C15E3" w:rsidP="00471C02">
            <w:pPr>
              <w:jc w:val="center"/>
            </w:pPr>
            <w:r w:rsidRPr="00471C02">
              <w:t>17</w:t>
            </w:r>
          </w:p>
        </w:tc>
        <w:tc>
          <w:tcPr>
            <w:tcW w:w="1080" w:type="dxa"/>
            <w:vAlign w:val="bottom"/>
          </w:tcPr>
          <w:p w:rsidR="006C15E3" w:rsidRPr="006271A0" w:rsidRDefault="006C15E3" w:rsidP="006271A0">
            <w:pPr>
              <w:jc w:val="center"/>
            </w:pPr>
            <w:r w:rsidRPr="006271A0">
              <w:t>61</w:t>
            </w:r>
          </w:p>
        </w:tc>
        <w:tc>
          <w:tcPr>
            <w:tcW w:w="1080" w:type="dxa"/>
            <w:vAlign w:val="bottom"/>
          </w:tcPr>
          <w:p w:rsidR="006C15E3" w:rsidRPr="00471C02" w:rsidRDefault="006C15E3" w:rsidP="00471C02">
            <w:pPr>
              <w:jc w:val="center"/>
            </w:pPr>
            <w:r w:rsidRPr="00471C02">
              <w:t>9</w:t>
            </w:r>
          </w:p>
        </w:tc>
        <w:tc>
          <w:tcPr>
            <w:tcW w:w="1080" w:type="dxa"/>
            <w:vAlign w:val="bottom"/>
          </w:tcPr>
          <w:p w:rsidR="006C15E3" w:rsidRPr="00603C37" w:rsidRDefault="006C15E3" w:rsidP="00603C37">
            <w:pPr>
              <w:jc w:val="center"/>
              <w:rPr>
                <w:rFonts w:eastAsia="Arial Unicode MS"/>
              </w:rPr>
            </w:pPr>
            <w:r w:rsidRPr="00603C37">
              <w:t>2699</w:t>
            </w:r>
          </w:p>
        </w:tc>
        <w:tc>
          <w:tcPr>
            <w:tcW w:w="1080" w:type="dxa"/>
            <w:vAlign w:val="bottom"/>
          </w:tcPr>
          <w:p w:rsidR="006C15E3" w:rsidRPr="00471C02" w:rsidRDefault="006C15E3" w:rsidP="00471C02">
            <w:pPr>
              <w:jc w:val="center"/>
            </w:pPr>
            <w:r w:rsidRPr="00471C02">
              <w:t>11</w:t>
            </w:r>
          </w:p>
        </w:tc>
        <w:tc>
          <w:tcPr>
            <w:tcW w:w="1440" w:type="dxa"/>
            <w:vAlign w:val="bottom"/>
          </w:tcPr>
          <w:p w:rsidR="006C15E3" w:rsidRPr="006C15E3" w:rsidRDefault="006C15E3" w:rsidP="006C15E3">
            <w:pPr>
              <w:jc w:val="center"/>
            </w:pPr>
            <w:r w:rsidRPr="006C15E3">
              <w:t>37</w:t>
            </w:r>
          </w:p>
        </w:tc>
      </w:tr>
      <w:tr w:rsidR="006C15E3" w:rsidRPr="00395E1B" w:rsidTr="006C15E3">
        <w:trPr>
          <w:trHeight w:val="553"/>
        </w:trPr>
        <w:tc>
          <w:tcPr>
            <w:tcW w:w="1728" w:type="dxa"/>
          </w:tcPr>
          <w:p w:rsidR="006C15E3" w:rsidRPr="00603A63" w:rsidRDefault="006C15E3" w:rsidP="00021CC2">
            <w:pPr>
              <w:rPr>
                <w:rFonts w:cs="Arial"/>
              </w:rPr>
            </w:pPr>
            <w:r w:rsidRPr="00603A63">
              <w:rPr>
                <w:rFonts w:cs="Arial"/>
              </w:rPr>
              <w:t>Тульская область</w:t>
            </w:r>
          </w:p>
        </w:tc>
        <w:tc>
          <w:tcPr>
            <w:tcW w:w="1080" w:type="dxa"/>
            <w:vAlign w:val="bottom"/>
          </w:tcPr>
          <w:p w:rsidR="006C15E3" w:rsidRPr="00603C37" w:rsidRDefault="006C15E3" w:rsidP="0043472F">
            <w:pPr>
              <w:jc w:val="center"/>
              <w:rPr>
                <w:rFonts w:eastAsia="Arial Unicode MS"/>
              </w:rPr>
            </w:pPr>
            <w:r w:rsidRPr="00603C37">
              <w:t>1320</w:t>
            </w:r>
          </w:p>
        </w:tc>
        <w:tc>
          <w:tcPr>
            <w:tcW w:w="900" w:type="dxa"/>
            <w:vAlign w:val="bottom"/>
          </w:tcPr>
          <w:p w:rsidR="006C15E3" w:rsidRPr="00471C02" w:rsidRDefault="006C15E3" w:rsidP="00471C02">
            <w:pPr>
              <w:jc w:val="center"/>
            </w:pPr>
            <w:r w:rsidRPr="00471C02">
              <w:t>1</w:t>
            </w:r>
          </w:p>
        </w:tc>
        <w:tc>
          <w:tcPr>
            <w:tcW w:w="1080" w:type="dxa"/>
            <w:vAlign w:val="bottom"/>
          </w:tcPr>
          <w:p w:rsidR="006C15E3" w:rsidRPr="006271A0" w:rsidRDefault="006C15E3" w:rsidP="006271A0">
            <w:pPr>
              <w:jc w:val="center"/>
            </w:pPr>
            <w:r w:rsidRPr="006271A0">
              <w:t>164</w:t>
            </w:r>
          </w:p>
        </w:tc>
        <w:tc>
          <w:tcPr>
            <w:tcW w:w="1080" w:type="dxa"/>
            <w:vAlign w:val="bottom"/>
          </w:tcPr>
          <w:p w:rsidR="006C15E3" w:rsidRPr="00471C02" w:rsidRDefault="006C15E3" w:rsidP="00471C02">
            <w:pPr>
              <w:jc w:val="center"/>
            </w:pPr>
            <w:r w:rsidRPr="00471C02">
              <w:t>16</w:t>
            </w:r>
          </w:p>
        </w:tc>
        <w:tc>
          <w:tcPr>
            <w:tcW w:w="1080" w:type="dxa"/>
            <w:vAlign w:val="bottom"/>
          </w:tcPr>
          <w:p w:rsidR="006C15E3" w:rsidRPr="00603C37" w:rsidRDefault="006C15E3" w:rsidP="00603C37">
            <w:pPr>
              <w:jc w:val="center"/>
              <w:rPr>
                <w:rFonts w:eastAsia="Arial Unicode MS"/>
              </w:rPr>
            </w:pPr>
            <w:r w:rsidRPr="00603C37">
              <w:t>2378</w:t>
            </w:r>
          </w:p>
        </w:tc>
        <w:tc>
          <w:tcPr>
            <w:tcW w:w="1080" w:type="dxa"/>
            <w:vAlign w:val="bottom"/>
          </w:tcPr>
          <w:p w:rsidR="006C15E3" w:rsidRPr="00471C02" w:rsidRDefault="006C15E3" w:rsidP="00471C02">
            <w:pPr>
              <w:jc w:val="center"/>
            </w:pPr>
            <w:r w:rsidRPr="00471C02">
              <w:t>5</w:t>
            </w:r>
          </w:p>
        </w:tc>
        <w:tc>
          <w:tcPr>
            <w:tcW w:w="1440" w:type="dxa"/>
            <w:vAlign w:val="bottom"/>
          </w:tcPr>
          <w:p w:rsidR="006C15E3" w:rsidRPr="006C15E3" w:rsidRDefault="006C15E3" w:rsidP="006C15E3">
            <w:pPr>
              <w:jc w:val="center"/>
            </w:pPr>
            <w:r w:rsidRPr="006C15E3">
              <w:t>22</w:t>
            </w:r>
          </w:p>
        </w:tc>
      </w:tr>
      <w:tr w:rsidR="006C15E3" w:rsidRPr="00395E1B" w:rsidTr="006C15E3">
        <w:tc>
          <w:tcPr>
            <w:tcW w:w="1728" w:type="dxa"/>
          </w:tcPr>
          <w:p w:rsidR="006C15E3" w:rsidRPr="00603A63" w:rsidRDefault="006C15E3" w:rsidP="00021CC2">
            <w:pPr>
              <w:rPr>
                <w:rFonts w:cs="Arial"/>
              </w:rPr>
            </w:pPr>
            <w:r w:rsidRPr="00603A63">
              <w:rPr>
                <w:rFonts w:cs="Arial"/>
              </w:rPr>
              <w:t>Ярославская область</w:t>
            </w:r>
          </w:p>
        </w:tc>
        <w:tc>
          <w:tcPr>
            <w:tcW w:w="1080" w:type="dxa"/>
            <w:vAlign w:val="bottom"/>
          </w:tcPr>
          <w:p w:rsidR="006C15E3" w:rsidRPr="00603C37" w:rsidRDefault="006C15E3" w:rsidP="0043472F">
            <w:pPr>
              <w:jc w:val="center"/>
              <w:rPr>
                <w:rFonts w:eastAsia="Arial Unicode MS"/>
              </w:rPr>
            </w:pPr>
            <w:r w:rsidRPr="00603C37">
              <w:t>3056</w:t>
            </w:r>
          </w:p>
        </w:tc>
        <w:tc>
          <w:tcPr>
            <w:tcW w:w="900" w:type="dxa"/>
            <w:vAlign w:val="bottom"/>
          </w:tcPr>
          <w:p w:rsidR="006C15E3" w:rsidRPr="00471C02" w:rsidRDefault="006C15E3" w:rsidP="00471C02">
            <w:pPr>
              <w:jc w:val="center"/>
            </w:pPr>
            <w:r w:rsidRPr="00471C02">
              <w:t>18</w:t>
            </w:r>
          </w:p>
        </w:tc>
        <w:tc>
          <w:tcPr>
            <w:tcW w:w="1080" w:type="dxa"/>
            <w:vAlign w:val="bottom"/>
          </w:tcPr>
          <w:p w:rsidR="006C15E3" w:rsidRPr="006271A0" w:rsidRDefault="006C15E3" w:rsidP="006271A0">
            <w:pPr>
              <w:jc w:val="center"/>
            </w:pPr>
            <w:r w:rsidRPr="006271A0">
              <w:t>75</w:t>
            </w:r>
          </w:p>
        </w:tc>
        <w:tc>
          <w:tcPr>
            <w:tcW w:w="1080" w:type="dxa"/>
            <w:vAlign w:val="bottom"/>
          </w:tcPr>
          <w:p w:rsidR="006C15E3" w:rsidRPr="00471C02" w:rsidRDefault="006C15E3" w:rsidP="00471C02">
            <w:pPr>
              <w:jc w:val="center"/>
            </w:pPr>
            <w:r w:rsidRPr="00471C02">
              <w:t>12</w:t>
            </w:r>
          </w:p>
        </w:tc>
        <w:tc>
          <w:tcPr>
            <w:tcW w:w="1080" w:type="dxa"/>
            <w:vAlign w:val="bottom"/>
          </w:tcPr>
          <w:p w:rsidR="006C15E3" w:rsidRPr="00603C37" w:rsidRDefault="006C15E3" w:rsidP="00603C37">
            <w:pPr>
              <w:jc w:val="center"/>
              <w:rPr>
                <w:rFonts w:eastAsia="Arial Unicode MS"/>
              </w:rPr>
            </w:pPr>
            <w:r w:rsidRPr="00603C37">
              <w:t>2644</w:t>
            </w:r>
          </w:p>
        </w:tc>
        <w:tc>
          <w:tcPr>
            <w:tcW w:w="1080" w:type="dxa"/>
            <w:vAlign w:val="bottom"/>
          </w:tcPr>
          <w:p w:rsidR="006C15E3" w:rsidRPr="00471C02" w:rsidRDefault="006C15E3" w:rsidP="00471C02">
            <w:pPr>
              <w:jc w:val="center"/>
            </w:pPr>
            <w:r w:rsidRPr="00471C02">
              <w:t>9</w:t>
            </w:r>
          </w:p>
        </w:tc>
        <w:tc>
          <w:tcPr>
            <w:tcW w:w="1440" w:type="dxa"/>
            <w:vAlign w:val="bottom"/>
          </w:tcPr>
          <w:p w:rsidR="006C15E3" w:rsidRPr="006C15E3" w:rsidRDefault="006C15E3" w:rsidP="006C15E3">
            <w:pPr>
              <w:jc w:val="center"/>
            </w:pPr>
            <w:r w:rsidRPr="006C15E3">
              <w:t>39</w:t>
            </w:r>
          </w:p>
        </w:tc>
      </w:tr>
      <w:tr w:rsidR="006C15E3" w:rsidRPr="00395E1B" w:rsidTr="006C15E3">
        <w:tc>
          <w:tcPr>
            <w:tcW w:w="1728" w:type="dxa"/>
          </w:tcPr>
          <w:p w:rsidR="006C15E3" w:rsidRPr="00603A63" w:rsidRDefault="006C15E3" w:rsidP="00021CC2">
            <w:pPr>
              <w:rPr>
                <w:rFonts w:cs="Arial"/>
              </w:rPr>
            </w:pPr>
            <w:r w:rsidRPr="00603A63">
              <w:rPr>
                <w:rFonts w:cs="Arial"/>
              </w:rPr>
              <w:t>г. Москва</w:t>
            </w:r>
          </w:p>
        </w:tc>
        <w:tc>
          <w:tcPr>
            <w:tcW w:w="1080" w:type="dxa"/>
            <w:vAlign w:val="bottom"/>
          </w:tcPr>
          <w:p w:rsidR="006C15E3" w:rsidRPr="00603C37" w:rsidRDefault="006C15E3" w:rsidP="0043472F">
            <w:pPr>
              <w:jc w:val="center"/>
              <w:rPr>
                <w:rFonts w:eastAsia="Arial Unicode MS"/>
              </w:rPr>
            </w:pPr>
            <w:r w:rsidRPr="00603C37">
              <w:t>2275</w:t>
            </w:r>
          </w:p>
        </w:tc>
        <w:tc>
          <w:tcPr>
            <w:tcW w:w="900" w:type="dxa"/>
            <w:vAlign w:val="bottom"/>
          </w:tcPr>
          <w:p w:rsidR="006C15E3" w:rsidRPr="00471C02" w:rsidRDefault="006C15E3" w:rsidP="00471C02">
            <w:pPr>
              <w:jc w:val="center"/>
            </w:pPr>
            <w:r w:rsidRPr="00471C02">
              <w:t>9</w:t>
            </w:r>
          </w:p>
        </w:tc>
        <w:tc>
          <w:tcPr>
            <w:tcW w:w="1080" w:type="dxa"/>
            <w:vAlign w:val="bottom"/>
          </w:tcPr>
          <w:p w:rsidR="006C15E3" w:rsidRPr="006271A0" w:rsidRDefault="006C15E3" w:rsidP="006271A0">
            <w:pPr>
              <w:jc w:val="center"/>
            </w:pPr>
            <w:r w:rsidRPr="006271A0">
              <w:t>95</w:t>
            </w:r>
          </w:p>
        </w:tc>
        <w:tc>
          <w:tcPr>
            <w:tcW w:w="1080" w:type="dxa"/>
            <w:vAlign w:val="bottom"/>
          </w:tcPr>
          <w:p w:rsidR="006C15E3" w:rsidRPr="00471C02" w:rsidRDefault="006C15E3" w:rsidP="00471C02">
            <w:pPr>
              <w:jc w:val="center"/>
            </w:pPr>
            <w:r w:rsidRPr="00471C02">
              <w:t>13</w:t>
            </w:r>
          </w:p>
        </w:tc>
        <w:tc>
          <w:tcPr>
            <w:tcW w:w="1080" w:type="dxa"/>
            <w:vAlign w:val="bottom"/>
          </w:tcPr>
          <w:p w:rsidR="006C15E3" w:rsidRPr="00603C37" w:rsidRDefault="006C15E3" w:rsidP="00603C37">
            <w:pPr>
              <w:jc w:val="center"/>
              <w:rPr>
                <w:rFonts w:eastAsia="Arial Unicode MS"/>
              </w:rPr>
            </w:pPr>
            <w:r w:rsidRPr="00603C37">
              <w:t>11986</w:t>
            </w:r>
          </w:p>
        </w:tc>
        <w:tc>
          <w:tcPr>
            <w:tcW w:w="1080" w:type="dxa"/>
            <w:vAlign w:val="bottom"/>
          </w:tcPr>
          <w:p w:rsidR="006C15E3" w:rsidRPr="00471C02" w:rsidRDefault="006C15E3" w:rsidP="00471C02">
            <w:pPr>
              <w:jc w:val="center"/>
            </w:pPr>
            <w:r w:rsidRPr="00471C02">
              <w:t>17</w:t>
            </w:r>
          </w:p>
        </w:tc>
        <w:tc>
          <w:tcPr>
            <w:tcW w:w="1440" w:type="dxa"/>
            <w:vAlign w:val="bottom"/>
          </w:tcPr>
          <w:p w:rsidR="006C15E3" w:rsidRPr="006C15E3" w:rsidRDefault="006C15E3" w:rsidP="006C15E3">
            <w:pPr>
              <w:jc w:val="center"/>
            </w:pPr>
            <w:r w:rsidRPr="006C15E3">
              <w:t>39</w:t>
            </w:r>
          </w:p>
        </w:tc>
      </w:tr>
    </w:tbl>
    <w:p w:rsidR="00E32714" w:rsidRPr="00B7534F" w:rsidRDefault="00E32714" w:rsidP="0024477A">
      <w:pPr>
        <w:spacing w:line="360" w:lineRule="auto"/>
        <w:rPr>
          <w:sz w:val="28"/>
          <w:szCs w:val="28"/>
        </w:rPr>
      </w:pPr>
    </w:p>
    <w:p w:rsidR="00021CC2" w:rsidRDefault="00021CC2" w:rsidP="00D00177">
      <w:pPr>
        <w:spacing w:line="360" w:lineRule="auto"/>
        <w:rPr>
          <w:sz w:val="28"/>
          <w:szCs w:val="28"/>
        </w:rPr>
      </w:pPr>
    </w:p>
    <w:p w:rsidR="00021CC2" w:rsidRDefault="00021CC2" w:rsidP="00D00177">
      <w:pPr>
        <w:spacing w:line="360" w:lineRule="auto"/>
        <w:rPr>
          <w:sz w:val="28"/>
          <w:szCs w:val="28"/>
        </w:rPr>
      </w:pPr>
    </w:p>
    <w:p w:rsidR="00044D42" w:rsidRDefault="00D00177" w:rsidP="00D00177">
      <w:pPr>
        <w:spacing w:line="360" w:lineRule="auto"/>
        <w:rPr>
          <w:sz w:val="28"/>
          <w:szCs w:val="28"/>
        </w:rPr>
      </w:pPr>
      <w:r>
        <w:rPr>
          <w:sz w:val="28"/>
          <w:szCs w:val="28"/>
        </w:rPr>
        <w:t xml:space="preserve">На основе проведенного анализа рассчитываем интегральный показатель инвестиционной привлекательности </w:t>
      </w:r>
      <w:r w:rsidR="00637851">
        <w:rPr>
          <w:sz w:val="28"/>
          <w:szCs w:val="28"/>
        </w:rPr>
        <w:t>Центрального федерального округа</w:t>
      </w:r>
      <w:r>
        <w:rPr>
          <w:sz w:val="28"/>
          <w:szCs w:val="28"/>
        </w:rPr>
        <w:t>:</w:t>
      </w:r>
    </w:p>
    <w:p w:rsidR="008A0D80" w:rsidRDefault="008A0D80" w:rsidP="008A0D80">
      <w:pPr>
        <w:pStyle w:val="a4"/>
        <w:spacing w:before="0" w:beforeAutospacing="0" w:after="0" w:afterAutospacing="0" w:line="360" w:lineRule="auto"/>
        <w:jc w:val="center"/>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 ∑(</w:t>
      </w:r>
      <w:r w:rsidRPr="00F9093A">
        <w:rPr>
          <w:sz w:val="28"/>
          <w:szCs w:val="28"/>
          <w:lang w:val="en-US"/>
        </w:rPr>
        <w:t>K</w:t>
      </w:r>
      <w:r w:rsidRPr="00F9093A">
        <w:rPr>
          <w:sz w:val="28"/>
          <w:szCs w:val="28"/>
          <w:vertAlign w:val="subscript"/>
          <w:lang w:val="en-US"/>
        </w:rPr>
        <w:t>i</w:t>
      </w:r>
      <w:r w:rsidRPr="00F9093A">
        <w:rPr>
          <w:sz w:val="28"/>
          <w:szCs w:val="28"/>
        </w:rPr>
        <w:t xml:space="preserve"> * Р</w:t>
      </w:r>
      <w:r w:rsidRPr="00F9093A">
        <w:rPr>
          <w:sz w:val="28"/>
          <w:szCs w:val="28"/>
          <w:vertAlign w:val="subscript"/>
          <w:lang w:val="en-US"/>
        </w:rPr>
        <w:t>i</w:t>
      </w:r>
      <w:r w:rsidRPr="00F9093A">
        <w:rPr>
          <w:sz w:val="28"/>
          <w:szCs w:val="28"/>
        </w:rPr>
        <w:t>)</w:t>
      </w:r>
    </w:p>
    <w:p w:rsidR="00D00177" w:rsidRPr="008A0D80" w:rsidRDefault="008A0D80"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001A6AC9" w:rsidRPr="001A6AC9">
        <w:rPr>
          <w:sz w:val="28"/>
          <w:szCs w:val="28"/>
        </w:rPr>
        <w:t>(</w:t>
      </w:r>
      <w:r w:rsidR="001A6AC9" w:rsidRPr="00603A63">
        <w:rPr>
          <w:rFonts w:cs="Arial"/>
        </w:rPr>
        <w:t>Белгородская область</w:t>
      </w:r>
      <w:r w:rsidR="001A6AC9" w:rsidRPr="001A6AC9">
        <w:rPr>
          <w:sz w:val="28"/>
          <w:szCs w:val="28"/>
        </w:rPr>
        <w:t xml:space="preserve">) </w:t>
      </w:r>
      <w:r w:rsidRPr="00F9093A">
        <w:rPr>
          <w:sz w:val="28"/>
          <w:szCs w:val="28"/>
        </w:rPr>
        <w:t>=</w:t>
      </w:r>
      <w:r>
        <w:rPr>
          <w:sz w:val="28"/>
          <w:szCs w:val="28"/>
        </w:rPr>
        <w:t xml:space="preserve"> </w:t>
      </w:r>
      <w:r w:rsidR="007B6FC4">
        <w:rPr>
          <w:sz w:val="28"/>
          <w:szCs w:val="28"/>
        </w:rPr>
        <w:t>28,2</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Брянская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54,75</w:t>
      </w:r>
      <w:r w:rsidR="00122D83">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Владимирская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34,3</w:t>
      </w:r>
      <w:r w:rsidR="009B1555">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Воронежская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30,7</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Ивановская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49,2</w:t>
      </w:r>
      <w:r w:rsidR="00926BDA">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Калужская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37,85</w:t>
      </w:r>
      <w:r w:rsidR="00926BDA">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Костромская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49,05</w:t>
      </w:r>
      <w:r w:rsidR="00926BDA">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A86E13" w:rsidRPr="00603A63">
        <w:rPr>
          <w:rFonts w:cs="Arial"/>
        </w:rPr>
        <w:t>Курская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36,65</w:t>
      </w:r>
      <w:r w:rsidR="00926BDA">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A86E13" w:rsidRPr="00603A63">
        <w:rPr>
          <w:rFonts w:cs="Arial"/>
        </w:rPr>
        <w:t>Липецкая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25,8</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A86E13" w:rsidRPr="00603A63">
        <w:rPr>
          <w:rFonts w:cs="Arial"/>
        </w:rPr>
        <w:t>Московская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12,45</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A86E13" w:rsidRPr="00603A63">
        <w:rPr>
          <w:rFonts w:cs="Arial"/>
        </w:rPr>
        <w:t>Орловская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50,35</w:t>
      </w:r>
      <w:r w:rsidR="00926BDA">
        <w:rPr>
          <w:sz w:val="28"/>
          <w:szCs w:val="28"/>
        </w:rPr>
        <w:t xml:space="preserve"> </w:t>
      </w:r>
    </w:p>
    <w:p w:rsidR="001A6AC9" w:rsidRPr="008A0D80" w:rsidRDefault="001A6AC9"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A86E13" w:rsidRPr="00603A63">
        <w:rPr>
          <w:rFonts w:cs="Arial"/>
        </w:rPr>
        <w:t>Рязанская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36,2</w:t>
      </w:r>
      <w:r w:rsidR="009B1555">
        <w:rPr>
          <w:sz w:val="28"/>
          <w:szCs w:val="28"/>
        </w:rPr>
        <w:t xml:space="preserve"> </w:t>
      </w:r>
    </w:p>
    <w:p w:rsidR="00A86E13" w:rsidRPr="008A0D80" w:rsidRDefault="00A86E13"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Смоленская область</w:t>
      </w:r>
      <w:r w:rsidRPr="001A6AC9">
        <w:rPr>
          <w:sz w:val="28"/>
          <w:szCs w:val="28"/>
        </w:rPr>
        <w:t xml:space="preserve">) </w:t>
      </w:r>
      <w:r w:rsidRPr="00F9093A">
        <w:rPr>
          <w:sz w:val="28"/>
          <w:szCs w:val="28"/>
        </w:rPr>
        <w:t>=</w:t>
      </w:r>
      <w:r>
        <w:rPr>
          <w:sz w:val="28"/>
          <w:szCs w:val="28"/>
        </w:rPr>
        <w:t xml:space="preserve"> </w:t>
      </w:r>
      <w:r w:rsidR="007B6FC4">
        <w:rPr>
          <w:sz w:val="28"/>
          <w:szCs w:val="28"/>
        </w:rPr>
        <w:t>43,2</w:t>
      </w:r>
      <w:r w:rsidR="00926BDA">
        <w:rPr>
          <w:sz w:val="28"/>
          <w:szCs w:val="28"/>
        </w:rPr>
        <w:t xml:space="preserve"> </w:t>
      </w:r>
    </w:p>
    <w:p w:rsidR="00A86E13" w:rsidRPr="008A0D80" w:rsidRDefault="00A86E13"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CA37B6" w:rsidRPr="00603A63">
        <w:rPr>
          <w:rFonts w:cs="Arial"/>
        </w:rPr>
        <w:t>Тамбовская область</w:t>
      </w:r>
      <w:r w:rsidRPr="001A6AC9">
        <w:rPr>
          <w:sz w:val="28"/>
          <w:szCs w:val="28"/>
        </w:rPr>
        <w:t xml:space="preserve">) </w:t>
      </w:r>
      <w:r w:rsidRPr="00F9093A">
        <w:rPr>
          <w:sz w:val="28"/>
          <w:szCs w:val="28"/>
        </w:rPr>
        <w:t>=</w:t>
      </w:r>
      <w:r>
        <w:rPr>
          <w:sz w:val="28"/>
          <w:szCs w:val="28"/>
        </w:rPr>
        <w:t xml:space="preserve"> </w:t>
      </w:r>
      <w:r w:rsidR="00D637AC">
        <w:rPr>
          <w:sz w:val="28"/>
          <w:szCs w:val="28"/>
        </w:rPr>
        <w:t>54,65</w:t>
      </w:r>
      <w:r w:rsidR="00926BDA">
        <w:rPr>
          <w:sz w:val="28"/>
          <w:szCs w:val="28"/>
        </w:rPr>
        <w:t xml:space="preserve"> </w:t>
      </w:r>
    </w:p>
    <w:p w:rsidR="00A86E13" w:rsidRPr="008A0D80" w:rsidRDefault="00A86E13"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CA37B6" w:rsidRPr="00603A63">
        <w:rPr>
          <w:rFonts w:cs="Arial"/>
        </w:rPr>
        <w:t>Тверская область</w:t>
      </w:r>
      <w:r w:rsidRPr="001A6AC9">
        <w:rPr>
          <w:sz w:val="28"/>
          <w:szCs w:val="28"/>
        </w:rPr>
        <w:t xml:space="preserve">) </w:t>
      </w:r>
      <w:r w:rsidRPr="00F9093A">
        <w:rPr>
          <w:sz w:val="28"/>
          <w:szCs w:val="28"/>
        </w:rPr>
        <w:t>=</w:t>
      </w:r>
      <w:r>
        <w:rPr>
          <w:sz w:val="28"/>
          <w:szCs w:val="28"/>
        </w:rPr>
        <w:t xml:space="preserve"> </w:t>
      </w:r>
      <w:r w:rsidR="00D637AC">
        <w:rPr>
          <w:sz w:val="28"/>
          <w:szCs w:val="28"/>
        </w:rPr>
        <w:t>33,45</w:t>
      </w:r>
    </w:p>
    <w:p w:rsidR="00A86E13" w:rsidRPr="008A0D80" w:rsidRDefault="00A86E13"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00CA37B6" w:rsidRPr="00603A63">
        <w:rPr>
          <w:rFonts w:cs="Arial"/>
        </w:rPr>
        <w:t>Тульская область</w:t>
      </w:r>
      <w:r w:rsidRPr="001A6AC9">
        <w:rPr>
          <w:sz w:val="28"/>
          <w:szCs w:val="28"/>
        </w:rPr>
        <w:t xml:space="preserve">) </w:t>
      </w:r>
      <w:r w:rsidRPr="00F9093A">
        <w:rPr>
          <w:sz w:val="28"/>
          <w:szCs w:val="28"/>
        </w:rPr>
        <w:t>=</w:t>
      </w:r>
      <w:r>
        <w:rPr>
          <w:sz w:val="28"/>
          <w:szCs w:val="28"/>
        </w:rPr>
        <w:t xml:space="preserve"> </w:t>
      </w:r>
      <w:r w:rsidR="00D637AC">
        <w:rPr>
          <w:sz w:val="28"/>
          <w:szCs w:val="28"/>
        </w:rPr>
        <w:t>27,25</w:t>
      </w:r>
    </w:p>
    <w:p w:rsidR="00CA37B6" w:rsidRPr="008A0D80" w:rsidRDefault="00CA37B6"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Ярославская область</w:t>
      </w:r>
      <w:r w:rsidRPr="001A6AC9">
        <w:rPr>
          <w:sz w:val="28"/>
          <w:szCs w:val="28"/>
        </w:rPr>
        <w:t xml:space="preserve">) </w:t>
      </w:r>
      <w:r w:rsidRPr="00F9093A">
        <w:rPr>
          <w:sz w:val="28"/>
          <w:szCs w:val="28"/>
        </w:rPr>
        <w:t>=</w:t>
      </w:r>
      <w:r>
        <w:rPr>
          <w:sz w:val="28"/>
          <w:szCs w:val="28"/>
        </w:rPr>
        <w:t xml:space="preserve"> </w:t>
      </w:r>
      <w:r w:rsidR="00D637AC">
        <w:rPr>
          <w:sz w:val="28"/>
          <w:szCs w:val="28"/>
        </w:rPr>
        <w:t>28,2</w:t>
      </w:r>
    </w:p>
    <w:p w:rsidR="00CA37B6" w:rsidRPr="008A0D80" w:rsidRDefault="00CA37B6" w:rsidP="00643ADE">
      <w:pPr>
        <w:numPr>
          <w:ilvl w:val="0"/>
          <w:numId w:val="11"/>
        </w:numPr>
        <w:spacing w:line="360" w:lineRule="auto"/>
        <w:rPr>
          <w:sz w:val="28"/>
          <w:szCs w:val="28"/>
        </w:rPr>
      </w:pPr>
      <w:r w:rsidRPr="00F9093A">
        <w:rPr>
          <w:sz w:val="28"/>
          <w:szCs w:val="28"/>
          <w:lang w:val="en-US"/>
        </w:rPr>
        <w:t>K</w:t>
      </w:r>
      <w:r w:rsidRPr="00F9093A">
        <w:rPr>
          <w:sz w:val="28"/>
          <w:szCs w:val="28"/>
          <w:vertAlign w:val="subscript"/>
        </w:rPr>
        <w:t>и.п.</w:t>
      </w:r>
      <w:r w:rsidRPr="00F9093A">
        <w:rPr>
          <w:sz w:val="28"/>
          <w:szCs w:val="28"/>
        </w:rPr>
        <w:t xml:space="preserve"> </w:t>
      </w:r>
      <w:r w:rsidRPr="001A6AC9">
        <w:rPr>
          <w:sz w:val="28"/>
          <w:szCs w:val="28"/>
        </w:rPr>
        <w:t>(</w:t>
      </w:r>
      <w:r w:rsidRPr="00603A63">
        <w:rPr>
          <w:rFonts w:cs="Arial"/>
        </w:rPr>
        <w:t>г. Москва</w:t>
      </w:r>
      <w:r w:rsidRPr="001A6AC9">
        <w:rPr>
          <w:sz w:val="28"/>
          <w:szCs w:val="28"/>
        </w:rPr>
        <w:t xml:space="preserve">) </w:t>
      </w:r>
      <w:r w:rsidRPr="00F9093A">
        <w:rPr>
          <w:sz w:val="28"/>
          <w:szCs w:val="28"/>
        </w:rPr>
        <w:t>=</w:t>
      </w:r>
      <w:r>
        <w:rPr>
          <w:sz w:val="28"/>
          <w:szCs w:val="28"/>
        </w:rPr>
        <w:t xml:space="preserve"> </w:t>
      </w:r>
      <w:r w:rsidR="00D637AC">
        <w:rPr>
          <w:sz w:val="28"/>
          <w:szCs w:val="28"/>
        </w:rPr>
        <w:t>7,35</w:t>
      </w:r>
    </w:p>
    <w:p w:rsidR="00044D42" w:rsidRDefault="00044D42" w:rsidP="001A6AC9">
      <w:pPr>
        <w:spacing w:line="360" w:lineRule="auto"/>
        <w:rPr>
          <w:sz w:val="28"/>
          <w:szCs w:val="28"/>
        </w:rPr>
      </w:pPr>
    </w:p>
    <w:p w:rsidR="00044D42" w:rsidRPr="00F0778A" w:rsidRDefault="002A17B3" w:rsidP="002A17B3">
      <w:pPr>
        <w:spacing w:line="360" w:lineRule="auto"/>
        <w:rPr>
          <w:sz w:val="28"/>
          <w:szCs w:val="28"/>
        </w:rPr>
      </w:pPr>
      <w:r w:rsidRPr="00F0778A">
        <w:rPr>
          <w:sz w:val="28"/>
          <w:szCs w:val="28"/>
        </w:rPr>
        <w:t>На основе интегрального показателя проводится идентификация регионов по степени региональной привлекательности. Границы каждой группы определяются расчетным шагом:</w:t>
      </w:r>
    </w:p>
    <w:p w:rsidR="0024429E" w:rsidRPr="00F0778A" w:rsidRDefault="0024429E" w:rsidP="0024429E">
      <w:pPr>
        <w:spacing w:line="360" w:lineRule="auto"/>
        <w:rPr>
          <w:sz w:val="28"/>
          <w:szCs w:val="28"/>
        </w:rPr>
      </w:pPr>
      <w:r w:rsidRPr="00F0778A">
        <w:rPr>
          <w:sz w:val="28"/>
          <w:szCs w:val="28"/>
        </w:rPr>
        <w:t xml:space="preserve">Шаг интервала  для распределения по группам определяется по формуле </w:t>
      </w:r>
    </w:p>
    <w:p w:rsidR="0024429E" w:rsidRPr="00F0778A" w:rsidRDefault="0024429E" w:rsidP="0024429E">
      <w:pPr>
        <w:spacing w:line="360" w:lineRule="auto"/>
        <w:jc w:val="center"/>
        <w:rPr>
          <w:sz w:val="28"/>
          <w:szCs w:val="28"/>
        </w:rPr>
      </w:pPr>
      <w:r w:rsidRPr="00F0778A">
        <w:rPr>
          <w:sz w:val="28"/>
          <w:szCs w:val="28"/>
        </w:rPr>
        <w:t>Шаг интервала = n/4*∑(mi*Pi)</w:t>
      </w:r>
    </w:p>
    <w:p w:rsidR="0024429E" w:rsidRPr="00F0778A" w:rsidRDefault="0024429E" w:rsidP="0024429E">
      <w:pPr>
        <w:spacing w:line="360" w:lineRule="auto"/>
        <w:rPr>
          <w:sz w:val="28"/>
          <w:szCs w:val="28"/>
        </w:rPr>
      </w:pPr>
      <w:r w:rsidRPr="00F0778A">
        <w:rPr>
          <w:sz w:val="28"/>
          <w:szCs w:val="28"/>
        </w:rPr>
        <w:t>Где, n – количество субъектов в регионе;</w:t>
      </w:r>
    </w:p>
    <w:p w:rsidR="0024429E" w:rsidRPr="00F0778A" w:rsidRDefault="0024429E" w:rsidP="0024429E">
      <w:pPr>
        <w:spacing w:line="360" w:lineRule="auto"/>
        <w:rPr>
          <w:sz w:val="28"/>
          <w:szCs w:val="28"/>
        </w:rPr>
      </w:pPr>
      <w:r w:rsidRPr="00F0778A">
        <w:rPr>
          <w:sz w:val="28"/>
          <w:szCs w:val="28"/>
        </w:rPr>
        <w:t xml:space="preserve">        mi – количество аналитических показателей в i-ой группе синтетического показателя;</w:t>
      </w:r>
    </w:p>
    <w:p w:rsidR="0024429E" w:rsidRPr="00F0778A" w:rsidRDefault="0024429E" w:rsidP="00F0778A">
      <w:pPr>
        <w:spacing w:line="360" w:lineRule="auto"/>
        <w:rPr>
          <w:sz w:val="28"/>
          <w:szCs w:val="28"/>
        </w:rPr>
      </w:pPr>
      <w:r w:rsidRPr="00F0778A">
        <w:rPr>
          <w:sz w:val="28"/>
          <w:szCs w:val="28"/>
        </w:rPr>
        <w:t xml:space="preserve">        Рi - рейтинговая оценка i-го критерия (значимость i-го синтетического показателя).</w:t>
      </w:r>
    </w:p>
    <w:p w:rsidR="004B17C6" w:rsidRPr="00F0778A" w:rsidRDefault="005D2311" w:rsidP="00F0778A">
      <w:pPr>
        <w:spacing w:line="360" w:lineRule="auto"/>
        <w:ind w:left="360"/>
        <w:rPr>
          <w:sz w:val="28"/>
          <w:szCs w:val="28"/>
        </w:rPr>
      </w:pPr>
      <w:r w:rsidRPr="00F0778A">
        <w:rPr>
          <w:sz w:val="28"/>
          <w:szCs w:val="28"/>
        </w:rPr>
        <w:t xml:space="preserve">   </w:t>
      </w:r>
      <w:r w:rsidR="0052429C" w:rsidRPr="00F0778A">
        <w:rPr>
          <w:sz w:val="28"/>
          <w:szCs w:val="28"/>
        </w:rPr>
        <w:t xml:space="preserve">Шаг интервала = </w:t>
      </w:r>
      <w:r w:rsidR="00660CD3" w:rsidRPr="00F0778A">
        <w:rPr>
          <w:sz w:val="28"/>
          <w:szCs w:val="28"/>
        </w:rPr>
        <w:t>18/4 * (4*0,35)+ (4*0,15)+ (3*0,15)+ (4*0,25)+ (3*0,10) =</w:t>
      </w:r>
      <w:r w:rsidR="00F0778A">
        <w:rPr>
          <w:sz w:val="28"/>
          <w:szCs w:val="28"/>
        </w:rPr>
        <w:t xml:space="preserve"> </w:t>
      </w:r>
      <w:r w:rsidR="00CD5EB2" w:rsidRPr="00F0778A">
        <w:rPr>
          <w:sz w:val="28"/>
          <w:szCs w:val="28"/>
        </w:rPr>
        <w:t xml:space="preserve">4,5 * (1,4+0,6+0,45+1+0,3) = </w:t>
      </w:r>
      <w:r w:rsidR="00AE57FA" w:rsidRPr="00F0778A">
        <w:rPr>
          <w:sz w:val="28"/>
          <w:szCs w:val="28"/>
        </w:rPr>
        <w:t>16,875</w:t>
      </w:r>
    </w:p>
    <w:p w:rsidR="00B013F8" w:rsidRPr="00F0778A" w:rsidRDefault="00B013F8" w:rsidP="00B013F8">
      <w:pPr>
        <w:numPr>
          <w:ilvl w:val="0"/>
          <w:numId w:val="21"/>
        </w:numPr>
        <w:spacing w:line="360" w:lineRule="auto"/>
        <w:jc w:val="both"/>
        <w:rPr>
          <w:sz w:val="28"/>
          <w:szCs w:val="28"/>
        </w:rPr>
      </w:pPr>
      <w:r w:rsidRPr="00F0778A">
        <w:rPr>
          <w:sz w:val="28"/>
          <w:szCs w:val="28"/>
        </w:rPr>
        <w:t>наиболее инвестиционно-привлекательные регионы: 0 -  16,875</w:t>
      </w:r>
    </w:p>
    <w:p w:rsidR="00B013F8" w:rsidRPr="00F0778A" w:rsidRDefault="00B013F8" w:rsidP="00B013F8">
      <w:pPr>
        <w:numPr>
          <w:ilvl w:val="0"/>
          <w:numId w:val="21"/>
        </w:numPr>
        <w:spacing w:line="360" w:lineRule="auto"/>
        <w:jc w:val="both"/>
        <w:rPr>
          <w:sz w:val="28"/>
          <w:szCs w:val="28"/>
        </w:rPr>
      </w:pPr>
      <w:r w:rsidRPr="00F0778A">
        <w:rPr>
          <w:sz w:val="28"/>
          <w:szCs w:val="28"/>
        </w:rPr>
        <w:t>регионы высокого уровня инвестиционной привлекательности: 16,875 –33,75</w:t>
      </w:r>
    </w:p>
    <w:p w:rsidR="00B013F8" w:rsidRPr="00F0778A" w:rsidRDefault="00B013F8" w:rsidP="00B013F8">
      <w:pPr>
        <w:numPr>
          <w:ilvl w:val="0"/>
          <w:numId w:val="21"/>
        </w:numPr>
        <w:spacing w:line="360" w:lineRule="auto"/>
        <w:jc w:val="both"/>
        <w:rPr>
          <w:sz w:val="28"/>
          <w:szCs w:val="28"/>
        </w:rPr>
      </w:pPr>
      <w:r w:rsidRPr="00F0778A">
        <w:rPr>
          <w:sz w:val="28"/>
          <w:szCs w:val="28"/>
        </w:rPr>
        <w:t>регионы среднего уровня инвестиционной привлекательности: 33,75 – 50,625</w:t>
      </w:r>
    </w:p>
    <w:p w:rsidR="00B013F8" w:rsidRPr="00F0778A" w:rsidRDefault="00B013F8" w:rsidP="00B013F8">
      <w:pPr>
        <w:numPr>
          <w:ilvl w:val="0"/>
          <w:numId w:val="21"/>
        </w:numPr>
        <w:spacing w:line="360" w:lineRule="auto"/>
        <w:jc w:val="both"/>
        <w:rPr>
          <w:sz w:val="28"/>
          <w:szCs w:val="28"/>
        </w:rPr>
      </w:pPr>
      <w:r w:rsidRPr="00F0778A">
        <w:rPr>
          <w:sz w:val="28"/>
          <w:szCs w:val="28"/>
        </w:rPr>
        <w:t>регионы низкого уровня инвестиционной привлекательности: 50,625 – 67,5</w:t>
      </w:r>
    </w:p>
    <w:p w:rsidR="00E146A4" w:rsidRDefault="00E146A4" w:rsidP="00E146A4">
      <w:pPr>
        <w:spacing w:line="360" w:lineRule="auto"/>
        <w:ind w:left="360"/>
        <w:jc w:val="both"/>
        <w:rPr>
          <w:sz w:val="26"/>
          <w:szCs w:val="26"/>
        </w:rPr>
      </w:pPr>
    </w:p>
    <w:p w:rsidR="00E146A4" w:rsidRDefault="00A55ED2" w:rsidP="00A55ED2">
      <w:pPr>
        <w:spacing w:line="360" w:lineRule="auto"/>
        <w:ind w:left="360"/>
        <w:jc w:val="right"/>
        <w:rPr>
          <w:sz w:val="26"/>
          <w:szCs w:val="26"/>
        </w:rPr>
      </w:pPr>
      <w:r>
        <w:rPr>
          <w:sz w:val="26"/>
          <w:szCs w:val="26"/>
        </w:rPr>
        <w:t xml:space="preserve">Табл.6 </w:t>
      </w:r>
    </w:p>
    <w:tbl>
      <w:tblPr>
        <w:tblStyle w:val="a7"/>
        <w:tblW w:w="5000" w:type="pct"/>
        <w:tblLook w:val="01E0" w:firstRow="1" w:lastRow="1" w:firstColumn="1" w:lastColumn="1" w:noHBand="0" w:noVBand="0"/>
      </w:tblPr>
      <w:tblGrid>
        <w:gridCol w:w="3373"/>
        <w:gridCol w:w="6198"/>
      </w:tblGrid>
      <w:tr w:rsidR="00E146A4" w:rsidRPr="00E146A4" w:rsidTr="00E146A4">
        <w:tc>
          <w:tcPr>
            <w:tcW w:w="1175" w:type="pct"/>
            <w:vAlign w:val="center"/>
          </w:tcPr>
          <w:p w:rsidR="00E146A4" w:rsidRPr="00E146A4" w:rsidRDefault="00E146A4" w:rsidP="00E146A4">
            <w:r w:rsidRPr="00E146A4">
              <w:t xml:space="preserve">Группы регионов </w:t>
            </w:r>
          </w:p>
          <w:p w:rsidR="00E146A4" w:rsidRPr="00E146A4" w:rsidRDefault="00E146A4" w:rsidP="00E146A4">
            <w:r w:rsidRPr="00E146A4">
              <w:t>по степени инвестиционной привлекательности</w:t>
            </w:r>
          </w:p>
        </w:tc>
        <w:tc>
          <w:tcPr>
            <w:tcW w:w="2159" w:type="pct"/>
            <w:shd w:val="clear" w:color="auto" w:fill="auto"/>
            <w:vAlign w:val="center"/>
          </w:tcPr>
          <w:p w:rsidR="00E146A4" w:rsidRPr="00E146A4" w:rsidRDefault="00F918B7" w:rsidP="00E146A4">
            <w:r>
              <w:t>Центральный федеральный округ</w:t>
            </w:r>
          </w:p>
        </w:tc>
      </w:tr>
      <w:tr w:rsidR="00E146A4" w:rsidRPr="00E146A4" w:rsidTr="00E146A4">
        <w:tc>
          <w:tcPr>
            <w:tcW w:w="1175" w:type="pct"/>
            <w:vAlign w:val="center"/>
          </w:tcPr>
          <w:p w:rsidR="00E146A4" w:rsidRPr="00E146A4" w:rsidRDefault="00E146A4" w:rsidP="00E146A4">
            <w:r w:rsidRPr="00E146A4">
              <w:t>Наиболее инвестиционно-привлекательные регионы</w:t>
            </w:r>
          </w:p>
          <w:p w:rsidR="00E146A4" w:rsidRPr="00E146A4" w:rsidRDefault="00E146A4" w:rsidP="00E146A4"/>
        </w:tc>
        <w:tc>
          <w:tcPr>
            <w:tcW w:w="2159" w:type="pct"/>
            <w:shd w:val="clear" w:color="auto" w:fill="auto"/>
            <w:vAlign w:val="center"/>
          </w:tcPr>
          <w:p w:rsidR="00E146A4" w:rsidRDefault="00F918B7" w:rsidP="00F918B7">
            <w:r>
              <w:t>г. Москва</w:t>
            </w:r>
          </w:p>
          <w:p w:rsidR="00F918B7" w:rsidRDefault="00F918B7" w:rsidP="00F918B7">
            <w:r>
              <w:t>Московская область</w:t>
            </w:r>
          </w:p>
          <w:p w:rsidR="00F918B7" w:rsidRPr="00F918B7" w:rsidRDefault="00F918B7" w:rsidP="00F918B7"/>
        </w:tc>
      </w:tr>
      <w:tr w:rsidR="00E146A4" w:rsidRPr="00E146A4" w:rsidTr="00E146A4">
        <w:tc>
          <w:tcPr>
            <w:tcW w:w="1175" w:type="pct"/>
            <w:vAlign w:val="center"/>
          </w:tcPr>
          <w:p w:rsidR="00E146A4" w:rsidRPr="00E146A4" w:rsidRDefault="00E146A4" w:rsidP="00E146A4">
            <w:r w:rsidRPr="00E146A4">
              <w:t>Регионы высокого уровня инвестиционной привлекательности</w:t>
            </w:r>
          </w:p>
        </w:tc>
        <w:tc>
          <w:tcPr>
            <w:tcW w:w="2159" w:type="pct"/>
            <w:shd w:val="clear" w:color="auto" w:fill="auto"/>
            <w:vAlign w:val="center"/>
          </w:tcPr>
          <w:p w:rsidR="00E146A4" w:rsidRDefault="00E96F8A" w:rsidP="00E146A4">
            <w:pPr>
              <w:rPr>
                <w:rFonts w:cs="Arial"/>
              </w:rPr>
            </w:pPr>
            <w:r w:rsidRPr="00603A63">
              <w:rPr>
                <w:rFonts w:cs="Arial"/>
              </w:rPr>
              <w:t>Липецкая область</w:t>
            </w:r>
          </w:p>
          <w:p w:rsidR="00E96F8A" w:rsidRDefault="00E96F8A" w:rsidP="00E146A4">
            <w:pPr>
              <w:rPr>
                <w:rFonts w:cs="Arial"/>
              </w:rPr>
            </w:pPr>
            <w:r w:rsidRPr="00603A63">
              <w:rPr>
                <w:rFonts w:cs="Arial"/>
              </w:rPr>
              <w:t>Тульская область</w:t>
            </w:r>
          </w:p>
          <w:p w:rsidR="00E96F8A" w:rsidRDefault="00E96F8A" w:rsidP="00E146A4">
            <w:pPr>
              <w:rPr>
                <w:rFonts w:cs="Arial"/>
              </w:rPr>
            </w:pPr>
            <w:r w:rsidRPr="00603A63">
              <w:rPr>
                <w:rFonts w:cs="Arial"/>
              </w:rPr>
              <w:t>Белгородская область</w:t>
            </w:r>
          </w:p>
          <w:p w:rsidR="002925E8" w:rsidRDefault="002925E8" w:rsidP="00E146A4">
            <w:pPr>
              <w:rPr>
                <w:rFonts w:cs="Arial"/>
              </w:rPr>
            </w:pPr>
            <w:r w:rsidRPr="00603A63">
              <w:rPr>
                <w:rFonts w:cs="Arial"/>
              </w:rPr>
              <w:t>Ярославская область</w:t>
            </w:r>
          </w:p>
          <w:p w:rsidR="002925E8" w:rsidRDefault="002925E8" w:rsidP="00E146A4">
            <w:pPr>
              <w:rPr>
                <w:rFonts w:cs="Arial"/>
              </w:rPr>
            </w:pPr>
            <w:r w:rsidRPr="00603A63">
              <w:rPr>
                <w:rFonts w:cs="Arial"/>
              </w:rPr>
              <w:t>Воронежская область</w:t>
            </w:r>
          </w:p>
          <w:p w:rsidR="004E3A36" w:rsidRPr="00E146A4" w:rsidRDefault="004E3A36" w:rsidP="00E146A4">
            <w:r w:rsidRPr="00603A63">
              <w:rPr>
                <w:rFonts w:cs="Arial"/>
              </w:rPr>
              <w:t>Тверская область</w:t>
            </w:r>
          </w:p>
        </w:tc>
      </w:tr>
      <w:tr w:rsidR="00E146A4" w:rsidRPr="00E146A4" w:rsidTr="00E146A4">
        <w:tc>
          <w:tcPr>
            <w:tcW w:w="1175" w:type="pct"/>
            <w:vAlign w:val="center"/>
          </w:tcPr>
          <w:p w:rsidR="00E146A4" w:rsidRPr="00E146A4" w:rsidRDefault="00E146A4" w:rsidP="00E146A4">
            <w:r w:rsidRPr="00E146A4">
              <w:t>Регионы среднего уровня инвестиционной привлекательности</w:t>
            </w:r>
          </w:p>
        </w:tc>
        <w:tc>
          <w:tcPr>
            <w:tcW w:w="2159" w:type="pct"/>
            <w:shd w:val="clear" w:color="auto" w:fill="auto"/>
            <w:vAlign w:val="center"/>
          </w:tcPr>
          <w:p w:rsidR="00E146A4" w:rsidRDefault="009B1555" w:rsidP="00E146A4">
            <w:pPr>
              <w:rPr>
                <w:rFonts w:cs="Arial"/>
              </w:rPr>
            </w:pPr>
            <w:r w:rsidRPr="00603A63">
              <w:rPr>
                <w:rFonts w:cs="Arial"/>
              </w:rPr>
              <w:t>Владимирская область</w:t>
            </w:r>
          </w:p>
          <w:p w:rsidR="009B1555" w:rsidRDefault="009B1555" w:rsidP="00E146A4">
            <w:pPr>
              <w:rPr>
                <w:rFonts w:cs="Arial"/>
              </w:rPr>
            </w:pPr>
            <w:r w:rsidRPr="00603A63">
              <w:rPr>
                <w:rFonts w:cs="Arial"/>
              </w:rPr>
              <w:t>Рязанская область</w:t>
            </w:r>
          </w:p>
          <w:p w:rsidR="009B1555" w:rsidRDefault="00926BDA" w:rsidP="00E146A4">
            <w:pPr>
              <w:rPr>
                <w:rFonts w:cs="Arial"/>
              </w:rPr>
            </w:pPr>
            <w:r w:rsidRPr="00603A63">
              <w:rPr>
                <w:rFonts w:cs="Arial"/>
              </w:rPr>
              <w:t>Курская область</w:t>
            </w:r>
          </w:p>
          <w:p w:rsidR="00926BDA" w:rsidRDefault="00926BDA" w:rsidP="00E146A4">
            <w:pPr>
              <w:rPr>
                <w:rFonts w:cs="Arial"/>
              </w:rPr>
            </w:pPr>
            <w:r w:rsidRPr="00603A63">
              <w:rPr>
                <w:rFonts w:cs="Arial"/>
              </w:rPr>
              <w:t>Калужская область</w:t>
            </w:r>
          </w:p>
          <w:p w:rsidR="00926BDA" w:rsidRDefault="00926BDA" w:rsidP="00E146A4">
            <w:pPr>
              <w:rPr>
                <w:rFonts w:cs="Arial"/>
              </w:rPr>
            </w:pPr>
            <w:r w:rsidRPr="00603A63">
              <w:rPr>
                <w:rFonts w:cs="Arial"/>
              </w:rPr>
              <w:t>Смоленская область</w:t>
            </w:r>
          </w:p>
          <w:p w:rsidR="00926BDA" w:rsidRDefault="00926BDA" w:rsidP="00E146A4">
            <w:pPr>
              <w:rPr>
                <w:rFonts w:cs="Arial"/>
              </w:rPr>
            </w:pPr>
            <w:r w:rsidRPr="00603A63">
              <w:rPr>
                <w:rFonts w:cs="Arial"/>
              </w:rPr>
              <w:t>Костромская область</w:t>
            </w:r>
          </w:p>
          <w:p w:rsidR="00926BDA" w:rsidRDefault="00926BDA" w:rsidP="00E146A4">
            <w:pPr>
              <w:rPr>
                <w:rFonts w:cs="Arial"/>
              </w:rPr>
            </w:pPr>
            <w:r w:rsidRPr="00603A63">
              <w:rPr>
                <w:rFonts w:cs="Arial"/>
              </w:rPr>
              <w:t>Ивановская область</w:t>
            </w:r>
          </w:p>
          <w:p w:rsidR="00926BDA" w:rsidRPr="00E146A4" w:rsidRDefault="00926BDA" w:rsidP="00E146A4">
            <w:r w:rsidRPr="00603A63">
              <w:rPr>
                <w:rFonts w:cs="Arial"/>
              </w:rPr>
              <w:t>Орловская область</w:t>
            </w:r>
          </w:p>
        </w:tc>
      </w:tr>
      <w:tr w:rsidR="00E146A4" w:rsidRPr="00E146A4" w:rsidTr="00E146A4">
        <w:tc>
          <w:tcPr>
            <w:tcW w:w="1175" w:type="pct"/>
            <w:vAlign w:val="center"/>
          </w:tcPr>
          <w:p w:rsidR="00E146A4" w:rsidRPr="00E146A4" w:rsidRDefault="00E146A4" w:rsidP="00E146A4">
            <w:r w:rsidRPr="00E146A4">
              <w:t>Регионы низкого уровня инвестиционной привлекательности</w:t>
            </w:r>
          </w:p>
        </w:tc>
        <w:tc>
          <w:tcPr>
            <w:tcW w:w="2159" w:type="pct"/>
            <w:shd w:val="clear" w:color="auto" w:fill="auto"/>
            <w:vAlign w:val="center"/>
          </w:tcPr>
          <w:p w:rsidR="00E146A4" w:rsidRDefault="00926BDA" w:rsidP="00E146A4">
            <w:pPr>
              <w:rPr>
                <w:rFonts w:cs="Arial"/>
              </w:rPr>
            </w:pPr>
            <w:r w:rsidRPr="00603A63">
              <w:rPr>
                <w:rFonts w:cs="Arial"/>
              </w:rPr>
              <w:t>Тамбовская область</w:t>
            </w:r>
          </w:p>
          <w:p w:rsidR="00926BDA" w:rsidRPr="00E146A4" w:rsidRDefault="00926BDA" w:rsidP="00E146A4">
            <w:r w:rsidRPr="00603A63">
              <w:rPr>
                <w:rFonts w:cs="Arial"/>
              </w:rPr>
              <w:t>Брянская область</w:t>
            </w:r>
          </w:p>
        </w:tc>
      </w:tr>
    </w:tbl>
    <w:p w:rsidR="00E146A4" w:rsidRPr="00EC265A" w:rsidRDefault="00E146A4" w:rsidP="00E146A4">
      <w:pPr>
        <w:spacing w:line="360" w:lineRule="auto"/>
        <w:ind w:left="360"/>
        <w:jc w:val="both"/>
        <w:rPr>
          <w:sz w:val="26"/>
          <w:szCs w:val="26"/>
        </w:rPr>
      </w:pPr>
    </w:p>
    <w:p w:rsidR="00606AD6" w:rsidRDefault="00606AD6" w:rsidP="005D2311">
      <w:pPr>
        <w:spacing w:line="360" w:lineRule="auto"/>
        <w:ind w:left="360"/>
        <w:rPr>
          <w:sz w:val="28"/>
          <w:szCs w:val="28"/>
        </w:rPr>
      </w:pPr>
    </w:p>
    <w:p w:rsidR="009D3082" w:rsidRDefault="009D3082" w:rsidP="00291823">
      <w:pPr>
        <w:spacing w:line="360" w:lineRule="auto"/>
        <w:rPr>
          <w:sz w:val="28"/>
          <w:szCs w:val="28"/>
        </w:rPr>
      </w:pPr>
    </w:p>
    <w:p w:rsidR="00291823" w:rsidRDefault="00291823" w:rsidP="00291823">
      <w:pPr>
        <w:spacing w:line="360" w:lineRule="auto"/>
        <w:rPr>
          <w:sz w:val="28"/>
          <w:szCs w:val="28"/>
        </w:rPr>
      </w:pPr>
    </w:p>
    <w:p w:rsidR="00E32714" w:rsidRDefault="00E32714" w:rsidP="00E32714">
      <w:pPr>
        <w:spacing w:line="360" w:lineRule="auto"/>
        <w:jc w:val="center"/>
        <w:rPr>
          <w:sz w:val="28"/>
          <w:szCs w:val="28"/>
        </w:rPr>
      </w:pPr>
      <w:r>
        <w:rPr>
          <w:sz w:val="28"/>
          <w:szCs w:val="28"/>
        </w:rPr>
        <w:t>2.2 ДИАГНОСТИКА ФИНАНСОВОГО СОСТОЯНИЯ</w:t>
      </w:r>
    </w:p>
    <w:p w:rsidR="00E32714" w:rsidRDefault="00E32714" w:rsidP="00E32714">
      <w:pPr>
        <w:spacing w:line="360" w:lineRule="auto"/>
        <w:ind w:firstLine="567"/>
        <w:jc w:val="both"/>
        <w:rPr>
          <w:sz w:val="28"/>
          <w:szCs w:val="28"/>
        </w:rPr>
      </w:pPr>
      <w:r>
        <w:rPr>
          <w:sz w:val="28"/>
          <w:szCs w:val="28"/>
        </w:rPr>
        <w:t>Фундаментальный микроэкономический анализ, наряду с выявлением стадии жизненного цикла компании-эмитента, основывается на оценке доходов компании, её положения на рынке, структуры активов и пассивов, а также различных показателей, характеризующих эффективность её деятельности.</w:t>
      </w:r>
    </w:p>
    <w:p w:rsidR="00E32714" w:rsidRDefault="00E32714" w:rsidP="00E32714">
      <w:pPr>
        <w:spacing w:line="360" w:lineRule="auto"/>
        <w:jc w:val="both"/>
        <w:rPr>
          <w:sz w:val="28"/>
          <w:szCs w:val="28"/>
        </w:rPr>
      </w:pPr>
      <w:r>
        <w:rPr>
          <w:sz w:val="28"/>
          <w:szCs w:val="28"/>
        </w:rPr>
        <w:t>Основными направлениями финансово-экономического анализа являются:</w:t>
      </w:r>
    </w:p>
    <w:p w:rsidR="00E32714" w:rsidRDefault="00E32714" w:rsidP="00E32714">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Анализ оборачиваемости активов;</w:t>
      </w:r>
    </w:p>
    <w:p w:rsidR="00E32714" w:rsidRDefault="00E32714" w:rsidP="00E32714">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Анализ ликвидности активов;</w:t>
      </w:r>
    </w:p>
    <w:p w:rsidR="00E32714" w:rsidRDefault="00E32714" w:rsidP="00E32714">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Анализ финансовой устойчивости</w:t>
      </w:r>
    </w:p>
    <w:p w:rsidR="00E32714" w:rsidRDefault="00E32714" w:rsidP="00E32714">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Анализ рентабельности капитала.</w:t>
      </w:r>
    </w:p>
    <w:p w:rsidR="00E32714" w:rsidRDefault="00E32714" w:rsidP="00E32714">
      <w:pPr>
        <w:spacing w:line="360" w:lineRule="auto"/>
        <w:ind w:firstLine="567"/>
        <w:jc w:val="both"/>
        <w:rPr>
          <w:sz w:val="28"/>
          <w:szCs w:val="28"/>
        </w:rPr>
      </w:pPr>
      <w:r>
        <w:rPr>
          <w:sz w:val="28"/>
          <w:szCs w:val="28"/>
        </w:rPr>
        <w:t>Базой анализа являются баланс компании, отчёт о прибылях и убытках, а также другие материалы, публикуемые на сайте компании.</w:t>
      </w:r>
    </w:p>
    <w:p w:rsidR="00E32714" w:rsidRDefault="00E32714" w:rsidP="00E32714">
      <w:pPr>
        <w:spacing w:line="360" w:lineRule="auto"/>
        <w:ind w:firstLine="567"/>
        <w:jc w:val="both"/>
        <w:rPr>
          <w:sz w:val="28"/>
          <w:szCs w:val="28"/>
        </w:rPr>
      </w:pPr>
      <w:r>
        <w:rPr>
          <w:sz w:val="28"/>
          <w:szCs w:val="28"/>
        </w:rPr>
        <w:t>Анализ оборачиваемости активов позволяет охарактеризовать условия управления оборотным капиталом и оценить их влияние на финансовое состояние компании.  Анализ показателей оборачиваемости активов и результаты с позиции инвесторы представлены в таблице 2</w:t>
      </w:r>
    </w:p>
    <w:p w:rsidR="00B1203E" w:rsidRDefault="00B1203E" w:rsidP="00B1203E">
      <w:pPr>
        <w:spacing w:line="360" w:lineRule="auto"/>
        <w:ind w:left="927"/>
        <w:jc w:val="center"/>
      </w:pPr>
    </w:p>
    <w:p w:rsidR="00B1203E" w:rsidRPr="00D35074" w:rsidRDefault="00B1203E" w:rsidP="00D35074">
      <w:pPr>
        <w:spacing w:line="360" w:lineRule="auto"/>
        <w:ind w:firstLine="709"/>
        <w:jc w:val="center"/>
        <w:rPr>
          <w:sz w:val="28"/>
          <w:szCs w:val="28"/>
        </w:rPr>
      </w:pPr>
      <w:r w:rsidRPr="00D35074">
        <w:rPr>
          <w:sz w:val="28"/>
          <w:szCs w:val="28"/>
        </w:rPr>
        <w:t>1.1. ОБЩАЯ ХАРАКТЕРИСТИКА КОМПАНИИ</w:t>
      </w:r>
    </w:p>
    <w:p w:rsidR="00B1203E" w:rsidRPr="00D35074" w:rsidRDefault="00B1203E" w:rsidP="00D35074">
      <w:pPr>
        <w:spacing w:line="360" w:lineRule="auto"/>
        <w:ind w:firstLine="709"/>
        <w:jc w:val="center"/>
        <w:rPr>
          <w:sz w:val="28"/>
          <w:szCs w:val="28"/>
        </w:rPr>
      </w:pPr>
    </w:p>
    <w:p w:rsidR="00B1203E" w:rsidRPr="00D35074" w:rsidRDefault="00B1203E" w:rsidP="00D35074">
      <w:pPr>
        <w:pStyle w:val="a4"/>
        <w:spacing w:before="0" w:beforeAutospacing="0" w:after="0" w:afterAutospacing="0" w:line="360" w:lineRule="auto"/>
        <w:ind w:firstLine="709"/>
        <w:rPr>
          <w:rStyle w:val="a5"/>
          <w:sz w:val="28"/>
          <w:szCs w:val="28"/>
        </w:rPr>
      </w:pPr>
      <w:r w:rsidRPr="00D35074">
        <w:rPr>
          <w:rStyle w:val="a5"/>
          <w:b w:val="0"/>
          <w:sz w:val="28"/>
          <w:szCs w:val="28"/>
        </w:rPr>
        <w:t>ОАО «КОМПАНИЯ «М.ВИДЕО»</w:t>
      </w:r>
      <w:r w:rsidRPr="00D35074">
        <w:rPr>
          <w:sz w:val="28"/>
          <w:szCs w:val="28"/>
        </w:rPr>
        <w:t xml:space="preserve"> - ведущая российская розничная сеть гипермаркетов электроники. Компания создана в 1993 году и в настоящий момент занимает 1-е место в России по: темпам роста, продажам на магазин и продажам на сотрудника «М.Видео», а также является второй розничной сетью по объему продаж бытовой техники и электроники. Сейчас в 40 городах России работают 110 гипермаркетов «М.Видео», чья совокупная торговая площадь составляет более 294 тыс. кв.м. Также функционирует интернет-магазин компании.</w:t>
      </w:r>
    </w:p>
    <w:p w:rsidR="00B1203E" w:rsidRPr="00D35074" w:rsidRDefault="00B1203E" w:rsidP="00D35074">
      <w:pPr>
        <w:pStyle w:val="a4"/>
        <w:spacing w:before="0" w:beforeAutospacing="0" w:after="0" w:afterAutospacing="0" w:line="360" w:lineRule="auto"/>
        <w:ind w:firstLine="709"/>
        <w:rPr>
          <w:rStyle w:val="a5"/>
          <w:sz w:val="28"/>
          <w:szCs w:val="28"/>
        </w:rPr>
      </w:pPr>
      <w:r w:rsidRPr="00D35074">
        <w:rPr>
          <w:sz w:val="28"/>
          <w:szCs w:val="28"/>
        </w:rPr>
        <w:t xml:space="preserve">За 9 месяцев 2009 года розничные продажи «М.видео» выросли на 5% и составили 57,6 млрд. рублей (с НДС). «М.видео» занимает первое место по объемам продаж электроники и бытовой техники </w:t>
      </w:r>
      <w:r w:rsidR="00D35074">
        <w:rPr>
          <w:sz w:val="28"/>
          <w:szCs w:val="28"/>
        </w:rPr>
        <w:t xml:space="preserve">на российском розничном рынке. </w:t>
      </w:r>
      <w:r w:rsidRPr="00D35074">
        <w:rPr>
          <w:sz w:val="28"/>
          <w:szCs w:val="28"/>
        </w:rPr>
        <w:br/>
        <w:t>"М.видео" предлагает своим покупателям порядка 20 000 наименований аудио/видео и цифровой техники, мелкой и крупной бытовой техники, медиа товаров и товаров для развлечения, а также аксессуаров. Магазины "М.видео" имеют единый формат и специальную концепцию дизайна. Покупателям предоставляется удобная для навигации торговая площадь размером приблизительно 2000 кв.м, на которой также расположена информация о продаваем</w:t>
      </w:r>
      <w:r w:rsidR="00D35074">
        <w:rPr>
          <w:sz w:val="28"/>
          <w:szCs w:val="28"/>
        </w:rPr>
        <w:t xml:space="preserve">ых товарах и новых тенденциях. </w:t>
      </w:r>
      <w:r w:rsidRPr="00D35074">
        <w:rPr>
          <w:sz w:val="28"/>
          <w:szCs w:val="28"/>
        </w:rPr>
        <w:br/>
        <w:t>Помимо эффективного формата и ориентированной на покупателя концепции магазина, в сочетании с узнаваемостью бренда "М.видео", компания выделяется тем, что предлагает своим покупателям широкий ассортимент качественных товаров и новинок и прекрасное обслуживание благодаря знанию товаров продавцами, предоставляя дополнительное и круглосуточное серв</w:t>
      </w:r>
      <w:r w:rsidR="00D35074">
        <w:rPr>
          <w:sz w:val="28"/>
          <w:szCs w:val="28"/>
        </w:rPr>
        <w:t xml:space="preserve">исное обслуживание. </w:t>
      </w:r>
      <w:r w:rsidRPr="00D35074">
        <w:rPr>
          <w:sz w:val="28"/>
          <w:szCs w:val="28"/>
        </w:rPr>
        <w:br/>
        <w:t>В ноябре 2007 года сеть «М.видео» стала первой российской компанией в секторе розничной торговли электроникой, чьи акции обращаются на фондовом рынке. В настоящее время торговля акциями ОАО «Компания «М.видео» идет на крупнейших российских биржевых площадках – РТС и ММВБ (тикер: MVID).</w:t>
      </w:r>
    </w:p>
    <w:p w:rsidR="007459F9" w:rsidRPr="00214FD5" w:rsidRDefault="00B1203E" w:rsidP="00D35074">
      <w:pPr>
        <w:pStyle w:val="a4"/>
        <w:spacing w:before="0" w:beforeAutospacing="0" w:after="0" w:afterAutospacing="0" w:line="360" w:lineRule="auto"/>
        <w:ind w:firstLine="709"/>
        <w:rPr>
          <w:sz w:val="28"/>
          <w:szCs w:val="28"/>
        </w:rPr>
      </w:pPr>
      <w:r w:rsidRPr="00214FD5">
        <w:rPr>
          <w:sz w:val="28"/>
          <w:szCs w:val="28"/>
        </w:rPr>
        <w:t>Президент ОАО «Компания «М.видео» Александр Тынкован так прокомментировал результаты работы сети: "Наша компания продолжает открывать новые магазины и при этом успешно снижает потребность в заемном капитале, используя стабильное финансовое положение для укрепления своего положения на рынке. «М.видео» - уникальная публичная розничная компания, которая добилась значительного снижения долговой нагрузки на бизнес и имеет чистую денежную позицию, а также демонстрирует рост продаж в условиях сокращения объемов рынка электроники в России».</w:t>
      </w:r>
    </w:p>
    <w:p w:rsidR="00D35074" w:rsidRPr="00D35074" w:rsidRDefault="00D35074" w:rsidP="00214FD5">
      <w:pPr>
        <w:pStyle w:val="a4"/>
        <w:spacing w:before="0" w:beforeAutospacing="0" w:after="0" w:afterAutospacing="0" w:line="360" w:lineRule="auto"/>
        <w:rPr>
          <w:b/>
          <w:bCs/>
          <w:sz w:val="28"/>
          <w:szCs w:val="28"/>
        </w:rPr>
      </w:pPr>
    </w:p>
    <w:p w:rsidR="00E32714" w:rsidRDefault="00E32714" w:rsidP="00E32714">
      <w:pPr>
        <w:spacing w:line="360" w:lineRule="auto"/>
        <w:ind w:firstLine="567"/>
        <w:jc w:val="right"/>
        <w:rPr>
          <w:sz w:val="28"/>
          <w:szCs w:val="28"/>
        </w:rPr>
      </w:pPr>
      <w:r>
        <w:rPr>
          <w:sz w:val="28"/>
          <w:szCs w:val="28"/>
        </w:rPr>
        <w:t xml:space="preserve">Таблица </w:t>
      </w:r>
      <w:r w:rsidR="00A55ED2">
        <w:rPr>
          <w:sz w:val="28"/>
          <w:szCs w:val="28"/>
        </w:rPr>
        <w:t>7</w:t>
      </w:r>
    </w:p>
    <w:p w:rsidR="00E32714" w:rsidRDefault="00E32714" w:rsidP="00E32714">
      <w:pPr>
        <w:spacing w:line="360" w:lineRule="auto"/>
        <w:ind w:firstLine="567"/>
        <w:jc w:val="center"/>
        <w:rPr>
          <w:sz w:val="28"/>
          <w:szCs w:val="28"/>
        </w:rPr>
      </w:pPr>
      <w:r>
        <w:rPr>
          <w:sz w:val="28"/>
          <w:szCs w:val="28"/>
        </w:rPr>
        <w:t>Показатели оборачиваемости активов</w:t>
      </w:r>
    </w:p>
    <w:tbl>
      <w:tblPr>
        <w:tblW w:w="9961" w:type="dxa"/>
        <w:tblInd w:w="-72" w:type="dxa"/>
        <w:tblLayout w:type="fixed"/>
        <w:tblLook w:val="0000" w:firstRow="0" w:lastRow="0" w:firstColumn="0" w:lastColumn="0" w:noHBand="0" w:noVBand="0"/>
      </w:tblPr>
      <w:tblGrid>
        <w:gridCol w:w="1800"/>
        <w:gridCol w:w="1440"/>
        <w:gridCol w:w="2880"/>
        <w:gridCol w:w="900"/>
        <w:gridCol w:w="1080"/>
        <w:gridCol w:w="900"/>
        <w:gridCol w:w="961"/>
      </w:tblGrid>
      <w:tr w:rsidR="00E32714" w:rsidRPr="006005A4" w:rsidTr="007459F9">
        <w:trPr>
          <w:trHeight w:val="300"/>
        </w:trPr>
        <w:tc>
          <w:tcPr>
            <w:tcW w:w="180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Наименование показателя</w:t>
            </w:r>
          </w:p>
        </w:tc>
        <w:tc>
          <w:tcPr>
            <w:tcW w:w="144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Формула расчета</w:t>
            </w:r>
          </w:p>
        </w:tc>
        <w:tc>
          <w:tcPr>
            <w:tcW w:w="288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Экономическое содержание</w:t>
            </w:r>
          </w:p>
        </w:tc>
        <w:tc>
          <w:tcPr>
            <w:tcW w:w="3841" w:type="dxa"/>
            <w:gridSpan w:val="4"/>
            <w:tcBorders>
              <w:top w:val="single" w:sz="4" w:space="0" w:color="000000"/>
              <w:left w:val="single" w:sz="4" w:space="0" w:color="000000"/>
              <w:bottom w:val="single" w:sz="4" w:space="0" w:color="auto"/>
              <w:right w:val="single" w:sz="4" w:space="0" w:color="000000"/>
            </w:tcBorders>
            <w:vAlign w:val="center"/>
          </w:tcPr>
          <w:p w:rsidR="00E32714" w:rsidRPr="006005A4" w:rsidRDefault="00E32714" w:rsidP="00656571">
            <w:pPr>
              <w:suppressAutoHyphens/>
              <w:snapToGrid w:val="0"/>
              <w:jc w:val="center"/>
              <w:rPr>
                <w:sz w:val="20"/>
                <w:szCs w:val="20"/>
                <w:lang w:eastAsia="ar-SA"/>
              </w:rPr>
            </w:pPr>
            <w:r w:rsidRPr="006005A4">
              <w:rPr>
                <w:sz w:val="20"/>
                <w:szCs w:val="20"/>
                <w:lang w:eastAsia="ar-SA"/>
              </w:rPr>
              <w:t>Годы</w:t>
            </w:r>
          </w:p>
        </w:tc>
      </w:tr>
      <w:tr w:rsidR="007459F9" w:rsidRPr="006005A4" w:rsidTr="004E0E61">
        <w:trPr>
          <w:trHeight w:val="195"/>
        </w:trPr>
        <w:tc>
          <w:tcPr>
            <w:tcW w:w="1800" w:type="dxa"/>
            <w:vMerge/>
            <w:tcBorders>
              <w:left w:val="single" w:sz="4" w:space="0" w:color="000000"/>
              <w:bottom w:val="single" w:sz="4" w:space="0" w:color="000000"/>
            </w:tcBorders>
            <w:vAlign w:val="center"/>
          </w:tcPr>
          <w:p w:rsidR="007459F9" w:rsidRPr="006005A4" w:rsidRDefault="007459F9" w:rsidP="00656571">
            <w:pPr>
              <w:suppressAutoHyphens/>
              <w:snapToGrid w:val="0"/>
              <w:jc w:val="center"/>
              <w:rPr>
                <w:lang w:eastAsia="ar-SA"/>
              </w:rPr>
            </w:pPr>
          </w:p>
        </w:tc>
        <w:tc>
          <w:tcPr>
            <w:tcW w:w="1440" w:type="dxa"/>
            <w:vMerge/>
            <w:tcBorders>
              <w:left w:val="single" w:sz="4" w:space="0" w:color="000000"/>
              <w:bottom w:val="single" w:sz="4" w:space="0" w:color="000000"/>
            </w:tcBorders>
            <w:vAlign w:val="center"/>
          </w:tcPr>
          <w:p w:rsidR="007459F9" w:rsidRPr="006005A4" w:rsidRDefault="007459F9" w:rsidP="00656571">
            <w:pPr>
              <w:suppressAutoHyphens/>
              <w:snapToGrid w:val="0"/>
              <w:jc w:val="center"/>
              <w:rPr>
                <w:lang w:eastAsia="ar-SA"/>
              </w:rPr>
            </w:pPr>
          </w:p>
        </w:tc>
        <w:tc>
          <w:tcPr>
            <w:tcW w:w="2880" w:type="dxa"/>
            <w:vMerge/>
            <w:tcBorders>
              <w:left w:val="single" w:sz="4" w:space="0" w:color="000000"/>
              <w:bottom w:val="single" w:sz="4" w:space="0" w:color="000000"/>
            </w:tcBorders>
            <w:vAlign w:val="center"/>
          </w:tcPr>
          <w:p w:rsidR="007459F9" w:rsidRPr="006005A4" w:rsidRDefault="007459F9" w:rsidP="00656571">
            <w:pPr>
              <w:suppressAutoHyphens/>
              <w:snapToGrid w:val="0"/>
              <w:jc w:val="center"/>
              <w:rPr>
                <w:lang w:eastAsia="ar-SA"/>
              </w:rPr>
            </w:pPr>
          </w:p>
        </w:tc>
        <w:tc>
          <w:tcPr>
            <w:tcW w:w="900" w:type="dxa"/>
            <w:tcBorders>
              <w:top w:val="single" w:sz="4" w:space="0" w:color="auto"/>
              <w:left w:val="single" w:sz="4" w:space="0" w:color="000000"/>
              <w:bottom w:val="single" w:sz="4" w:space="0" w:color="000000"/>
              <w:right w:val="single" w:sz="4" w:space="0" w:color="auto"/>
            </w:tcBorders>
            <w:vAlign w:val="center"/>
          </w:tcPr>
          <w:p w:rsidR="007459F9" w:rsidRPr="007459F9" w:rsidRDefault="007459F9" w:rsidP="00656571">
            <w:pPr>
              <w:suppressAutoHyphens/>
              <w:snapToGrid w:val="0"/>
              <w:jc w:val="center"/>
              <w:rPr>
                <w:sz w:val="20"/>
                <w:szCs w:val="20"/>
                <w:lang w:val="en-US" w:eastAsia="ar-SA"/>
              </w:rPr>
            </w:pPr>
            <w:r>
              <w:rPr>
                <w:sz w:val="20"/>
                <w:szCs w:val="20"/>
                <w:lang w:eastAsia="ar-SA"/>
              </w:rPr>
              <w:t>200</w:t>
            </w:r>
            <w:r>
              <w:rPr>
                <w:sz w:val="20"/>
                <w:szCs w:val="20"/>
                <w:lang w:val="en-US" w:eastAsia="ar-SA"/>
              </w:rPr>
              <w:t>5</w:t>
            </w:r>
          </w:p>
        </w:tc>
        <w:tc>
          <w:tcPr>
            <w:tcW w:w="1080" w:type="dxa"/>
            <w:tcBorders>
              <w:top w:val="single" w:sz="4" w:space="0" w:color="auto"/>
              <w:left w:val="single" w:sz="4" w:space="0" w:color="000000"/>
              <w:bottom w:val="single" w:sz="4" w:space="0" w:color="000000"/>
              <w:right w:val="single" w:sz="4" w:space="0" w:color="auto"/>
            </w:tcBorders>
            <w:vAlign w:val="center"/>
          </w:tcPr>
          <w:p w:rsidR="007459F9" w:rsidRPr="007459F9" w:rsidRDefault="007459F9" w:rsidP="00656571">
            <w:pPr>
              <w:suppressAutoHyphens/>
              <w:snapToGrid w:val="0"/>
              <w:jc w:val="center"/>
              <w:rPr>
                <w:sz w:val="20"/>
                <w:szCs w:val="20"/>
                <w:lang w:val="en-US" w:eastAsia="ar-SA"/>
              </w:rPr>
            </w:pPr>
            <w:r>
              <w:rPr>
                <w:sz w:val="20"/>
                <w:szCs w:val="20"/>
                <w:lang w:val="en-US" w:eastAsia="ar-SA"/>
              </w:rPr>
              <w:t>2006</w:t>
            </w:r>
          </w:p>
        </w:tc>
        <w:tc>
          <w:tcPr>
            <w:tcW w:w="900" w:type="dxa"/>
            <w:tcBorders>
              <w:top w:val="single" w:sz="4" w:space="0" w:color="auto"/>
              <w:left w:val="single" w:sz="4" w:space="0" w:color="auto"/>
              <w:bottom w:val="single" w:sz="4" w:space="0" w:color="000000"/>
              <w:right w:val="single" w:sz="4" w:space="0" w:color="auto"/>
            </w:tcBorders>
            <w:vAlign w:val="center"/>
          </w:tcPr>
          <w:p w:rsidR="007459F9" w:rsidRPr="007459F9" w:rsidRDefault="007459F9" w:rsidP="00656571">
            <w:pPr>
              <w:suppressAutoHyphens/>
              <w:snapToGrid w:val="0"/>
              <w:jc w:val="center"/>
              <w:rPr>
                <w:sz w:val="20"/>
                <w:szCs w:val="20"/>
                <w:lang w:val="en-US" w:eastAsia="ar-SA"/>
              </w:rPr>
            </w:pPr>
            <w:r w:rsidRPr="006005A4">
              <w:rPr>
                <w:sz w:val="20"/>
                <w:szCs w:val="20"/>
                <w:lang w:eastAsia="ar-SA"/>
              </w:rPr>
              <w:t>200</w:t>
            </w:r>
            <w:r>
              <w:rPr>
                <w:sz w:val="20"/>
                <w:szCs w:val="20"/>
                <w:lang w:val="en-US" w:eastAsia="ar-SA"/>
              </w:rPr>
              <w:t>7</w:t>
            </w:r>
          </w:p>
        </w:tc>
        <w:tc>
          <w:tcPr>
            <w:tcW w:w="961" w:type="dxa"/>
            <w:tcBorders>
              <w:top w:val="single" w:sz="4" w:space="0" w:color="auto"/>
              <w:left w:val="single" w:sz="4" w:space="0" w:color="auto"/>
              <w:bottom w:val="single" w:sz="4" w:space="0" w:color="000000"/>
              <w:right w:val="single" w:sz="4" w:space="0" w:color="000000"/>
            </w:tcBorders>
            <w:vAlign w:val="center"/>
          </w:tcPr>
          <w:p w:rsidR="007459F9" w:rsidRPr="007459F9" w:rsidRDefault="007459F9" w:rsidP="00656571">
            <w:pPr>
              <w:suppressAutoHyphens/>
              <w:snapToGrid w:val="0"/>
              <w:jc w:val="center"/>
              <w:rPr>
                <w:sz w:val="20"/>
                <w:szCs w:val="20"/>
                <w:lang w:val="en-US" w:eastAsia="ar-SA"/>
              </w:rPr>
            </w:pPr>
            <w:r w:rsidRPr="006005A4">
              <w:rPr>
                <w:sz w:val="20"/>
                <w:szCs w:val="20"/>
                <w:lang w:eastAsia="ar-SA"/>
              </w:rPr>
              <w:t>200</w:t>
            </w:r>
            <w:r>
              <w:rPr>
                <w:sz w:val="20"/>
                <w:szCs w:val="20"/>
                <w:lang w:val="en-US" w:eastAsia="ar-SA"/>
              </w:rPr>
              <w:t>8</w:t>
            </w:r>
          </w:p>
        </w:tc>
      </w:tr>
      <w:tr w:rsidR="007459F9" w:rsidRPr="006005A4" w:rsidTr="004E0E61">
        <w:trPr>
          <w:cantSplit/>
          <w:trHeight w:hRule="exact" w:val="750"/>
        </w:trPr>
        <w:tc>
          <w:tcPr>
            <w:tcW w:w="180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 xml:space="preserve">Коэффициент оборачиваемости активов </w:t>
            </w:r>
          </w:p>
        </w:tc>
        <w:tc>
          <w:tcPr>
            <w:tcW w:w="144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Выручка от реализации (за период) / Средняя величина активов в периоде</w:t>
            </w:r>
          </w:p>
        </w:tc>
        <w:tc>
          <w:tcPr>
            <w:tcW w:w="2880" w:type="dxa"/>
            <w:vMerge w:val="restart"/>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Коэффициент оборачиваемости показывает, сколько раз за период «обернулся» рассматриваемый актив</w:t>
            </w:r>
          </w:p>
          <w:p w:rsidR="007459F9" w:rsidRPr="006005A4" w:rsidRDefault="007459F9" w:rsidP="00656571">
            <w:pPr>
              <w:suppressAutoHyphens/>
              <w:rPr>
                <w:sz w:val="20"/>
                <w:szCs w:val="20"/>
                <w:lang w:eastAsia="ar-SA"/>
              </w:rPr>
            </w:pPr>
          </w:p>
        </w:tc>
        <w:tc>
          <w:tcPr>
            <w:tcW w:w="900" w:type="dxa"/>
            <w:tcBorders>
              <w:top w:val="single" w:sz="4" w:space="0" w:color="000000"/>
              <w:left w:val="single" w:sz="4" w:space="0" w:color="000000"/>
              <w:bottom w:val="single" w:sz="4" w:space="0" w:color="auto"/>
              <w:right w:val="single" w:sz="4" w:space="0" w:color="auto"/>
            </w:tcBorders>
          </w:tcPr>
          <w:p w:rsidR="00D31DBE" w:rsidRDefault="00D31DBE" w:rsidP="00D31DBE">
            <w:pPr>
              <w:jc w:val="center"/>
              <w:rPr>
                <w:rFonts w:ascii="Arial" w:hAnsi="Arial" w:cs="Arial"/>
                <w:sz w:val="20"/>
                <w:szCs w:val="20"/>
              </w:rPr>
            </w:pPr>
            <w:r>
              <w:rPr>
                <w:rFonts w:ascii="Arial" w:hAnsi="Arial" w:cs="Arial"/>
                <w:sz w:val="20"/>
                <w:szCs w:val="20"/>
              </w:rPr>
              <w:t>1,407</w:t>
            </w:r>
          </w:p>
          <w:p w:rsidR="007459F9" w:rsidRPr="006005A4" w:rsidRDefault="007459F9" w:rsidP="00656571">
            <w:pPr>
              <w:suppressAutoHyphens/>
              <w:snapToGrid w:val="0"/>
              <w:jc w:val="center"/>
              <w:rPr>
                <w:sz w:val="20"/>
                <w:szCs w:val="20"/>
                <w:lang w:eastAsia="ar-SA"/>
              </w:rPr>
            </w:pPr>
          </w:p>
        </w:tc>
        <w:tc>
          <w:tcPr>
            <w:tcW w:w="1080" w:type="dxa"/>
            <w:tcBorders>
              <w:top w:val="single" w:sz="4" w:space="0" w:color="000000"/>
              <w:left w:val="single" w:sz="4" w:space="0" w:color="000000"/>
              <w:bottom w:val="single" w:sz="4" w:space="0" w:color="auto"/>
              <w:right w:val="single" w:sz="4" w:space="0" w:color="auto"/>
            </w:tcBorders>
          </w:tcPr>
          <w:p w:rsidR="00236E2C" w:rsidRDefault="00236E2C" w:rsidP="00236E2C">
            <w:pPr>
              <w:jc w:val="center"/>
              <w:rPr>
                <w:rFonts w:ascii="Arial" w:hAnsi="Arial" w:cs="Arial"/>
                <w:sz w:val="20"/>
                <w:szCs w:val="20"/>
              </w:rPr>
            </w:pPr>
            <w:r>
              <w:rPr>
                <w:rFonts w:ascii="Arial" w:hAnsi="Arial" w:cs="Arial"/>
                <w:sz w:val="20"/>
                <w:szCs w:val="20"/>
              </w:rPr>
              <w:t>0,023</w:t>
            </w:r>
          </w:p>
          <w:p w:rsidR="007459F9" w:rsidRPr="006005A4" w:rsidRDefault="007459F9" w:rsidP="00656571">
            <w:pPr>
              <w:suppressAutoHyphens/>
              <w:snapToGrid w:val="0"/>
              <w:jc w:val="center"/>
              <w:rPr>
                <w:sz w:val="20"/>
                <w:szCs w:val="20"/>
                <w:lang w:eastAsia="ar-SA"/>
              </w:rPr>
            </w:pPr>
          </w:p>
        </w:tc>
        <w:tc>
          <w:tcPr>
            <w:tcW w:w="900" w:type="dxa"/>
            <w:tcBorders>
              <w:top w:val="single" w:sz="4" w:space="0" w:color="000000"/>
              <w:left w:val="single" w:sz="4" w:space="0" w:color="auto"/>
              <w:bottom w:val="single" w:sz="4" w:space="0" w:color="auto"/>
              <w:right w:val="single" w:sz="4" w:space="0" w:color="auto"/>
            </w:tcBorders>
          </w:tcPr>
          <w:p w:rsidR="0089282B" w:rsidRDefault="0089282B" w:rsidP="0089282B">
            <w:pPr>
              <w:jc w:val="center"/>
              <w:rPr>
                <w:rFonts w:ascii="Arial" w:hAnsi="Arial" w:cs="Arial"/>
                <w:sz w:val="20"/>
                <w:szCs w:val="20"/>
              </w:rPr>
            </w:pPr>
            <w:r>
              <w:rPr>
                <w:rFonts w:ascii="Arial" w:hAnsi="Arial" w:cs="Arial"/>
                <w:sz w:val="20"/>
                <w:szCs w:val="20"/>
              </w:rPr>
              <w:t>0,013</w:t>
            </w:r>
          </w:p>
          <w:p w:rsidR="007459F9" w:rsidRPr="006005A4" w:rsidRDefault="007459F9" w:rsidP="00656571">
            <w:pPr>
              <w:suppressAutoHyphens/>
              <w:snapToGrid w:val="0"/>
              <w:jc w:val="center"/>
              <w:rPr>
                <w:sz w:val="20"/>
                <w:szCs w:val="20"/>
                <w:lang w:eastAsia="ar-SA"/>
              </w:rPr>
            </w:pPr>
          </w:p>
        </w:tc>
        <w:tc>
          <w:tcPr>
            <w:tcW w:w="961" w:type="dxa"/>
            <w:tcBorders>
              <w:top w:val="single" w:sz="4" w:space="0" w:color="000000"/>
              <w:left w:val="single" w:sz="4" w:space="0" w:color="auto"/>
              <w:bottom w:val="single" w:sz="4" w:space="0" w:color="auto"/>
              <w:right w:val="single" w:sz="4" w:space="0" w:color="000000"/>
            </w:tcBorders>
          </w:tcPr>
          <w:p w:rsidR="009D1180" w:rsidRDefault="009D1180" w:rsidP="009D1180">
            <w:pPr>
              <w:jc w:val="center"/>
              <w:rPr>
                <w:rFonts w:ascii="Arial" w:hAnsi="Arial" w:cs="Arial"/>
                <w:sz w:val="20"/>
                <w:szCs w:val="20"/>
              </w:rPr>
            </w:pPr>
            <w:r>
              <w:rPr>
                <w:rFonts w:ascii="Arial" w:hAnsi="Arial" w:cs="Arial"/>
                <w:sz w:val="20"/>
                <w:szCs w:val="20"/>
              </w:rPr>
              <w:t>0,008</w:t>
            </w:r>
          </w:p>
          <w:p w:rsidR="007459F9" w:rsidRPr="006005A4" w:rsidRDefault="007459F9" w:rsidP="00656571">
            <w:pPr>
              <w:suppressAutoHyphens/>
              <w:snapToGrid w:val="0"/>
              <w:jc w:val="center"/>
              <w:rPr>
                <w:sz w:val="20"/>
                <w:szCs w:val="20"/>
                <w:lang w:eastAsia="ar-SA"/>
              </w:rPr>
            </w:pPr>
          </w:p>
        </w:tc>
      </w:tr>
      <w:tr w:rsidR="007459F9" w:rsidRPr="006005A4" w:rsidTr="004E0E61">
        <w:trPr>
          <w:cantSplit/>
          <w:trHeight w:hRule="exact" w:val="863"/>
        </w:trPr>
        <w:tc>
          <w:tcPr>
            <w:tcW w:w="180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144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2880" w:type="dxa"/>
            <w:vMerge/>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900" w:type="dxa"/>
            <w:vMerge w:val="restart"/>
            <w:tcBorders>
              <w:top w:val="single" w:sz="4" w:space="0" w:color="auto"/>
              <w:left w:val="single" w:sz="4" w:space="0" w:color="000000"/>
              <w:right w:val="single" w:sz="4" w:space="0" w:color="auto"/>
            </w:tcBorders>
          </w:tcPr>
          <w:p w:rsidR="007459F9" w:rsidRPr="00D31DBE" w:rsidRDefault="00D31DBE" w:rsidP="00656571">
            <w:pPr>
              <w:suppressAutoHyphens/>
              <w:snapToGrid w:val="0"/>
              <w:jc w:val="center"/>
              <w:rPr>
                <w:sz w:val="20"/>
                <w:szCs w:val="20"/>
                <w:lang w:val="en-US" w:eastAsia="ar-SA"/>
              </w:rPr>
            </w:pPr>
            <w:r>
              <w:rPr>
                <w:sz w:val="20"/>
                <w:szCs w:val="20"/>
                <w:lang w:val="en-US" w:eastAsia="ar-SA"/>
              </w:rPr>
              <w:t>0</w:t>
            </w:r>
          </w:p>
        </w:tc>
        <w:tc>
          <w:tcPr>
            <w:tcW w:w="1080" w:type="dxa"/>
            <w:vMerge w:val="restart"/>
            <w:tcBorders>
              <w:top w:val="single" w:sz="4" w:space="0" w:color="auto"/>
              <w:left w:val="single" w:sz="4" w:space="0" w:color="000000"/>
              <w:right w:val="single" w:sz="4" w:space="0" w:color="auto"/>
            </w:tcBorders>
          </w:tcPr>
          <w:p w:rsidR="00236E2C" w:rsidRDefault="00236E2C" w:rsidP="00236E2C">
            <w:pPr>
              <w:jc w:val="center"/>
              <w:rPr>
                <w:rFonts w:ascii="Arial" w:hAnsi="Arial" w:cs="Arial"/>
                <w:sz w:val="20"/>
                <w:szCs w:val="20"/>
              </w:rPr>
            </w:pPr>
            <w:r>
              <w:rPr>
                <w:rFonts w:ascii="Arial" w:hAnsi="Arial" w:cs="Arial"/>
                <w:sz w:val="20"/>
                <w:szCs w:val="20"/>
              </w:rPr>
              <w:t>0,024</w:t>
            </w:r>
          </w:p>
          <w:p w:rsidR="007459F9" w:rsidRPr="006005A4" w:rsidRDefault="007459F9" w:rsidP="00656571">
            <w:pPr>
              <w:suppressAutoHyphens/>
              <w:snapToGrid w:val="0"/>
              <w:jc w:val="center"/>
              <w:rPr>
                <w:sz w:val="20"/>
                <w:szCs w:val="20"/>
                <w:lang w:eastAsia="ar-SA"/>
              </w:rPr>
            </w:pPr>
          </w:p>
        </w:tc>
        <w:tc>
          <w:tcPr>
            <w:tcW w:w="900" w:type="dxa"/>
            <w:vMerge w:val="restart"/>
            <w:tcBorders>
              <w:top w:val="single" w:sz="4" w:space="0" w:color="auto"/>
              <w:left w:val="single" w:sz="4" w:space="0" w:color="auto"/>
              <w:right w:val="single" w:sz="4" w:space="0" w:color="auto"/>
            </w:tcBorders>
          </w:tcPr>
          <w:p w:rsidR="0089282B" w:rsidRDefault="0089282B" w:rsidP="0089282B">
            <w:pPr>
              <w:jc w:val="center"/>
              <w:rPr>
                <w:rFonts w:ascii="Arial" w:hAnsi="Arial" w:cs="Arial"/>
                <w:sz w:val="20"/>
                <w:szCs w:val="20"/>
              </w:rPr>
            </w:pPr>
            <w:r>
              <w:rPr>
                <w:rFonts w:ascii="Arial" w:hAnsi="Arial" w:cs="Arial"/>
                <w:sz w:val="20"/>
                <w:szCs w:val="20"/>
              </w:rPr>
              <w:t>0,013</w:t>
            </w:r>
          </w:p>
          <w:p w:rsidR="007459F9" w:rsidRPr="006005A4" w:rsidRDefault="007459F9" w:rsidP="00656571">
            <w:pPr>
              <w:suppressAutoHyphens/>
              <w:snapToGrid w:val="0"/>
              <w:jc w:val="center"/>
              <w:rPr>
                <w:sz w:val="20"/>
                <w:szCs w:val="20"/>
                <w:lang w:eastAsia="ar-SA"/>
              </w:rPr>
            </w:pPr>
          </w:p>
        </w:tc>
        <w:tc>
          <w:tcPr>
            <w:tcW w:w="961" w:type="dxa"/>
            <w:vMerge w:val="restart"/>
            <w:tcBorders>
              <w:top w:val="single" w:sz="4" w:space="0" w:color="auto"/>
              <w:left w:val="single" w:sz="4" w:space="0" w:color="auto"/>
              <w:right w:val="single" w:sz="4" w:space="0" w:color="000000"/>
            </w:tcBorders>
          </w:tcPr>
          <w:p w:rsidR="009D1180" w:rsidRDefault="009D1180" w:rsidP="009D1180">
            <w:pPr>
              <w:jc w:val="center"/>
              <w:rPr>
                <w:rFonts w:ascii="Arial" w:hAnsi="Arial" w:cs="Arial"/>
                <w:sz w:val="20"/>
                <w:szCs w:val="20"/>
              </w:rPr>
            </w:pPr>
            <w:r>
              <w:rPr>
                <w:rFonts w:ascii="Arial" w:hAnsi="Arial" w:cs="Arial"/>
                <w:sz w:val="20"/>
                <w:szCs w:val="20"/>
              </w:rPr>
              <w:t>0,008</w:t>
            </w:r>
          </w:p>
          <w:p w:rsidR="007459F9" w:rsidRPr="006005A4" w:rsidRDefault="007459F9" w:rsidP="00656571">
            <w:pPr>
              <w:suppressAutoHyphens/>
              <w:snapToGrid w:val="0"/>
              <w:jc w:val="center"/>
              <w:rPr>
                <w:sz w:val="20"/>
                <w:szCs w:val="20"/>
                <w:lang w:eastAsia="ar-SA"/>
              </w:rPr>
            </w:pPr>
          </w:p>
        </w:tc>
      </w:tr>
      <w:tr w:rsidR="007459F9" w:rsidRPr="006005A4" w:rsidTr="004E0E61">
        <w:trPr>
          <w:cantSplit/>
          <w:trHeight w:hRule="exact" w:val="2046"/>
        </w:trPr>
        <w:tc>
          <w:tcPr>
            <w:tcW w:w="180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 xml:space="preserve">Коэффициент оборачиваемости внеоборотных активов </w:t>
            </w:r>
          </w:p>
        </w:tc>
        <w:tc>
          <w:tcPr>
            <w:tcW w:w="144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Выручка от реализации (за период) / Средняя величина внеоборотных активов в периоде</w:t>
            </w:r>
          </w:p>
        </w:tc>
        <w:tc>
          <w:tcPr>
            <w:tcW w:w="2880" w:type="dxa"/>
            <w:vMerge/>
            <w:tcBorders>
              <w:top w:val="single" w:sz="4" w:space="0" w:color="000000"/>
              <w:left w:val="single" w:sz="4" w:space="0" w:color="000000"/>
              <w:bottom w:val="single" w:sz="4" w:space="0" w:color="auto"/>
            </w:tcBorders>
          </w:tcPr>
          <w:p w:rsidR="007459F9" w:rsidRPr="006005A4" w:rsidRDefault="007459F9" w:rsidP="00656571">
            <w:pPr>
              <w:suppressAutoHyphens/>
              <w:rPr>
                <w:lang w:eastAsia="ar-SA"/>
              </w:rPr>
            </w:pPr>
          </w:p>
        </w:tc>
        <w:tc>
          <w:tcPr>
            <w:tcW w:w="900" w:type="dxa"/>
            <w:vMerge/>
            <w:tcBorders>
              <w:left w:val="single" w:sz="4" w:space="0" w:color="000000"/>
              <w:bottom w:val="single" w:sz="4" w:space="0" w:color="auto"/>
              <w:right w:val="single" w:sz="4" w:space="0" w:color="auto"/>
            </w:tcBorders>
          </w:tcPr>
          <w:p w:rsidR="007459F9" w:rsidRPr="006005A4" w:rsidRDefault="007459F9" w:rsidP="00656571">
            <w:pPr>
              <w:suppressAutoHyphens/>
              <w:jc w:val="center"/>
              <w:rPr>
                <w:sz w:val="20"/>
                <w:szCs w:val="20"/>
                <w:lang w:eastAsia="ar-SA"/>
              </w:rPr>
            </w:pPr>
          </w:p>
        </w:tc>
        <w:tc>
          <w:tcPr>
            <w:tcW w:w="1080" w:type="dxa"/>
            <w:vMerge/>
            <w:tcBorders>
              <w:left w:val="single" w:sz="4" w:space="0" w:color="000000"/>
              <w:bottom w:val="single" w:sz="4" w:space="0" w:color="auto"/>
              <w:right w:val="single" w:sz="4" w:space="0" w:color="auto"/>
            </w:tcBorders>
          </w:tcPr>
          <w:p w:rsidR="007459F9" w:rsidRPr="006005A4" w:rsidRDefault="007459F9" w:rsidP="00656571">
            <w:pPr>
              <w:suppressAutoHyphens/>
              <w:jc w:val="center"/>
              <w:rPr>
                <w:sz w:val="20"/>
                <w:szCs w:val="20"/>
                <w:lang w:eastAsia="ar-SA"/>
              </w:rPr>
            </w:pPr>
          </w:p>
        </w:tc>
        <w:tc>
          <w:tcPr>
            <w:tcW w:w="900" w:type="dxa"/>
            <w:vMerge/>
            <w:tcBorders>
              <w:left w:val="single" w:sz="4" w:space="0" w:color="auto"/>
              <w:bottom w:val="single" w:sz="4" w:space="0" w:color="auto"/>
              <w:right w:val="single" w:sz="4" w:space="0" w:color="auto"/>
            </w:tcBorders>
          </w:tcPr>
          <w:p w:rsidR="007459F9" w:rsidRPr="006005A4" w:rsidRDefault="007459F9" w:rsidP="00656571">
            <w:pPr>
              <w:suppressAutoHyphens/>
              <w:jc w:val="center"/>
              <w:rPr>
                <w:sz w:val="20"/>
                <w:szCs w:val="20"/>
                <w:lang w:eastAsia="ar-SA"/>
              </w:rPr>
            </w:pPr>
          </w:p>
        </w:tc>
        <w:tc>
          <w:tcPr>
            <w:tcW w:w="961" w:type="dxa"/>
            <w:vMerge/>
            <w:tcBorders>
              <w:left w:val="single" w:sz="4" w:space="0" w:color="auto"/>
              <w:bottom w:val="single" w:sz="4" w:space="0" w:color="auto"/>
              <w:right w:val="single" w:sz="4" w:space="0" w:color="000000"/>
            </w:tcBorders>
          </w:tcPr>
          <w:p w:rsidR="007459F9" w:rsidRPr="006005A4" w:rsidRDefault="007459F9" w:rsidP="00656571">
            <w:pPr>
              <w:suppressAutoHyphens/>
              <w:jc w:val="center"/>
              <w:rPr>
                <w:sz w:val="20"/>
                <w:szCs w:val="20"/>
                <w:lang w:eastAsia="ar-SA"/>
              </w:rPr>
            </w:pPr>
          </w:p>
        </w:tc>
      </w:tr>
      <w:tr w:rsidR="007459F9" w:rsidRPr="006005A4" w:rsidTr="004E0E61">
        <w:trPr>
          <w:cantSplit/>
          <w:trHeight w:hRule="exact" w:val="100"/>
        </w:trPr>
        <w:tc>
          <w:tcPr>
            <w:tcW w:w="180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144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2880" w:type="dxa"/>
            <w:vMerge/>
            <w:tcBorders>
              <w:top w:val="single" w:sz="4" w:space="0" w:color="000000"/>
              <w:left w:val="single" w:sz="4" w:space="0" w:color="000000"/>
              <w:bottom w:val="single" w:sz="4" w:space="0" w:color="000000"/>
            </w:tcBorders>
          </w:tcPr>
          <w:p w:rsidR="007459F9" w:rsidRPr="006005A4" w:rsidRDefault="007459F9" w:rsidP="00656571">
            <w:pPr>
              <w:suppressAutoHyphens/>
              <w:rPr>
                <w:lang w:eastAsia="ar-SA"/>
              </w:rPr>
            </w:pPr>
          </w:p>
        </w:tc>
        <w:tc>
          <w:tcPr>
            <w:tcW w:w="900" w:type="dxa"/>
            <w:vMerge w:val="restart"/>
            <w:tcBorders>
              <w:top w:val="single" w:sz="4" w:space="0" w:color="auto"/>
              <w:left w:val="single" w:sz="4" w:space="0" w:color="000000"/>
              <w:bottom w:val="single" w:sz="4" w:space="0" w:color="000000"/>
              <w:right w:val="single" w:sz="4" w:space="0" w:color="auto"/>
            </w:tcBorders>
          </w:tcPr>
          <w:p w:rsidR="00032622" w:rsidRDefault="00032622" w:rsidP="00032622">
            <w:pPr>
              <w:jc w:val="center"/>
              <w:rPr>
                <w:rFonts w:ascii="Arial" w:hAnsi="Arial" w:cs="Arial"/>
                <w:sz w:val="20"/>
                <w:szCs w:val="20"/>
              </w:rPr>
            </w:pPr>
            <w:r>
              <w:rPr>
                <w:rFonts w:ascii="Arial" w:hAnsi="Arial" w:cs="Arial"/>
                <w:sz w:val="20"/>
                <w:szCs w:val="20"/>
              </w:rPr>
              <w:t>1,514</w:t>
            </w:r>
          </w:p>
          <w:p w:rsidR="007459F9" w:rsidRPr="006005A4" w:rsidRDefault="007459F9" w:rsidP="00656571">
            <w:pPr>
              <w:suppressAutoHyphens/>
              <w:jc w:val="center"/>
              <w:rPr>
                <w:sz w:val="20"/>
                <w:szCs w:val="20"/>
                <w:lang w:eastAsia="ar-SA"/>
              </w:rPr>
            </w:pPr>
          </w:p>
        </w:tc>
        <w:tc>
          <w:tcPr>
            <w:tcW w:w="1080" w:type="dxa"/>
            <w:vMerge w:val="restart"/>
            <w:tcBorders>
              <w:top w:val="single" w:sz="4" w:space="0" w:color="auto"/>
              <w:left w:val="single" w:sz="4" w:space="0" w:color="000000"/>
              <w:bottom w:val="single" w:sz="4" w:space="0" w:color="000000"/>
              <w:right w:val="single" w:sz="4" w:space="0" w:color="auto"/>
            </w:tcBorders>
          </w:tcPr>
          <w:p w:rsidR="00236E2C" w:rsidRDefault="00236E2C" w:rsidP="00236E2C">
            <w:pPr>
              <w:jc w:val="center"/>
              <w:rPr>
                <w:rFonts w:ascii="Arial" w:hAnsi="Arial" w:cs="Arial"/>
                <w:sz w:val="20"/>
                <w:szCs w:val="20"/>
              </w:rPr>
            </w:pPr>
            <w:r>
              <w:rPr>
                <w:rFonts w:ascii="Arial" w:hAnsi="Arial" w:cs="Arial"/>
                <w:sz w:val="20"/>
                <w:szCs w:val="20"/>
              </w:rPr>
              <w:t>1,714</w:t>
            </w:r>
          </w:p>
          <w:p w:rsidR="007459F9" w:rsidRPr="006005A4" w:rsidRDefault="007459F9" w:rsidP="00656571">
            <w:pPr>
              <w:suppressAutoHyphens/>
              <w:jc w:val="center"/>
              <w:rPr>
                <w:sz w:val="20"/>
                <w:szCs w:val="20"/>
                <w:lang w:eastAsia="ar-SA"/>
              </w:rPr>
            </w:pPr>
          </w:p>
        </w:tc>
        <w:tc>
          <w:tcPr>
            <w:tcW w:w="900" w:type="dxa"/>
            <w:vMerge w:val="restart"/>
            <w:tcBorders>
              <w:top w:val="single" w:sz="4" w:space="0" w:color="auto"/>
              <w:left w:val="single" w:sz="4" w:space="0" w:color="auto"/>
              <w:bottom w:val="single" w:sz="4" w:space="0" w:color="000000"/>
              <w:right w:val="single" w:sz="4" w:space="0" w:color="auto"/>
            </w:tcBorders>
          </w:tcPr>
          <w:p w:rsidR="0089282B" w:rsidRDefault="0089282B" w:rsidP="0089282B">
            <w:pPr>
              <w:jc w:val="center"/>
              <w:rPr>
                <w:rFonts w:ascii="Arial" w:hAnsi="Arial" w:cs="Arial"/>
                <w:sz w:val="20"/>
                <w:szCs w:val="20"/>
              </w:rPr>
            </w:pPr>
            <w:r>
              <w:rPr>
                <w:rFonts w:ascii="Arial" w:hAnsi="Arial" w:cs="Arial"/>
                <w:sz w:val="20"/>
                <w:szCs w:val="20"/>
              </w:rPr>
              <w:t>0,864</w:t>
            </w:r>
          </w:p>
          <w:p w:rsidR="007459F9" w:rsidRPr="006005A4" w:rsidRDefault="007459F9" w:rsidP="00656571">
            <w:pPr>
              <w:suppressAutoHyphens/>
              <w:jc w:val="center"/>
              <w:rPr>
                <w:sz w:val="20"/>
                <w:szCs w:val="20"/>
                <w:lang w:eastAsia="ar-SA"/>
              </w:rPr>
            </w:pPr>
          </w:p>
        </w:tc>
        <w:tc>
          <w:tcPr>
            <w:tcW w:w="961" w:type="dxa"/>
            <w:vMerge w:val="restart"/>
            <w:tcBorders>
              <w:top w:val="single" w:sz="4" w:space="0" w:color="auto"/>
              <w:left w:val="single" w:sz="4" w:space="0" w:color="auto"/>
              <w:bottom w:val="single" w:sz="4" w:space="0" w:color="000000"/>
              <w:right w:val="single" w:sz="4" w:space="0" w:color="000000"/>
            </w:tcBorders>
          </w:tcPr>
          <w:p w:rsidR="00052277" w:rsidRDefault="00052277" w:rsidP="00052277">
            <w:pPr>
              <w:jc w:val="center"/>
              <w:rPr>
                <w:rFonts w:ascii="Arial" w:hAnsi="Arial" w:cs="Arial"/>
                <w:sz w:val="20"/>
                <w:szCs w:val="20"/>
              </w:rPr>
            </w:pPr>
            <w:r>
              <w:rPr>
                <w:rFonts w:ascii="Arial" w:hAnsi="Arial" w:cs="Arial"/>
                <w:sz w:val="20"/>
                <w:szCs w:val="20"/>
              </w:rPr>
              <w:t>0,400</w:t>
            </w:r>
          </w:p>
          <w:p w:rsidR="007459F9" w:rsidRPr="006005A4" w:rsidRDefault="007459F9" w:rsidP="00656571">
            <w:pPr>
              <w:suppressAutoHyphens/>
              <w:jc w:val="center"/>
              <w:rPr>
                <w:sz w:val="20"/>
                <w:szCs w:val="20"/>
                <w:lang w:eastAsia="ar-SA"/>
              </w:rPr>
            </w:pPr>
          </w:p>
        </w:tc>
      </w:tr>
      <w:tr w:rsidR="007459F9" w:rsidRPr="006005A4" w:rsidTr="004E0E61">
        <w:trPr>
          <w:cantSplit/>
          <w:trHeight w:val="1961"/>
        </w:trPr>
        <w:tc>
          <w:tcPr>
            <w:tcW w:w="180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 xml:space="preserve">Коэффициент оборачиваемости текущих активов </w:t>
            </w:r>
          </w:p>
        </w:tc>
        <w:tc>
          <w:tcPr>
            <w:tcW w:w="144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Выручка от реализации (за период) / Средняя величина оборотных активов в периоде</w:t>
            </w:r>
          </w:p>
        </w:tc>
        <w:tc>
          <w:tcPr>
            <w:tcW w:w="2880" w:type="dxa"/>
            <w:vMerge/>
            <w:tcBorders>
              <w:top w:val="single" w:sz="4" w:space="0" w:color="000000"/>
              <w:left w:val="single" w:sz="4" w:space="0" w:color="000000"/>
              <w:bottom w:val="single" w:sz="4" w:space="0" w:color="000000"/>
            </w:tcBorders>
          </w:tcPr>
          <w:p w:rsidR="007459F9" w:rsidRPr="006005A4" w:rsidRDefault="007459F9" w:rsidP="00656571">
            <w:pPr>
              <w:suppressAutoHyphens/>
              <w:rPr>
                <w:lang w:eastAsia="ar-SA"/>
              </w:rPr>
            </w:pPr>
          </w:p>
        </w:tc>
        <w:tc>
          <w:tcPr>
            <w:tcW w:w="900" w:type="dxa"/>
            <w:vMerge/>
            <w:tcBorders>
              <w:top w:val="single" w:sz="4" w:space="0" w:color="000000"/>
              <w:left w:val="single" w:sz="4" w:space="0" w:color="000000"/>
              <w:bottom w:val="single" w:sz="4" w:space="0" w:color="000000"/>
              <w:right w:val="single" w:sz="4" w:space="0" w:color="auto"/>
            </w:tcBorders>
          </w:tcPr>
          <w:p w:rsidR="007459F9" w:rsidRPr="006005A4" w:rsidRDefault="007459F9" w:rsidP="00656571">
            <w:pPr>
              <w:suppressAutoHyphens/>
              <w:rPr>
                <w:lang w:eastAsia="ar-SA"/>
              </w:rPr>
            </w:pPr>
          </w:p>
        </w:tc>
        <w:tc>
          <w:tcPr>
            <w:tcW w:w="1080" w:type="dxa"/>
            <w:vMerge/>
            <w:tcBorders>
              <w:top w:val="single" w:sz="4" w:space="0" w:color="000000"/>
              <w:left w:val="single" w:sz="4" w:space="0" w:color="000000"/>
              <w:bottom w:val="single" w:sz="4" w:space="0" w:color="000000"/>
              <w:right w:val="single" w:sz="4" w:space="0" w:color="auto"/>
            </w:tcBorders>
          </w:tcPr>
          <w:p w:rsidR="007459F9" w:rsidRPr="006005A4" w:rsidRDefault="007459F9" w:rsidP="00656571">
            <w:pPr>
              <w:suppressAutoHyphens/>
              <w:rPr>
                <w:lang w:eastAsia="ar-SA"/>
              </w:rPr>
            </w:pPr>
          </w:p>
        </w:tc>
        <w:tc>
          <w:tcPr>
            <w:tcW w:w="900" w:type="dxa"/>
            <w:vMerge/>
            <w:tcBorders>
              <w:top w:val="single" w:sz="4" w:space="0" w:color="000000"/>
              <w:left w:val="single" w:sz="4" w:space="0" w:color="auto"/>
              <w:bottom w:val="single" w:sz="4" w:space="0" w:color="000000"/>
              <w:right w:val="single" w:sz="4" w:space="0" w:color="auto"/>
            </w:tcBorders>
          </w:tcPr>
          <w:p w:rsidR="007459F9" w:rsidRPr="006005A4" w:rsidRDefault="007459F9" w:rsidP="00656571">
            <w:pPr>
              <w:suppressAutoHyphens/>
              <w:rPr>
                <w:lang w:eastAsia="ar-SA"/>
              </w:rPr>
            </w:pPr>
          </w:p>
        </w:tc>
        <w:tc>
          <w:tcPr>
            <w:tcW w:w="961" w:type="dxa"/>
            <w:vMerge/>
            <w:tcBorders>
              <w:top w:val="single" w:sz="4" w:space="0" w:color="000000"/>
              <w:left w:val="single" w:sz="4" w:space="0" w:color="auto"/>
              <w:bottom w:val="single" w:sz="4" w:space="0" w:color="000000"/>
              <w:right w:val="single" w:sz="4" w:space="0" w:color="000000"/>
            </w:tcBorders>
          </w:tcPr>
          <w:p w:rsidR="007459F9" w:rsidRPr="006005A4" w:rsidRDefault="007459F9" w:rsidP="00656571">
            <w:pPr>
              <w:suppressAutoHyphens/>
              <w:rPr>
                <w:lang w:eastAsia="ar-SA"/>
              </w:rPr>
            </w:pPr>
          </w:p>
        </w:tc>
      </w:tr>
      <w:tr w:rsidR="007459F9" w:rsidRPr="006005A4" w:rsidTr="004E0E61">
        <w:trPr>
          <w:cantSplit/>
          <w:trHeight w:hRule="exact" w:val="1215"/>
        </w:trPr>
        <w:tc>
          <w:tcPr>
            <w:tcW w:w="180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Период оборота текущих активов за исключением денежных средств («затратный цикл»)</w:t>
            </w:r>
          </w:p>
        </w:tc>
        <w:tc>
          <w:tcPr>
            <w:tcW w:w="1440" w:type="dxa"/>
            <w:vMerge w:val="restart"/>
            <w:tcBorders>
              <w:top w:val="single" w:sz="4" w:space="0" w:color="000000"/>
              <w:left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 xml:space="preserve">Расчетный период (дни) / Коэффициент оборачиваемости текущих активов </w:t>
            </w:r>
          </w:p>
          <w:p w:rsidR="007459F9" w:rsidRPr="006005A4" w:rsidRDefault="007459F9" w:rsidP="00656571">
            <w:pPr>
              <w:suppressAutoHyphens/>
              <w:rPr>
                <w:sz w:val="20"/>
                <w:szCs w:val="20"/>
                <w:lang w:eastAsia="ar-SA"/>
              </w:rPr>
            </w:pPr>
            <w:r w:rsidRPr="006005A4">
              <w:rPr>
                <w:sz w:val="20"/>
                <w:szCs w:val="20"/>
                <w:lang w:eastAsia="ar-SA"/>
              </w:rPr>
              <w:t xml:space="preserve">за исключением </w:t>
            </w:r>
          </w:p>
          <w:p w:rsidR="007459F9" w:rsidRPr="006005A4" w:rsidRDefault="007459F9" w:rsidP="00656571">
            <w:pPr>
              <w:suppressAutoHyphens/>
              <w:rPr>
                <w:sz w:val="20"/>
                <w:szCs w:val="20"/>
                <w:lang w:eastAsia="ar-SA"/>
              </w:rPr>
            </w:pPr>
            <w:r w:rsidRPr="006005A4">
              <w:rPr>
                <w:sz w:val="20"/>
                <w:szCs w:val="20"/>
                <w:lang w:eastAsia="ar-SA"/>
              </w:rPr>
              <w:t>денежных средств</w:t>
            </w:r>
          </w:p>
        </w:tc>
        <w:tc>
          <w:tcPr>
            <w:tcW w:w="2880" w:type="dxa"/>
            <w:vMerge w:val="restart"/>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Периоды оборота дают временную характеристику (в днях) определенного этапа процесса оборота активов «Деньги-Товар-Деньги`»</w:t>
            </w:r>
          </w:p>
          <w:p w:rsidR="007459F9" w:rsidRPr="006005A4" w:rsidRDefault="007459F9" w:rsidP="00656571">
            <w:pPr>
              <w:suppressAutoHyphens/>
              <w:rPr>
                <w:sz w:val="20"/>
                <w:szCs w:val="20"/>
                <w:lang w:eastAsia="ar-SA"/>
              </w:rPr>
            </w:pPr>
          </w:p>
        </w:tc>
        <w:tc>
          <w:tcPr>
            <w:tcW w:w="900" w:type="dxa"/>
            <w:tcBorders>
              <w:top w:val="single" w:sz="4" w:space="0" w:color="000000"/>
              <w:left w:val="single" w:sz="4" w:space="0" w:color="000000"/>
              <w:bottom w:val="single" w:sz="4" w:space="0" w:color="auto"/>
              <w:right w:val="single" w:sz="4" w:space="0" w:color="auto"/>
            </w:tcBorders>
          </w:tcPr>
          <w:p w:rsidR="00032622" w:rsidRPr="00032622" w:rsidRDefault="00032622" w:rsidP="00032622">
            <w:pPr>
              <w:jc w:val="both"/>
              <w:rPr>
                <w:rFonts w:ascii="Arial" w:hAnsi="Arial" w:cs="Arial"/>
                <w:sz w:val="20"/>
                <w:szCs w:val="20"/>
                <w:lang w:val="en-US"/>
              </w:rPr>
            </w:pPr>
            <w:r>
              <w:rPr>
                <w:rFonts w:ascii="Arial" w:hAnsi="Arial" w:cs="Arial"/>
                <w:sz w:val="20"/>
                <w:szCs w:val="20"/>
              </w:rPr>
              <w:t>494,03</w:t>
            </w:r>
          </w:p>
          <w:p w:rsidR="007459F9" w:rsidRPr="006005A4" w:rsidRDefault="007459F9" w:rsidP="00656571">
            <w:pPr>
              <w:suppressAutoHyphens/>
              <w:snapToGrid w:val="0"/>
              <w:jc w:val="both"/>
              <w:rPr>
                <w:sz w:val="20"/>
                <w:szCs w:val="20"/>
                <w:lang w:eastAsia="ar-SA"/>
              </w:rPr>
            </w:pPr>
          </w:p>
        </w:tc>
        <w:tc>
          <w:tcPr>
            <w:tcW w:w="1080" w:type="dxa"/>
            <w:tcBorders>
              <w:top w:val="single" w:sz="4" w:space="0" w:color="000000"/>
              <w:left w:val="single" w:sz="4" w:space="0" w:color="000000"/>
              <w:bottom w:val="single" w:sz="4" w:space="0" w:color="auto"/>
              <w:right w:val="single" w:sz="4" w:space="0" w:color="auto"/>
            </w:tcBorders>
          </w:tcPr>
          <w:p w:rsidR="00236E2C" w:rsidRPr="00236E2C" w:rsidRDefault="00236E2C" w:rsidP="00236E2C">
            <w:pPr>
              <w:jc w:val="both"/>
              <w:rPr>
                <w:rFonts w:ascii="Arial" w:hAnsi="Arial" w:cs="Arial"/>
                <w:sz w:val="20"/>
                <w:szCs w:val="20"/>
                <w:lang w:val="en-US"/>
              </w:rPr>
            </w:pPr>
            <w:r>
              <w:rPr>
                <w:rFonts w:ascii="Arial" w:hAnsi="Arial" w:cs="Arial"/>
                <w:sz w:val="20"/>
                <w:szCs w:val="20"/>
              </w:rPr>
              <w:t>30540,3</w:t>
            </w:r>
            <w:r>
              <w:rPr>
                <w:rFonts w:ascii="Arial" w:hAnsi="Arial" w:cs="Arial"/>
                <w:sz w:val="20"/>
                <w:szCs w:val="20"/>
                <w:lang w:val="en-US"/>
              </w:rPr>
              <w:t>7</w:t>
            </w:r>
          </w:p>
          <w:p w:rsidR="007459F9" w:rsidRPr="006005A4" w:rsidRDefault="007459F9" w:rsidP="00656571">
            <w:pPr>
              <w:suppressAutoHyphens/>
              <w:snapToGrid w:val="0"/>
              <w:jc w:val="both"/>
              <w:rPr>
                <w:sz w:val="20"/>
                <w:szCs w:val="20"/>
                <w:lang w:eastAsia="ar-SA"/>
              </w:rPr>
            </w:pPr>
          </w:p>
        </w:tc>
        <w:tc>
          <w:tcPr>
            <w:tcW w:w="900" w:type="dxa"/>
            <w:tcBorders>
              <w:top w:val="single" w:sz="4" w:space="0" w:color="000000"/>
              <w:left w:val="single" w:sz="4" w:space="0" w:color="auto"/>
              <w:bottom w:val="single" w:sz="4" w:space="0" w:color="auto"/>
              <w:right w:val="single" w:sz="4" w:space="0" w:color="auto"/>
            </w:tcBorders>
          </w:tcPr>
          <w:p w:rsidR="0089282B" w:rsidRPr="0089282B" w:rsidRDefault="0089282B" w:rsidP="0089282B">
            <w:pPr>
              <w:jc w:val="center"/>
              <w:rPr>
                <w:rFonts w:ascii="Arial" w:hAnsi="Arial" w:cs="Arial"/>
                <w:sz w:val="20"/>
                <w:szCs w:val="20"/>
                <w:lang w:val="en-US"/>
              </w:rPr>
            </w:pPr>
            <w:r>
              <w:rPr>
                <w:rFonts w:ascii="Arial" w:hAnsi="Arial" w:cs="Arial"/>
                <w:sz w:val="20"/>
                <w:szCs w:val="20"/>
              </w:rPr>
              <w:t>45649,11</w:t>
            </w:r>
          </w:p>
          <w:p w:rsidR="007459F9" w:rsidRPr="006005A4" w:rsidRDefault="007459F9" w:rsidP="00656571">
            <w:pPr>
              <w:jc w:val="center"/>
              <w:rPr>
                <w:sz w:val="20"/>
                <w:szCs w:val="20"/>
                <w:lang w:eastAsia="ar-SA"/>
              </w:rPr>
            </w:pPr>
          </w:p>
        </w:tc>
        <w:tc>
          <w:tcPr>
            <w:tcW w:w="961" w:type="dxa"/>
            <w:tcBorders>
              <w:top w:val="single" w:sz="4" w:space="0" w:color="000000"/>
              <w:left w:val="single" w:sz="4" w:space="0" w:color="auto"/>
              <w:bottom w:val="single" w:sz="4" w:space="0" w:color="auto"/>
              <w:right w:val="single" w:sz="4" w:space="0" w:color="000000"/>
            </w:tcBorders>
          </w:tcPr>
          <w:p w:rsidR="000154FF" w:rsidRDefault="000154FF" w:rsidP="000154FF">
            <w:pPr>
              <w:jc w:val="both"/>
              <w:rPr>
                <w:rFonts w:ascii="Arial" w:hAnsi="Arial" w:cs="Arial"/>
                <w:sz w:val="20"/>
                <w:szCs w:val="20"/>
              </w:rPr>
            </w:pPr>
            <w:r>
              <w:rPr>
                <w:rFonts w:ascii="Arial" w:hAnsi="Arial" w:cs="Arial"/>
                <w:sz w:val="20"/>
                <w:szCs w:val="20"/>
              </w:rPr>
              <w:t>46464,815</w:t>
            </w:r>
          </w:p>
          <w:p w:rsidR="007459F9" w:rsidRPr="006005A4" w:rsidRDefault="007459F9" w:rsidP="00656571">
            <w:pPr>
              <w:suppressAutoHyphens/>
              <w:snapToGrid w:val="0"/>
              <w:jc w:val="both"/>
              <w:rPr>
                <w:sz w:val="20"/>
                <w:szCs w:val="20"/>
                <w:lang w:eastAsia="ar-SA"/>
              </w:rPr>
            </w:pPr>
          </w:p>
        </w:tc>
      </w:tr>
      <w:tr w:rsidR="007459F9" w:rsidRPr="006005A4" w:rsidTr="004E0E61">
        <w:trPr>
          <w:cantSplit/>
          <w:trHeight w:hRule="exact" w:val="1487"/>
        </w:trPr>
        <w:tc>
          <w:tcPr>
            <w:tcW w:w="180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1440" w:type="dxa"/>
            <w:vMerge/>
            <w:tcBorders>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2880" w:type="dxa"/>
            <w:vMerge/>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p>
        </w:tc>
        <w:tc>
          <w:tcPr>
            <w:tcW w:w="900" w:type="dxa"/>
            <w:vMerge w:val="restart"/>
            <w:tcBorders>
              <w:top w:val="single" w:sz="4" w:space="0" w:color="auto"/>
              <w:left w:val="single" w:sz="4" w:space="0" w:color="000000"/>
              <w:right w:val="single" w:sz="4" w:space="0" w:color="auto"/>
            </w:tcBorders>
          </w:tcPr>
          <w:p w:rsidR="00655A9B" w:rsidRPr="00655A9B" w:rsidRDefault="00655A9B" w:rsidP="00655A9B">
            <w:pPr>
              <w:jc w:val="both"/>
              <w:rPr>
                <w:rFonts w:ascii="Arial" w:hAnsi="Arial" w:cs="Arial"/>
                <w:sz w:val="20"/>
                <w:szCs w:val="20"/>
                <w:lang w:val="en-US"/>
              </w:rPr>
            </w:pPr>
            <w:r>
              <w:rPr>
                <w:rFonts w:ascii="Arial" w:hAnsi="Arial" w:cs="Arial"/>
                <w:sz w:val="20"/>
                <w:szCs w:val="20"/>
              </w:rPr>
              <w:t>177,22</w:t>
            </w:r>
          </w:p>
          <w:p w:rsidR="007459F9" w:rsidRPr="006005A4" w:rsidRDefault="007459F9" w:rsidP="00656571">
            <w:pPr>
              <w:suppressAutoHyphens/>
              <w:snapToGrid w:val="0"/>
              <w:jc w:val="both"/>
              <w:rPr>
                <w:sz w:val="20"/>
                <w:szCs w:val="20"/>
                <w:lang w:eastAsia="ar-SA"/>
              </w:rPr>
            </w:pPr>
          </w:p>
        </w:tc>
        <w:tc>
          <w:tcPr>
            <w:tcW w:w="1080" w:type="dxa"/>
            <w:vMerge w:val="restart"/>
            <w:tcBorders>
              <w:top w:val="single" w:sz="4" w:space="0" w:color="auto"/>
              <w:left w:val="single" w:sz="4" w:space="0" w:color="000000"/>
              <w:right w:val="single" w:sz="4" w:space="0" w:color="auto"/>
            </w:tcBorders>
          </w:tcPr>
          <w:p w:rsidR="008F6B09" w:rsidRPr="008F6B09" w:rsidRDefault="008F6B09" w:rsidP="008F6B09">
            <w:pPr>
              <w:jc w:val="both"/>
              <w:rPr>
                <w:rFonts w:ascii="Arial" w:hAnsi="Arial" w:cs="Arial"/>
                <w:sz w:val="20"/>
                <w:szCs w:val="20"/>
                <w:lang w:val="en-US"/>
              </w:rPr>
            </w:pPr>
            <w:r>
              <w:rPr>
                <w:rFonts w:ascii="Arial" w:hAnsi="Arial" w:cs="Arial"/>
                <w:sz w:val="20"/>
                <w:szCs w:val="20"/>
              </w:rPr>
              <w:t>125,0</w:t>
            </w:r>
            <w:r>
              <w:rPr>
                <w:rFonts w:ascii="Arial" w:hAnsi="Arial" w:cs="Arial"/>
                <w:sz w:val="20"/>
                <w:szCs w:val="20"/>
                <w:lang w:val="en-US"/>
              </w:rPr>
              <w:t>1</w:t>
            </w:r>
          </w:p>
          <w:p w:rsidR="007459F9" w:rsidRPr="006005A4" w:rsidRDefault="007459F9" w:rsidP="00656571">
            <w:pPr>
              <w:suppressAutoHyphens/>
              <w:snapToGrid w:val="0"/>
              <w:jc w:val="both"/>
              <w:rPr>
                <w:sz w:val="20"/>
                <w:szCs w:val="20"/>
                <w:lang w:eastAsia="ar-SA"/>
              </w:rPr>
            </w:pPr>
          </w:p>
        </w:tc>
        <w:tc>
          <w:tcPr>
            <w:tcW w:w="900" w:type="dxa"/>
            <w:vMerge w:val="restart"/>
            <w:tcBorders>
              <w:top w:val="single" w:sz="4" w:space="0" w:color="auto"/>
              <w:left w:val="single" w:sz="4" w:space="0" w:color="auto"/>
              <w:right w:val="single" w:sz="4" w:space="0" w:color="auto"/>
            </w:tcBorders>
          </w:tcPr>
          <w:p w:rsidR="0089282B" w:rsidRPr="0089282B" w:rsidRDefault="0089282B" w:rsidP="0089282B">
            <w:pPr>
              <w:jc w:val="both"/>
              <w:rPr>
                <w:rFonts w:ascii="Arial" w:hAnsi="Arial" w:cs="Arial"/>
                <w:sz w:val="20"/>
                <w:szCs w:val="20"/>
                <w:lang w:val="en-US"/>
              </w:rPr>
            </w:pPr>
            <w:r>
              <w:rPr>
                <w:rFonts w:ascii="Arial" w:hAnsi="Arial" w:cs="Arial"/>
                <w:sz w:val="20"/>
                <w:szCs w:val="20"/>
              </w:rPr>
              <w:t>43300,</w:t>
            </w:r>
            <w:r>
              <w:rPr>
                <w:rFonts w:ascii="Arial" w:hAnsi="Arial" w:cs="Arial"/>
                <w:sz w:val="20"/>
                <w:szCs w:val="20"/>
                <w:lang w:val="en-US"/>
              </w:rPr>
              <w:t>1</w:t>
            </w:r>
          </w:p>
          <w:p w:rsidR="007459F9" w:rsidRPr="006005A4" w:rsidRDefault="007459F9" w:rsidP="00656571">
            <w:pPr>
              <w:suppressAutoHyphens/>
              <w:snapToGrid w:val="0"/>
              <w:jc w:val="both"/>
              <w:rPr>
                <w:sz w:val="20"/>
                <w:szCs w:val="20"/>
                <w:lang w:eastAsia="ar-SA"/>
              </w:rPr>
            </w:pPr>
          </w:p>
        </w:tc>
        <w:tc>
          <w:tcPr>
            <w:tcW w:w="961" w:type="dxa"/>
            <w:vMerge w:val="restart"/>
            <w:tcBorders>
              <w:top w:val="single" w:sz="4" w:space="0" w:color="auto"/>
              <w:left w:val="single" w:sz="4" w:space="0" w:color="auto"/>
              <w:right w:val="single" w:sz="4" w:space="0" w:color="000000"/>
            </w:tcBorders>
          </w:tcPr>
          <w:p w:rsidR="007D69C1" w:rsidRDefault="007D69C1" w:rsidP="007D69C1">
            <w:pPr>
              <w:jc w:val="both"/>
              <w:rPr>
                <w:rFonts w:ascii="Arial" w:hAnsi="Arial" w:cs="Arial"/>
                <w:sz w:val="20"/>
                <w:szCs w:val="20"/>
              </w:rPr>
            </w:pPr>
            <w:r>
              <w:rPr>
                <w:rFonts w:ascii="Arial" w:hAnsi="Arial" w:cs="Arial"/>
                <w:sz w:val="20"/>
                <w:szCs w:val="20"/>
              </w:rPr>
              <w:t>46378,902</w:t>
            </w:r>
          </w:p>
          <w:p w:rsidR="007459F9" w:rsidRPr="006005A4" w:rsidRDefault="007459F9" w:rsidP="00656571">
            <w:pPr>
              <w:suppressAutoHyphens/>
              <w:snapToGrid w:val="0"/>
              <w:jc w:val="both"/>
              <w:rPr>
                <w:sz w:val="20"/>
                <w:szCs w:val="20"/>
                <w:lang w:eastAsia="ar-SA"/>
              </w:rPr>
            </w:pPr>
          </w:p>
        </w:tc>
      </w:tr>
      <w:tr w:rsidR="007459F9" w:rsidRPr="006005A4" w:rsidTr="004E0E61">
        <w:trPr>
          <w:cantSplit/>
          <w:trHeight w:val="2530"/>
        </w:trPr>
        <w:tc>
          <w:tcPr>
            <w:tcW w:w="180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Период оборота текущих пассивов за исключением краткосрочных кредитов</w:t>
            </w:r>
          </w:p>
          <w:p w:rsidR="007459F9" w:rsidRPr="006005A4" w:rsidRDefault="007459F9" w:rsidP="00656571">
            <w:pPr>
              <w:suppressAutoHyphens/>
              <w:rPr>
                <w:sz w:val="20"/>
                <w:szCs w:val="20"/>
                <w:lang w:eastAsia="ar-SA"/>
              </w:rPr>
            </w:pPr>
            <w:r w:rsidRPr="006005A4">
              <w:rPr>
                <w:sz w:val="20"/>
                <w:szCs w:val="20"/>
                <w:lang w:eastAsia="ar-SA"/>
              </w:rPr>
              <w:t>(«кредитный цикл»)</w:t>
            </w:r>
          </w:p>
        </w:tc>
        <w:tc>
          <w:tcPr>
            <w:tcW w:w="144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 xml:space="preserve">Расчетный период (дни) / Коэффициент оборачиваемости текущих пассивов </w:t>
            </w:r>
          </w:p>
          <w:p w:rsidR="007459F9" w:rsidRPr="006005A4" w:rsidRDefault="007459F9" w:rsidP="00656571">
            <w:pPr>
              <w:suppressAutoHyphens/>
              <w:rPr>
                <w:sz w:val="20"/>
                <w:szCs w:val="20"/>
                <w:lang w:eastAsia="ar-SA"/>
              </w:rPr>
            </w:pPr>
            <w:r w:rsidRPr="006005A4">
              <w:rPr>
                <w:sz w:val="20"/>
                <w:szCs w:val="20"/>
                <w:lang w:eastAsia="ar-SA"/>
              </w:rPr>
              <w:t>за исключением краткосрочных кредитов</w:t>
            </w:r>
          </w:p>
        </w:tc>
        <w:tc>
          <w:tcPr>
            <w:tcW w:w="2880" w:type="dxa"/>
            <w:vMerge/>
            <w:tcBorders>
              <w:top w:val="single" w:sz="4" w:space="0" w:color="000000"/>
              <w:left w:val="single" w:sz="4" w:space="0" w:color="000000"/>
              <w:bottom w:val="single" w:sz="4" w:space="0" w:color="000000"/>
            </w:tcBorders>
          </w:tcPr>
          <w:p w:rsidR="007459F9" w:rsidRPr="006005A4" w:rsidRDefault="007459F9" w:rsidP="00656571">
            <w:pPr>
              <w:suppressAutoHyphens/>
              <w:rPr>
                <w:lang w:eastAsia="ar-SA"/>
              </w:rPr>
            </w:pPr>
          </w:p>
        </w:tc>
        <w:tc>
          <w:tcPr>
            <w:tcW w:w="900" w:type="dxa"/>
            <w:vMerge/>
            <w:tcBorders>
              <w:left w:val="single" w:sz="4" w:space="0" w:color="000000"/>
              <w:bottom w:val="single" w:sz="4" w:space="0" w:color="auto"/>
              <w:right w:val="single" w:sz="4" w:space="0" w:color="auto"/>
            </w:tcBorders>
          </w:tcPr>
          <w:p w:rsidR="007459F9" w:rsidRPr="006005A4" w:rsidRDefault="007459F9" w:rsidP="00656571">
            <w:pPr>
              <w:suppressAutoHyphens/>
              <w:rPr>
                <w:lang w:eastAsia="ar-SA"/>
              </w:rPr>
            </w:pPr>
          </w:p>
        </w:tc>
        <w:tc>
          <w:tcPr>
            <w:tcW w:w="1080" w:type="dxa"/>
            <w:vMerge/>
            <w:tcBorders>
              <w:left w:val="single" w:sz="4" w:space="0" w:color="000000"/>
              <w:bottom w:val="single" w:sz="4" w:space="0" w:color="auto"/>
              <w:right w:val="single" w:sz="4" w:space="0" w:color="auto"/>
            </w:tcBorders>
          </w:tcPr>
          <w:p w:rsidR="007459F9" w:rsidRPr="006005A4" w:rsidRDefault="007459F9" w:rsidP="00656571">
            <w:pPr>
              <w:suppressAutoHyphens/>
              <w:rPr>
                <w:lang w:eastAsia="ar-SA"/>
              </w:rPr>
            </w:pPr>
          </w:p>
        </w:tc>
        <w:tc>
          <w:tcPr>
            <w:tcW w:w="900" w:type="dxa"/>
            <w:vMerge/>
            <w:tcBorders>
              <w:left w:val="single" w:sz="4" w:space="0" w:color="auto"/>
              <w:bottom w:val="single" w:sz="4" w:space="0" w:color="auto"/>
              <w:right w:val="single" w:sz="4" w:space="0" w:color="auto"/>
            </w:tcBorders>
          </w:tcPr>
          <w:p w:rsidR="007459F9" w:rsidRPr="006005A4" w:rsidRDefault="007459F9" w:rsidP="00656571">
            <w:pPr>
              <w:suppressAutoHyphens/>
              <w:rPr>
                <w:lang w:eastAsia="ar-SA"/>
              </w:rPr>
            </w:pPr>
          </w:p>
        </w:tc>
        <w:tc>
          <w:tcPr>
            <w:tcW w:w="961" w:type="dxa"/>
            <w:vMerge/>
            <w:tcBorders>
              <w:left w:val="single" w:sz="4" w:space="0" w:color="auto"/>
              <w:bottom w:val="single" w:sz="4" w:space="0" w:color="auto"/>
              <w:right w:val="single" w:sz="4" w:space="0" w:color="000000"/>
            </w:tcBorders>
          </w:tcPr>
          <w:p w:rsidR="007459F9" w:rsidRPr="006005A4" w:rsidRDefault="007459F9" w:rsidP="00656571">
            <w:pPr>
              <w:suppressAutoHyphens/>
              <w:rPr>
                <w:lang w:eastAsia="ar-SA"/>
              </w:rPr>
            </w:pPr>
          </w:p>
        </w:tc>
      </w:tr>
      <w:tr w:rsidR="007459F9" w:rsidRPr="006005A4" w:rsidTr="004E0E61">
        <w:tc>
          <w:tcPr>
            <w:tcW w:w="180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«чистый цикл»</w:t>
            </w:r>
          </w:p>
        </w:tc>
        <w:tc>
          <w:tcPr>
            <w:tcW w:w="144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«затратный цикл» -«кредитный цикл»</w:t>
            </w:r>
          </w:p>
        </w:tc>
        <w:tc>
          <w:tcPr>
            <w:tcW w:w="2880" w:type="dxa"/>
            <w:tcBorders>
              <w:top w:val="single" w:sz="4" w:space="0" w:color="000000"/>
              <w:left w:val="single" w:sz="4" w:space="0" w:color="000000"/>
              <w:bottom w:val="single" w:sz="4" w:space="0" w:color="000000"/>
            </w:tcBorders>
          </w:tcPr>
          <w:p w:rsidR="007459F9" w:rsidRPr="006005A4" w:rsidRDefault="007459F9" w:rsidP="00656571">
            <w:pPr>
              <w:suppressAutoHyphens/>
              <w:snapToGrid w:val="0"/>
              <w:rPr>
                <w:sz w:val="20"/>
                <w:szCs w:val="20"/>
                <w:lang w:eastAsia="ar-SA"/>
              </w:rPr>
            </w:pPr>
            <w:r w:rsidRPr="006005A4">
              <w:rPr>
                <w:sz w:val="20"/>
                <w:szCs w:val="20"/>
                <w:lang w:eastAsia="ar-SA"/>
              </w:rPr>
              <w:t>Характеризует организацию финансирования производственного процесса</w:t>
            </w:r>
          </w:p>
        </w:tc>
        <w:tc>
          <w:tcPr>
            <w:tcW w:w="900" w:type="dxa"/>
            <w:tcBorders>
              <w:top w:val="single" w:sz="4" w:space="0" w:color="auto"/>
              <w:left w:val="single" w:sz="4" w:space="0" w:color="000000"/>
              <w:bottom w:val="single" w:sz="4" w:space="0" w:color="000000"/>
              <w:right w:val="single" w:sz="4" w:space="0" w:color="auto"/>
            </w:tcBorders>
          </w:tcPr>
          <w:p w:rsidR="00A04150" w:rsidRPr="00A04150" w:rsidRDefault="00A04150" w:rsidP="00A04150">
            <w:pPr>
              <w:jc w:val="both"/>
              <w:rPr>
                <w:rFonts w:ascii="Arial" w:hAnsi="Arial" w:cs="Arial"/>
                <w:sz w:val="20"/>
                <w:szCs w:val="20"/>
                <w:lang w:val="en-US"/>
              </w:rPr>
            </w:pPr>
            <w:r>
              <w:rPr>
                <w:rFonts w:ascii="Arial" w:hAnsi="Arial" w:cs="Arial"/>
                <w:sz w:val="20"/>
                <w:szCs w:val="20"/>
              </w:rPr>
              <w:t>316,8</w:t>
            </w:r>
            <w:r>
              <w:rPr>
                <w:rFonts w:ascii="Arial" w:hAnsi="Arial" w:cs="Arial"/>
                <w:sz w:val="20"/>
                <w:szCs w:val="20"/>
                <w:lang w:val="en-US"/>
              </w:rPr>
              <w:t>1</w:t>
            </w:r>
          </w:p>
          <w:p w:rsidR="007459F9" w:rsidRPr="006005A4" w:rsidRDefault="007459F9" w:rsidP="00656571">
            <w:pPr>
              <w:suppressAutoHyphens/>
              <w:snapToGrid w:val="0"/>
              <w:jc w:val="both"/>
              <w:rPr>
                <w:sz w:val="20"/>
                <w:szCs w:val="20"/>
                <w:lang w:eastAsia="ar-SA"/>
              </w:rPr>
            </w:pPr>
          </w:p>
        </w:tc>
        <w:tc>
          <w:tcPr>
            <w:tcW w:w="1080" w:type="dxa"/>
            <w:tcBorders>
              <w:top w:val="single" w:sz="4" w:space="0" w:color="auto"/>
              <w:left w:val="single" w:sz="4" w:space="0" w:color="000000"/>
              <w:bottom w:val="single" w:sz="4" w:space="0" w:color="000000"/>
              <w:right w:val="single" w:sz="4" w:space="0" w:color="auto"/>
            </w:tcBorders>
          </w:tcPr>
          <w:p w:rsidR="00EB1C39" w:rsidRDefault="00EB1C39" w:rsidP="00EB1C39">
            <w:pPr>
              <w:jc w:val="both"/>
              <w:rPr>
                <w:rFonts w:ascii="Arial" w:hAnsi="Arial" w:cs="Arial"/>
                <w:sz w:val="20"/>
                <w:szCs w:val="20"/>
              </w:rPr>
            </w:pPr>
            <w:r>
              <w:rPr>
                <w:rFonts w:ascii="Arial" w:hAnsi="Arial" w:cs="Arial"/>
                <w:sz w:val="20"/>
                <w:szCs w:val="20"/>
              </w:rPr>
              <w:t>30415,36</w:t>
            </w:r>
          </w:p>
          <w:p w:rsidR="007459F9" w:rsidRPr="006005A4" w:rsidRDefault="007459F9" w:rsidP="00656571">
            <w:pPr>
              <w:suppressAutoHyphens/>
              <w:snapToGrid w:val="0"/>
              <w:jc w:val="both"/>
              <w:rPr>
                <w:sz w:val="20"/>
                <w:szCs w:val="20"/>
                <w:lang w:eastAsia="ar-SA"/>
              </w:rPr>
            </w:pPr>
          </w:p>
        </w:tc>
        <w:tc>
          <w:tcPr>
            <w:tcW w:w="900" w:type="dxa"/>
            <w:tcBorders>
              <w:top w:val="single" w:sz="4" w:space="0" w:color="auto"/>
              <w:left w:val="single" w:sz="4" w:space="0" w:color="auto"/>
              <w:bottom w:val="single" w:sz="4" w:space="0" w:color="000000"/>
              <w:right w:val="single" w:sz="4" w:space="0" w:color="auto"/>
            </w:tcBorders>
          </w:tcPr>
          <w:p w:rsidR="00001D89" w:rsidRDefault="00001D89" w:rsidP="00001D89">
            <w:pPr>
              <w:jc w:val="both"/>
              <w:rPr>
                <w:rFonts w:ascii="Arial" w:hAnsi="Arial" w:cs="Arial"/>
                <w:sz w:val="20"/>
                <w:szCs w:val="20"/>
              </w:rPr>
            </w:pPr>
            <w:r>
              <w:rPr>
                <w:rFonts w:ascii="Arial" w:hAnsi="Arial" w:cs="Arial"/>
                <w:sz w:val="20"/>
                <w:szCs w:val="20"/>
              </w:rPr>
              <w:t>2349,038</w:t>
            </w:r>
          </w:p>
          <w:p w:rsidR="007459F9" w:rsidRPr="006005A4" w:rsidRDefault="007459F9" w:rsidP="00656571">
            <w:pPr>
              <w:suppressAutoHyphens/>
              <w:snapToGrid w:val="0"/>
              <w:jc w:val="both"/>
              <w:rPr>
                <w:sz w:val="20"/>
                <w:szCs w:val="20"/>
                <w:lang w:eastAsia="ar-SA"/>
              </w:rPr>
            </w:pPr>
          </w:p>
        </w:tc>
        <w:tc>
          <w:tcPr>
            <w:tcW w:w="961" w:type="dxa"/>
            <w:tcBorders>
              <w:top w:val="single" w:sz="4" w:space="0" w:color="auto"/>
              <w:left w:val="single" w:sz="4" w:space="0" w:color="auto"/>
              <w:bottom w:val="single" w:sz="4" w:space="0" w:color="000000"/>
              <w:right w:val="single" w:sz="4" w:space="0" w:color="000000"/>
            </w:tcBorders>
          </w:tcPr>
          <w:p w:rsidR="006F3BF5" w:rsidRDefault="006F3BF5" w:rsidP="006F3BF5">
            <w:pPr>
              <w:jc w:val="both"/>
              <w:rPr>
                <w:rFonts w:ascii="Arial" w:hAnsi="Arial" w:cs="Arial"/>
                <w:sz w:val="20"/>
                <w:szCs w:val="20"/>
              </w:rPr>
            </w:pPr>
            <w:r>
              <w:rPr>
                <w:rFonts w:ascii="Arial" w:hAnsi="Arial" w:cs="Arial"/>
                <w:sz w:val="20"/>
                <w:szCs w:val="20"/>
              </w:rPr>
              <w:t>85,914</w:t>
            </w:r>
          </w:p>
          <w:p w:rsidR="007459F9" w:rsidRPr="006005A4" w:rsidRDefault="007459F9" w:rsidP="00656571">
            <w:pPr>
              <w:suppressAutoHyphens/>
              <w:snapToGrid w:val="0"/>
              <w:jc w:val="both"/>
              <w:rPr>
                <w:sz w:val="20"/>
                <w:szCs w:val="20"/>
                <w:lang w:eastAsia="ar-SA"/>
              </w:rPr>
            </w:pPr>
          </w:p>
        </w:tc>
      </w:tr>
    </w:tbl>
    <w:p w:rsidR="00A91796" w:rsidRDefault="00A91796" w:rsidP="00E32714">
      <w:pPr>
        <w:suppressAutoHyphens/>
        <w:spacing w:line="360" w:lineRule="auto"/>
        <w:ind w:firstLine="567"/>
        <w:jc w:val="both"/>
        <w:rPr>
          <w:sz w:val="26"/>
          <w:szCs w:val="26"/>
        </w:rPr>
      </w:pPr>
    </w:p>
    <w:p w:rsidR="00A91796" w:rsidRDefault="00A91796" w:rsidP="00E32714">
      <w:pPr>
        <w:suppressAutoHyphens/>
        <w:spacing w:line="360" w:lineRule="auto"/>
        <w:ind w:firstLine="567"/>
        <w:jc w:val="both"/>
        <w:rPr>
          <w:sz w:val="26"/>
          <w:szCs w:val="26"/>
        </w:rPr>
      </w:pPr>
    </w:p>
    <w:p w:rsidR="00E32714" w:rsidRPr="00E503E3" w:rsidRDefault="00E32714" w:rsidP="00E32714">
      <w:pPr>
        <w:suppressAutoHyphens/>
        <w:spacing w:line="360" w:lineRule="auto"/>
        <w:ind w:firstLine="567"/>
        <w:jc w:val="both"/>
        <w:rPr>
          <w:sz w:val="28"/>
          <w:szCs w:val="28"/>
        </w:rPr>
      </w:pPr>
      <w:r w:rsidRPr="009A48A2">
        <w:rPr>
          <w:sz w:val="28"/>
          <w:szCs w:val="28"/>
        </w:rPr>
        <w:t>Снижение оборачиваемости и рост периода оборота при росте оборотного</w:t>
      </w:r>
      <w:r w:rsidRPr="00131B4A">
        <w:rPr>
          <w:sz w:val="26"/>
          <w:szCs w:val="26"/>
        </w:rPr>
        <w:t xml:space="preserve"> </w:t>
      </w:r>
      <w:r w:rsidRPr="00E503E3">
        <w:rPr>
          <w:sz w:val="28"/>
          <w:szCs w:val="28"/>
        </w:rPr>
        <w:t>капитала свидетельствует о «раздутом, чрезмерном» оборотном капитале по отношению к масштабам деятельности компании и об ухудшении качества управления.</w:t>
      </w:r>
    </w:p>
    <w:p w:rsidR="00E32714" w:rsidRPr="00E503E3" w:rsidRDefault="00E32714" w:rsidP="00E32714">
      <w:pPr>
        <w:suppressAutoHyphens/>
        <w:spacing w:line="360" w:lineRule="auto"/>
        <w:ind w:firstLine="567"/>
        <w:jc w:val="both"/>
        <w:rPr>
          <w:sz w:val="28"/>
          <w:szCs w:val="28"/>
        </w:rPr>
      </w:pPr>
      <w:r w:rsidRPr="00E503E3">
        <w:rPr>
          <w:sz w:val="28"/>
          <w:szCs w:val="28"/>
        </w:rPr>
        <w:t>Рост «затратного цикла» свидетельствует  о снижении эффективности использования оборотных активов, приводит к снижению показателей финансовой устойчивости и общей ликвидности. Чем больше «затратный цикл», тем больше потребность предприятия в финансировании производственного процесса.</w:t>
      </w:r>
    </w:p>
    <w:p w:rsidR="00E32714" w:rsidRPr="00E503E3" w:rsidRDefault="00E32714" w:rsidP="00E32714">
      <w:pPr>
        <w:suppressAutoHyphens/>
        <w:spacing w:line="360" w:lineRule="auto"/>
        <w:ind w:firstLine="567"/>
        <w:jc w:val="both"/>
        <w:rPr>
          <w:sz w:val="28"/>
          <w:szCs w:val="28"/>
          <w:lang w:eastAsia="ar-SA"/>
        </w:rPr>
      </w:pPr>
      <w:r w:rsidRPr="00E503E3">
        <w:rPr>
          <w:sz w:val="28"/>
          <w:szCs w:val="28"/>
          <w:lang w:eastAsia="ar-SA"/>
        </w:rPr>
        <w:t>Рост «кредитного цикла» свидетельствует об увеличении в ходе текущего производственного процесса источников финансирования (при условии отсутствия сверхнормативных задолженностей перед поставщиками, бюджетом, персоналом).</w:t>
      </w:r>
    </w:p>
    <w:p w:rsidR="00E32714" w:rsidRPr="00E503E3" w:rsidRDefault="00E32714" w:rsidP="00E32714">
      <w:pPr>
        <w:suppressAutoHyphens/>
        <w:spacing w:line="360" w:lineRule="auto"/>
        <w:ind w:firstLine="567"/>
        <w:jc w:val="both"/>
        <w:rPr>
          <w:sz w:val="28"/>
          <w:szCs w:val="28"/>
          <w:lang w:eastAsia="ar-SA"/>
        </w:rPr>
      </w:pPr>
      <w:r w:rsidRPr="00E503E3">
        <w:rPr>
          <w:sz w:val="28"/>
          <w:szCs w:val="28"/>
          <w:lang w:eastAsia="ar-SA"/>
        </w:rPr>
        <w:t>Рост «чистого цикла» является негативной тенденцией и характеризует рост потребности компании в финансировании производственного процесса.</w:t>
      </w:r>
    </w:p>
    <w:p w:rsidR="00E32714" w:rsidRPr="00E503E3" w:rsidRDefault="00E32714" w:rsidP="00E32714">
      <w:pPr>
        <w:spacing w:line="360" w:lineRule="auto"/>
        <w:ind w:firstLine="567"/>
        <w:jc w:val="both"/>
        <w:rPr>
          <w:sz w:val="28"/>
          <w:szCs w:val="28"/>
        </w:rPr>
      </w:pPr>
      <w:r w:rsidRPr="00E503E3">
        <w:rPr>
          <w:sz w:val="28"/>
          <w:szCs w:val="28"/>
        </w:rPr>
        <w:t>Ликвидность (текущая платёжеспособность)- одна из важнейших характеристик финансового состояния компании, определяющая своевременно счета и фактически является одним из показателей  банкротства. В российской практике при оценке ликвидности рекомендуется:</w:t>
      </w:r>
    </w:p>
    <w:p w:rsidR="00E32714" w:rsidRPr="00E503E3" w:rsidRDefault="00E32714" w:rsidP="00E32714">
      <w:pPr>
        <w:pStyle w:val="1"/>
        <w:numPr>
          <w:ilvl w:val="0"/>
          <w:numId w:val="4"/>
        </w:numPr>
        <w:spacing w:after="0" w:line="360" w:lineRule="auto"/>
        <w:ind w:left="709" w:hanging="142"/>
        <w:jc w:val="both"/>
        <w:rPr>
          <w:rFonts w:ascii="Times New Roman" w:hAnsi="Times New Roman"/>
          <w:sz w:val="28"/>
          <w:szCs w:val="28"/>
        </w:rPr>
      </w:pPr>
      <w:r w:rsidRPr="00E503E3">
        <w:rPr>
          <w:rFonts w:ascii="Times New Roman" w:hAnsi="Times New Roman"/>
          <w:sz w:val="28"/>
          <w:szCs w:val="28"/>
        </w:rPr>
        <w:t>Обращать внимание на динамику изменения коэффициентов</w:t>
      </w:r>
    </w:p>
    <w:p w:rsidR="00E32714" w:rsidRPr="00E503E3" w:rsidRDefault="00E32714" w:rsidP="00E32714">
      <w:pPr>
        <w:pStyle w:val="1"/>
        <w:numPr>
          <w:ilvl w:val="0"/>
          <w:numId w:val="4"/>
        </w:numPr>
        <w:spacing w:after="0" w:line="360" w:lineRule="auto"/>
        <w:ind w:hanging="720"/>
        <w:jc w:val="both"/>
        <w:rPr>
          <w:rFonts w:ascii="Times New Roman" w:hAnsi="Times New Roman"/>
          <w:sz w:val="28"/>
          <w:szCs w:val="28"/>
        </w:rPr>
      </w:pPr>
      <w:r>
        <w:rPr>
          <w:rFonts w:ascii="Times New Roman" w:hAnsi="Times New Roman"/>
          <w:sz w:val="28"/>
          <w:szCs w:val="28"/>
        </w:rPr>
        <w:t xml:space="preserve">  </w:t>
      </w:r>
      <w:r w:rsidRPr="00E503E3">
        <w:rPr>
          <w:rFonts w:ascii="Times New Roman" w:hAnsi="Times New Roman"/>
          <w:sz w:val="28"/>
          <w:szCs w:val="28"/>
        </w:rPr>
        <w:t>Определять значение коэффициентов, достаточных (приемлемых) для данной конкретной компании.</w:t>
      </w:r>
    </w:p>
    <w:p w:rsidR="00E32714" w:rsidRDefault="00E32714" w:rsidP="00E32714">
      <w:pPr>
        <w:spacing w:line="360" w:lineRule="auto"/>
        <w:ind w:firstLine="567"/>
        <w:jc w:val="both"/>
        <w:rPr>
          <w:sz w:val="28"/>
          <w:szCs w:val="28"/>
          <w:lang w:val="en-US"/>
        </w:rPr>
      </w:pPr>
      <w:r w:rsidRPr="00E503E3">
        <w:rPr>
          <w:sz w:val="28"/>
          <w:szCs w:val="28"/>
        </w:rPr>
        <w:t>Показатели для проведения анализа и их интерп</w:t>
      </w:r>
      <w:r>
        <w:rPr>
          <w:sz w:val="28"/>
          <w:szCs w:val="28"/>
        </w:rPr>
        <w:t>ретация представлены в таблице 3</w:t>
      </w:r>
      <w:r w:rsidRPr="00E503E3">
        <w:rPr>
          <w:sz w:val="28"/>
          <w:szCs w:val="28"/>
        </w:rPr>
        <w:t>.</w:t>
      </w:r>
    </w:p>
    <w:p w:rsidR="004E2DF1" w:rsidRDefault="004E2DF1" w:rsidP="00E32714">
      <w:pPr>
        <w:spacing w:line="360" w:lineRule="auto"/>
        <w:ind w:firstLine="567"/>
        <w:jc w:val="both"/>
        <w:rPr>
          <w:sz w:val="28"/>
          <w:szCs w:val="28"/>
          <w:lang w:val="en-US"/>
        </w:rPr>
      </w:pPr>
    </w:p>
    <w:p w:rsidR="004E2DF1" w:rsidRDefault="004E2DF1" w:rsidP="00E32714">
      <w:pPr>
        <w:spacing w:line="360" w:lineRule="auto"/>
        <w:ind w:firstLine="567"/>
        <w:jc w:val="both"/>
        <w:rPr>
          <w:sz w:val="28"/>
          <w:szCs w:val="28"/>
          <w:lang w:val="en-US"/>
        </w:rPr>
      </w:pPr>
    </w:p>
    <w:p w:rsidR="004E2DF1" w:rsidRDefault="004E2DF1" w:rsidP="00E32714">
      <w:pPr>
        <w:spacing w:line="360" w:lineRule="auto"/>
        <w:ind w:firstLine="567"/>
        <w:jc w:val="both"/>
        <w:rPr>
          <w:sz w:val="28"/>
          <w:szCs w:val="28"/>
          <w:lang w:val="en-US"/>
        </w:rPr>
      </w:pPr>
    </w:p>
    <w:p w:rsidR="004E2DF1" w:rsidRDefault="004E2DF1" w:rsidP="00E32714">
      <w:pPr>
        <w:spacing w:line="360" w:lineRule="auto"/>
        <w:ind w:firstLine="567"/>
        <w:jc w:val="both"/>
        <w:rPr>
          <w:sz w:val="28"/>
          <w:szCs w:val="28"/>
          <w:lang w:val="en-US"/>
        </w:rPr>
      </w:pPr>
    </w:p>
    <w:p w:rsidR="004E2DF1" w:rsidRDefault="004E2DF1" w:rsidP="00E32714">
      <w:pPr>
        <w:spacing w:line="360" w:lineRule="auto"/>
        <w:ind w:firstLine="567"/>
        <w:jc w:val="both"/>
        <w:rPr>
          <w:sz w:val="28"/>
          <w:szCs w:val="28"/>
          <w:lang w:val="en-US"/>
        </w:rPr>
      </w:pPr>
    </w:p>
    <w:p w:rsidR="004E2DF1" w:rsidRPr="004E2DF1" w:rsidRDefault="004E2DF1" w:rsidP="00E32714">
      <w:pPr>
        <w:spacing w:line="360" w:lineRule="auto"/>
        <w:ind w:firstLine="567"/>
        <w:jc w:val="both"/>
        <w:rPr>
          <w:sz w:val="28"/>
          <w:szCs w:val="28"/>
          <w:lang w:val="en-US"/>
        </w:rPr>
      </w:pPr>
    </w:p>
    <w:p w:rsidR="00E32714" w:rsidRPr="00F85C99" w:rsidRDefault="00E32714" w:rsidP="00E32714">
      <w:pPr>
        <w:suppressAutoHyphens/>
        <w:jc w:val="right"/>
        <w:rPr>
          <w:sz w:val="28"/>
          <w:szCs w:val="28"/>
          <w:lang w:eastAsia="ar-SA"/>
        </w:rPr>
      </w:pPr>
      <w:r w:rsidRPr="00F85C99">
        <w:rPr>
          <w:sz w:val="28"/>
          <w:szCs w:val="28"/>
          <w:lang w:eastAsia="ar-SA"/>
        </w:rPr>
        <w:t xml:space="preserve">Таблица </w:t>
      </w:r>
      <w:r w:rsidR="00A55ED2">
        <w:rPr>
          <w:sz w:val="28"/>
          <w:szCs w:val="28"/>
          <w:lang w:eastAsia="ar-SA"/>
        </w:rPr>
        <w:t>8</w:t>
      </w:r>
      <w:r w:rsidRPr="00F85C99">
        <w:rPr>
          <w:sz w:val="28"/>
          <w:szCs w:val="28"/>
          <w:lang w:eastAsia="ar-SA"/>
        </w:rPr>
        <w:t xml:space="preserve"> </w:t>
      </w:r>
    </w:p>
    <w:p w:rsidR="00E32714" w:rsidRPr="009A48A2" w:rsidRDefault="00E32714" w:rsidP="00E32714">
      <w:pPr>
        <w:suppressAutoHyphens/>
        <w:jc w:val="center"/>
        <w:rPr>
          <w:sz w:val="28"/>
          <w:szCs w:val="28"/>
          <w:lang w:eastAsia="ar-SA"/>
        </w:rPr>
      </w:pPr>
      <w:r w:rsidRPr="009A48A2">
        <w:rPr>
          <w:sz w:val="28"/>
          <w:szCs w:val="28"/>
          <w:lang w:eastAsia="ar-SA"/>
        </w:rPr>
        <w:t>Показатели  ликвидности активов</w:t>
      </w:r>
    </w:p>
    <w:p w:rsidR="00E32714" w:rsidRPr="00F85C99" w:rsidRDefault="00E32714" w:rsidP="00E32714">
      <w:pPr>
        <w:jc w:val="center"/>
        <w:rPr>
          <w:sz w:val="28"/>
          <w:szCs w:val="28"/>
        </w:rPr>
      </w:pPr>
    </w:p>
    <w:tbl>
      <w:tblPr>
        <w:tblpPr w:leftFromText="180" w:rightFromText="180" w:vertAnchor="text" w:horzAnchor="page" w:tblpX="1061" w:tblpY="-15"/>
        <w:tblW w:w="10430" w:type="dxa"/>
        <w:tblLayout w:type="fixed"/>
        <w:tblLook w:val="0000" w:firstRow="0" w:lastRow="0" w:firstColumn="0" w:lastColumn="0" w:noHBand="0" w:noVBand="0"/>
      </w:tblPr>
      <w:tblGrid>
        <w:gridCol w:w="1590"/>
        <w:gridCol w:w="2061"/>
        <w:gridCol w:w="1317"/>
        <w:gridCol w:w="1800"/>
        <w:gridCol w:w="900"/>
        <w:gridCol w:w="900"/>
        <w:gridCol w:w="900"/>
        <w:gridCol w:w="962"/>
      </w:tblGrid>
      <w:tr w:rsidR="00E32714" w:rsidRPr="006005A4" w:rsidTr="00F408B1">
        <w:trPr>
          <w:trHeight w:val="255"/>
        </w:trPr>
        <w:tc>
          <w:tcPr>
            <w:tcW w:w="159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Наименование показателя</w:t>
            </w:r>
          </w:p>
        </w:tc>
        <w:tc>
          <w:tcPr>
            <w:tcW w:w="2061"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Формула расчета</w:t>
            </w:r>
          </w:p>
        </w:tc>
        <w:tc>
          <w:tcPr>
            <w:tcW w:w="1317" w:type="dxa"/>
            <w:vMerge w:val="restart"/>
            <w:tcBorders>
              <w:top w:val="single" w:sz="4" w:space="0" w:color="000000"/>
              <w:left w:val="single" w:sz="4" w:space="0" w:color="000000"/>
            </w:tcBorders>
          </w:tcPr>
          <w:p w:rsidR="00E32714" w:rsidRPr="006005A4" w:rsidRDefault="00E32714" w:rsidP="00656571">
            <w:pPr>
              <w:suppressAutoHyphens/>
              <w:snapToGrid w:val="0"/>
              <w:jc w:val="center"/>
              <w:rPr>
                <w:lang w:eastAsia="ar-SA"/>
              </w:rPr>
            </w:pPr>
            <w:r w:rsidRPr="006005A4">
              <w:rPr>
                <w:lang w:eastAsia="ar-SA"/>
              </w:rPr>
              <w:t xml:space="preserve">Норматив </w:t>
            </w:r>
          </w:p>
          <w:p w:rsidR="00E32714" w:rsidRPr="00F408B1" w:rsidRDefault="00E32714" w:rsidP="00656571">
            <w:pPr>
              <w:suppressAutoHyphens/>
              <w:jc w:val="center"/>
              <w:rPr>
                <w:sz w:val="22"/>
                <w:szCs w:val="22"/>
                <w:lang w:eastAsia="ar-SA"/>
              </w:rPr>
            </w:pPr>
            <w:r w:rsidRPr="00F408B1">
              <w:rPr>
                <w:sz w:val="22"/>
                <w:szCs w:val="22"/>
                <w:lang w:eastAsia="ar-SA"/>
              </w:rPr>
              <w:t>(ориентир)</w:t>
            </w:r>
          </w:p>
        </w:tc>
        <w:tc>
          <w:tcPr>
            <w:tcW w:w="180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Экономическое содержание</w:t>
            </w:r>
          </w:p>
        </w:tc>
        <w:tc>
          <w:tcPr>
            <w:tcW w:w="3662" w:type="dxa"/>
            <w:gridSpan w:val="4"/>
            <w:tcBorders>
              <w:top w:val="single" w:sz="4" w:space="0" w:color="000000"/>
              <w:left w:val="single" w:sz="4" w:space="0" w:color="000000"/>
              <w:bottom w:val="single" w:sz="4" w:space="0" w:color="auto"/>
              <w:righ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Годы</w:t>
            </w:r>
          </w:p>
        </w:tc>
      </w:tr>
      <w:tr w:rsidR="00F408B1" w:rsidRPr="006005A4" w:rsidTr="00F408B1">
        <w:trPr>
          <w:trHeight w:val="240"/>
        </w:trPr>
        <w:tc>
          <w:tcPr>
            <w:tcW w:w="1590" w:type="dxa"/>
            <w:vMerge/>
            <w:tcBorders>
              <w:left w:val="single" w:sz="4" w:space="0" w:color="000000"/>
              <w:bottom w:val="single" w:sz="4" w:space="0" w:color="000000"/>
            </w:tcBorders>
            <w:vAlign w:val="center"/>
          </w:tcPr>
          <w:p w:rsidR="00F408B1" w:rsidRPr="006005A4" w:rsidRDefault="00F408B1" w:rsidP="00656571">
            <w:pPr>
              <w:suppressAutoHyphens/>
              <w:snapToGrid w:val="0"/>
              <w:jc w:val="center"/>
              <w:rPr>
                <w:lang w:eastAsia="ar-SA"/>
              </w:rPr>
            </w:pPr>
          </w:p>
        </w:tc>
        <w:tc>
          <w:tcPr>
            <w:tcW w:w="2061" w:type="dxa"/>
            <w:vMerge/>
            <w:tcBorders>
              <w:left w:val="single" w:sz="4" w:space="0" w:color="000000"/>
              <w:bottom w:val="single" w:sz="4" w:space="0" w:color="000000"/>
            </w:tcBorders>
            <w:vAlign w:val="center"/>
          </w:tcPr>
          <w:p w:rsidR="00F408B1" w:rsidRPr="006005A4" w:rsidRDefault="00F408B1" w:rsidP="00656571">
            <w:pPr>
              <w:suppressAutoHyphens/>
              <w:snapToGrid w:val="0"/>
              <w:jc w:val="center"/>
              <w:rPr>
                <w:lang w:eastAsia="ar-SA"/>
              </w:rPr>
            </w:pPr>
          </w:p>
        </w:tc>
        <w:tc>
          <w:tcPr>
            <w:tcW w:w="1317" w:type="dxa"/>
            <w:vMerge/>
            <w:tcBorders>
              <w:left w:val="single" w:sz="4" w:space="0" w:color="000000"/>
              <w:bottom w:val="single" w:sz="4" w:space="0" w:color="000000"/>
            </w:tcBorders>
          </w:tcPr>
          <w:p w:rsidR="00F408B1" w:rsidRPr="006005A4" w:rsidRDefault="00F408B1" w:rsidP="00656571">
            <w:pPr>
              <w:suppressAutoHyphens/>
              <w:snapToGrid w:val="0"/>
              <w:jc w:val="center"/>
              <w:rPr>
                <w:lang w:eastAsia="ar-SA"/>
              </w:rPr>
            </w:pPr>
          </w:p>
        </w:tc>
        <w:tc>
          <w:tcPr>
            <w:tcW w:w="1800" w:type="dxa"/>
            <w:vMerge/>
            <w:tcBorders>
              <w:left w:val="single" w:sz="4" w:space="0" w:color="000000"/>
              <w:bottom w:val="single" w:sz="4" w:space="0" w:color="000000"/>
            </w:tcBorders>
            <w:vAlign w:val="center"/>
          </w:tcPr>
          <w:p w:rsidR="00F408B1" w:rsidRPr="006005A4" w:rsidRDefault="00F408B1" w:rsidP="00656571">
            <w:pPr>
              <w:suppressAutoHyphens/>
              <w:snapToGrid w:val="0"/>
              <w:jc w:val="center"/>
              <w:rPr>
                <w:lang w:eastAsia="ar-SA"/>
              </w:rPr>
            </w:pPr>
          </w:p>
        </w:tc>
        <w:tc>
          <w:tcPr>
            <w:tcW w:w="900" w:type="dxa"/>
            <w:tcBorders>
              <w:top w:val="single" w:sz="4" w:space="0" w:color="auto"/>
              <w:left w:val="single" w:sz="4" w:space="0" w:color="000000"/>
              <w:bottom w:val="single" w:sz="4" w:space="0" w:color="000000"/>
              <w:right w:val="single" w:sz="4" w:space="0" w:color="auto"/>
            </w:tcBorders>
            <w:vAlign w:val="center"/>
          </w:tcPr>
          <w:p w:rsidR="00F408B1" w:rsidRPr="00F408B1" w:rsidRDefault="00F408B1" w:rsidP="00656571">
            <w:pPr>
              <w:suppressAutoHyphens/>
              <w:snapToGrid w:val="0"/>
              <w:jc w:val="center"/>
              <w:rPr>
                <w:lang w:val="en-US" w:eastAsia="ar-SA"/>
              </w:rPr>
            </w:pPr>
            <w:r>
              <w:rPr>
                <w:lang w:eastAsia="ar-SA"/>
              </w:rPr>
              <w:t>200</w:t>
            </w:r>
            <w:r>
              <w:rPr>
                <w:lang w:val="en-US" w:eastAsia="ar-SA"/>
              </w:rPr>
              <w:t>5</w:t>
            </w:r>
          </w:p>
        </w:tc>
        <w:tc>
          <w:tcPr>
            <w:tcW w:w="900" w:type="dxa"/>
            <w:tcBorders>
              <w:top w:val="single" w:sz="4" w:space="0" w:color="auto"/>
              <w:left w:val="single" w:sz="4" w:space="0" w:color="000000"/>
              <w:bottom w:val="single" w:sz="4" w:space="0" w:color="000000"/>
              <w:right w:val="single" w:sz="4" w:space="0" w:color="auto"/>
            </w:tcBorders>
            <w:vAlign w:val="center"/>
          </w:tcPr>
          <w:p w:rsidR="00F408B1" w:rsidRPr="00F408B1" w:rsidRDefault="00F408B1" w:rsidP="00656571">
            <w:pPr>
              <w:suppressAutoHyphens/>
              <w:snapToGrid w:val="0"/>
              <w:jc w:val="center"/>
              <w:rPr>
                <w:lang w:val="en-US" w:eastAsia="ar-SA"/>
              </w:rPr>
            </w:pPr>
            <w:r>
              <w:rPr>
                <w:lang w:val="en-US" w:eastAsia="ar-SA"/>
              </w:rPr>
              <w:t>2006</w:t>
            </w:r>
          </w:p>
        </w:tc>
        <w:tc>
          <w:tcPr>
            <w:tcW w:w="900" w:type="dxa"/>
            <w:tcBorders>
              <w:top w:val="single" w:sz="4" w:space="0" w:color="auto"/>
              <w:left w:val="single" w:sz="4" w:space="0" w:color="auto"/>
              <w:bottom w:val="single" w:sz="4" w:space="0" w:color="000000"/>
              <w:right w:val="single" w:sz="4" w:space="0" w:color="auto"/>
            </w:tcBorders>
            <w:vAlign w:val="center"/>
          </w:tcPr>
          <w:p w:rsidR="00F408B1" w:rsidRPr="00F408B1" w:rsidRDefault="00F408B1" w:rsidP="00656571">
            <w:pPr>
              <w:suppressAutoHyphens/>
              <w:snapToGrid w:val="0"/>
              <w:jc w:val="center"/>
              <w:rPr>
                <w:lang w:val="en-US" w:eastAsia="ar-SA"/>
              </w:rPr>
            </w:pPr>
            <w:r>
              <w:rPr>
                <w:lang w:eastAsia="ar-SA"/>
              </w:rPr>
              <w:t>200</w:t>
            </w:r>
            <w:r>
              <w:rPr>
                <w:lang w:val="en-US" w:eastAsia="ar-SA"/>
              </w:rPr>
              <w:t>7</w:t>
            </w:r>
          </w:p>
        </w:tc>
        <w:tc>
          <w:tcPr>
            <w:tcW w:w="962" w:type="dxa"/>
            <w:tcBorders>
              <w:top w:val="single" w:sz="4" w:space="0" w:color="auto"/>
              <w:left w:val="single" w:sz="4" w:space="0" w:color="auto"/>
              <w:bottom w:val="single" w:sz="4" w:space="0" w:color="000000"/>
              <w:right w:val="single" w:sz="4" w:space="0" w:color="000000"/>
            </w:tcBorders>
            <w:vAlign w:val="center"/>
          </w:tcPr>
          <w:p w:rsidR="00F408B1" w:rsidRPr="00F408B1" w:rsidRDefault="00F408B1" w:rsidP="00656571">
            <w:pPr>
              <w:suppressAutoHyphens/>
              <w:snapToGrid w:val="0"/>
              <w:jc w:val="center"/>
              <w:rPr>
                <w:lang w:val="en-US" w:eastAsia="ar-SA"/>
              </w:rPr>
            </w:pPr>
            <w:r>
              <w:rPr>
                <w:lang w:eastAsia="ar-SA"/>
              </w:rPr>
              <w:t>200</w:t>
            </w:r>
            <w:r>
              <w:rPr>
                <w:lang w:val="en-US" w:eastAsia="ar-SA"/>
              </w:rPr>
              <w:t>8</w:t>
            </w:r>
          </w:p>
        </w:tc>
      </w:tr>
      <w:tr w:rsidR="00A8511B" w:rsidRPr="006005A4" w:rsidTr="00A8511B">
        <w:trPr>
          <w:cantSplit/>
          <w:trHeight w:hRule="exact" w:val="1858"/>
        </w:trPr>
        <w:tc>
          <w:tcPr>
            <w:tcW w:w="159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 xml:space="preserve">Коэффициент </w:t>
            </w:r>
          </w:p>
          <w:p w:rsidR="00A8511B" w:rsidRPr="006005A4" w:rsidRDefault="00A8511B" w:rsidP="00656571">
            <w:pPr>
              <w:suppressAutoHyphens/>
              <w:rPr>
                <w:sz w:val="20"/>
                <w:szCs w:val="20"/>
                <w:lang w:eastAsia="ar-SA"/>
              </w:rPr>
            </w:pPr>
            <w:r w:rsidRPr="006005A4">
              <w:rPr>
                <w:sz w:val="20"/>
                <w:szCs w:val="20"/>
                <w:lang w:eastAsia="ar-SA"/>
              </w:rPr>
              <w:t>общей ликвидности</w:t>
            </w:r>
          </w:p>
        </w:tc>
        <w:tc>
          <w:tcPr>
            <w:tcW w:w="2061"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Оборотные активы / Краткосрочные пассивы – (Доходы будущих периодов + Резервы предстоящих расходов и платежей)</w:t>
            </w:r>
          </w:p>
        </w:tc>
        <w:tc>
          <w:tcPr>
            <w:tcW w:w="1317"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 2</w:t>
            </w:r>
          </w:p>
        </w:tc>
        <w:tc>
          <w:tcPr>
            <w:tcW w:w="180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Характеризует способность предприятия выполнять обязательства за счет всех текущих активов</w:t>
            </w:r>
          </w:p>
        </w:tc>
        <w:tc>
          <w:tcPr>
            <w:tcW w:w="900" w:type="dxa"/>
            <w:tcBorders>
              <w:top w:val="single" w:sz="4" w:space="0" w:color="000000"/>
              <w:left w:val="single" w:sz="4" w:space="0" w:color="000000"/>
              <w:bottom w:val="single" w:sz="4" w:space="0" w:color="auto"/>
              <w:right w:val="single" w:sz="4" w:space="0" w:color="auto"/>
            </w:tcBorders>
          </w:tcPr>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lang w:val="en-US"/>
              </w:rPr>
            </w:pPr>
          </w:p>
          <w:p w:rsidR="00A8511B" w:rsidRDefault="00A8511B" w:rsidP="007B0092">
            <w:pPr>
              <w:rPr>
                <w:rFonts w:ascii="Arial" w:hAnsi="Arial" w:cs="Arial"/>
                <w:sz w:val="20"/>
                <w:szCs w:val="20"/>
              </w:rPr>
            </w:pPr>
            <w:r>
              <w:rPr>
                <w:rFonts w:ascii="Arial" w:hAnsi="Arial" w:cs="Arial"/>
                <w:sz w:val="20"/>
                <w:szCs w:val="20"/>
              </w:rPr>
              <w:t>1,530</w:t>
            </w:r>
          </w:p>
          <w:p w:rsidR="00A8511B" w:rsidRPr="006005A4" w:rsidRDefault="00A8511B" w:rsidP="00656571">
            <w:pPr>
              <w:suppressAutoHyphens/>
              <w:rPr>
                <w:sz w:val="20"/>
                <w:szCs w:val="20"/>
                <w:lang w:eastAsia="ar-SA"/>
              </w:rPr>
            </w:pPr>
          </w:p>
        </w:tc>
        <w:tc>
          <w:tcPr>
            <w:tcW w:w="900" w:type="dxa"/>
            <w:tcBorders>
              <w:top w:val="single" w:sz="4" w:space="0" w:color="000000"/>
              <w:left w:val="single" w:sz="4" w:space="0" w:color="000000"/>
              <w:bottom w:val="single" w:sz="4" w:space="0" w:color="auto"/>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0,007</w:t>
            </w:r>
          </w:p>
        </w:tc>
        <w:tc>
          <w:tcPr>
            <w:tcW w:w="900" w:type="dxa"/>
            <w:tcBorders>
              <w:top w:val="single" w:sz="4" w:space="0" w:color="000000"/>
              <w:left w:val="single" w:sz="4" w:space="0" w:color="auto"/>
              <w:bottom w:val="single" w:sz="4" w:space="0" w:color="auto"/>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0,030</w:t>
            </w:r>
          </w:p>
        </w:tc>
        <w:tc>
          <w:tcPr>
            <w:tcW w:w="962" w:type="dxa"/>
            <w:tcBorders>
              <w:top w:val="single" w:sz="4" w:space="0" w:color="000000"/>
              <w:left w:val="single" w:sz="4" w:space="0" w:color="auto"/>
              <w:bottom w:val="single" w:sz="4" w:space="0" w:color="auto"/>
              <w:right w:val="single" w:sz="4" w:space="0" w:color="000000"/>
            </w:tcBorders>
            <w:vAlign w:val="bottom"/>
          </w:tcPr>
          <w:p w:rsidR="00A8511B" w:rsidRDefault="00A8511B">
            <w:pPr>
              <w:jc w:val="right"/>
              <w:rPr>
                <w:rFonts w:ascii="Arial" w:hAnsi="Arial" w:cs="Arial"/>
                <w:sz w:val="20"/>
                <w:szCs w:val="20"/>
              </w:rPr>
            </w:pPr>
            <w:r>
              <w:rPr>
                <w:rFonts w:ascii="Arial" w:hAnsi="Arial" w:cs="Arial"/>
                <w:sz w:val="20"/>
                <w:szCs w:val="20"/>
              </w:rPr>
              <w:t>11,430</w:t>
            </w:r>
          </w:p>
        </w:tc>
      </w:tr>
      <w:tr w:rsidR="00A8511B" w:rsidRPr="006005A4" w:rsidTr="00A8511B">
        <w:trPr>
          <w:cantSplit/>
          <w:trHeight w:hRule="exact" w:val="2551"/>
        </w:trPr>
        <w:tc>
          <w:tcPr>
            <w:tcW w:w="159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Коэффициент абсолютной ликвидности</w:t>
            </w:r>
          </w:p>
        </w:tc>
        <w:tc>
          <w:tcPr>
            <w:tcW w:w="2061"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Денежные средства + Краткосрочные финансовые вложения / Краткосрочные пассивы – (Доходы будущих периодов + Резервы предстоящих расходов и платежей)</w:t>
            </w:r>
          </w:p>
        </w:tc>
        <w:tc>
          <w:tcPr>
            <w:tcW w:w="1317"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0,2-0,3</w:t>
            </w:r>
          </w:p>
        </w:tc>
        <w:tc>
          <w:tcPr>
            <w:tcW w:w="180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Отражает способность предприятия выполнять краткосрочные обязательства за счет наиболее ликвидной части активов</w:t>
            </w:r>
          </w:p>
          <w:p w:rsidR="00A8511B" w:rsidRPr="006005A4" w:rsidRDefault="00A8511B" w:rsidP="00656571">
            <w:pPr>
              <w:suppressAutoHyphens/>
              <w:rPr>
                <w:sz w:val="20"/>
                <w:szCs w:val="20"/>
                <w:lang w:eastAsia="ar-SA"/>
              </w:rPr>
            </w:pPr>
          </w:p>
        </w:tc>
        <w:tc>
          <w:tcPr>
            <w:tcW w:w="900" w:type="dxa"/>
            <w:tcBorders>
              <w:top w:val="single" w:sz="4" w:space="0" w:color="auto"/>
              <w:left w:val="single" w:sz="4" w:space="0" w:color="000000"/>
              <w:bottom w:val="single" w:sz="4" w:space="0" w:color="auto"/>
              <w:right w:val="single" w:sz="4" w:space="0" w:color="auto"/>
            </w:tcBorders>
            <w:vAlign w:val="bottom"/>
          </w:tcPr>
          <w:p w:rsidR="00A8511B" w:rsidRDefault="00A8511B" w:rsidP="007B0092">
            <w:pPr>
              <w:jc w:val="center"/>
              <w:rPr>
                <w:rFonts w:ascii="Arial" w:hAnsi="Arial" w:cs="Arial"/>
                <w:sz w:val="20"/>
                <w:szCs w:val="20"/>
              </w:rPr>
            </w:pPr>
            <w:r>
              <w:rPr>
                <w:rFonts w:ascii="Arial" w:hAnsi="Arial" w:cs="Arial"/>
                <w:sz w:val="20"/>
                <w:szCs w:val="20"/>
              </w:rPr>
              <w:t>0,053</w:t>
            </w:r>
          </w:p>
        </w:tc>
        <w:tc>
          <w:tcPr>
            <w:tcW w:w="900" w:type="dxa"/>
            <w:tcBorders>
              <w:top w:val="single" w:sz="4" w:space="0" w:color="auto"/>
              <w:left w:val="single" w:sz="4" w:space="0" w:color="000000"/>
              <w:bottom w:val="single" w:sz="4" w:space="0" w:color="auto"/>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0,000</w:t>
            </w:r>
          </w:p>
        </w:tc>
        <w:tc>
          <w:tcPr>
            <w:tcW w:w="900" w:type="dxa"/>
            <w:tcBorders>
              <w:top w:val="single" w:sz="4" w:space="0" w:color="auto"/>
              <w:left w:val="single" w:sz="4" w:space="0" w:color="auto"/>
              <w:bottom w:val="single" w:sz="4" w:space="0" w:color="auto"/>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0,001</w:t>
            </w:r>
          </w:p>
        </w:tc>
        <w:tc>
          <w:tcPr>
            <w:tcW w:w="962" w:type="dxa"/>
            <w:tcBorders>
              <w:top w:val="single" w:sz="4" w:space="0" w:color="auto"/>
              <w:left w:val="single" w:sz="4" w:space="0" w:color="auto"/>
              <w:bottom w:val="single" w:sz="4" w:space="0" w:color="auto"/>
              <w:right w:val="single" w:sz="4" w:space="0" w:color="000000"/>
            </w:tcBorders>
            <w:vAlign w:val="bottom"/>
          </w:tcPr>
          <w:p w:rsidR="00A8511B" w:rsidRDefault="00A8511B">
            <w:pPr>
              <w:jc w:val="right"/>
              <w:rPr>
                <w:rFonts w:ascii="Arial" w:hAnsi="Arial" w:cs="Arial"/>
                <w:sz w:val="20"/>
                <w:szCs w:val="20"/>
              </w:rPr>
            </w:pPr>
            <w:r>
              <w:rPr>
                <w:rFonts w:ascii="Arial" w:hAnsi="Arial" w:cs="Arial"/>
                <w:sz w:val="20"/>
                <w:szCs w:val="20"/>
              </w:rPr>
              <w:t>0,084</w:t>
            </w:r>
          </w:p>
        </w:tc>
      </w:tr>
      <w:tr w:rsidR="00A8511B" w:rsidRPr="006005A4" w:rsidTr="00A8511B">
        <w:trPr>
          <w:cantSplit/>
          <w:trHeight w:val="3505"/>
        </w:trPr>
        <w:tc>
          <w:tcPr>
            <w:tcW w:w="1590" w:type="dxa"/>
            <w:tcBorders>
              <w:top w:val="single" w:sz="4" w:space="0" w:color="000000"/>
              <w:left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Коэффициент промежуточной ликвидности</w:t>
            </w:r>
          </w:p>
        </w:tc>
        <w:tc>
          <w:tcPr>
            <w:tcW w:w="2061" w:type="dxa"/>
            <w:tcBorders>
              <w:top w:val="single" w:sz="4" w:space="0" w:color="000000"/>
              <w:left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Денежные средства + Краткосрочные финансовые вложения + Дебиторская задолженность + Готовая продукция / Краткосрочные пассивы – (Доходы будущих периодов + Резервы предстоящих расходов и платежей)</w:t>
            </w:r>
          </w:p>
        </w:tc>
        <w:tc>
          <w:tcPr>
            <w:tcW w:w="1317" w:type="dxa"/>
            <w:tcBorders>
              <w:top w:val="single" w:sz="4" w:space="0" w:color="000000"/>
              <w:left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0,9-1,1</w:t>
            </w:r>
          </w:p>
        </w:tc>
        <w:tc>
          <w:tcPr>
            <w:tcW w:w="1800" w:type="dxa"/>
            <w:tcBorders>
              <w:top w:val="single" w:sz="4" w:space="0" w:color="000000"/>
              <w:left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Характеризует способность предприятия выполнять краткосрочные обязательства за счет текущих активов, обладающих средней степенью активности</w:t>
            </w:r>
          </w:p>
        </w:tc>
        <w:tc>
          <w:tcPr>
            <w:tcW w:w="900" w:type="dxa"/>
            <w:tcBorders>
              <w:top w:val="single" w:sz="4" w:space="0" w:color="auto"/>
              <w:left w:val="single" w:sz="4" w:space="0" w:color="000000"/>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1,135</w:t>
            </w:r>
          </w:p>
        </w:tc>
        <w:tc>
          <w:tcPr>
            <w:tcW w:w="900" w:type="dxa"/>
            <w:tcBorders>
              <w:top w:val="single" w:sz="4" w:space="0" w:color="auto"/>
              <w:left w:val="single" w:sz="4" w:space="0" w:color="000000"/>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0,007</w:t>
            </w:r>
          </w:p>
        </w:tc>
        <w:tc>
          <w:tcPr>
            <w:tcW w:w="900" w:type="dxa"/>
            <w:tcBorders>
              <w:top w:val="single" w:sz="4" w:space="0" w:color="auto"/>
              <w:left w:val="single" w:sz="4" w:space="0" w:color="auto"/>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0,175</w:t>
            </w:r>
          </w:p>
        </w:tc>
        <w:tc>
          <w:tcPr>
            <w:tcW w:w="962" w:type="dxa"/>
            <w:tcBorders>
              <w:top w:val="single" w:sz="4" w:space="0" w:color="auto"/>
              <w:left w:val="single" w:sz="4" w:space="0" w:color="auto"/>
              <w:right w:val="single" w:sz="4" w:space="0" w:color="000000"/>
            </w:tcBorders>
            <w:vAlign w:val="bottom"/>
          </w:tcPr>
          <w:p w:rsidR="00A8511B" w:rsidRDefault="00A8511B">
            <w:pPr>
              <w:jc w:val="right"/>
              <w:rPr>
                <w:rFonts w:ascii="Arial" w:hAnsi="Arial" w:cs="Arial"/>
                <w:sz w:val="20"/>
                <w:szCs w:val="20"/>
              </w:rPr>
            </w:pPr>
            <w:r>
              <w:rPr>
                <w:rFonts w:ascii="Arial" w:hAnsi="Arial" w:cs="Arial"/>
                <w:sz w:val="20"/>
                <w:szCs w:val="20"/>
              </w:rPr>
              <w:t>10,527</w:t>
            </w:r>
          </w:p>
        </w:tc>
      </w:tr>
      <w:tr w:rsidR="00A8511B" w:rsidRPr="006005A4" w:rsidTr="00A8511B">
        <w:trPr>
          <w:cantSplit/>
          <w:trHeight w:hRule="exact" w:val="4148"/>
        </w:trPr>
        <w:tc>
          <w:tcPr>
            <w:tcW w:w="159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 xml:space="preserve">Коэффициент </w:t>
            </w:r>
          </w:p>
          <w:p w:rsidR="00A8511B" w:rsidRPr="006005A4" w:rsidRDefault="00A8511B" w:rsidP="00656571">
            <w:pPr>
              <w:suppressAutoHyphens/>
              <w:rPr>
                <w:sz w:val="20"/>
                <w:szCs w:val="20"/>
                <w:lang w:eastAsia="ar-SA"/>
              </w:rPr>
            </w:pPr>
            <w:r w:rsidRPr="006005A4">
              <w:rPr>
                <w:sz w:val="20"/>
                <w:szCs w:val="20"/>
                <w:lang w:eastAsia="ar-SA"/>
              </w:rPr>
              <w:t>общей ликвидности допустимый</w:t>
            </w:r>
          </w:p>
        </w:tc>
        <w:tc>
          <w:tcPr>
            <w:tcW w:w="2061"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Оборотные активы (фактические) / Краткосрочные обязательства (допустимые)</w:t>
            </w:r>
          </w:p>
          <w:p w:rsidR="00A8511B" w:rsidRPr="006005A4" w:rsidRDefault="00A8511B" w:rsidP="00656571">
            <w:pPr>
              <w:suppressAutoHyphens/>
              <w:rPr>
                <w:sz w:val="20"/>
                <w:szCs w:val="20"/>
                <w:lang w:eastAsia="ar-SA"/>
              </w:rPr>
            </w:pPr>
            <w:r w:rsidRPr="006005A4">
              <w:rPr>
                <w:sz w:val="20"/>
                <w:szCs w:val="20"/>
                <w:u w:val="single"/>
                <w:lang w:eastAsia="ar-SA"/>
              </w:rPr>
              <w:t>Краткосрочные обязательства (допустимые)</w:t>
            </w:r>
            <w:r w:rsidRPr="006005A4">
              <w:rPr>
                <w:sz w:val="20"/>
                <w:szCs w:val="20"/>
                <w:lang w:eastAsia="ar-SA"/>
              </w:rPr>
              <w:t xml:space="preserve"> = Оборотные обязательства (фактические) – Наименее ликвидные оборотные активы (производственные запасы, незавершенное производство, авансы поставщикам)</w:t>
            </w:r>
          </w:p>
        </w:tc>
        <w:tc>
          <w:tcPr>
            <w:tcW w:w="1317"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Сравнение с фактическими значениями</w:t>
            </w:r>
          </w:p>
        </w:tc>
        <w:tc>
          <w:tcPr>
            <w:tcW w:w="1800" w:type="dxa"/>
            <w:tcBorders>
              <w:top w:val="single" w:sz="4" w:space="0" w:color="000000"/>
              <w:left w:val="single" w:sz="4" w:space="0" w:color="000000"/>
              <w:bottom w:val="single" w:sz="4" w:space="0" w:color="000000"/>
            </w:tcBorders>
          </w:tcPr>
          <w:p w:rsidR="00A8511B" w:rsidRPr="006005A4" w:rsidRDefault="00A8511B" w:rsidP="00656571">
            <w:pPr>
              <w:suppressAutoHyphens/>
              <w:snapToGrid w:val="0"/>
              <w:rPr>
                <w:sz w:val="20"/>
                <w:szCs w:val="20"/>
                <w:lang w:eastAsia="ar-SA"/>
              </w:rPr>
            </w:pPr>
            <w:r w:rsidRPr="006005A4">
              <w:rPr>
                <w:sz w:val="20"/>
                <w:szCs w:val="20"/>
                <w:lang w:eastAsia="ar-SA"/>
              </w:rPr>
              <w:t xml:space="preserve">Характеризует достаточность или недостаточность уровня общей ликвидности компании </w:t>
            </w:r>
          </w:p>
          <w:p w:rsidR="00A8511B" w:rsidRPr="006005A4" w:rsidRDefault="00A8511B" w:rsidP="00656571">
            <w:pPr>
              <w:rPr>
                <w:sz w:val="20"/>
                <w:szCs w:val="20"/>
                <w:lang w:eastAsia="ar-SA"/>
              </w:rPr>
            </w:pPr>
          </w:p>
          <w:p w:rsidR="00A8511B" w:rsidRPr="006005A4" w:rsidRDefault="00A8511B" w:rsidP="00656571">
            <w:pPr>
              <w:rPr>
                <w:sz w:val="20"/>
                <w:szCs w:val="20"/>
                <w:lang w:eastAsia="ar-SA"/>
              </w:rPr>
            </w:pPr>
          </w:p>
          <w:p w:rsidR="00A8511B" w:rsidRPr="006005A4" w:rsidRDefault="00A8511B" w:rsidP="00656571">
            <w:pPr>
              <w:rPr>
                <w:sz w:val="20"/>
                <w:szCs w:val="20"/>
                <w:lang w:eastAsia="ar-SA"/>
              </w:rPr>
            </w:pPr>
          </w:p>
          <w:p w:rsidR="00A8511B" w:rsidRPr="006005A4" w:rsidRDefault="00A8511B" w:rsidP="00656571">
            <w:pPr>
              <w:rPr>
                <w:sz w:val="20"/>
                <w:szCs w:val="20"/>
                <w:lang w:eastAsia="ar-SA"/>
              </w:rPr>
            </w:pPr>
          </w:p>
          <w:p w:rsidR="00A8511B" w:rsidRPr="006005A4" w:rsidRDefault="00A8511B" w:rsidP="00656571">
            <w:pPr>
              <w:rPr>
                <w:sz w:val="20"/>
                <w:szCs w:val="20"/>
                <w:lang w:eastAsia="ar-SA"/>
              </w:rPr>
            </w:pPr>
          </w:p>
          <w:p w:rsidR="00A8511B" w:rsidRPr="006005A4" w:rsidRDefault="00A8511B" w:rsidP="00656571">
            <w:pPr>
              <w:rPr>
                <w:sz w:val="20"/>
                <w:szCs w:val="20"/>
                <w:lang w:eastAsia="ar-SA"/>
              </w:rPr>
            </w:pPr>
          </w:p>
        </w:tc>
        <w:tc>
          <w:tcPr>
            <w:tcW w:w="900" w:type="dxa"/>
            <w:tcBorders>
              <w:top w:val="single" w:sz="4" w:space="0" w:color="auto"/>
              <w:left w:val="single" w:sz="4" w:space="0" w:color="000000"/>
              <w:bottom w:val="single" w:sz="4" w:space="0" w:color="000000"/>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-2,804</w:t>
            </w:r>
          </w:p>
        </w:tc>
        <w:tc>
          <w:tcPr>
            <w:tcW w:w="900" w:type="dxa"/>
            <w:tcBorders>
              <w:top w:val="single" w:sz="4" w:space="0" w:color="auto"/>
              <w:left w:val="single" w:sz="4" w:space="0" w:color="000000"/>
              <w:bottom w:val="single" w:sz="4" w:space="0" w:color="000000"/>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-1,618</w:t>
            </w:r>
          </w:p>
        </w:tc>
        <w:tc>
          <w:tcPr>
            <w:tcW w:w="900" w:type="dxa"/>
            <w:tcBorders>
              <w:top w:val="single" w:sz="4" w:space="0" w:color="auto"/>
              <w:left w:val="single" w:sz="4" w:space="0" w:color="auto"/>
              <w:bottom w:val="single" w:sz="4" w:space="0" w:color="000000"/>
              <w:right w:val="single" w:sz="4" w:space="0" w:color="auto"/>
            </w:tcBorders>
            <w:vAlign w:val="bottom"/>
          </w:tcPr>
          <w:p w:rsidR="00A8511B" w:rsidRDefault="00A8511B">
            <w:pPr>
              <w:jc w:val="right"/>
              <w:rPr>
                <w:rFonts w:ascii="Arial" w:hAnsi="Arial" w:cs="Arial"/>
                <w:sz w:val="20"/>
                <w:szCs w:val="20"/>
              </w:rPr>
            </w:pPr>
            <w:r>
              <w:rPr>
                <w:rFonts w:ascii="Arial" w:hAnsi="Arial" w:cs="Arial"/>
                <w:sz w:val="20"/>
                <w:szCs w:val="20"/>
              </w:rPr>
              <w:t>0,328</w:t>
            </w:r>
          </w:p>
        </w:tc>
        <w:tc>
          <w:tcPr>
            <w:tcW w:w="962" w:type="dxa"/>
            <w:tcBorders>
              <w:top w:val="single" w:sz="4" w:space="0" w:color="auto"/>
              <w:left w:val="single" w:sz="4" w:space="0" w:color="auto"/>
              <w:bottom w:val="single" w:sz="4" w:space="0" w:color="000000"/>
              <w:right w:val="single" w:sz="4" w:space="0" w:color="000000"/>
            </w:tcBorders>
            <w:vAlign w:val="bottom"/>
          </w:tcPr>
          <w:p w:rsidR="00A8511B" w:rsidRDefault="00A8511B">
            <w:pPr>
              <w:jc w:val="right"/>
              <w:rPr>
                <w:rFonts w:ascii="Arial" w:hAnsi="Arial" w:cs="Arial"/>
                <w:sz w:val="20"/>
                <w:szCs w:val="20"/>
              </w:rPr>
            </w:pPr>
            <w:r>
              <w:rPr>
                <w:rFonts w:ascii="Arial" w:hAnsi="Arial" w:cs="Arial"/>
                <w:sz w:val="20"/>
                <w:szCs w:val="20"/>
              </w:rPr>
              <w:t>167,563</w:t>
            </w:r>
          </w:p>
        </w:tc>
      </w:tr>
    </w:tbl>
    <w:p w:rsidR="00E32714" w:rsidRDefault="00E32714" w:rsidP="00E32714">
      <w:pPr>
        <w:spacing w:line="360" w:lineRule="auto"/>
        <w:ind w:hanging="993"/>
        <w:jc w:val="both"/>
        <w:rPr>
          <w:sz w:val="28"/>
          <w:szCs w:val="28"/>
        </w:rPr>
      </w:pPr>
    </w:p>
    <w:p w:rsidR="00E32714" w:rsidRPr="00AE5D15" w:rsidRDefault="00E32714" w:rsidP="00E32714">
      <w:pPr>
        <w:suppressAutoHyphens/>
        <w:spacing w:line="360" w:lineRule="auto"/>
        <w:ind w:firstLine="567"/>
        <w:jc w:val="both"/>
        <w:rPr>
          <w:sz w:val="28"/>
          <w:szCs w:val="28"/>
          <w:lang w:eastAsia="ar-SA"/>
        </w:rPr>
      </w:pPr>
      <w:r w:rsidRPr="00AE5D15">
        <w:rPr>
          <w:sz w:val="28"/>
          <w:szCs w:val="28"/>
          <w:lang w:eastAsia="ar-SA"/>
        </w:rPr>
        <w:t xml:space="preserve">Положительная динамика коэффициентов и соответствие оптимальным значениям характеризуют деятельность компании как </w:t>
      </w:r>
      <w:r w:rsidR="00FB1D17">
        <w:rPr>
          <w:sz w:val="28"/>
          <w:szCs w:val="28"/>
          <w:lang w:eastAsia="ar-SA"/>
        </w:rPr>
        <w:t>быстро развивающуюся.</w:t>
      </w:r>
      <w:r w:rsidRPr="00AE5D15">
        <w:rPr>
          <w:sz w:val="28"/>
          <w:szCs w:val="28"/>
          <w:lang w:eastAsia="ar-SA"/>
        </w:rPr>
        <w:t>.</w:t>
      </w:r>
    </w:p>
    <w:p w:rsidR="009679A8" w:rsidRPr="009679A8" w:rsidRDefault="009679A8" w:rsidP="009679A8">
      <w:pPr>
        <w:spacing w:line="360" w:lineRule="auto"/>
        <w:ind w:firstLine="709"/>
        <w:rPr>
          <w:sz w:val="28"/>
          <w:szCs w:val="28"/>
        </w:rPr>
      </w:pPr>
      <w:r w:rsidRPr="009679A8">
        <w:rPr>
          <w:sz w:val="28"/>
          <w:szCs w:val="28"/>
        </w:rPr>
        <w:t xml:space="preserve">Положительная динамика коэффициентов и соответствие оптимальным значениям характеризуют деятельность компании как достаточно эффективную. </w:t>
      </w:r>
    </w:p>
    <w:p w:rsidR="00E32714" w:rsidRDefault="00E32714" w:rsidP="00E32714">
      <w:pPr>
        <w:suppressAutoHyphens/>
        <w:spacing w:line="360" w:lineRule="auto"/>
        <w:ind w:firstLine="567"/>
        <w:jc w:val="both"/>
        <w:rPr>
          <w:sz w:val="28"/>
          <w:szCs w:val="28"/>
          <w:lang w:eastAsia="ar-SA"/>
        </w:rPr>
      </w:pPr>
      <w:r>
        <w:rPr>
          <w:sz w:val="28"/>
          <w:szCs w:val="28"/>
          <w:lang w:eastAsia="ar-SA"/>
        </w:rPr>
        <w:t>Финансовая устойчивость характеризует возможность компании сохранить способность погашать обязательства и права владения предприятием в долгосрочной перспективе. Для диагностики финансового состояния с точки зрения финансовой устойчивости достаточную информацию предоставит анализ  следующих показателей (табл.4)</w:t>
      </w:r>
    </w:p>
    <w:p w:rsidR="00E32714" w:rsidRDefault="00E32714" w:rsidP="00E32714">
      <w:pPr>
        <w:pStyle w:val="1"/>
        <w:numPr>
          <w:ilvl w:val="0"/>
          <w:numId w:val="5"/>
        </w:num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Чистого оборотного капитала;</w:t>
      </w:r>
    </w:p>
    <w:p w:rsidR="00E32714" w:rsidRDefault="00E32714" w:rsidP="00E32714">
      <w:pPr>
        <w:pStyle w:val="1"/>
        <w:numPr>
          <w:ilvl w:val="0"/>
          <w:numId w:val="5"/>
        </w:num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Минимально необходимый чистый оборотный капитал.</w:t>
      </w:r>
    </w:p>
    <w:p w:rsidR="00E32714" w:rsidRPr="001C49EE" w:rsidRDefault="00E32714" w:rsidP="00E32714">
      <w:pPr>
        <w:suppressAutoHyphens/>
        <w:spacing w:line="360" w:lineRule="auto"/>
        <w:ind w:left="927"/>
        <w:jc w:val="right"/>
        <w:rPr>
          <w:sz w:val="28"/>
          <w:szCs w:val="28"/>
          <w:lang w:eastAsia="ar-SA"/>
        </w:rPr>
      </w:pPr>
      <w:r w:rsidRPr="001C49EE">
        <w:rPr>
          <w:sz w:val="28"/>
          <w:szCs w:val="28"/>
          <w:lang w:eastAsia="ar-SA"/>
        </w:rPr>
        <w:t xml:space="preserve">Таблица </w:t>
      </w:r>
      <w:r w:rsidR="00A55ED2">
        <w:rPr>
          <w:sz w:val="28"/>
          <w:szCs w:val="28"/>
          <w:lang w:eastAsia="ar-SA"/>
        </w:rPr>
        <w:t>9</w:t>
      </w:r>
      <w:r w:rsidRPr="001C49EE">
        <w:rPr>
          <w:sz w:val="28"/>
          <w:szCs w:val="28"/>
          <w:lang w:eastAsia="ar-SA"/>
        </w:rPr>
        <w:t xml:space="preserve"> </w:t>
      </w:r>
    </w:p>
    <w:p w:rsidR="00E32714" w:rsidRPr="00743A8C" w:rsidRDefault="00E32714" w:rsidP="00E32714">
      <w:pPr>
        <w:suppressAutoHyphens/>
        <w:jc w:val="center"/>
        <w:rPr>
          <w:lang w:eastAsia="ar-SA"/>
        </w:rPr>
      </w:pPr>
      <w:r w:rsidRPr="00743A8C">
        <w:rPr>
          <w:lang w:eastAsia="ar-SA"/>
        </w:rPr>
        <w:t>Показатели  финансовой устойчивости</w:t>
      </w:r>
    </w:p>
    <w:tbl>
      <w:tblPr>
        <w:tblW w:w="10082" w:type="dxa"/>
        <w:tblInd w:w="-601" w:type="dxa"/>
        <w:tblLayout w:type="fixed"/>
        <w:tblLook w:val="0000" w:firstRow="0" w:lastRow="0" w:firstColumn="0" w:lastColumn="0" w:noHBand="0" w:noVBand="0"/>
      </w:tblPr>
      <w:tblGrid>
        <w:gridCol w:w="1429"/>
        <w:gridCol w:w="1620"/>
        <w:gridCol w:w="1260"/>
        <w:gridCol w:w="1980"/>
        <w:gridCol w:w="900"/>
        <w:gridCol w:w="1080"/>
        <w:gridCol w:w="945"/>
        <w:gridCol w:w="868"/>
      </w:tblGrid>
      <w:tr w:rsidR="00E32714" w:rsidRPr="006005A4" w:rsidTr="00657DED">
        <w:trPr>
          <w:trHeight w:val="195"/>
        </w:trPr>
        <w:tc>
          <w:tcPr>
            <w:tcW w:w="1429"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Наименование показателя</w:t>
            </w:r>
          </w:p>
        </w:tc>
        <w:tc>
          <w:tcPr>
            <w:tcW w:w="162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Формула расчета</w:t>
            </w:r>
          </w:p>
        </w:tc>
        <w:tc>
          <w:tcPr>
            <w:tcW w:w="1260" w:type="dxa"/>
            <w:vMerge w:val="restart"/>
            <w:tcBorders>
              <w:top w:val="single" w:sz="4" w:space="0" w:color="000000"/>
              <w:left w:val="single" w:sz="4" w:space="0" w:color="000000"/>
            </w:tcBorders>
          </w:tcPr>
          <w:p w:rsidR="00E32714" w:rsidRPr="006005A4" w:rsidRDefault="00E32714" w:rsidP="00656571">
            <w:pPr>
              <w:suppressAutoHyphens/>
              <w:snapToGrid w:val="0"/>
              <w:jc w:val="center"/>
              <w:rPr>
                <w:lang w:eastAsia="ar-SA"/>
              </w:rPr>
            </w:pPr>
            <w:r w:rsidRPr="006005A4">
              <w:rPr>
                <w:lang w:eastAsia="ar-SA"/>
              </w:rPr>
              <w:t xml:space="preserve">Норматив </w:t>
            </w:r>
          </w:p>
          <w:p w:rsidR="00E32714" w:rsidRPr="00657DED" w:rsidRDefault="00E32714" w:rsidP="00656571">
            <w:pPr>
              <w:suppressAutoHyphens/>
              <w:jc w:val="center"/>
              <w:rPr>
                <w:sz w:val="22"/>
                <w:szCs w:val="22"/>
                <w:lang w:eastAsia="ar-SA"/>
              </w:rPr>
            </w:pPr>
            <w:r w:rsidRPr="00657DED">
              <w:rPr>
                <w:sz w:val="22"/>
                <w:szCs w:val="22"/>
                <w:lang w:eastAsia="ar-SA"/>
              </w:rPr>
              <w:t>(ориентир)</w:t>
            </w:r>
          </w:p>
        </w:tc>
        <w:tc>
          <w:tcPr>
            <w:tcW w:w="198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Экономическое содержание</w:t>
            </w:r>
          </w:p>
        </w:tc>
        <w:tc>
          <w:tcPr>
            <w:tcW w:w="3793" w:type="dxa"/>
            <w:gridSpan w:val="4"/>
            <w:tcBorders>
              <w:top w:val="single" w:sz="4" w:space="0" w:color="000000"/>
              <w:left w:val="single" w:sz="4" w:space="0" w:color="000000"/>
              <w:bottom w:val="single" w:sz="4" w:space="0" w:color="auto"/>
              <w:righ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Годы</w:t>
            </w:r>
          </w:p>
        </w:tc>
      </w:tr>
      <w:tr w:rsidR="00B8653B" w:rsidRPr="006005A4" w:rsidTr="00657DED">
        <w:trPr>
          <w:trHeight w:val="300"/>
        </w:trPr>
        <w:tc>
          <w:tcPr>
            <w:tcW w:w="1429" w:type="dxa"/>
            <w:vMerge/>
            <w:tcBorders>
              <w:left w:val="single" w:sz="4" w:space="0" w:color="000000"/>
              <w:bottom w:val="single" w:sz="4" w:space="0" w:color="000000"/>
            </w:tcBorders>
            <w:vAlign w:val="center"/>
          </w:tcPr>
          <w:p w:rsidR="00B8653B" w:rsidRPr="006005A4" w:rsidRDefault="00B8653B" w:rsidP="00656571">
            <w:pPr>
              <w:suppressAutoHyphens/>
              <w:snapToGrid w:val="0"/>
              <w:jc w:val="center"/>
              <w:rPr>
                <w:lang w:eastAsia="ar-SA"/>
              </w:rPr>
            </w:pPr>
          </w:p>
        </w:tc>
        <w:tc>
          <w:tcPr>
            <w:tcW w:w="1620" w:type="dxa"/>
            <w:vMerge/>
            <w:tcBorders>
              <w:left w:val="single" w:sz="4" w:space="0" w:color="000000"/>
              <w:bottom w:val="single" w:sz="4" w:space="0" w:color="000000"/>
            </w:tcBorders>
            <w:vAlign w:val="center"/>
          </w:tcPr>
          <w:p w:rsidR="00B8653B" w:rsidRPr="006005A4" w:rsidRDefault="00B8653B" w:rsidP="00656571">
            <w:pPr>
              <w:suppressAutoHyphens/>
              <w:snapToGrid w:val="0"/>
              <w:jc w:val="center"/>
              <w:rPr>
                <w:lang w:eastAsia="ar-SA"/>
              </w:rPr>
            </w:pPr>
          </w:p>
        </w:tc>
        <w:tc>
          <w:tcPr>
            <w:tcW w:w="1260" w:type="dxa"/>
            <w:vMerge/>
            <w:tcBorders>
              <w:left w:val="single" w:sz="4" w:space="0" w:color="000000"/>
              <w:bottom w:val="single" w:sz="4" w:space="0" w:color="000000"/>
            </w:tcBorders>
          </w:tcPr>
          <w:p w:rsidR="00B8653B" w:rsidRPr="006005A4" w:rsidRDefault="00B8653B" w:rsidP="00656571">
            <w:pPr>
              <w:suppressAutoHyphens/>
              <w:snapToGrid w:val="0"/>
              <w:jc w:val="center"/>
              <w:rPr>
                <w:lang w:eastAsia="ar-SA"/>
              </w:rPr>
            </w:pPr>
          </w:p>
        </w:tc>
        <w:tc>
          <w:tcPr>
            <w:tcW w:w="1980" w:type="dxa"/>
            <w:vMerge/>
            <w:tcBorders>
              <w:left w:val="single" w:sz="4" w:space="0" w:color="000000"/>
              <w:bottom w:val="single" w:sz="4" w:space="0" w:color="000000"/>
            </w:tcBorders>
            <w:vAlign w:val="center"/>
          </w:tcPr>
          <w:p w:rsidR="00B8653B" w:rsidRPr="006005A4" w:rsidRDefault="00B8653B" w:rsidP="00656571">
            <w:pPr>
              <w:suppressAutoHyphens/>
              <w:snapToGrid w:val="0"/>
              <w:jc w:val="center"/>
              <w:rPr>
                <w:lang w:eastAsia="ar-SA"/>
              </w:rPr>
            </w:pPr>
          </w:p>
        </w:tc>
        <w:tc>
          <w:tcPr>
            <w:tcW w:w="900" w:type="dxa"/>
            <w:tcBorders>
              <w:top w:val="single" w:sz="4" w:space="0" w:color="auto"/>
              <w:left w:val="single" w:sz="4" w:space="0" w:color="000000"/>
              <w:bottom w:val="single" w:sz="4" w:space="0" w:color="000000"/>
              <w:right w:val="single" w:sz="4" w:space="0" w:color="auto"/>
            </w:tcBorders>
            <w:vAlign w:val="center"/>
          </w:tcPr>
          <w:p w:rsidR="00B8653B" w:rsidRPr="00B8653B" w:rsidRDefault="00B8653B" w:rsidP="00656571">
            <w:pPr>
              <w:suppressAutoHyphens/>
              <w:snapToGrid w:val="0"/>
              <w:jc w:val="center"/>
              <w:rPr>
                <w:lang w:val="en-US" w:eastAsia="ar-SA"/>
              </w:rPr>
            </w:pPr>
            <w:r>
              <w:rPr>
                <w:lang w:eastAsia="ar-SA"/>
              </w:rPr>
              <w:t>200</w:t>
            </w:r>
            <w:r>
              <w:rPr>
                <w:lang w:val="en-US" w:eastAsia="ar-SA"/>
              </w:rPr>
              <w:t>5</w:t>
            </w:r>
          </w:p>
        </w:tc>
        <w:tc>
          <w:tcPr>
            <w:tcW w:w="1080" w:type="dxa"/>
            <w:tcBorders>
              <w:top w:val="single" w:sz="4" w:space="0" w:color="auto"/>
              <w:left w:val="single" w:sz="4" w:space="0" w:color="000000"/>
              <w:bottom w:val="single" w:sz="4" w:space="0" w:color="000000"/>
              <w:right w:val="single" w:sz="4" w:space="0" w:color="auto"/>
            </w:tcBorders>
            <w:vAlign w:val="center"/>
          </w:tcPr>
          <w:p w:rsidR="00B8653B" w:rsidRPr="005336D2" w:rsidRDefault="005336D2" w:rsidP="00656571">
            <w:pPr>
              <w:suppressAutoHyphens/>
              <w:snapToGrid w:val="0"/>
              <w:jc w:val="center"/>
              <w:rPr>
                <w:lang w:val="en-US" w:eastAsia="ar-SA"/>
              </w:rPr>
            </w:pPr>
            <w:r>
              <w:rPr>
                <w:lang w:val="en-US" w:eastAsia="ar-SA"/>
              </w:rPr>
              <w:t>2006</w:t>
            </w:r>
          </w:p>
        </w:tc>
        <w:tc>
          <w:tcPr>
            <w:tcW w:w="945" w:type="dxa"/>
            <w:tcBorders>
              <w:top w:val="single" w:sz="4" w:space="0" w:color="auto"/>
              <w:left w:val="single" w:sz="4" w:space="0" w:color="auto"/>
              <w:bottom w:val="single" w:sz="4" w:space="0" w:color="000000"/>
              <w:right w:val="single" w:sz="4" w:space="0" w:color="auto"/>
            </w:tcBorders>
            <w:vAlign w:val="center"/>
          </w:tcPr>
          <w:p w:rsidR="00B8653B" w:rsidRPr="005336D2" w:rsidRDefault="005336D2" w:rsidP="00656571">
            <w:pPr>
              <w:suppressAutoHyphens/>
              <w:snapToGrid w:val="0"/>
              <w:jc w:val="center"/>
              <w:rPr>
                <w:lang w:val="en-US" w:eastAsia="ar-SA"/>
              </w:rPr>
            </w:pPr>
            <w:r>
              <w:rPr>
                <w:lang w:eastAsia="ar-SA"/>
              </w:rPr>
              <w:t>200</w:t>
            </w:r>
            <w:r>
              <w:rPr>
                <w:lang w:val="en-US" w:eastAsia="ar-SA"/>
              </w:rPr>
              <w:t>7</w:t>
            </w:r>
          </w:p>
        </w:tc>
        <w:tc>
          <w:tcPr>
            <w:tcW w:w="868" w:type="dxa"/>
            <w:tcBorders>
              <w:top w:val="single" w:sz="4" w:space="0" w:color="auto"/>
              <w:left w:val="single" w:sz="4" w:space="0" w:color="auto"/>
              <w:bottom w:val="single" w:sz="4" w:space="0" w:color="000000"/>
              <w:right w:val="single" w:sz="4" w:space="0" w:color="000000"/>
            </w:tcBorders>
            <w:vAlign w:val="center"/>
          </w:tcPr>
          <w:p w:rsidR="00B8653B" w:rsidRPr="005336D2" w:rsidRDefault="005336D2" w:rsidP="00656571">
            <w:pPr>
              <w:suppressAutoHyphens/>
              <w:snapToGrid w:val="0"/>
              <w:jc w:val="center"/>
              <w:rPr>
                <w:lang w:val="en-US" w:eastAsia="ar-SA"/>
              </w:rPr>
            </w:pPr>
            <w:r>
              <w:rPr>
                <w:lang w:eastAsia="ar-SA"/>
              </w:rPr>
              <w:t>200</w:t>
            </w:r>
            <w:r>
              <w:rPr>
                <w:lang w:val="en-US" w:eastAsia="ar-SA"/>
              </w:rPr>
              <w:t>8</w:t>
            </w:r>
          </w:p>
        </w:tc>
      </w:tr>
      <w:tr w:rsidR="000E1180" w:rsidRPr="006005A4" w:rsidTr="000E1180">
        <w:tc>
          <w:tcPr>
            <w:tcW w:w="1429"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Чистый оборотный капитал (ЧОК)</w:t>
            </w:r>
          </w:p>
        </w:tc>
        <w:tc>
          <w:tcPr>
            <w:tcW w:w="162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 xml:space="preserve">Оборотные (текущие) активы – Краткосрочные обязательства </w:t>
            </w:r>
            <w:r w:rsidRPr="006005A4">
              <w:rPr>
                <w:sz w:val="20"/>
                <w:szCs w:val="20"/>
                <w:u w:val="single"/>
                <w:lang w:eastAsia="ar-SA"/>
              </w:rPr>
              <w:t xml:space="preserve">или </w:t>
            </w:r>
            <w:r w:rsidRPr="006005A4">
              <w:rPr>
                <w:sz w:val="20"/>
                <w:szCs w:val="20"/>
                <w:lang w:eastAsia="ar-SA"/>
              </w:rPr>
              <w:t>Собственный капитал + Долгосрочные обязательства – Внеоборотные активы</w:t>
            </w:r>
          </w:p>
        </w:tc>
        <w:tc>
          <w:tcPr>
            <w:tcW w:w="126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p>
        </w:tc>
        <w:tc>
          <w:tcPr>
            <w:tcW w:w="198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Отражает величину собственных и приравненных к ним средств, направленных на финансирование оборотных активов</w:t>
            </w:r>
          </w:p>
        </w:tc>
        <w:tc>
          <w:tcPr>
            <w:tcW w:w="900" w:type="dxa"/>
            <w:tcBorders>
              <w:top w:val="single" w:sz="4" w:space="0" w:color="000000"/>
              <w:left w:val="single" w:sz="4" w:space="0" w:color="000000"/>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3734</w:t>
            </w:r>
          </w:p>
        </w:tc>
        <w:tc>
          <w:tcPr>
            <w:tcW w:w="1080" w:type="dxa"/>
            <w:tcBorders>
              <w:top w:val="single" w:sz="4" w:space="0" w:color="000000"/>
              <w:left w:val="single" w:sz="4" w:space="0" w:color="000000"/>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-1496801</w:t>
            </w:r>
          </w:p>
        </w:tc>
        <w:tc>
          <w:tcPr>
            <w:tcW w:w="945" w:type="dxa"/>
            <w:tcBorders>
              <w:top w:val="single" w:sz="4" w:space="0" w:color="000000"/>
              <w:left w:val="single" w:sz="4" w:space="0" w:color="auto"/>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-226376</w:t>
            </w:r>
          </w:p>
        </w:tc>
        <w:tc>
          <w:tcPr>
            <w:tcW w:w="868" w:type="dxa"/>
            <w:tcBorders>
              <w:top w:val="single" w:sz="4" w:space="0" w:color="000000"/>
              <w:left w:val="single" w:sz="4" w:space="0" w:color="auto"/>
              <w:bottom w:val="single" w:sz="4" w:space="0" w:color="000000"/>
              <w:right w:val="single" w:sz="4" w:space="0" w:color="000000"/>
            </w:tcBorders>
            <w:vAlign w:val="bottom"/>
          </w:tcPr>
          <w:p w:rsidR="000E1180" w:rsidRDefault="000E1180">
            <w:pPr>
              <w:jc w:val="right"/>
              <w:rPr>
                <w:rFonts w:ascii="Arial" w:hAnsi="Arial" w:cs="Arial"/>
                <w:sz w:val="20"/>
                <w:szCs w:val="20"/>
              </w:rPr>
            </w:pPr>
            <w:r>
              <w:rPr>
                <w:rFonts w:ascii="Arial" w:hAnsi="Arial" w:cs="Arial"/>
                <w:sz w:val="20"/>
                <w:szCs w:val="20"/>
              </w:rPr>
              <w:t>135167</w:t>
            </w:r>
          </w:p>
        </w:tc>
      </w:tr>
      <w:tr w:rsidR="000E1180" w:rsidRPr="006005A4" w:rsidTr="000E1180">
        <w:tc>
          <w:tcPr>
            <w:tcW w:w="1429"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 xml:space="preserve">Минимально необходимый чистый оборотный капитал </w:t>
            </w:r>
          </w:p>
        </w:tc>
        <w:tc>
          <w:tcPr>
            <w:tcW w:w="162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 xml:space="preserve">Наименее ликвидные оборотные активы </w:t>
            </w:r>
          </w:p>
        </w:tc>
        <w:tc>
          <w:tcPr>
            <w:tcW w:w="126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Pr>
                <w:sz w:val="20"/>
                <w:szCs w:val="20"/>
                <w:lang w:eastAsia="ar-SA"/>
              </w:rPr>
              <w:t xml:space="preserve">Сравнение с </w:t>
            </w:r>
            <w:r w:rsidRPr="000E1180">
              <w:rPr>
                <w:sz w:val="20"/>
                <w:szCs w:val="20"/>
                <w:lang w:eastAsia="ar-SA"/>
              </w:rPr>
              <w:t>ф</w:t>
            </w:r>
            <w:r w:rsidRPr="006005A4">
              <w:rPr>
                <w:sz w:val="20"/>
                <w:szCs w:val="20"/>
                <w:lang w:eastAsia="ar-SA"/>
              </w:rPr>
              <w:t>актичес</w:t>
            </w:r>
            <w:r>
              <w:rPr>
                <w:sz w:val="20"/>
                <w:szCs w:val="20"/>
                <w:lang w:eastAsia="ar-SA"/>
              </w:rPr>
              <w:t xml:space="preserve"> </w:t>
            </w:r>
            <w:r w:rsidRPr="006005A4">
              <w:rPr>
                <w:sz w:val="20"/>
                <w:szCs w:val="20"/>
                <w:lang w:eastAsia="ar-SA"/>
              </w:rPr>
              <w:t>ким чистым оборотным капиталом</w:t>
            </w:r>
          </w:p>
        </w:tc>
        <w:tc>
          <w:tcPr>
            <w:tcW w:w="1980" w:type="dxa"/>
            <w:tcBorders>
              <w:top w:val="single" w:sz="4" w:space="0" w:color="000000"/>
              <w:left w:val="single" w:sz="4" w:space="0" w:color="000000"/>
              <w:bottom w:val="single" w:sz="4" w:space="0" w:color="000000"/>
            </w:tcBorders>
          </w:tcPr>
          <w:p w:rsidR="000E1180" w:rsidRPr="006005A4" w:rsidRDefault="000E1180" w:rsidP="00656571">
            <w:pPr>
              <w:suppressAutoHyphens/>
              <w:snapToGrid w:val="0"/>
              <w:rPr>
                <w:sz w:val="20"/>
                <w:szCs w:val="20"/>
                <w:lang w:eastAsia="ar-SA"/>
              </w:rPr>
            </w:pPr>
            <w:r w:rsidRPr="006005A4">
              <w:rPr>
                <w:sz w:val="20"/>
                <w:szCs w:val="20"/>
                <w:lang w:eastAsia="ar-SA"/>
              </w:rPr>
              <w:t>Величина собственных средств, необходимых для покрытия наименее ликвидных оборотных активов</w:t>
            </w:r>
          </w:p>
          <w:p w:rsidR="000E1180" w:rsidRPr="006005A4" w:rsidRDefault="000E1180" w:rsidP="00656571">
            <w:pPr>
              <w:suppressAutoHyphens/>
              <w:rPr>
                <w:sz w:val="20"/>
                <w:szCs w:val="20"/>
                <w:lang w:eastAsia="ar-SA"/>
              </w:rPr>
            </w:pPr>
          </w:p>
        </w:tc>
        <w:tc>
          <w:tcPr>
            <w:tcW w:w="900" w:type="dxa"/>
            <w:tcBorders>
              <w:top w:val="single" w:sz="4" w:space="0" w:color="000000"/>
              <w:left w:val="single" w:sz="4" w:space="0" w:color="000000"/>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10896</w:t>
            </w:r>
          </w:p>
        </w:tc>
        <w:tc>
          <w:tcPr>
            <w:tcW w:w="1080" w:type="dxa"/>
            <w:tcBorders>
              <w:top w:val="single" w:sz="4" w:space="0" w:color="000000"/>
              <w:left w:val="single" w:sz="4" w:space="0" w:color="000000"/>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1513016</w:t>
            </w:r>
          </w:p>
        </w:tc>
        <w:tc>
          <w:tcPr>
            <w:tcW w:w="945" w:type="dxa"/>
            <w:tcBorders>
              <w:top w:val="single" w:sz="4" w:space="0" w:color="000000"/>
              <w:left w:val="single" w:sz="4" w:space="0" w:color="auto"/>
              <w:bottom w:val="single" w:sz="4" w:space="0" w:color="000000"/>
              <w:right w:val="single" w:sz="4" w:space="0" w:color="auto"/>
            </w:tcBorders>
            <w:vAlign w:val="bottom"/>
          </w:tcPr>
          <w:p w:rsidR="000E1180" w:rsidRDefault="000E1180">
            <w:pPr>
              <w:jc w:val="right"/>
              <w:rPr>
                <w:rFonts w:ascii="Arial" w:hAnsi="Arial" w:cs="Arial"/>
                <w:sz w:val="20"/>
                <w:szCs w:val="20"/>
              </w:rPr>
            </w:pPr>
            <w:r>
              <w:rPr>
                <w:rFonts w:ascii="Arial" w:hAnsi="Arial" w:cs="Arial"/>
                <w:sz w:val="20"/>
                <w:szCs w:val="20"/>
              </w:rPr>
              <w:t>3329</w:t>
            </w:r>
          </w:p>
        </w:tc>
        <w:tc>
          <w:tcPr>
            <w:tcW w:w="868" w:type="dxa"/>
            <w:tcBorders>
              <w:top w:val="single" w:sz="4" w:space="0" w:color="000000"/>
              <w:left w:val="single" w:sz="4" w:space="0" w:color="auto"/>
              <w:bottom w:val="single" w:sz="4" w:space="0" w:color="000000"/>
              <w:right w:val="single" w:sz="4" w:space="0" w:color="000000"/>
            </w:tcBorders>
            <w:vAlign w:val="bottom"/>
          </w:tcPr>
          <w:p w:rsidR="000E1180" w:rsidRDefault="000E1180">
            <w:pPr>
              <w:jc w:val="right"/>
              <w:rPr>
                <w:rFonts w:ascii="Arial" w:hAnsi="Arial" w:cs="Arial"/>
                <w:sz w:val="20"/>
                <w:szCs w:val="20"/>
              </w:rPr>
            </w:pPr>
            <w:r>
              <w:rPr>
                <w:rFonts w:ascii="Arial" w:hAnsi="Arial" w:cs="Arial"/>
                <w:sz w:val="20"/>
                <w:szCs w:val="20"/>
              </w:rPr>
              <w:t>12075</w:t>
            </w:r>
          </w:p>
        </w:tc>
      </w:tr>
    </w:tbl>
    <w:p w:rsidR="00E32714" w:rsidRPr="00743A8C" w:rsidRDefault="00E32714" w:rsidP="00E32714">
      <w:pPr>
        <w:suppressAutoHyphens/>
        <w:jc w:val="right"/>
        <w:rPr>
          <w:sz w:val="20"/>
          <w:szCs w:val="20"/>
          <w:lang w:eastAsia="ar-SA"/>
        </w:rPr>
      </w:pPr>
    </w:p>
    <w:p w:rsidR="00E32714" w:rsidRPr="0076181E" w:rsidRDefault="00E32714" w:rsidP="00E32714">
      <w:pPr>
        <w:suppressAutoHyphens/>
        <w:spacing w:line="360" w:lineRule="auto"/>
        <w:ind w:firstLine="567"/>
        <w:jc w:val="both"/>
        <w:rPr>
          <w:sz w:val="28"/>
          <w:szCs w:val="28"/>
          <w:lang w:eastAsia="ar-SA"/>
        </w:rPr>
      </w:pPr>
      <w:r w:rsidRPr="0076181E">
        <w:rPr>
          <w:sz w:val="28"/>
          <w:szCs w:val="28"/>
          <w:lang w:eastAsia="ar-SA"/>
        </w:rPr>
        <w:t>Положительная величина и рост ЧОК, особенно его доли в общих активов, свидетельствуют об укреплении финансового состояние компании.</w:t>
      </w:r>
    </w:p>
    <w:p w:rsidR="00E32714" w:rsidRPr="0076181E" w:rsidRDefault="00E32714" w:rsidP="00E32714">
      <w:pPr>
        <w:suppressAutoHyphens/>
        <w:spacing w:line="360" w:lineRule="auto"/>
        <w:ind w:firstLine="567"/>
        <w:jc w:val="both"/>
        <w:rPr>
          <w:sz w:val="28"/>
          <w:szCs w:val="28"/>
          <w:lang w:eastAsia="ar-SA"/>
        </w:rPr>
      </w:pPr>
      <w:r w:rsidRPr="0076181E">
        <w:rPr>
          <w:sz w:val="28"/>
          <w:szCs w:val="28"/>
          <w:lang w:eastAsia="ar-SA"/>
        </w:rPr>
        <w:t>Чем больше разница между фактической величиной ЧОК и его минимально допустимым значением («запас по уровню собственных средств»), тем ниже уровень финансовой устойчивости компании, необходимы радикальные меры по оптимизации прибыльности.</w:t>
      </w:r>
    </w:p>
    <w:p w:rsidR="00E32714" w:rsidRDefault="00E32714" w:rsidP="00E32714">
      <w:pPr>
        <w:spacing w:line="360" w:lineRule="auto"/>
        <w:ind w:firstLine="567"/>
        <w:jc w:val="both"/>
        <w:rPr>
          <w:sz w:val="28"/>
          <w:szCs w:val="28"/>
        </w:rPr>
      </w:pPr>
      <w:r>
        <w:rPr>
          <w:sz w:val="28"/>
          <w:szCs w:val="28"/>
        </w:rPr>
        <w:t>Цель анализа рентабельности капитала – оценить способность компании приносить доход на вложенный в ней капитал. Уровень рантабельности капитала во многом определяет инвестиционную привлекательность компании. Показатели для проведения анализа и интерпретация с позиции инв</w:t>
      </w:r>
      <w:r w:rsidR="00AC420A">
        <w:rPr>
          <w:sz w:val="28"/>
          <w:szCs w:val="28"/>
        </w:rPr>
        <w:t>естора представлены в таблице 5</w:t>
      </w:r>
      <w:r>
        <w:rPr>
          <w:sz w:val="28"/>
          <w:szCs w:val="28"/>
        </w:rPr>
        <w:t>.</w:t>
      </w:r>
    </w:p>
    <w:p w:rsidR="00E32714" w:rsidRPr="00A55ED2" w:rsidRDefault="00E32714" w:rsidP="00E32714">
      <w:pPr>
        <w:suppressAutoHyphens/>
        <w:jc w:val="right"/>
        <w:rPr>
          <w:b/>
          <w:lang w:eastAsia="ar-SA"/>
        </w:rPr>
      </w:pPr>
      <w:r w:rsidRPr="00A55ED2">
        <w:rPr>
          <w:b/>
          <w:lang w:eastAsia="ar-SA"/>
        </w:rPr>
        <w:t xml:space="preserve">Таблица </w:t>
      </w:r>
      <w:r w:rsidR="00A55ED2" w:rsidRPr="00A55ED2">
        <w:rPr>
          <w:b/>
          <w:lang w:eastAsia="ar-SA"/>
        </w:rPr>
        <w:t>10</w:t>
      </w:r>
      <w:r w:rsidRPr="00A55ED2">
        <w:rPr>
          <w:b/>
          <w:lang w:eastAsia="ar-SA"/>
        </w:rPr>
        <w:t xml:space="preserve"> </w:t>
      </w:r>
    </w:p>
    <w:p w:rsidR="00E32714" w:rsidRPr="00743A8C" w:rsidRDefault="00E32714" w:rsidP="00E32714">
      <w:pPr>
        <w:suppressAutoHyphens/>
        <w:jc w:val="center"/>
        <w:rPr>
          <w:lang w:eastAsia="ar-SA"/>
        </w:rPr>
      </w:pPr>
      <w:r w:rsidRPr="00743A8C">
        <w:rPr>
          <w:lang w:eastAsia="ar-SA"/>
        </w:rPr>
        <w:t>Показатели  рентабельности капитала</w:t>
      </w:r>
    </w:p>
    <w:tbl>
      <w:tblPr>
        <w:tblW w:w="9108" w:type="dxa"/>
        <w:tblLayout w:type="fixed"/>
        <w:tblLook w:val="0000" w:firstRow="0" w:lastRow="0" w:firstColumn="0" w:lastColumn="0" w:noHBand="0" w:noVBand="0"/>
      </w:tblPr>
      <w:tblGrid>
        <w:gridCol w:w="1728"/>
        <w:gridCol w:w="1800"/>
        <w:gridCol w:w="2340"/>
        <w:gridCol w:w="784"/>
        <w:gridCol w:w="784"/>
        <w:gridCol w:w="851"/>
        <w:gridCol w:w="821"/>
      </w:tblGrid>
      <w:tr w:rsidR="00E32714" w:rsidRPr="006005A4" w:rsidTr="00FB1D17">
        <w:trPr>
          <w:trHeight w:val="240"/>
        </w:trPr>
        <w:tc>
          <w:tcPr>
            <w:tcW w:w="1728"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Наименование показателя</w:t>
            </w:r>
          </w:p>
        </w:tc>
        <w:tc>
          <w:tcPr>
            <w:tcW w:w="180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Формула расчета</w:t>
            </w:r>
          </w:p>
        </w:tc>
        <w:tc>
          <w:tcPr>
            <w:tcW w:w="2340" w:type="dxa"/>
            <w:vMerge w:val="restart"/>
            <w:tcBorders>
              <w:top w:val="single" w:sz="4" w:space="0" w:color="000000"/>
              <w:lef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Экономическое содержание</w:t>
            </w:r>
          </w:p>
        </w:tc>
        <w:tc>
          <w:tcPr>
            <w:tcW w:w="3240" w:type="dxa"/>
            <w:gridSpan w:val="4"/>
            <w:tcBorders>
              <w:top w:val="single" w:sz="4" w:space="0" w:color="000000"/>
              <w:left w:val="single" w:sz="4" w:space="0" w:color="000000"/>
              <w:bottom w:val="single" w:sz="4" w:space="0" w:color="auto"/>
              <w:right w:val="single" w:sz="4" w:space="0" w:color="000000"/>
            </w:tcBorders>
            <w:vAlign w:val="center"/>
          </w:tcPr>
          <w:p w:rsidR="00E32714" w:rsidRPr="006005A4" w:rsidRDefault="00E32714" w:rsidP="00656571">
            <w:pPr>
              <w:suppressAutoHyphens/>
              <w:snapToGrid w:val="0"/>
              <w:jc w:val="center"/>
              <w:rPr>
                <w:lang w:eastAsia="ar-SA"/>
              </w:rPr>
            </w:pPr>
            <w:r w:rsidRPr="006005A4">
              <w:rPr>
                <w:lang w:eastAsia="ar-SA"/>
              </w:rPr>
              <w:t>Годы</w:t>
            </w:r>
          </w:p>
        </w:tc>
      </w:tr>
      <w:tr w:rsidR="003078E6" w:rsidRPr="006005A4" w:rsidTr="00FB1D17">
        <w:trPr>
          <w:trHeight w:val="255"/>
        </w:trPr>
        <w:tc>
          <w:tcPr>
            <w:tcW w:w="1728" w:type="dxa"/>
            <w:vMerge/>
            <w:tcBorders>
              <w:left w:val="single" w:sz="4" w:space="0" w:color="000000"/>
              <w:bottom w:val="single" w:sz="4" w:space="0" w:color="000000"/>
            </w:tcBorders>
            <w:vAlign w:val="center"/>
          </w:tcPr>
          <w:p w:rsidR="003078E6" w:rsidRPr="006005A4" w:rsidRDefault="003078E6" w:rsidP="00656571">
            <w:pPr>
              <w:suppressAutoHyphens/>
              <w:snapToGrid w:val="0"/>
              <w:jc w:val="center"/>
              <w:rPr>
                <w:lang w:eastAsia="ar-SA"/>
              </w:rPr>
            </w:pPr>
          </w:p>
        </w:tc>
        <w:tc>
          <w:tcPr>
            <w:tcW w:w="1800" w:type="dxa"/>
            <w:vMerge/>
            <w:tcBorders>
              <w:left w:val="single" w:sz="4" w:space="0" w:color="000000"/>
              <w:bottom w:val="single" w:sz="4" w:space="0" w:color="000000"/>
            </w:tcBorders>
            <w:vAlign w:val="center"/>
          </w:tcPr>
          <w:p w:rsidR="003078E6" w:rsidRPr="006005A4" w:rsidRDefault="003078E6" w:rsidP="00656571">
            <w:pPr>
              <w:suppressAutoHyphens/>
              <w:snapToGrid w:val="0"/>
              <w:jc w:val="center"/>
              <w:rPr>
                <w:lang w:eastAsia="ar-SA"/>
              </w:rPr>
            </w:pPr>
          </w:p>
        </w:tc>
        <w:tc>
          <w:tcPr>
            <w:tcW w:w="2340" w:type="dxa"/>
            <w:vMerge/>
            <w:tcBorders>
              <w:left w:val="single" w:sz="4" w:space="0" w:color="000000"/>
              <w:bottom w:val="single" w:sz="4" w:space="0" w:color="auto"/>
            </w:tcBorders>
            <w:vAlign w:val="center"/>
          </w:tcPr>
          <w:p w:rsidR="003078E6" w:rsidRPr="006005A4" w:rsidRDefault="003078E6" w:rsidP="00656571">
            <w:pPr>
              <w:suppressAutoHyphens/>
              <w:snapToGrid w:val="0"/>
              <w:jc w:val="center"/>
              <w:rPr>
                <w:lang w:eastAsia="ar-SA"/>
              </w:rPr>
            </w:pPr>
          </w:p>
        </w:tc>
        <w:tc>
          <w:tcPr>
            <w:tcW w:w="784" w:type="dxa"/>
            <w:tcBorders>
              <w:top w:val="single" w:sz="4" w:space="0" w:color="auto"/>
              <w:left w:val="single" w:sz="4" w:space="0" w:color="000000"/>
              <w:bottom w:val="single" w:sz="4" w:space="0" w:color="auto"/>
              <w:right w:val="single" w:sz="4" w:space="0" w:color="auto"/>
            </w:tcBorders>
            <w:vAlign w:val="center"/>
          </w:tcPr>
          <w:p w:rsidR="003078E6" w:rsidRPr="006005A4" w:rsidRDefault="003078E6" w:rsidP="00656571">
            <w:pPr>
              <w:suppressAutoHyphens/>
              <w:snapToGrid w:val="0"/>
              <w:jc w:val="center"/>
              <w:rPr>
                <w:lang w:eastAsia="ar-SA"/>
              </w:rPr>
            </w:pPr>
            <w:r>
              <w:rPr>
                <w:lang w:eastAsia="ar-SA"/>
              </w:rPr>
              <w:t>2005</w:t>
            </w:r>
          </w:p>
        </w:tc>
        <w:tc>
          <w:tcPr>
            <w:tcW w:w="784" w:type="dxa"/>
            <w:tcBorders>
              <w:top w:val="single" w:sz="4" w:space="0" w:color="auto"/>
              <w:left w:val="single" w:sz="4" w:space="0" w:color="000000"/>
              <w:bottom w:val="single" w:sz="4" w:space="0" w:color="auto"/>
              <w:right w:val="single" w:sz="4" w:space="0" w:color="auto"/>
            </w:tcBorders>
            <w:vAlign w:val="center"/>
          </w:tcPr>
          <w:p w:rsidR="003078E6" w:rsidRPr="006005A4" w:rsidRDefault="003078E6" w:rsidP="00656571">
            <w:pPr>
              <w:suppressAutoHyphens/>
              <w:snapToGrid w:val="0"/>
              <w:jc w:val="center"/>
              <w:rPr>
                <w:lang w:eastAsia="ar-SA"/>
              </w:rPr>
            </w:pPr>
            <w:r>
              <w:rPr>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tcPr>
          <w:p w:rsidR="003078E6" w:rsidRPr="006005A4" w:rsidRDefault="003078E6" w:rsidP="00656571">
            <w:pPr>
              <w:suppressAutoHyphens/>
              <w:snapToGrid w:val="0"/>
              <w:jc w:val="center"/>
              <w:rPr>
                <w:lang w:eastAsia="ar-SA"/>
              </w:rPr>
            </w:pPr>
            <w:r>
              <w:rPr>
                <w:lang w:eastAsia="ar-SA"/>
              </w:rPr>
              <w:t>2007</w:t>
            </w:r>
          </w:p>
        </w:tc>
        <w:tc>
          <w:tcPr>
            <w:tcW w:w="821" w:type="dxa"/>
            <w:tcBorders>
              <w:top w:val="single" w:sz="4" w:space="0" w:color="auto"/>
              <w:left w:val="single" w:sz="4" w:space="0" w:color="auto"/>
              <w:bottom w:val="single" w:sz="4" w:space="0" w:color="auto"/>
              <w:right w:val="single" w:sz="4" w:space="0" w:color="000000"/>
            </w:tcBorders>
            <w:vAlign w:val="center"/>
          </w:tcPr>
          <w:p w:rsidR="003078E6" w:rsidRPr="006005A4" w:rsidRDefault="003078E6" w:rsidP="00656571">
            <w:pPr>
              <w:suppressAutoHyphens/>
              <w:snapToGrid w:val="0"/>
              <w:jc w:val="center"/>
              <w:rPr>
                <w:lang w:eastAsia="ar-SA"/>
              </w:rPr>
            </w:pPr>
            <w:r>
              <w:rPr>
                <w:lang w:eastAsia="ar-SA"/>
              </w:rPr>
              <w:t>2008</w:t>
            </w:r>
          </w:p>
        </w:tc>
      </w:tr>
      <w:tr w:rsidR="00E17D80" w:rsidRPr="006005A4" w:rsidTr="00FB1D17">
        <w:trPr>
          <w:cantSplit/>
          <w:trHeight w:hRule="exact" w:val="2320"/>
        </w:trPr>
        <w:tc>
          <w:tcPr>
            <w:tcW w:w="1728" w:type="dxa"/>
            <w:tcBorders>
              <w:top w:val="single" w:sz="4" w:space="0" w:color="000000"/>
              <w:left w:val="single" w:sz="4" w:space="0" w:color="000000"/>
              <w:bottom w:val="single" w:sz="4" w:space="0" w:color="000000"/>
            </w:tcBorders>
          </w:tcPr>
          <w:p w:rsidR="00E17D80" w:rsidRPr="006005A4" w:rsidRDefault="00E17D80" w:rsidP="00656571">
            <w:pPr>
              <w:suppressAutoHyphens/>
              <w:snapToGrid w:val="0"/>
              <w:rPr>
                <w:sz w:val="20"/>
                <w:szCs w:val="20"/>
                <w:lang w:eastAsia="ar-SA"/>
              </w:rPr>
            </w:pPr>
            <w:r w:rsidRPr="006005A4">
              <w:rPr>
                <w:sz w:val="20"/>
                <w:szCs w:val="20"/>
                <w:lang w:eastAsia="ar-SA"/>
              </w:rPr>
              <w:t xml:space="preserve">Рентабельность всего капитала </w:t>
            </w:r>
          </w:p>
        </w:tc>
        <w:tc>
          <w:tcPr>
            <w:tcW w:w="1800" w:type="dxa"/>
            <w:tcBorders>
              <w:top w:val="single" w:sz="4" w:space="0" w:color="000000"/>
              <w:left w:val="single" w:sz="4" w:space="0" w:color="000000"/>
              <w:bottom w:val="single" w:sz="4" w:space="0" w:color="000000"/>
            </w:tcBorders>
          </w:tcPr>
          <w:p w:rsidR="00E17D80" w:rsidRPr="006005A4" w:rsidRDefault="00E17D80" w:rsidP="00656571">
            <w:pPr>
              <w:suppressAutoHyphens/>
              <w:snapToGrid w:val="0"/>
              <w:rPr>
                <w:sz w:val="20"/>
                <w:szCs w:val="20"/>
                <w:lang w:eastAsia="ar-SA"/>
              </w:rPr>
            </w:pPr>
            <w:r w:rsidRPr="006005A4">
              <w:rPr>
                <w:sz w:val="20"/>
                <w:szCs w:val="20"/>
                <w:lang w:eastAsia="ar-SA"/>
              </w:rPr>
              <w:t>(Чистая прибыль (за период) + Проценты к уплате * (1-Ставка налога на прибыль)) / Средняя величина пассивов в периоде, %</w:t>
            </w:r>
          </w:p>
        </w:tc>
        <w:tc>
          <w:tcPr>
            <w:tcW w:w="2340" w:type="dxa"/>
            <w:tcBorders>
              <w:top w:val="single" w:sz="4" w:space="0" w:color="000000"/>
              <w:left w:val="single" w:sz="4" w:space="0" w:color="000000"/>
              <w:bottom w:val="single" w:sz="4" w:space="0" w:color="auto"/>
            </w:tcBorders>
          </w:tcPr>
          <w:p w:rsidR="00E17D80" w:rsidRPr="006005A4" w:rsidRDefault="00E17D80" w:rsidP="00656571">
            <w:pPr>
              <w:suppressAutoHyphens/>
              <w:snapToGrid w:val="0"/>
              <w:rPr>
                <w:sz w:val="20"/>
                <w:szCs w:val="20"/>
                <w:lang w:eastAsia="ar-SA"/>
              </w:rPr>
            </w:pPr>
            <w:r w:rsidRPr="006005A4">
              <w:rPr>
                <w:sz w:val="20"/>
                <w:szCs w:val="20"/>
                <w:lang w:eastAsia="ar-SA"/>
              </w:rPr>
              <w:t>Отражает, сколько денежных единиц чистой прибыли без учета стоимости заемного капитала приходится на одну денежную единицу вложенного в компанию капитала</w:t>
            </w:r>
          </w:p>
          <w:p w:rsidR="00E17D80" w:rsidRPr="006005A4" w:rsidRDefault="00E17D80" w:rsidP="00656571">
            <w:pPr>
              <w:suppressAutoHyphens/>
              <w:rPr>
                <w:sz w:val="20"/>
                <w:szCs w:val="20"/>
                <w:lang w:eastAsia="ar-SA"/>
              </w:rPr>
            </w:pPr>
          </w:p>
        </w:tc>
        <w:tc>
          <w:tcPr>
            <w:tcW w:w="784" w:type="dxa"/>
            <w:tcBorders>
              <w:top w:val="single" w:sz="4" w:space="0" w:color="000000"/>
              <w:left w:val="single" w:sz="4" w:space="0" w:color="000000"/>
              <w:bottom w:val="single" w:sz="4" w:space="0" w:color="auto"/>
              <w:right w:val="single" w:sz="4" w:space="0" w:color="auto"/>
            </w:tcBorders>
            <w:vAlign w:val="bottom"/>
          </w:tcPr>
          <w:p w:rsidR="00E17D80" w:rsidRDefault="00E17D80">
            <w:pPr>
              <w:jc w:val="right"/>
              <w:rPr>
                <w:rFonts w:ascii="Arial" w:hAnsi="Arial" w:cs="Arial"/>
                <w:sz w:val="20"/>
                <w:szCs w:val="20"/>
              </w:rPr>
            </w:pPr>
            <w:r>
              <w:rPr>
                <w:rFonts w:ascii="Arial" w:hAnsi="Arial" w:cs="Arial"/>
                <w:sz w:val="20"/>
                <w:szCs w:val="20"/>
              </w:rPr>
              <w:t>0,54%</w:t>
            </w:r>
          </w:p>
        </w:tc>
        <w:tc>
          <w:tcPr>
            <w:tcW w:w="784" w:type="dxa"/>
            <w:tcBorders>
              <w:top w:val="single" w:sz="4" w:space="0" w:color="000000"/>
              <w:left w:val="single" w:sz="4" w:space="0" w:color="000000"/>
              <w:bottom w:val="single" w:sz="4" w:space="0" w:color="auto"/>
              <w:right w:val="single" w:sz="4" w:space="0" w:color="auto"/>
            </w:tcBorders>
            <w:vAlign w:val="bottom"/>
          </w:tcPr>
          <w:p w:rsidR="00E17D80" w:rsidRDefault="00E17D80">
            <w:pPr>
              <w:jc w:val="right"/>
              <w:rPr>
                <w:rFonts w:ascii="Arial" w:hAnsi="Arial" w:cs="Arial"/>
                <w:sz w:val="20"/>
                <w:szCs w:val="20"/>
              </w:rPr>
            </w:pPr>
            <w:r>
              <w:rPr>
                <w:rFonts w:ascii="Arial" w:hAnsi="Arial" w:cs="Arial"/>
                <w:sz w:val="20"/>
                <w:szCs w:val="20"/>
              </w:rPr>
              <w:t>0,54%</w:t>
            </w:r>
          </w:p>
        </w:tc>
        <w:tc>
          <w:tcPr>
            <w:tcW w:w="851" w:type="dxa"/>
            <w:tcBorders>
              <w:top w:val="single" w:sz="4" w:space="0" w:color="000000"/>
              <w:left w:val="single" w:sz="4" w:space="0" w:color="auto"/>
              <w:bottom w:val="single" w:sz="4" w:space="0" w:color="auto"/>
              <w:right w:val="single" w:sz="4" w:space="0" w:color="auto"/>
            </w:tcBorders>
            <w:vAlign w:val="bottom"/>
          </w:tcPr>
          <w:p w:rsidR="00E17D80" w:rsidRDefault="00E17D80">
            <w:pPr>
              <w:jc w:val="right"/>
              <w:rPr>
                <w:rFonts w:ascii="Arial" w:hAnsi="Arial" w:cs="Arial"/>
                <w:sz w:val="20"/>
                <w:szCs w:val="20"/>
              </w:rPr>
            </w:pPr>
            <w:r>
              <w:rPr>
                <w:rFonts w:ascii="Arial" w:hAnsi="Arial" w:cs="Arial"/>
                <w:sz w:val="20"/>
                <w:szCs w:val="20"/>
              </w:rPr>
              <w:t>0,54%</w:t>
            </w:r>
          </w:p>
        </w:tc>
        <w:tc>
          <w:tcPr>
            <w:tcW w:w="821" w:type="dxa"/>
            <w:tcBorders>
              <w:top w:val="single" w:sz="4" w:space="0" w:color="000000"/>
              <w:left w:val="single" w:sz="4" w:space="0" w:color="auto"/>
              <w:bottom w:val="single" w:sz="4" w:space="0" w:color="auto"/>
              <w:right w:val="single" w:sz="4" w:space="0" w:color="000000"/>
            </w:tcBorders>
            <w:vAlign w:val="bottom"/>
          </w:tcPr>
          <w:p w:rsidR="00E17D80" w:rsidRDefault="00E17D80">
            <w:pPr>
              <w:jc w:val="right"/>
              <w:rPr>
                <w:rFonts w:ascii="Arial" w:hAnsi="Arial" w:cs="Arial"/>
                <w:sz w:val="20"/>
                <w:szCs w:val="20"/>
              </w:rPr>
            </w:pPr>
            <w:r>
              <w:rPr>
                <w:rFonts w:ascii="Arial" w:hAnsi="Arial" w:cs="Arial"/>
                <w:sz w:val="20"/>
                <w:szCs w:val="20"/>
              </w:rPr>
              <w:t>2,14%</w:t>
            </w:r>
          </w:p>
        </w:tc>
      </w:tr>
      <w:tr w:rsidR="00E17D80" w:rsidRPr="006005A4" w:rsidTr="00FB1D17">
        <w:trPr>
          <w:cantSplit/>
          <w:trHeight w:hRule="exact" w:val="2320"/>
        </w:trPr>
        <w:tc>
          <w:tcPr>
            <w:tcW w:w="1728" w:type="dxa"/>
            <w:tcBorders>
              <w:top w:val="single" w:sz="4" w:space="0" w:color="000000"/>
              <w:left w:val="single" w:sz="4" w:space="0" w:color="000000"/>
              <w:bottom w:val="single" w:sz="4" w:space="0" w:color="000000"/>
            </w:tcBorders>
          </w:tcPr>
          <w:p w:rsidR="00E17D80" w:rsidRPr="006005A4" w:rsidRDefault="00E17D80" w:rsidP="00656571">
            <w:pPr>
              <w:suppressAutoHyphens/>
              <w:snapToGrid w:val="0"/>
              <w:rPr>
                <w:sz w:val="20"/>
                <w:szCs w:val="20"/>
                <w:lang w:eastAsia="ar-SA"/>
              </w:rPr>
            </w:pPr>
            <w:r w:rsidRPr="006005A4">
              <w:rPr>
                <w:sz w:val="20"/>
                <w:szCs w:val="20"/>
                <w:lang w:eastAsia="ar-SA"/>
              </w:rPr>
              <w:t xml:space="preserve">Рентабельность собственного капитала </w:t>
            </w:r>
          </w:p>
        </w:tc>
        <w:tc>
          <w:tcPr>
            <w:tcW w:w="1800" w:type="dxa"/>
            <w:tcBorders>
              <w:top w:val="single" w:sz="4" w:space="0" w:color="000000"/>
              <w:left w:val="single" w:sz="4" w:space="0" w:color="000000"/>
              <w:bottom w:val="single" w:sz="4" w:space="0" w:color="000000"/>
            </w:tcBorders>
          </w:tcPr>
          <w:p w:rsidR="00E17D80" w:rsidRPr="006005A4" w:rsidRDefault="00E17D80" w:rsidP="00656571">
            <w:pPr>
              <w:suppressAutoHyphens/>
              <w:snapToGrid w:val="0"/>
              <w:rPr>
                <w:sz w:val="20"/>
                <w:szCs w:val="20"/>
                <w:lang w:eastAsia="ar-SA"/>
              </w:rPr>
            </w:pPr>
            <w:r w:rsidRPr="006005A4">
              <w:rPr>
                <w:sz w:val="20"/>
                <w:szCs w:val="20"/>
                <w:lang w:eastAsia="ar-SA"/>
              </w:rPr>
              <w:t>Чистая прибыль (за период) / Собственный капитал, %</w:t>
            </w:r>
          </w:p>
        </w:tc>
        <w:tc>
          <w:tcPr>
            <w:tcW w:w="2340" w:type="dxa"/>
            <w:tcBorders>
              <w:top w:val="single" w:sz="4" w:space="0" w:color="000000"/>
              <w:left w:val="single" w:sz="4" w:space="0" w:color="000000"/>
              <w:bottom w:val="single" w:sz="4" w:space="0" w:color="000000"/>
            </w:tcBorders>
          </w:tcPr>
          <w:p w:rsidR="00E17D80" w:rsidRPr="006005A4" w:rsidRDefault="00E17D80" w:rsidP="00656571">
            <w:pPr>
              <w:suppressAutoHyphens/>
              <w:snapToGrid w:val="0"/>
              <w:rPr>
                <w:sz w:val="20"/>
                <w:szCs w:val="20"/>
                <w:lang w:eastAsia="ar-SA"/>
              </w:rPr>
            </w:pPr>
            <w:r w:rsidRPr="006005A4">
              <w:rPr>
                <w:sz w:val="20"/>
                <w:szCs w:val="20"/>
                <w:lang w:eastAsia="ar-SA"/>
              </w:rPr>
              <w:t>Характеризует эффективность использования вложенных в организацию собственных средств, показывает, сколько рублей прибыли приходится на рубль собственных средств</w:t>
            </w:r>
          </w:p>
        </w:tc>
        <w:tc>
          <w:tcPr>
            <w:tcW w:w="784" w:type="dxa"/>
            <w:tcBorders>
              <w:top w:val="single" w:sz="4" w:space="0" w:color="auto"/>
              <w:left w:val="single" w:sz="4" w:space="0" w:color="000000"/>
              <w:bottom w:val="single" w:sz="4" w:space="0" w:color="auto"/>
              <w:right w:val="single" w:sz="4" w:space="0" w:color="auto"/>
            </w:tcBorders>
            <w:vAlign w:val="bottom"/>
          </w:tcPr>
          <w:p w:rsidR="00E17D80" w:rsidRDefault="009A6C18">
            <w:pPr>
              <w:jc w:val="right"/>
              <w:rPr>
                <w:rFonts w:ascii="Arial" w:hAnsi="Arial" w:cs="Arial"/>
                <w:sz w:val="20"/>
                <w:szCs w:val="20"/>
              </w:rPr>
            </w:pPr>
            <w:r>
              <w:rPr>
                <w:rFonts w:ascii="Arial" w:hAnsi="Arial" w:cs="Arial"/>
                <w:sz w:val="20"/>
                <w:szCs w:val="20"/>
              </w:rPr>
              <w:t>5</w:t>
            </w:r>
            <w:r>
              <w:rPr>
                <w:rFonts w:ascii="Arial" w:hAnsi="Arial" w:cs="Arial"/>
                <w:sz w:val="20"/>
                <w:szCs w:val="20"/>
                <w:lang w:val="en-US"/>
              </w:rPr>
              <w:t>,</w:t>
            </w:r>
            <w:r>
              <w:rPr>
                <w:rFonts w:ascii="Arial" w:hAnsi="Arial" w:cs="Arial"/>
                <w:sz w:val="20"/>
                <w:szCs w:val="20"/>
              </w:rPr>
              <w:t xml:space="preserve">7 </w:t>
            </w:r>
            <w:r w:rsidR="00E17D80">
              <w:rPr>
                <w:rFonts w:ascii="Arial" w:hAnsi="Arial" w:cs="Arial"/>
                <w:sz w:val="20"/>
                <w:szCs w:val="20"/>
              </w:rPr>
              <w:t>%</w:t>
            </w:r>
          </w:p>
        </w:tc>
        <w:tc>
          <w:tcPr>
            <w:tcW w:w="784" w:type="dxa"/>
            <w:tcBorders>
              <w:top w:val="single" w:sz="4" w:space="0" w:color="auto"/>
              <w:left w:val="single" w:sz="4" w:space="0" w:color="000000"/>
              <w:bottom w:val="single" w:sz="4" w:space="0" w:color="auto"/>
              <w:right w:val="single" w:sz="4" w:space="0" w:color="auto"/>
            </w:tcBorders>
            <w:vAlign w:val="bottom"/>
          </w:tcPr>
          <w:p w:rsidR="00E17D80" w:rsidRDefault="00E17D80">
            <w:pPr>
              <w:jc w:val="right"/>
              <w:rPr>
                <w:rFonts w:ascii="Arial" w:hAnsi="Arial" w:cs="Arial"/>
                <w:sz w:val="20"/>
                <w:szCs w:val="20"/>
              </w:rPr>
            </w:pPr>
            <w:r>
              <w:rPr>
                <w:rFonts w:ascii="Arial" w:hAnsi="Arial" w:cs="Arial"/>
                <w:sz w:val="20"/>
                <w:szCs w:val="20"/>
              </w:rPr>
              <w:t>3</w:t>
            </w:r>
            <w:r w:rsidR="009A6C18">
              <w:rPr>
                <w:rFonts w:ascii="Arial" w:hAnsi="Arial" w:cs="Arial"/>
                <w:sz w:val="20"/>
                <w:szCs w:val="20"/>
              </w:rPr>
              <w:t>,</w:t>
            </w:r>
            <w:r>
              <w:rPr>
                <w:rFonts w:ascii="Arial" w:hAnsi="Arial" w:cs="Arial"/>
                <w:sz w:val="20"/>
                <w:szCs w:val="20"/>
              </w:rPr>
              <w:t>46%</w:t>
            </w:r>
          </w:p>
        </w:tc>
        <w:tc>
          <w:tcPr>
            <w:tcW w:w="851" w:type="dxa"/>
            <w:tcBorders>
              <w:top w:val="single" w:sz="4" w:space="0" w:color="auto"/>
              <w:left w:val="single" w:sz="4" w:space="0" w:color="auto"/>
              <w:bottom w:val="single" w:sz="4" w:space="0" w:color="auto"/>
              <w:right w:val="single" w:sz="4" w:space="0" w:color="auto"/>
            </w:tcBorders>
            <w:vAlign w:val="bottom"/>
          </w:tcPr>
          <w:p w:rsidR="00E17D80" w:rsidRDefault="00E17D80">
            <w:pPr>
              <w:jc w:val="right"/>
              <w:rPr>
                <w:rFonts w:ascii="Arial" w:hAnsi="Arial" w:cs="Arial"/>
                <w:sz w:val="20"/>
                <w:szCs w:val="20"/>
              </w:rPr>
            </w:pPr>
            <w:r>
              <w:rPr>
                <w:rFonts w:ascii="Arial" w:hAnsi="Arial" w:cs="Arial"/>
                <w:sz w:val="20"/>
                <w:szCs w:val="20"/>
              </w:rPr>
              <w:t>0,35%</w:t>
            </w:r>
          </w:p>
        </w:tc>
        <w:tc>
          <w:tcPr>
            <w:tcW w:w="821" w:type="dxa"/>
            <w:tcBorders>
              <w:top w:val="single" w:sz="4" w:space="0" w:color="auto"/>
              <w:left w:val="single" w:sz="4" w:space="0" w:color="auto"/>
              <w:bottom w:val="single" w:sz="4" w:space="0" w:color="auto"/>
              <w:right w:val="single" w:sz="4" w:space="0" w:color="000000"/>
            </w:tcBorders>
            <w:vAlign w:val="bottom"/>
          </w:tcPr>
          <w:p w:rsidR="00E17D80" w:rsidRDefault="00E17D80">
            <w:pPr>
              <w:jc w:val="right"/>
              <w:rPr>
                <w:rFonts w:ascii="Arial" w:hAnsi="Arial" w:cs="Arial"/>
                <w:sz w:val="20"/>
                <w:szCs w:val="20"/>
              </w:rPr>
            </w:pPr>
            <w:r>
              <w:rPr>
                <w:rFonts w:ascii="Arial" w:hAnsi="Arial" w:cs="Arial"/>
                <w:sz w:val="20"/>
                <w:szCs w:val="20"/>
              </w:rPr>
              <w:t>2,12%</w:t>
            </w:r>
          </w:p>
        </w:tc>
      </w:tr>
      <w:tr w:rsidR="0070125E" w:rsidRPr="006005A4" w:rsidTr="00FB1D17">
        <w:trPr>
          <w:cantSplit/>
          <w:trHeight w:hRule="exact" w:val="2551"/>
        </w:trPr>
        <w:tc>
          <w:tcPr>
            <w:tcW w:w="1728" w:type="dxa"/>
            <w:tcBorders>
              <w:top w:val="single" w:sz="4" w:space="0" w:color="000000"/>
              <w:left w:val="single" w:sz="4" w:space="0" w:color="000000"/>
              <w:bottom w:val="single" w:sz="4" w:space="0" w:color="000000"/>
            </w:tcBorders>
          </w:tcPr>
          <w:p w:rsidR="0070125E" w:rsidRPr="006005A4" w:rsidRDefault="0070125E" w:rsidP="0070125E">
            <w:pPr>
              <w:suppressAutoHyphens/>
              <w:snapToGrid w:val="0"/>
              <w:rPr>
                <w:sz w:val="20"/>
                <w:szCs w:val="20"/>
                <w:lang w:eastAsia="ar-SA"/>
              </w:rPr>
            </w:pPr>
            <w:r w:rsidRPr="006005A4">
              <w:rPr>
                <w:sz w:val="20"/>
                <w:szCs w:val="20"/>
                <w:lang w:eastAsia="ar-SA"/>
              </w:rPr>
              <w:t>Прибыльность продаж</w:t>
            </w:r>
          </w:p>
        </w:tc>
        <w:tc>
          <w:tcPr>
            <w:tcW w:w="1800" w:type="dxa"/>
            <w:tcBorders>
              <w:top w:val="single" w:sz="4" w:space="0" w:color="000000"/>
              <w:left w:val="single" w:sz="4" w:space="0" w:color="000000"/>
              <w:bottom w:val="single" w:sz="4" w:space="0" w:color="000000"/>
            </w:tcBorders>
          </w:tcPr>
          <w:p w:rsidR="0070125E" w:rsidRPr="006005A4" w:rsidRDefault="0070125E" w:rsidP="0070125E">
            <w:pPr>
              <w:suppressAutoHyphens/>
              <w:snapToGrid w:val="0"/>
              <w:rPr>
                <w:sz w:val="20"/>
                <w:szCs w:val="20"/>
                <w:lang w:eastAsia="ar-SA"/>
              </w:rPr>
            </w:pPr>
            <w:r w:rsidRPr="006005A4">
              <w:rPr>
                <w:sz w:val="20"/>
                <w:szCs w:val="20"/>
                <w:lang w:eastAsia="ar-SA"/>
              </w:rPr>
              <w:t>Чистая прибыль (за период) / Выручка от реализации + Прочие доходы, %</w:t>
            </w:r>
          </w:p>
        </w:tc>
        <w:tc>
          <w:tcPr>
            <w:tcW w:w="2340" w:type="dxa"/>
            <w:tcBorders>
              <w:top w:val="single" w:sz="4" w:space="0" w:color="000000"/>
              <w:left w:val="single" w:sz="4" w:space="0" w:color="000000"/>
              <w:bottom w:val="single" w:sz="4" w:space="0" w:color="000000"/>
            </w:tcBorders>
          </w:tcPr>
          <w:p w:rsidR="0070125E" w:rsidRPr="006005A4" w:rsidRDefault="0070125E" w:rsidP="0070125E">
            <w:pPr>
              <w:suppressAutoHyphens/>
              <w:snapToGrid w:val="0"/>
              <w:rPr>
                <w:sz w:val="20"/>
                <w:szCs w:val="20"/>
                <w:lang w:eastAsia="ar-SA"/>
              </w:rPr>
            </w:pPr>
            <w:r w:rsidRPr="006005A4">
              <w:rPr>
                <w:sz w:val="20"/>
                <w:szCs w:val="20"/>
                <w:lang w:eastAsia="ar-SA"/>
              </w:rPr>
              <w:t>Характеризует долю чистой прибыли в общих результатах деятельности компании</w:t>
            </w:r>
          </w:p>
        </w:tc>
        <w:tc>
          <w:tcPr>
            <w:tcW w:w="784" w:type="dxa"/>
            <w:tcBorders>
              <w:top w:val="single" w:sz="4" w:space="0" w:color="auto"/>
              <w:left w:val="single" w:sz="4" w:space="0" w:color="000000"/>
              <w:bottom w:val="single" w:sz="4" w:space="0" w:color="auto"/>
              <w:right w:val="single" w:sz="4" w:space="0" w:color="auto"/>
            </w:tcBorders>
          </w:tcPr>
          <w:p w:rsidR="00DF1108" w:rsidRDefault="00DF1108" w:rsidP="00DF1108">
            <w:pPr>
              <w:rPr>
                <w:rFonts w:ascii="Arial" w:hAnsi="Arial" w:cs="Arial"/>
                <w:sz w:val="20"/>
                <w:szCs w:val="20"/>
              </w:rPr>
            </w:pPr>
            <w:r>
              <w:rPr>
                <w:rFonts w:ascii="Arial" w:hAnsi="Arial" w:cs="Arial"/>
                <w:sz w:val="20"/>
                <w:szCs w:val="20"/>
              </w:rPr>
              <w:t>279,59%</w:t>
            </w:r>
          </w:p>
          <w:p w:rsidR="0070125E" w:rsidRPr="006005A4" w:rsidRDefault="0070125E" w:rsidP="0070125E">
            <w:pPr>
              <w:suppressAutoHyphens/>
              <w:rPr>
                <w:sz w:val="20"/>
                <w:szCs w:val="20"/>
                <w:lang w:eastAsia="ar-SA"/>
              </w:rPr>
            </w:pPr>
          </w:p>
        </w:tc>
        <w:tc>
          <w:tcPr>
            <w:tcW w:w="784" w:type="dxa"/>
            <w:tcBorders>
              <w:top w:val="single" w:sz="4" w:space="0" w:color="auto"/>
              <w:left w:val="single" w:sz="4" w:space="0" w:color="000000"/>
              <w:bottom w:val="single" w:sz="4" w:space="0" w:color="auto"/>
              <w:right w:val="single" w:sz="4" w:space="0" w:color="auto"/>
            </w:tcBorders>
          </w:tcPr>
          <w:p w:rsidR="00310E62" w:rsidRDefault="00310E62" w:rsidP="00310E62">
            <w:pPr>
              <w:rPr>
                <w:rFonts w:ascii="Arial" w:hAnsi="Arial" w:cs="Arial"/>
                <w:sz w:val="20"/>
                <w:szCs w:val="20"/>
              </w:rPr>
            </w:pPr>
            <w:r>
              <w:rPr>
                <w:rFonts w:ascii="Arial" w:hAnsi="Arial" w:cs="Arial"/>
                <w:sz w:val="20"/>
                <w:szCs w:val="20"/>
              </w:rPr>
              <w:t>119,82%</w:t>
            </w:r>
          </w:p>
          <w:p w:rsidR="0070125E" w:rsidRPr="006005A4" w:rsidRDefault="0070125E" w:rsidP="0070125E">
            <w:pPr>
              <w:suppressAutoHyphens/>
              <w:rPr>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310E62" w:rsidRDefault="00310E62" w:rsidP="00310E62">
            <w:pPr>
              <w:rPr>
                <w:rFonts w:ascii="Arial" w:hAnsi="Arial" w:cs="Arial"/>
                <w:sz w:val="20"/>
                <w:szCs w:val="20"/>
              </w:rPr>
            </w:pPr>
            <w:r>
              <w:rPr>
                <w:rFonts w:ascii="Arial" w:hAnsi="Arial" w:cs="Arial"/>
                <w:sz w:val="20"/>
                <w:szCs w:val="20"/>
              </w:rPr>
              <w:t>41,80%</w:t>
            </w:r>
          </w:p>
          <w:p w:rsidR="0070125E" w:rsidRPr="006005A4" w:rsidRDefault="0070125E" w:rsidP="0070125E">
            <w:pPr>
              <w:suppressAutoHyphens/>
              <w:rPr>
                <w:sz w:val="20"/>
                <w:szCs w:val="20"/>
                <w:lang w:eastAsia="ar-SA"/>
              </w:rPr>
            </w:pPr>
          </w:p>
        </w:tc>
        <w:tc>
          <w:tcPr>
            <w:tcW w:w="821" w:type="dxa"/>
            <w:tcBorders>
              <w:top w:val="single" w:sz="4" w:space="0" w:color="auto"/>
              <w:left w:val="single" w:sz="4" w:space="0" w:color="auto"/>
              <w:bottom w:val="single" w:sz="4" w:space="0" w:color="auto"/>
              <w:right w:val="single" w:sz="4" w:space="0" w:color="000000"/>
            </w:tcBorders>
          </w:tcPr>
          <w:p w:rsidR="00E17D80" w:rsidRDefault="00E17D80" w:rsidP="00E17D80">
            <w:pPr>
              <w:rPr>
                <w:rFonts w:ascii="Arial" w:hAnsi="Arial" w:cs="Arial"/>
                <w:sz w:val="20"/>
                <w:szCs w:val="20"/>
              </w:rPr>
            </w:pPr>
            <w:r>
              <w:rPr>
                <w:rFonts w:ascii="Arial" w:hAnsi="Arial" w:cs="Arial"/>
                <w:sz w:val="20"/>
                <w:szCs w:val="20"/>
              </w:rPr>
              <w:t>268,72%</w:t>
            </w:r>
          </w:p>
          <w:p w:rsidR="0070125E" w:rsidRPr="006005A4" w:rsidRDefault="0070125E" w:rsidP="0070125E">
            <w:pPr>
              <w:suppressAutoHyphens/>
              <w:rPr>
                <w:sz w:val="20"/>
                <w:szCs w:val="20"/>
                <w:lang w:eastAsia="ar-SA"/>
              </w:rPr>
            </w:pPr>
          </w:p>
        </w:tc>
      </w:tr>
    </w:tbl>
    <w:p w:rsidR="00E32714" w:rsidRPr="00134AEF" w:rsidRDefault="00954FE0" w:rsidP="00E32714">
      <w:pPr>
        <w:spacing w:line="360" w:lineRule="auto"/>
        <w:ind w:firstLine="284"/>
        <w:rPr>
          <w:sz w:val="28"/>
          <w:szCs w:val="28"/>
        </w:rPr>
      </w:pPr>
      <w:r>
        <w:rPr>
          <w:sz w:val="28"/>
          <w:szCs w:val="28"/>
        </w:rPr>
        <w:t>Повышение</w:t>
      </w:r>
      <w:r w:rsidR="00E32714" w:rsidRPr="00134AEF">
        <w:rPr>
          <w:sz w:val="28"/>
          <w:szCs w:val="28"/>
        </w:rPr>
        <w:t xml:space="preserve"> эффективности управления оборотными активами (например, рост периода оборота) приводит к </w:t>
      </w:r>
      <w:r>
        <w:rPr>
          <w:sz w:val="28"/>
          <w:szCs w:val="28"/>
        </w:rPr>
        <w:t>повышению</w:t>
      </w:r>
      <w:r w:rsidR="00E32714" w:rsidRPr="00134AEF">
        <w:rPr>
          <w:sz w:val="28"/>
          <w:szCs w:val="28"/>
        </w:rPr>
        <w:t xml:space="preserve"> рентабельности капитала – как всего, так и собственного, следовательно, снижает финансовую устойчивость компании и ее инвестиционную привлекательность.</w:t>
      </w:r>
    </w:p>
    <w:p w:rsidR="00E32714" w:rsidRPr="00134AEF" w:rsidRDefault="00E32714" w:rsidP="00954FE0">
      <w:pPr>
        <w:spacing w:line="360" w:lineRule="auto"/>
        <w:jc w:val="both"/>
        <w:rPr>
          <w:sz w:val="28"/>
          <w:szCs w:val="28"/>
        </w:rPr>
      </w:pPr>
      <w:r w:rsidRPr="00134AEF">
        <w:rPr>
          <w:sz w:val="28"/>
          <w:szCs w:val="28"/>
        </w:rPr>
        <w:t>Высокие</w:t>
      </w:r>
      <w:r w:rsidR="00954FE0">
        <w:rPr>
          <w:sz w:val="28"/>
          <w:szCs w:val="28"/>
        </w:rPr>
        <w:t xml:space="preserve"> </w:t>
      </w:r>
      <w:r w:rsidRPr="00134AEF">
        <w:rPr>
          <w:sz w:val="28"/>
          <w:szCs w:val="28"/>
        </w:rPr>
        <w:t>показатели прибыльности при низких показателях рентабельности капитала позволяют сделать вывод о приемлемости получаемой прибыли относительно затрат на производство продукции, но недостаточности ее величины по отношению к масштабам компании.</w:t>
      </w:r>
    </w:p>
    <w:p w:rsidR="00E32714" w:rsidRPr="00134AEF" w:rsidRDefault="00E32714" w:rsidP="00954FE0">
      <w:pPr>
        <w:spacing w:line="360" w:lineRule="auto"/>
        <w:jc w:val="both"/>
        <w:rPr>
          <w:sz w:val="28"/>
          <w:szCs w:val="28"/>
        </w:rPr>
      </w:pPr>
      <w:r w:rsidRPr="00134AEF">
        <w:rPr>
          <w:sz w:val="28"/>
          <w:szCs w:val="28"/>
          <w:lang w:eastAsia="ar-SA"/>
        </w:rPr>
        <w:t xml:space="preserve">Общая динамика показателей рентабельности капитала характеризует эффективность  деятельности компании за рассматриваемый период. </w:t>
      </w:r>
    </w:p>
    <w:p w:rsidR="009D21C2" w:rsidRDefault="009D21C2" w:rsidP="009D21C2">
      <w:pPr>
        <w:pStyle w:val="5"/>
        <w:spacing w:before="0" w:after="0"/>
        <w:jc w:val="center"/>
        <w:rPr>
          <w:b w:val="0"/>
        </w:rPr>
      </w:pPr>
    </w:p>
    <w:p w:rsidR="009D21C2" w:rsidRDefault="009D21C2" w:rsidP="009D21C2">
      <w:pPr>
        <w:pStyle w:val="5"/>
        <w:spacing w:before="0" w:after="0"/>
        <w:jc w:val="center"/>
        <w:rPr>
          <w:b w:val="0"/>
        </w:rPr>
      </w:pPr>
    </w:p>
    <w:p w:rsidR="009D21C2" w:rsidRPr="001B0FBE" w:rsidRDefault="009D21C2" w:rsidP="009D21C2">
      <w:pPr>
        <w:ind w:left="420"/>
        <w:jc w:val="center"/>
        <w:rPr>
          <w:b/>
          <w:i/>
          <w:sz w:val="26"/>
          <w:szCs w:val="26"/>
        </w:rPr>
      </w:pPr>
      <w:r w:rsidRPr="001B0FBE">
        <w:rPr>
          <w:b/>
          <w:caps/>
        </w:rPr>
        <w:t>3.1. технический анализ ценных бумаг (акций)</w:t>
      </w:r>
    </w:p>
    <w:p w:rsidR="00D16306" w:rsidRPr="001B0FBE" w:rsidRDefault="00D16306" w:rsidP="009D21C2">
      <w:pPr>
        <w:jc w:val="both"/>
        <w:rPr>
          <w:b/>
          <w:sz w:val="26"/>
          <w:szCs w:val="26"/>
        </w:rPr>
      </w:pPr>
    </w:p>
    <w:p w:rsidR="00D16306" w:rsidRPr="00A53624" w:rsidRDefault="00D16306" w:rsidP="00D16306">
      <w:pPr>
        <w:ind w:firstLine="422"/>
        <w:jc w:val="both"/>
        <w:rPr>
          <w:sz w:val="26"/>
          <w:szCs w:val="26"/>
        </w:rPr>
      </w:pPr>
      <w:r w:rsidRPr="00AA36B0">
        <w:rPr>
          <w:b/>
          <w:sz w:val="26"/>
          <w:szCs w:val="26"/>
        </w:rPr>
        <w:t>Технический анализ</w:t>
      </w:r>
      <w:r w:rsidRPr="00A53624">
        <w:rPr>
          <w:sz w:val="26"/>
          <w:szCs w:val="26"/>
        </w:rPr>
        <w:t xml:space="preserve"> - метод, используемый для прогноза движения цен на основе информации о рыночных котировках. </w:t>
      </w:r>
    </w:p>
    <w:p w:rsidR="00D16306" w:rsidRPr="00A53624" w:rsidRDefault="00D16306" w:rsidP="009D21C2">
      <w:pPr>
        <w:jc w:val="both"/>
        <w:rPr>
          <w:sz w:val="26"/>
          <w:szCs w:val="26"/>
        </w:rPr>
      </w:pPr>
    </w:p>
    <w:p w:rsidR="009D21C2" w:rsidRPr="00AA36B0" w:rsidRDefault="009D21C2" w:rsidP="009D21C2">
      <w:pPr>
        <w:ind w:firstLine="422"/>
        <w:jc w:val="both"/>
        <w:rPr>
          <w:sz w:val="26"/>
          <w:szCs w:val="26"/>
        </w:rPr>
      </w:pPr>
      <w:r w:rsidRPr="00AA36B0">
        <w:rPr>
          <w:i/>
          <w:sz w:val="26"/>
          <w:szCs w:val="26"/>
        </w:rPr>
        <w:t xml:space="preserve">Алгоритм проведения технического анализа </w:t>
      </w:r>
      <w:r w:rsidR="005F3F22">
        <w:rPr>
          <w:sz w:val="26"/>
          <w:szCs w:val="26"/>
        </w:rPr>
        <w:t xml:space="preserve">представлен на рисунке </w:t>
      </w:r>
      <w:r w:rsidR="005F3F22" w:rsidRPr="005F3F22">
        <w:rPr>
          <w:sz w:val="26"/>
          <w:szCs w:val="26"/>
        </w:rPr>
        <w:t>1</w:t>
      </w:r>
      <w:r w:rsidRPr="00AA36B0">
        <w:rPr>
          <w:sz w:val="26"/>
          <w:szCs w:val="26"/>
        </w:rPr>
        <w:t>:</w:t>
      </w:r>
    </w:p>
    <w:p w:rsidR="009D21C2" w:rsidRPr="00A53624" w:rsidRDefault="002F55E1" w:rsidP="009D21C2">
      <w:pPr>
        <w:jc w:val="both"/>
        <w:rPr>
          <w:b/>
          <w:sz w:val="26"/>
          <w:szCs w:val="26"/>
        </w:rPr>
      </w:pPr>
      <w:r>
        <w:rPr>
          <w:b/>
          <w:sz w:val="26"/>
          <w:szCs w:val="26"/>
        </w:rPr>
      </w:r>
      <w:r>
        <w:rPr>
          <w:b/>
          <w:sz w:val="26"/>
          <w:szCs w:val="26"/>
        </w:rPr>
        <w:pict>
          <v:group id="_x0000_s1026" editas="canvas" style="width:486pt;height:225pt;mso-position-horizontal-relative:char;mso-position-vertical-relative:line" coordorigin="1418,5098" coordsize="972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5098;width:9720;height:4500" o:preferrelative="f">
              <v:fill o:detectmouseclick="t"/>
              <v:path o:extrusionok="t" o:connecttype="none"/>
              <o:lock v:ext="edit" text="t"/>
            </v:shape>
            <v:rect id="_x0000_s1028" style="position:absolute;left:2318;top:5098;width:7920;height:540">
              <v:textbox style="mso-next-textbox:#_x0000_s1028">
                <w:txbxContent>
                  <w:p w:rsidR="00A55ED2" w:rsidRPr="00AA36B0" w:rsidRDefault="00A55ED2" w:rsidP="009D21C2">
                    <w:pPr>
                      <w:jc w:val="center"/>
                      <w:rPr>
                        <w:i/>
                      </w:rPr>
                    </w:pPr>
                    <w:r>
                      <w:rPr>
                        <w:i/>
                      </w:rPr>
                      <w:t xml:space="preserve">1. </w:t>
                    </w:r>
                    <w:r w:rsidRPr="00AA36B0">
                      <w:rPr>
                        <w:i/>
                      </w:rPr>
                      <w:t>Построение график</w:t>
                    </w:r>
                    <w:r>
                      <w:rPr>
                        <w:i/>
                      </w:rPr>
                      <w:t>ов</w:t>
                    </w:r>
                    <w:r w:rsidRPr="00AA36B0">
                      <w:rPr>
                        <w:i/>
                      </w:rPr>
                      <w:t xml:space="preserve">  изменения цены</w:t>
                    </w:r>
                    <w:r>
                      <w:rPr>
                        <w:i/>
                      </w:rPr>
                      <w:t xml:space="preserve"> и изменения объема торгов</w:t>
                    </w:r>
                  </w:p>
                </w:txbxContent>
              </v:textbox>
            </v:rect>
            <v:rect id="_x0000_s1029" style="position:absolute;left:2318;top:5998;width:7920;height:540">
              <v:textbox style="mso-next-textbox:#_x0000_s1029">
                <w:txbxContent>
                  <w:p w:rsidR="00A55ED2" w:rsidRPr="00AA36B0" w:rsidRDefault="00A55ED2" w:rsidP="009D21C2">
                    <w:pPr>
                      <w:jc w:val="center"/>
                      <w:rPr>
                        <w:i/>
                      </w:rPr>
                    </w:pPr>
                    <w:r w:rsidRPr="00AA36B0">
                      <w:rPr>
                        <w:i/>
                      </w:rPr>
                      <w:t>2. Построение линии тренда</w:t>
                    </w:r>
                  </w:p>
                </w:txbxContent>
              </v:textbox>
            </v:rect>
            <v:rect id="_x0000_s1030" style="position:absolute;left:2318;top:6898;width:7920;height:540">
              <v:textbox style="mso-next-textbox:#_x0000_s1030">
                <w:txbxContent>
                  <w:p w:rsidR="00A55ED2" w:rsidRPr="00AA36B0" w:rsidRDefault="00A55ED2" w:rsidP="009D21C2">
                    <w:pPr>
                      <w:jc w:val="center"/>
                      <w:rPr>
                        <w:i/>
                      </w:rPr>
                    </w:pPr>
                    <w:r w:rsidRPr="00AA36B0">
                      <w:rPr>
                        <w:i/>
                      </w:rPr>
                      <w:t>3. Построение линий поддержки и сопротивления</w:t>
                    </w:r>
                  </w:p>
                </w:txbxContent>
              </v:textbox>
            </v:rect>
            <v:rect id="_x0000_s1031" style="position:absolute;left:2318;top:7798;width:7920;height:540">
              <v:textbox>
                <w:txbxContent>
                  <w:p w:rsidR="00A55ED2" w:rsidRPr="00AA36B0" w:rsidRDefault="00A55ED2" w:rsidP="009D21C2">
                    <w:pPr>
                      <w:jc w:val="center"/>
                      <w:rPr>
                        <w:i/>
                      </w:rPr>
                    </w:pPr>
                    <w:r>
                      <w:rPr>
                        <w:i/>
                      </w:rPr>
                      <w:t>4</w:t>
                    </w:r>
                    <w:r w:rsidRPr="00AA36B0">
                      <w:rPr>
                        <w:i/>
                      </w:rPr>
                      <w:t xml:space="preserve">. </w:t>
                    </w:r>
                    <w:r>
                      <w:rPr>
                        <w:i/>
                      </w:rPr>
                      <w:t>Анализ графика  изменения цены</w:t>
                    </w:r>
                  </w:p>
                </w:txbxContent>
              </v:textbox>
            </v:rect>
            <v:line id="_x0000_s1032" style="position:absolute" from="6278,5638" to="6278,5998">
              <v:stroke endarrow="block"/>
            </v:line>
            <v:line id="_x0000_s1033" style="position:absolute" from="6278,6538" to="6279,6898">
              <v:stroke endarrow="block"/>
            </v:line>
            <v:line id="_x0000_s1034" style="position:absolute" from="6278,7438" to="6279,7798">
              <v:stroke endarrow="block"/>
            </v:line>
            <v:rect id="_x0000_s1035" style="position:absolute;left:1598;top:8698;width:2160;height:900">
              <v:textbox>
                <w:txbxContent>
                  <w:p w:rsidR="00A55ED2" w:rsidRDefault="00A55ED2" w:rsidP="009D21C2">
                    <w:pPr>
                      <w:jc w:val="center"/>
                      <w:rPr>
                        <w:i/>
                        <w:sz w:val="20"/>
                        <w:szCs w:val="20"/>
                      </w:rPr>
                    </w:pPr>
                    <w:r>
                      <w:rPr>
                        <w:i/>
                        <w:sz w:val="20"/>
                        <w:szCs w:val="20"/>
                      </w:rPr>
                      <w:t>Анализ</w:t>
                    </w:r>
                  </w:p>
                  <w:p w:rsidR="00A55ED2" w:rsidRPr="00422209" w:rsidRDefault="00A55ED2" w:rsidP="009D21C2">
                    <w:pPr>
                      <w:jc w:val="center"/>
                      <w:rPr>
                        <w:i/>
                        <w:sz w:val="20"/>
                        <w:szCs w:val="20"/>
                      </w:rPr>
                    </w:pPr>
                    <w:r w:rsidRPr="00422209">
                      <w:rPr>
                        <w:i/>
                        <w:sz w:val="20"/>
                        <w:szCs w:val="20"/>
                      </w:rPr>
                      <w:t>линии тренда</w:t>
                    </w:r>
                  </w:p>
                </w:txbxContent>
              </v:textbox>
            </v:rect>
            <v:rect id="_x0000_s1036" style="position:absolute;left:3938;top:8698;width:2160;height:900">
              <v:textbox>
                <w:txbxContent>
                  <w:p w:rsidR="00A55ED2" w:rsidRDefault="00A55ED2" w:rsidP="009D21C2">
                    <w:pPr>
                      <w:jc w:val="center"/>
                      <w:rPr>
                        <w:i/>
                        <w:sz w:val="20"/>
                        <w:szCs w:val="20"/>
                      </w:rPr>
                    </w:pPr>
                    <w:r>
                      <w:rPr>
                        <w:i/>
                        <w:sz w:val="20"/>
                        <w:szCs w:val="20"/>
                      </w:rPr>
                      <w:t>Анализ</w:t>
                    </w:r>
                  </w:p>
                  <w:p w:rsidR="00A55ED2" w:rsidRPr="00422209" w:rsidRDefault="00A55ED2" w:rsidP="009D21C2">
                    <w:pPr>
                      <w:jc w:val="center"/>
                      <w:rPr>
                        <w:i/>
                        <w:sz w:val="20"/>
                        <w:szCs w:val="20"/>
                      </w:rPr>
                    </w:pPr>
                    <w:r w:rsidRPr="00422209">
                      <w:rPr>
                        <w:i/>
                        <w:sz w:val="20"/>
                        <w:szCs w:val="20"/>
                      </w:rPr>
                      <w:t xml:space="preserve"> лини</w:t>
                    </w:r>
                    <w:r>
                      <w:rPr>
                        <w:i/>
                        <w:sz w:val="20"/>
                        <w:szCs w:val="20"/>
                      </w:rPr>
                      <w:t>й поддержки и сопротивления</w:t>
                    </w:r>
                  </w:p>
                </w:txbxContent>
              </v:textbox>
            </v:rect>
            <v:rect id="_x0000_s1037" style="position:absolute;left:6278;top:8698;width:2160;height:900">
              <v:textbox>
                <w:txbxContent>
                  <w:p w:rsidR="00A55ED2" w:rsidRDefault="00A55ED2" w:rsidP="009D21C2">
                    <w:pPr>
                      <w:jc w:val="center"/>
                      <w:rPr>
                        <w:i/>
                        <w:sz w:val="20"/>
                        <w:szCs w:val="20"/>
                      </w:rPr>
                    </w:pPr>
                    <w:r>
                      <w:rPr>
                        <w:i/>
                        <w:sz w:val="20"/>
                        <w:szCs w:val="20"/>
                      </w:rPr>
                      <w:t>Анализ</w:t>
                    </w:r>
                  </w:p>
                  <w:p w:rsidR="00A55ED2" w:rsidRPr="00422209" w:rsidRDefault="00A55ED2" w:rsidP="009D21C2">
                    <w:pPr>
                      <w:jc w:val="center"/>
                      <w:rPr>
                        <w:i/>
                        <w:sz w:val="20"/>
                        <w:szCs w:val="20"/>
                      </w:rPr>
                    </w:pPr>
                    <w:r w:rsidRPr="00422209">
                      <w:rPr>
                        <w:i/>
                        <w:sz w:val="20"/>
                        <w:szCs w:val="20"/>
                      </w:rPr>
                      <w:t xml:space="preserve"> </w:t>
                    </w:r>
                    <w:r>
                      <w:rPr>
                        <w:i/>
                        <w:sz w:val="20"/>
                        <w:szCs w:val="20"/>
                      </w:rPr>
                      <w:t>разворотов</w:t>
                    </w:r>
                  </w:p>
                </w:txbxContent>
              </v:textbox>
            </v:rect>
            <v:rect id="_x0000_s1038" style="position:absolute;left:8618;top:8698;width:2160;height:900">
              <v:textbox>
                <w:txbxContent>
                  <w:p w:rsidR="00A55ED2" w:rsidRDefault="00A55ED2" w:rsidP="009D21C2">
                    <w:pPr>
                      <w:jc w:val="center"/>
                      <w:rPr>
                        <w:i/>
                        <w:sz w:val="20"/>
                        <w:szCs w:val="20"/>
                      </w:rPr>
                    </w:pPr>
                    <w:r>
                      <w:rPr>
                        <w:i/>
                        <w:sz w:val="20"/>
                        <w:szCs w:val="20"/>
                      </w:rPr>
                      <w:t>Анализ</w:t>
                    </w:r>
                  </w:p>
                  <w:p w:rsidR="00A55ED2" w:rsidRPr="00422209" w:rsidRDefault="00A55ED2" w:rsidP="009D21C2">
                    <w:pPr>
                      <w:jc w:val="center"/>
                      <w:rPr>
                        <w:i/>
                        <w:sz w:val="20"/>
                        <w:szCs w:val="20"/>
                      </w:rPr>
                    </w:pPr>
                    <w:r>
                      <w:rPr>
                        <w:i/>
                        <w:sz w:val="20"/>
                        <w:szCs w:val="20"/>
                      </w:rPr>
                      <w:t>фигур цен</w:t>
                    </w:r>
                  </w:p>
                </w:txbxContent>
              </v:textbox>
            </v:rect>
            <v:line id="_x0000_s1039" style="position:absolute" from="6278,8338" to="6278,8518"/>
            <v:line id="_x0000_s1040" style="position:absolute" from="2678,8518" to="9698,8519"/>
            <v:line id="_x0000_s1041" style="position:absolute" from="2678,8518" to="2678,8698">
              <v:stroke endarrow="block"/>
            </v:line>
            <v:line id="_x0000_s1042" style="position:absolute" from="5018,8518" to="5018,8698">
              <v:stroke endarrow="block"/>
            </v:line>
            <v:line id="_x0000_s1043" style="position:absolute" from="7358,8518" to="7358,8698">
              <v:stroke endarrow="block"/>
            </v:line>
            <v:line id="_x0000_s1044" style="position:absolute" from="9698,8518" to="9698,8698">
              <v:stroke endarrow="block"/>
            </v:line>
            <w10:wrap type="none"/>
            <w10:anchorlock/>
          </v:group>
        </w:pict>
      </w:r>
    </w:p>
    <w:p w:rsidR="009D21C2" w:rsidRDefault="009D21C2" w:rsidP="009D21C2">
      <w:pPr>
        <w:pStyle w:val="5"/>
        <w:spacing w:before="0" w:after="0"/>
        <w:jc w:val="center"/>
        <w:rPr>
          <w:b w:val="0"/>
        </w:rPr>
      </w:pPr>
      <w:r>
        <w:rPr>
          <w:b w:val="0"/>
        </w:rPr>
        <w:t xml:space="preserve">Рис. </w:t>
      </w:r>
      <w:r w:rsidR="005F3F22">
        <w:rPr>
          <w:b w:val="0"/>
          <w:lang w:val="en-US"/>
        </w:rPr>
        <w:t>1</w:t>
      </w:r>
      <w:r>
        <w:rPr>
          <w:b w:val="0"/>
        </w:rPr>
        <w:t>. Алгоритм технического анализа</w:t>
      </w:r>
    </w:p>
    <w:p w:rsidR="009D21C2" w:rsidRDefault="009D21C2" w:rsidP="009D21C2">
      <w:pPr>
        <w:pStyle w:val="5"/>
        <w:spacing w:before="0" w:after="0"/>
        <w:jc w:val="center"/>
        <w:rPr>
          <w:b w:val="0"/>
        </w:rPr>
      </w:pPr>
    </w:p>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D16306" w:rsidRDefault="00D16306" w:rsidP="00D16306"/>
    <w:p w:rsidR="009A48A2" w:rsidRDefault="009A48A2" w:rsidP="00D16306"/>
    <w:p w:rsidR="009A48A2" w:rsidRDefault="009A48A2" w:rsidP="00D16306"/>
    <w:p w:rsidR="009A48A2" w:rsidRDefault="009A48A2" w:rsidP="00D16306"/>
    <w:p w:rsidR="009A48A2" w:rsidRDefault="009A48A2" w:rsidP="00D16306"/>
    <w:p w:rsidR="009A48A2" w:rsidRDefault="009A48A2" w:rsidP="00D16306"/>
    <w:p w:rsidR="00D16306" w:rsidRDefault="00D16306" w:rsidP="00D16306"/>
    <w:p w:rsidR="005341CA" w:rsidRPr="00D16306" w:rsidRDefault="005341CA" w:rsidP="00D16306"/>
    <w:p w:rsidR="00011C78" w:rsidRDefault="00011C78" w:rsidP="00011C78">
      <w:pPr>
        <w:pStyle w:val="1"/>
        <w:numPr>
          <w:ilvl w:val="0"/>
          <w:numId w:val="27"/>
        </w:numPr>
        <w:tabs>
          <w:tab w:val="left" w:pos="3497"/>
        </w:tabs>
        <w:jc w:val="both"/>
        <w:rPr>
          <w:rFonts w:ascii="Times New Roman" w:hAnsi="Times New Roman"/>
          <w:sz w:val="28"/>
          <w:szCs w:val="28"/>
        </w:rPr>
      </w:pPr>
      <w:r>
        <w:rPr>
          <w:rFonts w:ascii="Times New Roman" w:hAnsi="Times New Roman"/>
          <w:sz w:val="28"/>
          <w:szCs w:val="28"/>
        </w:rPr>
        <w:t>Построение  графиков изменения цены и изменение объёма торгов</w:t>
      </w:r>
    </w:p>
    <w:p w:rsidR="00011C78" w:rsidRDefault="00011C78" w:rsidP="00011C78">
      <w:pPr>
        <w:tabs>
          <w:tab w:val="left" w:pos="3497"/>
        </w:tabs>
        <w:spacing w:line="360" w:lineRule="auto"/>
        <w:ind w:firstLine="567"/>
        <w:jc w:val="both"/>
        <w:rPr>
          <w:sz w:val="28"/>
          <w:szCs w:val="28"/>
        </w:rPr>
      </w:pPr>
      <w:r>
        <w:rPr>
          <w:sz w:val="28"/>
          <w:szCs w:val="28"/>
        </w:rPr>
        <w:t xml:space="preserve">В русскоязычном техническом анализе графики называют чартами. </w:t>
      </w:r>
    </w:p>
    <w:p w:rsidR="00011C78" w:rsidRDefault="00011C78" w:rsidP="00011C78">
      <w:pPr>
        <w:tabs>
          <w:tab w:val="left" w:pos="3497"/>
        </w:tabs>
        <w:spacing w:line="360" w:lineRule="auto"/>
        <w:ind w:firstLine="567"/>
        <w:jc w:val="both"/>
        <w:rPr>
          <w:sz w:val="28"/>
          <w:szCs w:val="28"/>
        </w:rPr>
      </w:pPr>
      <w:r>
        <w:rPr>
          <w:sz w:val="28"/>
          <w:szCs w:val="28"/>
        </w:rPr>
        <w:t>Различают:</w:t>
      </w:r>
    </w:p>
    <w:p w:rsidR="00011C78" w:rsidRPr="00026B47" w:rsidRDefault="00011C78" w:rsidP="0036175F">
      <w:pPr>
        <w:pStyle w:val="1"/>
        <w:numPr>
          <w:ilvl w:val="0"/>
          <w:numId w:val="25"/>
        </w:numPr>
        <w:tabs>
          <w:tab w:val="left" w:pos="900"/>
        </w:tabs>
        <w:spacing w:after="0" w:line="360" w:lineRule="auto"/>
        <w:jc w:val="both"/>
        <w:rPr>
          <w:rFonts w:ascii="Times New Roman" w:hAnsi="Times New Roman"/>
          <w:sz w:val="28"/>
          <w:szCs w:val="28"/>
        </w:rPr>
      </w:pPr>
      <w:r>
        <w:rPr>
          <w:rFonts w:ascii="Times New Roman" w:hAnsi="Times New Roman"/>
          <w:sz w:val="28"/>
          <w:szCs w:val="28"/>
        </w:rPr>
        <w:t>чарты линейные (</w:t>
      </w:r>
      <w:r>
        <w:rPr>
          <w:rFonts w:ascii="Times New Roman" w:hAnsi="Times New Roman"/>
          <w:sz w:val="28"/>
          <w:szCs w:val="28"/>
          <w:lang w:val="en-US"/>
        </w:rPr>
        <w:t>line charts</w:t>
      </w:r>
      <w:r>
        <w:rPr>
          <w:rFonts w:ascii="Times New Roman" w:hAnsi="Times New Roman"/>
          <w:sz w:val="28"/>
          <w:szCs w:val="28"/>
        </w:rPr>
        <w:t>)</w:t>
      </w:r>
    </w:p>
    <w:p w:rsidR="00011C78" w:rsidRPr="00AB39AF" w:rsidRDefault="00011C78" w:rsidP="0036175F">
      <w:pPr>
        <w:pStyle w:val="1"/>
        <w:numPr>
          <w:ilvl w:val="0"/>
          <w:numId w:val="25"/>
        </w:numPr>
        <w:tabs>
          <w:tab w:val="left" w:pos="900"/>
        </w:tabs>
        <w:spacing w:after="0" w:line="360" w:lineRule="auto"/>
        <w:jc w:val="both"/>
        <w:rPr>
          <w:rFonts w:ascii="Times New Roman" w:hAnsi="Times New Roman"/>
          <w:sz w:val="28"/>
          <w:szCs w:val="28"/>
        </w:rPr>
      </w:pPr>
      <w:r>
        <w:rPr>
          <w:rFonts w:ascii="Times New Roman" w:hAnsi="Times New Roman"/>
          <w:sz w:val="28"/>
          <w:szCs w:val="28"/>
        </w:rPr>
        <w:t>диаграммы или бары (</w:t>
      </w:r>
      <w:r>
        <w:rPr>
          <w:rFonts w:ascii="Times New Roman" w:hAnsi="Times New Roman"/>
          <w:sz w:val="28"/>
          <w:szCs w:val="28"/>
          <w:lang w:val="en-US"/>
        </w:rPr>
        <w:t>bar</w:t>
      </w:r>
      <w:r w:rsidRPr="00AB39AF">
        <w:rPr>
          <w:rFonts w:ascii="Times New Roman" w:hAnsi="Times New Roman"/>
          <w:sz w:val="28"/>
          <w:szCs w:val="28"/>
        </w:rPr>
        <w:t xml:space="preserve"> </w:t>
      </w:r>
      <w:r>
        <w:rPr>
          <w:rFonts w:ascii="Times New Roman" w:hAnsi="Times New Roman"/>
          <w:sz w:val="28"/>
          <w:szCs w:val="28"/>
          <w:lang w:val="en-US"/>
        </w:rPr>
        <w:t>charts</w:t>
      </w:r>
      <w:r>
        <w:rPr>
          <w:rFonts w:ascii="Times New Roman" w:hAnsi="Times New Roman"/>
          <w:sz w:val="28"/>
          <w:szCs w:val="28"/>
        </w:rPr>
        <w:t>)</w:t>
      </w:r>
    </w:p>
    <w:p w:rsidR="00011C78" w:rsidRDefault="00011C78" w:rsidP="0036175F">
      <w:pPr>
        <w:pStyle w:val="1"/>
        <w:numPr>
          <w:ilvl w:val="0"/>
          <w:numId w:val="25"/>
        </w:numPr>
        <w:tabs>
          <w:tab w:val="left" w:pos="900"/>
        </w:tabs>
        <w:spacing w:after="0" w:line="360" w:lineRule="auto"/>
        <w:jc w:val="both"/>
        <w:rPr>
          <w:rFonts w:ascii="Times New Roman" w:hAnsi="Times New Roman"/>
          <w:sz w:val="28"/>
          <w:szCs w:val="28"/>
        </w:rPr>
      </w:pPr>
      <w:r>
        <w:rPr>
          <w:rFonts w:ascii="Times New Roman" w:hAnsi="Times New Roman"/>
          <w:sz w:val="28"/>
          <w:szCs w:val="28"/>
        </w:rPr>
        <w:t>точечно-цифровые диаграммы («крестики-нолики»)</w:t>
      </w:r>
    </w:p>
    <w:p w:rsidR="00011C78" w:rsidRDefault="00011C78" w:rsidP="0036175F">
      <w:pPr>
        <w:pStyle w:val="1"/>
        <w:numPr>
          <w:ilvl w:val="0"/>
          <w:numId w:val="25"/>
        </w:numPr>
        <w:tabs>
          <w:tab w:val="left" w:pos="900"/>
        </w:tabs>
        <w:spacing w:after="0" w:line="360" w:lineRule="auto"/>
        <w:jc w:val="both"/>
        <w:rPr>
          <w:rFonts w:ascii="Times New Roman" w:hAnsi="Times New Roman"/>
          <w:sz w:val="28"/>
          <w:szCs w:val="28"/>
        </w:rPr>
      </w:pPr>
      <w:r>
        <w:rPr>
          <w:rFonts w:ascii="Times New Roman" w:hAnsi="Times New Roman"/>
          <w:sz w:val="28"/>
          <w:szCs w:val="28"/>
        </w:rPr>
        <w:t>«японские свечи»</w:t>
      </w:r>
    </w:p>
    <w:p w:rsidR="00011C78" w:rsidRDefault="00011C78" w:rsidP="00011C78">
      <w:pPr>
        <w:tabs>
          <w:tab w:val="left" w:pos="3497"/>
        </w:tabs>
        <w:spacing w:line="360" w:lineRule="auto"/>
        <w:ind w:firstLine="567"/>
        <w:jc w:val="both"/>
        <w:rPr>
          <w:sz w:val="28"/>
          <w:szCs w:val="28"/>
        </w:rPr>
      </w:pPr>
      <w:r>
        <w:rPr>
          <w:sz w:val="28"/>
          <w:szCs w:val="28"/>
        </w:rPr>
        <w:t>«Японские свечи» - вид интегрального  графика, применяется  главным образом для отображения изменений биржевых котировок акций, цен на сырьё и т.д. «Свеча» состоит из тела (черного либо белого) и фитиля (верхнего либо нижнего). Верхняя и нижняя граница фитиля отображает максимум и минимум цены в ходе торгов соответственно, в то время как границы тела отображают цену открытия или закрытия.</w:t>
      </w:r>
    </w:p>
    <w:p w:rsidR="00011C78" w:rsidRDefault="00011C78" w:rsidP="00011C78">
      <w:pPr>
        <w:tabs>
          <w:tab w:val="left" w:pos="3497"/>
        </w:tabs>
        <w:spacing w:line="360" w:lineRule="auto"/>
        <w:ind w:firstLine="567"/>
        <w:jc w:val="both"/>
        <w:rPr>
          <w:sz w:val="28"/>
          <w:szCs w:val="28"/>
        </w:rPr>
      </w:pPr>
      <w:r>
        <w:rPr>
          <w:sz w:val="28"/>
          <w:szCs w:val="28"/>
        </w:rPr>
        <w:t>Для построения график «японские свечи» и графика изменения объёма торгов необходимы следующие данные за определённый период времени (табл.9)</w:t>
      </w:r>
    </w:p>
    <w:p w:rsidR="00011C78" w:rsidRDefault="00011C78" w:rsidP="00984A15">
      <w:pPr>
        <w:pStyle w:val="1"/>
        <w:numPr>
          <w:ilvl w:val="0"/>
          <w:numId w:val="26"/>
        </w:numPr>
        <w:tabs>
          <w:tab w:val="left" w:pos="1440"/>
        </w:tabs>
        <w:spacing w:after="0" w:line="360" w:lineRule="auto"/>
        <w:jc w:val="both"/>
        <w:rPr>
          <w:rFonts w:ascii="Times New Roman" w:hAnsi="Times New Roman"/>
          <w:sz w:val="28"/>
          <w:szCs w:val="28"/>
        </w:rPr>
      </w:pPr>
      <w:r>
        <w:rPr>
          <w:rFonts w:ascii="Times New Roman" w:hAnsi="Times New Roman"/>
          <w:sz w:val="28"/>
          <w:szCs w:val="28"/>
        </w:rPr>
        <w:t>Цены открытия (цены первой сделки)</w:t>
      </w:r>
    </w:p>
    <w:p w:rsidR="00011C78" w:rsidRDefault="00011C78" w:rsidP="00984A15">
      <w:pPr>
        <w:pStyle w:val="1"/>
        <w:numPr>
          <w:ilvl w:val="0"/>
          <w:numId w:val="26"/>
        </w:numPr>
        <w:tabs>
          <w:tab w:val="left" w:pos="1440"/>
        </w:tabs>
        <w:spacing w:after="0" w:line="360" w:lineRule="auto"/>
        <w:jc w:val="both"/>
        <w:rPr>
          <w:rFonts w:ascii="Times New Roman" w:hAnsi="Times New Roman"/>
          <w:sz w:val="28"/>
          <w:szCs w:val="28"/>
        </w:rPr>
      </w:pPr>
      <w:r>
        <w:rPr>
          <w:rFonts w:ascii="Times New Roman" w:hAnsi="Times New Roman"/>
          <w:sz w:val="28"/>
          <w:szCs w:val="28"/>
        </w:rPr>
        <w:t>Цены закрытия (цены последней сделки)</w:t>
      </w:r>
    </w:p>
    <w:p w:rsidR="00011C78" w:rsidRDefault="00011C78" w:rsidP="00984A15">
      <w:pPr>
        <w:pStyle w:val="1"/>
        <w:numPr>
          <w:ilvl w:val="0"/>
          <w:numId w:val="26"/>
        </w:numPr>
        <w:tabs>
          <w:tab w:val="left" w:pos="1440"/>
        </w:tabs>
        <w:spacing w:after="0" w:line="360" w:lineRule="auto"/>
        <w:jc w:val="both"/>
        <w:rPr>
          <w:rFonts w:ascii="Times New Roman" w:hAnsi="Times New Roman"/>
          <w:sz w:val="28"/>
          <w:szCs w:val="28"/>
        </w:rPr>
      </w:pPr>
      <w:r>
        <w:rPr>
          <w:rFonts w:ascii="Times New Roman" w:hAnsi="Times New Roman"/>
          <w:sz w:val="28"/>
          <w:szCs w:val="28"/>
        </w:rPr>
        <w:t>Максимальные цены дня (сделки)</w:t>
      </w:r>
    </w:p>
    <w:p w:rsidR="00011C78" w:rsidRDefault="00011C78" w:rsidP="00984A15">
      <w:pPr>
        <w:pStyle w:val="1"/>
        <w:numPr>
          <w:ilvl w:val="0"/>
          <w:numId w:val="26"/>
        </w:numPr>
        <w:tabs>
          <w:tab w:val="left" w:pos="1440"/>
        </w:tabs>
        <w:spacing w:after="0" w:line="360" w:lineRule="auto"/>
        <w:jc w:val="both"/>
        <w:rPr>
          <w:rFonts w:ascii="Times New Roman" w:hAnsi="Times New Roman"/>
          <w:sz w:val="28"/>
          <w:szCs w:val="28"/>
        </w:rPr>
      </w:pPr>
      <w:r>
        <w:rPr>
          <w:rFonts w:ascii="Times New Roman" w:hAnsi="Times New Roman"/>
          <w:sz w:val="28"/>
          <w:szCs w:val="28"/>
        </w:rPr>
        <w:t>Объём торгов</w:t>
      </w:r>
    </w:p>
    <w:p w:rsidR="009D21C2" w:rsidRPr="009D21C2" w:rsidRDefault="009D21C2" w:rsidP="009D21C2"/>
    <w:p w:rsidR="0059585B" w:rsidRDefault="0059585B" w:rsidP="009D21C2">
      <w:pPr>
        <w:pStyle w:val="5"/>
        <w:spacing w:before="0" w:after="0"/>
        <w:jc w:val="center"/>
      </w:pPr>
      <w:r w:rsidRPr="00A55ED2">
        <w:t>данные</w:t>
      </w:r>
      <w:r w:rsidR="009D21C2" w:rsidRPr="00A55ED2">
        <w:t xml:space="preserve"> для технического анализа акции</w:t>
      </w:r>
      <w:r w:rsidR="00A55ED2" w:rsidRPr="00A55ED2">
        <w:t xml:space="preserve"> задан период с 01.01.09 по 3</w:t>
      </w:r>
      <w:r w:rsidR="005D17DF">
        <w:t>0</w:t>
      </w:r>
      <w:r w:rsidR="00A55ED2" w:rsidRPr="00A55ED2">
        <w:t>.1</w:t>
      </w:r>
      <w:r w:rsidR="005E009C">
        <w:t>1</w:t>
      </w:r>
      <w:r w:rsidR="00A55ED2" w:rsidRPr="00A55ED2">
        <w:t>.09</w:t>
      </w:r>
      <w:r w:rsidRPr="00A55ED2">
        <w:t xml:space="preserve"> </w:t>
      </w:r>
    </w:p>
    <w:p w:rsidR="00A3234D" w:rsidRPr="00A3234D" w:rsidRDefault="00A3234D" w:rsidP="00A3234D">
      <w:r>
        <w:t xml:space="preserve">                               (данные представлены в долларах US)</w:t>
      </w:r>
    </w:p>
    <w:p w:rsidR="009D21C2" w:rsidRPr="00A55ED2" w:rsidRDefault="00412043" w:rsidP="0059585B">
      <w:pPr>
        <w:pStyle w:val="5"/>
        <w:spacing w:before="0" w:after="0"/>
        <w:jc w:val="right"/>
        <w:rPr>
          <w:b w:val="0"/>
          <w:i w:val="0"/>
        </w:rPr>
      </w:pPr>
      <w:r w:rsidRPr="00A55ED2">
        <w:rPr>
          <w:b w:val="0"/>
          <w:i w:val="0"/>
        </w:rPr>
        <w:t>Табл.</w:t>
      </w:r>
      <w:r w:rsidR="00A55ED2">
        <w:rPr>
          <w:b w:val="0"/>
          <w:i w:val="0"/>
        </w:rPr>
        <w:t>11</w:t>
      </w:r>
    </w:p>
    <w:tbl>
      <w:tblPr>
        <w:tblW w:w="9863" w:type="dxa"/>
        <w:tblInd w:w="-252" w:type="dxa"/>
        <w:tblLook w:val="0000" w:firstRow="0" w:lastRow="0" w:firstColumn="0" w:lastColumn="0" w:noHBand="0" w:noVBand="0"/>
      </w:tblPr>
      <w:tblGrid>
        <w:gridCol w:w="1260"/>
        <w:gridCol w:w="726"/>
        <w:gridCol w:w="894"/>
        <w:gridCol w:w="876"/>
        <w:gridCol w:w="882"/>
        <w:gridCol w:w="900"/>
        <w:gridCol w:w="939"/>
        <w:gridCol w:w="1923"/>
        <w:gridCol w:w="60"/>
        <w:gridCol w:w="1340"/>
        <w:gridCol w:w="63"/>
      </w:tblGrid>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Дата</w:t>
            </w:r>
          </w:p>
        </w:tc>
        <w:tc>
          <w:tcPr>
            <w:tcW w:w="726" w:type="dxa"/>
            <w:tcBorders>
              <w:top w:val="nil"/>
              <w:left w:val="nil"/>
              <w:bottom w:val="nil"/>
              <w:right w:val="nil"/>
            </w:tcBorders>
            <w:shd w:val="clear" w:color="auto" w:fill="auto"/>
            <w:noWrap/>
            <w:vAlign w:val="bottom"/>
          </w:tcPr>
          <w:p w:rsidR="00A55ED2" w:rsidRPr="002F6F49" w:rsidRDefault="00A55ED2" w:rsidP="00A55ED2">
            <w:pPr>
              <w:rPr>
                <w:rFonts w:ascii="Arial CYR" w:hAnsi="Arial CYR" w:cs="Arial CYR"/>
                <w:sz w:val="20"/>
                <w:szCs w:val="20"/>
              </w:rPr>
            </w:pPr>
            <w:r>
              <w:rPr>
                <w:rFonts w:ascii="Arial CYR" w:hAnsi="Arial CYR" w:cs="Arial CYR"/>
                <w:sz w:val="20"/>
                <w:szCs w:val="20"/>
              </w:rPr>
              <w:t>Поку-пка</w:t>
            </w:r>
          </w:p>
        </w:tc>
        <w:tc>
          <w:tcPr>
            <w:tcW w:w="894"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Про-дажа</w:t>
            </w:r>
          </w:p>
        </w:tc>
        <w:tc>
          <w:tcPr>
            <w:tcW w:w="876"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Цена первой сделки</w:t>
            </w:r>
          </w:p>
        </w:tc>
        <w:tc>
          <w:tcPr>
            <w:tcW w:w="882"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Макс. цена сделки</w:t>
            </w:r>
          </w:p>
        </w:tc>
        <w:tc>
          <w:tcPr>
            <w:tcW w:w="900"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Мин. цена сделки</w:t>
            </w:r>
          </w:p>
        </w:tc>
        <w:tc>
          <w:tcPr>
            <w:tcW w:w="939"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Послед сделка - Цена</w:t>
            </w:r>
          </w:p>
        </w:tc>
        <w:tc>
          <w:tcPr>
            <w:tcW w:w="1923"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Объем торгов - В шт. ц/б</w:t>
            </w:r>
          </w:p>
        </w:tc>
        <w:tc>
          <w:tcPr>
            <w:tcW w:w="1400" w:type="dxa"/>
            <w:gridSpan w:val="2"/>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r>
              <w:rPr>
                <w:rFonts w:ascii="Arial CYR" w:hAnsi="Arial CYR" w:cs="Arial CYR"/>
                <w:sz w:val="20"/>
                <w:szCs w:val="20"/>
              </w:rPr>
              <w:t>Число сделок</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0,845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0,845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0,845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0,845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03.02.2009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0,692</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53000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0,7245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0,7035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0,7035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0,7035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0,7035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153907</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0,714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0,714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0,72</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35000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24.02.2009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13.03.2009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16.03.2009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0,82</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19.03.2009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w:t>
            </w:r>
          </w:p>
        </w:tc>
      </w:tr>
      <w:tr w:rsidR="00A55ED2" w:rsidTr="00A55ED2">
        <w:trPr>
          <w:gridAfter w:val="1"/>
          <w:wAfter w:w="63" w:type="dxa"/>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23.03.2009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0"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31.03.2009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0,925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0,925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155000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9</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03.04.2009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1,04</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0,96</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64116</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1,12</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8,04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8,04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14.04.2009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1,64</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1,6401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1,64008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22.04.2009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04.05.2009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05.05.2009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2,055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1,97</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161500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2,065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36400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18700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2,39</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2,39</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2,19</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29.05.2009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2,225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01.06.2009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2,225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2,225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2,225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2,225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02.06.2009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03.06.2009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04.06.2009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2,26</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05.06.2009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08.06.2009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2,285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7500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2,31</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178853</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9</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2,42</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18.06.2009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2,31</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13.07.2009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28.07.2009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2,52</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03.08.2009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2,71</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165900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04.08.2009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2,69</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05.08.2009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2,69</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2,69</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2,69</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2,69</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06.08.2009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2,86</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2,76</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2,78</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2,99</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2,94</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15554</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28.08.2009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2,99</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2,99</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2,99</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2,99</w:t>
            </w:r>
          </w:p>
        </w:tc>
        <w:tc>
          <w:tcPr>
            <w:tcW w:w="1923"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w:t>
            </w:r>
          </w:p>
        </w:tc>
        <w:tc>
          <w:tcPr>
            <w:tcW w:w="1463" w:type="dxa"/>
            <w:gridSpan w:val="3"/>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07.09.2009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3,1</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3,01</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3,01</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3,01</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3,01</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14000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3,2</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16.09.2009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3,37</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3,37</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26539</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18.09.2009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3,5</w:t>
            </w:r>
          </w:p>
        </w:tc>
        <w:tc>
          <w:tcPr>
            <w:tcW w:w="894"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3,48</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22.09.2009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65000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29.09.2009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3,95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3,9</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3,9</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19701</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5</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01.10.2009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894"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1798</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09.10.2009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94" w:type="dxa"/>
            <w:tcBorders>
              <w:top w:val="nil"/>
              <w:left w:val="nil"/>
              <w:bottom w:val="nil"/>
              <w:right w:val="nil"/>
            </w:tcBorders>
            <w:shd w:val="clear" w:color="auto" w:fill="auto"/>
            <w:noWrap/>
            <w:vAlign w:val="bottom"/>
          </w:tcPr>
          <w:p w:rsidR="00A55ED2" w:rsidRDefault="00A55ED2" w:rsidP="00A55ED2">
            <w:pPr>
              <w:rPr>
                <w:rFonts w:ascii="Arial CYR" w:hAnsi="Arial CYR" w:cs="Arial CYR"/>
                <w:sz w:val="20"/>
                <w:szCs w:val="20"/>
              </w:rPr>
            </w:pP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12.10.2009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4,36</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14.10.2009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15.10.2009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4,31</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35000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21.10.2009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4,35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23.10.2009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17400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26.10.2009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4,2</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4,16</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4,16</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4,15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28.10.2009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14000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7</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13.11.2009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3,87</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19.11.2009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3,72</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3,83</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20.11.2009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3,65</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3,73</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3,73</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8000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24.11.2009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3,61</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3,68</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10000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1</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25.11.2009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3,75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3,61</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3,61</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7000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255"/>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27.11.2009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3,37</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3,43</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3,43</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4000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2</w:t>
            </w:r>
          </w:p>
        </w:tc>
      </w:tr>
      <w:tr w:rsidR="00A55ED2" w:rsidTr="00A55ED2">
        <w:trPr>
          <w:trHeight w:val="90"/>
        </w:trPr>
        <w:tc>
          <w:tcPr>
            <w:tcW w:w="126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30.11.2009</w:t>
            </w:r>
          </w:p>
        </w:tc>
        <w:tc>
          <w:tcPr>
            <w:tcW w:w="72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3,44</w:t>
            </w:r>
          </w:p>
        </w:tc>
        <w:tc>
          <w:tcPr>
            <w:tcW w:w="894"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3,6</w:t>
            </w:r>
          </w:p>
        </w:tc>
        <w:tc>
          <w:tcPr>
            <w:tcW w:w="876"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3,47</w:t>
            </w:r>
          </w:p>
        </w:tc>
        <w:tc>
          <w:tcPr>
            <w:tcW w:w="882"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3,48</w:t>
            </w:r>
          </w:p>
        </w:tc>
        <w:tc>
          <w:tcPr>
            <w:tcW w:w="900"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939" w:type="dxa"/>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3,45</w:t>
            </w:r>
          </w:p>
        </w:tc>
        <w:tc>
          <w:tcPr>
            <w:tcW w:w="198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6000</w:t>
            </w:r>
          </w:p>
        </w:tc>
        <w:tc>
          <w:tcPr>
            <w:tcW w:w="1403" w:type="dxa"/>
            <w:gridSpan w:val="2"/>
            <w:tcBorders>
              <w:top w:val="nil"/>
              <w:left w:val="nil"/>
              <w:bottom w:val="nil"/>
              <w:right w:val="nil"/>
            </w:tcBorders>
            <w:shd w:val="clear" w:color="auto" w:fill="auto"/>
            <w:noWrap/>
            <w:vAlign w:val="bottom"/>
          </w:tcPr>
          <w:p w:rsidR="00A55ED2" w:rsidRDefault="00A55ED2" w:rsidP="00A55ED2">
            <w:pPr>
              <w:jc w:val="right"/>
              <w:rPr>
                <w:rFonts w:ascii="Arial CYR" w:hAnsi="Arial CYR" w:cs="Arial CYR"/>
                <w:sz w:val="20"/>
                <w:szCs w:val="20"/>
              </w:rPr>
            </w:pPr>
            <w:r>
              <w:rPr>
                <w:rFonts w:ascii="Arial CYR" w:hAnsi="Arial CYR" w:cs="Arial CYR"/>
                <w:sz w:val="20"/>
                <w:szCs w:val="20"/>
              </w:rPr>
              <w:t>3</w:t>
            </w:r>
          </w:p>
        </w:tc>
      </w:tr>
    </w:tbl>
    <w:p w:rsidR="00F54DA4" w:rsidRDefault="00F54DA4" w:rsidP="00E32714">
      <w:pPr>
        <w:spacing w:line="360" w:lineRule="auto"/>
      </w:pPr>
    </w:p>
    <w:p w:rsidR="00A55ED2" w:rsidRPr="00A55ED2" w:rsidRDefault="00A55ED2" w:rsidP="00E32714">
      <w:pPr>
        <w:spacing w:line="360" w:lineRule="auto"/>
      </w:pPr>
    </w:p>
    <w:p w:rsidR="0040168C" w:rsidRDefault="0040168C" w:rsidP="0040168C">
      <w:pPr>
        <w:tabs>
          <w:tab w:val="left" w:pos="3497"/>
        </w:tabs>
        <w:spacing w:line="360" w:lineRule="auto"/>
        <w:ind w:firstLine="567"/>
        <w:jc w:val="both"/>
        <w:rPr>
          <w:sz w:val="28"/>
          <w:szCs w:val="28"/>
        </w:rPr>
      </w:pPr>
      <w:r>
        <w:rPr>
          <w:sz w:val="28"/>
          <w:szCs w:val="28"/>
        </w:rPr>
        <w:t>На основе данных технического анализа акции строим диаграмму изменение цены (рис.5).  При этом основными типами диаграмм являются:</w:t>
      </w:r>
    </w:p>
    <w:p w:rsidR="0040168C" w:rsidRDefault="0040168C" w:rsidP="0040168C">
      <w:pPr>
        <w:pStyle w:val="1"/>
        <w:numPr>
          <w:ilvl w:val="0"/>
          <w:numId w:val="28"/>
        </w:numPr>
        <w:tabs>
          <w:tab w:val="left" w:pos="1440"/>
        </w:tabs>
        <w:spacing w:after="0" w:line="360" w:lineRule="auto"/>
        <w:jc w:val="both"/>
        <w:rPr>
          <w:rFonts w:ascii="Times New Roman" w:hAnsi="Times New Roman"/>
          <w:sz w:val="28"/>
          <w:szCs w:val="28"/>
        </w:rPr>
      </w:pPr>
      <w:r>
        <w:rPr>
          <w:rFonts w:ascii="Times New Roman" w:hAnsi="Times New Roman"/>
          <w:sz w:val="28"/>
          <w:szCs w:val="28"/>
        </w:rPr>
        <w:t>Для построения графика изменения цены - БИРЖЕВАЯ</w:t>
      </w:r>
    </w:p>
    <w:p w:rsidR="0040168C" w:rsidRPr="005E2C4F" w:rsidRDefault="0040168C" w:rsidP="0040168C">
      <w:pPr>
        <w:pStyle w:val="1"/>
        <w:numPr>
          <w:ilvl w:val="0"/>
          <w:numId w:val="28"/>
        </w:numPr>
        <w:tabs>
          <w:tab w:val="left" w:pos="1440"/>
        </w:tabs>
        <w:spacing w:after="0" w:line="360" w:lineRule="auto"/>
        <w:jc w:val="both"/>
        <w:rPr>
          <w:rFonts w:ascii="Times New Roman" w:hAnsi="Times New Roman"/>
          <w:sz w:val="28"/>
          <w:szCs w:val="28"/>
        </w:rPr>
      </w:pPr>
      <w:r>
        <w:rPr>
          <w:rFonts w:ascii="Times New Roman" w:hAnsi="Times New Roman"/>
          <w:sz w:val="28"/>
          <w:szCs w:val="28"/>
        </w:rPr>
        <w:t>Для построения графика объёма продаж - ЛИНЕЙНАЯ</w:t>
      </w:r>
    </w:p>
    <w:p w:rsidR="00F54DA4" w:rsidRDefault="00F54DA4" w:rsidP="00E32714">
      <w:pPr>
        <w:spacing w:line="360" w:lineRule="auto"/>
      </w:pPr>
    </w:p>
    <w:p w:rsidR="00754528" w:rsidRPr="006C78B7" w:rsidRDefault="002F55E1" w:rsidP="00E32714">
      <w:pPr>
        <w:spacing w:line="360" w:lineRule="auto"/>
      </w:pPr>
      <w:r>
        <w:pict>
          <v:shape id="_x0000_i1026" type="#_x0000_t75" style="width:468pt;height:278.25pt">
            <v:imagedata r:id="rId7" o:title="Новый рисунок"/>
          </v:shape>
        </w:pict>
      </w:r>
    </w:p>
    <w:p w:rsidR="002E7159" w:rsidRPr="006C78B7" w:rsidRDefault="005F3F22" w:rsidP="006C78B7">
      <w:pPr>
        <w:spacing w:line="360" w:lineRule="auto"/>
        <w:jc w:val="center"/>
      </w:pPr>
      <w:r>
        <w:rPr>
          <w:sz w:val="26"/>
          <w:szCs w:val="26"/>
        </w:rPr>
        <w:t>Рис.</w:t>
      </w:r>
      <w:r w:rsidRPr="00A91912">
        <w:rPr>
          <w:sz w:val="26"/>
          <w:szCs w:val="26"/>
        </w:rPr>
        <w:t>2</w:t>
      </w:r>
      <w:r w:rsidR="00BC60E0">
        <w:rPr>
          <w:sz w:val="26"/>
          <w:szCs w:val="26"/>
        </w:rPr>
        <w:t>. Г</w:t>
      </w:r>
      <w:r w:rsidR="0047265E">
        <w:rPr>
          <w:sz w:val="26"/>
          <w:szCs w:val="26"/>
        </w:rPr>
        <w:t>рафик</w:t>
      </w:r>
      <w:r w:rsidR="0059585B" w:rsidRPr="00446CBA">
        <w:rPr>
          <w:sz w:val="26"/>
          <w:szCs w:val="26"/>
        </w:rPr>
        <w:t xml:space="preserve"> изменения цены</w:t>
      </w:r>
      <w:r w:rsidR="00A91912">
        <w:rPr>
          <w:sz w:val="26"/>
          <w:szCs w:val="26"/>
        </w:rPr>
        <w:t xml:space="preserve"> акции</w:t>
      </w:r>
      <w:r w:rsidR="006C78B7" w:rsidRPr="00A91912">
        <w:rPr>
          <w:sz w:val="26"/>
          <w:szCs w:val="26"/>
        </w:rPr>
        <w:t xml:space="preserve"> </w:t>
      </w:r>
      <w:r w:rsidR="006C78B7">
        <w:rPr>
          <w:sz w:val="26"/>
          <w:szCs w:val="26"/>
        </w:rPr>
        <w:t>в руб.</w:t>
      </w:r>
    </w:p>
    <w:p w:rsidR="002E7159" w:rsidRPr="006D03EC" w:rsidRDefault="002F55E1" w:rsidP="00E32714">
      <w:pPr>
        <w:spacing w:line="360" w:lineRule="auto"/>
      </w:pPr>
      <w:r>
        <w:pict>
          <v:shape id="_x0000_i1027" type="#_x0000_t75" style="width:450.75pt;height:258.75pt">
            <v:imagedata r:id="rId8" o:title="Новый рисунок (4)"/>
          </v:shape>
        </w:pict>
      </w:r>
    </w:p>
    <w:p w:rsidR="00D12E03" w:rsidRDefault="0047265E" w:rsidP="00D12E03">
      <w:pPr>
        <w:jc w:val="center"/>
        <w:rPr>
          <w:sz w:val="26"/>
          <w:szCs w:val="26"/>
        </w:rPr>
      </w:pPr>
      <w:r>
        <w:rPr>
          <w:sz w:val="26"/>
          <w:szCs w:val="26"/>
        </w:rPr>
        <w:t>Рис.</w:t>
      </w:r>
      <w:r w:rsidR="005F3F22" w:rsidRPr="00446858">
        <w:rPr>
          <w:sz w:val="26"/>
          <w:szCs w:val="26"/>
        </w:rPr>
        <w:t>3</w:t>
      </w:r>
      <w:r w:rsidR="00136221">
        <w:rPr>
          <w:sz w:val="26"/>
          <w:szCs w:val="26"/>
        </w:rPr>
        <w:t>. Диаграмма</w:t>
      </w:r>
      <w:r w:rsidR="00D12E03" w:rsidRPr="00446CBA">
        <w:rPr>
          <w:sz w:val="26"/>
          <w:szCs w:val="26"/>
        </w:rPr>
        <w:t xml:space="preserve"> изменения цены</w:t>
      </w:r>
      <w:r w:rsidR="00446858">
        <w:rPr>
          <w:sz w:val="26"/>
          <w:szCs w:val="26"/>
        </w:rPr>
        <w:t xml:space="preserve"> акции с 01.01.2009 по </w:t>
      </w:r>
      <w:r w:rsidR="006D03EC">
        <w:rPr>
          <w:sz w:val="26"/>
          <w:szCs w:val="26"/>
        </w:rPr>
        <w:t>30.1</w:t>
      </w:r>
      <w:r w:rsidR="005E009C">
        <w:rPr>
          <w:sz w:val="26"/>
          <w:szCs w:val="26"/>
        </w:rPr>
        <w:t>1</w:t>
      </w:r>
      <w:r w:rsidR="006D03EC">
        <w:rPr>
          <w:sz w:val="26"/>
          <w:szCs w:val="26"/>
        </w:rPr>
        <w:t>.2009</w:t>
      </w:r>
      <w:r w:rsidR="006D03EC" w:rsidRPr="00446CBA">
        <w:rPr>
          <w:sz w:val="26"/>
          <w:szCs w:val="26"/>
        </w:rPr>
        <w:t xml:space="preserve"> </w:t>
      </w:r>
      <w:r w:rsidR="00D12E03" w:rsidRPr="00446CBA">
        <w:rPr>
          <w:sz w:val="26"/>
          <w:szCs w:val="26"/>
        </w:rPr>
        <w:t xml:space="preserve">(тип – </w:t>
      </w:r>
      <w:r w:rsidR="00D12E03">
        <w:rPr>
          <w:sz w:val="26"/>
          <w:szCs w:val="26"/>
        </w:rPr>
        <w:t>б</w:t>
      </w:r>
      <w:r w:rsidR="00D12E03" w:rsidRPr="00446CBA">
        <w:rPr>
          <w:sz w:val="26"/>
          <w:szCs w:val="26"/>
        </w:rPr>
        <w:t>иржевая)</w:t>
      </w:r>
    </w:p>
    <w:p w:rsidR="00446858" w:rsidRDefault="00446858" w:rsidP="00D12E03">
      <w:pPr>
        <w:jc w:val="center"/>
        <w:rPr>
          <w:sz w:val="26"/>
          <w:szCs w:val="26"/>
        </w:rPr>
      </w:pPr>
    </w:p>
    <w:p w:rsidR="00AA76DF" w:rsidRPr="00446858" w:rsidRDefault="00AA76DF" w:rsidP="00E32714">
      <w:pPr>
        <w:spacing w:line="360" w:lineRule="auto"/>
      </w:pPr>
    </w:p>
    <w:p w:rsidR="0047265E" w:rsidRDefault="0047265E" w:rsidP="0047265E">
      <w:pPr>
        <w:tabs>
          <w:tab w:val="left" w:pos="4002"/>
        </w:tabs>
        <w:spacing w:line="360" w:lineRule="auto"/>
        <w:ind w:firstLine="567"/>
        <w:jc w:val="both"/>
        <w:rPr>
          <w:sz w:val="28"/>
          <w:szCs w:val="28"/>
        </w:rPr>
      </w:pPr>
      <w:r>
        <w:rPr>
          <w:sz w:val="28"/>
          <w:szCs w:val="28"/>
        </w:rPr>
        <w:t>Далее на основе данных для технического анализа акции строим диаграмму объёма торгов (рис.6.)</w:t>
      </w:r>
    </w:p>
    <w:p w:rsidR="00AA76DF" w:rsidRPr="0047265E" w:rsidRDefault="00AA76DF" w:rsidP="00E32714">
      <w:pPr>
        <w:spacing w:line="360" w:lineRule="auto"/>
      </w:pPr>
    </w:p>
    <w:p w:rsidR="00AA76DF" w:rsidRPr="009F32EE" w:rsidRDefault="002F55E1" w:rsidP="00E32714">
      <w:pPr>
        <w:spacing w:line="360" w:lineRule="auto"/>
      </w:pPr>
      <w:r>
        <w:pict>
          <v:shape id="_x0000_i1028" type="#_x0000_t75" style="width:467.25pt;height:240.75pt">
            <v:imagedata r:id="rId9" o:title=""/>
          </v:shape>
        </w:pict>
      </w:r>
    </w:p>
    <w:p w:rsidR="00AA76DF" w:rsidRPr="00446CBA" w:rsidRDefault="003718B0" w:rsidP="00AA76DF">
      <w:pPr>
        <w:jc w:val="center"/>
        <w:rPr>
          <w:sz w:val="26"/>
          <w:szCs w:val="26"/>
        </w:rPr>
      </w:pPr>
      <w:r w:rsidRPr="00446CBA">
        <w:rPr>
          <w:sz w:val="26"/>
          <w:szCs w:val="26"/>
        </w:rPr>
        <w:t>Рис.</w:t>
      </w:r>
      <w:r w:rsidR="005F3F22" w:rsidRPr="00446858">
        <w:rPr>
          <w:sz w:val="26"/>
          <w:szCs w:val="26"/>
        </w:rPr>
        <w:t>4</w:t>
      </w:r>
      <w:r w:rsidRPr="00446CBA">
        <w:rPr>
          <w:sz w:val="26"/>
          <w:szCs w:val="26"/>
        </w:rPr>
        <w:t xml:space="preserve">. </w:t>
      </w:r>
      <w:r>
        <w:rPr>
          <w:sz w:val="26"/>
          <w:szCs w:val="26"/>
        </w:rPr>
        <w:t>Д</w:t>
      </w:r>
      <w:r w:rsidR="00AA76DF" w:rsidRPr="00446CBA">
        <w:rPr>
          <w:sz w:val="26"/>
          <w:szCs w:val="26"/>
        </w:rPr>
        <w:t>иаграмм</w:t>
      </w:r>
      <w:r>
        <w:rPr>
          <w:sz w:val="26"/>
          <w:szCs w:val="26"/>
        </w:rPr>
        <w:t>а</w:t>
      </w:r>
      <w:r w:rsidR="00AA76DF" w:rsidRPr="00446CBA">
        <w:rPr>
          <w:sz w:val="26"/>
          <w:szCs w:val="26"/>
        </w:rPr>
        <w:t xml:space="preserve"> объема торгов (тип – линейная)</w:t>
      </w:r>
    </w:p>
    <w:p w:rsidR="00AA76DF" w:rsidRPr="00AA76DF" w:rsidRDefault="00AA76DF" w:rsidP="00E32714">
      <w:pPr>
        <w:spacing w:line="360" w:lineRule="auto"/>
      </w:pPr>
    </w:p>
    <w:p w:rsidR="004C451A" w:rsidRDefault="004C451A" w:rsidP="00DD2FD9">
      <w:pPr>
        <w:tabs>
          <w:tab w:val="left" w:pos="2824"/>
        </w:tabs>
        <w:spacing w:line="360" w:lineRule="auto"/>
        <w:ind w:left="360"/>
        <w:jc w:val="center"/>
        <w:rPr>
          <w:b/>
          <w:sz w:val="28"/>
          <w:szCs w:val="28"/>
        </w:rPr>
      </w:pPr>
    </w:p>
    <w:p w:rsidR="004C451A" w:rsidRDefault="004C451A" w:rsidP="00DD2FD9">
      <w:pPr>
        <w:tabs>
          <w:tab w:val="left" w:pos="2824"/>
        </w:tabs>
        <w:spacing w:line="360" w:lineRule="auto"/>
        <w:ind w:left="360"/>
        <w:jc w:val="center"/>
        <w:rPr>
          <w:b/>
          <w:sz w:val="28"/>
          <w:szCs w:val="28"/>
        </w:rPr>
      </w:pPr>
    </w:p>
    <w:p w:rsidR="00DD2FD9" w:rsidRPr="00DF7832" w:rsidRDefault="00DD2FD9" w:rsidP="00DD2FD9">
      <w:pPr>
        <w:tabs>
          <w:tab w:val="left" w:pos="2824"/>
        </w:tabs>
        <w:spacing w:line="360" w:lineRule="auto"/>
        <w:ind w:left="360"/>
        <w:jc w:val="center"/>
        <w:rPr>
          <w:b/>
          <w:sz w:val="28"/>
          <w:szCs w:val="28"/>
        </w:rPr>
      </w:pPr>
      <w:r w:rsidRPr="00DF7832">
        <w:rPr>
          <w:b/>
          <w:sz w:val="28"/>
          <w:szCs w:val="28"/>
        </w:rPr>
        <w:t>Построение линии тренда</w:t>
      </w:r>
    </w:p>
    <w:p w:rsidR="00DD2FD9" w:rsidRDefault="00DD2FD9" w:rsidP="00DD2FD9">
      <w:pPr>
        <w:tabs>
          <w:tab w:val="left" w:pos="2824"/>
        </w:tabs>
        <w:spacing w:line="360" w:lineRule="auto"/>
        <w:ind w:firstLine="567"/>
        <w:jc w:val="both"/>
        <w:rPr>
          <w:sz w:val="28"/>
          <w:szCs w:val="28"/>
        </w:rPr>
      </w:pPr>
      <w:r w:rsidRPr="004047FA">
        <w:rPr>
          <w:sz w:val="28"/>
          <w:szCs w:val="28"/>
        </w:rPr>
        <w:t>Прямая, соединяющая две соседние точки впадин, показывает низший деноминатор силы быков, а линия, соединяющая две соседние вершины, показывает низший деноминатор силы медведей. Эти линии называются линиями тренда (рис.6). Линии тренда служат для выявления трендов (направление изменения цены).</w:t>
      </w:r>
    </w:p>
    <w:p w:rsidR="00DD2FD9" w:rsidRPr="00304C9D" w:rsidRDefault="00DD2FD9" w:rsidP="00DD2FD9">
      <w:pPr>
        <w:pStyle w:val="a4"/>
        <w:spacing w:before="0" w:beforeAutospacing="0" w:after="0" w:afterAutospacing="0" w:line="360" w:lineRule="auto"/>
        <w:ind w:firstLine="567"/>
        <w:jc w:val="both"/>
        <w:rPr>
          <w:sz w:val="28"/>
          <w:szCs w:val="28"/>
        </w:rPr>
      </w:pPr>
      <w:r w:rsidRPr="00304C9D">
        <w:rPr>
          <w:i/>
          <w:sz w:val="28"/>
          <w:szCs w:val="28"/>
        </w:rPr>
        <w:t>Линии тренда</w:t>
      </w:r>
      <w:r w:rsidRPr="00304C9D">
        <w:rPr>
          <w:sz w:val="28"/>
          <w:szCs w:val="28"/>
        </w:rPr>
        <w:t xml:space="preserve"> - самые старые инструменты технических аналитиков. В настоящее время для выявления трендов используются вычислительные методы, такие как скользящие средние и линейная регрессия, Вертикально-горизонтальный фильтр, Зигзаг, Система направлений (Directional system), MACD.</w:t>
      </w:r>
    </w:p>
    <w:p w:rsidR="00DD2FD9" w:rsidRPr="00304C9D" w:rsidRDefault="00DD2FD9" w:rsidP="00DD2FD9">
      <w:pPr>
        <w:pStyle w:val="a4"/>
        <w:spacing w:before="0" w:beforeAutospacing="0" w:after="0" w:afterAutospacing="0" w:line="360" w:lineRule="auto"/>
        <w:ind w:firstLine="567"/>
        <w:jc w:val="both"/>
        <w:rPr>
          <w:sz w:val="28"/>
          <w:szCs w:val="28"/>
        </w:rPr>
      </w:pPr>
      <w:r w:rsidRPr="00304C9D">
        <w:rPr>
          <w:sz w:val="28"/>
          <w:szCs w:val="28"/>
        </w:rPr>
        <w:t xml:space="preserve">Большинство аналитиков строят линии трендов через экстремальные верхние и нижние точки, но лучше их строить через крайние точки заданной области. Дело в том, что выбросы (экстремальные точки) связаны с кратковременными паническими настроениями толпы и краткосрочными спекуляциями. </w:t>
      </w:r>
    </w:p>
    <w:p w:rsidR="00DD2FD9" w:rsidRPr="00291895" w:rsidRDefault="00DD2FD9" w:rsidP="00DD2FD9">
      <w:pPr>
        <w:tabs>
          <w:tab w:val="left" w:pos="1590"/>
        </w:tabs>
        <w:spacing w:line="360" w:lineRule="auto"/>
        <w:ind w:firstLine="567"/>
        <w:rPr>
          <w:sz w:val="28"/>
          <w:szCs w:val="28"/>
        </w:rPr>
      </w:pPr>
      <w:r w:rsidRPr="00291895">
        <w:rPr>
          <w:sz w:val="28"/>
          <w:szCs w:val="28"/>
        </w:rPr>
        <w:t>При принятии торговых решений необходимо руководствоваться тремя правилами:</w:t>
      </w:r>
    </w:p>
    <w:p w:rsidR="00DD2FD9" w:rsidRPr="004047FA" w:rsidRDefault="00DD2FD9" w:rsidP="00D237E1">
      <w:pPr>
        <w:pStyle w:val="1"/>
        <w:numPr>
          <w:ilvl w:val="0"/>
          <w:numId w:val="29"/>
        </w:numPr>
        <w:tabs>
          <w:tab w:val="left" w:pos="900"/>
        </w:tabs>
        <w:spacing w:after="0" w:line="360" w:lineRule="auto"/>
        <w:ind w:right="-1"/>
        <w:jc w:val="both"/>
        <w:rPr>
          <w:rFonts w:ascii="Times New Roman" w:hAnsi="Times New Roman"/>
          <w:sz w:val="28"/>
          <w:szCs w:val="28"/>
        </w:rPr>
      </w:pPr>
      <w:r w:rsidRPr="004047FA">
        <w:rPr>
          <w:rFonts w:ascii="Times New Roman" w:hAnsi="Times New Roman"/>
          <w:sz w:val="28"/>
          <w:szCs w:val="28"/>
        </w:rPr>
        <w:t>Тренд – Ваш друг. Поэтому все Ваши сделки должны быть в направлении тренда.</w:t>
      </w:r>
    </w:p>
    <w:p w:rsidR="00DD2FD9" w:rsidRPr="004047FA" w:rsidRDefault="00DD2FD9" w:rsidP="00D237E1">
      <w:pPr>
        <w:pStyle w:val="1"/>
        <w:numPr>
          <w:ilvl w:val="0"/>
          <w:numId w:val="29"/>
        </w:numPr>
        <w:tabs>
          <w:tab w:val="left" w:pos="900"/>
        </w:tabs>
        <w:spacing w:after="0" w:line="360" w:lineRule="auto"/>
        <w:jc w:val="both"/>
        <w:rPr>
          <w:rFonts w:ascii="Times New Roman" w:hAnsi="Times New Roman"/>
          <w:sz w:val="28"/>
          <w:szCs w:val="28"/>
        </w:rPr>
      </w:pPr>
      <w:r w:rsidRPr="004047FA">
        <w:rPr>
          <w:rFonts w:ascii="Times New Roman" w:hAnsi="Times New Roman"/>
          <w:sz w:val="28"/>
          <w:szCs w:val="28"/>
        </w:rPr>
        <w:t xml:space="preserve">Тренд действует до тех пор, пока не подаст явных признаков разворота. </w:t>
      </w:r>
    </w:p>
    <w:p w:rsidR="00DD2FD9" w:rsidRDefault="00DD2FD9" w:rsidP="00D237E1">
      <w:pPr>
        <w:pStyle w:val="1"/>
        <w:numPr>
          <w:ilvl w:val="0"/>
          <w:numId w:val="29"/>
        </w:numPr>
        <w:tabs>
          <w:tab w:val="left" w:pos="900"/>
        </w:tabs>
        <w:spacing w:after="0" w:line="360" w:lineRule="auto"/>
        <w:jc w:val="both"/>
        <w:rPr>
          <w:rFonts w:ascii="Times New Roman" w:hAnsi="Times New Roman"/>
          <w:sz w:val="28"/>
          <w:szCs w:val="28"/>
        </w:rPr>
      </w:pPr>
      <w:r w:rsidRPr="004047FA">
        <w:rPr>
          <w:rFonts w:ascii="Times New Roman" w:hAnsi="Times New Roman"/>
          <w:sz w:val="28"/>
          <w:szCs w:val="28"/>
        </w:rPr>
        <w:t xml:space="preserve">Не совершайте попыток предугадать разворот тренда, т.е. не пытайтесь открыть позицию против тренда в надежде, что сила тенденции невелика и момент разворота близок. </w:t>
      </w:r>
    </w:p>
    <w:p w:rsidR="006C5F05" w:rsidRDefault="006C5F05" w:rsidP="00E32714">
      <w:pPr>
        <w:spacing w:line="360" w:lineRule="auto"/>
      </w:pPr>
    </w:p>
    <w:p w:rsidR="006C5F05" w:rsidRPr="00701277" w:rsidRDefault="002F55E1" w:rsidP="00E32714">
      <w:pPr>
        <w:spacing w:line="360" w:lineRule="auto"/>
      </w:pPr>
      <w:r>
        <w:pict>
          <v:shape id="_x0000_i1029" type="#_x0000_t75" style="width:459pt;height:273pt">
            <v:imagedata r:id="rId10" o:title="Новый рисунок (3)"/>
          </v:shape>
        </w:pict>
      </w:r>
    </w:p>
    <w:p w:rsidR="00EC5F22" w:rsidRDefault="005F3F22" w:rsidP="00701277">
      <w:pPr>
        <w:jc w:val="center"/>
      </w:pPr>
      <w:r>
        <w:rPr>
          <w:sz w:val="26"/>
          <w:szCs w:val="26"/>
        </w:rPr>
        <w:t>Рис.</w:t>
      </w:r>
      <w:r w:rsidRPr="005F3F22">
        <w:rPr>
          <w:sz w:val="26"/>
          <w:szCs w:val="26"/>
        </w:rPr>
        <w:t>5</w:t>
      </w:r>
      <w:r>
        <w:rPr>
          <w:sz w:val="26"/>
          <w:szCs w:val="26"/>
        </w:rPr>
        <w:t>. Диаграмма</w:t>
      </w:r>
      <w:r w:rsidRPr="00446CBA">
        <w:rPr>
          <w:sz w:val="26"/>
          <w:szCs w:val="26"/>
        </w:rPr>
        <w:t xml:space="preserve"> </w:t>
      </w:r>
      <w:r w:rsidR="00DA4291" w:rsidRPr="00DA4291">
        <w:rPr>
          <w:sz w:val="26"/>
          <w:szCs w:val="26"/>
        </w:rPr>
        <w:t>построения линии тренда</w:t>
      </w:r>
      <w:r w:rsidR="00701277">
        <w:rPr>
          <w:sz w:val="26"/>
          <w:szCs w:val="26"/>
        </w:rPr>
        <w:t xml:space="preserve"> </w:t>
      </w:r>
      <w:r w:rsidR="00701277" w:rsidRPr="00A55ED2">
        <w:t>период с 01.01.09 по 3</w:t>
      </w:r>
      <w:r w:rsidR="00297560">
        <w:t>0</w:t>
      </w:r>
      <w:r w:rsidR="00701277" w:rsidRPr="00A55ED2">
        <w:t>.1</w:t>
      </w:r>
      <w:r w:rsidR="005E009C">
        <w:t>1</w:t>
      </w:r>
      <w:r w:rsidR="00701277" w:rsidRPr="00A55ED2">
        <w:t xml:space="preserve">.09 </w:t>
      </w:r>
    </w:p>
    <w:p w:rsidR="00E959BB" w:rsidRPr="00D157D3" w:rsidRDefault="00E959BB" w:rsidP="00701277">
      <w:pPr>
        <w:jc w:val="center"/>
        <w:rPr>
          <w:b/>
          <w:sz w:val="28"/>
          <w:szCs w:val="28"/>
        </w:rPr>
      </w:pPr>
      <w:r w:rsidRPr="00D157D3">
        <w:rPr>
          <w:b/>
          <w:sz w:val="28"/>
          <w:szCs w:val="28"/>
        </w:rPr>
        <w:t>Построение лиии поддержки и сопртивления</w:t>
      </w:r>
    </w:p>
    <w:p w:rsidR="00E959BB" w:rsidRDefault="00E959BB" w:rsidP="00E959BB">
      <w:pPr>
        <w:tabs>
          <w:tab w:val="left" w:pos="2824"/>
        </w:tabs>
        <w:spacing w:line="360" w:lineRule="auto"/>
        <w:ind w:firstLine="567"/>
        <w:jc w:val="both"/>
        <w:rPr>
          <w:sz w:val="28"/>
          <w:szCs w:val="28"/>
        </w:rPr>
      </w:pPr>
      <w:r w:rsidRPr="00F64A52">
        <w:rPr>
          <w:sz w:val="28"/>
          <w:szCs w:val="28"/>
        </w:rPr>
        <w:t>Линии сопротивления (resistance) и поддержки (support) лежат в основе классического трендового анализа. Все линии тренда (канала), графические модели разворота и продолжения тенденции - это лишь комбинации линий сопротивления и поддержки.</w:t>
      </w:r>
    </w:p>
    <w:p w:rsidR="00E959BB" w:rsidRPr="00F64A52" w:rsidRDefault="00E959BB" w:rsidP="00E959BB">
      <w:pPr>
        <w:tabs>
          <w:tab w:val="left" w:pos="2824"/>
        </w:tabs>
        <w:spacing w:line="360" w:lineRule="auto"/>
        <w:ind w:firstLine="567"/>
        <w:jc w:val="both"/>
        <w:rPr>
          <w:sz w:val="28"/>
          <w:szCs w:val="28"/>
        </w:rPr>
      </w:pPr>
      <w:r w:rsidRPr="004047FA">
        <w:rPr>
          <w:b/>
          <w:sz w:val="28"/>
          <w:szCs w:val="28"/>
        </w:rPr>
        <w:t>Поддержка</w:t>
      </w:r>
      <w:r>
        <w:rPr>
          <w:sz w:val="28"/>
          <w:szCs w:val="28"/>
        </w:rPr>
        <w:t xml:space="preserve"> – уровень цен, при котором потенциал скупки достаточно велик для того, чтобы остановиться и повернуть вспять падение цен. Поддержка представляется на графике горизонтальной или почти горизонтальной линией, соединяющей несколько доньев.</w:t>
      </w:r>
    </w:p>
    <w:p w:rsidR="00E959BB" w:rsidRDefault="00E959BB" w:rsidP="00E959BB">
      <w:pPr>
        <w:tabs>
          <w:tab w:val="left" w:pos="2824"/>
        </w:tabs>
        <w:spacing w:line="360" w:lineRule="auto"/>
        <w:ind w:firstLine="567"/>
        <w:jc w:val="both"/>
        <w:rPr>
          <w:sz w:val="28"/>
          <w:szCs w:val="28"/>
        </w:rPr>
      </w:pPr>
      <w:r w:rsidRPr="00F64A52">
        <w:rPr>
          <w:sz w:val="28"/>
          <w:szCs w:val="28"/>
        </w:rPr>
        <w:t>Цена, с которой началось повышение, называется уровнем поддержки и представляет собой фактически касательную к минимумам цен. Считается, что когда цена падает до уровня поддержки, со стороны быков (покупателей) дальнейшему падению цены оказывается сильное сопротивление, т.е. цена «поддерживается» от дальнейшего падения. Поэтому наиболее вероятно, что цена, дойдя до уровня поддержк</w:t>
      </w:r>
      <w:r>
        <w:rPr>
          <w:sz w:val="28"/>
          <w:szCs w:val="28"/>
        </w:rPr>
        <w:t xml:space="preserve">и, отскочит и начнет повышаться. </w:t>
      </w:r>
      <w:r w:rsidRPr="00F64A52">
        <w:rPr>
          <w:sz w:val="28"/>
          <w:szCs w:val="28"/>
        </w:rPr>
        <w:t xml:space="preserve">Даже если цена все-таки пробьет вниз уровень поддержки, то это, скорее всего, произойдет не с первой попытки. После пробоя уровень поддержки превращается </w:t>
      </w:r>
      <w:r>
        <w:rPr>
          <w:sz w:val="28"/>
          <w:szCs w:val="28"/>
        </w:rPr>
        <w:t>в уровень сопротивления.</w:t>
      </w:r>
    </w:p>
    <w:p w:rsidR="00E959BB" w:rsidRDefault="00E959BB" w:rsidP="00E959BB">
      <w:pPr>
        <w:tabs>
          <w:tab w:val="left" w:pos="2824"/>
        </w:tabs>
        <w:spacing w:line="360" w:lineRule="auto"/>
        <w:ind w:firstLine="567"/>
        <w:jc w:val="both"/>
        <w:rPr>
          <w:sz w:val="28"/>
          <w:szCs w:val="28"/>
        </w:rPr>
      </w:pPr>
      <w:r w:rsidRPr="00F64A52">
        <w:rPr>
          <w:sz w:val="28"/>
          <w:szCs w:val="28"/>
        </w:rPr>
        <w:t xml:space="preserve">Понятие, противоположное уровню поддержки, – </w:t>
      </w:r>
      <w:r w:rsidRPr="00FF0D70">
        <w:rPr>
          <w:b/>
          <w:sz w:val="28"/>
          <w:szCs w:val="28"/>
        </w:rPr>
        <w:t>уровень сопротивления</w:t>
      </w:r>
      <w:r w:rsidRPr="00F64A52">
        <w:rPr>
          <w:sz w:val="28"/>
          <w:szCs w:val="28"/>
        </w:rPr>
        <w:t>, который представляет собо</w:t>
      </w:r>
      <w:r>
        <w:rPr>
          <w:sz w:val="28"/>
          <w:szCs w:val="28"/>
        </w:rPr>
        <w:t xml:space="preserve">й касательную к максимумам цен (рис.7.) </w:t>
      </w:r>
      <w:r w:rsidRPr="00F64A52">
        <w:rPr>
          <w:sz w:val="28"/>
          <w:szCs w:val="28"/>
        </w:rPr>
        <w:t>Предполагается, что если цена валюты приблизилась к этому уровню, то дальнейшего повышения, скорее всего, не произойдет (благодаря наличию достаточного предложения). Но даже если этот уровень будет пробит, то это произойдет не с первой попытки. После пробития уровень сопротивления превратится в уровень поддержки.</w:t>
      </w:r>
    </w:p>
    <w:p w:rsidR="00E959BB" w:rsidRDefault="00E959BB" w:rsidP="00E959BB">
      <w:pPr>
        <w:tabs>
          <w:tab w:val="left" w:pos="2824"/>
        </w:tabs>
        <w:spacing w:line="360" w:lineRule="auto"/>
        <w:ind w:firstLine="567"/>
        <w:jc w:val="both"/>
        <w:rPr>
          <w:sz w:val="28"/>
          <w:szCs w:val="28"/>
        </w:rPr>
      </w:pPr>
      <w:r>
        <w:rPr>
          <w:sz w:val="28"/>
          <w:szCs w:val="28"/>
        </w:rPr>
        <w:t>Построим линию тренда, а также линию поддержки и сопротивления на рисунке 6. Линию тренда строим следующим способом: через крайние точки заданной области ценового диапазона акций ОАО «</w:t>
      </w:r>
      <w:r w:rsidR="00E01A38">
        <w:rPr>
          <w:sz w:val="28"/>
          <w:szCs w:val="28"/>
        </w:rPr>
        <w:t>М-видео</w:t>
      </w:r>
      <w:r>
        <w:rPr>
          <w:sz w:val="28"/>
          <w:szCs w:val="28"/>
        </w:rPr>
        <w:t>»</w:t>
      </w:r>
    </w:p>
    <w:p w:rsidR="005709B8" w:rsidRDefault="005709B8" w:rsidP="00E32714">
      <w:pPr>
        <w:spacing w:line="360" w:lineRule="auto"/>
      </w:pPr>
    </w:p>
    <w:p w:rsidR="00BE70D3" w:rsidRDefault="00BE70D3" w:rsidP="00E32714">
      <w:pPr>
        <w:spacing w:line="360" w:lineRule="auto"/>
      </w:pPr>
    </w:p>
    <w:p w:rsidR="001D3BC7" w:rsidRPr="00A93F1D" w:rsidRDefault="002F55E1" w:rsidP="00E32714">
      <w:pPr>
        <w:spacing w:line="360" w:lineRule="auto"/>
      </w:pPr>
      <w:r>
        <w:pict>
          <v:shape id="_x0000_i1030" type="#_x0000_t75" style="width:441.75pt;height:261.75pt">
            <v:imagedata r:id="rId11" o:title="Новый рисунок (3)1"/>
          </v:shape>
        </w:pict>
      </w:r>
    </w:p>
    <w:p w:rsidR="001D3BC7" w:rsidRDefault="00F73AF1" w:rsidP="00E32714">
      <w:pPr>
        <w:spacing w:line="360" w:lineRule="auto"/>
      </w:pPr>
      <w:r>
        <w:rPr>
          <w:sz w:val="26"/>
          <w:szCs w:val="26"/>
          <w:lang w:val="en-US"/>
        </w:rPr>
        <w:t xml:space="preserve">     </w:t>
      </w:r>
      <w:r w:rsidR="00432B21">
        <w:rPr>
          <w:sz w:val="26"/>
          <w:szCs w:val="26"/>
        </w:rPr>
        <w:t>Рис.</w:t>
      </w:r>
      <w:r w:rsidR="00432B21">
        <w:rPr>
          <w:sz w:val="26"/>
          <w:szCs w:val="26"/>
          <w:lang w:val="en-US"/>
        </w:rPr>
        <w:t>6</w:t>
      </w:r>
      <w:r w:rsidR="00432B21">
        <w:rPr>
          <w:sz w:val="26"/>
          <w:szCs w:val="26"/>
        </w:rPr>
        <w:t>. Диаграмма</w:t>
      </w:r>
      <w:r w:rsidR="00432B21" w:rsidRPr="00446CBA">
        <w:rPr>
          <w:sz w:val="26"/>
          <w:szCs w:val="26"/>
        </w:rPr>
        <w:t xml:space="preserve"> построения линии поддержки и сопротивления</w:t>
      </w:r>
    </w:p>
    <w:p w:rsidR="00FC46D0" w:rsidRPr="00F73AF1" w:rsidRDefault="00FC46D0" w:rsidP="00583AD0">
      <w:pPr>
        <w:pStyle w:val="a4"/>
        <w:spacing w:before="0" w:beforeAutospacing="0" w:after="0" w:afterAutospacing="0" w:line="360" w:lineRule="auto"/>
        <w:ind w:left="720"/>
        <w:jc w:val="center"/>
        <w:rPr>
          <w:b/>
          <w:sz w:val="28"/>
          <w:szCs w:val="28"/>
        </w:rPr>
      </w:pPr>
      <w:r w:rsidRPr="00F73AF1">
        <w:rPr>
          <w:b/>
          <w:sz w:val="28"/>
          <w:szCs w:val="28"/>
        </w:rPr>
        <w:t>Анализ линии тренда</w:t>
      </w:r>
    </w:p>
    <w:p w:rsidR="00FC46D0" w:rsidRPr="00304C9D" w:rsidRDefault="00FC46D0" w:rsidP="00583AD0">
      <w:pPr>
        <w:pStyle w:val="a4"/>
        <w:spacing w:before="0" w:beforeAutospacing="0" w:after="0" w:afterAutospacing="0" w:line="360" w:lineRule="auto"/>
        <w:ind w:firstLine="567"/>
        <w:jc w:val="both"/>
        <w:rPr>
          <w:sz w:val="28"/>
          <w:szCs w:val="28"/>
          <w:u w:val="single"/>
        </w:rPr>
      </w:pPr>
      <w:r w:rsidRPr="00304C9D">
        <w:rPr>
          <w:sz w:val="28"/>
          <w:szCs w:val="28"/>
        </w:rPr>
        <w:t xml:space="preserve">Основной характеристикой линии тренда является </w:t>
      </w:r>
      <w:r w:rsidRPr="00D157D3">
        <w:rPr>
          <w:sz w:val="28"/>
          <w:szCs w:val="28"/>
        </w:rPr>
        <w:t>величина ее наклона</w:t>
      </w:r>
      <w:r>
        <w:rPr>
          <w:sz w:val="28"/>
          <w:szCs w:val="28"/>
        </w:rPr>
        <w:t xml:space="preserve"> </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xml:space="preserve">Оценивание линий тренда осуществляется по пяти основным факторам: </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временная база диаграммы линии тренда;</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продолжительность временной базы;</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количество соприкосновений с графиком цен;</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угол наклона;</w:t>
      </w:r>
    </w:p>
    <w:p w:rsidR="00FC46D0" w:rsidRPr="00304C9D" w:rsidRDefault="00FC46D0" w:rsidP="00FC46D0">
      <w:pPr>
        <w:pStyle w:val="a4"/>
        <w:spacing w:before="0" w:beforeAutospacing="0" w:after="0" w:afterAutospacing="0" w:line="360" w:lineRule="auto"/>
        <w:jc w:val="both"/>
        <w:rPr>
          <w:sz w:val="28"/>
          <w:szCs w:val="28"/>
        </w:rPr>
      </w:pPr>
      <w:r w:rsidRPr="00304C9D">
        <w:rPr>
          <w:sz w:val="28"/>
          <w:szCs w:val="28"/>
        </w:rPr>
        <w:t>- объемы продаж.</w:t>
      </w:r>
    </w:p>
    <w:p w:rsidR="00FC46D0" w:rsidRDefault="00FC46D0" w:rsidP="00FC46D0">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Таким образом, тренд, построенный на рисунке 6 можно считать «бычьим»</w:t>
      </w:r>
      <w:r w:rsidRPr="005963E9">
        <w:rPr>
          <w:rFonts w:ascii="Times New Roman" w:hAnsi="Times New Roman"/>
          <w:sz w:val="28"/>
          <w:szCs w:val="28"/>
        </w:rPr>
        <w:t xml:space="preserve"> – </w:t>
      </w:r>
      <w:r w:rsidRPr="00CD5C08">
        <w:rPr>
          <w:rFonts w:ascii="Times New Roman" w:hAnsi="Times New Roman"/>
          <w:sz w:val="28"/>
          <w:szCs w:val="28"/>
        </w:rPr>
        <w:t>(или повышательный) - цены растут (определение пошло от сравнения с быком, который рогами приподнимает добычу);</w:t>
      </w:r>
    </w:p>
    <w:p w:rsidR="00FC46D0" w:rsidRDefault="00FC46D0" w:rsidP="00FC46D0">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Определим надежность тренда:</w:t>
      </w:r>
    </w:p>
    <w:p w:rsidR="00FC46D0" w:rsidRPr="00304C9D" w:rsidRDefault="00FC46D0" w:rsidP="00FC46D0">
      <w:pPr>
        <w:pStyle w:val="a4"/>
        <w:numPr>
          <w:ilvl w:val="0"/>
          <w:numId w:val="30"/>
        </w:numPr>
        <w:spacing w:before="0" w:beforeAutospacing="0" w:after="0" w:afterAutospacing="0" w:line="360" w:lineRule="auto"/>
        <w:jc w:val="both"/>
        <w:rPr>
          <w:sz w:val="28"/>
          <w:szCs w:val="28"/>
          <w:u w:val="single"/>
        </w:rPr>
      </w:pPr>
      <w:r w:rsidRPr="00304C9D">
        <w:rPr>
          <w:iCs/>
          <w:sz w:val="28"/>
          <w:szCs w:val="28"/>
        </w:rPr>
        <w:t xml:space="preserve">Для построения линии тренда была </w:t>
      </w:r>
      <w:r>
        <w:rPr>
          <w:iCs/>
          <w:sz w:val="28"/>
          <w:szCs w:val="28"/>
        </w:rPr>
        <w:t xml:space="preserve">выбрана вся временная база: с </w:t>
      </w:r>
      <w:r w:rsidR="00583AD0" w:rsidRPr="00583AD0">
        <w:rPr>
          <w:sz w:val="28"/>
          <w:szCs w:val="28"/>
        </w:rPr>
        <w:t>01.01.200</w:t>
      </w:r>
      <w:r w:rsidR="005E009C">
        <w:rPr>
          <w:sz w:val="28"/>
          <w:szCs w:val="28"/>
        </w:rPr>
        <w:t>9</w:t>
      </w:r>
      <w:r w:rsidR="00583AD0" w:rsidRPr="00583AD0">
        <w:rPr>
          <w:color w:val="00427F"/>
          <w:sz w:val="28"/>
          <w:szCs w:val="28"/>
        </w:rPr>
        <w:t xml:space="preserve"> </w:t>
      </w:r>
      <w:r w:rsidRPr="00583AD0">
        <w:rPr>
          <w:iCs/>
          <w:sz w:val="28"/>
          <w:szCs w:val="28"/>
        </w:rPr>
        <w:t xml:space="preserve">по </w:t>
      </w:r>
      <w:r w:rsidR="005E009C">
        <w:rPr>
          <w:sz w:val="28"/>
          <w:szCs w:val="28"/>
        </w:rPr>
        <w:t>3</w:t>
      </w:r>
      <w:r w:rsidR="0039220D">
        <w:rPr>
          <w:sz w:val="28"/>
          <w:szCs w:val="28"/>
        </w:rPr>
        <w:t>0</w:t>
      </w:r>
      <w:r w:rsidR="006906B8" w:rsidRPr="006906B8">
        <w:rPr>
          <w:sz w:val="28"/>
          <w:szCs w:val="28"/>
        </w:rPr>
        <w:t>.1</w:t>
      </w:r>
      <w:r w:rsidR="005E009C">
        <w:rPr>
          <w:sz w:val="28"/>
          <w:szCs w:val="28"/>
        </w:rPr>
        <w:t>1</w:t>
      </w:r>
      <w:r w:rsidR="006906B8" w:rsidRPr="006906B8">
        <w:rPr>
          <w:sz w:val="28"/>
          <w:szCs w:val="28"/>
        </w:rPr>
        <w:t>.2009</w:t>
      </w:r>
      <w:r w:rsidRPr="00304C9D">
        <w:rPr>
          <w:iCs/>
          <w:sz w:val="28"/>
          <w:szCs w:val="28"/>
        </w:rPr>
        <w:t>, следовательно, линия тренда имеет высокую важность.</w:t>
      </w:r>
    </w:p>
    <w:p w:rsidR="00FC46D0" w:rsidRPr="005963E9" w:rsidRDefault="00FC46D0" w:rsidP="00FC46D0">
      <w:pPr>
        <w:pStyle w:val="1"/>
        <w:numPr>
          <w:ilvl w:val="0"/>
          <w:numId w:val="30"/>
        </w:numPr>
        <w:spacing w:after="0" w:line="360" w:lineRule="auto"/>
        <w:jc w:val="both"/>
        <w:rPr>
          <w:rFonts w:ascii="Times New Roman" w:hAnsi="Times New Roman"/>
          <w:sz w:val="28"/>
          <w:szCs w:val="28"/>
        </w:rPr>
      </w:pPr>
      <w:r w:rsidRPr="005963E9">
        <w:rPr>
          <w:rFonts w:ascii="Times New Roman" w:hAnsi="Times New Roman"/>
          <w:sz w:val="28"/>
          <w:szCs w:val="28"/>
        </w:rPr>
        <w:t>Линия тренда достаточно продолжительна, охватывает всю временную базу, следовательно, надёжна.</w:t>
      </w:r>
    </w:p>
    <w:p w:rsidR="00FC46D0" w:rsidRDefault="00FC46D0" w:rsidP="00FC46D0">
      <w:pPr>
        <w:pStyle w:val="1"/>
        <w:numPr>
          <w:ilvl w:val="0"/>
          <w:numId w:val="30"/>
        </w:numPr>
        <w:spacing w:after="0" w:line="360" w:lineRule="auto"/>
        <w:jc w:val="both"/>
        <w:rPr>
          <w:rFonts w:ascii="Times New Roman" w:hAnsi="Times New Roman"/>
          <w:sz w:val="28"/>
          <w:szCs w:val="28"/>
        </w:rPr>
      </w:pPr>
      <w:r>
        <w:rPr>
          <w:rFonts w:ascii="Times New Roman" w:hAnsi="Times New Roman"/>
          <w:sz w:val="28"/>
          <w:szCs w:val="28"/>
        </w:rPr>
        <w:t>Линия тренда имеет 3 точек касания с графиком цены.</w:t>
      </w:r>
    </w:p>
    <w:p w:rsidR="00FC46D0" w:rsidRPr="00CD5C08" w:rsidRDefault="00FC46D0" w:rsidP="00FC46D0">
      <w:pPr>
        <w:pStyle w:val="a4"/>
        <w:numPr>
          <w:ilvl w:val="0"/>
          <w:numId w:val="30"/>
        </w:numPr>
        <w:spacing w:before="0" w:beforeAutospacing="0" w:after="0" w:afterAutospacing="0" w:line="360" w:lineRule="auto"/>
        <w:jc w:val="both"/>
        <w:rPr>
          <w:sz w:val="28"/>
          <w:szCs w:val="28"/>
          <w:u w:val="single"/>
        </w:rPr>
      </w:pPr>
      <w:r w:rsidRPr="00CD5C08">
        <w:rPr>
          <w:sz w:val="28"/>
          <w:szCs w:val="28"/>
        </w:rPr>
        <w:t>Линия тренда не крутая, угол наклона меньше 10</w:t>
      </w:r>
      <w:r w:rsidRPr="00CD5C08">
        <w:rPr>
          <w:sz w:val="28"/>
          <w:szCs w:val="28"/>
          <w:vertAlign w:val="superscript"/>
        </w:rPr>
        <w:t>0</w:t>
      </w:r>
      <w:r w:rsidRPr="00CD5C08">
        <w:rPr>
          <w:sz w:val="28"/>
          <w:szCs w:val="28"/>
        </w:rPr>
        <w:t>;</w:t>
      </w:r>
      <w:r w:rsidRPr="00CD5C08">
        <w:rPr>
          <w:iCs/>
          <w:color w:val="000000"/>
          <w:sz w:val="28"/>
          <w:szCs w:val="28"/>
        </w:rPr>
        <w:t xml:space="preserve"> он отражает интенсивность эмоций в доминирующих настроениях толпы, следовательно, интенсивность эмоций </w:t>
      </w:r>
      <w:r>
        <w:rPr>
          <w:iCs/>
          <w:color w:val="000000"/>
          <w:sz w:val="28"/>
          <w:szCs w:val="28"/>
        </w:rPr>
        <w:t>слабая.</w:t>
      </w:r>
    </w:p>
    <w:p w:rsidR="00FC46D0" w:rsidRDefault="00FC46D0" w:rsidP="00FC46D0">
      <w:pPr>
        <w:pStyle w:val="1"/>
        <w:numPr>
          <w:ilvl w:val="0"/>
          <w:numId w:val="30"/>
        </w:numPr>
        <w:spacing w:after="0" w:line="360" w:lineRule="auto"/>
        <w:jc w:val="both"/>
        <w:rPr>
          <w:rFonts w:ascii="Times New Roman" w:hAnsi="Times New Roman"/>
          <w:sz w:val="28"/>
          <w:szCs w:val="28"/>
        </w:rPr>
      </w:pPr>
      <w:r w:rsidRPr="00CD5C08">
        <w:rPr>
          <w:rFonts w:ascii="Times New Roman" w:hAnsi="Times New Roman"/>
          <w:sz w:val="28"/>
          <w:szCs w:val="28"/>
        </w:rPr>
        <w:t>Линия тренда на графике цен совпадает с линией тренда на диаграмме торгов.</w:t>
      </w:r>
    </w:p>
    <w:p w:rsidR="00FC46D0" w:rsidRPr="004047FA" w:rsidRDefault="00FC46D0" w:rsidP="00FC46D0">
      <w:pPr>
        <w:numPr>
          <w:ilvl w:val="0"/>
          <w:numId w:val="30"/>
        </w:numPr>
        <w:spacing w:line="360" w:lineRule="auto"/>
        <w:jc w:val="both"/>
        <w:rPr>
          <w:i/>
          <w:iCs/>
          <w:color w:val="000000"/>
          <w:sz w:val="28"/>
          <w:szCs w:val="28"/>
        </w:rPr>
      </w:pPr>
      <w:r w:rsidRPr="005963E9">
        <w:rPr>
          <w:iCs/>
          <w:color w:val="000000"/>
          <w:sz w:val="28"/>
          <w:szCs w:val="28"/>
        </w:rPr>
        <w:t xml:space="preserve">Объемы продаж растут при движении цен в направлении линии тренда и падают при коррекциях - это служит ее подтверждением. </w:t>
      </w:r>
    </w:p>
    <w:p w:rsidR="00F82FC9" w:rsidRPr="00FD2B4A" w:rsidRDefault="00F82FC9" w:rsidP="00F82FC9">
      <w:pPr>
        <w:pStyle w:val="4"/>
        <w:spacing w:before="0" w:after="0" w:line="360" w:lineRule="auto"/>
        <w:ind w:firstLine="420"/>
        <w:jc w:val="center"/>
      </w:pPr>
      <w:r w:rsidRPr="00FD2B4A">
        <w:t>Анализ разрывов</w:t>
      </w:r>
    </w:p>
    <w:p w:rsidR="00F82FC9" w:rsidRPr="002F7287" w:rsidRDefault="00F82FC9" w:rsidP="00F82FC9">
      <w:pPr>
        <w:pStyle w:val="a4"/>
        <w:spacing w:before="0" w:beforeAutospacing="0" w:after="0" w:afterAutospacing="0" w:line="360" w:lineRule="auto"/>
        <w:ind w:firstLine="420"/>
        <w:jc w:val="both"/>
        <w:rPr>
          <w:sz w:val="28"/>
          <w:szCs w:val="28"/>
        </w:rPr>
      </w:pPr>
      <w:r w:rsidRPr="007D76F9">
        <w:rPr>
          <w:bCs/>
          <w:sz w:val="28"/>
          <w:szCs w:val="28"/>
        </w:rPr>
        <w:t>Разрыв</w:t>
      </w:r>
      <w:r w:rsidRPr="002F7287">
        <w:rPr>
          <w:sz w:val="28"/>
          <w:szCs w:val="28"/>
        </w:rPr>
        <w:t xml:space="preserve"> - это фигура цен на диаграмме, образованная двумя последовательными блоками, у которых верхняя цена одного не доходит до нижней цены другого. Разрывы появляются как реакция на новости, произошедшие между торговыми сессиями. Все разрывы делятся на четыре основных типа: обыкновенные, уходящие, продолжающиеся и ослабленные (рис.</w:t>
      </w:r>
      <w:r>
        <w:rPr>
          <w:sz w:val="28"/>
          <w:szCs w:val="28"/>
        </w:rPr>
        <w:t>8</w:t>
      </w:r>
      <w:r w:rsidRPr="002F7287">
        <w:rPr>
          <w:sz w:val="28"/>
          <w:szCs w:val="28"/>
        </w:rPr>
        <w:t>):</w:t>
      </w:r>
    </w:p>
    <w:p w:rsidR="00F82FC9" w:rsidRPr="002F7287" w:rsidRDefault="002F55E1" w:rsidP="00F82FC9">
      <w:pPr>
        <w:spacing w:line="360" w:lineRule="auto"/>
        <w:ind w:firstLine="420"/>
        <w:jc w:val="center"/>
        <w:rPr>
          <w:bCs/>
          <w:color w:val="000000"/>
          <w:sz w:val="28"/>
          <w:szCs w:val="28"/>
        </w:rPr>
      </w:pPr>
      <w:r>
        <w:rPr>
          <w:noProof/>
          <w:color w:val="000000"/>
          <w:sz w:val="26"/>
          <w:szCs w:val="26"/>
        </w:rPr>
        <w:pict>
          <v:shape id="Рисунок 1" o:spid="_x0000_i1031" type="#_x0000_t75" alt="http://www.parusinvestora.ru/systems/book_meladze/img/r32.gif" style="width:351.75pt;height:189.75pt;visibility:visible">
            <v:imagedata r:id="rId12" o:title=""/>
          </v:shape>
        </w:pict>
      </w:r>
      <w:r w:rsidR="00F82FC9" w:rsidRPr="002F7287">
        <w:rPr>
          <w:color w:val="000000"/>
          <w:sz w:val="26"/>
          <w:szCs w:val="26"/>
        </w:rPr>
        <w:br/>
      </w:r>
      <w:r w:rsidR="00F82FC9" w:rsidRPr="003C0734">
        <w:rPr>
          <w:bCs/>
          <w:color w:val="000000"/>
        </w:rPr>
        <w:t>Рис.8. Типы разрывов</w:t>
      </w:r>
    </w:p>
    <w:p w:rsidR="00F82FC9" w:rsidRPr="002F7287" w:rsidRDefault="00F82FC9" w:rsidP="00F82FC9">
      <w:pPr>
        <w:pStyle w:val="a4"/>
        <w:spacing w:before="0" w:beforeAutospacing="0" w:after="0" w:afterAutospacing="0" w:line="360" w:lineRule="auto"/>
        <w:ind w:firstLine="420"/>
        <w:jc w:val="both"/>
        <w:rPr>
          <w:sz w:val="28"/>
          <w:szCs w:val="28"/>
        </w:rPr>
      </w:pPr>
      <w:r w:rsidRPr="002F7287">
        <w:rPr>
          <w:i/>
          <w:iCs/>
          <w:sz w:val="28"/>
          <w:szCs w:val="28"/>
        </w:rPr>
        <w:t xml:space="preserve">Обыкновенные разрывы - </w:t>
      </w:r>
      <w:r w:rsidRPr="002F7287">
        <w:rPr>
          <w:iCs/>
          <w:sz w:val="28"/>
          <w:szCs w:val="28"/>
        </w:rPr>
        <w:t>те, при которых цены через какое-то время возвращаются к первоначальным, получая пропущенные при разрыве значения</w:t>
      </w:r>
      <w:r w:rsidRPr="002F7287">
        <w:rPr>
          <w:i/>
          <w:iCs/>
          <w:sz w:val="28"/>
          <w:szCs w:val="28"/>
        </w:rPr>
        <w:t>.</w:t>
      </w:r>
      <w:r w:rsidRPr="002F7287">
        <w:rPr>
          <w:sz w:val="28"/>
          <w:szCs w:val="28"/>
        </w:rPr>
        <w:t xml:space="preserve"> </w:t>
      </w:r>
    </w:p>
    <w:p w:rsidR="00F82FC9" w:rsidRDefault="00F82FC9" w:rsidP="00F82FC9">
      <w:pPr>
        <w:pStyle w:val="a4"/>
        <w:spacing w:before="0" w:beforeAutospacing="0" w:after="0" w:afterAutospacing="0" w:line="360" w:lineRule="auto"/>
        <w:ind w:firstLine="420"/>
        <w:jc w:val="both"/>
        <w:rPr>
          <w:sz w:val="28"/>
          <w:szCs w:val="28"/>
        </w:rPr>
      </w:pPr>
      <w:r w:rsidRPr="002F7287">
        <w:rPr>
          <w:bCs/>
          <w:i/>
          <w:sz w:val="28"/>
          <w:szCs w:val="28"/>
        </w:rPr>
        <w:t>Экс-дивидендный разрыв</w:t>
      </w:r>
      <w:r w:rsidRPr="002F7287">
        <w:rPr>
          <w:sz w:val="28"/>
          <w:szCs w:val="28"/>
        </w:rPr>
        <w:t xml:space="preserve"> является разновидностью обыкновенного разрыва и происходит на фондовом рынке при пересечении экс-дивидендной даты. </w:t>
      </w:r>
    </w:p>
    <w:p w:rsidR="00F82FC9" w:rsidRPr="002F7287" w:rsidRDefault="00F82FC9" w:rsidP="00F82FC9">
      <w:pPr>
        <w:pStyle w:val="a4"/>
        <w:spacing w:before="0" w:beforeAutospacing="0" w:after="0" w:afterAutospacing="0" w:line="360" w:lineRule="auto"/>
        <w:ind w:firstLine="420"/>
        <w:jc w:val="both"/>
        <w:rPr>
          <w:sz w:val="28"/>
          <w:szCs w:val="28"/>
        </w:rPr>
      </w:pPr>
      <w:r w:rsidRPr="002F7287">
        <w:rPr>
          <w:i/>
          <w:iCs/>
          <w:sz w:val="28"/>
          <w:szCs w:val="28"/>
        </w:rPr>
        <w:t xml:space="preserve">Уходящий разрыв </w:t>
      </w:r>
      <w:r w:rsidRPr="002F7287">
        <w:rPr>
          <w:iCs/>
          <w:sz w:val="28"/>
          <w:szCs w:val="28"/>
        </w:rPr>
        <w:t>бывает, когда цены уходят из равновесной области при больших объемах продаж и начинается новый тренд.</w:t>
      </w:r>
      <w:r w:rsidRPr="002F7287">
        <w:rPr>
          <w:i/>
          <w:iCs/>
          <w:sz w:val="28"/>
          <w:szCs w:val="28"/>
        </w:rPr>
        <w:t xml:space="preserve"> </w:t>
      </w:r>
    </w:p>
    <w:p w:rsidR="00F82FC9" w:rsidRPr="002F7287" w:rsidRDefault="00F82FC9" w:rsidP="00F82FC9">
      <w:pPr>
        <w:pStyle w:val="a4"/>
        <w:spacing w:before="0" w:beforeAutospacing="0" w:after="0" w:afterAutospacing="0" w:line="360" w:lineRule="auto"/>
        <w:ind w:firstLine="420"/>
        <w:jc w:val="both"/>
        <w:rPr>
          <w:sz w:val="28"/>
          <w:szCs w:val="28"/>
        </w:rPr>
      </w:pPr>
      <w:r w:rsidRPr="002F7287">
        <w:rPr>
          <w:i/>
          <w:iCs/>
          <w:sz w:val="28"/>
          <w:szCs w:val="28"/>
        </w:rPr>
        <w:t xml:space="preserve">Продолжающийся разрыв </w:t>
      </w:r>
      <w:r w:rsidRPr="002F7287">
        <w:rPr>
          <w:iCs/>
          <w:sz w:val="28"/>
          <w:szCs w:val="28"/>
        </w:rPr>
        <w:t xml:space="preserve">возникает в середине мощного тренда - достигаются новые максимумы или минимумы цен, возврата к пропущенным значениям не происходит. </w:t>
      </w:r>
    </w:p>
    <w:p w:rsidR="00F82FC9" w:rsidRPr="002F7287" w:rsidRDefault="00F82FC9" w:rsidP="00F82FC9">
      <w:pPr>
        <w:pStyle w:val="a4"/>
        <w:spacing w:before="0" w:beforeAutospacing="0" w:after="0" w:afterAutospacing="0" w:line="360" w:lineRule="auto"/>
        <w:ind w:firstLine="420"/>
        <w:jc w:val="both"/>
        <w:rPr>
          <w:sz w:val="28"/>
          <w:szCs w:val="28"/>
        </w:rPr>
      </w:pPr>
      <w:r w:rsidRPr="002F7287">
        <w:rPr>
          <w:iCs/>
          <w:sz w:val="28"/>
          <w:szCs w:val="28"/>
        </w:rPr>
        <w:t xml:space="preserve">После </w:t>
      </w:r>
      <w:r w:rsidRPr="002F7287">
        <w:rPr>
          <w:i/>
          <w:iCs/>
          <w:sz w:val="28"/>
          <w:szCs w:val="28"/>
        </w:rPr>
        <w:t xml:space="preserve">ослабленных разрывов </w:t>
      </w:r>
      <w:r w:rsidRPr="002F7287">
        <w:rPr>
          <w:iCs/>
          <w:sz w:val="28"/>
          <w:szCs w:val="28"/>
        </w:rPr>
        <w:t xml:space="preserve">тренды не достигают своих новых экстремальных значений, цены прыгают, но потом возвращаются, принимая пропущенные при разрыве значения. </w:t>
      </w:r>
    </w:p>
    <w:p w:rsidR="00F82FC9" w:rsidRDefault="00F82FC9" w:rsidP="00F82FC9">
      <w:pPr>
        <w:pStyle w:val="a4"/>
        <w:spacing w:before="0" w:beforeAutospacing="0" w:after="0" w:afterAutospacing="0" w:line="360" w:lineRule="auto"/>
        <w:ind w:firstLine="420"/>
        <w:jc w:val="both"/>
        <w:rPr>
          <w:sz w:val="28"/>
          <w:szCs w:val="28"/>
        </w:rPr>
      </w:pPr>
      <w:r>
        <w:rPr>
          <w:sz w:val="28"/>
          <w:szCs w:val="28"/>
        </w:rPr>
        <w:t>Рассмотрим разрывы на диаграммах, представленных на рис.9, рис.10, рис.11.</w:t>
      </w:r>
    </w:p>
    <w:p w:rsidR="00F82FC9" w:rsidRDefault="00F82FC9" w:rsidP="00F82FC9">
      <w:pPr>
        <w:pStyle w:val="a4"/>
        <w:spacing w:before="0" w:beforeAutospacing="0" w:after="0" w:afterAutospacing="0" w:line="360" w:lineRule="auto"/>
        <w:ind w:firstLine="420"/>
        <w:jc w:val="both"/>
        <w:rPr>
          <w:sz w:val="28"/>
          <w:szCs w:val="28"/>
        </w:rPr>
      </w:pPr>
    </w:p>
    <w:p w:rsidR="00F82FC9" w:rsidRDefault="00F82FC9" w:rsidP="00F82FC9">
      <w:pPr>
        <w:pStyle w:val="a4"/>
        <w:spacing w:before="0" w:beforeAutospacing="0" w:after="0" w:afterAutospacing="0"/>
        <w:jc w:val="center"/>
        <w:rPr>
          <w:noProof/>
        </w:rPr>
      </w:pPr>
    </w:p>
    <w:p w:rsidR="00566C65" w:rsidRDefault="00566C65" w:rsidP="00F82FC9">
      <w:pPr>
        <w:pStyle w:val="a4"/>
        <w:spacing w:before="0" w:beforeAutospacing="0" w:after="0" w:afterAutospacing="0"/>
        <w:jc w:val="center"/>
        <w:rPr>
          <w:noProof/>
        </w:rPr>
      </w:pPr>
    </w:p>
    <w:p w:rsidR="00566C65" w:rsidRDefault="00566C65" w:rsidP="00F82FC9">
      <w:pPr>
        <w:pStyle w:val="a4"/>
        <w:spacing w:before="0" w:beforeAutospacing="0" w:after="0" w:afterAutospacing="0"/>
        <w:jc w:val="center"/>
        <w:rPr>
          <w:noProof/>
        </w:rPr>
      </w:pPr>
    </w:p>
    <w:p w:rsidR="00566C65" w:rsidRDefault="00566C65" w:rsidP="00F82FC9">
      <w:pPr>
        <w:pStyle w:val="a4"/>
        <w:spacing w:before="0" w:beforeAutospacing="0" w:after="0" w:afterAutospacing="0"/>
        <w:jc w:val="center"/>
        <w:rPr>
          <w:noProof/>
        </w:rPr>
      </w:pPr>
    </w:p>
    <w:p w:rsidR="00566C65" w:rsidRDefault="00566C65" w:rsidP="00F82FC9">
      <w:pPr>
        <w:pStyle w:val="a4"/>
        <w:spacing w:before="0" w:beforeAutospacing="0" w:after="0" w:afterAutospacing="0"/>
        <w:jc w:val="center"/>
        <w:rPr>
          <w:noProof/>
        </w:rPr>
      </w:pPr>
    </w:p>
    <w:p w:rsidR="00566C65" w:rsidRDefault="00566C65" w:rsidP="00F82FC9">
      <w:pPr>
        <w:pStyle w:val="a4"/>
        <w:spacing w:before="0" w:beforeAutospacing="0" w:after="0" w:afterAutospacing="0"/>
        <w:jc w:val="center"/>
        <w:rPr>
          <w:noProof/>
        </w:rPr>
      </w:pPr>
    </w:p>
    <w:p w:rsidR="00F82FC9" w:rsidRPr="002F7287" w:rsidRDefault="00F82FC9" w:rsidP="00F82FC9">
      <w:pPr>
        <w:spacing w:line="360" w:lineRule="auto"/>
        <w:jc w:val="both"/>
        <w:rPr>
          <w:sz w:val="28"/>
          <w:szCs w:val="28"/>
        </w:rPr>
      </w:pPr>
    </w:p>
    <w:p w:rsidR="00F82FC9" w:rsidRPr="00566C65" w:rsidRDefault="002F55E1" w:rsidP="00F82FC9">
      <w:pPr>
        <w:spacing w:line="360" w:lineRule="auto"/>
        <w:jc w:val="center"/>
        <w:rPr>
          <w:noProof/>
          <w:sz w:val="28"/>
          <w:szCs w:val="28"/>
        </w:rPr>
      </w:pPr>
      <w:r>
        <w:rPr>
          <w:noProof/>
          <w:sz w:val="28"/>
          <w:szCs w:val="28"/>
        </w:rPr>
        <w:pict>
          <v:shape id="_x0000_i1032" type="#_x0000_t75" style="width:489.75pt;height:291pt">
            <v:imagedata r:id="rId13" o:title="Новый рисунок (3)"/>
          </v:shape>
        </w:pict>
      </w:r>
    </w:p>
    <w:p w:rsidR="00F82FC9" w:rsidRDefault="00F82FC9" w:rsidP="00566C65">
      <w:pPr>
        <w:jc w:val="center"/>
      </w:pPr>
      <w:r w:rsidRPr="003C0734">
        <w:t xml:space="preserve">Рис. 11.  Диаграмма изменения цены </w:t>
      </w:r>
      <w:r w:rsidR="00D869C9">
        <w:t xml:space="preserve">с </w:t>
      </w:r>
      <w:r w:rsidR="00B7689A">
        <w:t>период с 01.01.09 по 3</w:t>
      </w:r>
      <w:r w:rsidR="00B7689A" w:rsidRPr="00B7689A">
        <w:t>0</w:t>
      </w:r>
      <w:r w:rsidR="00566C65" w:rsidRPr="00A55ED2">
        <w:t xml:space="preserve">.10.09 </w:t>
      </w:r>
    </w:p>
    <w:p w:rsidR="00566C65" w:rsidRPr="00566C65" w:rsidRDefault="00566C65" w:rsidP="00566C65">
      <w:pPr>
        <w:jc w:val="center"/>
      </w:pPr>
    </w:p>
    <w:p w:rsidR="00F82FC9" w:rsidRDefault="00F82FC9" w:rsidP="00F82FC9">
      <w:pPr>
        <w:tabs>
          <w:tab w:val="left" w:pos="8931"/>
        </w:tabs>
        <w:spacing w:line="360" w:lineRule="auto"/>
        <w:ind w:right="141" w:firstLine="567"/>
        <w:jc w:val="both"/>
        <w:rPr>
          <w:sz w:val="28"/>
          <w:szCs w:val="28"/>
        </w:rPr>
      </w:pPr>
      <w:r>
        <w:rPr>
          <w:sz w:val="28"/>
          <w:szCs w:val="28"/>
        </w:rPr>
        <w:t xml:space="preserve">Вывод: За </w:t>
      </w:r>
      <w:r w:rsidR="00D90095">
        <w:rPr>
          <w:sz w:val="28"/>
          <w:szCs w:val="28"/>
        </w:rPr>
        <w:t xml:space="preserve">данный </w:t>
      </w:r>
      <w:r>
        <w:rPr>
          <w:sz w:val="28"/>
          <w:szCs w:val="28"/>
        </w:rPr>
        <w:t xml:space="preserve">период </w:t>
      </w:r>
      <w:r w:rsidR="00D90095" w:rsidRPr="00583AD0">
        <w:rPr>
          <w:sz w:val="28"/>
          <w:szCs w:val="28"/>
        </w:rPr>
        <w:t>01.01.200</w:t>
      </w:r>
      <w:r w:rsidR="00297560">
        <w:rPr>
          <w:sz w:val="28"/>
          <w:szCs w:val="28"/>
        </w:rPr>
        <w:t>9</w:t>
      </w:r>
      <w:r w:rsidR="00D90095" w:rsidRPr="00583AD0">
        <w:rPr>
          <w:color w:val="00427F"/>
          <w:sz w:val="28"/>
          <w:szCs w:val="28"/>
        </w:rPr>
        <w:t xml:space="preserve"> </w:t>
      </w:r>
      <w:r w:rsidR="00D90095" w:rsidRPr="00583AD0">
        <w:rPr>
          <w:iCs/>
          <w:sz w:val="28"/>
          <w:szCs w:val="28"/>
        </w:rPr>
        <w:t xml:space="preserve">по </w:t>
      </w:r>
      <w:r w:rsidR="00B7689A" w:rsidRPr="00B7689A">
        <w:rPr>
          <w:sz w:val="28"/>
          <w:szCs w:val="28"/>
        </w:rPr>
        <w:t>30</w:t>
      </w:r>
      <w:r w:rsidR="00D90095" w:rsidRPr="006906B8">
        <w:rPr>
          <w:sz w:val="28"/>
          <w:szCs w:val="28"/>
        </w:rPr>
        <w:t>.1</w:t>
      </w:r>
      <w:r w:rsidR="0016255B" w:rsidRPr="0016255B">
        <w:rPr>
          <w:sz w:val="28"/>
          <w:szCs w:val="28"/>
        </w:rPr>
        <w:t>1</w:t>
      </w:r>
      <w:r w:rsidR="00D90095" w:rsidRPr="006906B8">
        <w:rPr>
          <w:sz w:val="28"/>
          <w:szCs w:val="28"/>
        </w:rPr>
        <w:t>.2009</w:t>
      </w:r>
      <w:r w:rsidR="00D90095">
        <w:rPr>
          <w:sz w:val="28"/>
          <w:szCs w:val="28"/>
        </w:rPr>
        <w:t xml:space="preserve"> </w:t>
      </w:r>
      <w:r>
        <w:rPr>
          <w:sz w:val="28"/>
          <w:szCs w:val="28"/>
        </w:rPr>
        <w:t>представлены, уходящие разрывы,</w:t>
      </w:r>
      <w:r w:rsidR="00D90095">
        <w:rPr>
          <w:sz w:val="28"/>
          <w:szCs w:val="28"/>
        </w:rPr>
        <w:t xml:space="preserve"> </w:t>
      </w:r>
      <w:r>
        <w:rPr>
          <w:sz w:val="28"/>
          <w:szCs w:val="28"/>
        </w:rPr>
        <w:t>обыкновенные,</w:t>
      </w:r>
      <w:r w:rsidR="00D90095">
        <w:rPr>
          <w:sz w:val="28"/>
          <w:szCs w:val="28"/>
        </w:rPr>
        <w:t xml:space="preserve"> ослабленные, продолжения</w:t>
      </w:r>
      <w:r w:rsidR="00B828F3">
        <w:rPr>
          <w:sz w:val="28"/>
          <w:szCs w:val="28"/>
        </w:rPr>
        <w:t>, а также можно наблюдать разрыв остров.</w:t>
      </w:r>
    </w:p>
    <w:p w:rsidR="00F82FC9" w:rsidRPr="00E5346C" w:rsidRDefault="00F82FC9" w:rsidP="00F82FC9">
      <w:pPr>
        <w:pStyle w:val="a4"/>
        <w:spacing w:before="0" w:beforeAutospacing="0" w:after="0" w:afterAutospacing="0" w:line="360" w:lineRule="auto"/>
        <w:ind w:firstLine="420"/>
        <w:jc w:val="center"/>
        <w:rPr>
          <w:b/>
          <w:bCs/>
          <w:sz w:val="28"/>
          <w:szCs w:val="28"/>
        </w:rPr>
      </w:pPr>
      <w:r w:rsidRPr="00E5346C">
        <w:rPr>
          <w:b/>
          <w:bCs/>
          <w:sz w:val="28"/>
          <w:szCs w:val="28"/>
        </w:rPr>
        <w:t>Анализ фигур цен</w:t>
      </w:r>
    </w:p>
    <w:p w:rsidR="00F82FC9" w:rsidRPr="00304C9D" w:rsidRDefault="00F82FC9" w:rsidP="00F82FC9">
      <w:pPr>
        <w:pStyle w:val="a4"/>
        <w:spacing w:before="0" w:beforeAutospacing="0" w:after="0" w:afterAutospacing="0" w:line="360" w:lineRule="auto"/>
        <w:ind w:firstLine="567"/>
        <w:jc w:val="both"/>
        <w:rPr>
          <w:sz w:val="28"/>
          <w:szCs w:val="28"/>
        </w:rPr>
      </w:pPr>
      <w:r w:rsidRPr="00304C9D">
        <w:rPr>
          <w:sz w:val="28"/>
          <w:szCs w:val="28"/>
        </w:rPr>
        <w:t xml:space="preserve">Фигуры цен помогают определить, будет ли тренд продолжаться или развернется. </w:t>
      </w:r>
    </w:p>
    <w:p w:rsidR="00F82FC9" w:rsidRPr="00304C9D" w:rsidRDefault="00F82FC9" w:rsidP="00F82FC9">
      <w:pPr>
        <w:pStyle w:val="a4"/>
        <w:spacing w:before="0" w:beforeAutospacing="0" w:after="0" w:afterAutospacing="0" w:line="360" w:lineRule="auto"/>
        <w:ind w:firstLine="567"/>
        <w:jc w:val="both"/>
        <w:rPr>
          <w:sz w:val="28"/>
          <w:szCs w:val="28"/>
        </w:rPr>
      </w:pPr>
      <w:r w:rsidRPr="00304C9D">
        <w:rPr>
          <w:sz w:val="28"/>
          <w:szCs w:val="28"/>
        </w:rPr>
        <w:t xml:space="preserve">Фигуры делятся на две группы: фигуры продолжения и разворота. </w:t>
      </w:r>
      <w:r w:rsidRPr="00304C9D">
        <w:rPr>
          <w:bCs/>
          <w:i/>
          <w:sz w:val="28"/>
          <w:szCs w:val="28"/>
        </w:rPr>
        <w:t>Фигуры продолжения</w:t>
      </w:r>
      <w:r w:rsidRPr="00304C9D">
        <w:rPr>
          <w:b/>
          <w:bCs/>
          <w:sz w:val="28"/>
          <w:szCs w:val="28"/>
        </w:rPr>
        <w:t xml:space="preserve"> </w:t>
      </w:r>
      <w:r>
        <w:rPr>
          <w:sz w:val="28"/>
          <w:szCs w:val="28"/>
        </w:rPr>
        <w:t xml:space="preserve">- это флажки и вымпелы. </w:t>
      </w:r>
      <w:r w:rsidRPr="00304C9D">
        <w:rPr>
          <w:sz w:val="28"/>
          <w:szCs w:val="28"/>
        </w:rPr>
        <w:t xml:space="preserve">При их наличии рекомендуется проводить операции в направлении текущего тренда. </w:t>
      </w:r>
      <w:r w:rsidRPr="00304C9D">
        <w:rPr>
          <w:bCs/>
          <w:i/>
          <w:sz w:val="28"/>
          <w:szCs w:val="28"/>
        </w:rPr>
        <w:t>Фигуры разворота</w:t>
      </w:r>
      <w:r w:rsidRPr="00304C9D">
        <w:rPr>
          <w:sz w:val="28"/>
          <w:szCs w:val="28"/>
        </w:rPr>
        <w:t xml:space="preserve"> - это такие фигуры, как голова-плечи (обычные и инверсные), двойные </w:t>
      </w:r>
      <w:r>
        <w:rPr>
          <w:sz w:val="28"/>
          <w:szCs w:val="28"/>
        </w:rPr>
        <w:t xml:space="preserve">вершины или двойные впадины. </w:t>
      </w:r>
      <w:r w:rsidRPr="00304C9D">
        <w:rPr>
          <w:sz w:val="28"/>
          <w:szCs w:val="28"/>
        </w:rPr>
        <w:t xml:space="preserve">Их образование говорит о том, что пришло время закрываться. </w:t>
      </w:r>
    </w:p>
    <w:p w:rsidR="00F82FC9" w:rsidRPr="00304C9D" w:rsidRDefault="00F82FC9" w:rsidP="00F82FC9">
      <w:pPr>
        <w:pStyle w:val="a4"/>
        <w:spacing w:before="0" w:beforeAutospacing="0" w:after="0" w:afterAutospacing="0" w:line="360" w:lineRule="auto"/>
        <w:ind w:firstLine="567"/>
        <w:jc w:val="both"/>
        <w:rPr>
          <w:sz w:val="28"/>
          <w:szCs w:val="28"/>
        </w:rPr>
      </w:pPr>
      <w:r w:rsidRPr="00304C9D">
        <w:rPr>
          <w:sz w:val="28"/>
          <w:szCs w:val="28"/>
        </w:rPr>
        <w:t xml:space="preserve">Некоторые фигуры в равной мере могут относиться к обоим классам. Таковы треугольники и прямоугольники. </w:t>
      </w:r>
    </w:p>
    <w:p w:rsidR="00F82FC9" w:rsidRPr="00304C9D" w:rsidRDefault="00F82FC9" w:rsidP="00F82FC9">
      <w:pPr>
        <w:pStyle w:val="a4"/>
        <w:spacing w:before="0" w:beforeAutospacing="0" w:after="0" w:afterAutospacing="0" w:line="360" w:lineRule="auto"/>
        <w:ind w:firstLine="420"/>
        <w:jc w:val="both"/>
        <w:rPr>
          <w:sz w:val="28"/>
          <w:szCs w:val="28"/>
        </w:rPr>
      </w:pPr>
      <w:r w:rsidRPr="00304C9D">
        <w:rPr>
          <w:sz w:val="28"/>
          <w:szCs w:val="28"/>
        </w:rPr>
        <w:t xml:space="preserve">При появлении нескольких фигур, дающих одинаковые сигналы, надежность этих сигналов увеличивается. Если сигналы, получаемые от нескольких образовавшихся фигур, противоречат друг другу, лучше в этот период не проводить операций. </w:t>
      </w:r>
    </w:p>
    <w:p w:rsidR="00F82FC9" w:rsidRDefault="00F82FC9" w:rsidP="00F82FC9">
      <w:pPr>
        <w:pStyle w:val="a4"/>
        <w:spacing w:before="0" w:beforeAutospacing="0" w:after="0" w:afterAutospacing="0" w:line="360" w:lineRule="auto"/>
        <w:ind w:firstLine="420"/>
        <w:jc w:val="both"/>
        <w:rPr>
          <w:sz w:val="28"/>
          <w:szCs w:val="28"/>
        </w:rPr>
      </w:pPr>
      <w:r>
        <w:rPr>
          <w:sz w:val="28"/>
          <w:szCs w:val="28"/>
        </w:rPr>
        <w:t xml:space="preserve">Таким образом, на диаграмме изменения цены  </w:t>
      </w:r>
      <w:r w:rsidRPr="00F05F3C">
        <w:rPr>
          <w:sz w:val="28"/>
          <w:szCs w:val="28"/>
        </w:rPr>
        <w:t xml:space="preserve">за период с </w:t>
      </w:r>
      <w:r w:rsidR="004753E8" w:rsidRPr="004753E8">
        <w:rPr>
          <w:sz w:val="28"/>
          <w:szCs w:val="28"/>
        </w:rPr>
        <w:t xml:space="preserve">1 июня -10 ноября </w:t>
      </w:r>
      <w:smartTag w:uri="urn:schemas-microsoft-com:office:smarttags" w:element="metricconverter">
        <w:smartTagPr>
          <w:attr w:name="ProductID" w:val="2009 г"/>
        </w:smartTagPr>
        <w:r w:rsidR="004753E8" w:rsidRPr="004753E8">
          <w:rPr>
            <w:sz w:val="28"/>
            <w:szCs w:val="28"/>
          </w:rPr>
          <w:t>2009 г</w:t>
        </w:r>
      </w:smartTag>
      <w:r w:rsidR="004753E8" w:rsidRPr="004753E8">
        <w:rPr>
          <w:sz w:val="28"/>
          <w:szCs w:val="28"/>
        </w:rPr>
        <w:t>.</w:t>
      </w:r>
      <w:r>
        <w:rPr>
          <w:sz w:val="28"/>
          <w:szCs w:val="28"/>
        </w:rPr>
        <w:t xml:space="preserve"> присутствует фигура разворота «голова - плечи» (рис.12)</w:t>
      </w:r>
    </w:p>
    <w:p w:rsidR="00F82FC9" w:rsidRPr="0035404C" w:rsidRDefault="002F55E1" w:rsidP="00F82FC9">
      <w:pPr>
        <w:pStyle w:val="a4"/>
        <w:spacing w:before="0" w:beforeAutospacing="0" w:after="0" w:afterAutospacing="0" w:line="360" w:lineRule="auto"/>
        <w:jc w:val="both"/>
        <w:rPr>
          <w:noProof/>
          <w:sz w:val="28"/>
          <w:szCs w:val="28"/>
        </w:rPr>
      </w:pPr>
      <w:r>
        <w:rPr>
          <w:noProof/>
          <w:sz w:val="28"/>
          <w:szCs w:val="28"/>
        </w:rPr>
        <w:pict>
          <v:shape id="_x0000_i1033" type="#_x0000_t75" style="width:425.25pt;height:252.75pt">
            <v:imagedata r:id="rId14" o:title="Новый рисунок (3)2"/>
          </v:shape>
        </w:pict>
      </w:r>
    </w:p>
    <w:p w:rsidR="00F82FC9" w:rsidRPr="007E4866" w:rsidRDefault="00F82FC9" w:rsidP="00F82FC9">
      <w:pPr>
        <w:pStyle w:val="a4"/>
        <w:spacing w:before="0" w:beforeAutospacing="0" w:after="0" w:afterAutospacing="0" w:line="360" w:lineRule="auto"/>
        <w:ind w:firstLine="420"/>
        <w:jc w:val="center"/>
      </w:pPr>
      <w:r w:rsidRPr="007E4866">
        <w:t>Рис.</w:t>
      </w:r>
      <w:r>
        <w:t>12  Фигура разворота «г</w:t>
      </w:r>
      <w:r w:rsidRPr="007E4866">
        <w:t>олова плечи</w:t>
      </w:r>
      <w:r>
        <w:t>»</w:t>
      </w:r>
    </w:p>
    <w:p w:rsidR="00F82FC9" w:rsidRPr="00304C9D" w:rsidRDefault="00F82FC9" w:rsidP="00F82FC9">
      <w:pPr>
        <w:pStyle w:val="a4"/>
        <w:spacing w:before="0" w:beforeAutospacing="0" w:after="0" w:afterAutospacing="0" w:line="360" w:lineRule="auto"/>
        <w:ind w:firstLine="420"/>
        <w:jc w:val="both"/>
        <w:rPr>
          <w:sz w:val="28"/>
          <w:szCs w:val="28"/>
        </w:rPr>
      </w:pPr>
      <w:r w:rsidRPr="00304C9D">
        <w:rPr>
          <w:sz w:val="28"/>
          <w:szCs w:val="28"/>
        </w:rPr>
        <w:t xml:space="preserve">Вершина типа </w:t>
      </w:r>
      <w:r w:rsidRPr="00304C9D">
        <w:rPr>
          <w:i/>
          <w:sz w:val="28"/>
          <w:szCs w:val="28"/>
        </w:rPr>
        <w:t>голова-плечи</w:t>
      </w:r>
      <w:r>
        <w:rPr>
          <w:sz w:val="28"/>
          <w:szCs w:val="28"/>
        </w:rPr>
        <w:t xml:space="preserve"> </w:t>
      </w:r>
      <w:r w:rsidRPr="00304C9D">
        <w:rPr>
          <w:sz w:val="28"/>
          <w:szCs w:val="28"/>
        </w:rPr>
        <w:t xml:space="preserve"> показывает наступление конца растущего тренда. Пик цен соответствует - "голове" фигуры, которая окружена </w:t>
      </w:r>
      <w:r w:rsidR="00B81C2F">
        <w:rPr>
          <w:sz w:val="28"/>
          <w:szCs w:val="28"/>
        </w:rPr>
        <w:t>одной</w:t>
      </w:r>
      <w:r w:rsidRPr="00304C9D">
        <w:rPr>
          <w:sz w:val="28"/>
          <w:szCs w:val="28"/>
        </w:rPr>
        <w:t xml:space="preserve"> меньш</w:t>
      </w:r>
      <w:r w:rsidR="0085188E">
        <w:rPr>
          <w:sz w:val="28"/>
          <w:szCs w:val="28"/>
        </w:rPr>
        <w:t>ей</w:t>
      </w:r>
      <w:r w:rsidRPr="00304C9D">
        <w:rPr>
          <w:sz w:val="28"/>
          <w:szCs w:val="28"/>
        </w:rPr>
        <w:t xml:space="preserve"> вершин</w:t>
      </w:r>
      <w:r w:rsidR="0085188E">
        <w:rPr>
          <w:sz w:val="28"/>
          <w:szCs w:val="28"/>
        </w:rPr>
        <w:t>ой</w:t>
      </w:r>
      <w:r w:rsidRPr="00304C9D">
        <w:rPr>
          <w:sz w:val="28"/>
          <w:szCs w:val="28"/>
        </w:rPr>
        <w:t xml:space="preserve"> - "плеч</w:t>
      </w:r>
      <w:r w:rsidR="00A201EB">
        <w:rPr>
          <w:sz w:val="28"/>
          <w:szCs w:val="28"/>
        </w:rPr>
        <w:t>ом</w:t>
      </w:r>
      <w:r w:rsidRPr="00304C9D">
        <w:rPr>
          <w:sz w:val="28"/>
          <w:szCs w:val="28"/>
        </w:rPr>
        <w:t xml:space="preserve">". Линия, соединяющая две впадины, находящиеся между головой и левым плечам, называется "линией шеи". Линия шеи не всегда расположена горизонтально, она может быть также растущей и убывающей. Особенно сильный </w:t>
      </w:r>
      <w:r w:rsidR="00AC2F35">
        <w:rPr>
          <w:sz w:val="28"/>
          <w:szCs w:val="28"/>
        </w:rPr>
        <w:t>бычий</w:t>
      </w:r>
      <w:r w:rsidRPr="00304C9D">
        <w:rPr>
          <w:sz w:val="28"/>
          <w:szCs w:val="28"/>
        </w:rPr>
        <w:t xml:space="preserve"> сигнал дает </w:t>
      </w:r>
      <w:r w:rsidR="00C7406C">
        <w:rPr>
          <w:sz w:val="28"/>
          <w:szCs w:val="28"/>
        </w:rPr>
        <w:t xml:space="preserve">возрастающая </w:t>
      </w:r>
      <w:r w:rsidRPr="00304C9D">
        <w:rPr>
          <w:sz w:val="28"/>
          <w:szCs w:val="28"/>
        </w:rPr>
        <w:t xml:space="preserve">линия шеи. </w:t>
      </w:r>
    </w:p>
    <w:p w:rsidR="00F82FC9" w:rsidRPr="00304C9D" w:rsidRDefault="00F82FC9" w:rsidP="00F82FC9">
      <w:pPr>
        <w:pStyle w:val="a4"/>
        <w:spacing w:before="0" w:beforeAutospacing="0" w:after="0" w:afterAutospacing="0" w:line="360" w:lineRule="auto"/>
        <w:ind w:firstLine="420"/>
        <w:jc w:val="both"/>
        <w:rPr>
          <w:sz w:val="28"/>
          <w:szCs w:val="28"/>
        </w:rPr>
      </w:pPr>
      <w:r w:rsidRPr="00304C9D">
        <w:rPr>
          <w:sz w:val="28"/>
          <w:szCs w:val="28"/>
        </w:rPr>
        <w:t xml:space="preserve">После прохождения линии шеи цены часто возвращаются к ней снизу при меньших объемах операций. Такая слабенькая поддержка дает хорошие возможности к открытию коротких позиций при защитном закрытии, установленном сразу над линией шеи. </w:t>
      </w:r>
    </w:p>
    <w:p w:rsidR="00F82FC9" w:rsidRDefault="00F82FC9" w:rsidP="00F82FC9">
      <w:pPr>
        <w:pStyle w:val="a4"/>
        <w:spacing w:before="0" w:beforeAutospacing="0" w:after="0" w:afterAutospacing="0" w:line="360" w:lineRule="auto"/>
        <w:ind w:firstLine="420"/>
        <w:jc w:val="both"/>
        <w:rPr>
          <w:sz w:val="28"/>
          <w:szCs w:val="28"/>
        </w:rPr>
      </w:pPr>
      <w:r w:rsidRPr="00304C9D">
        <w:rPr>
          <w:sz w:val="28"/>
          <w:szCs w:val="28"/>
        </w:rPr>
        <w:t>С помощью фигуры голова-плечи можно оценить ближайшую цель убывающего тренда - уровень, до котрого опустятся цены. Ожидаемый уровень находится под линией шеи на расстоянии, равном расстоянию от нее пика фигуры голова-плечи.</w:t>
      </w:r>
    </w:p>
    <w:p w:rsidR="00F82FC9" w:rsidRDefault="00F82FC9" w:rsidP="00F82FC9">
      <w:pPr>
        <w:pStyle w:val="a4"/>
        <w:spacing w:before="0" w:beforeAutospacing="0" w:after="0" w:afterAutospacing="0" w:line="360" w:lineRule="auto"/>
        <w:ind w:firstLine="420"/>
        <w:jc w:val="both"/>
        <w:rPr>
          <w:sz w:val="28"/>
          <w:szCs w:val="28"/>
        </w:rPr>
      </w:pPr>
      <w:r>
        <w:rPr>
          <w:sz w:val="28"/>
          <w:szCs w:val="28"/>
        </w:rPr>
        <w:t xml:space="preserve">Также на диаграмме изменения цены  </w:t>
      </w:r>
      <w:r w:rsidRPr="00F05F3C">
        <w:rPr>
          <w:sz w:val="28"/>
          <w:szCs w:val="28"/>
        </w:rPr>
        <w:t xml:space="preserve">за период с </w:t>
      </w:r>
      <w:r w:rsidR="008E71E8">
        <w:rPr>
          <w:sz w:val="28"/>
          <w:szCs w:val="28"/>
        </w:rPr>
        <w:t>01.</w:t>
      </w:r>
      <w:r w:rsidR="0035404C">
        <w:rPr>
          <w:sz w:val="28"/>
          <w:szCs w:val="28"/>
        </w:rPr>
        <w:t>01</w:t>
      </w:r>
      <w:r w:rsidRPr="00F05F3C">
        <w:rPr>
          <w:sz w:val="28"/>
          <w:szCs w:val="28"/>
        </w:rPr>
        <w:t>.200</w:t>
      </w:r>
      <w:r w:rsidR="008E71E8">
        <w:rPr>
          <w:sz w:val="28"/>
          <w:szCs w:val="28"/>
        </w:rPr>
        <w:t>9</w:t>
      </w:r>
      <w:r w:rsidRPr="00F05F3C">
        <w:rPr>
          <w:sz w:val="28"/>
          <w:szCs w:val="28"/>
        </w:rPr>
        <w:t xml:space="preserve"> по </w:t>
      </w:r>
      <w:r w:rsidR="0035404C">
        <w:rPr>
          <w:sz w:val="28"/>
          <w:szCs w:val="28"/>
        </w:rPr>
        <w:t>30</w:t>
      </w:r>
      <w:r w:rsidRPr="00F05F3C">
        <w:rPr>
          <w:sz w:val="28"/>
          <w:szCs w:val="28"/>
        </w:rPr>
        <w:t>.</w:t>
      </w:r>
      <w:r w:rsidR="0035404C">
        <w:rPr>
          <w:sz w:val="28"/>
          <w:szCs w:val="28"/>
        </w:rPr>
        <w:t>10</w:t>
      </w:r>
      <w:r w:rsidRPr="00F05F3C">
        <w:rPr>
          <w:sz w:val="28"/>
          <w:szCs w:val="28"/>
        </w:rPr>
        <w:t>.200</w:t>
      </w:r>
      <w:r w:rsidR="008E71E8">
        <w:rPr>
          <w:sz w:val="28"/>
          <w:szCs w:val="28"/>
        </w:rPr>
        <w:t>9</w:t>
      </w:r>
      <w:r>
        <w:rPr>
          <w:sz w:val="28"/>
          <w:szCs w:val="28"/>
        </w:rPr>
        <w:t xml:space="preserve"> присутствует фигур</w:t>
      </w:r>
      <w:r w:rsidR="008E71E8">
        <w:rPr>
          <w:sz w:val="28"/>
          <w:szCs w:val="28"/>
        </w:rPr>
        <w:t>ы</w:t>
      </w:r>
      <w:r>
        <w:rPr>
          <w:sz w:val="28"/>
          <w:szCs w:val="28"/>
        </w:rPr>
        <w:t xml:space="preserve"> продолжения «</w:t>
      </w:r>
      <w:r w:rsidR="008822D3">
        <w:rPr>
          <w:sz w:val="28"/>
          <w:szCs w:val="28"/>
        </w:rPr>
        <w:t>треугольник</w:t>
      </w:r>
      <w:r>
        <w:rPr>
          <w:sz w:val="28"/>
          <w:szCs w:val="28"/>
        </w:rPr>
        <w:t xml:space="preserve">» </w:t>
      </w:r>
      <w:r w:rsidR="00C1153D">
        <w:rPr>
          <w:sz w:val="28"/>
          <w:szCs w:val="28"/>
        </w:rPr>
        <w:t xml:space="preserve">с опускающимся и поднимающимся тенденциями </w:t>
      </w:r>
      <w:r w:rsidR="00297560">
        <w:rPr>
          <w:sz w:val="28"/>
          <w:szCs w:val="28"/>
        </w:rPr>
        <w:t>а также «вымпел»</w:t>
      </w:r>
      <w:r w:rsidR="00F81D74">
        <w:rPr>
          <w:sz w:val="28"/>
          <w:szCs w:val="28"/>
        </w:rPr>
        <w:t>(рис. 12</w:t>
      </w:r>
      <w:r>
        <w:rPr>
          <w:sz w:val="28"/>
          <w:szCs w:val="28"/>
        </w:rPr>
        <w:t>)</w:t>
      </w:r>
      <w:r w:rsidR="00F81D74">
        <w:rPr>
          <w:sz w:val="28"/>
          <w:szCs w:val="28"/>
        </w:rPr>
        <w:t>.</w:t>
      </w:r>
    </w:p>
    <w:p w:rsidR="00F82FC9" w:rsidRDefault="00F82FC9" w:rsidP="00F82FC9">
      <w:pPr>
        <w:pStyle w:val="a4"/>
        <w:spacing w:before="0" w:beforeAutospacing="0" w:after="0" w:afterAutospacing="0" w:line="360" w:lineRule="auto"/>
        <w:ind w:firstLine="420"/>
        <w:jc w:val="center"/>
        <w:rPr>
          <w:sz w:val="28"/>
          <w:szCs w:val="28"/>
        </w:rPr>
      </w:pPr>
    </w:p>
    <w:p w:rsidR="00F82FC9" w:rsidRPr="00304C9D" w:rsidRDefault="00F82FC9" w:rsidP="00F82FC9">
      <w:pPr>
        <w:pStyle w:val="a4"/>
        <w:spacing w:before="0" w:beforeAutospacing="0" w:after="0" w:afterAutospacing="0" w:line="360" w:lineRule="auto"/>
        <w:ind w:firstLine="567"/>
        <w:jc w:val="both"/>
        <w:rPr>
          <w:sz w:val="28"/>
          <w:szCs w:val="28"/>
        </w:rPr>
      </w:pPr>
      <w:r w:rsidRPr="00304C9D">
        <w:rPr>
          <w:bCs/>
          <w:i/>
          <w:sz w:val="28"/>
          <w:szCs w:val="28"/>
        </w:rPr>
        <w:t>Треугольники</w:t>
      </w:r>
      <w:r w:rsidRPr="00304C9D">
        <w:rPr>
          <w:sz w:val="28"/>
          <w:szCs w:val="28"/>
        </w:rPr>
        <w:t xml:space="preserve"> - это перенасыщенная область, у которой верхняя и нижняя гра</w:t>
      </w:r>
      <w:r>
        <w:rPr>
          <w:sz w:val="28"/>
          <w:szCs w:val="28"/>
        </w:rPr>
        <w:t xml:space="preserve">ницы сходятся с правой стороны. </w:t>
      </w:r>
      <w:r w:rsidRPr="00304C9D">
        <w:rPr>
          <w:sz w:val="28"/>
          <w:szCs w:val="28"/>
        </w:rPr>
        <w:t xml:space="preserve">Они могут быть сигналами к развороту, но чаще всего являются фигурами продолжения тренда. Некоторые аналитики называют треугольники </w:t>
      </w:r>
      <w:r w:rsidRPr="00BC3359">
        <w:rPr>
          <w:bCs/>
          <w:sz w:val="28"/>
          <w:szCs w:val="28"/>
        </w:rPr>
        <w:t>змеевиком</w:t>
      </w:r>
      <w:r w:rsidRPr="00BC3359">
        <w:rPr>
          <w:sz w:val="28"/>
          <w:szCs w:val="28"/>
        </w:rPr>
        <w:t xml:space="preserve"> (</w:t>
      </w:r>
      <w:r w:rsidRPr="00BC3359">
        <w:rPr>
          <w:iCs/>
          <w:sz w:val="28"/>
          <w:szCs w:val="28"/>
        </w:rPr>
        <w:t>coils</w:t>
      </w:r>
      <w:r w:rsidRPr="00BC3359">
        <w:rPr>
          <w:sz w:val="28"/>
          <w:szCs w:val="28"/>
        </w:rPr>
        <w:t>).</w:t>
      </w:r>
      <w:r w:rsidRPr="00304C9D">
        <w:rPr>
          <w:sz w:val="28"/>
          <w:szCs w:val="28"/>
        </w:rPr>
        <w:t xml:space="preserve"> Рынок сужается, энергия трейдеров концентрируется, растет готовность выхода из треугольника. </w:t>
      </w:r>
    </w:p>
    <w:p w:rsidR="00F82FC9" w:rsidRPr="00F81D74" w:rsidRDefault="00F82FC9" w:rsidP="00F81D74">
      <w:pPr>
        <w:pStyle w:val="a4"/>
        <w:spacing w:before="0" w:beforeAutospacing="0" w:after="0" w:afterAutospacing="0" w:line="360" w:lineRule="auto"/>
        <w:ind w:firstLine="567"/>
        <w:jc w:val="both"/>
        <w:rPr>
          <w:bCs/>
          <w:i/>
          <w:sz w:val="28"/>
          <w:szCs w:val="28"/>
        </w:rPr>
      </w:pPr>
      <w:r w:rsidRPr="00304C9D">
        <w:rPr>
          <w:sz w:val="28"/>
          <w:szCs w:val="28"/>
        </w:rPr>
        <w:t>Треугольники могут быть разделены на три основные группы, в зависи</w:t>
      </w:r>
      <w:r>
        <w:rPr>
          <w:sz w:val="28"/>
          <w:szCs w:val="28"/>
        </w:rPr>
        <w:t xml:space="preserve">мости от образованных ими углов: </w:t>
      </w:r>
      <w:r w:rsidRPr="00304C9D">
        <w:rPr>
          <w:bCs/>
          <w:i/>
          <w:sz w:val="28"/>
          <w:szCs w:val="28"/>
        </w:rPr>
        <w:t>симметричны</w:t>
      </w:r>
      <w:r>
        <w:rPr>
          <w:bCs/>
          <w:i/>
          <w:sz w:val="28"/>
          <w:szCs w:val="28"/>
        </w:rPr>
        <w:t>е, п</w:t>
      </w:r>
      <w:r w:rsidRPr="00304C9D">
        <w:rPr>
          <w:bCs/>
          <w:i/>
          <w:sz w:val="28"/>
          <w:szCs w:val="28"/>
        </w:rPr>
        <w:t>однимающийся</w:t>
      </w:r>
      <w:r>
        <w:rPr>
          <w:sz w:val="28"/>
          <w:szCs w:val="28"/>
        </w:rPr>
        <w:t>, о</w:t>
      </w:r>
      <w:r w:rsidRPr="00304C9D">
        <w:rPr>
          <w:bCs/>
          <w:i/>
          <w:sz w:val="28"/>
          <w:szCs w:val="28"/>
        </w:rPr>
        <w:t>пускающийся</w:t>
      </w:r>
      <w:r>
        <w:rPr>
          <w:bCs/>
          <w:i/>
          <w:sz w:val="28"/>
          <w:szCs w:val="28"/>
        </w:rPr>
        <w:t>.</w:t>
      </w:r>
    </w:p>
    <w:p w:rsidR="00F82FC9" w:rsidRPr="00304C9D" w:rsidRDefault="00F82FC9" w:rsidP="00F82FC9">
      <w:pPr>
        <w:pStyle w:val="a4"/>
        <w:spacing w:before="0" w:beforeAutospacing="0" w:after="0" w:afterAutospacing="0" w:line="360" w:lineRule="auto"/>
        <w:ind w:firstLine="567"/>
        <w:jc w:val="both"/>
        <w:rPr>
          <w:sz w:val="28"/>
          <w:szCs w:val="28"/>
        </w:rPr>
      </w:pPr>
      <w:r>
        <w:rPr>
          <w:sz w:val="28"/>
          <w:szCs w:val="28"/>
        </w:rPr>
        <w:t>Опускающийся треугольник, как правило, заканчивается прорывом нижней границы. Объёмы торгов по мере «старения» треугольника имеют тенденцию уменьшаться.</w:t>
      </w:r>
      <w:r w:rsidRPr="00630038">
        <w:rPr>
          <w:sz w:val="28"/>
          <w:szCs w:val="28"/>
        </w:rPr>
        <w:t xml:space="preserve"> </w:t>
      </w:r>
      <w:r w:rsidRPr="00304C9D">
        <w:rPr>
          <w:sz w:val="28"/>
          <w:szCs w:val="28"/>
        </w:rPr>
        <w:t xml:space="preserve">Объемы торгов по мере "старения" треугольника имеют тенденцию уменьшаться. Если объемы резко возрастают при подходе к верхней границе треугольника, то вероятен ее прорыв. Аналогично, если объемы вырастают при подходе к нижней границе. Настоящий прорыв обычно сопровождается скачком в объеме торгов, его значение превышает, по крайней мере на 50%, средний объем за 5 последних дней. Прорывы значительной силы происходят на протяжении первых двух третей треугольника. На последней трети треугольника лучше не проводить торговые операции на прорывах. Если колебания цен сошлись в вершине треугольника, то очень вероятно, что они останутся неизменными (силы быков и медведей как бы истощились в борьбе между собой). </w:t>
      </w:r>
    </w:p>
    <w:p w:rsidR="007079D0" w:rsidRDefault="007079D0" w:rsidP="007079D0">
      <w:pPr>
        <w:pStyle w:val="1"/>
        <w:spacing w:after="0" w:line="360" w:lineRule="auto"/>
        <w:ind w:left="360"/>
        <w:rPr>
          <w:rFonts w:ascii="Times New Roman" w:hAnsi="Times New Roman"/>
          <w:sz w:val="28"/>
          <w:szCs w:val="28"/>
        </w:rPr>
      </w:pPr>
    </w:p>
    <w:p w:rsidR="00297560" w:rsidRDefault="00297560" w:rsidP="00297560">
      <w:pPr>
        <w:pStyle w:val="1"/>
        <w:spacing w:after="0" w:line="360" w:lineRule="auto"/>
        <w:ind w:left="360"/>
        <w:rPr>
          <w:rFonts w:ascii="Times New Roman" w:hAnsi="Times New Roman"/>
          <w:sz w:val="28"/>
          <w:szCs w:val="28"/>
        </w:rPr>
      </w:pPr>
    </w:p>
    <w:p w:rsidR="00F82FC9" w:rsidRDefault="00F82FC9" w:rsidP="00F82FC9">
      <w:pPr>
        <w:pStyle w:val="1"/>
        <w:numPr>
          <w:ilvl w:val="1"/>
          <w:numId w:val="29"/>
        </w:numPr>
        <w:spacing w:after="0" w:line="360" w:lineRule="auto"/>
        <w:jc w:val="center"/>
        <w:rPr>
          <w:rFonts w:ascii="Times New Roman" w:hAnsi="Times New Roman"/>
          <w:sz w:val="28"/>
          <w:szCs w:val="28"/>
        </w:rPr>
      </w:pPr>
      <w:r>
        <w:rPr>
          <w:rFonts w:ascii="Times New Roman" w:hAnsi="Times New Roman"/>
          <w:sz w:val="28"/>
          <w:szCs w:val="28"/>
        </w:rPr>
        <w:t>АНАЛИЗ ИНВЕСТИЦИОННЫХ КАЧЕСТВ</w:t>
      </w:r>
    </w:p>
    <w:p w:rsidR="00F82FC9" w:rsidRDefault="00F82FC9" w:rsidP="00F82FC9">
      <w:pPr>
        <w:pStyle w:val="a4"/>
        <w:spacing w:before="0" w:beforeAutospacing="0" w:after="0" w:afterAutospacing="0"/>
        <w:rPr>
          <w:caps/>
        </w:rPr>
      </w:pPr>
    </w:p>
    <w:p w:rsidR="00F82FC9" w:rsidRPr="009F7752" w:rsidRDefault="00F82FC9" w:rsidP="00F82FC9">
      <w:pPr>
        <w:pStyle w:val="a4"/>
        <w:spacing w:before="0" w:beforeAutospacing="0" w:after="0" w:afterAutospacing="0" w:line="360" w:lineRule="auto"/>
        <w:ind w:firstLine="567"/>
        <w:jc w:val="both"/>
        <w:rPr>
          <w:color w:val="000000"/>
          <w:sz w:val="28"/>
          <w:szCs w:val="28"/>
        </w:rPr>
      </w:pPr>
      <w:r w:rsidRPr="009F7752">
        <w:rPr>
          <w:color w:val="000000"/>
          <w:sz w:val="28"/>
          <w:szCs w:val="28"/>
        </w:rPr>
        <w:t xml:space="preserve">Оценка инвестиционных качеств ценных бумаг проводится по инвестиционным показателям, которые являются минимальным стандартом обозначения их качества и надежности. </w:t>
      </w:r>
      <w:r w:rsidRPr="009F7752">
        <w:rPr>
          <w:i/>
          <w:color w:val="000000"/>
          <w:sz w:val="28"/>
          <w:szCs w:val="28"/>
        </w:rPr>
        <w:t>Инвестиционные показатели</w:t>
      </w:r>
      <w:r w:rsidRPr="009F7752">
        <w:rPr>
          <w:color w:val="000000"/>
          <w:sz w:val="28"/>
          <w:szCs w:val="28"/>
        </w:rPr>
        <w:t xml:space="preserve"> отражают критерии, пороговый уровень, выше которого ценные бумаги могут считаться инвестиционно</w:t>
      </w:r>
      <w:r w:rsidR="00EE38A4" w:rsidRPr="00EE38A4">
        <w:rPr>
          <w:color w:val="000000"/>
          <w:sz w:val="28"/>
          <w:szCs w:val="28"/>
        </w:rPr>
        <w:t>-</w:t>
      </w:r>
      <w:r w:rsidRPr="009F7752">
        <w:rPr>
          <w:color w:val="000000"/>
          <w:sz w:val="28"/>
          <w:szCs w:val="28"/>
        </w:rPr>
        <w:t xml:space="preserve">качественными. </w:t>
      </w:r>
    </w:p>
    <w:p w:rsidR="00F82FC9" w:rsidRPr="009F7752" w:rsidRDefault="00F82FC9" w:rsidP="00F82FC9">
      <w:pPr>
        <w:pStyle w:val="a4"/>
        <w:spacing w:before="0" w:beforeAutospacing="0" w:after="0" w:afterAutospacing="0" w:line="360" w:lineRule="auto"/>
        <w:ind w:firstLine="420"/>
        <w:jc w:val="both"/>
        <w:rPr>
          <w:color w:val="000000"/>
          <w:sz w:val="28"/>
          <w:szCs w:val="28"/>
        </w:rPr>
      </w:pPr>
      <w:r w:rsidRPr="009F7752">
        <w:rPr>
          <w:b/>
          <w:i/>
          <w:color w:val="000000"/>
          <w:sz w:val="28"/>
          <w:szCs w:val="28"/>
        </w:rPr>
        <w:t>Финансовый рычаг</w:t>
      </w:r>
      <w:r w:rsidRPr="009F7752">
        <w:rPr>
          <w:color w:val="000000"/>
          <w:sz w:val="28"/>
          <w:szCs w:val="28"/>
        </w:rPr>
        <w:t xml:space="preserve"> - отношение заемных средств (капитала) к собственному капиталу. Увеличение показателя свидетельствует о росте риска для акционеров и кредиторов. </w:t>
      </w:r>
    </w:p>
    <w:p w:rsidR="00F82FC9" w:rsidRPr="009F7752" w:rsidRDefault="00F82FC9" w:rsidP="00F82FC9">
      <w:pPr>
        <w:pStyle w:val="a4"/>
        <w:spacing w:before="0" w:beforeAutospacing="0" w:after="0" w:afterAutospacing="0" w:line="360" w:lineRule="auto"/>
        <w:ind w:firstLine="420"/>
        <w:jc w:val="center"/>
        <w:rPr>
          <w:color w:val="000000"/>
          <w:sz w:val="28"/>
          <w:szCs w:val="28"/>
        </w:rPr>
      </w:pPr>
      <w:r w:rsidRPr="009F7752">
        <w:rPr>
          <w:color w:val="000000"/>
          <w:sz w:val="28"/>
          <w:szCs w:val="28"/>
        </w:rPr>
        <w:t>Финансовый рычаг</w:t>
      </w:r>
      <w:r w:rsidRPr="009F7752">
        <w:rPr>
          <w:i/>
          <w:color w:val="000000"/>
          <w:sz w:val="28"/>
          <w:szCs w:val="28"/>
        </w:rPr>
        <w:t xml:space="preserve"> =   </w:t>
      </w:r>
      <w:r w:rsidRPr="0056346F">
        <w:rPr>
          <w:color w:val="000000"/>
          <w:sz w:val="28"/>
          <w:szCs w:val="28"/>
        </w:rPr>
        <w:fldChar w:fldCharType="begin"/>
      </w:r>
      <w:r w:rsidRPr="0056346F">
        <w:rPr>
          <w:color w:val="000000"/>
          <w:sz w:val="28"/>
          <w:szCs w:val="28"/>
        </w:rPr>
        <w:instrText xml:space="preserve"> QUOTE </w:instrText>
      </w:r>
      <w:r w:rsidR="002F55E1">
        <w:pict>
          <v:shape id="_x0000_i1034" type="#_x0000_t75" style="width:15.75pt;height:26.25pt">
            <v:imagedata r:id="rId15" o:title="" chromakey="white"/>
          </v:shape>
        </w:pict>
      </w:r>
      <w:r w:rsidRPr="0056346F">
        <w:rPr>
          <w:color w:val="000000"/>
          <w:sz w:val="28"/>
          <w:szCs w:val="28"/>
        </w:rPr>
        <w:instrText xml:space="preserve"> </w:instrText>
      </w:r>
      <w:r w:rsidRPr="0056346F">
        <w:rPr>
          <w:color w:val="000000"/>
          <w:sz w:val="28"/>
          <w:szCs w:val="28"/>
        </w:rPr>
        <w:fldChar w:fldCharType="separate"/>
      </w:r>
      <w:r w:rsidR="002F55E1">
        <w:pict>
          <v:shape id="_x0000_i1035" type="#_x0000_t75" style="width:15.75pt;height:26.25pt">
            <v:imagedata r:id="rId15" o:title="" chromakey="white"/>
          </v:shape>
        </w:pict>
      </w:r>
      <w:r w:rsidRPr="0056346F">
        <w:rPr>
          <w:color w:val="000000"/>
          <w:sz w:val="28"/>
          <w:szCs w:val="28"/>
        </w:rPr>
        <w:fldChar w:fldCharType="end"/>
      </w:r>
    </w:p>
    <w:p w:rsidR="00F82FC9" w:rsidRPr="009F7752" w:rsidRDefault="00F82FC9" w:rsidP="00F82FC9">
      <w:pPr>
        <w:spacing w:line="360" w:lineRule="auto"/>
        <w:ind w:firstLine="567"/>
        <w:jc w:val="both"/>
        <w:rPr>
          <w:sz w:val="28"/>
          <w:szCs w:val="28"/>
        </w:rPr>
      </w:pPr>
      <w:r w:rsidRPr="009F7752">
        <w:rPr>
          <w:sz w:val="28"/>
          <w:szCs w:val="28"/>
        </w:rPr>
        <w:t>где ЗС - заёмный капитал (ф.№1, стр.510+стр. 610), СК – собственный капитал (ф.№1, стр.490-стр. 470- стр. 472)</w:t>
      </w:r>
    </w:p>
    <w:p w:rsidR="00F82FC9" w:rsidRPr="009F7752" w:rsidRDefault="00F82FC9" w:rsidP="00F82FC9">
      <w:pPr>
        <w:spacing w:line="360" w:lineRule="auto"/>
        <w:ind w:firstLine="567"/>
        <w:jc w:val="center"/>
        <w:rPr>
          <w:sz w:val="28"/>
          <w:szCs w:val="28"/>
        </w:rPr>
      </w:pPr>
      <w:smartTag w:uri="urn:schemas-microsoft-com:office:smarttags" w:element="metricconverter">
        <w:smartTagPr>
          <w:attr w:name="ProductID" w:val="2008 г"/>
        </w:smartTagPr>
        <w:r w:rsidRPr="009F7752">
          <w:rPr>
            <w:sz w:val="28"/>
            <w:szCs w:val="28"/>
          </w:rPr>
          <w:t>200</w:t>
        </w:r>
        <w:r w:rsidR="00EE38A4" w:rsidRPr="004947A0">
          <w:rPr>
            <w:sz w:val="28"/>
            <w:szCs w:val="28"/>
          </w:rPr>
          <w:t>8</w:t>
        </w:r>
        <w:r w:rsidRPr="009F7752">
          <w:rPr>
            <w:sz w:val="28"/>
            <w:szCs w:val="28"/>
          </w:rPr>
          <w:t xml:space="preserve"> г</w:t>
        </w:r>
      </w:smartTag>
      <w:r w:rsidR="00E719E9">
        <w:rPr>
          <w:sz w:val="28"/>
          <w:szCs w:val="28"/>
        </w:rPr>
        <w:t xml:space="preserve">.: </w:t>
      </w:r>
      <w:r w:rsidR="00E719E9" w:rsidRPr="004947A0">
        <w:rPr>
          <w:sz w:val="28"/>
          <w:szCs w:val="28"/>
        </w:rPr>
        <w:t>0</w:t>
      </w:r>
      <w:r w:rsidRPr="009F7752">
        <w:rPr>
          <w:sz w:val="28"/>
          <w:szCs w:val="28"/>
        </w:rPr>
        <w:t>/</w:t>
      </w:r>
      <w:r w:rsidR="009F0DC5">
        <w:rPr>
          <w:sz w:val="28"/>
          <w:szCs w:val="28"/>
        </w:rPr>
        <w:t>(</w:t>
      </w:r>
      <w:r w:rsidR="00E719E9" w:rsidRPr="00E719E9">
        <w:rPr>
          <w:sz w:val="28"/>
          <w:szCs w:val="28"/>
        </w:rPr>
        <w:t>6608607</w:t>
      </w:r>
      <w:r w:rsidR="00E719E9" w:rsidRPr="004947A0">
        <w:rPr>
          <w:sz w:val="28"/>
          <w:szCs w:val="28"/>
        </w:rPr>
        <w:t xml:space="preserve"> - </w:t>
      </w:r>
      <w:r w:rsidR="00E719E9" w:rsidRPr="00E719E9">
        <w:rPr>
          <w:sz w:val="28"/>
          <w:szCs w:val="28"/>
        </w:rPr>
        <w:t>153929</w:t>
      </w:r>
      <w:r w:rsidRPr="009F7752">
        <w:rPr>
          <w:sz w:val="28"/>
          <w:szCs w:val="28"/>
        </w:rPr>
        <w:t>)</w:t>
      </w:r>
      <w:r w:rsidR="009F0DC5">
        <w:rPr>
          <w:sz w:val="28"/>
          <w:szCs w:val="28"/>
        </w:rPr>
        <w:t>= 0</w:t>
      </w:r>
      <w:r w:rsidR="009F0DC5">
        <w:rPr>
          <w:sz w:val="28"/>
          <w:szCs w:val="28"/>
          <w:lang w:val="en-US"/>
        </w:rPr>
        <w:t>/6454678</w:t>
      </w:r>
      <w:r w:rsidRPr="009F7752">
        <w:rPr>
          <w:sz w:val="28"/>
          <w:szCs w:val="28"/>
        </w:rPr>
        <w:t>=</w:t>
      </w:r>
      <w:r w:rsidR="00E719E9" w:rsidRPr="004947A0">
        <w:rPr>
          <w:sz w:val="28"/>
          <w:szCs w:val="28"/>
        </w:rPr>
        <w:t>0</w:t>
      </w:r>
      <w:r w:rsidRPr="009F7752">
        <w:rPr>
          <w:sz w:val="28"/>
          <w:szCs w:val="28"/>
        </w:rPr>
        <w:t>%</w:t>
      </w:r>
    </w:p>
    <w:p w:rsidR="00F82FC9" w:rsidRPr="009F7752" w:rsidRDefault="00F82FC9" w:rsidP="00F82FC9">
      <w:pPr>
        <w:spacing w:line="360" w:lineRule="auto"/>
        <w:ind w:firstLine="567"/>
        <w:jc w:val="both"/>
        <w:rPr>
          <w:sz w:val="28"/>
          <w:szCs w:val="28"/>
        </w:rPr>
      </w:pPr>
      <w:r w:rsidRPr="009F7752">
        <w:rPr>
          <w:color w:val="000000"/>
          <w:sz w:val="28"/>
          <w:szCs w:val="28"/>
        </w:rPr>
        <w:t>Вывод: ОАО «</w:t>
      </w:r>
      <w:r w:rsidR="004947A0" w:rsidRPr="004947A0">
        <w:rPr>
          <w:color w:val="000000"/>
          <w:sz w:val="28"/>
          <w:szCs w:val="28"/>
        </w:rPr>
        <w:t>М.</w:t>
      </w:r>
      <w:r w:rsidR="004947A0">
        <w:rPr>
          <w:color w:val="000000"/>
          <w:sz w:val="28"/>
          <w:szCs w:val="28"/>
        </w:rPr>
        <w:t>видео</w:t>
      </w:r>
      <w:r w:rsidRPr="009F7752">
        <w:rPr>
          <w:color w:val="000000"/>
          <w:sz w:val="28"/>
          <w:szCs w:val="28"/>
        </w:rPr>
        <w:t>»</w:t>
      </w:r>
      <w:r w:rsidR="00855BB2">
        <w:rPr>
          <w:color w:val="000000"/>
          <w:sz w:val="28"/>
          <w:szCs w:val="28"/>
        </w:rPr>
        <w:t xml:space="preserve"> не имеет заемных средств в 2008 году.</w:t>
      </w:r>
      <w:r w:rsidRPr="009F7752">
        <w:rPr>
          <w:color w:val="000000"/>
          <w:sz w:val="28"/>
          <w:szCs w:val="28"/>
        </w:rPr>
        <w:t xml:space="preserve"> </w:t>
      </w:r>
      <w:r w:rsidR="00855BB2">
        <w:rPr>
          <w:color w:val="000000"/>
          <w:sz w:val="28"/>
          <w:szCs w:val="28"/>
        </w:rPr>
        <w:t>Тем самым ф</w:t>
      </w:r>
      <w:r w:rsidR="00855BB2" w:rsidRPr="009F7752">
        <w:rPr>
          <w:color w:val="000000"/>
          <w:sz w:val="28"/>
          <w:szCs w:val="28"/>
        </w:rPr>
        <w:t>инансовый рычаг</w:t>
      </w:r>
      <w:r w:rsidRPr="009F7752">
        <w:rPr>
          <w:color w:val="000000"/>
          <w:sz w:val="28"/>
          <w:szCs w:val="28"/>
        </w:rPr>
        <w:t xml:space="preserve">, доказывает </w:t>
      </w:r>
      <w:r w:rsidR="00116BC0">
        <w:rPr>
          <w:color w:val="000000"/>
          <w:sz w:val="28"/>
          <w:szCs w:val="28"/>
        </w:rPr>
        <w:t>силу</w:t>
      </w:r>
      <w:r w:rsidRPr="009F7752">
        <w:rPr>
          <w:color w:val="000000"/>
          <w:sz w:val="28"/>
          <w:szCs w:val="28"/>
        </w:rPr>
        <w:t xml:space="preserve"> рычага и </w:t>
      </w:r>
      <w:r w:rsidR="00116BC0">
        <w:rPr>
          <w:color w:val="000000"/>
          <w:sz w:val="28"/>
          <w:szCs w:val="28"/>
        </w:rPr>
        <w:t>незначительные риски</w:t>
      </w:r>
      <w:r w:rsidR="00340285">
        <w:rPr>
          <w:color w:val="000000"/>
          <w:sz w:val="28"/>
          <w:szCs w:val="28"/>
        </w:rPr>
        <w:t xml:space="preserve"> </w:t>
      </w:r>
      <w:r w:rsidRPr="009F7752">
        <w:rPr>
          <w:color w:val="000000"/>
          <w:sz w:val="28"/>
          <w:szCs w:val="28"/>
        </w:rPr>
        <w:t>для акционеров и кредиторов.</w:t>
      </w:r>
    </w:p>
    <w:p w:rsidR="00F82FC9" w:rsidRPr="009F7752" w:rsidRDefault="00F82FC9" w:rsidP="00F82FC9">
      <w:pPr>
        <w:pStyle w:val="a4"/>
        <w:spacing w:before="0" w:beforeAutospacing="0" w:after="0" w:afterAutospacing="0" w:line="360" w:lineRule="auto"/>
        <w:ind w:firstLine="420"/>
        <w:jc w:val="both"/>
        <w:rPr>
          <w:color w:val="000000"/>
          <w:sz w:val="28"/>
          <w:szCs w:val="28"/>
        </w:rPr>
      </w:pPr>
      <w:r w:rsidRPr="009F7752">
        <w:rPr>
          <w:b/>
          <w:i/>
          <w:color w:val="000000"/>
          <w:sz w:val="28"/>
          <w:szCs w:val="28"/>
        </w:rPr>
        <w:t>Доходность (рентабельность) собственного капитала</w:t>
      </w:r>
      <w:r w:rsidRPr="009F7752">
        <w:rPr>
          <w:color w:val="000000"/>
          <w:sz w:val="28"/>
          <w:szCs w:val="28"/>
        </w:rPr>
        <w:t xml:space="preserve"> - отношение чистой прибыли к собственному капиталу. Доходность собственного капитала обычно означает доход на обыкновенные акции. Наиболее распространенный способ расчета — это деление чистой прибыли за год на среднюю величину собственного капитала на начало и конец года. </w:t>
      </w:r>
    </w:p>
    <w:p w:rsidR="00F82FC9" w:rsidRPr="0009416E" w:rsidRDefault="00F82FC9" w:rsidP="00F82FC9">
      <w:pPr>
        <w:pStyle w:val="a4"/>
        <w:spacing w:before="0" w:beforeAutospacing="0" w:after="0" w:afterAutospacing="0" w:line="360" w:lineRule="auto"/>
        <w:ind w:firstLine="420"/>
        <w:jc w:val="center"/>
        <w:rPr>
          <w:color w:val="000000"/>
          <w:sz w:val="28"/>
          <w:szCs w:val="28"/>
        </w:rPr>
      </w:pPr>
      <w:r w:rsidRPr="009F7752">
        <w:rPr>
          <w:color w:val="000000"/>
          <w:sz w:val="28"/>
          <w:szCs w:val="28"/>
        </w:rPr>
        <w:t xml:space="preserve">Доходность собственного капитала =   </w:t>
      </w:r>
      <w:r w:rsidR="0009416E" w:rsidRPr="009F7752">
        <w:rPr>
          <w:color w:val="000000"/>
          <w:sz w:val="28"/>
          <w:szCs w:val="28"/>
        </w:rPr>
        <w:t>ЧП</w:t>
      </w:r>
      <w:r w:rsidR="0009416E">
        <w:rPr>
          <w:color w:val="000000"/>
          <w:sz w:val="28"/>
          <w:szCs w:val="28"/>
          <w:lang w:val="en-US"/>
        </w:rPr>
        <w:t>/СК</w:t>
      </w:r>
    </w:p>
    <w:p w:rsidR="00F82FC9" w:rsidRPr="009F7752" w:rsidRDefault="00F82FC9" w:rsidP="00F82FC9">
      <w:pPr>
        <w:pStyle w:val="a4"/>
        <w:spacing w:before="0" w:beforeAutospacing="0" w:after="0" w:afterAutospacing="0" w:line="360" w:lineRule="auto"/>
        <w:ind w:firstLine="567"/>
        <w:jc w:val="both"/>
        <w:rPr>
          <w:color w:val="000000"/>
          <w:sz w:val="28"/>
          <w:szCs w:val="28"/>
        </w:rPr>
      </w:pPr>
      <w:r w:rsidRPr="009F7752">
        <w:rPr>
          <w:color w:val="000000"/>
          <w:sz w:val="28"/>
          <w:szCs w:val="28"/>
        </w:rPr>
        <w:t>Где ЧП - чистая прибыль (ф.№1, стр.190), СК -</w:t>
      </w:r>
      <w:r w:rsidR="00E56330">
        <w:rPr>
          <w:color w:val="000000"/>
          <w:sz w:val="28"/>
          <w:szCs w:val="28"/>
        </w:rPr>
        <w:t xml:space="preserve"> </w:t>
      </w:r>
      <w:r w:rsidRPr="009F7752">
        <w:rPr>
          <w:color w:val="000000"/>
          <w:sz w:val="28"/>
          <w:szCs w:val="28"/>
        </w:rPr>
        <w:t xml:space="preserve">собственный капитал (стр.490-стр.470-стр.472, </w:t>
      </w:r>
      <w:r w:rsidRPr="0056346F">
        <w:rPr>
          <w:color w:val="000000"/>
          <w:sz w:val="28"/>
          <w:szCs w:val="28"/>
        </w:rPr>
        <w:fldChar w:fldCharType="begin"/>
      </w:r>
      <w:r w:rsidRPr="0056346F">
        <w:rPr>
          <w:color w:val="000000"/>
          <w:sz w:val="28"/>
          <w:szCs w:val="28"/>
        </w:rPr>
        <w:instrText xml:space="preserve"> QUOTE </w:instrText>
      </w:r>
      <w:r w:rsidR="002F55E1">
        <w:pict>
          <v:shape id="_x0000_i1036" type="#_x0000_t75" style="width:7.5pt;height:12pt">
            <v:imagedata r:id="rId16" o:title="" chromakey="white"/>
          </v:shape>
        </w:pict>
      </w:r>
      <w:r w:rsidRPr="0056346F">
        <w:rPr>
          <w:color w:val="000000"/>
          <w:sz w:val="28"/>
          <w:szCs w:val="28"/>
        </w:rPr>
        <w:instrText xml:space="preserve"> </w:instrText>
      </w:r>
      <w:r w:rsidRPr="0056346F">
        <w:rPr>
          <w:color w:val="000000"/>
          <w:sz w:val="28"/>
          <w:szCs w:val="28"/>
        </w:rPr>
        <w:fldChar w:fldCharType="separate"/>
      </w:r>
      <w:r w:rsidR="002F55E1">
        <w:pict>
          <v:shape id="_x0000_i1037" type="#_x0000_t75" style="width:7.5pt;height:12pt">
            <v:imagedata r:id="rId16" o:title="" chromakey="white"/>
          </v:shape>
        </w:pict>
      </w:r>
      <w:r w:rsidRPr="0056346F">
        <w:rPr>
          <w:color w:val="000000"/>
          <w:sz w:val="28"/>
          <w:szCs w:val="28"/>
        </w:rPr>
        <w:fldChar w:fldCharType="end"/>
      </w:r>
      <w:r w:rsidRPr="009F7752">
        <w:rPr>
          <w:color w:val="000000"/>
          <w:sz w:val="28"/>
          <w:szCs w:val="28"/>
        </w:rPr>
        <w:t>)</w:t>
      </w:r>
    </w:p>
    <w:p w:rsidR="00F82FC9" w:rsidRPr="009F7752" w:rsidRDefault="0068533B" w:rsidP="00F82FC9">
      <w:pPr>
        <w:pStyle w:val="a4"/>
        <w:spacing w:before="0" w:beforeAutospacing="0" w:after="0" w:afterAutospacing="0" w:line="360" w:lineRule="auto"/>
        <w:ind w:firstLine="567"/>
        <w:jc w:val="center"/>
        <w:rPr>
          <w:color w:val="000000"/>
          <w:sz w:val="28"/>
          <w:szCs w:val="28"/>
        </w:rPr>
      </w:pPr>
      <w:smartTag w:uri="urn:schemas-microsoft-com:office:smarttags" w:element="metricconverter">
        <w:smartTagPr>
          <w:attr w:name="ProductID" w:val="2008 г"/>
        </w:smartTagPr>
        <w:r>
          <w:rPr>
            <w:color w:val="000000"/>
            <w:sz w:val="28"/>
            <w:szCs w:val="28"/>
          </w:rPr>
          <w:t>2008</w:t>
        </w:r>
        <w:r w:rsidR="00F82FC9" w:rsidRPr="009F7752">
          <w:rPr>
            <w:color w:val="000000"/>
            <w:sz w:val="28"/>
            <w:szCs w:val="28"/>
          </w:rPr>
          <w:t xml:space="preserve"> г</w:t>
        </w:r>
      </w:smartTag>
      <w:r w:rsidR="00F82FC9" w:rsidRPr="009F7752">
        <w:rPr>
          <w:color w:val="000000"/>
          <w:sz w:val="28"/>
          <w:szCs w:val="28"/>
        </w:rPr>
        <w:t xml:space="preserve">.: </w:t>
      </w:r>
      <w:r w:rsidR="009F0DC5" w:rsidRPr="005F7266">
        <w:rPr>
          <w:bCs/>
          <w:sz w:val="28"/>
          <w:szCs w:val="28"/>
        </w:rPr>
        <w:t>6473440</w:t>
      </w:r>
      <w:r w:rsidR="00F82FC9" w:rsidRPr="005F7266">
        <w:rPr>
          <w:color w:val="000000"/>
          <w:sz w:val="28"/>
          <w:szCs w:val="28"/>
        </w:rPr>
        <w:t>/</w:t>
      </w:r>
      <w:r w:rsidR="005F7266">
        <w:rPr>
          <w:sz w:val="28"/>
          <w:szCs w:val="28"/>
          <w:lang w:val="en-US"/>
        </w:rPr>
        <w:t>6454678</w:t>
      </w:r>
      <w:r w:rsidR="00F82FC9" w:rsidRPr="009F7752">
        <w:rPr>
          <w:color w:val="000000"/>
          <w:sz w:val="28"/>
          <w:szCs w:val="28"/>
        </w:rPr>
        <w:t>=1,00%</w:t>
      </w:r>
    </w:p>
    <w:p w:rsidR="00F82FC9" w:rsidRPr="009F7752" w:rsidRDefault="00F82FC9" w:rsidP="00F82FC9">
      <w:pPr>
        <w:pStyle w:val="a4"/>
        <w:spacing w:before="0" w:beforeAutospacing="0" w:after="0" w:afterAutospacing="0" w:line="360" w:lineRule="auto"/>
        <w:ind w:firstLine="567"/>
        <w:jc w:val="both"/>
        <w:rPr>
          <w:color w:val="000000"/>
          <w:sz w:val="28"/>
          <w:szCs w:val="28"/>
        </w:rPr>
      </w:pPr>
      <w:r w:rsidRPr="009F7752">
        <w:rPr>
          <w:color w:val="000000"/>
          <w:sz w:val="28"/>
          <w:szCs w:val="28"/>
        </w:rPr>
        <w:t>Вывод:  Доходность собственного капитала равна 1%, это значение значительно ниже нормативы 20%, что является отрицательным фактом. Данный показатель обозначает доход на обыкновенные акции.</w:t>
      </w:r>
    </w:p>
    <w:p w:rsidR="004F4F70" w:rsidRDefault="004F4F70" w:rsidP="00BA0B9F">
      <w:pPr>
        <w:pStyle w:val="a4"/>
        <w:spacing w:before="0" w:beforeAutospacing="0" w:after="0" w:afterAutospacing="0" w:line="360" w:lineRule="auto"/>
        <w:ind w:firstLine="420"/>
        <w:jc w:val="both"/>
        <w:rPr>
          <w:i/>
          <w:color w:val="000000"/>
          <w:sz w:val="28"/>
          <w:szCs w:val="28"/>
        </w:rPr>
      </w:pPr>
      <w:r w:rsidRPr="00AE302F">
        <w:rPr>
          <w:sz w:val="28"/>
          <w:szCs w:val="28"/>
        </w:rPr>
        <w:t>Совет директоров ОАО «Компания »</w:t>
      </w:r>
      <w:r w:rsidRPr="00AE302F">
        <w:rPr>
          <w:b/>
          <w:bCs/>
          <w:sz w:val="28"/>
          <w:szCs w:val="28"/>
        </w:rPr>
        <w:t>М.Видео</w:t>
      </w:r>
      <w:r w:rsidRPr="00AE302F">
        <w:rPr>
          <w:sz w:val="28"/>
          <w:szCs w:val="28"/>
        </w:rPr>
        <w:t>« рекомендовал акционерам на годовом собрании, принять решение не выплачивать дивиденды за 2009 год.</w:t>
      </w:r>
      <w:r w:rsidR="00BA0B9F">
        <w:rPr>
          <w:sz w:val="28"/>
          <w:szCs w:val="28"/>
        </w:rPr>
        <w:t xml:space="preserve"> </w:t>
      </w:r>
      <w:r w:rsidRPr="00AE302F">
        <w:rPr>
          <w:sz w:val="28"/>
          <w:szCs w:val="28"/>
        </w:rPr>
        <w:t>За 2008 год дивиденды также не выплачивались.</w:t>
      </w:r>
      <w:r w:rsidR="00AE302F" w:rsidRPr="00AE302F">
        <w:rPr>
          <w:sz w:val="28"/>
          <w:szCs w:val="28"/>
        </w:rPr>
        <w:t xml:space="preserve"> Таким образом расчет показателей: </w:t>
      </w:r>
      <w:r w:rsidR="00AE302F" w:rsidRPr="00AE302F">
        <w:rPr>
          <w:i/>
          <w:color w:val="000000"/>
          <w:sz w:val="28"/>
          <w:szCs w:val="28"/>
        </w:rPr>
        <w:t>Покрытие дивидендов, Коэффициент выплаты дивидендов, Дивиденд на одну обыкновенную акции, Дивидендный доход не берутся в расчет данной курсовой работы</w:t>
      </w:r>
    </w:p>
    <w:p w:rsidR="003D6341" w:rsidRDefault="003D6341" w:rsidP="00BA0B9F">
      <w:pPr>
        <w:pStyle w:val="a4"/>
        <w:spacing w:before="0" w:beforeAutospacing="0" w:after="0" w:afterAutospacing="0" w:line="360" w:lineRule="auto"/>
        <w:ind w:firstLine="420"/>
        <w:jc w:val="both"/>
        <w:rPr>
          <w:color w:val="000000"/>
          <w:sz w:val="28"/>
          <w:szCs w:val="28"/>
        </w:rPr>
      </w:pPr>
      <w:r w:rsidRPr="003D6341">
        <w:rPr>
          <w:color w:val="000000"/>
          <w:sz w:val="28"/>
          <w:szCs w:val="28"/>
        </w:rPr>
        <w:t>Финансовые показатели</w:t>
      </w:r>
      <w:r>
        <w:rPr>
          <w:color w:val="000000"/>
          <w:sz w:val="28"/>
          <w:szCs w:val="28"/>
        </w:rPr>
        <w:t xml:space="preserve"> «М.видео"</w:t>
      </w:r>
      <w:r w:rsidR="008A346A">
        <w:rPr>
          <w:color w:val="000000"/>
          <w:sz w:val="28"/>
          <w:szCs w:val="28"/>
        </w:rPr>
        <w:t>:</w:t>
      </w:r>
    </w:p>
    <w:tbl>
      <w:tblPr>
        <w:tblStyle w:val="a7"/>
        <w:tblW w:w="0" w:type="auto"/>
        <w:tblLayout w:type="fixed"/>
        <w:tblLook w:val="01E0" w:firstRow="1" w:lastRow="1" w:firstColumn="1" w:lastColumn="1" w:noHBand="0" w:noVBand="0"/>
      </w:tblPr>
      <w:tblGrid>
        <w:gridCol w:w="1080"/>
        <w:gridCol w:w="756"/>
        <w:gridCol w:w="636"/>
        <w:gridCol w:w="840"/>
        <w:gridCol w:w="1023"/>
        <w:gridCol w:w="636"/>
        <w:gridCol w:w="636"/>
        <w:gridCol w:w="761"/>
        <w:gridCol w:w="956"/>
        <w:gridCol w:w="1064"/>
        <w:gridCol w:w="60"/>
        <w:gridCol w:w="1123"/>
      </w:tblGrid>
      <w:tr w:rsidR="00C20513" w:rsidTr="00C20513">
        <w:tc>
          <w:tcPr>
            <w:tcW w:w="1080" w:type="dxa"/>
          </w:tcPr>
          <w:p w:rsidR="00C20513" w:rsidRPr="00C20513" w:rsidRDefault="00C20513" w:rsidP="00BA0B9F">
            <w:pPr>
              <w:pStyle w:val="a4"/>
              <w:spacing w:before="0" w:beforeAutospacing="0" w:after="0" w:afterAutospacing="0" w:line="360" w:lineRule="auto"/>
              <w:jc w:val="both"/>
              <w:rPr>
                <w:color w:val="000000"/>
                <w:sz w:val="22"/>
                <w:szCs w:val="22"/>
              </w:rPr>
            </w:pPr>
            <w:r w:rsidRPr="00C20513">
              <w:rPr>
                <w:color w:val="000000"/>
                <w:sz w:val="22"/>
                <w:szCs w:val="22"/>
              </w:rPr>
              <w:t>Эмитент</w:t>
            </w:r>
          </w:p>
        </w:tc>
        <w:tc>
          <w:tcPr>
            <w:tcW w:w="756"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17" w:history="1">
              <w:r w:rsidR="00C20513" w:rsidRPr="00C20513">
                <w:rPr>
                  <w:rStyle w:val="a6"/>
                  <w:color w:val="auto"/>
                  <w:sz w:val="22"/>
                  <w:szCs w:val="22"/>
                  <w:u w:val="none"/>
                  <w:lang w:val="en-US"/>
                </w:rPr>
                <w:t>P/E</w:t>
              </w:r>
            </w:hyperlink>
          </w:p>
        </w:tc>
        <w:tc>
          <w:tcPr>
            <w:tcW w:w="636"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18" w:history="1">
              <w:r w:rsidR="00C20513" w:rsidRPr="00C20513">
                <w:rPr>
                  <w:rStyle w:val="a6"/>
                  <w:color w:val="auto"/>
                  <w:sz w:val="22"/>
                  <w:szCs w:val="22"/>
                  <w:u w:val="none"/>
                  <w:lang w:val="en-US"/>
                </w:rPr>
                <w:t>P/S</w:t>
              </w:r>
            </w:hyperlink>
          </w:p>
        </w:tc>
        <w:tc>
          <w:tcPr>
            <w:tcW w:w="840" w:type="dxa"/>
          </w:tcPr>
          <w:p w:rsidR="00C20513" w:rsidRPr="00C20513" w:rsidRDefault="00C20513" w:rsidP="00BA0B9F">
            <w:pPr>
              <w:pStyle w:val="a4"/>
              <w:spacing w:before="0" w:beforeAutospacing="0" w:after="0" w:afterAutospacing="0" w:line="360" w:lineRule="auto"/>
              <w:jc w:val="both"/>
              <w:rPr>
                <w:color w:val="000000"/>
                <w:sz w:val="22"/>
                <w:szCs w:val="22"/>
              </w:rPr>
            </w:pPr>
            <w:r w:rsidRPr="00C20513">
              <w:rPr>
                <w:color w:val="000000"/>
                <w:sz w:val="22"/>
                <w:szCs w:val="22"/>
              </w:rPr>
              <w:t>p/sales</w:t>
            </w:r>
            <w:r>
              <w:rPr>
                <w:color w:val="000000"/>
                <w:sz w:val="22"/>
                <w:szCs w:val="22"/>
              </w:rPr>
              <w:t xml:space="preserve"> </w:t>
            </w:r>
            <w:r w:rsidRPr="00C20513">
              <w:rPr>
                <w:color w:val="000000"/>
                <w:sz w:val="22"/>
                <w:szCs w:val="22"/>
              </w:rPr>
              <w:t>margin</w:t>
            </w:r>
          </w:p>
        </w:tc>
        <w:tc>
          <w:tcPr>
            <w:tcW w:w="1023"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19" w:history="1">
              <w:r w:rsidR="00C20513" w:rsidRPr="00C20513">
                <w:rPr>
                  <w:rStyle w:val="a6"/>
                  <w:color w:val="auto"/>
                  <w:sz w:val="22"/>
                  <w:szCs w:val="22"/>
                  <w:u w:val="none"/>
                  <w:lang w:val="en-US"/>
                </w:rPr>
                <w:t>ev/ebitda</w:t>
              </w:r>
            </w:hyperlink>
          </w:p>
        </w:tc>
        <w:tc>
          <w:tcPr>
            <w:tcW w:w="636"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20" w:history="1">
              <w:r w:rsidR="00C20513" w:rsidRPr="00C20513">
                <w:rPr>
                  <w:rStyle w:val="a6"/>
                  <w:color w:val="auto"/>
                  <w:sz w:val="22"/>
                  <w:szCs w:val="22"/>
                  <w:u w:val="none"/>
                  <w:lang w:val="en-US"/>
                </w:rPr>
                <w:t>P/B</w:t>
              </w:r>
            </w:hyperlink>
          </w:p>
        </w:tc>
        <w:tc>
          <w:tcPr>
            <w:tcW w:w="636"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21" w:history="1">
              <w:r w:rsidR="00C20513" w:rsidRPr="00C20513">
                <w:rPr>
                  <w:rStyle w:val="a6"/>
                  <w:color w:val="auto"/>
                  <w:sz w:val="22"/>
                  <w:szCs w:val="22"/>
                  <w:u w:val="none"/>
                  <w:lang w:val="en-US"/>
                </w:rPr>
                <w:t>eps</w:t>
              </w:r>
            </w:hyperlink>
          </w:p>
        </w:tc>
        <w:tc>
          <w:tcPr>
            <w:tcW w:w="761"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22" w:history="1">
              <w:r w:rsidR="00C20513" w:rsidRPr="00C20513">
                <w:rPr>
                  <w:rStyle w:val="a6"/>
                  <w:color w:val="auto"/>
                  <w:sz w:val="22"/>
                  <w:szCs w:val="22"/>
                  <w:u w:val="none"/>
                  <w:lang w:val="en-US"/>
                </w:rPr>
                <w:t>ev/s</w:t>
              </w:r>
            </w:hyperlink>
          </w:p>
        </w:tc>
        <w:tc>
          <w:tcPr>
            <w:tcW w:w="956"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23" w:history="1">
              <w:r w:rsidR="00C20513" w:rsidRPr="00C20513">
                <w:rPr>
                  <w:rStyle w:val="a6"/>
                  <w:color w:val="auto"/>
                  <w:sz w:val="22"/>
                  <w:szCs w:val="22"/>
                  <w:u w:val="none"/>
                  <w:lang w:val="en-US"/>
                </w:rPr>
                <w:t>roe</w:t>
              </w:r>
            </w:hyperlink>
          </w:p>
        </w:tc>
        <w:tc>
          <w:tcPr>
            <w:tcW w:w="1064" w:type="dxa"/>
          </w:tcPr>
          <w:p w:rsidR="00C20513" w:rsidRPr="00C20513" w:rsidRDefault="002F55E1" w:rsidP="00BA0B9F">
            <w:pPr>
              <w:pStyle w:val="a4"/>
              <w:spacing w:before="0" w:beforeAutospacing="0" w:after="0" w:afterAutospacing="0" w:line="360" w:lineRule="auto"/>
              <w:jc w:val="both"/>
              <w:rPr>
                <w:color w:val="000000"/>
                <w:sz w:val="22"/>
                <w:szCs w:val="22"/>
              </w:rPr>
            </w:pPr>
            <w:hyperlink r:id="rId24" w:history="1">
              <w:r w:rsidR="00C20513" w:rsidRPr="00C20513">
                <w:rPr>
                  <w:rStyle w:val="a6"/>
                  <w:color w:val="auto"/>
                  <w:sz w:val="22"/>
                  <w:szCs w:val="22"/>
                  <w:u w:val="none"/>
                </w:rPr>
                <w:t>Отчетность</w:t>
              </w:r>
            </w:hyperlink>
          </w:p>
        </w:tc>
        <w:tc>
          <w:tcPr>
            <w:tcW w:w="1183" w:type="dxa"/>
            <w:gridSpan w:val="2"/>
          </w:tcPr>
          <w:p w:rsidR="00C20513" w:rsidRPr="00C20513" w:rsidRDefault="00C20513" w:rsidP="00BA0B9F">
            <w:pPr>
              <w:pStyle w:val="a4"/>
              <w:spacing w:before="0" w:beforeAutospacing="0" w:after="0" w:afterAutospacing="0" w:line="360" w:lineRule="auto"/>
              <w:jc w:val="both"/>
              <w:rPr>
                <w:color w:val="000000"/>
                <w:sz w:val="22"/>
                <w:szCs w:val="22"/>
              </w:rPr>
            </w:pPr>
            <w:r w:rsidRPr="00C20513">
              <w:rPr>
                <w:color w:val="000000"/>
                <w:sz w:val="22"/>
                <w:szCs w:val="22"/>
              </w:rPr>
              <w:t>Период</w:t>
            </w:r>
          </w:p>
        </w:tc>
      </w:tr>
      <w:tr w:rsidR="00C20513" w:rsidTr="00C20513">
        <w:tc>
          <w:tcPr>
            <w:tcW w:w="1080" w:type="dxa"/>
          </w:tcPr>
          <w:p w:rsidR="00C20513" w:rsidRDefault="002F55E1" w:rsidP="00BA0B9F">
            <w:pPr>
              <w:pStyle w:val="a4"/>
              <w:spacing w:before="0" w:beforeAutospacing="0" w:after="0" w:afterAutospacing="0" w:line="360" w:lineRule="auto"/>
              <w:jc w:val="both"/>
              <w:rPr>
                <w:color w:val="000000"/>
                <w:sz w:val="28"/>
                <w:szCs w:val="28"/>
              </w:rPr>
            </w:pPr>
            <w:hyperlink r:id="rId25" w:history="1">
              <w:r w:rsidR="00C20513" w:rsidRPr="00DD66B1">
                <w:rPr>
                  <w:rStyle w:val="a6"/>
                  <w:color w:val="auto"/>
                  <w:u w:val="none"/>
                </w:rPr>
                <w:t>М.видео</w:t>
              </w:r>
            </w:hyperlink>
          </w:p>
        </w:tc>
        <w:tc>
          <w:tcPr>
            <w:tcW w:w="756"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17.55</w:t>
            </w:r>
          </w:p>
        </w:tc>
        <w:tc>
          <w:tcPr>
            <w:tcW w:w="636"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0.31</w:t>
            </w:r>
          </w:p>
        </w:tc>
        <w:tc>
          <w:tcPr>
            <w:tcW w:w="840"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8.06</w:t>
            </w:r>
          </w:p>
        </w:tc>
        <w:tc>
          <w:tcPr>
            <w:tcW w:w="1023"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17.64</w:t>
            </w:r>
          </w:p>
        </w:tc>
        <w:tc>
          <w:tcPr>
            <w:tcW w:w="636" w:type="dxa"/>
          </w:tcPr>
          <w:p w:rsidR="00C20513" w:rsidRDefault="00C20513" w:rsidP="00BA0B9F">
            <w:pPr>
              <w:pStyle w:val="a4"/>
              <w:spacing w:before="0" w:beforeAutospacing="0" w:after="0" w:afterAutospacing="0" w:line="360" w:lineRule="auto"/>
              <w:jc w:val="both"/>
              <w:rPr>
                <w:rStyle w:val="txt"/>
              </w:rPr>
            </w:pPr>
            <w:r w:rsidRPr="00DD66B1">
              <w:rPr>
                <w:rStyle w:val="txt"/>
              </w:rPr>
              <w:t>3.01</w:t>
            </w:r>
          </w:p>
          <w:p w:rsidR="00AC1EBE" w:rsidRPr="00AC1EBE" w:rsidRDefault="00AC1EBE" w:rsidP="00BA0B9F">
            <w:pPr>
              <w:pStyle w:val="a4"/>
              <w:spacing w:before="0" w:beforeAutospacing="0" w:after="0" w:afterAutospacing="0" w:line="360" w:lineRule="auto"/>
              <w:jc w:val="both"/>
              <w:rPr>
                <w:color w:val="000000"/>
                <w:sz w:val="28"/>
                <w:szCs w:val="28"/>
                <w:lang w:val="en-US"/>
              </w:rPr>
            </w:pPr>
            <w:r>
              <w:rPr>
                <w:rStyle w:val="txt"/>
                <w:lang w:val="en-US"/>
              </w:rPr>
              <w:t>$</w:t>
            </w:r>
          </w:p>
        </w:tc>
        <w:tc>
          <w:tcPr>
            <w:tcW w:w="636"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6.98 р.</w:t>
            </w:r>
          </w:p>
        </w:tc>
        <w:tc>
          <w:tcPr>
            <w:tcW w:w="761"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0.58</w:t>
            </w:r>
          </w:p>
        </w:tc>
        <w:tc>
          <w:tcPr>
            <w:tcW w:w="956"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17.17%</w:t>
            </w:r>
          </w:p>
        </w:tc>
        <w:tc>
          <w:tcPr>
            <w:tcW w:w="1124" w:type="dxa"/>
            <w:gridSpan w:val="2"/>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МСФО</w:t>
            </w:r>
          </w:p>
        </w:tc>
        <w:tc>
          <w:tcPr>
            <w:tcW w:w="1123" w:type="dxa"/>
          </w:tcPr>
          <w:p w:rsidR="00C20513" w:rsidRDefault="00C20513" w:rsidP="00BA0B9F">
            <w:pPr>
              <w:pStyle w:val="a4"/>
              <w:spacing w:before="0" w:beforeAutospacing="0" w:after="0" w:afterAutospacing="0" w:line="360" w:lineRule="auto"/>
              <w:jc w:val="both"/>
              <w:rPr>
                <w:color w:val="000000"/>
                <w:sz w:val="28"/>
                <w:szCs w:val="28"/>
              </w:rPr>
            </w:pPr>
            <w:r w:rsidRPr="00DD66B1">
              <w:rPr>
                <w:rStyle w:val="txt"/>
              </w:rPr>
              <w:t>4кв. 2008</w:t>
            </w:r>
          </w:p>
        </w:tc>
      </w:tr>
    </w:tbl>
    <w:p w:rsidR="00045F28" w:rsidRPr="004F1A63" w:rsidRDefault="00233BE7" w:rsidP="00795DB1">
      <w:pPr>
        <w:pStyle w:val="a4"/>
        <w:spacing w:before="0" w:beforeAutospacing="0" w:after="0" w:afterAutospacing="0" w:line="360" w:lineRule="auto"/>
        <w:rPr>
          <w:b/>
          <w:i/>
          <w:color w:val="000000"/>
          <w:sz w:val="28"/>
          <w:szCs w:val="28"/>
        </w:rPr>
      </w:pPr>
      <w:r w:rsidRPr="004F1A63">
        <w:rPr>
          <w:rStyle w:val="txt"/>
          <w:b/>
          <w:bCs/>
          <w:sz w:val="28"/>
          <w:szCs w:val="28"/>
        </w:rPr>
        <w:t>p/e</w:t>
      </w:r>
      <w:r w:rsidRPr="004F1A63">
        <w:rPr>
          <w:rStyle w:val="txt"/>
          <w:sz w:val="28"/>
          <w:szCs w:val="28"/>
        </w:rPr>
        <w:t xml:space="preserve"> - коэффициент "цена акции/прибыль".</w:t>
      </w:r>
      <w:r w:rsidRPr="004F1A63">
        <w:rPr>
          <w:sz w:val="28"/>
          <w:szCs w:val="28"/>
        </w:rPr>
        <w:br/>
      </w:r>
      <w:r w:rsidRPr="004F1A63">
        <w:rPr>
          <w:rStyle w:val="txt"/>
          <w:b/>
          <w:bCs/>
          <w:sz w:val="28"/>
          <w:szCs w:val="28"/>
        </w:rPr>
        <w:t>p/s</w:t>
      </w:r>
      <w:r w:rsidRPr="004F1A63">
        <w:rPr>
          <w:rStyle w:val="txt"/>
          <w:sz w:val="28"/>
          <w:szCs w:val="28"/>
        </w:rPr>
        <w:t xml:space="preserve"> - коэффициент "цена акции/объем продаж".</w:t>
      </w:r>
      <w:r w:rsidRPr="004F1A63">
        <w:rPr>
          <w:sz w:val="28"/>
          <w:szCs w:val="28"/>
        </w:rPr>
        <w:br/>
      </w:r>
      <w:r w:rsidRPr="004F1A63">
        <w:rPr>
          <w:rStyle w:val="txt"/>
          <w:b/>
          <w:bCs/>
          <w:sz w:val="28"/>
          <w:szCs w:val="28"/>
        </w:rPr>
        <w:t>p/sales margin</w:t>
      </w:r>
      <w:r w:rsidRPr="004F1A63">
        <w:rPr>
          <w:rStyle w:val="txt"/>
          <w:sz w:val="28"/>
          <w:szCs w:val="28"/>
        </w:rPr>
        <w:t xml:space="preserve"> - коэффициент "цена акции/прибыль от реализации".</w:t>
      </w:r>
      <w:r w:rsidRPr="004F1A63">
        <w:rPr>
          <w:sz w:val="28"/>
          <w:szCs w:val="28"/>
        </w:rPr>
        <w:br/>
      </w:r>
      <w:r w:rsidRPr="004F1A63">
        <w:rPr>
          <w:rStyle w:val="txt"/>
          <w:b/>
          <w:bCs/>
          <w:sz w:val="28"/>
          <w:szCs w:val="28"/>
        </w:rPr>
        <w:t>ev/EBITDA</w:t>
      </w:r>
      <w:r w:rsidRPr="004F1A63">
        <w:rPr>
          <w:rStyle w:val="txt"/>
          <w:sz w:val="28"/>
          <w:szCs w:val="28"/>
        </w:rPr>
        <w:t xml:space="preserve"> - коэффициент "стоимость бизнеса/прибыль до уплаты налогов, процентов по кредитам и амортизации".</w:t>
      </w:r>
      <w:r w:rsidRPr="004F1A63">
        <w:rPr>
          <w:sz w:val="28"/>
          <w:szCs w:val="28"/>
        </w:rPr>
        <w:br/>
      </w:r>
      <w:r w:rsidRPr="004F1A63">
        <w:rPr>
          <w:rStyle w:val="txt"/>
          <w:b/>
          <w:bCs/>
          <w:sz w:val="28"/>
          <w:szCs w:val="28"/>
        </w:rPr>
        <w:t xml:space="preserve">p/b - </w:t>
      </w:r>
      <w:r w:rsidRPr="004F1A63">
        <w:rPr>
          <w:rStyle w:val="txt"/>
          <w:sz w:val="28"/>
          <w:szCs w:val="28"/>
        </w:rPr>
        <w:t> коэффициент</w:t>
      </w:r>
      <w:r w:rsidRPr="004F1A63">
        <w:rPr>
          <w:rStyle w:val="txt"/>
          <w:b/>
          <w:bCs/>
          <w:sz w:val="28"/>
          <w:szCs w:val="28"/>
        </w:rPr>
        <w:t xml:space="preserve"> "</w:t>
      </w:r>
      <w:r w:rsidRPr="004F1A63">
        <w:rPr>
          <w:rStyle w:val="txt"/>
          <w:sz w:val="28"/>
          <w:szCs w:val="28"/>
        </w:rPr>
        <w:t>цена акции/балансовая стоимость акционерного капитала"</w:t>
      </w:r>
      <w:r w:rsidRPr="004F1A63">
        <w:rPr>
          <w:rStyle w:val="txt"/>
          <w:b/>
          <w:bCs/>
          <w:sz w:val="28"/>
          <w:szCs w:val="28"/>
        </w:rPr>
        <w:t>.</w:t>
      </w:r>
      <w:r w:rsidRPr="004F1A63">
        <w:rPr>
          <w:b/>
          <w:bCs/>
          <w:sz w:val="28"/>
          <w:szCs w:val="28"/>
        </w:rPr>
        <w:br/>
      </w:r>
      <w:r w:rsidRPr="004F1A63">
        <w:rPr>
          <w:rStyle w:val="txt"/>
          <w:b/>
          <w:bCs/>
          <w:sz w:val="28"/>
          <w:szCs w:val="28"/>
        </w:rPr>
        <w:t xml:space="preserve">eps - </w:t>
      </w:r>
      <w:r w:rsidRPr="004F1A63">
        <w:rPr>
          <w:rStyle w:val="txt"/>
          <w:sz w:val="28"/>
          <w:szCs w:val="28"/>
        </w:rPr>
        <w:t> показатель "прибыль на акцию".</w:t>
      </w:r>
      <w:r w:rsidRPr="004F1A63">
        <w:rPr>
          <w:sz w:val="28"/>
          <w:szCs w:val="28"/>
        </w:rPr>
        <w:br/>
      </w:r>
      <w:r w:rsidRPr="004F1A63">
        <w:rPr>
          <w:rStyle w:val="txt"/>
          <w:b/>
          <w:bCs/>
          <w:sz w:val="28"/>
          <w:szCs w:val="28"/>
        </w:rPr>
        <w:t xml:space="preserve">ev/s - </w:t>
      </w:r>
      <w:r w:rsidRPr="004F1A63">
        <w:rPr>
          <w:rStyle w:val="txt"/>
          <w:sz w:val="28"/>
          <w:szCs w:val="28"/>
        </w:rPr>
        <w:t> коэффициент "стоимость бизнеса/выручка"</w:t>
      </w:r>
      <w:r w:rsidRPr="004F1A63">
        <w:rPr>
          <w:b/>
          <w:bCs/>
          <w:sz w:val="28"/>
          <w:szCs w:val="28"/>
        </w:rPr>
        <w:br/>
      </w:r>
      <w:r w:rsidRPr="004F1A63">
        <w:rPr>
          <w:rStyle w:val="txt"/>
          <w:b/>
          <w:bCs/>
          <w:sz w:val="28"/>
          <w:szCs w:val="28"/>
        </w:rPr>
        <w:t>roe -</w:t>
      </w:r>
      <w:r w:rsidRPr="004F1A63">
        <w:rPr>
          <w:rStyle w:val="txt"/>
          <w:sz w:val="28"/>
          <w:szCs w:val="28"/>
        </w:rPr>
        <w:t xml:space="preserve"> коэффициент рентабельности собственного капитала (отношение чистой прибыли компании к среднегодовой величине акционерного капитала)"</w:t>
      </w:r>
    </w:p>
    <w:p w:rsidR="00F82FC9" w:rsidRPr="00D0644D" w:rsidRDefault="00F82FC9" w:rsidP="00F82FC9">
      <w:pPr>
        <w:pStyle w:val="a4"/>
        <w:spacing w:before="0" w:beforeAutospacing="0" w:after="0" w:afterAutospacing="0"/>
        <w:ind w:firstLine="420"/>
        <w:jc w:val="center"/>
        <w:rPr>
          <w:sz w:val="28"/>
          <w:szCs w:val="28"/>
        </w:rPr>
      </w:pPr>
      <w:r w:rsidRPr="00D0644D">
        <w:rPr>
          <w:sz w:val="28"/>
          <w:szCs w:val="28"/>
        </w:rPr>
        <w:t>3.3. ОЦЕНКА ЭФФЕКТИВНОСТИ ВЛОЖЕНИЙ</w:t>
      </w:r>
    </w:p>
    <w:p w:rsidR="00F82FC9" w:rsidRDefault="00F82FC9" w:rsidP="005A187A">
      <w:pPr>
        <w:spacing w:line="360" w:lineRule="auto"/>
        <w:jc w:val="both"/>
        <w:rPr>
          <w:sz w:val="28"/>
          <w:szCs w:val="28"/>
        </w:rPr>
      </w:pPr>
    </w:p>
    <w:p w:rsidR="00F82FC9" w:rsidRPr="009F7752" w:rsidRDefault="00F82FC9" w:rsidP="00F82FC9">
      <w:pPr>
        <w:spacing w:line="360" w:lineRule="auto"/>
        <w:ind w:firstLine="420"/>
        <w:jc w:val="both"/>
        <w:rPr>
          <w:sz w:val="28"/>
          <w:szCs w:val="28"/>
          <w:shd w:val="clear" w:color="auto" w:fill="FFFFFF"/>
        </w:rPr>
      </w:pPr>
      <w:r w:rsidRPr="009F7752">
        <w:rPr>
          <w:sz w:val="28"/>
          <w:szCs w:val="28"/>
        </w:rPr>
        <w:t xml:space="preserve">Оценка эффективности инвестиций в ценные бумаги является необходимой предпосылкой принятия решения. </w:t>
      </w:r>
      <w:r w:rsidRPr="009F7752">
        <w:rPr>
          <w:sz w:val="28"/>
          <w:szCs w:val="28"/>
          <w:shd w:val="clear" w:color="auto" w:fill="FFFFFF"/>
        </w:rPr>
        <w:t>Важнейшим моментом в оценке любого финансового инструмента является соотношение между ожидаемым доходом и степенью риска. Степень риска обычно прямо пропорциональна ожидаемой доходности инвестиций.</w:t>
      </w:r>
    </w:p>
    <w:p w:rsidR="00F82FC9" w:rsidRPr="00BA0B9F" w:rsidRDefault="00F82FC9" w:rsidP="00BA0B9F">
      <w:pPr>
        <w:spacing w:line="360" w:lineRule="auto"/>
        <w:ind w:firstLine="420"/>
        <w:jc w:val="both"/>
        <w:rPr>
          <w:color w:val="000000"/>
          <w:sz w:val="28"/>
          <w:szCs w:val="28"/>
        </w:rPr>
      </w:pPr>
      <w:r w:rsidRPr="009F7752">
        <w:rPr>
          <w:color w:val="000000"/>
          <w:sz w:val="28"/>
          <w:szCs w:val="28"/>
        </w:rPr>
        <w:t xml:space="preserve">Акция имеет номинальную, балансовую, ликвидационную и рыночную (курсовую) цены </w:t>
      </w:r>
      <w:r>
        <w:rPr>
          <w:color w:val="000000"/>
          <w:sz w:val="28"/>
          <w:szCs w:val="28"/>
        </w:rPr>
        <w:t>(табл.11)</w:t>
      </w:r>
    </w:p>
    <w:p w:rsidR="00304A95" w:rsidRDefault="00304A95" w:rsidP="00F82FC9">
      <w:pPr>
        <w:spacing w:line="360" w:lineRule="auto"/>
        <w:ind w:left="360"/>
        <w:jc w:val="right"/>
      </w:pPr>
    </w:p>
    <w:p w:rsidR="00304A95" w:rsidRDefault="00304A95" w:rsidP="00F82FC9">
      <w:pPr>
        <w:spacing w:line="360" w:lineRule="auto"/>
        <w:ind w:left="360"/>
        <w:jc w:val="right"/>
      </w:pPr>
    </w:p>
    <w:p w:rsidR="00304A95" w:rsidRDefault="00304A95" w:rsidP="00F82FC9">
      <w:pPr>
        <w:spacing w:line="360" w:lineRule="auto"/>
        <w:ind w:left="360"/>
        <w:jc w:val="right"/>
      </w:pPr>
    </w:p>
    <w:p w:rsidR="00304A95" w:rsidRDefault="00304A95" w:rsidP="00F82FC9">
      <w:pPr>
        <w:spacing w:line="360" w:lineRule="auto"/>
        <w:ind w:left="360"/>
        <w:jc w:val="right"/>
      </w:pPr>
    </w:p>
    <w:p w:rsidR="00F82FC9" w:rsidRPr="00A55ED2" w:rsidRDefault="00F82FC9" w:rsidP="00F82FC9">
      <w:pPr>
        <w:spacing w:line="360" w:lineRule="auto"/>
        <w:ind w:left="360"/>
        <w:jc w:val="right"/>
        <w:rPr>
          <w:lang w:val="en-US"/>
        </w:rPr>
      </w:pPr>
      <w:r w:rsidRPr="003C0734">
        <w:t>Таблица 1</w:t>
      </w:r>
      <w:r w:rsidR="00A55ED2">
        <w:t>2</w:t>
      </w:r>
    </w:p>
    <w:p w:rsidR="00F82FC9" w:rsidRPr="003C0734" w:rsidRDefault="00F82FC9" w:rsidP="00F82FC9">
      <w:pPr>
        <w:jc w:val="center"/>
      </w:pPr>
      <w:r w:rsidRPr="003C0734">
        <w:t>Показатели цены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205"/>
        <w:gridCol w:w="4220"/>
      </w:tblGrid>
      <w:tr w:rsidR="00F82FC9" w:rsidRPr="0056346F" w:rsidTr="00B97943">
        <w:trPr>
          <w:trHeight w:val="130"/>
        </w:trPr>
        <w:tc>
          <w:tcPr>
            <w:tcW w:w="0" w:type="auto"/>
            <w:vAlign w:val="center"/>
          </w:tcPr>
          <w:p w:rsidR="00F82FC9" w:rsidRPr="0056346F" w:rsidRDefault="00F82FC9" w:rsidP="00B97943">
            <w:pPr>
              <w:jc w:val="center"/>
            </w:pPr>
            <w:r w:rsidRPr="0056346F">
              <w:t xml:space="preserve">Наименование </w:t>
            </w:r>
          </w:p>
        </w:tc>
        <w:tc>
          <w:tcPr>
            <w:tcW w:w="0" w:type="auto"/>
            <w:vAlign w:val="center"/>
          </w:tcPr>
          <w:p w:rsidR="00F82FC9" w:rsidRPr="0056346F" w:rsidRDefault="00F82FC9" w:rsidP="00B97943">
            <w:pPr>
              <w:jc w:val="center"/>
            </w:pPr>
            <w:r w:rsidRPr="0056346F">
              <w:t>Значение</w:t>
            </w:r>
          </w:p>
        </w:tc>
        <w:tc>
          <w:tcPr>
            <w:tcW w:w="0" w:type="auto"/>
            <w:vAlign w:val="center"/>
          </w:tcPr>
          <w:p w:rsidR="00F82FC9" w:rsidRPr="0056346F" w:rsidRDefault="00F82FC9" w:rsidP="00B97943">
            <w:pPr>
              <w:jc w:val="center"/>
            </w:pPr>
            <w:r w:rsidRPr="0056346F">
              <w:t xml:space="preserve">Экономическое содержание </w:t>
            </w:r>
          </w:p>
        </w:tc>
      </w:tr>
      <w:tr w:rsidR="00F82FC9" w:rsidRPr="0056346F" w:rsidTr="00B97943">
        <w:trPr>
          <w:trHeight w:val="1030"/>
        </w:trPr>
        <w:tc>
          <w:tcPr>
            <w:tcW w:w="0" w:type="auto"/>
            <w:vAlign w:val="center"/>
          </w:tcPr>
          <w:p w:rsidR="00F82FC9" w:rsidRPr="0056346F" w:rsidRDefault="00F82FC9" w:rsidP="00B97943">
            <w:r w:rsidRPr="0056346F">
              <w:rPr>
                <w:color w:val="000000"/>
              </w:rPr>
              <w:t>Номинальная цена</w:t>
            </w:r>
          </w:p>
        </w:tc>
        <w:tc>
          <w:tcPr>
            <w:tcW w:w="0" w:type="auto"/>
            <w:vAlign w:val="center"/>
          </w:tcPr>
          <w:p w:rsidR="00F82FC9" w:rsidRPr="0056346F" w:rsidRDefault="006F2691" w:rsidP="00B97943">
            <w:pPr>
              <w:jc w:val="center"/>
            </w:pPr>
            <w:r>
              <w:rPr>
                <w:color w:val="000000"/>
              </w:rPr>
              <w:t>2</w:t>
            </w:r>
            <w:r w:rsidR="0072369B">
              <w:rPr>
                <w:color w:val="000000"/>
              </w:rPr>
              <w:t>0</w:t>
            </w:r>
            <w:r w:rsidR="00F82FC9" w:rsidRPr="0056346F">
              <w:rPr>
                <w:color w:val="000000"/>
              </w:rPr>
              <w:t xml:space="preserve"> руб</w:t>
            </w:r>
            <w:r w:rsidR="00281216">
              <w:rPr>
                <w:color w:val="000000"/>
              </w:rPr>
              <w:t>.</w:t>
            </w:r>
          </w:p>
        </w:tc>
        <w:tc>
          <w:tcPr>
            <w:tcW w:w="0" w:type="auto"/>
            <w:vAlign w:val="center"/>
          </w:tcPr>
          <w:p w:rsidR="00F82FC9" w:rsidRPr="0056346F" w:rsidRDefault="00F82FC9" w:rsidP="00B97943">
            <w:pPr>
              <w:rPr>
                <w:color w:val="000000"/>
              </w:rPr>
            </w:pPr>
            <w:r w:rsidRPr="0056346F">
              <w:rPr>
                <w:color w:val="000000"/>
              </w:rPr>
              <w:t>Показывает, какая доля уставного капитала приходилась на одну акцию на момент создания акционерного общества.</w:t>
            </w:r>
          </w:p>
          <w:p w:rsidR="00F82FC9" w:rsidRPr="0056346F" w:rsidRDefault="00F82FC9" w:rsidP="00B97943"/>
        </w:tc>
      </w:tr>
      <w:tr w:rsidR="00F82FC9" w:rsidRPr="0056346F" w:rsidTr="00B97943">
        <w:tc>
          <w:tcPr>
            <w:tcW w:w="0" w:type="auto"/>
            <w:vAlign w:val="center"/>
          </w:tcPr>
          <w:p w:rsidR="00F82FC9" w:rsidRPr="0056346F" w:rsidRDefault="00F82FC9" w:rsidP="00B97943">
            <w:r w:rsidRPr="0056346F">
              <w:t>Балансовая цена</w:t>
            </w:r>
          </w:p>
        </w:tc>
        <w:tc>
          <w:tcPr>
            <w:tcW w:w="0" w:type="auto"/>
            <w:vAlign w:val="center"/>
          </w:tcPr>
          <w:p w:rsidR="00F82FC9" w:rsidRPr="0056346F" w:rsidRDefault="00BE6F12" w:rsidP="00B97943">
            <w:pPr>
              <w:jc w:val="center"/>
            </w:pPr>
            <w:r>
              <w:rPr>
                <w:color w:val="000000"/>
              </w:rPr>
              <w:t>3,01</w:t>
            </w:r>
            <w:r w:rsidR="007F26D7">
              <w:rPr>
                <w:color w:val="000000"/>
                <w:lang w:val="en-US"/>
              </w:rPr>
              <w:t>$</w:t>
            </w:r>
            <w:r>
              <w:rPr>
                <w:color w:val="000000"/>
              </w:rPr>
              <w:t xml:space="preserve">*30,06=90,5 </w:t>
            </w:r>
            <w:r w:rsidR="00F82FC9" w:rsidRPr="0056346F">
              <w:rPr>
                <w:color w:val="000000"/>
              </w:rPr>
              <w:t xml:space="preserve"> руб.</w:t>
            </w:r>
          </w:p>
        </w:tc>
        <w:tc>
          <w:tcPr>
            <w:tcW w:w="0" w:type="auto"/>
            <w:vAlign w:val="center"/>
          </w:tcPr>
          <w:p w:rsidR="00F82FC9" w:rsidRPr="0056346F" w:rsidRDefault="00F82FC9" w:rsidP="00B97943">
            <w:r w:rsidRPr="0056346F">
              <w:t>Характеризует размер акционерного капитала и резервного фонда компании, приходящегося на одну акцию, т.е. обеспеченность собственными реальными активами по балансу. Балансовая цена меньше рыночной цены. Это означает переоцененность акции на рынке. Компания может оказаться в убытке.</w:t>
            </w:r>
          </w:p>
        </w:tc>
      </w:tr>
      <w:tr w:rsidR="00F82FC9" w:rsidRPr="0056346F" w:rsidTr="00B97943">
        <w:tc>
          <w:tcPr>
            <w:tcW w:w="0" w:type="auto"/>
            <w:vAlign w:val="center"/>
          </w:tcPr>
          <w:p w:rsidR="00F82FC9" w:rsidRPr="0056346F" w:rsidRDefault="00F82FC9" w:rsidP="00B97943">
            <w:r w:rsidRPr="0056346F">
              <w:t>Текущая рыночная цена</w:t>
            </w:r>
          </w:p>
          <w:p w:rsidR="00F82FC9" w:rsidRPr="0056346F" w:rsidRDefault="00F82FC9" w:rsidP="00B97943">
            <w:r w:rsidRPr="0056346F">
              <w:t>(курсовая цена)</w:t>
            </w:r>
          </w:p>
        </w:tc>
        <w:tc>
          <w:tcPr>
            <w:tcW w:w="0" w:type="auto"/>
            <w:vAlign w:val="center"/>
          </w:tcPr>
          <w:p w:rsidR="00F82FC9" w:rsidRPr="0056346F" w:rsidRDefault="00F82FC9" w:rsidP="00B97943">
            <w:r w:rsidRPr="0056346F">
              <w:t>Отношение ожидаемого дохода к приемлемой для инвестора норме дохода на капитал.</w:t>
            </w:r>
          </w:p>
        </w:tc>
        <w:tc>
          <w:tcPr>
            <w:tcW w:w="0" w:type="auto"/>
          </w:tcPr>
          <w:p w:rsidR="00F82FC9" w:rsidRPr="0056346F" w:rsidRDefault="00F82FC9" w:rsidP="00B97943">
            <w:pPr>
              <w:jc w:val="both"/>
            </w:pPr>
            <w:r w:rsidRPr="0056346F">
              <w:t>Соотношение с рыночной ценой (курс акции), показывает переоцененность (недооцененность) акции на рынке.</w:t>
            </w:r>
          </w:p>
        </w:tc>
      </w:tr>
      <w:tr w:rsidR="00F82FC9" w:rsidRPr="0056346F" w:rsidTr="00B97943">
        <w:tc>
          <w:tcPr>
            <w:tcW w:w="0" w:type="auto"/>
            <w:vAlign w:val="center"/>
          </w:tcPr>
          <w:p w:rsidR="00F82FC9" w:rsidRPr="0056346F" w:rsidRDefault="00F82FC9" w:rsidP="00B97943">
            <w:r w:rsidRPr="0056346F">
              <w:t>Рыночная стоимость компании (или рыночная капитализация)</w:t>
            </w:r>
          </w:p>
        </w:tc>
        <w:tc>
          <w:tcPr>
            <w:tcW w:w="0" w:type="auto"/>
          </w:tcPr>
          <w:p w:rsidR="00F82FC9" w:rsidRPr="00FF45D5" w:rsidRDefault="00F82FC9" w:rsidP="00B97943">
            <w:pPr>
              <w:pStyle w:val="a4"/>
              <w:spacing w:before="0" w:beforeAutospacing="0" w:after="0" w:afterAutospacing="0"/>
              <w:ind w:firstLine="420"/>
              <w:rPr>
                <w:color w:val="000000"/>
              </w:rPr>
            </w:pPr>
            <w:r w:rsidRPr="00FF45D5">
              <w:rPr>
                <w:color w:val="000000"/>
              </w:rPr>
              <w:t>На начало периода (</w:t>
            </w:r>
            <w:r w:rsidR="00304A95">
              <w:rPr>
                <w:color w:val="000000"/>
              </w:rPr>
              <w:t>01</w:t>
            </w:r>
            <w:r w:rsidRPr="00FF45D5">
              <w:rPr>
                <w:color w:val="000000"/>
              </w:rPr>
              <w:t xml:space="preserve">.01.08): </w:t>
            </w:r>
          </w:p>
          <w:p w:rsidR="00F82FC9" w:rsidRPr="00FF45D5" w:rsidRDefault="003C10CD" w:rsidP="00B97943">
            <w:pPr>
              <w:pStyle w:val="a4"/>
              <w:spacing w:before="0" w:beforeAutospacing="0" w:after="0" w:afterAutospacing="0"/>
              <w:rPr>
                <w:color w:val="000000"/>
              </w:rPr>
            </w:pPr>
            <w:r w:rsidRPr="003C10CD">
              <w:t>177,03</w:t>
            </w:r>
            <w:r>
              <w:rPr>
                <w:color w:val="00427F"/>
                <w:sz w:val="20"/>
                <w:szCs w:val="20"/>
              </w:rPr>
              <w:t xml:space="preserve"> </w:t>
            </w:r>
            <w:r w:rsidR="00F82FC9" w:rsidRPr="00FF45D5">
              <w:rPr>
                <w:color w:val="000000"/>
              </w:rPr>
              <w:t>руб</w:t>
            </w:r>
            <w:r w:rsidR="00F82FC9" w:rsidRPr="008B0EE7">
              <w:rPr>
                <w:color w:val="000000"/>
              </w:rPr>
              <w:t>.*</w:t>
            </w:r>
            <w:r w:rsidR="008B0EE7" w:rsidRPr="008B0EE7">
              <w:rPr>
                <w:bCs/>
              </w:rPr>
              <w:t xml:space="preserve"> 6608607</w:t>
            </w:r>
            <w:r w:rsidR="00F82FC9" w:rsidRPr="00FF45D5">
              <w:rPr>
                <w:color w:val="000000"/>
              </w:rPr>
              <w:t xml:space="preserve">= </w:t>
            </w:r>
            <w:r w:rsidR="00490F3A" w:rsidRPr="00490F3A">
              <w:rPr>
                <w:color w:val="000000"/>
              </w:rPr>
              <w:t>1169921697,21</w:t>
            </w:r>
            <w:r w:rsidR="00680929">
              <w:rPr>
                <w:color w:val="000000"/>
              </w:rPr>
              <w:t xml:space="preserve"> </w:t>
            </w:r>
            <w:r w:rsidR="00F82FC9" w:rsidRPr="00FF45D5">
              <w:rPr>
                <w:color w:val="000000"/>
              </w:rPr>
              <w:t>руб.</w:t>
            </w:r>
          </w:p>
          <w:p w:rsidR="00F82FC9" w:rsidRPr="00FF45D5" w:rsidRDefault="00F82FC9" w:rsidP="00B97943">
            <w:pPr>
              <w:pStyle w:val="a4"/>
              <w:spacing w:before="0" w:beforeAutospacing="0" w:after="0" w:afterAutospacing="0"/>
              <w:ind w:firstLine="420"/>
              <w:rPr>
                <w:color w:val="000000"/>
              </w:rPr>
            </w:pPr>
            <w:r w:rsidRPr="00FF45D5">
              <w:rPr>
                <w:color w:val="000000"/>
              </w:rPr>
              <w:t>На конец периода (</w:t>
            </w:r>
            <w:r w:rsidR="00145E02">
              <w:rPr>
                <w:color w:val="000000"/>
              </w:rPr>
              <w:t>10</w:t>
            </w:r>
            <w:r w:rsidRPr="00FF45D5">
              <w:rPr>
                <w:color w:val="000000"/>
              </w:rPr>
              <w:t>.</w:t>
            </w:r>
            <w:r w:rsidR="00145E02">
              <w:rPr>
                <w:color w:val="000000"/>
              </w:rPr>
              <w:t>11.09</w:t>
            </w:r>
            <w:r w:rsidRPr="00FF45D5">
              <w:rPr>
                <w:color w:val="000000"/>
              </w:rPr>
              <w:t xml:space="preserve">): </w:t>
            </w:r>
            <w:r w:rsidR="00160EF6" w:rsidRPr="00160EF6">
              <w:t>124,01</w:t>
            </w:r>
            <w:r w:rsidR="00160EF6">
              <w:rPr>
                <w:color w:val="00427F"/>
                <w:sz w:val="20"/>
                <w:szCs w:val="20"/>
              </w:rPr>
              <w:t xml:space="preserve"> </w:t>
            </w:r>
            <w:r w:rsidRPr="00FF45D5">
              <w:rPr>
                <w:color w:val="000000"/>
              </w:rPr>
              <w:t>руб *</w:t>
            </w:r>
            <w:r w:rsidR="00160EF6" w:rsidRPr="008B0EE7">
              <w:rPr>
                <w:bCs/>
              </w:rPr>
              <w:t>6608607</w:t>
            </w:r>
            <w:r w:rsidRPr="00FF45D5">
              <w:rPr>
                <w:color w:val="000000"/>
              </w:rPr>
              <w:t>=</w:t>
            </w:r>
            <w:r w:rsidR="00051D5B" w:rsidRPr="00051D5B">
              <w:rPr>
                <w:color w:val="000000"/>
              </w:rPr>
              <w:t>819533354,07</w:t>
            </w:r>
            <w:r w:rsidRPr="00FF45D5">
              <w:rPr>
                <w:color w:val="000000"/>
              </w:rPr>
              <w:t>.</w:t>
            </w:r>
          </w:p>
          <w:p w:rsidR="00F82FC9" w:rsidRPr="00FF45D5" w:rsidRDefault="00F82FC9" w:rsidP="00B97943">
            <w:pPr>
              <w:pStyle w:val="a4"/>
              <w:spacing w:before="0" w:beforeAutospacing="0" w:after="0" w:afterAutospacing="0"/>
            </w:pPr>
          </w:p>
        </w:tc>
        <w:tc>
          <w:tcPr>
            <w:tcW w:w="0" w:type="auto"/>
          </w:tcPr>
          <w:p w:rsidR="00F82FC9" w:rsidRPr="0056346F" w:rsidRDefault="00F82FC9" w:rsidP="00B97943">
            <w:pPr>
              <w:jc w:val="both"/>
            </w:pPr>
            <w:r w:rsidRPr="0056346F">
              <w:t>В данном случае рыночная стоимость компании упала, что говорит о недостатках в системе менеджмента, нестабильности деятельности компании.</w:t>
            </w:r>
          </w:p>
        </w:tc>
      </w:tr>
    </w:tbl>
    <w:p w:rsidR="00F82FC9" w:rsidRDefault="00F82FC9" w:rsidP="00F82FC9">
      <w:pPr>
        <w:ind w:firstLine="420"/>
        <w:jc w:val="both"/>
        <w:rPr>
          <w:color w:val="000000"/>
          <w:sz w:val="28"/>
          <w:szCs w:val="28"/>
        </w:rPr>
      </w:pPr>
    </w:p>
    <w:p w:rsidR="00F82FC9" w:rsidRPr="00404FE2" w:rsidRDefault="00F82FC9" w:rsidP="00F82FC9">
      <w:pPr>
        <w:ind w:firstLine="420"/>
        <w:jc w:val="both"/>
        <w:rPr>
          <w:color w:val="000000"/>
          <w:sz w:val="28"/>
          <w:szCs w:val="28"/>
        </w:rPr>
      </w:pPr>
      <w:r w:rsidRPr="00674D6A">
        <w:rPr>
          <w:color w:val="000000"/>
          <w:sz w:val="28"/>
          <w:szCs w:val="28"/>
        </w:rPr>
        <w:t xml:space="preserve">Для </w:t>
      </w:r>
      <w:r w:rsidRPr="00674D6A">
        <w:rPr>
          <w:i/>
          <w:color w:val="000000"/>
          <w:sz w:val="28"/>
          <w:szCs w:val="28"/>
        </w:rPr>
        <w:t>расчетов текущей рыночной цены</w:t>
      </w:r>
      <w:r w:rsidRPr="00674D6A">
        <w:rPr>
          <w:color w:val="000000"/>
          <w:sz w:val="28"/>
          <w:szCs w:val="28"/>
        </w:rPr>
        <w:t xml:space="preserve"> (курсовой цены) используются различные модели. Наиболее распространенной из них является </w:t>
      </w:r>
      <w:r w:rsidRPr="00674D6A">
        <w:rPr>
          <w:i/>
          <w:color w:val="000000"/>
          <w:sz w:val="28"/>
          <w:szCs w:val="28"/>
        </w:rPr>
        <w:t>модель М. Гордона</w:t>
      </w:r>
      <w:r w:rsidRPr="00674D6A">
        <w:rPr>
          <w:color w:val="000000"/>
          <w:sz w:val="28"/>
          <w:szCs w:val="28"/>
        </w:rPr>
        <w:t xml:space="preserve">. Эта модель предполагает три варианта расчета текущей рыночной цены в зависимости от вида ожидаемого дохода. </w:t>
      </w:r>
      <w:r w:rsidR="00404FE2">
        <w:rPr>
          <w:color w:val="000000"/>
          <w:sz w:val="28"/>
          <w:szCs w:val="28"/>
        </w:rPr>
        <w:t>Из-за не выплаты дивидендов компанией «М.видео», данный расчет не представляет смысла.</w:t>
      </w:r>
    </w:p>
    <w:p w:rsidR="00D90C0D" w:rsidRPr="00404FE2" w:rsidRDefault="00D90C0D" w:rsidP="00F82FC9">
      <w:pPr>
        <w:spacing w:line="360" w:lineRule="auto"/>
        <w:ind w:firstLine="567"/>
        <w:jc w:val="both"/>
        <w:rPr>
          <w:sz w:val="28"/>
          <w:szCs w:val="28"/>
        </w:rPr>
      </w:pPr>
    </w:p>
    <w:p w:rsidR="00D90C0D" w:rsidRPr="00404FE2" w:rsidRDefault="00D90C0D" w:rsidP="00F82FC9">
      <w:pPr>
        <w:spacing w:line="360" w:lineRule="auto"/>
        <w:ind w:firstLine="567"/>
        <w:jc w:val="both"/>
        <w:rPr>
          <w:sz w:val="28"/>
          <w:szCs w:val="28"/>
        </w:rPr>
      </w:pPr>
    </w:p>
    <w:p w:rsidR="00D90C0D" w:rsidRPr="00404FE2" w:rsidRDefault="00D90C0D" w:rsidP="00F82FC9">
      <w:pPr>
        <w:spacing w:line="360" w:lineRule="auto"/>
        <w:ind w:firstLine="567"/>
        <w:jc w:val="both"/>
        <w:rPr>
          <w:sz w:val="28"/>
          <w:szCs w:val="28"/>
        </w:rPr>
      </w:pPr>
    </w:p>
    <w:p w:rsidR="00D90C0D" w:rsidRPr="00264DD4" w:rsidRDefault="00D90C0D" w:rsidP="00264DD4">
      <w:pPr>
        <w:spacing w:line="360" w:lineRule="auto"/>
        <w:jc w:val="both"/>
        <w:rPr>
          <w:sz w:val="28"/>
          <w:szCs w:val="28"/>
          <w:lang w:val="en-US"/>
        </w:rPr>
      </w:pPr>
    </w:p>
    <w:p w:rsidR="00F82FC9" w:rsidRPr="0098056F" w:rsidRDefault="00F82FC9" w:rsidP="00F82FC9">
      <w:pPr>
        <w:spacing w:line="360" w:lineRule="auto"/>
        <w:ind w:firstLine="567"/>
        <w:jc w:val="both"/>
        <w:rPr>
          <w:sz w:val="28"/>
          <w:szCs w:val="28"/>
        </w:rPr>
      </w:pPr>
      <w:r w:rsidRPr="0098056F">
        <w:rPr>
          <w:sz w:val="28"/>
          <w:szCs w:val="28"/>
        </w:rPr>
        <w:t>Заключение</w:t>
      </w:r>
    </w:p>
    <w:p w:rsidR="00F82FC9" w:rsidRPr="0098056F" w:rsidRDefault="00F82FC9" w:rsidP="00F82FC9">
      <w:pPr>
        <w:spacing w:line="360" w:lineRule="auto"/>
        <w:ind w:firstLine="567"/>
        <w:jc w:val="both"/>
        <w:rPr>
          <w:sz w:val="28"/>
          <w:szCs w:val="28"/>
        </w:rPr>
      </w:pPr>
      <w:r w:rsidRPr="0098056F">
        <w:rPr>
          <w:sz w:val="28"/>
          <w:szCs w:val="28"/>
        </w:rPr>
        <w:t>Инвестирование представляет собой один из наиболее важных ас</w:t>
      </w:r>
      <w:r w:rsidRPr="0098056F">
        <w:rPr>
          <w:sz w:val="28"/>
          <w:szCs w:val="28"/>
        </w:rPr>
        <w:softHyphen/>
        <w:t>пектов деятельности любой динамично развивающейся коммерческой организации, руководство которой отдает приоритет рентабельности с позиции долгосрочной, а не краткосрочной перспективы.</w:t>
      </w:r>
    </w:p>
    <w:p w:rsidR="00F82FC9" w:rsidRPr="0098056F" w:rsidRDefault="00F82FC9" w:rsidP="00F82FC9">
      <w:pPr>
        <w:spacing w:line="360" w:lineRule="auto"/>
        <w:ind w:firstLine="720"/>
        <w:jc w:val="both"/>
        <w:rPr>
          <w:sz w:val="28"/>
          <w:szCs w:val="28"/>
        </w:rPr>
      </w:pPr>
      <w:r w:rsidRPr="0098056F">
        <w:rPr>
          <w:sz w:val="28"/>
          <w:szCs w:val="28"/>
        </w:rPr>
        <w:t>ОАО «</w:t>
      </w:r>
      <w:r w:rsidR="009576D8">
        <w:rPr>
          <w:sz w:val="28"/>
          <w:szCs w:val="28"/>
        </w:rPr>
        <w:t>М.видео</w:t>
      </w:r>
      <w:r w:rsidRPr="0098056F">
        <w:rPr>
          <w:sz w:val="28"/>
          <w:szCs w:val="28"/>
        </w:rPr>
        <w:t xml:space="preserve">» постоянно сталкиваются с необходимостью </w:t>
      </w:r>
      <w:r w:rsidRPr="0098056F">
        <w:rPr>
          <w:i/>
          <w:sz w:val="28"/>
          <w:szCs w:val="28"/>
        </w:rPr>
        <w:t>инвестиций,</w:t>
      </w:r>
      <w:r w:rsidRPr="0098056F">
        <w:rPr>
          <w:sz w:val="28"/>
          <w:szCs w:val="28"/>
        </w:rPr>
        <w:t xml:space="preserve"> т.е. с вложением финансовых средств (внутренних и внешних) в различные программы и отдельные мероприятия (проекты) с целью организации новых, поддержания и развития действующих </w:t>
      </w:r>
      <w:r w:rsidR="009576D8">
        <w:rPr>
          <w:sz w:val="28"/>
          <w:szCs w:val="28"/>
        </w:rPr>
        <w:t>объема продаж</w:t>
      </w:r>
      <w:r w:rsidRPr="0098056F">
        <w:rPr>
          <w:sz w:val="28"/>
          <w:szCs w:val="28"/>
        </w:rPr>
        <w:t>, получения прибыли и других конечных результатов.</w:t>
      </w:r>
    </w:p>
    <w:p w:rsidR="00F82FC9" w:rsidRPr="0098056F" w:rsidRDefault="00F82FC9" w:rsidP="00F82FC9">
      <w:pPr>
        <w:spacing w:line="360" w:lineRule="auto"/>
        <w:ind w:firstLine="567"/>
        <w:jc w:val="both"/>
        <w:rPr>
          <w:sz w:val="28"/>
          <w:szCs w:val="28"/>
        </w:rPr>
      </w:pPr>
      <w:r w:rsidRPr="0098056F">
        <w:rPr>
          <w:sz w:val="28"/>
          <w:szCs w:val="28"/>
        </w:rPr>
        <w:t>Объектами инвестирования ОАО «</w:t>
      </w:r>
      <w:r w:rsidR="009576D8">
        <w:rPr>
          <w:sz w:val="28"/>
          <w:szCs w:val="28"/>
        </w:rPr>
        <w:t>М.видео</w:t>
      </w:r>
      <w:r w:rsidR="005B1090">
        <w:rPr>
          <w:sz w:val="28"/>
          <w:szCs w:val="28"/>
        </w:rPr>
        <w:t>» мо</w:t>
      </w:r>
      <w:r w:rsidR="005B1090">
        <w:rPr>
          <w:sz w:val="28"/>
          <w:szCs w:val="28"/>
        </w:rPr>
        <w:softHyphen/>
        <w:t>гут быть строящиеся объекты торговли (супермаркеты, магазины)</w:t>
      </w:r>
      <w:r w:rsidRPr="0098056F">
        <w:rPr>
          <w:sz w:val="28"/>
          <w:szCs w:val="28"/>
        </w:rPr>
        <w:t xml:space="preserve">, другие основные фонды, ориентированные на решение определенной задачи (например, на </w:t>
      </w:r>
      <w:r w:rsidR="003A4986">
        <w:rPr>
          <w:sz w:val="28"/>
          <w:szCs w:val="28"/>
        </w:rPr>
        <w:t>продажу</w:t>
      </w:r>
      <w:r w:rsidRPr="0098056F">
        <w:rPr>
          <w:sz w:val="28"/>
          <w:szCs w:val="28"/>
        </w:rPr>
        <w:t xml:space="preserve"> новых товаров или услуг</w:t>
      </w:r>
      <w:r w:rsidRPr="0098056F">
        <w:rPr>
          <w:i/>
          <w:sz w:val="28"/>
          <w:szCs w:val="28"/>
        </w:rPr>
        <w:t xml:space="preserve">, </w:t>
      </w:r>
      <w:r w:rsidRPr="0098056F">
        <w:rPr>
          <w:sz w:val="28"/>
          <w:szCs w:val="28"/>
        </w:rPr>
        <w:t>увеличение их объема или улучшен</w:t>
      </w:r>
      <w:r w:rsidR="003A4986">
        <w:rPr>
          <w:sz w:val="28"/>
          <w:szCs w:val="28"/>
        </w:rPr>
        <w:t>ного</w:t>
      </w:r>
      <w:r w:rsidRPr="0098056F">
        <w:rPr>
          <w:sz w:val="28"/>
          <w:szCs w:val="28"/>
        </w:rPr>
        <w:t xml:space="preserve"> качества и т.д.).</w:t>
      </w:r>
    </w:p>
    <w:p w:rsidR="00F82FC9" w:rsidRPr="0098056F" w:rsidRDefault="00F82FC9" w:rsidP="00F82FC9">
      <w:pPr>
        <w:pStyle w:val="10"/>
        <w:spacing w:line="360" w:lineRule="auto"/>
        <w:ind w:firstLine="720"/>
        <w:rPr>
          <w:sz w:val="28"/>
          <w:szCs w:val="28"/>
        </w:rPr>
      </w:pPr>
      <w:r w:rsidRPr="0098056F">
        <w:rPr>
          <w:sz w:val="28"/>
          <w:szCs w:val="28"/>
        </w:rPr>
        <w:t>Инвестиции, обеспечивающие динамичное развитие ОАО «</w:t>
      </w:r>
      <w:r w:rsidR="009576D8">
        <w:rPr>
          <w:sz w:val="28"/>
          <w:szCs w:val="28"/>
        </w:rPr>
        <w:t>М.видео</w:t>
      </w:r>
      <w:r w:rsidRPr="0098056F">
        <w:rPr>
          <w:sz w:val="28"/>
          <w:szCs w:val="28"/>
        </w:rPr>
        <w:t xml:space="preserve">» возможны при следующих обстоятельствах: </w:t>
      </w:r>
    </w:p>
    <w:p w:rsidR="00F82FC9" w:rsidRPr="0098056F" w:rsidRDefault="00F82FC9" w:rsidP="00F82FC9">
      <w:pPr>
        <w:pStyle w:val="10"/>
        <w:numPr>
          <w:ilvl w:val="0"/>
          <w:numId w:val="32"/>
        </w:numPr>
        <w:spacing w:line="360" w:lineRule="auto"/>
        <w:ind w:firstLine="720"/>
        <w:rPr>
          <w:sz w:val="28"/>
          <w:szCs w:val="28"/>
        </w:rPr>
      </w:pPr>
      <w:r w:rsidRPr="0098056F">
        <w:rPr>
          <w:sz w:val="28"/>
          <w:szCs w:val="28"/>
        </w:rPr>
        <w:t>расширение собственной предпринимательской деятельности за счет накопления финансовых ресурсов в целях завоевания большей доли рынка, повышения конкурентоспособности.</w:t>
      </w:r>
    </w:p>
    <w:p w:rsidR="00F82FC9" w:rsidRPr="0098056F" w:rsidRDefault="00F82FC9" w:rsidP="00F82FC9">
      <w:pPr>
        <w:pStyle w:val="10"/>
        <w:numPr>
          <w:ilvl w:val="0"/>
          <w:numId w:val="32"/>
        </w:numPr>
        <w:spacing w:line="360" w:lineRule="auto"/>
        <w:ind w:firstLine="567"/>
        <w:rPr>
          <w:color w:val="000000"/>
          <w:sz w:val="28"/>
          <w:szCs w:val="28"/>
        </w:rPr>
      </w:pPr>
      <w:r w:rsidRPr="0098056F">
        <w:rPr>
          <w:sz w:val="28"/>
          <w:szCs w:val="28"/>
        </w:rPr>
        <w:t xml:space="preserve"> освоение новых областей бизнеса – диверсификация.</w:t>
      </w: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72B2F" w:rsidRDefault="00F72B2F" w:rsidP="003F7D39">
      <w:pPr>
        <w:spacing w:line="360" w:lineRule="auto"/>
        <w:jc w:val="center"/>
        <w:rPr>
          <w:b/>
          <w:sz w:val="28"/>
          <w:szCs w:val="28"/>
        </w:rPr>
      </w:pPr>
    </w:p>
    <w:p w:rsidR="00F82FC9" w:rsidRPr="00ED40E2" w:rsidRDefault="00F82FC9" w:rsidP="003F7D39">
      <w:pPr>
        <w:spacing w:line="360" w:lineRule="auto"/>
        <w:jc w:val="center"/>
        <w:rPr>
          <w:b/>
          <w:sz w:val="28"/>
          <w:szCs w:val="28"/>
        </w:rPr>
      </w:pPr>
      <w:r w:rsidRPr="00ED40E2">
        <w:rPr>
          <w:b/>
          <w:sz w:val="28"/>
          <w:szCs w:val="28"/>
        </w:rPr>
        <w:t>Список литературы</w:t>
      </w:r>
    </w:p>
    <w:p w:rsidR="00F82FC9" w:rsidRPr="00DC0AC3" w:rsidRDefault="002163FD" w:rsidP="00F82FC9">
      <w:pPr>
        <w:pStyle w:val="1"/>
        <w:numPr>
          <w:ilvl w:val="0"/>
          <w:numId w:val="31"/>
        </w:numPr>
        <w:tabs>
          <w:tab w:val="clear" w:pos="720"/>
          <w:tab w:val="left" w:pos="567"/>
          <w:tab w:val="left" w:pos="993"/>
        </w:tabs>
        <w:spacing w:after="0" w:line="360" w:lineRule="auto"/>
        <w:ind w:left="0" w:firstLine="567"/>
        <w:jc w:val="both"/>
        <w:rPr>
          <w:rFonts w:ascii="Times New Roman" w:hAnsi="Times New Roman"/>
          <w:sz w:val="28"/>
          <w:szCs w:val="28"/>
          <w:lang w:val="en-US"/>
        </w:rPr>
      </w:pPr>
      <w:r>
        <w:rPr>
          <w:rFonts w:ascii="Times New Roman" w:hAnsi="Times New Roman"/>
          <w:sz w:val="28"/>
          <w:szCs w:val="28"/>
        </w:rPr>
        <w:t xml:space="preserve"> </w:t>
      </w:r>
      <w:r w:rsidR="00F82FC9" w:rsidRPr="00DC0AC3">
        <w:rPr>
          <w:rFonts w:ascii="Times New Roman" w:hAnsi="Times New Roman"/>
          <w:sz w:val="28"/>
          <w:szCs w:val="28"/>
          <w:lang w:val="en-US"/>
        </w:rPr>
        <w:t>http:// google.ru</w:t>
      </w:r>
    </w:p>
    <w:p w:rsidR="00F82FC9" w:rsidRPr="00F82FC9" w:rsidRDefault="00F82FC9" w:rsidP="00F82FC9">
      <w:pPr>
        <w:spacing w:line="360" w:lineRule="auto"/>
        <w:rPr>
          <w:sz w:val="28"/>
          <w:szCs w:val="28"/>
          <w:lang w:val="en-US"/>
        </w:rPr>
      </w:pPr>
      <w:r>
        <w:rPr>
          <w:sz w:val="28"/>
          <w:szCs w:val="28"/>
          <w:lang w:val="en-US"/>
        </w:rPr>
        <w:t xml:space="preserve">       </w:t>
      </w:r>
      <w:r w:rsidR="0073645A">
        <w:rPr>
          <w:sz w:val="28"/>
          <w:szCs w:val="28"/>
          <w:lang w:val="en-US"/>
        </w:rPr>
        <w:t xml:space="preserve"> </w:t>
      </w:r>
      <w:r w:rsidR="0073645A">
        <w:rPr>
          <w:sz w:val="28"/>
          <w:szCs w:val="28"/>
        </w:rPr>
        <w:t>2</w:t>
      </w:r>
      <w:r w:rsidRPr="00F82FC9">
        <w:rPr>
          <w:sz w:val="28"/>
          <w:szCs w:val="28"/>
          <w:lang w:val="en-US"/>
        </w:rPr>
        <w:t xml:space="preserve">. </w:t>
      </w:r>
      <w:r w:rsidR="009C05D4">
        <w:rPr>
          <w:sz w:val="28"/>
          <w:szCs w:val="28"/>
          <w:lang w:val="en-US"/>
        </w:rPr>
        <w:t xml:space="preserve">   </w:t>
      </w:r>
      <w:r w:rsidRPr="00F82FC9">
        <w:rPr>
          <w:sz w:val="28"/>
          <w:szCs w:val="28"/>
          <w:lang w:val="en-US"/>
        </w:rPr>
        <w:t>http://demoscope.ru/weekly/2009/0371/biblio02.php</w:t>
      </w:r>
    </w:p>
    <w:p w:rsidR="00F82FC9" w:rsidRPr="00F82FC9" w:rsidRDefault="00F82FC9" w:rsidP="00F82FC9">
      <w:pPr>
        <w:spacing w:line="360" w:lineRule="auto"/>
        <w:rPr>
          <w:sz w:val="28"/>
          <w:szCs w:val="28"/>
          <w:lang w:val="en-US"/>
        </w:rPr>
      </w:pPr>
      <w:r w:rsidRPr="009C05D4">
        <w:rPr>
          <w:sz w:val="28"/>
          <w:szCs w:val="28"/>
          <w:lang w:val="en-US"/>
        </w:rPr>
        <w:t xml:space="preserve">        </w:t>
      </w:r>
      <w:r w:rsidR="0073645A">
        <w:rPr>
          <w:sz w:val="28"/>
          <w:szCs w:val="28"/>
        </w:rPr>
        <w:t>3</w:t>
      </w:r>
      <w:r w:rsidRPr="00F82FC9">
        <w:rPr>
          <w:sz w:val="28"/>
          <w:szCs w:val="28"/>
          <w:lang w:val="en-US"/>
        </w:rPr>
        <w:t xml:space="preserve">. </w:t>
      </w:r>
      <w:r w:rsidR="009C05D4">
        <w:rPr>
          <w:sz w:val="28"/>
          <w:szCs w:val="28"/>
          <w:lang w:val="en-US"/>
        </w:rPr>
        <w:t xml:space="preserve">   </w:t>
      </w:r>
      <w:r w:rsidRPr="00F82FC9">
        <w:rPr>
          <w:sz w:val="28"/>
          <w:szCs w:val="28"/>
          <w:lang w:val="en-US"/>
        </w:rPr>
        <w:t>http://www.rts.ru/ru/archive/securityresults.html</w:t>
      </w:r>
    </w:p>
    <w:p w:rsidR="00F82FC9" w:rsidRPr="005B54C4" w:rsidRDefault="005B54C4" w:rsidP="005B54C4">
      <w:pPr>
        <w:spacing w:line="360" w:lineRule="auto"/>
        <w:jc w:val="both"/>
        <w:rPr>
          <w:sz w:val="28"/>
          <w:szCs w:val="28"/>
          <w:lang w:val="en-US"/>
        </w:rPr>
      </w:pPr>
      <w:r w:rsidRPr="006D58D2">
        <w:rPr>
          <w:sz w:val="28"/>
          <w:szCs w:val="28"/>
          <w:lang w:val="en-US"/>
        </w:rPr>
        <w:t xml:space="preserve">        </w:t>
      </w:r>
      <w:r w:rsidR="0073645A">
        <w:rPr>
          <w:sz w:val="28"/>
          <w:szCs w:val="28"/>
        </w:rPr>
        <w:t>4</w:t>
      </w:r>
      <w:r w:rsidRPr="005B54C4">
        <w:rPr>
          <w:sz w:val="28"/>
          <w:szCs w:val="28"/>
          <w:lang w:val="en-US"/>
        </w:rPr>
        <w:t>.</w:t>
      </w:r>
      <w:r>
        <w:rPr>
          <w:sz w:val="28"/>
          <w:szCs w:val="28"/>
          <w:lang w:val="en-US"/>
        </w:rPr>
        <w:t xml:space="preserve">   </w:t>
      </w:r>
      <w:r w:rsidRPr="005B54C4">
        <w:rPr>
          <w:sz w:val="28"/>
          <w:szCs w:val="28"/>
          <w:lang w:val="en-US"/>
        </w:rPr>
        <w:t xml:space="preserve"> http://mvid.tikr.ru/micex</w:t>
      </w:r>
    </w:p>
    <w:p w:rsidR="00F82FC9" w:rsidRPr="006D58D2" w:rsidRDefault="0073645A" w:rsidP="00F82FC9">
      <w:pPr>
        <w:pStyle w:val="1"/>
        <w:spacing w:line="360" w:lineRule="auto"/>
        <w:ind w:left="567"/>
        <w:rPr>
          <w:rFonts w:ascii="Times New Roman" w:hAnsi="Times New Roman"/>
          <w:sz w:val="28"/>
          <w:szCs w:val="28"/>
          <w:lang w:val="en-US"/>
        </w:rPr>
      </w:pPr>
      <w:r>
        <w:rPr>
          <w:rFonts w:ascii="Times New Roman" w:hAnsi="Times New Roman"/>
          <w:sz w:val="28"/>
          <w:szCs w:val="28"/>
        </w:rPr>
        <w:t>5</w:t>
      </w:r>
      <w:r w:rsidR="006D58D2" w:rsidRPr="006D58D2">
        <w:rPr>
          <w:rFonts w:ascii="Times New Roman" w:hAnsi="Times New Roman"/>
          <w:sz w:val="28"/>
          <w:szCs w:val="28"/>
          <w:lang w:val="en-US"/>
        </w:rPr>
        <w:t xml:space="preserve">. </w:t>
      </w:r>
      <w:r w:rsidR="006D58D2" w:rsidRPr="002163FD">
        <w:rPr>
          <w:rFonts w:ascii="Times New Roman" w:hAnsi="Times New Roman"/>
          <w:sz w:val="28"/>
          <w:szCs w:val="28"/>
          <w:lang w:val="en-US"/>
        </w:rPr>
        <w:t xml:space="preserve">   </w:t>
      </w:r>
      <w:r w:rsidR="006D58D2" w:rsidRPr="006D58D2">
        <w:rPr>
          <w:rFonts w:ascii="Times New Roman" w:hAnsi="Times New Roman"/>
          <w:sz w:val="28"/>
          <w:szCs w:val="28"/>
          <w:lang w:val="en-US"/>
        </w:rPr>
        <w:t>http://www.stockportal.ru/main/invest/stocks/stockservices/pngcharts</w:t>
      </w: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F82FC9" w:rsidRPr="00F82FC9" w:rsidRDefault="00F82FC9" w:rsidP="00F82FC9">
      <w:pPr>
        <w:pStyle w:val="1"/>
        <w:spacing w:line="360" w:lineRule="auto"/>
        <w:ind w:left="567"/>
        <w:rPr>
          <w:rFonts w:ascii="Times New Roman" w:hAnsi="Times New Roman"/>
          <w:sz w:val="28"/>
          <w:szCs w:val="28"/>
          <w:lang w:val="en-US"/>
        </w:rPr>
      </w:pPr>
    </w:p>
    <w:p w:rsidR="002E7159" w:rsidRDefault="002E7159"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DB6980" w:rsidRDefault="00DB6980" w:rsidP="00E32714">
      <w:pPr>
        <w:spacing w:line="360" w:lineRule="auto"/>
      </w:pPr>
    </w:p>
    <w:p w:rsidR="00B85DF0" w:rsidRPr="00B85DF0" w:rsidRDefault="00B85DF0" w:rsidP="00B85DF0">
      <w:pPr>
        <w:spacing w:line="360" w:lineRule="auto"/>
        <w:jc w:val="center"/>
        <w:rPr>
          <w:sz w:val="28"/>
          <w:szCs w:val="28"/>
        </w:rPr>
      </w:pPr>
      <w:r w:rsidRPr="00B85DF0">
        <w:rPr>
          <w:sz w:val="28"/>
          <w:szCs w:val="28"/>
        </w:rPr>
        <w:t>Приложение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4"/>
        <w:gridCol w:w="1330"/>
        <w:gridCol w:w="7"/>
        <w:gridCol w:w="1104"/>
        <w:gridCol w:w="8"/>
        <w:gridCol w:w="1144"/>
        <w:gridCol w:w="1413"/>
        <w:gridCol w:w="8"/>
        <w:gridCol w:w="1405"/>
        <w:gridCol w:w="16"/>
      </w:tblGrid>
      <w:tr w:rsidR="00B85DF0" w:rsidRPr="00363A60" w:rsidTr="00B85DF0">
        <w:trPr>
          <w:gridAfter w:val="1"/>
          <w:wAfter w:w="16" w:type="dxa"/>
          <w:trHeight w:val="462"/>
        </w:trPr>
        <w:tc>
          <w:tcPr>
            <w:tcW w:w="3034" w:type="dxa"/>
          </w:tcPr>
          <w:p w:rsidR="00B85DF0" w:rsidRPr="00F64878" w:rsidRDefault="00B85DF0" w:rsidP="00B85DF0">
            <w:pPr>
              <w:spacing w:line="360" w:lineRule="auto"/>
              <w:rPr>
                <w:b/>
                <w:sz w:val="20"/>
                <w:szCs w:val="20"/>
                <w:lang w:val="en-US"/>
              </w:rPr>
            </w:pPr>
            <w:r w:rsidRPr="00F64878">
              <w:rPr>
                <w:b/>
                <w:sz w:val="20"/>
                <w:szCs w:val="20"/>
              </w:rPr>
              <w:t>АКТИВ</w:t>
            </w:r>
          </w:p>
        </w:tc>
        <w:tc>
          <w:tcPr>
            <w:tcW w:w="1330" w:type="dxa"/>
          </w:tcPr>
          <w:p w:rsidR="00B85DF0" w:rsidRPr="00D105B5" w:rsidRDefault="00B85DF0" w:rsidP="00B85DF0">
            <w:pPr>
              <w:spacing w:line="360" w:lineRule="auto"/>
              <w:rPr>
                <w:sz w:val="20"/>
                <w:szCs w:val="20"/>
              </w:rPr>
            </w:pPr>
            <w:r>
              <w:rPr>
                <w:sz w:val="20"/>
                <w:szCs w:val="20"/>
              </w:rPr>
              <w:t>Номер</w:t>
            </w:r>
          </w:p>
        </w:tc>
        <w:tc>
          <w:tcPr>
            <w:tcW w:w="1111" w:type="dxa"/>
            <w:gridSpan w:val="2"/>
          </w:tcPr>
          <w:p w:rsidR="00B85DF0" w:rsidRPr="00000D51" w:rsidRDefault="00B85DF0" w:rsidP="00B85DF0">
            <w:pPr>
              <w:spacing w:line="360" w:lineRule="auto"/>
              <w:rPr>
                <w:sz w:val="20"/>
                <w:szCs w:val="20"/>
              </w:rPr>
            </w:pPr>
            <w:r>
              <w:rPr>
                <w:sz w:val="20"/>
                <w:szCs w:val="20"/>
                <w:lang w:val="en-US"/>
              </w:rPr>
              <w:t>200</w:t>
            </w:r>
            <w:r>
              <w:rPr>
                <w:sz w:val="20"/>
                <w:szCs w:val="20"/>
              </w:rPr>
              <w:t>5</w:t>
            </w:r>
          </w:p>
        </w:tc>
        <w:tc>
          <w:tcPr>
            <w:tcW w:w="1152" w:type="dxa"/>
            <w:gridSpan w:val="2"/>
          </w:tcPr>
          <w:p w:rsidR="00B85DF0" w:rsidRPr="00000D51" w:rsidRDefault="00B85DF0" w:rsidP="00B85DF0">
            <w:pPr>
              <w:spacing w:line="360" w:lineRule="auto"/>
              <w:rPr>
                <w:sz w:val="20"/>
                <w:szCs w:val="20"/>
              </w:rPr>
            </w:pPr>
            <w:r>
              <w:rPr>
                <w:sz w:val="20"/>
                <w:szCs w:val="20"/>
                <w:lang w:val="en-US"/>
              </w:rPr>
              <w:t>200</w:t>
            </w:r>
            <w:r>
              <w:rPr>
                <w:sz w:val="20"/>
                <w:szCs w:val="20"/>
              </w:rPr>
              <w:t>6</w:t>
            </w:r>
          </w:p>
        </w:tc>
        <w:tc>
          <w:tcPr>
            <w:tcW w:w="1413" w:type="dxa"/>
          </w:tcPr>
          <w:p w:rsidR="00B85DF0" w:rsidRPr="00000D51" w:rsidRDefault="00B85DF0" w:rsidP="00B85DF0">
            <w:pPr>
              <w:spacing w:line="360" w:lineRule="auto"/>
              <w:rPr>
                <w:sz w:val="20"/>
                <w:szCs w:val="20"/>
              </w:rPr>
            </w:pPr>
            <w:r>
              <w:rPr>
                <w:sz w:val="20"/>
                <w:szCs w:val="20"/>
                <w:lang w:val="en-US"/>
              </w:rPr>
              <w:t>200</w:t>
            </w:r>
            <w:r>
              <w:rPr>
                <w:sz w:val="20"/>
                <w:szCs w:val="20"/>
              </w:rPr>
              <w:t>7</w:t>
            </w:r>
          </w:p>
        </w:tc>
        <w:tc>
          <w:tcPr>
            <w:tcW w:w="1413" w:type="dxa"/>
            <w:gridSpan w:val="2"/>
          </w:tcPr>
          <w:p w:rsidR="00B85DF0" w:rsidRPr="00363A60" w:rsidRDefault="00B85DF0" w:rsidP="00B85DF0">
            <w:pPr>
              <w:spacing w:line="360" w:lineRule="auto"/>
              <w:rPr>
                <w:sz w:val="20"/>
                <w:szCs w:val="20"/>
                <w:lang w:val="en-US"/>
              </w:rPr>
            </w:pPr>
            <w:r w:rsidRPr="00363A60">
              <w:rPr>
                <w:sz w:val="20"/>
                <w:szCs w:val="20"/>
                <w:lang w:val="en-US"/>
              </w:rPr>
              <w:t>2008</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b/>
                <w:bCs/>
                <w:sz w:val="20"/>
                <w:szCs w:val="20"/>
              </w:rPr>
            </w:pPr>
            <w:r w:rsidRPr="00363A60">
              <w:rPr>
                <w:b/>
                <w:bCs/>
                <w:sz w:val="20"/>
                <w:szCs w:val="20"/>
              </w:rPr>
              <w:t>I. ВНЕОБОРОТНЫЕ АКТИВЫ</w:t>
            </w:r>
          </w:p>
        </w:tc>
        <w:tc>
          <w:tcPr>
            <w:tcW w:w="1337" w:type="dxa"/>
            <w:gridSpan w:val="2"/>
            <w:tcBorders>
              <w:top w:val="single" w:sz="4" w:space="0" w:color="auto"/>
              <w:left w:val="nil"/>
              <w:bottom w:val="single" w:sz="8" w:space="0" w:color="auto"/>
              <w:right w:val="single" w:sz="4" w:space="0" w:color="auto"/>
            </w:tcBorders>
            <w:vAlign w:val="center"/>
          </w:tcPr>
          <w:p w:rsidR="00B85DF0" w:rsidRPr="00363A60" w:rsidRDefault="00B85DF0" w:rsidP="00B85DF0">
            <w:pPr>
              <w:rPr>
                <w:sz w:val="20"/>
                <w:szCs w:val="20"/>
              </w:rPr>
            </w:pPr>
          </w:p>
        </w:tc>
        <w:tc>
          <w:tcPr>
            <w:tcW w:w="1112" w:type="dxa"/>
            <w:gridSpan w:val="2"/>
            <w:tcBorders>
              <w:top w:val="single" w:sz="4" w:space="0" w:color="auto"/>
              <w:left w:val="single" w:sz="4" w:space="0" w:color="auto"/>
              <w:bottom w:val="single" w:sz="8" w:space="0" w:color="auto"/>
              <w:right w:val="single" w:sz="4" w:space="0" w:color="auto"/>
            </w:tcBorders>
            <w:vAlign w:val="center"/>
          </w:tcPr>
          <w:p w:rsidR="00B85DF0" w:rsidRPr="00587675" w:rsidRDefault="00B85DF0" w:rsidP="00B85DF0">
            <w:pPr>
              <w:rPr>
                <w:sz w:val="20"/>
                <w:szCs w:val="20"/>
              </w:rPr>
            </w:pPr>
          </w:p>
        </w:tc>
        <w:tc>
          <w:tcPr>
            <w:tcW w:w="1144" w:type="dxa"/>
            <w:tcBorders>
              <w:top w:val="single" w:sz="4" w:space="0" w:color="auto"/>
              <w:left w:val="single" w:sz="4" w:space="0" w:color="auto"/>
              <w:bottom w:val="single" w:sz="8" w:space="0" w:color="auto"/>
              <w:right w:val="single" w:sz="4" w:space="0" w:color="auto"/>
            </w:tcBorders>
            <w:vAlign w:val="center"/>
          </w:tcPr>
          <w:p w:rsidR="00B85DF0" w:rsidRPr="00587675" w:rsidRDefault="00B85DF0" w:rsidP="00B85DF0">
            <w:pPr>
              <w:rPr>
                <w:sz w:val="20"/>
                <w:szCs w:val="20"/>
              </w:rPr>
            </w:pPr>
          </w:p>
        </w:tc>
        <w:tc>
          <w:tcPr>
            <w:tcW w:w="1421" w:type="dxa"/>
            <w:gridSpan w:val="2"/>
            <w:tcBorders>
              <w:top w:val="single" w:sz="4" w:space="0" w:color="auto"/>
              <w:left w:val="single" w:sz="4" w:space="0" w:color="auto"/>
              <w:bottom w:val="single" w:sz="8" w:space="0" w:color="auto"/>
              <w:right w:val="single" w:sz="4" w:space="0" w:color="auto"/>
            </w:tcBorders>
            <w:vAlign w:val="center"/>
          </w:tcPr>
          <w:p w:rsidR="00B85DF0" w:rsidRPr="00363A60" w:rsidRDefault="00B85DF0" w:rsidP="00B85DF0">
            <w:pPr>
              <w:spacing w:line="360" w:lineRule="auto"/>
              <w:rPr>
                <w:sz w:val="20"/>
                <w:szCs w:val="20"/>
              </w:rPr>
            </w:pPr>
          </w:p>
        </w:tc>
        <w:tc>
          <w:tcPr>
            <w:tcW w:w="1421" w:type="dxa"/>
            <w:gridSpan w:val="2"/>
            <w:tcBorders>
              <w:top w:val="single" w:sz="4" w:space="0" w:color="auto"/>
              <w:left w:val="single" w:sz="4" w:space="0" w:color="auto"/>
              <w:bottom w:val="single" w:sz="8" w:space="0" w:color="auto"/>
              <w:right w:val="single" w:sz="4" w:space="0" w:color="auto"/>
            </w:tcBorders>
            <w:vAlign w:val="center"/>
          </w:tcPr>
          <w:p w:rsidR="00B85DF0" w:rsidRPr="00363A60" w:rsidRDefault="00B85DF0" w:rsidP="00B85DF0">
            <w:pPr>
              <w:spacing w:line="360" w:lineRule="auto"/>
              <w:rPr>
                <w:sz w:val="20"/>
                <w:szCs w:val="20"/>
              </w:rPr>
            </w:pP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sz w:val="20"/>
                <w:szCs w:val="20"/>
              </w:rPr>
            </w:pPr>
            <w:r w:rsidRPr="00363A60">
              <w:rPr>
                <w:sz w:val="20"/>
                <w:szCs w:val="20"/>
              </w:rPr>
              <w:t xml:space="preserve">Нематериальные активы  </w:t>
            </w:r>
          </w:p>
        </w:tc>
        <w:tc>
          <w:tcPr>
            <w:tcW w:w="1337" w:type="dxa"/>
            <w:gridSpan w:val="2"/>
            <w:tcBorders>
              <w:top w:val="nil"/>
              <w:left w:val="nil"/>
              <w:bottom w:val="single" w:sz="8" w:space="0" w:color="auto"/>
              <w:right w:val="single" w:sz="4" w:space="0" w:color="auto"/>
            </w:tcBorders>
            <w:vAlign w:val="center"/>
          </w:tcPr>
          <w:p w:rsidR="00B85DF0" w:rsidRPr="00363A60" w:rsidRDefault="00B85DF0" w:rsidP="00B85DF0">
            <w:pPr>
              <w:rPr>
                <w:sz w:val="20"/>
                <w:szCs w:val="20"/>
              </w:rPr>
            </w:pPr>
            <w:r w:rsidRPr="00363A60">
              <w:rPr>
                <w:sz w:val="20"/>
                <w:szCs w:val="20"/>
              </w:rPr>
              <w:t>110</w:t>
            </w:r>
          </w:p>
        </w:tc>
        <w:tc>
          <w:tcPr>
            <w:tcW w:w="1112" w:type="dxa"/>
            <w:gridSpan w:val="2"/>
            <w:tcBorders>
              <w:top w:val="nil"/>
              <w:left w:val="single" w:sz="4" w:space="0" w:color="auto"/>
              <w:bottom w:val="single" w:sz="8" w:space="0" w:color="auto"/>
              <w:right w:val="single" w:sz="4" w:space="0" w:color="auto"/>
            </w:tcBorders>
            <w:vAlign w:val="center"/>
          </w:tcPr>
          <w:p w:rsidR="00B85DF0" w:rsidRPr="00587675" w:rsidRDefault="00B85DF0" w:rsidP="00B85DF0">
            <w:pPr>
              <w:rPr>
                <w:sz w:val="20"/>
                <w:szCs w:val="20"/>
              </w:rPr>
            </w:pPr>
            <w:r w:rsidRPr="00587675">
              <w:rPr>
                <w:rFonts w:eastAsia="Arial Unicode MS"/>
                <w:sz w:val="20"/>
                <w:szCs w:val="20"/>
              </w:rPr>
              <w:t>-</w:t>
            </w:r>
          </w:p>
        </w:tc>
        <w:tc>
          <w:tcPr>
            <w:tcW w:w="1144" w:type="dxa"/>
            <w:tcBorders>
              <w:top w:val="nil"/>
              <w:left w:val="single" w:sz="4" w:space="0" w:color="auto"/>
              <w:bottom w:val="single" w:sz="8" w:space="0" w:color="auto"/>
              <w:right w:val="single" w:sz="4" w:space="0" w:color="auto"/>
            </w:tcBorders>
            <w:vAlign w:val="center"/>
          </w:tcPr>
          <w:p w:rsidR="00B85DF0" w:rsidRPr="00587675" w:rsidRDefault="00B85DF0" w:rsidP="00B85DF0">
            <w:pPr>
              <w:rPr>
                <w:sz w:val="20"/>
                <w:szCs w:val="20"/>
              </w:rPr>
            </w:pPr>
            <w:r w:rsidRPr="00587675">
              <w:rPr>
                <w:sz w:val="20"/>
                <w:szCs w:val="20"/>
              </w:rPr>
              <w:t>1047</w:t>
            </w:r>
          </w:p>
        </w:tc>
        <w:tc>
          <w:tcPr>
            <w:tcW w:w="1421" w:type="dxa"/>
            <w:gridSpan w:val="2"/>
            <w:tcBorders>
              <w:top w:val="nil"/>
              <w:left w:val="single" w:sz="4" w:space="0" w:color="auto"/>
              <w:bottom w:val="single" w:sz="8" w:space="0" w:color="auto"/>
              <w:right w:val="single" w:sz="4" w:space="0" w:color="auto"/>
            </w:tcBorders>
            <w:vAlign w:val="center"/>
          </w:tcPr>
          <w:p w:rsidR="00B85DF0" w:rsidRPr="00B42720" w:rsidRDefault="00B85DF0" w:rsidP="00B85DF0">
            <w:pPr>
              <w:rPr>
                <w:sz w:val="20"/>
                <w:szCs w:val="20"/>
              </w:rPr>
            </w:pPr>
            <w:r>
              <w:rPr>
                <w:sz w:val="20"/>
                <w:szCs w:val="20"/>
              </w:rPr>
              <w:t>754</w:t>
            </w:r>
          </w:p>
        </w:tc>
        <w:tc>
          <w:tcPr>
            <w:tcW w:w="1421" w:type="dxa"/>
            <w:gridSpan w:val="2"/>
            <w:tcBorders>
              <w:top w:val="nil"/>
              <w:left w:val="single" w:sz="4" w:space="0" w:color="auto"/>
              <w:bottom w:val="single" w:sz="8" w:space="0" w:color="auto"/>
              <w:right w:val="single" w:sz="4" w:space="0" w:color="auto"/>
            </w:tcBorders>
            <w:vAlign w:val="center"/>
          </w:tcPr>
          <w:p w:rsidR="00B85DF0" w:rsidRPr="00B42720" w:rsidRDefault="00B85DF0" w:rsidP="00B85DF0">
            <w:pPr>
              <w:rPr>
                <w:sz w:val="20"/>
                <w:szCs w:val="20"/>
              </w:rPr>
            </w:pPr>
            <w:r>
              <w:rPr>
                <w:sz w:val="20"/>
                <w:szCs w:val="20"/>
              </w:rPr>
              <w:t>589</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sz w:val="20"/>
                <w:szCs w:val="20"/>
              </w:rPr>
            </w:pPr>
            <w:r w:rsidRPr="00363A60">
              <w:rPr>
                <w:sz w:val="20"/>
                <w:szCs w:val="20"/>
              </w:rPr>
              <w:t xml:space="preserve">Незавершенное строительство  </w:t>
            </w:r>
          </w:p>
        </w:tc>
        <w:tc>
          <w:tcPr>
            <w:tcW w:w="1337" w:type="dxa"/>
            <w:gridSpan w:val="2"/>
            <w:tcBorders>
              <w:top w:val="nil"/>
              <w:left w:val="nil"/>
              <w:bottom w:val="single" w:sz="8" w:space="0" w:color="auto"/>
              <w:right w:val="single" w:sz="4" w:space="0" w:color="auto"/>
            </w:tcBorders>
            <w:vAlign w:val="center"/>
          </w:tcPr>
          <w:p w:rsidR="00B85DF0" w:rsidRPr="00363A60" w:rsidRDefault="00B85DF0" w:rsidP="00B85DF0">
            <w:pPr>
              <w:rPr>
                <w:sz w:val="20"/>
                <w:szCs w:val="20"/>
              </w:rPr>
            </w:pPr>
            <w:r w:rsidRPr="00363A60">
              <w:rPr>
                <w:sz w:val="20"/>
                <w:szCs w:val="20"/>
              </w:rPr>
              <w:t>130</w:t>
            </w:r>
          </w:p>
        </w:tc>
        <w:tc>
          <w:tcPr>
            <w:tcW w:w="1112" w:type="dxa"/>
            <w:gridSpan w:val="2"/>
            <w:tcBorders>
              <w:top w:val="nil"/>
              <w:left w:val="single" w:sz="4" w:space="0" w:color="auto"/>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144" w:type="dxa"/>
            <w:tcBorders>
              <w:top w:val="nil"/>
              <w:left w:val="nil"/>
              <w:bottom w:val="single" w:sz="8" w:space="0" w:color="auto"/>
              <w:right w:val="single" w:sz="4" w:space="0" w:color="auto"/>
            </w:tcBorders>
            <w:vAlign w:val="center"/>
          </w:tcPr>
          <w:p w:rsidR="00B85DF0" w:rsidRPr="00587675" w:rsidRDefault="00B85DF0" w:rsidP="00B85DF0">
            <w:pPr>
              <w:rPr>
                <w:sz w:val="20"/>
                <w:szCs w:val="20"/>
              </w:rPr>
            </w:pPr>
            <w:r w:rsidRPr="00587675">
              <w:rPr>
                <w:sz w:val="20"/>
                <w:szCs w:val="20"/>
              </w:rPr>
              <w:t>343</w:t>
            </w:r>
          </w:p>
        </w:tc>
        <w:tc>
          <w:tcPr>
            <w:tcW w:w="1421" w:type="dxa"/>
            <w:gridSpan w:val="2"/>
            <w:tcBorders>
              <w:top w:val="nil"/>
              <w:left w:val="single" w:sz="4" w:space="0" w:color="auto"/>
              <w:bottom w:val="single" w:sz="8" w:space="0" w:color="auto"/>
              <w:right w:val="single" w:sz="4" w:space="0" w:color="auto"/>
            </w:tcBorders>
            <w:vAlign w:val="center"/>
          </w:tcPr>
          <w:p w:rsidR="00B85DF0" w:rsidRPr="00363A60" w:rsidRDefault="00B85DF0" w:rsidP="00B85DF0">
            <w:pPr>
              <w:spacing w:line="360" w:lineRule="auto"/>
              <w:rPr>
                <w:sz w:val="20"/>
                <w:szCs w:val="20"/>
              </w:rPr>
            </w:pPr>
            <w:r>
              <w:rPr>
                <w:sz w:val="20"/>
                <w:szCs w:val="20"/>
              </w:rPr>
              <w:t>-</w:t>
            </w:r>
          </w:p>
        </w:tc>
        <w:tc>
          <w:tcPr>
            <w:tcW w:w="1421" w:type="dxa"/>
            <w:gridSpan w:val="2"/>
            <w:tcBorders>
              <w:top w:val="nil"/>
              <w:left w:val="single" w:sz="4" w:space="0" w:color="auto"/>
              <w:bottom w:val="single" w:sz="8" w:space="0" w:color="auto"/>
              <w:right w:val="single" w:sz="4" w:space="0" w:color="auto"/>
            </w:tcBorders>
            <w:vAlign w:val="center"/>
          </w:tcPr>
          <w:p w:rsidR="00B85DF0" w:rsidRPr="00363A60" w:rsidRDefault="00B85DF0" w:rsidP="00B85DF0">
            <w:pPr>
              <w:spacing w:line="360" w:lineRule="auto"/>
              <w:rPr>
                <w:sz w:val="20"/>
                <w:szCs w:val="20"/>
              </w:rPr>
            </w:pPr>
            <w:r>
              <w:rPr>
                <w:sz w:val="20"/>
                <w:szCs w:val="20"/>
              </w:rPr>
              <w:t>-</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sz w:val="20"/>
                <w:szCs w:val="20"/>
              </w:rPr>
            </w:pPr>
            <w:r w:rsidRPr="00363A60">
              <w:rPr>
                <w:sz w:val="20"/>
                <w:szCs w:val="20"/>
              </w:rPr>
              <w:t xml:space="preserve">Долгосрочные финансовые вложения </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140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1501084</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6392657</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6460657</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sz w:val="20"/>
                <w:szCs w:val="20"/>
              </w:rPr>
            </w:pPr>
            <w:r w:rsidRPr="00363A60">
              <w:rPr>
                <w:sz w:val="20"/>
                <w:szCs w:val="20"/>
              </w:rPr>
              <w:t xml:space="preserve">Отложенные налоговые активы </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145</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517</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tcPr>
          <w:p w:rsidR="00B85DF0" w:rsidRPr="00363A60" w:rsidRDefault="00B85DF0" w:rsidP="00B85DF0">
            <w:pPr>
              <w:autoSpaceDE w:val="0"/>
              <w:autoSpaceDN w:val="0"/>
              <w:adjustRightInd w:val="0"/>
              <w:rPr>
                <w:sz w:val="20"/>
                <w:szCs w:val="20"/>
              </w:rPr>
            </w:pPr>
            <w:r>
              <w:rPr>
                <w:sz w:val="20"/>
                <w:szCs w:val="20"/>
              </w:rPr>
              <w:t>Прочие внеоборотные активы</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Pr>
                <w:sz w:val="20"/>
                <w:szCs w:val="20"/>
              </w:rPr>
              <w:t>150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1180</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sz w:val="20"/>
                <w:szCs w:val="20"/>
              </w:rPr>
              <w:t>12194</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363A60" w:rsidRDefault="00B85DF0" w:rsidP="00B85DF0">
            <w:pPr>
              <w:spacing w:line="360" w:lineRule="auto"/>
              <w:rPr>
                <w:sz w:val="20"/>
                <w:szCs w:val="20"/>
              </w:rPr>
            </w:pPr>
            <w:r w:rsidRPr="00363A60">
              <w:rPr>
                <w:b/>
                <w:bCs/>
                <w:sz w:val="20"/>
                <w:szCs w:val="20"/>
              </w:rPr>
              <w:t xml:space="preserve">Итого по разделу I </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190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1502991</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b/>
                <w:bCs/>
                <w:sz w:val="20"/>
                <w:szCs w:val="20"/>
              </w:rPr>
              <w:t>6394591</w:t>
            </w:r>
          </w:p>
        </w:tc>
        <w:tc>
          <w:tcPr>
            <w:tcW w:w="1421" w:type="dxa"/>
            <w:gridSpan w:val="2"/>
            <w:tcBorders>
              <w:top w:val="nil"/>
              <w:left w:val="nil"/>
              <w:bottom w:val="single" w:sz="8" w:space="0" w:color="auto"/>
              <w:right w:val="single" w:sz="8" w:space="0" w:color="auto"/>
            </w:tcBorders>
            <w:vAlign w:val="center"/>
          </w:tcPr>
          <w:p w:rsidR="00B85DF0" w:rsidRPr="00363A60" w:rsidRDefault="00B85DF0" w:rsidP="00B85DF0">
            <w:pPr>
              <w:spacing w:line="360" w:lineRule="auto"/>
              <w:rPr>
                <w:sz w:val="20"/>
                <w:szCs w:val="20"/>
              </w:rPr>
            </w:pPr>
            <w:r>
              <w:rPr>
                <w:b/>
                <w:bCs/>
                <w:sz w:val="20"/>
                <w:szCs w:val="20"/>
              </w:rPr>
              <w:t>6473440</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363A60" w:rsidRDefault="00B85DF0" w:rsidP="00B85DF0">
            <w:pPr>
              <w:jc w:val="center"/>
              <w:rPr>
                <w:b/>
                <w:bCs/>
                <w:sz w:val="20"/>
                <w:szCs w:val="20"/>
              </w:rPr>
            </w:pPr>
            <w:r w:rsidRPr="00363A60">
              <w:rPr>
                <w:b/>
                <w:bCs/>
                <w:sz w:val="20"/>
                <w:szCs w:val="20"/>
              </w:rPr>
              <w:t>II. ОБОРОТНЫЕ АКТИВЫ</w:t>
            </w:r>
          </w:p>
        </w:tc>
        <w:tc>
          <w:tcPr>
            <w:tcW w:w="1337" w:type="dxa"/>
            <w:gridSpan w:val="2"/>
            <w:tcBorders>
              <w:top w:val="nil"/>
              <w:left w:val="nil"/>
              <w:bottom w:val="single" w:sz="8" w:space="0" w:color="auto"/>
              <w:right w:val="single" w:sz="8" w:space="0" w:color="auto"/>
            </w:tcBorders>
            <w:vAlign w:val="center"/>
          </w:tcPr>
          <w:p w:rsidR="00B85DF0" w:rsidRDefault="00B85DF0" w:rsidP="00B85DF0">
            <w:pPr>
              <w:jc w:val="center"/>
              <w:rPr>
                <w:rFonts w:ascii="Arial CYR" w:hAnsi="Arial CYR" w:cs="Arial CYR"/>
                <w:sz w:val="14"/>
                <w:szCs w:val="14"/>
              </w:rPr>
            </w:pPr>
            <w:r>
              <w:rPr>
                <w:rFonts w:ascii="Arial CYR" w:hAnsi="Arial CYR" w:cs="Arial CYR"/>
                <w:sz w:val="14"/>
                <w:szCs w:val="14"/>
              </w:rPr>
              <w:t> </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p>
        </w:tc>
        <w:tc>
          <w:tcPr>
            <w:tcW w:w="1421" w:type="dxa"/>
            <w:gridSpan w:val="2"/>
            <w:tcBorders>
              <w:top w:val="nil"/>
              <w:left w:val="nil"/>
              <w:bottom w:val="single" w:sz="8" w:space="0" w:color="auto"/>
              <w:right w:val="single" w:sz="8" w:space="0" w:color="auto"/>
            </w:tcBorders>
            <w:vAlign w:val="center"/>
          </w:tcPr>
          <w:p w:rsidR="00B85DF0" w:rsidRPr="000B383B" w:rsidRDefault="00B85DF0" w:rsidP="00B85DF0">
            <w:pPr>
              <w:spacing w:line="360" w:lineRule="auto"/>
              <w:rPr>
                <w:sz w:val="20"/>
                <w:szCs w:val="20"/>
              </w:rPr>
            </w:pPr>
          </w:p>
        </w:tc>
        <w:tc>
          <w:tcPr>
            <w:tcW w:w="1421" w:type="dxa"/>
            <w:gridSpan w:val="2"/>
            <w:tcBorders>
              <w:top w:val="nil"/>
              <w:left w:val="nil"/>
              <w:bottom w:val="single" w:sz="8" w:space="0" w:color="auto"/>
              <w:right w:val="single" w:sz="8" w:space="0" w:color="auto"/>
            </w:tcBorders>
            <w:vAlign w:val="center"/>
          </w:tcPr>
          <w:p w:rsidR="00B85DF0" w:rsidRPr="000B383B" w:rsidRDefault="00B85DF0" w:rsidP="00B85DF0">
            <w:pPr>
              <w:spacing w:line="360" w:lineRule="auto"/>
              <w:rPr>
                <w:sz w:val="20"/>
                <w:szCs w:val="20"/>
              </w:rPr>
            </w:pP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sidRPr="00F64878">
              <w:rPr>
                <w:sz w:val="20"/>
                <w:szCs w:val="20"/>
              </w:rPr>
              <w:t>Запасы</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210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112</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4</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3181</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3353</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Pr>
                <w:sz w:val="20"/>
                <w:szCs w:val="20"/>
              </w:rPr>
              <w:t>В том числе расходы будущих периодов</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Pr>
                <w:sz w:val="20"/>
                <w:szCs w:val="20"/>
              </w:rPr>
              <w:t>216</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112</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4</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3181</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3353</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autoSpaceDE w:val="0"/>
              <w:autoSpaceDN w:val="0"/>
              <w:adjustRightInd w:val="0"/>
              <w:rPr>
                <w:sz w:val="20"/>
                <w:szCs w:val="20"/>
              </w:rPr>
            </w:pPr>
            <w:r w:rsidRPr="00F64878">
              <w:rPr>
                <w:sz w:val="20"/>
                <w:szCs w:val="20"/>
              </w:rPr>
              <w:t>Налог на добавленную стоимость</w:t>
            </w:r>
          </w:p>
          <w:p w:rsidR="00B85DF0" w:rsidRPr="00F64878" w:rsidRDefault="00B85DF0" w:rsidP="00B85DF0">
            <w:pPr>
              <w:rPr>
                <w:sz w:val="20"/>
                <w:szCs w:val="20"/>
              </w:rPr>
            </w:pPr>
            <w:r w:rsidRPr="00F64878">
              <w:rPr>
                <w:sz w:val="20"/>
                <w:szCs w:val="20"/>
              </w:rPr>
              <w:t>по приобретенным ценностям</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w:t>
            </w:r>
            <w:r>
              <w:rPr>
                <w:sz w:val="20"/>
                <w:szCs w:val="20"/>
              </w:rPr>
              <w:t>20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57</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148</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8722</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autoSpaceDE w:val="0"/>
              <w:autoSpaceDN w:val="0"/>
              <w:adjustRightInd w:val="0"/>
              <w:rPr>
                <w:sz w:val="20"/>
                <w:szCs w:val="20"/>
              </w:rPr>
            </w:pPr>
            <w:r w:rsidRPr="00F64878">
              <w:rPr>
                <w:sz w:val="20"/>
                <w:szCs w:val="20"/>
              </w:rPr>
              <w:t>Дебиторская задолженность</w:t>
            </w:r>
          </w:p>
          <w:p w:rsidR="00B85DF0" w:rsidRPr="00F64878" w:rsidRDefault="00B85DF0" w:rsidP="00B85DF0">
            <w:pPr>
              <w:autoSpaceDE w:val="0"/>
              <w:autoSpaceDN w:val="0"/>
              <w:adjustRightInd w:val="0"/>
              <w:rPr>
                <w:sz w:val="20"/>
                <w:szCs w:val="20"/>
              </w:rPr>
            </w:pPr>
            <w:r w:rsidRPr="00F64878">
              <w:rPr>
                <w:sz w:val="20"/>
                <w:szCs w:val="20"/>
              </w:rPr>
              <w:t>(платежи по которой ожидаются в течение</w:t>
            </w:r>
          </w:p>
          <w:p w:rsidR="00B85DF0" w:rsidRPr="006716A0" w:rsidRDefault="00B85DF0" w:rsidP="00B85DF0">
            <w:pPr>
              <w:autoSpaceDE w:val="0"/>
              <w:autoSpaceDN w:val="0"/>
              <w:adjustRightInd w:val="0"/>
              <w:rPr>
                <w:sz w:val="20"/>
                <w:szCs w:val="20"/>
                <w:lang w:val="en-US"/>
              </w:rPr>
            </w:pPr>
            <w:r w:rsidRPr="00F64878">
              <w:rPr>
                <w:sz w:val="20"/>
                <w:szCs w:val="20"/>
              </w:rPr>
              <w:t>12 месяцев после отчетной даты)</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w:t>
            </w:r>
            <w:r>
              <w:rPr>
                <w:sz w:val="20"/>
                <w:szCs w:val="20"/>
              </w:rPr>
              <w:t>40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7626</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9290</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58116</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135333</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autoSpaceDE w:val="0"/>
              <w:autoSpaceDN w:val="0"/>
              <w:adjustRightInd w:val="0"/>
              <w:rPr>
                <w:sz w:val="20"/>
                <w:szCs w:val="20"/>
              </w:rPr>
            </w:pPr>
            <w:r>
              <w:rPr>
                <w:sz w:val="20"/>
                <w:szCs w:val="20"/>
              </w:rPr>
              <w:t>В том числе: покупатели и заказчики</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Pr>
                <w:sz w:val="20"/>
                <w:szCs w:val="20"/>
              </w:rPr>
              <w:t>241</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7474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35</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8169</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sidRPr="00F64878">
              <w:rPr>
                <w:sz w:val="20"/>
                <w:szCs w:val="20"/>
              </w:rPr>
              <w:t>Краткосрочные финансовые вложения</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w:t>
            </w:r>
            <w:r>
              <w:rPr>
                <w:sz w:val="20"/>
                <w:szCs w:val="20"/>
              </w:rPr>
              <w:t>50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2671</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40000</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sidRPr="00F64878">
              <w:rPr>
                <w:sz w:val="20"/>
                <w:szCs w:val="20"/>
              </w:rPr>
              <w:t>373</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sidRPr="00F64878">
              <w:rPr>
                <w:sz w:val="20"/>
                <w:szCs w:val="20"/>
              </w:rPr>
              <w:t>Денежные средства</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w:t>
            </w:r>
            <w:r>
              <w:rPr>
                <w:sz w:val="20"/>
                <w:szCs w:val="20"/>
              </w:rPr>
              <w:t>60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375</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670</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7181</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sz w:val="20"/>
                <w:szCs w:val="20"/>
              </w:rPr>
              <w:t>717</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sidRPr="00F64878">
              <w:rPr>
                <w:b/>
                <w:bCs/>
                <w:sz w:val="20"/>
                <w:szCs w:val="20"/>
              </w:rPr>
              <w:t>Итого по разделу II</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sidRPr="00363A60">
              <w:rPr>
                <w:sz w:val="20"/>
                <w:szCs w:val="20"/>
              </w:rPr>
              <w:t>2</w:t>
            </w:r>
            <w:r>
              <w:rPr>
                <w:sz w:val="20"/>
                <w:szCs w:val="20"/>
              </w:rPr>
              <w:t>90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10784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10021</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b/>
                <w:bCs/>
                <w:sz w:val="20"/>
                <w:szCs w:val="20"/>
              </w:rPr>
              <w:t>108626</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b/>
                <w:bCs/>
                <w:sz w:val="20"/>
                <w:szCs w:val="20"/>
              </w:rPr>
              <w:t>148126</w:t>
            </w:r>
          </w:p>
        </w:tc>
      </w:tr>
      <w:tr w:rsidR="00B85DF0" w:rsidRPr="000B383B" w:rsidTr="00B85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34" w:type="dxa"/>
            <w:tcBorders>
              <w:top w:val="nil"/>
              <w:left w:val="single" w:sz="8" w:space="0" w:color="auto"/>
              <w:bottom w:val="single" w:sz="8" w:space="0" w:color="auto"/>
              <w:right w:val="single" w:sz="8" w:space="0" w:color="auto"/>
            </w:tcBorders>
            <w:vAlign w:val="center"/>
          </w:tcPr>
          <w:p w:rsidR="00B85DF0" w:rsidRPr="00F64878" w:rsidRDefault="00B85DF0" w:rsidP="00B85DF0">
            <w:pPr>
              <w:rPr>
                <w:sz w:val="20"/>
                <w:szCs w:val="20"/>
              </w:rPr>
            </w:pPr>
            <w:r w:rsidRPr="00F64878">
              <w:rPr>
                <w:b/>
                <w:bCs/>
                <w:sz w:val="20"/>
                <w:szCs w:val="20"/>
              </w:rPr>
              <w:t>БАЛАНС</w:t>
            </w:r>
          </w:p>
        </w:tc>
        <w:tc>
          <w:tcPr>
            <w:tcW w:w="1337" w:type="dxa"/>
            <w:gridSpan w:val="2"/>
            <w:tcBorders>
              <w:top w:val="nil"/>
              <w:left w:val="nil"/>
              <w:bottom w:val="single" w:sz="8" w:space="0" w:color="auto"/>
              <w:right w:val="single" w:sz="8" w:space="0" w:color="auto"/>
            </w:tcBorders>
            <w:vAlign w:val="center"/>
          </w:tcPr>
          <w:p w:rsidR="00B85DF0" w:rsidRPr="00363A60" w:rsidRDefault="00B85DF0" w:rsidP="00B85DF0">
            <w:pPr>
              <w:rPr>
                <w:sz w:val="20"/>
                <w:szCs w:val="20"/>
              </w:rPr>
            </w:pPr>
            <w:r>
              <w:rPr>
                <w:sz w:val="20"/>
                <w:szCs w:val="20"/>
              </w:rPr>
              <w:t>300</w:t>
            </w:r>
          </w:p>
        </w:tc>
        <w:tc>
          <w:tcPr>
            <w:tcW w:w="1112" w:type="dxa"/>
            <w:gridSpan w:val="2"/>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10784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1513012</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b/>
                <w:bCs/>
                <w:sz w:val="20"/>
                <w:szCs w:val="20"/>
              </w:rPr>
              <w:t>6503218</w:t>
            </w:r>
          </w:p>
        </w:tc>
        <w:tc>
          <w:tcPr>
            <w:tcW w:w="1421" w:type="dxa"/>
            <w:gridSpan w:val="2"/>
            <w:tcBorders>
              <w:top w:val="nil"/>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Pr>
                <w:b/>
                <w:bCs/>
                <w:sz w:val="20"/>
                <w:szCs w:val="20"/>
              </w:rPr>
              <w:t>6621566</w:t>
            </w:r>
          </w:p>
        </w:tc>
      </w:tr>
    </w:tbl>
    <w:p w:rsidR="00B85DF0" w:rsidRDefault="00B85DF0" w:rsidP="00B85DF0"/>
    <w:tbl>
      <w:tblPr>
        <w:tblW w:w="9469" w:type="dxa"/>
        <w:tblInd w:w="93" w:type="dxa"/>
        <w:tblCellMar>
          <w:top w:w="15" w:type="dxa"/>
          <w:left w:w="15" w:type="dxa"/>
          <w:bottom w:w="15" w:type="dxa"/>
          <w:right w:w="15" w:type="dxa"/>
        </w:tblCellMar>
        <w:tblLook w:val="0000" w:firstRow="0" w:lastRow="0" w:firstColumn="0" w:lastColumn="0" w:noHBand="0" w:noVBand="0"/>
      </w:tblPr>
      <w:tblGrid>
        <w:gridCol w:w="3034"/>
        <w:gridCol w:w="1337"/>
        <w:gridCol w:w="1112"/>
        <w:gridCol w:w="1144"/>
        <w:gridCol w:w="1421"/>
        <w:gridCol w:w="1421"/>
      </w:tblGrid>
      <w:tr w:rsidR="00B85DF0" w:rsidRPr="00363A60"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F64878" w:rsidRDefault="00B85DF0" w:rsidP="00B85DF0">
            <w:pPr>
              <w:rPr>
                <w:b/>
                <w:sz w:val="20"/>
                <w:szCs w:val="20"/>
              </w:rPr>
            </w:pPr>
            <w:r w:rsidRPr="00F64878">
              <w:rPr>
                <w:b/>
                <w:sz w:val="20"/>
                <w:szCs w:val="20"/>
              </w:rPr>
              <w:t>ПАССИВ</w:t>
            </w:r>
          </w:p>
        </w:tc>
        <w:tc>
          <w:tcPr>
            <w:tcW w:w="1337" w:type="dxa"/>
            <w:tcBorders>
              <w:top w:val="single" w:sz="8" w:space="0" w:color="auto"/>
              <w:left w:val="nil"/>
              <w:bottom w:val="single" w:sz="8" w:space="0" w:color="auto"/>
              <w:right w:val="single" w:sz="8" w:space="0" w:color="auto"/>
            </w:tcBorders>
            <w:vAlign w:val="center"/>
          </w:tcPr>
          <w:p w:rsidR="00B85DF0" w:rsidRPr="00D105B5" w:rsidRDefault="00B85DF0" w:rsidP="00B85DF0">
            <w:pPr>
              <w:rPr>
                <w:sz w:val="20"/>
                <w:szCs w:val="20"/>
              </w:rPr>
            </w:pPr>
            <w:r>
              <w:rPr>
                <w:sz w:val="20"/>
                <w:szCs w:val="20"/>
              </w:rPr>
              <w:t>Номер</w:t>
            </w: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2006</w:t>
            </w: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2007</w:t>
            </w:r>
          </w:p>
        </w:tc>
        <w:tc>
          <w:tcPr>
            <w:tcW w:w="1421" w:type="dxa"/>
            <w:tcBorders>
              <w:top w:val="single" w:sz="8" w:space="0" w:color="auto"/>
              <w:left w:val="nil"/>
              <w:bottom w:val="single" w:sz="8" w:space="0" w:color="auto"/>
              <w:right w:val="single" w:sz="8" w:space="0" w:color="auto"/>
            </w:tcBorders>
            <w:vAlign w:val="center"/>
          </w:tcPr>
          <w:p w:rsidR="00B85DF0" w:rsidRPr="00F64878" w:rsidRDefault="00B85DF0" w:rsidP="00B85DF0">
            <w:pPr>
              <w:spacing w:line="360" w:lineRule="auto"/>
              <w:rPr>
                <w:sz w:val="20"/>
                <w:szCs w:val="20"/>
              </w:rPr>
            </w:pPr>
            <w:r w:rsidRPr="00F64878">
              <w:rPr>
                <w:sz w:val="20"/>
                <w:szCs w:val="20"/>
              </w:rPr>
              <w:t>2008</w:t>
            </w:r>
          </w:p>
        </w:tc>
        <w:tc>
          <w:tcPr>
            <w:tcW w:w="1421" w:type="dxa"/>
            <w:tcBorders>
              <w:top w:val="single" w:sz="8" w:space="0" w:color="auto"/>
              <w:bottom w:val="single" w:sz="8" w:space="0" w:color="auto"/>
              <w:right w:val="single" w:sz="8" w:space="0" w:color="auto"/>
            </w:tcBorders>
            <w:vAlign w:val="center"/>
          </w:tcPr>
          <w:p w:rsidR="00B85DF0" w:rsidRPr="00F64878" w:rsidRDefault="00B85DF0" w:rsidP="00B85DF0">
            <w:pPr>
              <w:spacing w:line="360" w:lineRule="auto"/>
              <w:rPr>
                <w:sz w:val="20"/>
                <w:szCs w:val="20"/>
              </w:rPr>
            </w:pPr>
            <w:r w:rsidRPr="00F64878">
              <w:rPr>
                <w:sz w:val="20"/>
                <w:szCs w:val="20"/>
              </w:rPr>
              <w:t>2008</w:t>
            </w:r>
          </w:p>
        </w:tc>
      </w:tr>
      <w:tr w:rsidR="00B85DF0" w:rsidRPr="000B383B"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b/>
                <w:bCs/>
                <w:sz w:val="20"/>
                <w:szCs w:val="20"/>
              </w:rPr>
              <w:t>III. КАПИТАЛ И РЕЗЕРВЫ</w:t>
            </w:r>
          </w:p>
        </w:tc>
        <w:tc>
          <w:tcPr>
            <w:tcW w:w="1337" w:type="dxa"/>
            <w:tcBorders>
              <w:top w:val="single" w:sz="8" w:space="0" w:color="auto"/>
              <w:left w:val="nil"/>
              <w:bottom w:val="single" w:sz="8" w:space="0" w:color="auto"/>
              <w:right w:val="single" w:sz="8" w:space="0" w:color="auto"/>
            </w:tcBorders>
            <w:vAlign w:val="center"/>
          </w:tcPr>
          <w:p w:rsidR="00B85DF0" w:rsidRPr="00D37DB4" w:rsidRDefault="00B85DF0" w:rsidP="00B85DF0">
            <w:pPr>
              <w:rPr>
                <w:sz w:val="20"/>
                <w:szCs w:val="20"/>
              </w:rPr>
            </w:pP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p>
        </w:tc>
        <w:tc>
          <w:tcPr>
            <w:tcW w:w="1421" w:type="dxa"/>
            <w:tcBorders>
              <w:top w:val="single" w:sz="8" w:space="0" w:color="auto"/>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Уставный капитал</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410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1210</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6035</w:t>
            </w:r>
          </w:p>
        </w:tc>
        <w:tc>
          <w:tcPr>
            <w:tcW w:w="1421" w:type="dxa"/>
            <w:tcBorders>
              <w:top w:val="nil"/>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1497682</w:t>
            </w: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1797682</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Добавочный капитал</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420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421" w:type="dxa"/>
            <w:tcBorders>
              <w:top w:val="nil"/>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4648903</w:t>
            </w: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4648903</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Резервный капитал</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430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421" w:type="dxa"/>
            <w:tcBorders>
              <w:top w:val="nil"/>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1074</w:t>
            </w: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8093</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Pr>
                <w:sz w:val="20"/>
                <w:szCs w:val="20"/>
              </w:rPr>
              <w:t>В том числе: резервы, образованные в соответствии с учредительными документами</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Pr>
                <w:sz w:val="20"/>
                <w:szCs w:val="20"/>
              </w:rPr>
              <w:t>432</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w:t>
            </w:r>
          </w:p>
        </w:tc>
        <w:tc>
          <w:tcPr>
            <w:tcW w:w="1421"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1074</w:t>
            </w:r>
          </w:p>
        </w:tc>
        <w:tc>
          <w:tcPr>
            <w:tcW w:w="1421" w:type="dxa"/>
            <w:tcBorders>
              <w:top w:val="single" w:sz="8" w:space="0" w:color="auto"/>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8093</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Нераспределенная прибыль (непокрытый убыток)</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470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2524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155</w:t>
            </w:r>
          </w:p>
        </w:tc>
        <w:tc>
          <w:tcPr>
            <w:tcW w:w="1421" w:type="dxa"/>
            <w:tcBorders>
              <w:top w:val="nil"/>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20557</w:t>
            </w: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r>
              <w:rPr>
                <w:sz w:val="20"/>
                <w:szCs w:val="20"/>
              </w:rPr>
              <w:t>153929</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7DB4" w:rsidRDefault="00B85DF0" w:rsidP="00B85DF0">
            <w:pPr>
              <w:rPr>
                <w:sz w:val="20"/>
                <w:szCs w:val="20"/>
              </w:rPr>
            </w:pPr>
            <w:r w:rsidRPr="00D37DB4">
              <w:rPr>
                <w:b/>
                <w:bCs/>
                <w:sz w:val="20"/>
                <w:szCs w:val="20"/>
              </w:rPr>
              <w:t>Итого по разделу III</w:t>
            </w:r>
          </w:p>
        </w:tc>
        <w:tc>
          <w:tcPr>
            <w:tcW w:w="1337" w:type="dxa"/>
            <w:tcBorders>
              <w:top w:val="nil"/>
              <w:left w:val="nil"/>
              <w:bottom w:val="single" w:sz="8" w:space="0" w:color="auto"/>
              <w:right w:val="single" w:sz="8" w:space="0" w:color="auto"/>
            </w:tcBorders>
            <w:vAlign w:val="center"/>
          </w:tcPr>
          <w:p w:rsidR="00B85DF0" w:rsidRPr="00D37DB4" w:rsidRDefault="00B85DF0" w:rsidP="00B85DF0">
            <w:pPr>
              <w:rPr>
                <w:sz w:val="20"/>
                <w:szCs w:val="20"/>
              </w:rPr>
            </w:pPr>
            <w:r w:rsidRPr="00D37DB4">
              <w:rPr>
                <w:sz w:val="20"/>
                <w:szCs w:val="20"/>
              </w:rPr>
              <w:t>490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3734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b/>
                <w:sz w:val="20"/>
                <w:szCs w:val="20"/>
              </w:rPr>
            </w:pPr>
            <w:r w:rsidRPr="00587675">
              <w:rPr>
                <w:b/>
                <w:sz w:val="20"/>
                <w:szCs w:val="20"/>
              </w:rPr>
              <w:t>6190</w:t>
            </w:r>
          </w:p>
        </w:tc>
        <w:tc>
          <w:tcPr>
            <w:tcW w:w="1421" w:type="dxa"/>
            <w:tcBorders>
              <w:top w:val="nil"/>
              <w:left w:val="nil"/>
              <w:bottom w:val="single" w:sz="8" w:space="0" w:color="auto"/>
              <w:right w:val="single" w:sz="8" w:space="0" w:color="auto"/>
            </w:tcBorders>
            <w:vAlign w:val="center"/>
          </w:tcPr>
          <w:p w:rsidR="00B85DF0" w:rsidRPr="00D37DB4" w:rsidRDefault="00B85DF0" w:rsidP="00B85DF0">
            <w:pPr>
              <w:spacing w:line="360" w:lineRule="auto"/>
              <w:rPr>
                <w:sz w:val="20"/>
                <w:szCs w:val="20"/>
              </w:rPr>
            </w:pPr>
            <w:r>
              <w:rPr>
                <w:b/>
                <w:bCs/>
                <w:sz w:val="20"/>
                <w:szCs w:val="20"/>
              </w:rPr>
              <w:t>6168216</w:t>
            </w:r>
          </w:p>
        </w:tc>
        <w:tc>
          <w:tcPr>
            <w:tcW w:w="1421" w:type="dxa"/>
            <w:tcBorders>
              <w:top w:val="single" w:sz="8" w:space="0" w:color="auto"/>
              <w:bottom w:val="single" w:sz="8" w:space="0" w:color="auto"/>
              <w:right w:val="single" w:sz="8" w:space="0" w:color="auto"/>
            </w:tcBorders>
            <w:vAlign w:val="center"/>
          </w:tcPr>
          <w:p w:rsidR="00B85DF0" w:rsidRPr="00D37DB4" w:rsidRDefault="00B85DF0" w:rsidP="00B85DF0">
            <w:pPr>
              <w:spacing w:line="360" w:lineRule="auto"/>
              <w:rPr>
                <w:sz w:val="20"/>
                <w:szCs w:val="20"/>
              </w:rPr>
            </w:pPr>
            <w:r>
              <w:rPr>
                <w:b/>
                <w:bCs/>
                <w:sz w:val="20"/>
                <w:szCs w:val="20"/>
              </w:rPr>
              <w:t>6608607</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363A60" w:rsidRDefault="00B85DF0" w:rsidP="00B85DF0">
            <w:pPr>
              <w:rPr>
                <w:sz w:val="20"/>
                <w:szCs w:val="20"/>
              </w:rPr>
            </w:pPr>
            <w:r>
              <w:rPr>
                <w:rFonts w:ascii="PragmaticaCondC-Bold" w:hAnsi="PragmaticaCondC-Bold" w:cs="PragmaticaCondC-Bold"/>
                <w:b/>
                <w:bCs/>
                <w:sz w:val="16"/>
                <w:szCs w:val="16"/>
              </w:rPr>
              <w:t>IV. ДОЛГОСРОЧНЫЕ ОБЯЗАТЕЛЬСТВА</w:t>
            </w:r>
          </w:p>
        </w:tc>
        <w:tc>
          <w:tcPr>
            <w:tcW w:w="1337" w:type="dxa"/>
            <w:tcBorders>
              <w:top w:val="nil"/>
              <w:left w:val="nil"/>
              <w:bottom w:val="single" w:sz="8" w:space="0" w:color="auto"/>
              <w:right w:val="single" w:sz="8" w:space="0" w:color="auto"/>
            </w:tcBorders>
            <w:vAlign w:val="center"/>
          </w:tcPr>
          <w:p w:rsidR="00B85DF0" w:rsidRPr="00363A60" w:rsidRDefault="00B85DF0" w:rsidP="00B85DF0">
            <w:pPr>
              <w:rPr>
                <w:sz w:val="20"/>
                <w:szCs w:val="20"/>
              </w:rPr>
            </w:pP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p>
        </w:tc>
        <w:tc>
          <w:tcPr>
            <w:tcW w:w="1421" w:type="dxa"/>
            <w:tcBorders>
              <w:top w:val="nil"/>
              <w:left w:val="nil"/>
              <w:bottom w:val="single" w:sz="8" w:space="0" w:color="auto"/>
              <w:right w:val="single" w:sz="8" w:space="0" w:color="auto"/>
            </w:tcBorders>
            <w:vAlign w:val="center"/>
          </w:tcPr>
          <w:p w:rsidR="00B85DF0" w:rsidRPr="000B383B" w:rsidRDefault="00B85DF0" w:rsidP="00B85DF0">
            <w:pPr>
              <w:spacing w:line="360" w:lineRule="auto"/>
              <w:rPr>
                <w:sz w:val="20"/>
                <w:szCs w:val="20"/>
              </w:rPr>
            </w:pPr>
          </w:p>
        </w:tc>
        <w:tc>
          <w:tcPr>
            <w:tcW w:w="1421" w:type="dxa"/>
            <w:tcBorders>
              <w:top w:val="single" w:sz="8" w:space="0" w:color="auto"/>
              <w:bottom w:val="single" w:sz="8" w:space="0" w:color="auto"/>
              <w:right w:val="single" w:sz="8" w:space="0" w:color="auto"/>
            </w:tcBorders>
            <w:vAlign w:val="center"/>
          </w:tcPr>
          <w:p w:rsidR="00B85DF0" w:rsidRPr="000B383B" w:rsidRDefault="00B85DF0" w:rsidP="00B85DF0">
            <w:pPr>
              <w:spacing w:line="360" w:lineRule="auto"/>
              <w:rPr>
                <w:sz w:val="20"/>
                <w:szCs w:val="20"/>
              </w:rPr>
            </w:pPr>
          </w:p>
        </w:tc>
      </w:tr>
      <w:tr w:rsidR="00B85DF0" w:rsidRPr="000B383B"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BD0A18" w:rsidRDefault="00B85DF0" w:rsidP="00B85DF0">
            <w:pPr>
              <w:rPr>
                <w:sz w:val="20"/>
                <w:szCs w:val="20"/>
              </w:rPr>
            </w:pPr>
            <w:r w:rsidRPr="00BD0A18">
              <w:rPr>
                <w:b/>
                <w:bCs/>
                <w:sz w:val="20"/>
                <w:szCs w:val="20"/>
              </w:rPr>
              <w:t xml:space="preserve">Итого по разделу IV </w:t>
            </w:r>
          </w:p>
        </w:tc>
        <w:tc>
          <w:tcPr>
            <w:tcW w:w="1337" w:type="dxa"/>
            <w:tcBorders>
              <w:top w:val="single" w:sz="8" w:space="0" w:color="auto"/>
              <w:left w:val="nil"/>
              <w:bottom w:val="single" w:sz="8" w:space="0" w:color="auto"/>
              <w:right w:val="single" w:sz="8" w:space="0" w:color="auto"/>
            </w:tcBorders>
            <w:vAlign w:val="center"/>
          </w:tcPr>
          <w:p w:rsidR="00B85DF0" w:rsidRPr="00BD0A18" w:rsidRDefault="00B85DF0" w:rsidP="00B85DF0">
            <w:pPr>
              <w:rPr>
                <w:sz w:val="20"/>
                <w:szCs w:val="20"/>
              </w:rPr>
            </w:pPr>
            <w:r>
              <w:rPr>
                <w:sz w:val="20"/>
                <w:szCs w:val="20"/>
              </w:rPr>
              <w:t>590</w:t>
            </w: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0</w:t>
            </w: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Pr>
                <w:sz w:val="20"/>
                <w:szCs w:val="20"/>
              </w:rPr>
              <w:t>0</w:t>
            </w:r>
          </w:p>
        </w:tc>
        <w:tc>
          <w:tcPr>
            <w:tcW w:w="1421" w:type="dxa"/>
            <w:tcBorders>
              <w:top w:val="single" w:sz="8" w:space="0" w:color="auto"/>
              <w:left w:val="nil"/>
              <w:bottom w:val="single" w:sz="8" w:space="0" w:color="auto"/>
              <w:right w:val="single" w:sz="8" w:space="0" w:color="auto"/>
            </w:tcBorders>
            <w:vAlign w:val="center"/>
          </w:tcPr>
          <w:p w:rsidR="00B85DF0" w:rsidRPr="00BD0A18" w:rsidRDefault="00B85DF0" w:rsidP="00B85DF0">
            <w:pPr>
              <w:spacing w:line="360" w:lineRule="auto"/>
              <w:rPr>
                <w:sz w:val="20"/>
                <w:szCs w:val="20"/>
              </w:rPr>
            </w:pPr>
            <w:r>
              <w:rPr>
                <w:b/>
                <w:bCs/>
                <w:sz w:val="20"/>
                <w:szCs w:val="20"/>
              </w:rPr>
              <w:t>0</w:t>
            </w:r>
          </w:p>
        </w:tc>
        <w:tc>
          <w:tcPr>
            <w:tcW w:w="1421" w:type="dxa"/>
            <w:tcBorders>
              <w:top w:val="single" w:sz="8" w:space="0" w:color="auto"/>
              <w:bottom w:val="single" w:sz="8" w:space="0" w:color="auto"/>
              <w:right w:val="single" w:sz="8" w:space="0" w:color="auto"/>
            </w:tcBorders>
            <w:vAlign w:val="center"/>
          </w:tcPr>
          <w:p w:rsidR="00B85DF0" w:rsidRPr="00BD0A18" w:rsidRDefault="00B85DF0" w:rsidP="00B85DF0">
            <w:pPr>
              <w:spacing w:line="360" w:lineRule="auto"/>
              <w:rPr>
                <w:sz w:val="20"/>
                <w:szCs w:val="20"/>
              </w:rPr>
            </w:pPr>
            <w:r>
              <w:rPr>
                <w:b/>
                <w:bCs/>
                <w:sz w:val="20"/>
                <w:szCs w:val="20"/>
              </w:rPr>
              <w:t>0</w:t>
            </w:r>
          </w:p>
        </w:tc>
      </w:tr>
      <w:tr w:rsidR="00B85DF0" w:rsidRPr="000B383B"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0B0AC6" w:rsidRDefault="00B85DF0" w:rsidP="00B85DF0">
            <w:pPr>
              <w:rPr>
                <w:sz w:val="20"/>
                <w:szCs w:val="20"/>
              </w:rPr>
            </w:pPr>
            <w:r w:rsidRPr="000B0AC6">
              <w:rPr>
                <w:b/>
                <w:bCs/>
                <w:sz w:val="20"/>
                <w:szCs w:val="20"/>
              </w:rPr>
              <w:t>V. КРАТКОСРОЧНЫЕ ОБЯЗАТЕЛЬСТВА</w:t>
            </w:r>
          </w:p>
        </w:tc>
        <w:tc>
          <w:tcPr>
            <w:tcW w:w="1337" w:type="dxa"/>
            <w:tcBorders>
              <w:top w:val="single" w:sz="8" w:space="0" w:color="auto"/>
              <w:left w:val="nil"/>
              <w:bottom w:val="single" w:sz="8" w:space="0" w:color="auto"/>
              <w:right w:val="single" w:sz="8" w:space="0" w:color="auto"/>
            </w:tcBorders>
            <w:vAlign w:val="center"/>
          </w:tcPr>
          <w:p w:rsidR="00B85DF0" w:rsidRPr="000B0AC6" w:rsidRDefault="00B85DF0" w:rsidP="00B85DF0">
            <w:pPr>
              <w:jc w:val="center"/>
              <w:rPr>
                <w:sz w:val="20"/>
                <w:szCs w:val="20"/>
              </w:rPr>
            </w:pP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p>
        </w:tc>
        <w:tc>
          <w:tcPr>
            <w:tcW w:w="1421" w:type="dxa"/>
            <w:tcBorders>
              <w:top w:val="single" w:sz="8" w:space="0" w:color="auto"/>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0B0AC6" w:rsidRDefault="00B85DF0" w:rsidP="00B85DF0">
            <w:pPr>
              <w:rPr>
                <w:sz w:val="20"/>
                <w:szCs w:val="20"/>
              </w:rPr>
            </w:pPr>
            <w:r w:rsidRPr="000B0AC6">
              <w:rPr>
                <w:sz w:val="20"/>
                <w:szCs w:val="20"/>
              </w:rPr>
              <w:t xml:space="preserve">Займы и кредиты </w:t>
            </w:r>
          </w:p>
        </w:tc>
        <w:tc>
          <w:tcPr>
            <w:tcW w:w="1337" w:type="dxa"/>
            <w:tcBorders>
              <w:top w:val="nil"/>
              <w:left w:val="nil"/>
              <w:bottom w:val="single" w:sz="8" w:space="0" w:color="auto"/>
              <w:right w:val="single" w:sz="8" w:space="0" w:color="auto"/>
            </w:tcBorders>
            <w:vAlign w:val="center"/>
          </w:tcPr>
          <w:p w:rsidR="00B85DF0" w:rsidRPr="000B0AC6" w:rsidRDefault="00B85DF0" w:rsidP="00B85DF0">
            <w:pPr>
              <w:rPr>
                <w:sz w:val="20"/>
                <w:szCs w:val="20"/>
              </w:rPr>
            </w:pPr>
            <w:r w:rsidRPr="000B0AC6">
              <w:rPr>
                <w:sz w:val="20"/>
                <w:szCs w:val="20"/>
              </w:rPr>
              <w:t>610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6463</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11481</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0</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0</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0B0AC6" w:rsidRDefault="00B85DF0" w:rsidP="00B85DF0">
            <w:pPr>
              <w:rPr>
                <w:sz w:val="20"/>
                <w:szCs w:val="20"/>
              </w:rPr>
            </w:pPr>
            <w:r w:rsidRPr="000B0AC6">
              <w:rPr>
                <w:sz w:val="20"/>
                <w:szCs w:val="20"/>
              </w:rPr>
              <w:t xml:space="preserve">Кредиторская задолженность  </w:t>
            </w:r>
          </w:p>
        </w:tc>
        <w:tc>
          <w:tcPr>
            <w:tcW w:w="1337" w:type="dxa"/>
            <w:tcBorders>
              <w:top w:val="nil"/>
              <w:left w:val="nil"/>
              <w:bottom w:val="single" w:sz="8" w:space="0" w:color="auto"/>
              <w:right w:val="single" w:sz="8" w:space="0" w:color="auto"/>
            </w:tcBorders>
            <w:vAlign w:val="center"/>
          </w:tcPr>
          <w:p w:rsidR="00B85DF0" w:rsidRPr="000B0AC6" w:rsidRDefault="00B85DF0" w:rsidP="00B85DF0">
            <w:pPr>
              <w:rPr>
                <w:sz w:val="20"/>
                <w:szCs w:val="20"/>
              </w:rPr>
            </w:pPr>
            <w:r>
              <w:rPr>
                <w:sz w:val="20"/>
                <w:szCs w:val="20"/>
              </w:rPr>
              <w:t>620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587</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1495341</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335002</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129</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D3032E" w:rsidRDefault="00B85DF0" w:rsidP="00B85DF0">
            <w:pPr>
              <w:rPr>
                <w:sz w:val="20"/>
                <w:szCs w:val="20"/>
              </w:rPr>
            </w:pPr>
            <w:r>
              <w:rPr>
                <w:sz w:val="20"/>
                <w:szCs w:val="20"/>
              </w:rPr>
              <w:t>в том числе: поставщики и подрядчики</w:t>
            </w:r>
          </w:p>
        </w:tc>
        <w:tc>
          <w:tcPr>
            <w:tcW w:w="1337" w:type="dxa"/>
            <w:tcBorders>
              <w:top w:val="nil"/>
              <w:left w:val="nil"/>
              <w:bottom w:val="single" w:sz="8" w:space="0" w:color="auto"/>
              <w:right w:val="single" w:sz="8" w:space="0" w:color="auto"/>
            </w:tcBorders>
            <w:vAlign w:val="center"/>
          </w:tcPr>
          <w:p w:rsidR="00B85DF0" w:rsidRDefault="00B85DF0" w:rsidP="00B85DF0">
            <w:pPr>
              <w:rPr>
                <w:sz w:val="20"/>
                <w:szCs w:val="20"/>
              </w:rPr>
            </w:pPr>
            <w:r>
              <w:rPr>
                <w:sz w:val="20"/>
                <w:szCs w:val="20"/>
              </w:rPr>
              <w:t>621</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434</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12</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1063</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926</w:t>
            </w:r>
          </w:p>
        </w:tc>
      </w:tr>
      <w:tr w:rsidR="00B85DF0" w:rsidRPr="000B383B"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Default="00B85DF0" w:rsidP="00B85DF0">
            <w:pPr>
              <w:rPr>
                <w:sz w:val="20"/>
                <w:szCs w:val="20"/>
              </w:rPr>
            </w:pPr>
            <w:r>
              <w:rPr>
                <w:sz w:val="20"/>
                <w:szCs w:val="20"/>
              </w:rPr>
              <w:t>задолженность перед персоналом организации</w:t>
            </w:r>
          </w:p>
        </w:tc>
        <w:tc>
          <w:tcPr>
            <w:tcW w:w="1337" w:type="dxa"/>
            <w:tcBorders>
              <w:top w:val="single" w:sz="8" w:space="0" w:color="auto"/>
              <w:left w:val="nil"/>
              <w:bottom w:val="single" w:sz="8" w:space="0" w:color="auto"/>
              <w:right w:val="single" w:sz="8" w:space="0" w:color="auto"/>
            </w:tcBorders>
            <w:vAlign w:val="center"/>
          </w:tcPr>
          <w:p w:rsidR="00B85DF0" w:rsidRDefault="00B85DF0" w:rsidP="00B85DF0">
            <w:pPr>
              <w:rPr>
                <w:sz w:val="20"/>
                <w:szCs w:val="20"/>
              </w:rPr>
            </w:pPr>
            <w:r>
              <w:rPr>
                <w:sz w:val="20"/>
                <w:szCs w:val="20"/>
              </w:rPr>
              <w:t>622</w:t>
            </w: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29</w:t>
            </w: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rPr>
                <w:sz w:val="20"/>
                <w:szCs w:val="20"/>
              </w:rPr>
            </w:pPr>
            <w:r w:rsidRPr="00587675">
              <w:rPr>
                <w:sz w:val="20"/>
                <w:szCs w:val="20"/>
              </w:rPr>
              <w:t>13</w:t>
            </w:r>
          </w:p>
        </w:tc>
        <w:tc>
          <w:tcPr>
            <w:tcW w:w="1421" w:type="dxa"/>
            <w:tcBorders>
              <w:top w:val="single" w:sz="8" w:space="0" w:color="auto"/>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13</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472</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Default="00B85DF0" w:rsidP="00B85DF0">
            <w:pPr>
              <w:rPr>
                <w:sz w:val="20"/>
                <w:szCs w:val="20"/>
              </w:rPr>
            </w:pPr>
            <w:r>
              <w:rPr>
                <w:sz w:val="20"/>
                <w:szCs w:val="20"/>
              </w:rPr>
              <w:t>задолженность перед государственными внебюджетными фондами</w:t>
            </w:r>
          </w:p>
        </w:tc>
        <w:tc>
          <w:tcPr>
            <w:tcW w:w="1337" w:type="dxa"/>
            <w:tcBorders>
              <w:top w:val="nil"/>
              <w:left w:val="nil"/>
              <w:bottom w:val="single" w:sz="8" w:space="0" w:color="auto"/>
              <w:right w:val="single" w:sz="8" w:space="0" w:color="auto"/>
            </w:tcBorders>
            <w:vAlign w:val="center"/>
          </w:tcPr>
          <w:p w:rsidR="00B85DF0" w:rsidRDefault="00B85DF0" w:rsidP="00B85DF0">
            <w:pPr>
              <w:rPr>
                <w:sz w:val="20"/>
                <w:szCs w:val="20"/>
              </w:rPr>
            </w:pPr>
            <w:r>
              <w:rPr>
                <w:sz w:val="20"/>
                <w:szCs w:val="20"/>
              </w:rPr>
              <w:t>623</w:t>
            </w:r>
          </w:p>
        </w:tc>
        <w:tc>
          <w:tcPr>
            <w:tcW w:w="1112"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7</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29</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Default="00B85DF0" w:rsidP="00B85DF0">
            <w:pPr>
              <w:rPr>
                <w:sz w:val="20"/>
                <w:szCs w:val="20"/>
              </w:rPr>
            </w:pPr>
            <w:r>
              <w:rPr>
                <w:sz w:val="20"/>
                <w:szCs w:val="20"/>
              </w:rPr>
              <w:t>задолженность по налогам и сборам</w:t>
            </w:r>
          </w:p>
        </w:tc>
        <w:tc>
          <w:tcPr>
            <w:tcW w:w="1337" w:type="dxa"/>
            <w:tcBorders>
              <w:top w:val="nil"/>
              <w:left w:val="nil"/>
              <w:bottom w:val="single" w:sz="8" w:space="0" w:color="auto"/>
              <w:right w:val="single" w:sz="8" w:space="0" w:color="auto"/>
            </w:tcBorders>
            <w:vAlign w:val="center"/>
          </w:tcPr>
          <w:p w:rsidR="00B85DF0" w:rsidRDefault="00B85DF0" w:rsidP="00B85DF0">
            <w:pPr>
              <w:rPr>
                <w:sz w:val="20"/>
                <w:szCs w:val="20"/>
              </w:rPr>
            </w:pPr>
            <w:r>
              <w:rPr>
                <w:sz w:val="20"/>
                <w:szCs w:val="20"/>
              </w:rPr>
              <w:t>624</w:t>
            </w:r>
          </w:p>
        </w:tc>
        <w:tc>
          <w:tcPr>
            <w:tcW w:w="1112"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124</w:t>
            </w:r>
          </w:p>
        </w:tc>
        <w:tc>
          <w:tcPr>
            <w:tcW w:w="1144"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1289</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133</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11389</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Default="00B85DF0" w:rsidP="00B85DF0">
            <w:pPr>
              <w:rPr>
                <w:sz w:val="20"/>
                <w:szCs w:val="20"/>
              </w:rPr>
            </w:pPr>
            <w:r>
              <w:rPr>
                <w:sz w:val="20"/>
                <w:szCs w:val="20"/>
              </w:rPr>
              <w:t>Прочие кредиторы</w:t>
            </w:r>
          </w:p>
        </w:tc>
        <w:tc>
          <w:tcPr>
            <w:tcW w:w="1337" w:type="dxa"/>
            <w:tcBorders>
              <w:top w:val="nil"/>
              <w:left w:val="nil"/>
              <w:bottom w:val="single" w:sz="8" w:space="0" w:color="auto"/>
              <w:right w:val="single" w:sz="8" w:space="0" w:color="auto"/>
            </w:tcBorders>
            <w:vAlign w:val="center"/>
          </w:tcPr>
          <w:p w:rsidR="00B85DF0" w:rsidRDefault="00B85DF0" w:rsidP="00B85DF0">
            <w:pPr>
              <w:rPr>
                <w:sz w:val="20"/>
                <w:szCs w:val="20"/>
              </w:rPr>
            </w:pPr>
            <w:r>
              <w:rPr>
                <w:sz w:val="20"/>
                <w:szCs w:val="20"/>
              </w:rPr>
              <w:t>625</w:t>
            </w:r>
          </w:p>
        </w:tc>
        <w:tc>
          <w:tcPr>
            <w:tcW w:w="1112"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1494019</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333792</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sz w:val="20"/>
                <w:szCs w:val="20"/>
              </w:rPr>
              <w:t>141</w:t>
            </w:r>
          </w:p>
        </w:tc>
      </w:tr>
      <w:tr w:rsidR="00B85DF0" w:rsidRPr="000B383B" w:rsidTr="00B85DF0">
        <w:tc>
          <w:tcPr>
            <w:tcW w:w="3034" w:type="dxa"/>
            <w:tcBorders>
              <w:top w:val="nil"/>
              <w:left w:val="single" w:sz="8" w:space="0" w:color="auto"/>
              <w:bottom w:val="single" w:sz="8" w:space="0" w:color="auto"/>
              <w:right w:val="single" w:sz="8" w:space="0" w:color="auto"/>
            </w:tcBorders>
            <w:vAlign w:val="center"/>
          </w:tcPr>
          <w:p w:rsidR="00B85DF0" w:rsidRPr="000B0AC6" w:rsidRDefault="00B85DF0" w:rsidP="00B85DF0">
            <w:pPr>
              <w:rPr>
                <w:sz w:val="20"/>
                <w:szCs w:val="20"/>
              </w:rPr>
            </w:pPr>
            <w:r w:rsidRPr="000B0AC6">
              <w:rPr>
                <w:b/>
                <w:bCs/>
                <w:sz w:val="20"/>
                <w:szCs w:val="20"/>
              </w:rPr>
              <w:t xml:space="preserve">Итого по разделу V </w:t>
            </w:r>
          </w:p>
        </w:tc>
        <w:tc>
          <w:tcPr>
            <w:tcW w:w="1337" w:type="dxa"/>
            <w:tcBorders>
              <w:top w:val="nil"/>
              <w:left w:val="nil"/>
              <w:bottom w:val="single" w:sz="8" w:space="0" w:color="auto"/>
              <w:right w:val="single" w:sz="8" w:space="0" w:color="auto"/>
            </w:tcBorders>
            <w:vAlign w:val="center"/>
          </w:tcPr>
          <w:p w:rsidR="00B85DF0" w:rsidRPr="000B0AC6" w:rsidRDefault="00B85DF0" w:rsidP="00B85DF0">
            <w:pPr>
              <w:rPr>
                <w:sz w:val="20"/>
                <w:szCs w:val="20"/>
              </w:rPr>
            </w:pPr>
            <w:r>
              <w:rPr>
                <w:sz w:val="20"/>
                <w:szCs w:val="20"/>
              </w:rPr>
              <w:t>690</w:t>
            </w:r>
          </w:p>
        </w:tc>
        <w:tc>
          <w:tcPr>
            <w:tcW w:w="1112" w:type="dxa"/>
            <w:tcBorders>
              <w:top w:val="nil"/>
              <w:left w:val="nil"/>
              <w:bottom w:val="single" w:sz="8" w:space="0" w:color="auto"/>
              <w:right w:val="single" w:sz="8" w:space="0" w:color="auto"/>
            </w:tcBorders>
            <w:vAlign w:val="center"/>
          </w:tcPr>
          <w:p w:rsidR="00B85DF0" w:rsidRPr="00587675" w:rsidRDefault="00B85DF0" w:rsidP="00B85DF0">
            <w:pPr>
              <w:spacing w:line="360" w:lineRule="auto"/>
              <w:rPr>
                <w:b/>
                <w:sz w:val="20"/>
                <w:szCs w:val="20"/>
              </w:rPr>
            </w:pPr>
            <w:r w:rsidRPr="00587675">
              <w:rPr>
                <w:b/>
                <w:sz w:val="20"/>
                <w:szCs w:val="20"/>
              </w:rPr>
              <w:t>7050</w:t>
            </w:r>
          </w:p>
        </w:tc>
        <w:tc>
          <w:tcPr>
            <w:tcW w:w="1144" w:type="dxa"/>
            <w:tcBorders>
              <w:top w:val="nil"/>
              <w:left w:val="nil"/>
              <w:bottom w:val="single" w:sz="8" w:space="0" w:color="auto"/>
              <w:right w:val="single" w:sz="8" w:space="0" w:color="auto"/>
            </w:tcBorders>
            <w:vAlign w:val="center"/>
          </w:tcPr>
          <w:p w:rsidR="00B85DF0" w:rsidRPr="00587675" w:rsidRDefault="00B85DF0" w:rsidP="00B85DF0">
            <w:pPr>
              <w:spacing w:line="360" w:lineRule="auto"/>
              <w:rPr>
                <w:b/>
                <w:sz w:val="20"/>
                <w:szCs w:val="20"/>
              </w:rPr>
            </w:pPr>
            <w:r w:rsidRPr="00587675">
              <w:rPr>
                <w:b/>
                <w:sz w:val="20"/>
                <w:szCs w:val="20"/>
              </w:rPr>
              <w:t>1506822</w:t>
            </w:r>
          </w:p>
        </w:tc>
        <w:tc>
          <w:tcPr>
            <w:tcW w:w="1421" w:type="dxa"/>
            <w:tcBorders>
              <w:top w:val="nil"/>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b/>
                <w:bCs/>
                <w:sz w:val="20"/>
                <w:szCs w:val="20"/>
              </w:rPr>
              <w:t>335002</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b/>
                <w:bCs/>
                <w:sz w:val="20"/>
                <w:szCs w:val="20"/>
              </w:rPr>
              <w:t>12959</w:t>
            </w:r>
          </w:p>
        </w:tc>
      </w:tr>
      <w:tr w:rsidR="00B85DF0" w:rsidRPr="000B383B"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0B0AC6" w:rsidRDefault="00B85DF0" w:rsidP="00B85DF0">
            <w:pPr>
              <w:rPr>
                <w:sz w:val="20"/>
                <w:szCs w:val="20"/>
              </w:rPr>
            </w:pPr>
            <w:r w:rsidRPr="000B0AC6">
              <w:rPr>
                <w:b/>
                <w:bCs/>
                <w:sz w:val="20"/>
                <w:szCs w:val="20"/>
              </w:rPr>
              <w:t xml:space="preserve">БАЛАНС </w:t>
            </w:r>
          </w:p>
        </w:tc>
        <w:tc>
          <w:tcPr>
            <w:tcW w:w="1337" w:type="dxa"/>
            <w:tcBorders>
              <w:top w:val="single" w:sz="8" w:space="0" w:color="auto"/>
              <w:left w:val="nil"/>
              <w:bottom w:val="single" w:sz="8" w:space="0" w:color="auto"/>
              <w:right w:val="single" w:sz="8" w:space="0" w:color="auto"/>
            </w:tcBorders>
            <w:vAlign w:val="center"/>
          </w:tcPr>
          <w:p w:rsidR="00B85DF0" w:rsidRPr="000B0AC6" w:rsidRDefault="00B85DF0" w:rsidP="00B85DF0">
            <w:pPr>
              <w:rPr>
                <w:sz w:val="20"/>
                <w:szCs w:val="20"/>
              </w:rPr>
            </w:pPr>
            <w:r>
              <w:rPr>
                <w:sz w:val="20"/>
                <w:szCs w:val="20"/>
              </w:rPr>
              <w:t>700</w:t>
            </w:r>
          </w:p>
        </w:tc>
        <w:tc>
          <w:tcPr>
            <w:tcW w:w="1112" w:type="dxa"/>
            <w:tcBorders>
              <w:top w:val="single" w:sz="8" w:space="0" w:color="auto"/>
              <w:left w:val="nil"/>
              <w:bottom w:val="single" w:sz="8" w:space="0" w:color="auto"/>
              <w:right w:val="single" w:sz="8" w:space="0" w:color="auto"/>
            </w:tcBorders>
            <w:vAlign w:val="center"/>
          </w:tcPr>
          <w:p w:rsidR="00B85DF0" w:rsidRPr="00587675" w:rsidRDefault="00B85DF0" w:rsidP="00B85DF0">
            <w:pPr>
              <w:spacing w:line="360" w:lineRule="auto"/>
              <w:rPr>
                <w:b/>
                <w:sz w:val="20"/>
                <w:szCs w:val="20"/>
              </w:rPr>
            </w:pPr>
            <w:r w:rsidRPr="00587675">
              <w:rPr>
                <w:b/>
                <w:sz w:val="20"/>
                <w:szCs w:val="20"/>
              </w:rPr>
              <w:t>10784</w:t>
            </w:r>
          </w:p>
        </w:tc>
        <w:tc>
          <w:tcPr>
            <w:tcW w:w="1144" w:type="dxa"/>
            <w:tcBorders>
              <w:top w:val="single" w:sz="8" w:space="0" w:color="auto"/>
              <w:left w:val="nil"/>
              <w:bottom w:val="single" w:sz="8" w:space="0" w:color="auto"/>
              <w:right w:val="single" w:sz="8" w:space="0" w:color="auto"/>
            </w:tcBorders>
            <w:vAlign w:val="center"/>
          </w:tcPr>
          <w:p w:rsidR="00B85DF0" w:rsidRPr="00587675" w:rsidRDefault="00B85DF0" w:rsidP="00B85DF0">
            <w:pPr>
              <w:spacing w:line="360" w:lineRule="auto"/>
              <w:rPr>
                <w:b/>
                <w:sz w:val="20"/>
                <w:szCs w:val="20"/>
              </w:rPr>
            </w:pPr>
            <w:r w:rsidRPr="00587675">
              <w:rPr>
                <w:b/>
                <w:sz w:val="20"/>
                <w:szCs w:val="20"/>
              </w:rPr>
              <w:t>1513012</w:t>
            </w:r>
          </w:p>
        </w:tc>
        <w:tc>
          <w:tcPr>
            <w:tcW w:w="1421" w:type="dxa"/>
            <w:tcBorders>
              <w:top w:val="single" w:sz="8" w:space="0" w:color="auto"/>
              <w:left w:val="nil"/>
              <w:bottom w:val="single" w:sz="8" w:space="0" w:color="auto"/>
              <w:right w:val="single" w:sz="8" w:space="0" w:color="auto"/>
            </w:tcBorders>
            <w:vAlign w:val="center"/>
          </w:tcPr>
          <w:p w:rsidR="00B85DF0" w:rsidRPr="000B0AC6" w:rsidRDefault="00B85DF0" w:rsidP="00B85DF0">
            <w:pPr>
              <w:spacing w:line="360" w:lineRule="auto"/>
              <w:rPr>
                <w:sz w:val="20"/>
                <w:szCs w:val="20"/>
              </w:rPr>
            </w:pPr>
            <w:r>
              <w:rPr>
                <w:b/>
                <w:bCs/>
                <w:sz w:val="20"/>
                <w:szCs w:val="20"/>
              </w:rPr>
              <w:t>6503218</w:t>
            </w:r>
          </w:p>
        </w:tc>
        <w:tc>
          <w:tcPr>
            <w:tcW w:w="1421" w:type="dxa"/>
            <w:tcBorders>
              <w:top w:val="single" w:sz="8" w:space="0" w:color="auto"/>
              <w:bottom w:val="single" w:sz="8" w:space="0" w:color="auto"/>
              <w:right w:val="single" w:sz="8" w:space="0" w:color="auto"/>
            </w:tcBorders>
            <w:vAlign w:val="center"/>
          </w:tcPr>
          <w:p w:rsidR="00B85DF0" w:rsidRPr="000B0AC6" w:rsidRDefault="00B85DF0" w:rsidP="00B85DF0">
            <w:pPr>
              <w:spacing w:line="360" w:lineRule="auto"/>
              <w:rPr>
                <w:sz w:val="20"/>
                <w:szCs w:val="20"/>
              </w:rPr>
            </w:pPr>
            <w:r>
              <w:rPr>
                <w:b/>
                <w:bCs/>
                <w:sz w:val="20"/>
                <w:szCs w:val="20"/>
              </w:rPr>
              <w:t>6621566</w:t>
            </w:r>
          </w:p>
        </w:tc>
      </w:tr>
    </w:tbl>
    <w:p w:rsidR="00B85DF0" w:rsidRDefault="00B85DF0" w:rsidP="00B85DF0"/>
    <w:p w:rsidR="00B85DF0" w:rsidRDefault="00B85DF0" w:rsidP="00B85DF0">
      <w:pPr>
        <w:rPr>
          <w:b/>
        </w:rPr>
      </w:pPr>
      <w:r>
        <w:t xml:space="preserve">   </w:t>
      </w:r>
      <w:r w:rsidRPr="00117CB5">
        <w:rPr>
          <w:b/>
        </w:rPr>
        <w:t>ОТЧЕТ О ПРИБЫЛЯХ И УБЫТКАХ</w:t>
      </w:r>
    </w:p>
    <w:tbl>
      <w:tblPr>
        <w:tblW w:w="9469" w:type="dxa"/>
        <w:tblInd w:w="93" w:type="dxa"/>
        <w:tblCellMar>
          <w:top w:w="15" w:type="dxa"/>
          <w:left w:w="15" w:type="dxa"/>
          <w:bottom w:w="15" w:type="dxa"/>
          <w:right w:w="15" w:type="dxa"/>
        </w:tblCellMar>
        <w:tblLook w:val="0000" w:firstRow="0" w:lastRow="0" w:firstColumn="0" w:lastColumn="0" w:noHBand="0" w:noVBand="0"/>
      </w:tblPr>
      <w:tblGrid>
        <w:gridCol w:w="3034"/>
        <w:gridCol w:w="1337"/>
        <w:gridCol w:w="1112"/>
        <w:gridCol w:w="1144"/>
        <w:gridCol w:w="1421"/>
        <w:gridCol w:w="1421"/>
      </w:tblGrid>
      <w:tr w:rsidR="00B85DF0" w:rsidRPr="00F64878"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b/>
                <w:bCs/>
                <w:sz w:val="20"/>
                <w:szCs w:val="20"/>
              </w:rPr>
              <w:t>ПОКАЗАТЕЛЬ</w:t>
            </w:r>
          </w:p>
        </w:tc>
        <w:tc>
          <w:tcPr>
            <w:tcW w:w="1337" w:type="dxa"/>
            <w:tcBorders>
              <w:top w:val="single" w:sz="8" w:space="0" w:color="auto"/>
              <w:left w:val="nil"/>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Номер</w:t>
            </w:r>
          </w:p>
        </w:tc>
        <w:tc>
          <w:tcPr>
            <w:tcW w:w="1112"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2005</w:t>
            </w:r>
          </w:p>
        </w:tc>
        <w:tc>
          <w:tcPr>
            <w:tcW w:w="1144"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Cs/>
                <w:sz w:val="20"/>
                <w:szCs w:val="20"/>
              </w:rPr>
            </w:pPr>
            <w:r>
              <w:rPr>
                <w:bCs/>
                <w:sz w:val="20"/>
                <w:szCs w:val="20"/>
              </w:rPr>
              <w:t>2006</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Cs/>
                <w:sz w:val="20"/>
                <w:szCs w:val="20"/>
              </w:rPr>
            </w:pPr>
            <w:r>
              <w:rPr>
                <w:bCs/>
                <w:sz w:val="20"/>
                <w:szCs w:val="20"/>
              </w:rPr>
              <w:t>2007</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Cs/>
                <w:sz w:val="20"/>
                <w:szCs w:val="20"/>
              </w:rPr>
            </w:pPr>
            <w:r w:rsidRPr="00837E38">
              <w:rPr>
                <w:bCs/>
                <w:sz w:val="20"/>
                <w:szCs w:val="20"/>
              </w:rPr>
              <w:t>2008</w:t>
            </w:r>
          </w:p>
        </w:tc>
      </w:tr>
      <w:tr w:rsidR="00B85DF0" w:rsidRPr="00BD0A18"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b/>
                <w:bCs/>
                <w:sz w:val="20"/>
                <w:szCs w:val="20"/>
              </w:rPr>
              <w:t>Доходы и расходы по обычным видам деятельности</w:t>
            </w:r>
          </w:p>
        </w:tc>
        <w:tc>
          <w:tcPr>
            <w:tcW w:w="1337" w:type="dxa"/>
            <w:tcBorders>
              <w:top w:val="single" w:sz="8" w:space="0" w:color="auto"/>
              <w:left w:val="nil"/>
              <w:bottom w:val="single" w:sz="8" w:space="0" w:color="auto"/>
              <w:right w:val="single" w:sz="8" w:space="0" w:color="auto"/>
            </w:tcBorders>
            <w:vAlign w:val="center"/>
          </w:tcPr>
          <w:p w:rsidR="00B85DF0" w:rsidRPr="00837E38" w:rsidRDefault="00B85DF0" w:rsidP="00B85DF0">
            <w:pPr>
              <w:rPr>
                <w:sz w:val="20"/>
                <w:szCs w:val="20"/>
              </w:rPr>
            </w:pPr>
          </w:p>
        </w:tc>
        <w:tc>
          <w:tcPr>
            <w:tcW w:w="1112"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144"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autoSpaceDE w:val="0"/>
              <w:autoSpaceDN w:val="0"/>
              <w:adjustRightInd w:val="0"/>
              <w:rPr>
                <w:sz w:val="20"/>
                <w:szCs w:val="20"/>
              </w:rPr>
            </w:pPr>
            <w:r w:rsidRPr="00837E38">
              <w:rPr>
                <w:sz w:val="20"/>
                <w:szCs w:val="20"/>
              </w:rPr>
              <w:t>Выручка (нетто) от продажи товаров, продукции, работ,</w:t>
            </w:r>
          </w:p>
          <w:p w:rsidR="00B85DF0" w:rsidRPr="00837E38" w:rsidRDefault="00B85DF0" w:rsidP="00B85DF0">
            <w:pPr>
              <w:autoSpaceDE w:val="0"/>
              <w:autoSpaceDN w:val="0"/>
              <w:adjustRightInd w:val="0"/>
              <w:rPr>
                <w:sz w:val="20"/>
                <w:szCs w:val="20"/>
              </w:rPr>
            </w:pPr>
            <w:r w:rsidRPr="00837E38">
              <w:rPr>
                <w:sz w:val="20"/>
                <w:szCs w:val="20"/>
              </w:rPr>
              <w:t>услуг (за минусом налога на добавленную стоимость,</w:t>
            </w:r>
          </w:p>
          <w:p w:rsidR="00B85DF0" w:rsidRPr="00837E38" w:rsidRDefault="00B85DF0" w:rsidP="00B85DF0">
            <w:pPr>
              <w:rPr>
                <w:sz w:val="20"/>
                <w:szCs w:val="20"/>
              </w:rPr>
            </w:pPr>
            <w:r w:rsidRPr="00837E38">
              <w:rPr>
                <w:sz w:val="20"/>
                <w:szCs w:val="20"/>
              </w:rPr>
              <w:t>акцизов и аналогичных обязательных платежей)</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10</w:t>
            </w:r>
          </w:p>
        </w:tc>
        <w:tc>
          <w:tcPr>
            <w:tcW w:w="1112" w:type="dxa"/>
            <w:tcBorders>
              <w:top w:val="nil"/>
              <w:left w:val="nil"/>
              <w:bottom w:val="single" w:sz="8" w:space="0" w:color="auto"/>
              <w:right w:val="single" w:sz="8" w:space="0" w:color="auto"/>
            </w:tcBorders>
            <w:vAlign w:val="center"/>
          </w:tcPr>
          <w:p w:rsidR="00B85DF0" w:rsidRPr="00972341" w:rsidRDefault="00B85DF0" w:rsidP="00B85DF0">
            <w:pPr>
              <w:rPr>
                <w:sz w:val="20"/>
                <w:szCs w:val="20"/>
              </w:rPr>
            </w:pPr>
            <w:r>
              <w:rPr>
                <w:sz w:val="20"/>
                <w:szCs w:val="20"/>
              </w:rPr>
              <w:t>7585</w:t>
            </w:r>
            <w:r w:rsidRPr="00972341">
              <w:rPr>
                <w:sz w:val="20"/>
                <w:szCs w:val="20"/>
              </w:rPr>
              <w:t xml:space="preserve"> </w:t>
            </w:r>
          </w:p>
        </w:tc>
        <w:tc>
          <w:tcPr>
            <w:tcW w:w="1144" w:type="dxa"/>
            <w:tcBorders>
              <w:top w:val="nil"/>
              <w:left w:val="nil"/>
              <w:bottom w:val="single" w:sz="8" w:space="0" w:color="auto"/>
              <w:right w:val="single" w:sz="8" w:space="0" w:color="auto"/>
            </w:tcBorders>
            <w:vAlign w:val="center"/>
          </w:tcPr>
          <w:p w:rsidR="00B85DF0" w:rsidRPr="00972341" w:rsidRDefault="00B85DF0" w:rsidP="00B85DF0">
            <w:pPr>
              <w:rPr>
                <w:sz w:val="20"/>
                <w:szCs w:val="20"/>
              </w:rPr>
            </w:pPr>
            <w:r>
              <w:rPr>
                <w:sz w:val="20"/>
                <w:szCs w:val="20"/>
              </w:rPr>
              <w:t>17827</w:t>
            </w:r>
          </w:p>
        </w:tc>
        <w:tc>
          <w:tcPr>
            <w:tcW w:w="1421" w:type="dxa"/>
            <w:tcBorders>
              <w:top w:val="nil"/>
              <w:left w:val="nil"/>
              <w:bottom w:val="single" w:sz="8" w:space="0" w:color="auto"/>
              <w:right w:val="single" w:sz="8" w:space="0" w:color="auto"/>
            </w:tcBorders>
            <w:vAlign w:val="center"/>
          </w:tcPr>
          <w:p w:rsidR="00B85DF0" w:rsidRPr="00972341" w:rsidRDefault="00B85DF0" w:rsidP="00B85DF0">
            <w:pPr>
              <w:rPr>
                <w:sz w:val="20"/>
                <w:szCs w:val="20"/>
              </w:rPr>
            </w:pPr>
            <w:r>
              <w:rPr>
                <w:sz w:val="20"/>
                <w:szCs w:val="20"/>
              </w:rPr>
              <w:t>51283</w:t>
            </w:r>
          </w:p>
        </w:tc>
        <w:tc>
          <w:tcPr>
            <w:tcW w:w="1421" w:type="dxa"/>
            <w:tcBorders>
              <w:top w:val="nil"/>
              <w:left w:val="nil"/>
              <w:bottom w:val="single" w:sz="8" w:space="0" w:color="auto"/>
              <w:right w:val="single" w:sz="8" w:space="0" w:color="auto"/>
            </w:tcBorders>
            <w:vAlign w:val="center"/>
          </w:tcPr>
          <w:p w:rsidR="00B85DF0" w:rsidRPr="00972341" w:rsidRDefault="00B85DF0" w:rsidP="00B85DF0">
            <w:pPr>
              <w:rPr>
                <w:sz w:val="20"/>
                <w:szCs w:val="20"/>
              </w:rPr>
            </w:pPr>
            <w:r>
              <w:rPr>
                <w:sz w:val="20"/>
                <w:szCs w:val="20"/>
              </w:rPr>
              <w:t>51297</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Себестоимость проданных товаров, продукции, работ, услуг</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20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4492</w:t>
            </w:r>
            <w:r w:rsidRPr="00837E38">
              <w:rPr>
                <w:sz w:val="20"/>
                <w:szCs w:val="20"/>
              </w:rPr>
              <w:t xml:space="preserve">) </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(19108)</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28439</w:t>
            </w: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24717</w:t>
            </w:r>
            <w:r w:rsidRPr="00837E38">
              <w:rPr>
                <w:sz w:val="20"/>
                <w:szCs w:val="20"/>
              </w:rPr>
              <w:t>)</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E17251" w:rsidRDefault="00B85DF0" w:rsidP="00B85DF0">
            <w:pPr>
              <w:rPr>
                <w:sz w:val="20"/>
                <w:szCs w:val="20"/>
              </w:rPr>
            </w:pPr>
            <w:r w:rsidRPr="00E17251">
              <w:rPr>
                <w:bCs/>
                <w:sz w:val="20"/>
                <w:szCs w:val="20"/>
              </w:rPr>
              <w:t>Валовая прибыль (убыток)</w:t>
            </w:r>
          </w:p>
        </w:tc>
        <w:tc>
          <w:tcPr>
            <w:tcW w:w="1337" w:type="dxa"/>
            <w:tcBorders>
              <w:top w:val="nil"/>
              <w:left w:val="nil"/>
              <w:bottom w:val="single" w:sz="8" w:space="0" w:color="auto"/>
              <w:right w:val="single" w:sz="8" w:space="0" w:color="auto"/>
            </w:tcBorders>
            <w:vAlign w:val="center"/>
          </w:tcPr>
          <w:p w:rsidR="00B85DF0" w:rsidRPr="00E17251" w:rsidRDefault="00B85DF0" w:rsidP="00B85DF0">
            <w:pPr>
              <w:rPr>
                <w:sz w:val="20"/>
                <w:szCs w:val="20"/>
              </w:rPr>
            </w:pPr>
            <w:r w:rsidRPr="00E17251">
              <w:rPr>
                <w:sz w:val="20"/>
                <w:szCs w:val="20"/>
              </w:rPr>
              <w:t>29</w:t>
            </w:r>
          </w:p>
        </w:tc>
        <w:tc>
          <w:tcPr>
            <w:tcW w:w="1112" w:type="dxa"/>
            <w:tcBorders>
              <w:top w:val="nil"/>
              <w:left w:val="nil"/>
              <w:bottom w:val="single" w:sz="8" w:space="0" w:color="auto"/>
              <w:right w:val="single" w:sz="8" w:space="0" w:color="auto"/>
            </w:tcBorders>
            <w:vAlign w:val="center"/>
          </w:tcPr>
          <w:p w:rsidR="00B85DF0" w:rsidRPr="00E17251" w:rsidRDefault="00B85DF0" w:rsidP="00B85DF0">
            <w:pPr>
              <w:spacing w:line="360" w:lineRule="auto"/>
              <w:rPr>
                <w:sz w:val="20"/>
                <w:szCs w:val="20"/>
              </w:rPr>
            </w:pPr>
            <w:r w:rsidRPr="00E17251">
              <w:rPr>
                <w:bCs/>
                <w:sz w:val="20"/>
                <w:szCs w:val="20"/>
              </w:rPr>
              <w:t xml:space="preserve">3093 </w:t>
            </w:r>
          </w:p>
        </w:tc>
        <w:tc>
          <w:tcPr>
            <w:tcW w:w="1144" w:type="dxa"/>
            <w:tcBorders>
              <w:top w:val="nil"/>
              <w:left w:val="nil"/>
              <w:bottom w:val="single" w:sz="8" w:space="0" w:color="auto"/>
              <w:right w:val="single" w:sz="8" w:space="0" w:color="auto"/>
            </w:tcBorders>
            <w:vAlign w:val="center"/>
          </w:tcPr>
          <w:p w:rsidR="00B85DF0" w:rsidRPr="00E17251" w:rsidRDefault="00B85DF0" w:rsidP="00B85DF0">
            <w:pPr>
              <w:spacing w:line="360" w:lineRule="auto"/>
              <w:rPr>
                <w:sz w:val="20"/>
                <w:szCs w:val="20"/>
              </w:rPr>
            </w:pPr>
            <w:r w:rsidRPr="00E17251">
              <w:rPr>
                <w:sz w:val="20"/>
                <w:szCs w:val="20"/>
              </w:rPr>
              <w:t>(1281)</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b/>
                <w:bCs/>
                <w:sz w:val="20"/>
                <w:szCs w:val="20"/>
              </w:rPr>
              <w:t>22844</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b/>
                <w:bCs/>
                <w:sz w:val="20"/>
                <w:szCs w:val="20"/>
              </w:rPr>
              <w:t>26580</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Управленческие расходы</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40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0</w:t>
            </w: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0</w:t>
            </w:r>
            <w:r w:rsidRPr="00837E38">
              <w:rPr>
                <w:sz w:val="20"/>
                <w:szCs w:val="20"/>
              </w:rPr>
              <w:t>)</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Прибыль (убыток) от продаж</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50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E17251">
              <w:rPr>
                <w:bCs/>
                <w:sz w:val="20"/>
                <w:szCs w:val="20"/>
              </w:rPr>
              <w:t>3093</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(1281)</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b/>
                <w:bCs/>
                <w:sz w:val="20"/>
                <w:szCs w:val="20"/>
              </w:rPr>
              <w:t>22844</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b/>
                <w:bCs/>
                <w:sz w:val="20"/>
                <w:szCs w:val="20"/>
              </w:rPr>
              <w:t>26580</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b/>
                <w:bCs/>
                <w:sz w:val="20"/>
                <w:szCs w:val="20"/>
              </w:rPr>
              <w:t>Прочие доходы и расходы</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 xml:space="preserve">Проценты к получению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60</w:t>
            </w:r>
          </w:p>
        </w:tc>
        <w:tc>
          <w:tcPr>
            <w:tcW w:w="1112" w:type="dxa"/>
            <w:tcBorders>
              <w:top w:val="nil"/>
              <w:left w:val="nil"/>
              <w:bottom w:val="single" w:sz="8" w:space="0" w:color="auto"/>
              <w:right w:val="single" w:sz="8" w:space="0" w:color="auto"/>
            </w:tcBorders>
            <w:vAlign w:val="center"/>
          </w:tcPr>
          <w:p w:rsidR="00B85DF0" w:rsidRPr="00972341" w:rsidRDefault="00B85DF0" w:rsidP="00B85DF0">
            <w:pPr>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39844</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329592</w:t>
            </w:r>
          </w:p>
        </w:tc>
      </w:tr>
      <w:tr w:rsidR="00B85DF0" w:rsidRPr="000B0AC6"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 xml:space="preserve">Проценты к уплате </w:t>
            </w:r>
          </w:p>
        </w:tc>
        <w:tc>
          <w:tcPr>
            <w:tcW w:w="1337" w:type="dxa"/>
            <w:tcBorders>
              <w:top w:val="single" w:sz="8" w:space="0" w:color="auto"/>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70</w:t>
            </w:r>
          </w:p>
        </w:tc>
        <w:tc>
          <w:tcPr>
            <w:tcW w:w="1112"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w:t>
            </w:r>
          </w:p>
        </w:tc>
        <w:tc>
          <w:tcPr>
            <w:tcW w:w="1144"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797</w:t>
            </w:r>
            <w:r w:rsidRPr="00837E38">
              <w:rPr>
                <w:sz w:val="20"/>
                <w:szCs w:val="20"/>
              </w:rPr>
              <w:t>)</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sidRPr="00837E38">
              <w:rPr>
                <w:sz w:val="20"/>
                <w:szCs w:val="20"/>
              </w:rPr>
              <w:t>(</w:t>
            </w:r>
            <w:r>
              <w:rPr>
                <w:sz w:val="20"/>
                <w:szCs w:val="20"/>
              </w:rPr>
              <w:t>1081</w:t>
            </w:r>
            <w:r w:rsidRPr="00837E38">
              <w:rPr>
                <w:sz w:val="20"/>
                <w:szCs w:val="20"/>
              </w:rPr>
              <w:t>)</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(0</w:t>
            </w:r>
            <w:r w:rsidRPr="00837E38">
              <w:rPr>
                <w:sz w:val="20"/>
                <w:szCs w:val="20"/>
              </w:rPr>
              <w:t>)</w:t>
            </w:r>
          </w:p>
        </w:tc>
      </w:tr>
      <w:tr w:rsidR="00B85DF0" w:rsidRPr="000B0AC6"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sz w:val="20"/>
                <w:szCs w:val="20"/>
              </w:rPr>
              <w:t xml:space="preserve">Прочие доходы </w:t>
            </w:r>
          </w:p>
        </w:tc>
        <w:tc>
          <w:tcPr>
            <w:tcW w:w="1337" w:type="dxa"/>
            <w:tcBorders>
              <w:top w:val="single" w:sz="8" w:space="0" w:color="auto"/>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90</w:t>
            </w:r>
          </w:p>
        </w:tc>
        <w:tc>
          <w:tcPr>
            <w:tcW w:w="1112"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132</w:t>
            </w:r>
          </w:p>
        </w:tc>
        <w:tc>
          <w:tcPr>
            <w:tcW w:w="1144"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1134</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96</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947</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sz w:val="20"/>
                <w:szCs w:val="20"/>
              </w:rPr>
              <w:t xml:space="preserve">Прочие расходы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100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(248)</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sidRPr="00837E38">
              <w:rPr>
                <w:sz w:val="20"/>
                <w:szCs w:val="20"/>
              </w:rPr>
              <w:t>(</w:t>
            </w:r>
            <w:r>
              <w:rPr>
                <w:sz w:val="20"/>
                <w:szCs w:val="20"/>
              </w:rPr>
              <w:t>1942</w:t>
            </w: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sidRPr="00837E38">
              <w:rPr>
                <w:sz w:val="20"/>
                <w:szCs w:val="20"/>
              </w:rPr>
              <w:t>(</w:t>
            </w:r>
            <w:r>
              <w:rPr>
                <w:sz w:val="20"/>
                <w:szCs w:val="20"/>
              </w:rPr>
              <w:t>84435</w:t>
            </w: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sidRPr="00837E38">
              <w:rPr>
                <w:sz w:val="20"/>
                <w:szCs w:val="20"/>
              </w:rPr>
              <w:t>(</w:t>
            </w:r>
            <w:r>
              <w:rPr>
                <w:sz w:val="20"/>
                <w:szCs w:val="20"/>
              </w:rPr>
              <w:t>146532</w:t>
            </w:r>
            <w:r w:rsidRPr="00837E38">
              <w:rPr>
                <w:sz w:val="20"/>
                <w:szCs w:val="20"/>
              </w:rPr>
              <w:t>)</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b/>
                <w:bCs/>
                <w:sz w:val="20"/>
                <w:szCs w:val="20"/>
              </w:rPr>
              <w:t xml:space="preserve">Прибыль (убыток) до налогообложения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140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2977</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(2886)</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33267</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210587</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sz w:val="20"/>
                <w:szCs w:val="20"/>
              </w:rPr>
              <w:t xml:space="preserve">Отложенные налоговые активы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141</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517</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517</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sidRPr="00837E38">
              <w:rPr>
                <w:sz w:val="20"/>
                <w:szCs w:val="20"/>
              </w:rPr>
              <w:t>(</w:t>
            </w:r>
            <w:r>
              <w:rPr>
                <w:sz w:val="20"/>
                <w:szCs w:val="20"/>
              </w:rPr>
              <w:t>0</w:t>
            </w:r>
            <w:r w:rsidRPr="00837E38">
              <w:rPr>
                <w:sz w:val="20"/>
                <w:szCs w:val="20"/>
              </w:rPr>
              <w:t>)</w:t>
            </w:r>
          </w:p>
        </w:tc>
      </w:tr>
      <w:tr w:rsidR="00B85DF0" w:rsidRPr="000B0AC6"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sidRPr="00837E38">
              <w:rPr>
                <w:sz w:val="20"/>
                <w:szCs w:val="20"/>
              </w:rPr>
              <w:t xml:space="preserve">Отложенные налоговые обязательства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142</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0</w:t>
            </w:r>
          </w:p>
        </w:tc>
      </w:tr>
      <w:tr w:rsidR="00B85DF0" w:rsidRPr="00117CB5"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sz w:val="20"/>
                <w:szCs w:val="20"/>
              </w:rPr>
              <w:t xml:space="preserve">Текущий налог на прибыль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150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(717)</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(11275</w:t>
            </w:r>
            <w:r w:rsidRPr="00837E38">
              <w:rPr>
                <w:sz w:val="20"/>
                <w:szCs w:val="20"/>
              </w:rPr>
              <w:t>)</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sz w:val="20"/>
                <w:szCs w:val="20"/>
              </w:rPr>
              <w:t>(70195)</w:t>
            </w:r>
          </w:p>
        </w:tc>
      </w:tr>
      <w:tr w:rsidR="00B85DF0" w:rsidRPr="00117CB5" w:rsidTr="00B85DF0">
        <w:tc>
          <w:tcPr>
            <w:tcW w:w="3034" w:type="dxa"/>
            <w:tcBorders>
              <w:top w:val="nil"/>
              <w:left w:val="single" w:sz="8" w:space="0" w:color="auto"/>
              <w:bottom w:val="single" w:sz="8" w:space="0" w:color="auto"/>
              <w:right w:val="single" w:sz="8" w:space="0" w:color="auto"/>
            </w:tcBorders>
            <w:vAlign w:val="center"/>
          </w:tcPr>
          <w:p w:rsidR="00B85DF0" w:rsidRPr="00837E38" w:rsidRDefault="00B85DF0" w:rsidP="00B85DF0">
            <w:pPr>
              <w:rPr>
                <w:sz w:val="20"/>
                <w:szCs w:val="20"/>
              </w:rPr>
            </w:pPr>
            <w:r w:rsidRPr="00837E38">
              <w:rPr>
                <w:b/>
                <w:bCs/>
                <w:sz w:val="20"/>
                <w:szCs w:val="20"/>
              </w:rPr>
              <w:t xml:space="preserve">Чистая прибыль (убыток) отчетного периода </w:t>
            </w:r>
          </w:p>
        </w:tc>
        <w:tc>
          <w:tcPr>
            <w:tcW w:w="1337" w:type="dxa"/>
            <w:tcBorders>
              <w:top w:val="nil"/>
              <w:left w:val="nil"/>
              <w:bottom w:val="single" w:sz="8" w:space="0" w:color="auto"/>
              <w:right w:val="single" w:sz="8" w:space="0" w:color="auto"/>
            </w:tcBorders>
            <w:vAlign w:val="center"/>
          </w:tcPr>
          <w:p w:rsidR="00B85DF0" w:rsidRPr="00837E38" w:rsidRDefault="00B85DF0" w:rsidP="00B85DF0">
            <w:pPr>
              <w:rPr>
                <w:sz w:val="20"/>
                <w:szCs w:val="20"/>
              </w:rPr>
            </w:pPr>
            <w:r>
              <w:rPr>
                <w:sz w:val="20"/>
                <w:szCs w:val="20"/>
              </w:rPr>
              <w:t>190</w:t>
            </w:r>
          </w:p>
        </w:tc>
        <w:tc>
          <w:tcPr>
            <w:tcW w:w="1112"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sz w:val="20"/>
                <w:szCs w:val="20"/>
              </w:rPr>
            </w:pPr>
            <w:r>
              <w:rPr>
                <w:sz w:val="20"/>
                <w:szCs w:val="20"/>
              </w:rPr>
              <w:t>(2260)</w:t>
            </w:r>
          </w:p>
        </w:tc>
        <w:tc>
          <w:tcPr>
            <w:tcW w:w="1144"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(2369)</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21475</w:t>
            </w:r>
          </w:p>
        </w:tc>
        <w:tc>
          <w:tcPr>
            <w:tcW w:w="1421" w:type="dxa"/>
            <w:tcBorders>
              <w:top w:val="nil"/>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140392</w:t>
            </w:r>
          </w:p>
        </w:tc>
      </w:tr>
      <w:tr w:rsidR="00B85DF0" w:rsidRPr="00117CB5" w:rsidTr="00B85DF0">
        <w:tc>
          <w:tcPr>
            <w:tcW w:w="3034" w:type="dxa"/>
            <w:tcBorders>
              <w:top w:val="single" w:sz="8" w:space="0" w:color="auto"/>
              <w:left w:val="single" w:sz="8" w:space="0" w:color="auto"/>
              <w:bottom w:val="single" w:sz="8" w:space="0" w:color="auto"/>
              <w:right w:val="single" w:sz="8" w:space="0" w:color="auto"/>
            </w:tcBorders>
            <w:vAlign w:val="center"/>
          </w:tcPr>
          <w:p w:rsidR="00B85DF0" w:rsidRPr="00837E38" w:rsidRDefault="00B85DF0" w:rsidP="00B85DF0">
            <w:pPr>
              <w:rPr>
                <w:b/>
                <w:bCs/>
                <w:sz w:val="20"/>
                <w:szCs w:val="20"/>
              </w:rPr>
            </w:pPr>
            <w:r>
              <w:rPr>
                <w:b/>
                <w:bCs/>
                <w:sz w:val="20"/>
                <w:szCs w:val="20"/>
              </w:rPr>
              <w:t>Постоянные налоговые обязательства</w:t>
            </w:r>
          </w:p>
        </w:tc>
        <w:tc>
          <w:tcPr>
            <w:tcW w:w="1337" w:type="dxa"/>
            <w:tcBorders>
              <w:top w:val="single" w:sz="8" w:space="0" w:color="auto"/>
              <w:left w:val="nil"/>
              <w:bottom w:val="single" w:sz="8" w:space="0" w:color="auto"/>
              <w:right w:val="single" w:sz="8" w:space="0" w:color="auto"/>
            </w:tcBorders>
            <w:vAlign w:val="center"/>
          </w:tcPr>
          <w:p w:rsidR="00B85DF0" w:rsidRDefault="00B85DF0" w:rsidP="00B85DF0">
            <w:pPr>
              <w:rPr>
                <w:sz w:val="20"/>
                <w:szCs w:val="20"/>
              </w:rPr>
            </w:pPr>
            <w:r>
              <w:rPr>
                <w:sz w:val="20"/>
                <w:szCs w:val="20"/>
              </w:rPr>
              <w:t>200</w:t>
            </w:r>
          </w:p>
        </w:tc>
        <w:tc>
          <w:tcPr>
            <w:tcW w:w="1112" w:type="dxa"/>
            <w:tcBorders>
              <w:top w:val="single" w:sz="8" w:space="0" w:color="auto"/>
              <w:left w:val="nil"/>
              <w:bottom w:val="single" w:sz="8" w:space="0" w:color="auto"/>
              <w:right w:val="single" w:sz="8" w:space="0" w:color="auto"/>
            </w:tcBorders>
            <w:vAlign w:val="center"/>
          </w:tcPr>
          <w:p w:rsidR="00B85DF0" w:rsidRDefault="00B85DF0" w:rsidP="00B85DF0">
            <w:pPr>
              <w:spacing w:line="360" w:lineRule="auto"/>
              <w:rPr>
                <w:sz w:val="20"/>
                <w:szCs w:val="20"/>
              </w:rPr>
            </w:pPr>
            <w:r>
              <w:rPr>
                <w:sz w:val="20"/>
                <w:szCs w:val="20"/>
              </w:rPr>
              <w:t>3</w:t>
            </w:r>
          </w:p>
        </w:tc>
        <w:tc>
          <w:tcPr>
            <w:tcW w:w="1144" w:type="dxa"/>
            <w:tcBorders>
              <w:top w:val="single" w:sz="8" w:space="0" w:color="auto"/>
              <w:left w:val="nil"/>
              <w:bottom w:val="single" w:sz="8" w:space="0" w:color="auto"/>
              <w:right w:val="single" w:sz="8" w:space="0" w:color="auto"/>
            </w:tcBorders>
            <w:vAlign w:val="center"/>
          </w:tcPr>
          <w:p w:rsidR="00B85DF0" w:rsidRDefault="00B85DF0" w:rsidP="00B85DF0">
            <w:pPr>
              <w:spacing w:line="360" w:lineRule="auto"/>
              <w:rPr>
                <w:b/>
                <w:bCs/>
                <w:sz w:val="20"/>
                <w:szCs w:val="20"/>
              </w:rPr>
            </w:pPr>
            <w:r>
              <w:rPr>
                <w:b/>
                <w:bCs/>
                <w:sz w:val="20"/>
                <w:szCs w:val="20"/>
              </w:rPr>
              <w:t>176</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12214</w:t>
            </w:r>
          </w:p>
        </w:tc>
        <w:tc>
          <w:tcPr>
            <w:tcW w:w="1421" w:type="dxa"/>
            <w:tcBorders>
              <w:top w:val="single" w:sz="8" w:space="0" w:color="auto"/>
              <w:left w:val="nil"/>
              <w:bottom w:val="single" w:sz="8" w:space="0" w:color="auto"/>
              <w:right w:val="single" w:sz="8" w:space="0" w:color="auto"/>
            </w:tcBorders>
            <w:vAlign w:val="center"/>
          </w:tcPr>
          <w:p w:rsidR="00B85DF0" w:rsidRPr="00837E38" w:rsidRDefault="00B85DF0" w:rsidP="00B85DF0">
            <w:pPr>
              <w:spacing w:line="360" w:lineRule="auto"/>
              <w:rPr>
                <w:b/>
                <w:bCs/>
                <w:sz w:val="20"/>
                <w:szCs w:val="20"/>
              </w:rPr>
            </w:pPr>
            <w:r>
              <w:rPr>
                <w:b/>
                <w:bCs/>
                <w:sz w:val="20"/>
                <w:szCs w:val="20"/>
              </w:rPr>
              <w:t>19655</w:t>
            </w:r>
          </w:p>
        </w:tc>
      </w:tr>
    </w:tbl>
    <w:p w:rsidR="00B85DF0" w:rsidRDefault="00B85DF0" w:rsidP="00B85DF0"/>
    <w:p w:rsidR="00DB6980" w:rsidRPr="00DB6980" w:rsidRDefault="00DB6980" w:rsidP="00E32714">
      <w:pPr>
        <w:spacing w:line="360" w:lineRule="auto"/>
      </w:pPr>
      <w:bookmarkStart w:id="0" w:name="_GoBack"/>
      <w:bookmarkEnd w:id="0"/>
    </w:p>
    <w:sectPr w:rsidR="00DB6980" w:rsidRPr="00DB6980" w:rsidSect="004B63A8">
      <w:footerReference w:type="even"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E7" w:rsidRDefault="00D815E7">
      <w:r>
        <w:separator/>
      </w:r>
    </w:p>
  </w:endnote>
  <w:endnote w:type="continuationSeparator" w:id="0">
    <w:p w:rsidR="00D815E7" w:rsidRDefault="00D8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A8" w:rsidRDefault="004B63A8" w:rsidP="00D815E7">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B63A8" w:rsidRDefault="004B63A8" w:rsidP="004B63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A8" w:rsidRDefault="004B63A8" w:rsidP="00D815E7">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C79F8">
      <w:rPr>
        <w:rStyle w:val="ad"/>
        <w:noProof/>
      </w:rPr>
      <w:t>2</w:t>
    </w:r>
    <w:r>
      <w:rPr>
        <w:rStyle w:val="ad"/>
      </w:rPr>
      <w:fldChar w:fldCharType="end"/>
    </w:r>
  </w:p>
  <w:p w:rsidR="004B63A8" w:rsidRDefault="004B63A8" w:rsidP="004B63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E7" w:rsidRDefault="00D815E7">
      <w:r>
        <w:separator/>
      </w:r>
    </w:p>
  </w:footnote>
  <w:footnote w:type="continuationSeparator" w:id="0">
    <w:p w:rsidR="00D815E7" w:rsidRDefault="00D8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166"/>
    <w:multiLevelType w:val="multilevel"/>
    <w:tmpl w:val="94C84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6E0FAA"/>
    <w:multiLevelType w:val="multilevel"/>
    <w:tmpl w:val="34BA1F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0FA6A70"/>
    <w:multiLevelType w:val="hybridMultilevel"/>
    <w:tmpl w:val="42E009E8"/>
    <w:lvl w:ilvl="0" w:tplc="E9D8C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AB6329"/>
    <w:multiLevelType w:val="hybridMultilevel"/>
    <w:tmpl w:val="BBA06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BA14E5"/>
    <w:multiLevelType w:val="hybridMultilevel"/>
    <w:tmpl w:val="9CC6E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634B9E"/>
    <w:multiLevelType w:val="hybridMultilevel"/>
    <w:tmpl w:val="F0A81B26"/>
    <w:lvl w:ilvl="0" w:tplc="04190011">
      <w:start w:val="1"/>
      <w:numFmt w:val="decimal"/>
      <w:lvlText w:val="%1)"/>
      <w:lvlJc w:val="left"/>
      <w:pPr>
        <w:tabs>
          <w:tab w:val="num" w:pos="360"/>
        </w:tabs>
        <w:ind w:left="360" w:hanging="360"/>
      </w:pPr>
    </w:lvl>
    <w:lvl w:ilvl="1" w:tplc="FE08137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61B05"/>
    <w:multiLevelType w:val="hybridMultilevel"/>
    <w:tmpl w:val="89CE4E52"/>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2AFF32D1"/>
    <w:multiLevelType w:val="multilevel"/>
    <w:tmpl w:val="615209E4"/>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DA43A47"/>
    <w:multiLevelType w:val="hybridMultilevel"/>
    <w:tmpl w:val="D550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85724D"/>
    <w:multiLevelType w:val="hybridMultilevel"/>
    <w:tmpl w:val="6F3CF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96315E"/>
    <w:multiLevelType w:val="hybridMultilevel"/>
    <w:tmpl w:val="5030903C"/>
    <w:lvl w:ilvl="0" w:tplc="E9D8C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0C751B"/>
    <w:multiLevelType w:val="hybridMultilevel"/>
    <w:tmpl w:val="B6B4A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C1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C27610D"/>
    <w:multiLevelType w:val="hybridMultilevel"/>
    <w:tmpl w:val="0FCC7FAA"/>
    <w:lvl w:ilvl="0" w:tplc="E9D8C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B878FC"/>
    <w:multiLevelType w:val="multilevel"/>
    <w:tmpl w:val="3BB60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A127B"/>
    <w:multiLevelType w:val="multilevel"/>
    <w:tmpl w:val="9CC6E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891B74"/>
    <w:multiLevelType w:val="hybridMultilevel"/>
    <w:tmpl w:val="017C320A"/>
    <w:lvl w:ilvl="0" w:tplc="D94482A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411F0169"/>
    <w:multiLevelType w:val="hybridMultilevel"/>
    <w:tmpl w:val="805EF8E4"/>
    <w:lvl w:ilvl="0" w:tplc="5E6CD192">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E047FC"/>
    <w:multiLevelType w:val="hybridMultilevel"/>
    <w:tmpl w:val="C7B88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CA6A88"/>
    <w:multiLevelType w:val="hybridMultilevel"/>
    <w:tmpl w:val="649C3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E91576"/>
    <w:multiLevelType w:val="hybridMultilevel"/>
    <w:tmpl w:val="145EA2F0"/>
    <w:lvl w:ilvl="0" w:tplc="5C06E83C">
      <w:start w:val="1"/>
      <w:numFmt w:val="decimal"/>
      <w:lvlText w:val="%1."/>
      <w:lvlJc w:val="left"/>
      <w:pPr>
        <w:tabs>
          <w:tab w:val="num" w:pos="720"/>
        </w:tabs>
        <w:ind w:left="720" w:hanging="360"/>
      </w:pPr>
      <w:rPr>
        <w:rFonts w:hint="default"/>
      </w:rPr>
    </w:lvl>
    <w:lvl w:ilvl="1" w:tplc="F38001BE">
      <w:start w:val="1"/>
      <w:numFmt w:val="decimal"/>
      <w:isLgl/>
      <w:lvlText w:val="%2)"/>
      <w:lvlJc w:val="left"/>
      <w:pPr>
        <w:tabs>
          <w:tab w:val="num" w:pos="750"/>
        </w:tabs>
        <w:ind w:left="750" w:hanging="390"/>
      </w:pPr>
      <w:rPr>
        <w:rFonts w:ascii="Times New Roman" w:eastAsia="Times New Roman" w:hAnsi="Times New Roman" w:cs="Times New Roman"/>
        <w:color w:val="auto"/>
      </w:rPr>
    </w:lvl>
    <w:lvl w:ilvl="2" w:tplc="2BD02CD8">
      <w:numFmt w:val="none"/>
      <w:lvlText w:val=""/>
      <w:lvlJc w:val="left"/>
      <w:pPr>
        <w:tabs>
          <w:tab w:val="num" w:pos="360"/>
        </w:tabs>
      </w:pPr>
    </w:lvl>
    <w:lvl w:ilvl="3" w:tplc="DBE68FDE">
      <w:numFmt w:val="none"/>
      <w:lvlText w:val=""/>
      <w:lvlJc w:val="left"/>
      <w:pPr>
        <w:tabs>
          <w:tab w:val="num" w:pos="360"/>
        </w:tabs>
      </w:pPr>
    </w:lvl>
    <w:lvl w:ilvl="4" w:tplc="A7CA8024">
      <w:numFmt w:val="none"/>
      <w:lvlText w:val=""/>
      <w:lvlJc w:val="left"/>
      <w:pPr>
        <w:tabs>
          <w:tab w:val="num" w:pos="360"/>
        </w:tabs>
      </w:pPr>
    </w:lvl>
    <w:lvl w:ilvl="5" w:tplc="62468FFC">
      <w:numFmt w:val="none"/>
      <w:lvlText w:val=""/>
      <w:lvlJc w:val="left"/>
      <w:pPr>
        <w:tabs>
          <w:tab w:val="num" w:pos="360"/>
        </w:tabs>
      </w:pPr>
    </w:lvl>
    <w:lvl w:ilvl="6" w:tplc="3E023634">
      <w:numFmt w:val="none"/>
      <w:lvlText w:val=""/>
      <w:lvlJc w:val="left"/>
      <w:pPr>
        <w:tabs>
          <w:tab w:val="num" w:pos="360"/>
        </w:tabs>
      </w:pPr>
    </w:lvl>
    <w:lvl w:ilvl="7" w:tplc="B810DAF0">
      <w:numFmt w:val="none"/>
      <w:lvlText w:val=""/>
      <w:lvlJc w:val="left"/>
      <w:pPr>
        <w:tabs>
          <w:tab w:val="num" w:pos="360"/>
        </w:tabs>
      </w:pPr>
    </w:lvl>
    <w:lvl w:ilvl="8" w:tplc="D834046C">
      <w:numFmt w:val="none"/>
      <w:lvlText w:val=""/>
      <w:lvlJc w:val="left"/>
      <w:pPr>
        <w:tabs>
          <w:tab w:val="num" w:pos="360"/>
        </w:tabs>
      </w:pPr>
    </w:lvl>
  </w:abstractNum>
  <w:abstractNum w:abstractNumId="21">
    <w:nsid w:val="59F13F78"/>
    <w:multiLevelType w:val="multilevel"/>
    <w:tmpl w:val="13AC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177FD2"/>
    <w:multiLevelType w:val="hybridMultilevel"/>
    <w:tmpl w:val="8F0EA346"/>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DB3287"/>
    <w:multiLevelType w:val="multilevel"/>
    <w:tmpl w:val="3BB60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F8E23AD"/>
    <w:multiLevelType w:val="hybridMultilevel"/>
    <w:tmpl w:val="D0225B58"/>
    <w:lvl w:ilvl="0" w:tplc="E9D8C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27613EB"/>
    <w:multiLevelType w:val="hybridMultilevel"/>
    <w:tmpl w:val="94C84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95565A"/>
    <w:multiLevelType w:val="hybridMultilevel"/>
    <w:tmpl w:val="EB48D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F41F13"/>
    <w:multiLevelType w:val="multilevel"/>
    <w:tmpl w:val="89CE4E52"/>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8">
    <w:nsid w:val="6E9E6A17"/>
    <w:multiLevelType w:val="multilevel"/>
    <w:tmpl w:val="895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4B6F91"/>
    <w:multiLevelType w:val="hybridMultilevel"/>
    <w:tmpl w:val="B40E2CC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4A07B2"/>
    <w:multiLevelType w:val="hybridMultilevel"/>
    <w:tmpl w:val="555E6B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C8F5D57"/>
    <w:multiLevelType w:val="hybridMultilevel"/>
    <w:tmpl w:val="30360A20"/>
    <w:lvl w:ilvl="0" w:tplc="04190013">
      <w:start w:val="1"/>
      <w:numFmt w:val="upperRoman"/>
      <w:lvlText w:val="%1."/>
      <w:lvlJc w:val="right"/>
      <w:pPr>
        <w:tabs>
          <w:tab w:val="num" w:pos="180"/>
        </w:tabs>
        <w:ind w:left="180" w:hanging="18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1"/>
  </w:num>
  <w:num w:numId="2">
    <w:abstractNumId w:val="16"/>
  </w:num>
  <w:num w:numId="3">
    <w:abstractNumId w:val="30"/>
  </w:num>
  <w:num w:numId="4">
    <w:abstractNumId w:val="13"/>
  </w:num>
  <w:num w:numId="5">
    <w:abstractNumId w:val="2"/>
  </w:num>
  <w:num w:numId="6">
    <w:abstractNumId w:val="5"/>
  </w:num>
  <w:num w:numId="7">
    <w:abstractNumId w:val="17"/>
  </w:num>
  <w:num w:numId="8">
    <w:abstractNumId w:val="19"/>
  </w:num>
  <w:num w:numId="9">
    <w:abstractNumId w:val="29"/>
  </w:num>
  <w:num w:numId="10">
    <w:abstractNumId w:val="31"/>
  </w:num>
  <w:num w:numId="11">
    <w:abstractNumId w:val="11"/>
  </w:num>
  <w:num w:numId="12">
    <w:abstractNumId w:val="3"/>
  </w:num>
  <w:num w:numId="13">
    <w:abstractNumId w:val="14"/>
  </w:num>
  <w:num w:numId="14">
    <w:abstractNumId w:val="23"/>
  </w:num>
  <w:num w:numId="15">
    <w:abstractNumId w:val="6"/>
  </w:num>
  <w:num w:numId="16">
    <w:abstractNumId w:val="27"/>
  </w:num>
  <w:num w:numId="17">
    <w:abstractNumId w:val="25"/>
  </w:num>
  <w:num w:numId="18">
    <w:abstractNumId w:val="0"/>
  </w:num>
  <w:num w:numId="19">
    <w:abstractNumId w:val="4"/>
  </w:num>
  <w:num w:numId="20">
    <w:abstractNumId w:val="15"/>
  </w:num>
  <w:num w:numId="21">
    <w:abstractNumId w:val="9"/>
  </w:num>
  <w:num w:numId="22">
    <w:abstractNumId w:val="20"/>
  </w:num>
  <w:num w:numId="23">
    <w:abstractNumId w:val="28"/>
  </w:num>
  <w:num w:numId="24">
    <w:abstractNumId w:val="18"/>
  </w:num>
  <w:num w:numId="25">
    <w:abstractNumId w:val="26"/>
  </w:num>
  <w:num w:numId="26">
    <w:abstractNumId w:val="24"/>
  </w:num>
  <w:num w:numId="27">
    <w:abstractNumId w:val="8"/>
  </w:num>
  <w:num w:numId="28">
    <w:abstractNumId w:val="10"/>
  </w:num>
  <w:num w:numId="29">
    <w:abstractNumId w:val="7"/>
  </w:num>
  <w:num w:numId="30">
    <w:abstractNumId w:val="2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ru-MD"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9D6"/>
    <w:rsid w:val="00001D89"/>
    <w:rsid w:val="00011C78"/>
    <w:rsid w:val="000154FF"/>
    <w:rsid w:val="000214D0"/>
    <w:rsid w:val="00021CC2"/>
    <w:rsid w:val="00026925"/>
    <w:rsid w:val="00032622"/>
    <w:rsid w:val="00044D42"/>
    <w:rsid w:val="00045F28"/>
    <w:rsid w:val="00051D5B"/>
    <w:rsid w:val="00052277"/>
    <w:rsid w:val="0006729D"/>
    <w:rsid w:val="00076C1E"/>
    <w:rsid w:val="00080332"/>
    <w:rsid w:val="00081CED"/>
    <w:rsid w:val="000837CD"/>
    <w:rsid w:val="000936D9"/>
    <w:rsid w:val="0009416E"/>
    <w:rsid w:val="000A0C94"/>
    <w:rsid w:val="000A1830"/>
    <w:rsid w:val="000B009E"/>
    <w:rsid w:val="000B23B6"/>
    <w:rsid w:val="000B6256"/>
    <w:rsid w:val="000E1180"/>
    <w:rsid w:val="00114715"/>
    <w:rsid w:val="00116BC0"/>
    <w:rsid w:val="00122D83"/>
    <w:rsid w:val="00131537"/>
    <w:rsid w:val="00136221"/>
    <w:rsid w:val="00141206"/>
    <w:rsid w:val="00145E02"/>
    <w:rsid w:val="001502F0"/>
    <w:rsid w:val="00160EF6"/>
    <w:rsid w:val="0016255B"/>
    <w:rsid w:val="001658AE"/>
    <w:rsid w:val="00171CD3"/>
    <w:rsid w:val="00175E4E"/>
    <w:rsid w:val="00181C6F"/>
    <w:rsid w:val="001874F8"/>
    <w:rsid w:val="001943BC"/>
    <w:rsid w:val="001A337D"/>
    <w:rsid w:val="001A6AC9"/>
    <w:rsid w:val="001B0A72"/>
    <w:rsid w:val="001B0FBE"/>
    <w:rsid w:val="001B297E"/>
    <w:rsid w:val="001B4B0C"/>
    <w:rsid w:val="001C0C6B"/>
    <w:rsid w:val="001C16D9"/>
    <w:rsid w:val="001C4A38"/>
    <w:rsid w:val="001C682B"/>
    <w:rsid w:val="001D3BC7"/>
    <w:rsid w:val="001D5E32"/>
    <w:rsid w:val="001D70AA"/>
    <w:rsid w:val="001E4E38"/>
    <w:rsid w:val="001E7943"/>
    <w:rsid w:val="00214FD5"/>
    <w:rsid w:val="002163FD"/>
    <w:rsid w:val="002174EC"/>
    <w:rsid w:val="002247EC"/>
    <w:rsid w:val="00233BE7"/>
    <w:rsid w:val="00236E2C"/>
    <w:rsid w:val="0024429E"/>
    <w:rsid w:val="0024477A"/>
    <w:rsid w:val="00253059"/>
    <w:rsid w:val="00256885"/>
    <w:rsid w:val="00264DD4"/>
    <w:rsid w:val="00281216"/>
    <w:rsid w:val="00285597"/>
    <w:rsid w:val="00291823"/>
    <w:rsid w:val="002925E8"/>
    <w:rsid w:val="00297560"/>
    <w:rsid w:val="002A17B3"/>
    <w:rsid w:val="002A4362"/>
    <w:rsid w:val="002A74A6"/>
    <w:rsid w:val="002B19BA"/>
    <w:rsid w:val="002B2DC6"/>
    <w:rsid w:val="002B6C30"/>
    <w:rsid w:val="002C78B8"/>
    <w:rsid w:val="002D3C82"/>
    <w:rsid w:val="002D66C4"/>
    <w:rsid w:val="002E54EF"/>
    <w:rsid w:val="002E7159"/>
    <w:rsid w:val="002F2B2E"/>
    <w:rsid w:val="002F33C8"/>
    <w:rsid w:val="002F55E1"/>
    <w:rsid w:val="00304A95"/>
    <w:rsid w:val="003078E6"/>
    <w:rsid w:val="00310E62"/>
    <w:rsid w:val="003148EB"/>
    <w:rsid w:val="003207E3"/>
    <w:rsid w:val="00326156"/>
    <w:rsid w:val="00326660"/>
    <w:rsid w:val="00337273"/>
    <w:rsid w:val="00340285"/>
    <w:rsid w:val="0035404C"/>
    <w:rsid w:val="0036175F"/>
    <w:rsid w:val="00362F78"/>
    <w:rsid w:val="003718B0"/>
    <w:rsid w:val="003818ED"/>
    <w:rsid w:val="0039220D"/>
    <w:rsid w:val="00395E1B"/>
    <w:rsid w:val="003A011F"/>
    <w:rsid w:val="003A4986"/>
    <w:rsid w:val="003B3660"/>
    <w:rsid w:val="003B445B"/>
    <w:rsid w:val="003B4D91"/>
    <w:rsid w:val="003C10CD"/>
    <w:rsid w:val="003C1570"/>
    <w:rsid w:val="003C55C9"/>
    <w:rsid w:val="003C79F8"/>
    <w:rsid w:val="003D6341"/>
    <w:rsid w:val="003F253A"/>
    <w:rsid w:val="003F54C9"/>
    <w:rsid w:val="003F7D39"/>
    <w:rsid w:val="0040168C"/>
    <w:rsid w:val="00404FE2"/>
    <w:rsid w:val="0040556D"/>
    <w:rsid w:val="00410C5D"/>
    <w:rsid w:val="00412043"/>
    <w:rsid w:val="00432B21"/>
    <w:rsid w:val="0043472F"/>
    <w:rsid w:val="00436D1D"/>
    <w:rsid w:val="00446858"/>
    <w:rsid w:val="00471C02"/>
    <w:rsid w:val="0047265E"/>
    <w:rsid w:val="004753E8"/>
    <w:rsid w:val="00482D01"/>
    <w:rsid w:val="00484388"/>
    <w:rsid w:val="00485023"/>
    <w:rsid w:val="00490F3A"/>
    <w:rsid w:val="004947A0"/>
    <w:rsid w:val="0049577A"/>
    <w:rsid w:val="004B17C6"/>
    <w:rsid w:val="004B63A8"/>
    <w:rsid w:val="004C065F"/>
    <w:rsid w:val="004C1E1B"/>
    <w:rsid w:val="004C451A"/>
    <w:rsid w:val="004D5EDC"/>
    <w:rsid w:val="004E0020"/>
    <w:rsid w:val="004E0C9C"/>
    <w:rsid w:val="004E0E61"/>
    <w:rsid w:val="004E2DF1"/>
    <w:rsid w:val="004E3A36"/>
    <w:rsid w:val="004E6FF2"/>
    <w:rsid w:val="004F022E"/>
    <w:rsid w:val="004F1A63"/>
    <w:rsid w:val="004F4F70"/>
    <w:rsid w:val="004F691E"/>
    <w:rsid w:val="00500C9A"/>
    <w:rsid w:val="005166BE"/>
    <w:rsid w:val="0052429C"/>
    <w:rsid w:val="005336D2"/>
    <w:rsid w:val="005341CA"/>
    <w:rsid w:val="00540EF1"/>
    <w:rsid w:val="005519CB"/>
    <w:rsid w:val="00566C65"/>
    <w:rsid w:val="00567E43"/>
    <w:rsid w:val="005709B8"/>
    <w:rsid w:val="00577995"/>
    <w:rsid w:val="00581EC0"/>
    <w:rsid w:val="00583AD0"/>
    <w:rsid w:val="00585723"/>
    <w:rsid w:val="00591F94"/>
    <w:rsid w:val="00594A15"/>
    <w:rsid w:val="0059585B"/>
    <w:rsid w:val="005A187A"/>
    <w:rsid w:val="005A2914"/>
    <w:rsid w:val="005B1090"/>
    <w:rsid w:val="005B54C4"/>
    <w:rsid w:val="005B7617"/>
    <w:rsid w:val="005C180F"/>
    <w:rsid w:val="005C23B5"/>
    <w:rsid w:val="005D04A6"/>
    <w:rsid w:val="005D17DF"/>
    <w:rsid w:val="005D2311"/>
    <w:rsid w:val="005D491B"/>
    <w:rsid w:val="005E009C"/>
    <w:rsid w:val="005E5FAD"/>
    <w:rsid w:val="005F3F22"/>
    <w:rsid w:val="005F7266"/>
    <w:rsid w:val="00603A63"/>
    <w:rsid w:val="00603C37"/>
    <w:rsid w:val="00606AD6"/>
    <w:rsid w:val="006271A0"/>
    <w:rsid w:val="00630EA6"/>
    <w:rsid w:val="006349A7"/>
    <w:rsid w:val="00637851"/>
    <w:rsid w:val="00643ADE"/>
    <w:rsid w:val="0065328C"/>
    <w:rsid w:val="006553F7"/>
    <w:rsid w:val="00655A9B"/>
    <w:rsid w:val="00656571"/>
    <w:rsid w:val="00657300"/>
    <w:rsid w:val="00657DED"/>
    <w:rsid w:val="00660CD3"/>
    <w:rsid w:val="006805F7"/>
    <w:rsid w:val="00680929"/>
    <w:rsid w:val="0068533B"/>
    <w:rsid w:val="0069069C"/>
    <w:rsid w:val="006906B8"/>
    <w:rsid w:val="006A5E7F"/>
    <w:rsid w:val="006B191B"/>
    <w:rsid w:val="006B2A7D"/>
    <w:rsid w:val="006B2DE3"/>
    <w:rsid w:val="006C0FB2"/>
    <w:rsid w:val="006C15E3"/>
    <w:rsid w:val="006C5F05"/>
    <w:rsid w:val="006C65AA"/>
    <w:rsid w:val="006C78B7"/>
    <w:rsid w:val="006D03EC"/>
    <w:rsid w:val="006D3F79"/>
    <w:rsid w:val="006D448C"/>
    <w:rsid w:val="006D58D2"/>
    <w:rsid w:val="006D670D"/>
    <w:rsid w:val="006F2691"/>
    <w:rsid w:val="006F3BF5"/>
    <w:rsid w:val="0070125E"/>
    <w:rsid w:val="00701277"/>
    <w:rsid w:val="00702DD8"/>
    <w:rsid w:val="0070709F"/>
    <w:rsid w:val="007079D0"/>
    <w:rsid w:val="00713612"/>
    <w:rsid w:val="0072296A"/>
    <w:rsid w:val="0072369B"/>
    <w:rsid w:val="0073645A"/>
    <w:rsid w:val="007459F9"/>
    <w:rsid w:val="0075404F"/>
    <w:rsid w:val="00754528"/>
    <w:rsid w:val="00795DB1"/>
    <w:rsid w:val="007B0092"/>
    <w:rsid w:val="007B6FC4"/>
    <w:rsid w:val="007C7463"/>
    <w:rsid w:val="007D3EFB"/>
    <w:rsid w:val="007D419E"/>
    <w:rsid w:val="007D69C1"/>
    <w:rsid w:val="007D6EB5"/>
    <w:rsid w:val="007E2FB6"/>
    <w:rsid w:val="007F26D7"/>
    <w:rsid w:val="007F2803"/>
    <w:rsid w:val="007F2DFE"/>
    <w:rsid w:val="007F5B2D"/>
    <w:rsid w:val="0080285F"/>
    <w:rsid w:val="00803B8D"/>
    <w:rsid w:val="008144E0"/>
    <w:rsid w:val="00845CB4"/>
    <w:rsid w:val="0085188E"/>
    <w:rsid w:val="00855BB2"/>
    <w:rsid w:val="00857F8E"/>
    <w:rsid w:val="00860C1F"/>
    <w:rsid w:val="008822D3"/>
    <w:rsid w:val="00886020"/>
    <w:rsid w:val="0089282B"/>
    <w:rsid w:val="008959C6"/>
    <w:rsid w:val="008A0D80"/>
    <w:rsid w:val="008A22F5"/>
    <w:rsid w:val="008A346A"/>
    <w:rsid w:val="008A4ACB"/>
    <w:rsid w:val="008B065F"/>
    <w:rsid w:val="008B0EE7"/>
    <w:rsid w:val="008C4825"/>
    <w:rsid w:val="008D0A86"/>
    <w:rsid w:val="008D14F6"/>
    <w:rsid w:val="008E1C1A"/>
    <w:rsid w:val="008E3C38"/>
    <w:rsid w:val="008E71E8"/>
    <w:rsid w:val="008E76C4"/>
    <w:rsid w:val="008F6B09"/>
    <w:rsid w:val="00900A4B"/>
    <w:rsid w:val="009043AC"/>
    <w:rsid w:val="00923FE3"/>
    <w:rsid w:val="00926BDA"/>
    <w:rsid w:val="00930490"/>
    <w:rsid w:val="009402D3"/>
    <w:rsid w:val="009427B4"/>
    <w:rsid w:val="00945C75"/>
    <w:rsid w:val="00946E27"/>
    <w:rsid w:val="00954FE0"/>
    <w:rsid w:val="009576D8"/>
    <w:rsid w:val="009605DA"/>
    <w:rsid w:val="00965597"/>
    <w:rsid w:val="009679A8"/>
    <w:rsid w:val="009773DD"/>
    <w:rsid w:val="00984A15"/>
    <w:rsid w:val="00986169"/>
    <w:rsid w:val="00991986"/>
    <w:rsid w:val="009A25CE"/>
    <w:rsid w:val="009A48A2"/>
    <w:rsid w:val="009A6C18"/>
    <w:rsid w:val="009B08A6"/>
    <w:rsid w:val="009B1555"/>
    <w:rsid w:val="009B3D42"/>
    <w:rsid w:val="009B708D"/>
    <w:rsid w:val="009C05D4"/>
    <w:rsid w:val="009C209D"/>
    <w:rsid w:val="009D1180"/>
    <w:rsid w:val="009D21C2"/>
    <w:rsid w:val="009D3082"/>
    <w:rsid w:val="009E1363"/>
    <w:rsid w:val="009E4DE5"/>
    <w:rsid w:val="009F0DC5"/>
    <w:rsid w:val="009F32EE"/>
    <w:rsid w:val="009F4778"/>
    <w:rsid w:val="00A00C65"/>
    <w:rsid w:val="00A04150"/>
    <w:rsid w:val="00A201EB"/>
    <w:rsid w:val="00A2139C"/>
    <w:rsid w:val="00A25038"/>
    <w:rsid w:val="00A3234D"/>
    <w:rsid w:val="00A32E11"/>
    <w:rsid w:val="00A40361"/>
    <w:rsid w:val="00A55ED2"/>
    <w:rsid w:val="00A714D2"/>
    <w:rsid w:val="00A8511B"/>
    <w:rsid w:val="00A86E13"/>
    <w:rsid w:val="00A91796"/>
    <w:rsid w:val="00A91912"/>
    <w:rsid w:val="00A91C13"/>
    <w:rsid w:val="00A93F1D"/>
    <w:rsid w:val="00A973F2"/>
    <w:rsid w:val="00AA76DF"/>
    <w:rsid w:val="00AB21B4"/>
    <w:rsid w:val="00AC1EBE"/>
    <w:rsid w:val="00AC2F35"/>
    <w:rsid w:val="00AC420A"/>
    <w:rsid w:val="00AD42C7"/>
    <w:rsid w:val="00AE302F"/>
    <w:rsid w:val="00AE57FA"/>
    <w:rsid w:val="00B005A7"/>
    <w:rsid w:val="00B013F8"/>
    <w:rsid w:val="00B04CA9"/>
    <w:rsid w:val="00B1203E"/>
    <w:rsid w:val="00B25557"/>
    <w:rsid w:val="00B47EE8"/>
    <w:rsid w:val="00B5273F"/>
    <w:rsid w:val="00B54CF3"/>
    <w:rsid w:val="00B66CDE"/>
    <w:rsid w:val="00B7534F"/>
    <w:rsid w:val="00B7689A"/>
    <w:rsid w:val="00B7715D"/>
    <w:rsid w:val="00B77368"/>
    <w:rsid w:val="00B81C2F"/>
    <w:rsid w:val="00B828F3"/>
    <w:rsid w:val="00B85DF0"/>
    <w:rsid w:val="00B8653B"/>
    <w:rsid w:val="00B97943"/>
    <w:rsid w:val="00BA0B9F"/>
    <w:rsid w:val="00BA1894"/>
    <w:rsid w:val="00BB4AE2"/>
    <w:rsid w:val="00BB680D"/>
    <w:rsid w:val="00BC60E0"/>
    <w:rsid w:val="00BD4473"/>
    <w:rsid w:val="00BE0CE6"/>
    <w:rsid w:val="00BE6F12"/>
    <w:rsid w:val="00BE70D3"/>
    <w:rsid w:val="00BF40D2"/>
    <w:rsid w:val="00C0207F"/>
    <w:rsid w:val="00C048E0"/>
    <w:rsid w:val="00C1153D"/>
    <w:rsid w:val="00C20513"/>
    <w:rsid w:val="00C24E7A"/>
    <w:rsid w:val="00C34A8D"/>
    <w:rsid w:val="00C41E8A"/>
    <w:rsid w:val="00C42466"/>
    <w:rsid w:val="00C42B30"/>
    <w:rsid w:val="00C51B20"/>
    <w:rsid w:val="00C53DC7"/>
    <w:rsid w:val="00C640D1"/>
    <w:rsid w:val="00C7406C"/>
    <w:rsid w:val="00C82358"/>
    <w:rsid w:val="00C84586"/>
    <w:rsid w:val="00C92ADD"/>
    <w:rsid w:val="00CA0D54"/>
    <w:rsid w:val="00CA37B6"/>
    <w:rsid w:val="00CD5EB2"/>
    <w:rsid w:val="00CE7B91"/>
    <w:rsid w:val="00CF4445"/>
    <w:rsid w:val="00D00177"/>
    <w:rsid w:val="00D05CE0"/>
    <w:rsid w:val="00D10D4E"/>
    <w:rsid w:val="00D12E03"/>
    <w:rsid w:val="00D132B1"/>
    <w:rsid w:val="00D15867"/>
    <w:rsid w:val="00D16306"/>
    <w:rsid w:val="00D237E1"/>
    <w:rsid w:val="00D31DBE"/>
    <w:rsid w:val="00D35074"/>
    <w:rsid w:val="00D42A04"/>
    <w:rsid w:val="00D45994"/>
    <w:rsid w:val="00D501C8"/>
    <w:rsid w:val="00D637AC"/>
    <w:rsid w:val="00D67FFE"/>
    <w:rsid w:val="00D74828"/>
    <w:rsid w:val="00D815E7"/>
    <w:rsid w:val="00D869C9"/>
    <w:rsid w:val="00D90095"/>
    <w:rsid w:val="00D90C0D"/>
    <w:rsid w:val="00D97B9E"/>
    <w:rsid w:val="00DA08EC"/>
    <w:rsid w:val="00DA3546"/>
    <w:rsid w:val="00DA4291"/>
    <w:rsid w:val="00DB6980"/>
    <w:rsid w:val="00DC6B3A"/>
    <w:rsid w:val="00DD2640"/>
    <w:rsid w:val="00DD2FD9"/>
    <w:rsid w:val="00DD66B1"/>
    <w:rsid w:val="00DE26AA"/>
    <w:rsid w:val="00DF1108"/>
    <w:rsid w:val="00E010B3"/>
    <w:rsid w:val="00E01A38"/>
    <w:rsid w:val="00E146A4"/>
    <w:rsid w:val="00E17D80"/>
    <w:rsid w:val="00E32714"/>
    <w:rsid w:val="00E37CB2"/>
    <w:rsid w:val="00E41D0F"/>
    <w:rsid w:val="00E52A01"/>
    <w:rsid w:val="00E5346C"/>
    <w:rsid w:val="00E56330"/>
    <w:rsid w:val="00E616CE"/>
    <w:rsid w:val="00E64CEE"/>
    <w:rsid w:val="00E719E9"/>
    <w:rsid w:val="00E73085"/>
    <w:rsid w:val="00E7342F"/>
    <w:rsid w:val="00E959BB"/>
    <w:rsid w:val="00E96F8A"/>
    <w:rsid w:val="00EA50B9"/>
    <w:rsid w:val="00EB1C39"/>
    <w:rsid w:val="00EB2EAA"/>
    <w:rsid w:val="00EC1515"/>
    <w:rsid w:val="00EC5F22"/>
    <w:rsid w:val="00ED2E77"/>
    <w:rsid w:val="00ED40E2"/>
    <w:rsid w:val="00ED4998"/>
    <w:rsid w:val="00EE38A4"/>
    <w:rsid w:val="00F03F11"/>
    <w:rsid w:val="00F0778A"/>
    <w:rsid w:val="00F07843"/>
    <w:rsid w:val="00F15C1E"/>
    <w:rsid w:val="00F168FD"/>
    <w:rsid w:val="00F224E9"/>
    <w:rsid w:val="00F34039"/>
    <w:rsid w:val="00F408B1"/>
    <w:rsid w:val="00F459D6"/>
    <w:rsid w:val="00F523D8"/>
    <w:rsid w:val="00F54DA4"/>
    <w:rsid w:val="00F56BCA"/>
    <w:rsid w:val="00F66769"/>
    <w:rsid w:val="00F72B2F"/>
    <w:rsid w:val="00F73AF1"/>
    <w:rsid w:val="00F81D74"/>
    <w:rsid w:val="00F82FC9"/>
    <w:rsid w:val="00F9093A"/>
    <w:rsid w:val="00F918B7"/>
    <w:rsid w:val="00FA5469"/>
    <w:rsid w:val="00FA7820"/>
    <w:rsid w:val="00FB1D17"/>
    <w:rsid w:val="00FB2306"/>
    <w:rsid w:val="00FC2213"/>
    <w:rsid w:val="00FC46D0"/>
    <w:rsid w:val="00FD2B4A"/>
    <w:rsid w:val="00FE1126"/>
    <w:rsid w:val="00FF1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565FBC51-C469-4AFD-866E-AB2F3DD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BE"/>
    <w:rPr>
      <w:sz w:val="24"/>
      <w:szCs w:val="24"/>
    </w:rPr>
  </w:style>
  <w:style w:type="paragraph" w:styleId="3">
    <w:name w:val="heading 3"/>
    <w:basedOn w:val="a"/>
    <w:next w:val="a"/>
    <w:qFormat/>
    <w:rsid w:val="00F459D6"/>
    <w:pPr>
      <w:keepNext/>
      <w:jc w:val="both"/>
      <w:outlineLvl w:val="2"/>
    </w:pPr>
    <w:rPr>
      <w:b/>
      <w:bCs/>
      <w:sz w:val="26"/>
    </w:rPr>
  </w:style>
  <w:style w:type="paragraph" w:styleId="4">
    <w:name w:val="heading 4"/>
    <w:basedOn w:val="a"/>
    <w:next w:val="a"/>
    <w:qFormat/>
    <w:rsid w:val="00F82FC9"/>
    <w:pPr>
      <w:keepNext/>
      <w:spacing w:before="240" w:after="60"/>
      <w:outlineLvl w:val="3"/>
    </w:pPr>
    <w:rPr>
      <w:b/>
      <w:bCs/>
      <w:sz w:val="28"/>
      <w:szCs w:val="28"/>
    </w:rPr>
  </w:style>
  <w:style w:type="paragraph" w:styleId="5">
    <w:name w:val="heading 5"/>
    <w:basedOn w:val="a"/>
    <w:next w:val="a"/>
    <w:qFormat/>
    <w:rsid w:val="009D21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rsid w:val="00F459D6"/>
    <w:rPr>
      <w:b/>
      <w:bCs/>
      <w:i/>
      <w:iCs/>
      <w:sz w:val="22"/>
      <w:szCs w:val="22"/>
    </w:rPr>
  </w:style>
  <w:style w:type="paragraph" w:styleId="a3">
    <w:name w:val="footer"/>
    <w:basedOn w:val="a"/>
    <w:rsid w:val="00F459D6"/>
    <w:pPr>
      <w:tabs>
        <w:tab w:val="center" w:pos="4677"/>
        <w:tab w:val="right" w:pos="9355"/>
      </w:tabs>
    </w:pPr>
  </w:style>
  <w:style w:type="paragraph" w:styleId="a4">
    <w:name w:val="Normal (Web)"/>
    <w:basedOn w:val="a"/>
    <w:rsid w:val="004E0C9C"/>
    <w:pPr>
      <w:spacing w:before="100" w:beforeAutospacing="1" w:after="100" w:afterAutospacing="1"/>
    </w:pPr>
  </w:style>
  <w:style w:type="character" w:styleId="a5">
    <w:name w:val="Strong"/>
    <w:basedOn w:val="a0"/>
    <w:qFormat/>
    <w:rsid w:val="004E0C9C"/>
    <w:rPr>
      <w:b/>
      <w:bCs/>
    </w:rPr>
  </w:style>
  <w:style w:type="paragraph" w:customStyle="1" w:styleId="1">
    <w:name w:val="Абзац списка1"/>
    <w:basedOn w:val="a"/>
    <w:rsid w:val="00E32714"/>
    <w:pPr>
      <w:spacing w:after="200" w:line="276" w:lineRule="auto"/>
      <w:ind w:left="720"/>
      <w:contextualSpacing/>
    </w:pPr>
    <w:rPr>
      <w:rFonts w:ascii="Calibri" w:hAnsi="Calibri"/>
      <w:sz w:val="22"/>
      <w:szCs w:val="22"/>
    </w:rPr>
  </w:style>
  <w:style w:type="character" w:styleId="a6">
    <w:name w:val="Hyperlink"/>
    <w:basedOn w:val="a0"/>
    <w:rsid w:val="00657300"/>
    <w:rPr>
      <w:color w:val="0000FF"/>
      <w:u w:val="single"/>
    </w:rPr>
  </w:style>
  <w:style w:type="table" w:styleId="a7">
    <w:name w:val="Table Grid"/>
    <w:basedOn w:val="a1"/>
    <w:rsid w:val="0011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цифры"/>
    <w:basedOn w:val="a"/>
    <w:rsid w:val="00603A63"/>
    <w:pPr>
      <w:widowControl w:val="0"/>
      <w:spacing w:before="72"/>
      <w:ind w:right="57"/>
      <w:jc w:val="right"/>
    </w:pPr>
    <w:rPr>
      <w:rFonts w:ascii="JournalRub" w:hAnsi="JournalRub"/>
      <w:sz w:val="18"/>
      <w:szCs w:val="20"/>
    </w:rPr>
  </w:style>
  <w:style w:type="paragraph" w:styleId="2">
    <w:name w:val="Body Text 2"/>
    <w:basedOn w:val="a"/>
    <w:rsid w:val="00DC6B3A"/>
    <w:pPr>
      <w:spacing w:after="60"/>
      <w:jc w:val="center"/>
    </w:pPr>
    <w:rPr>
      <w:rFonts w:ascii="Arial" w:hAnsi="Arial"/>
      <w:b/>
      <w:sz w:val="16"/>
    </w:rPr>
  </w:style>
  <w:style w:type="paragraph" w:styleId="a9">
    <w:name w:val="caption"/>
    <w:basedOn w:val="a"/>
    <w:next w:val="a"/>
    <w:qFormat/>
    <w:rsid w:val="00FF1233"/>
    <w:pPr>
      <w:spacing w:after="24"/>
      <w:jc w:val="center"/>
    </w:pPr>
    <w:rPr>
      <w:rFonts w:ascii="Arial" w:hAnsi="Arial"/>
      <w:b/>
      <w:sz w:val="16"/>
      <w:szCs w:val="20"/>
    </w:rPr>
  </w:style>
  <w:style w:type="paragraph" w:styleId="aa">
    <w:name w:val="Body Text Indent"/>
    <w:basedOn w:val="a"/>
    <w:rsid w:val="00FF1233"/>
    <w:pPr>
      <w:spacing w:line="180" w:lineRule="exact"/>
      <w:ind w:firstLine="284"/>
      <w:jc w:val="both"/>
    </w:pPr>
    <w:rPr>
      <w:rFonts w:ascii="Arial" w:hAnsi="Arial"/>
      <w:sz w:val="16"/>
      <w:szCs w:val="20"/>
    </w:rPr>
  </w:style>
  <w:style w:type="paragraph" w:customStyle="1" w:styleId="xl24">
    <w:name w:val="xl24"/>
    <w:basedOn w:val="a"/>
    <w:rsid w:val="00594A15"/>
    <w:pPr>
      <w:spacing w:before="100" w:beforeAutospacing="1" w:after="100" w:afterAutospacing="1"/>
    </w:pPr>
    <w:rPr>
      <w:rFonts w:ascii="Arial" w:eastAsia="Arial Unicode MS" w:hAnsi="Arial" w:cs="Arial Unicode MS"/>
      <w:sz w:val="14"/>
      <w:szCs w:val="14"/>
    </w:rPr>
  </w:style>
  <w:style w:type="paragraph" w:customStyle="1" w:styleId="20">
    <w:name w:val="боковик2"/>
    <w:basedOn w:val="a"/>
    <w:rsid w:val="009A25CE"/>
    <w:pPr>
      <w:ind w:left="113"/>
      <w:jc w:val="both"/>
    </w:pPr>
    <w:rPr>
      <w:rFonts w:ascii="Arial" w:hAnsi="Arial"/>
      <w:sz w:val="16"/>
      <w:szCs w:val="20"/>
    </w:rPr>
  </w:style>
  <w:style w:type="paragraph" w:customStyle="1" w:styleId="30">
    <w:name w:val="боковик3"/>
    <w:basedOn w:val="a"/>
    <w:rsid w:val="00B47EE8"/>
    <w:pPr>
      <w:widowControl w:val="0"/>
      <w:spacing w:before="72"/>
      <w:jc w:val="center"/>
    </w:pPr>
    <w:rPr>
      <w:rFonts w:ascii="JournalRub" w:hAnsi="JournalRub"/>
      <w:b/>
      <w:sz w:val="14"/>
      <w:szCs w:val="20"/>
    </w:rPr>
  </w:style>
  <w:style w:type="paragraph" w:customStyle="1" w:styleId="xl32">
    <w:name w:val="xl32"/>
    <w:basedOn w:val="a"/>
    <w:rsid w:val="009427B4"/>
    <w:pPr>
      <w:spacing w:before="100" w:beforeAutospacing="1" w:after="100" w:afterAutospacing="1"/>
      <w:jc w:val="center"/>
    </w:pPr>
    <w:rPr>
      <w:rFonts w:ascii="Arial CYR" w:eastAsia="Arial Unicode MS" w:hAnsi="Arial CYR" w:cs="Arial Unicode MS"/>
      <w:sz w:val="14"/>
      <w:szCs w:val="14"/>
    </w:rPr>
  </w:style>
  <w:style w:type="paragraph" w:styleId="ab">
    <w:name w:val="footnote text"/>
    <w:basedOn w:val="a"/>
    <w:semiHidden/>
    <w:rsid w:val="000837CD"/>
    <w:rPr>
      <w:sz w:val="20"/>
      <w:szCs w:val="20"/>
    </w:rPr>
  </w:style>
  <w:style w:type="paragraph" w:styleId="ac">
    <w:name w:val="Body Text"/>
    <w:basedOn w:val="a"/>
    <w:rsid w:val="00410C5D"/>
    <w:pPr>
      <w:spacing w:after="120"/>
    </w:pPr>
    <w:rPr>
      <w:rFonts w:ascii="Arial" w:hAnsi="Arial" w:cs="Arial"/>
      <w:sz w:val="16"/>
    </w:rPr>
  </w:style>
  <w:style w:type="paragraph" w:styleId="21">
    <w:name w:val="Body Text Indent 2"/>
    <w:basedOn w:val="a"/>
    <w:rsid w:val="00D97B9E"/>
    <w:pPr>
      <w:spacing w:after="120" w:line="480" w:lineRule="auto"/>
      <w:ind w:left="283"/>
    </w:pPr>
  </w:style>
  <w:style w:type="paragraph" w:customStyle="1" w:styleId="10">
    <w:name w:val="Обычный1"/>
    <w:rsid w:val="00F82FC9"/>
    <w:pPr>
      <w:widowControl w:val="0"/>
      <w:spacing w:line="320" w:lineRule="auto"/>
      <w:ind w:firstLine="340"/>
      <w:jc w:val="both"/>
    </w:pPr>
    <w:rPr>
      <w:sz w:val="18"/>
    </w:rPr>
  </w:style>
  <w:style w:type="character" w:customStyle="1" w:styleId="txt">
    <w:name w:val="txt"/>
    <w:basedOn w:val="a0"/>
    <w:rsid w:val="00DD66B1"/>
  </w:style>
  <w:style w:type="character" w:styleId="ad">
    <w:name w:val="page number"/>
    <w:basedOn w:val="a0"/>
    <w:rsid w:val="004B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811">
      <w:bodyDiv w:val="1"/>
      <w:marLeft w:val="0"/>
      <w:marRight w:val="0"/>
      <w:marTop w:val="0"/>
      <w:marBottom w:val="0"/>
      <w:divBdr>
        <w:top w:val="none" w:sz="0" w:space="0" w:color="auto"/>
        <w:left w:val="none" w:sz="0" w:space="0" w:color="auto"/>
        <w:bottom w:val="none" w:sz="0" w:space="0" w:color="auto"/>
        <w:right w:val="none" w:sz="0" w:space="0" w:color="auto"/>
      </w:divBdr>
    </w:div>
    <w:div w:id="70927160">
      <w:bodyDiv w:val="1"/>
      <w:marLeft w:val="0"/>
      <w:marRight w:val="0"/>
      <w:marTop w:val="0"/>
      <w:marBottom w:val="0"/>
      <w:divBdr>
        <w:top w:val="none" w:sz="0" w:space="0" w:color="auto"/>
        <w:left w:val="none" w:sz="0" w:space="0" w:color="auto"/>
        <w:bottom w:val="none" w:sz="0" w:space="0" w:color="auto"/>
        <w:right w:val="none" w:sz="0" w:space="0" w:color="auto"/>
      </w:divBdr>
    </w:div>
    <w:div w:id="118425602">
      <w:bodyDiv w:val="1"/>
      <w:marLeft w:val="0"/>
      <w:marRight w:val="0"/>
      <w:marTop w:val="0"/>
      <w:marBottom w:val="0"/>
      <w:divBdr>
        <w:top w:val="none" w:sz="0" w:space="0" w:color="auto"/>
        <w:left w:val="none" w:sz="0" w:space="0" w:color="auto"/>
        <w:bottom w:val="none" w:sz="0" w:space="0" w:color="auto"/>
        <w:right w:val="none" w:sz="0" w:space="0" w:color="auto"/>
      </w:divBdr>
    </w:div>
    <w:div w:id="161816573">
      <w:bodyDiv w:val="1"/>
      <w:marLeft w:val="0"/>
      <w:marRight w:val="0"/>
      <w:marTop w:val="0"/>
      <w:marBottom w:val="0"/>
      <w:divBdr>
        <w:top w:val="none" w:sz="0" w:space="0" w:color="auto"/>
        <w:left w:val="none" w:sz="0" w:space="0" w:color="auto"/>
        <w:bottom w:val="none" w:sz="0" w:space="0" w:color="auto"/>
        <w:right w:val="none" w:sz="0" w:space="0" w:color="auto"/>
      </w:divBdr>
    </w:div>
    <w:div w:id="163084828">
      <w:bodyDiv w:val="1"/>
      <w:marLeft w:val="0"/>
      <w:marRight w:val="0"/>
      <w:marTop w:val="0"/>
      <w:marBottom w:val="0"/>
      <w:divBdr>
        <w:top w:val="none" w:sz="0" w:space="0" w:color="auto"/>
        <w:left w:val="none" w:sz="0" w:space="0" w:color="auto"/>
        <w:bottom w:val="none" w:sz="0" w:space="0" w:color="auto"/>
        <w:right w:val="none" w:sz="0" w:space="0" w:color="auto"/>
      </w:divBdr>
    </w:div>
    <w:div w:id="249050150">
      <w:bodyDiv w:val="1"/>
      <w:marLeft w:val="0"/>
      <w:marRight w:val="0"/>
      <w:marTop w:val="0"/>
      <w:marBottom w:val="0"/>
      <w:divBdr>
        <w:top w:val="none" w:sz="0" w:space="0" w:color="auto"/>
        <w:left w:val="none" w:sz="0" w:space="0" w:color="auto"/>
        <w:bottom w:val="none" w:sz="0" w:space="0" w:color="auto"/>
        <w:right w:val="none" w:sz="0" w:space="0" w:color="auto"/>
      </w:divBdr>
    </w:div>
    <w:div w:id="354112817">
      <w:bodyDiv w:val="1"/>
      <w:marLeft w:val="0"/>
      <w:marRight w:val="0"/>
      <w:marTop w:val="0"/>
      <w:marBottom w:val="0"/>
      <w:divBdr>
        <w:top w:val="none" w:sz="0" w:space="0" w:color="auto"/>
        <w:left w:val="none" w:sz="0" w:space="0" w:color="auto"/>
        <w:bottom w:val="none" w:sz="0" w:space="0" w:color="auto"/>
        <w:right w:val="none" w:sz="0" w:space="0" w:color="auto"/>
      </w:divBdr>
    </w:div>
    <w:div w:id="509486957">
      <w:bodyDiv w:val="1"/>
      <w:marLeft w:val="0"/>
      <w:marRight w:val="0"/>
      <w:marTop w:val="0"/>
      <w:marBottom w:val="0"/>
      <w:divBdr>
        <w:top w:val="none" w:sz="0" w:space="0" w:color="auto"/>
        <w:left w:val="none" w:sz="0" w:space="0" w:color="auto"/>
        <w:bottom w:val="none" w:sz="0" w:space="0" w:color="auto"/>
        <w:right w:val="none" w:sz="0" w:space="0" w:color="auto"/>
      </w:divBdr>
    </w:div>
    <w:div w:id="554855212">
      <w:bodyDiv w:val="1"/>
      <w:marLeft w:val="0"/>
      <w:marRight w:val="0"/>
      <w:marTop w:val="0"/>
      <w:marBottom w:val="0"/>
      <w:divBdr>
        <w:top w:val="none" w:sz="0" w:space="0" w:color="auto"/>
        <w:left w:val="none" w:sz="0" w:space="0" w:color="auto"/>
        <w:bottom w:val="none" w:sz="0" w:space="0" w:color="auto"/>
        <w:right w:val="none" w:sz="0" w:space="0" w:color="auto"/>
      </w:divBdr>
    </w:div>
    <w:div w:id="570313931">
      <w:bodyDiv w:val="1"/>
      <w:marLeft w:val="0"/>
      <w:marRight w:val="0"/>
      <w:marTop w:val="0"/>
      <w:marBottom w:val="0"/>
      <w:divBdr>
        <w:top w:val="none" w:sz="0" w:space="0" w:color="auto"/>
        <w:left w:val="none" w:sz="0" w:space="0" w:color="auto"/>
        <w:bottom w:val="none" w:sz="0" w:space="0" w:color="auto"/>
        <w:right w:val="none" w:sz="0" w:space="0" w:color="auto"/>
      </w:divBdr>
    </w:div>
    <w:div w:id="703292426">
      <w:bodyDiv w:val="1"/>
      <w:marLeft w:val="0"/>
      <w:marRight w:val="0"/>
      <w:marTop w:val="0"/>
      <w:marBottom w:val="0"/>
      <w:divBdr>
        <w:top w:val="none" w:sz="0" w:space="0" w:color="auto"/>
        <w:left w:val="none" w:sz="0" w:space="0" w:color="auto"/>
        <w:bottom w:val="none" w:sz="0" w:space="0" w:color="auto"/>
        <w:right w:val="none" w:sz="0" w:space="0" w:color="auto"/>
      </w:divBdr>
    </w:div>
    <w:div w:id="785584997">
      <w:bodyDiv w:val="1"/>
      <w:marLeft w:val="0"/>
      <w:marRight w:val="0"/>
      <w:marTop w:val="0"/>
      <w:marBottom w:val="0"/>
      <w:divBdr>
        <w:top w:val="none" w:sz="0" w:space="0" w:color="auto"/>
        <w:left w:val="none" w:sz="0" w:space="0" w:color="auto"/>
        <w:bottom w:val="none" w:sz="0" w:space="0" w:color="auto"/>
        <w:right w:val="none" w:sz="0" w:space="0" w:color="auto"/>
      </w:divBdr>
    </w:div>
    <w:div w:id="866262128">
      <w:bodyDiv w:val="1"/>
      <w:marLeft w:val="0"/>
      <w:marRight w:val="0"/>
      <w:marTop w:val="0"/>
      <w:marBottom w:val="0"/>
      <w:divBdr>
        <w:top w:val="none" w:sz="0" w:space="0" w:color="auto"/>
        <w:left w:val="none" w:sz="0" w:space="0" w:color="auto"/>
        <w:bottom w:val="none" w:sz="0" w:space="0" w:color="auto"/>
        <w:right w:val="none" w:sz="0" w:space="0" w:color="auto"/>
      </w:divBdr>
    </w:div>
    <w:div w:id="902568964">
      <w:bodyDiv w:val="1"/>
      <w:marLeft w:val="0"/>
      <w:marRight w:val="0"/>
      <w:marTop w:val="0"/>
      <w:marBottom w:val="0"/>
      <w:divBdr>
        <w:top w:val="none" w:sz="0" w:space="0" w:color="auto"/>
        <w:left w:val="none" w:sz="0" w:space="0" w:color="auto"/>
        <w:bottom w:val="none" w:sz="0" w:space="0" w:color="auto"/>
        <w:right w:val="none" w:sz="0" w:space="0" w:color="auto"/>
      </w:divBdr>
    </w:div>
    <w:div w:id="986979841">
      <w:bodyDiv w:val="1"/>
      <w:marLeft w:val="0"/>
      <w:marRight w:val="0"/>
      <w:marTop w:val="0"/>
      <w:marBottom w:val="0"/>
      <w:divBdr>
        <w:top w:val="none" w:sz="0" w:space="0" w:color="auto"/>
        <w:left w:val="none" w:sz="0" w:space="0" w:color="auto"/>
        <w:bottom w:val="none" w:sz="0" w:space="0" w:color="auto"/>
        <w:right w:val="none" w:sz="0" w:space="0" w:color="auto"/>
      </w:divBdr>
    </w:div>
    <w:div w:id="1035351795">
      <w:bodyDiv w:val="1"/>
      <w:marLeft w:val="0"/>
      <w:marRight w:val="0"/>
      <w:marTop w:val="0"/>
      <w:marBottom w:val="0"/>
      <w:divBdr>
        <w:top w:val="none" w:sz="0" w:space="0" w:color="auto"/>
        <w:left w:val="none" w:sz="0" w:space="0" w:color="auto"/>
        <w:bottom w:val="none" w:sz="0" w:space="0" w:color="auto"/>
        <w:right w:val="none" w:sz="0" w:space="0" w:color="auto"/>
      </w:divBdr>
    </w:div>
    <w:div w:id="1061295094">
      <w:bodyDiv w:val="1"/>
      <w:marLeft w:val="0"/>
      <w:marRight w:val="0"/>
      <w:marTop w:val="0"/>
      <w:marBottom w:val="0"/>
      <w:divBdr>
        <w:top w:val="none" w:sz="0" w:space="0" w:color="auto"/>
        <w:left w:val="none" w:sz="0" w:space="0" w:color="auto"/>
        <w:bottom w:val="none" w:sz="0" w:space="0" w:color="auto"/>
        <w:right w:val="none" w:sz="0" w:space="0" w:color="auto"/>
      </w:divBdr>
    </w:div>
    <w:div w:id="1073309542">
      <w:bodyDiv w:val="1"/>
      <w:marLeft w:val="0"/>
      <w:marRight w:val="0"/>
      <w:marTop w:val="0"/>
      <w:marBottom w:val="0"/>
      <w:divBdr>
        <w:top w:val="none" w:sz="0" w:space="0" w:color="auto"/>
        <w:left w:val="none" w:sz="0" w:space="0" w:color="auto"/>
        <w:bottom w:val="none" w:sz="0" w:space="0" w:color="auto"/>
        <w:right w:val="none" w:sz="0" w:space="0" w:color="auto"/>
      </w:divBdr>
    </w:div>
    <w:div w:id="1158425477">
      <w:bodyDiv w:val="1"/>
      <w:marLeft w:val="0"/>
      <w:marRight w:val="0"/>
      <w:marTop w:val="0"/>
      <w:marBottom w:val="0"/>
      <w:divBdr>
        <w:top w:val="none" w:sz="0" w:space="0" w:color="auto"/>
        <w:left w:val="none" w:sz="0" w:space="0" w:color="auto"/>
        <w:bottom w:val="none" w:sz="0" w:space="0" w:color="auto"/>
        <w:right w:val="none" w:sz="0" w:space="0" w:color="auto"/>
      </w:divBdr>
    </w:div>
    <w:div w:id="1399673916">
      <w:bodyDiv w:val="1"/>
      <w:marLeft w:val="0"/>
      <w:marRight w:val="0"/>
      <w:marTop w:val="0"/>
      <w:marBottom w:val="0"/>
      <w:divBdr>
        <w:top w:val="none" w:sz="0" w:space="0" w:color="auto"/>
        <w:left w:val="none" w:sz="0" w:space="0" w:color="auto"/>
        <w:bottom w:val="none" w:sz="0" w:space="0" w:color="auto"/>
        <w:right w:val="none" w:sz="0" w:space="0" w:color="auto"/>
      </w:divBdr>
    </w:div>
    <w:div w:id="1447970876">
      <w:bodyDiv w:val="1"/>
      <w:marLeft w:val="0"/>
      <w:marRight w:val="0"/>
      <w:marTop w:val="0"/>
      <w:marBottom w:val="0"/>
      <w:divBdr>
        <w:top w:val="none" w:sz="0" w:space="0" w:color="auto"/>
        <w:left w:val="none" w:sz="0" w:space="0" w:color="auto"/>
        <w:bottom w:val="none" w:sz="0" w:space="0" w:color="auto"/>
        <w:right w:val="none" w:sz="0" w:space="0" w:color="auto"/>
      </w:divBdr>
    </w:div>
    <w:div w:id="1551453615">
      <w:bodyDiv w:val="1"/>
      <w:marLeft w:val="0"/>
      <w:marRight w:val="0"/>
      <w:marTop w:val="0"/>
      <w:marBottom w:val="0"/>
      <w:divBdr>
        <w:top w:val="none" w:sz="0" w:space="0" w:color="auto"/>
        <w:left w:val="none" w:sz="0" w:space="0" w:color="auto"/>
        <w:bottom w:val="none" w:sz="0" w:space="0" w:color="auto"/>
        <w:right w:val="none" w:sz="0" w:space="0" w:color="auto"/>
      </w:divBdr>
    </w:div>
    <w:div w:id="1617059155">
      <w:bodyDiv w:val="1"/>
      <w:marLeft w:val="0"/>
      <w:marRight w:val="0"/>
      <w:marTop w:val="0"/>
      <w:marBottom w:val="0"/>
      <w:divBdr>
        <w:top w:val="none" w:sz="0" w:space="0" w:color="auto"/>
        <w:left w:val="none" w:sz="0" w:space="0" w:color="auto"/>
        <w:bottom w:val="none" w:sz="0" w:space="0" w:color="auto"/>
        <w:right w:val="none" w:sz="0" w:space="0" w:color="auto"/>
      </w:divBdr>
    </w:div>
    <w:div w:id="1621035032">
      <w:bodyDiv w:val="1"/>
      <w:marLeft w:val="0"/>
      <w:marRight w:val="0"/>
      <w:marTop w:val="0"/>
      <w:marBottom w:val="0"/>
      <w:divBdr>
        <w:top w:val="none" w:sz="0" w:space="0" w:color="auto"/>
        <w:left w:val="none" w:sz="0" w:space="0" w:color="auto"/>
        <w:bottom w:val="none" w:sz="0" w:space="0" w:color="auto"/>
        <w:right w:val="none" w:sz="0" w:space="0" w:color="auto"/>
      </w:divBdr>
    </w:div>
    <w:div w:id="1667896052">
      <w:bodyDiv w:val="1"/>
      <w:marLeft w:val="0"/>
      <w:marRight w:val="0"/>
      <w:marTop w:val="0"/>
      <w:marBottom w:val="0"/>
      <w:divBdr>
        <w:top w:val="none" w:sz="0" w:space="0" w:color="auto"/>
        <w:left w:val="none" w:sz="0" w:space="0" w:color="auto"/>
        <w:bottom w:val="none" w:sz="0" w:space="0" w:color="auto"/>
        <w:right w:val="none" w:sz="0" w:space="0" w:color="auto"/>
      </w:divBdr>
    </w:div>
    <w:div w:id="1751658922">
      <w:bodyDiv w:val="1"/>
      <w:marLeft w:val="0"/>
      <w:marRight w:val="0"/>
      <w:marTop w:val="0"/>
      <w:marBottom w:val="0"/>
      <w:divBdr>
        <w:top w:val="none" w:sz="0" w:space="0" w:color="auto"/>
        <w:left w:val="none" w:sz="0" w:space="0" w:color="auto"/>
        <w:bottom w:val="none" w:sz="0" w:space="0" w:color="auto"/>
        <w:right w:val="none" w:sz="0" w:space="0" w:color="auto"/>
      </w:divBdr>
    </w:div>
    <w:div w:id="1798570664">
      <w:bodyDiv w:val="1"/>
      <w:marLeft w:val="0"/>
      <w:marRight w:val="0"/>
      <w:marTop w:val="0"/>
      <w:marBottom w:val="0"/>
      <w:divBdr>
        <w:top w:val="none" w:sz="0" w:space="0" w:color="auto"/>
        <w:left w:val="none" w:sz="0" w:space="0" w:color="auto"/>
        <w:bottom w:val="none" w:sz="0" w:space="0" w:color="auto"/>
        <w:right w:val="none" w:sz="0" w:space="0" w:color="auto"/>
      </w:divBdr>
    </w:div>
    <w:div w:id="1815558033">
      <w:bodyDiv w:val="1"/>
      <w:marLeft w:val="0"/>
      <w:marRight w:val="0"/>
      <w:marTop w:val="0"/>
      <w:marBottom w:val="0"/>
      <w:divBdr>
        <w:top w:val="none" w:sz="0" w:space="0" w:color="auto"/>
        <w:left w:val="none" w:sz="0" w:space="0" w:color="auto"/>
        <w:bottom w:val="none" w:sz="0" w:space="0" w:color="auto"/>
        <w:right w:val="none" w:sz="0" w:space="0" w:color="auto"/>
      </w:divBdr>
    </w:div>
    <w:div w:id="1888292358">
      <w:bodyDiv w:val="1"/>
      <w:marLeft w:val="0"/>
      <w:marRight w:val="0"/>
      <w:marTop w:val="0"/>
      <w:marBottom w:val="0"/>
      <w:divBdr>
        <w:top w:val="none" w:sz="0" w:space="0" w:color="auto"/>
        <w:left w:val="none" w:sz="0" w:space="0" w:color="auto"/>
        <w:bottom w:val="none" w:sz="0" w:space="0" w:color="auto"/>
        <w:right w:val="none" w:sz="0" w:space="0" w:color="auto"/>
      </w:divBdr>
    </w:div>
    <w:div w:id="1892036566">
      <w:bodyDiv w:val="1"/>
      <w:marLeft w:val="0"/>
      <w:marRight w:val="0"/>
      <w:marTop w:val="0"/>
      <w:marBottom w:val="0"/>
      <w:divBdr>
        <w:top w:val="none" w:sz="0" w:space="0" w:color="auto"/>
        <w:left w:val="none" w:sz="0" w:space="0" w:color="auto"/>
        <w:bottom w:val="none" w:sz="0" w:space="0" w:color="auto"/>
        <w:right w:val="none" w:sz="0" w:space="0" w:color="auto"/>
      </w:divBdr>
    </w:div>
    <w:div w:id="1924679466">
      <w:bodyDiv w:val="1"/>
      <w:marLeft w:val="0"/>
      <w:marRight w:val="0"/>
      <w:marTop w:val="0"/>
      <w:marBottom w:val="0"/>
      <w:divBdr>
        <w:top w:val="none" w:sz="0" w:space="0" w:color="auto"/>
        <w:left w:val="none" w:sz="0" w:space="0" w:color="auto"/>
        <w:bottom w:val="none" w:sz="0" w:space="0" w:color="auto"/>
        <w:right w:val="none" w:sz="0" w:space="0" w:color="auto"/>
      </w:divBdr>
    </w:div>
    <w:div w:id="1940720846">
      <w:bodyDiv w:val="1"/>
      <w:marLeft w:val="0"/>
      <w:marRight w:val="0"/>
      <w:marTop w:val="0"/>
      <w:marBottom w:val="0"/>
      <w:divBdr>
        <w:top w:val="none" w:sz="0" w:space="0" w:color="auto"/>
        <w:left w:val="none" w:sz="0" w:space="0" w:color="auto"/>
        <w:bottom w:val="none" w:sz="0" w:space="0" w:color="auto"/>
        <w:right w:val="none" w:sz="0" w:space="0" w:color="auto"/>
      </w:divBdr>
    </w:div>
    <w:div w:id="1948079066">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tockportal.ru/main/invest/stocks/info/finance?sort_by=ps&amp;direction=as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tockportal.ru/main/invest/stocks/info/finance?sort_by=eps&amp;direction=asc"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tockportal.ru/main/invest/stocks/info/finance?sort_by=pe&amp;direction=asc" TargetMode="External"/><Relationship Id="rId25" Type="http://schemas.openxmlformats.org/officeDocument/2006/relationships/hyperlink" Target="http://www.stockportal.ru/main/invest/stocks/isprofile?issuer_id=440"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tockportal.ru/main/invest/stocks/info/finance?sort_by=pb&amp;direction=as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stockportal.ru/main/invest/stocks/info/finance?sort_by=otchet&amp;direction=asc"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tockportal.ru/main/invest/stocks/info/finance?sort_by=roe&amp;direction=asc"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stockportal.ru/main/invest/stocks/info/finance?sort_by=evebitda&amp;direction=asc"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hyperlink" Target="http://www.stockportal.ru/main/invest/stocks/info/finance?sort_by=evs&amp;direction=asc"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7724</Words>
  <Characters>44029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51650</CharactersWithSpaces>
  <SharedDoc>false</SharedDoc>
  <HLinks>
    <vt:vector size="60" baseType="variant">
      <vt:variant>
        <vt:i4>6553683</vt:i4>
      </vt:variant>
      <vt:variant>
        <vt:i4>33</vt:i4>
      </vt:variant>
      <vt:variant>
        <vt:i4>0</vt:i4>
      </vt:variant>
      <vt:variant>
        <vt:i4>5</vt:i4>
      </vt:variant>
      <vt:variant>
        <vt:lpwstr>http://www.stockportal.ru/main/invest/stocks/isprofile?issuer_id=440</vt:lpwstr>
      </vt:variant>
      <vt:variant>
        <vt:lpwstr/>
      </vt:variant>
      <vt:variant>
        <vt:i4>7733312</vt:i4>
      </vt:variant>
      <vt:variant>
        <vt:i4>30</vt:i4>
      </vt:variant>
      <vt:variant>
        <vt:i4>0</vt:i4>
      </vt:variant>
      <vt:variant>
        <vt:i4>5</vt:i4>
      </vt:variant>
      <vt:variant>
        <vt:lpwstr>http://www.stockportal.ru/main/invest/stocks/info/finance?sort_by=otchet&amp;direction=asc</vt:lpwstr>
      </vt:variant>
      <vt:variant>
        <vt:lpwstr/>
      </vt:variant>
      <vt:variant>
        <vt:i4>8257618</vt:i4>
      </vt:variant>
      <vt:variant>
        <vt:i4>27</vt:i4>
      </vt:variant>
      <vt:variant>
        <vt:i4>0</vt:i4>
      </vt:variant>
      <vt:variant>
        <vt:i4>5</vt:i4>
      </vt:variant>
      <vt:variant>
        <vt:lpwstr>http://www.stockportal.ru/main/invest/stocks/info/finance?sort_by=roe&amp;direction=asc</vt:lpwstr>
      </vt:variant>
      <vt:variant>
        <vt:lpwstr/>
      </vt:variant>
      <vt:variant>
        <vt:i4>6750291</vt:i4>
      </vt:variant>
      <vt:variant>
        <vt:i4>24</vt:i4>
      </vt:variant>
      <vt:variant>
        <vt:i4>0</vt:i4>
      </vt:variant>
      <vt:variant>
        <vt:i4>5</vt:i4>
      </vt:variant>
      <vt:variant>
        <vt:lpwstr>http://www.stockportal.ru/main/invest/stocks/info/finance?sort_by=evs&amp;direction=asc</vt:lpwstr>
      </vt:variant>
      <vt:variant>
        <vt:lpwstr/>
      </vt:variant>
      <vt:variant>
        <vt:i4>6357075</vt:i4>
      </vt:variant>
      <vt:variant>
        <vt:i4>21</vt:i4>
      </vt:variant>
      <vt:variant>
        <vt:i4>0</vt:i4>
      </vt:variant>
      <vt:variant>
        <vt:i4>5</vt:i4>
      </vt:variant>
      <vt:variant>
        <vt:lpwstr>http://www.stockportal.ru/main/invest/stocks/info/finance?sort_by=eps&amp;direction=asc</vt:lpwstr>
      </vt:variant>
      <vt:variant>
        <vt:lpwstr/>
      </vt:variant>
      <vt:variant>
        <vt:i4>8126553</vt:i4>
      </vt:variant>
      <vt:variant>
        <vt:i4>18</vt:i4>
      </vt:variant>
      <vt:variant>
        <vt:i4>0</vt:i4>
      </vt:variant>
      <vt:variant>
        <vt:i4>5</vt:i4>
      </vt:variant>
      <vt:variant>
        <vt:lpwstr>http://www.stockportal.ru/main/invest/stocks/info/finance?sort_by=pb&amp;direction=asc</vt:lpwstr>
      </vt:variant>
      <vt:variant>
        <vt:lpwstr/>
      </vt:variant>
      <vt:variant>
        <vt:i4>2031652</vt:i4>
      </vt:variant>
      <vt:variant>
        <vt:i4>15</vt:i4>
      </vt:variant>
      <vt:variant>
        <vt:i4>0</vt:i4>
      </vt:variant>
      <vt:variant>
        <vt:i4>5</vt:i4>
      </vt:variant>
      <vt:variant>
        <vt:lpwstr>http://www.stockportal.ru/main/invest/stocks/info/finance?sort_by=evebitda&amp;direction=asc</vt:lpwstr>
      </vt:variant>
      <vt:variant>
        <vt:lpwstr/>
      </vt:variant>
      <vt:variant>
        <vt:i4>7143513</vt:i4>
      </vt:variant>
      <vt:variant>
        <vt:i4>12</vt:i4>
      </vt:variant>
      <vt:variant>
        <vt:i4>0</vt:i4>
      </vt:variant>
      <vt:variant>
        <vt:i4>5</vt:i4>
      </vt:variant>
      <vt:variant>
        <vt:lpwstr>http://www.stockportal.ru/main/invest/stocks/info/finance?sort_by=ps&amp;direction=asc</vt:lpwstr>
      </vt:variant>
      <vt:variant>
        <vt:lpwstr/>
      </vt:variant>
      <vt:variant>
        <vt:i4>8061017</vt:i4>
      </vt:variant>
      <vt:variant>
        <vt:i4>9</vt:i4>
      </vt:variant>
      <vt:variant>
        <vt:i4>0</vt:i4>
      </vt:variant>
      <vt:variant>
        <vt:i4>5</vt:i4>
      </vt:variant>
      <vt:variant>
        <vt:lpwstr>http://www.stockportal.ru/main/invest/stocks/info/finance?sort_by=pe&amp;direction=asc</vt:lpwstr>
      </vt:variant>
      <vt:variant>
        <vt:lpwstr/>
      </vt:variant>
      <vt:variant>
        <vt:i4>3080217</vt:i4>
      </vt:variant>
      <vt:variant>
        <vt:i4>192142</vt:i4>
      </vt:variant>
      <vt:variant>
        <vt:i4>1029</vt:i4>
      </vt:variant>
      <vt:variant>
        <vt:i4>1</vt:i4>
      </vt:variant>
      <vt:variant>
        <vt:lpwstr>http://www.parusinvestora.ru/systems/book_meladze/img/r32.gif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2014-04-17T00:54:00Z</dcterms:created>
  <dcterms:modified xsi:type="dcterms:W3CDTF">2014-04-17T00:54:00Z</dcterms:modified>
</cp:coreProperties>
</file>