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7DD3" w:rsidRPr="002C669E" w:rsidRDefault="00557DD3" w:rsidP="002C669E">
      <w:pPr>
        <w:pStyle w:val="2"/>
        <w:widowControl w:val="0"/>
        <w:jc w:val="both"/>
        <w:rPr>
          <w:b w:val="0"/>
        </w:rPr>
      </w:pPr>
      <w:bookmarkStart w:id="0" w:name="_Toc127268557"/>
      <w:r w:rsidRPr="002C669E">
        <w:rPr>
          <w:b w:val="0"/>
        </w:rPr>
        <w:t>Содержание</w:t>
      </w:r>
      <w:bookmarkEnd w:id="0"/>
    </w:p>
    <w:p w:rsidR="002C669E" w:rsidRPr="00EE3738" w:rsidRDefault="002C669E" w:rsidP="002C669E">
      <w:pPr>
        <w:pStyle w:val="2"/>
        <w:widowControl w:val="0"/>
        <w:jc w:val="both"/>
        <w:rPr>
          <w:b w:val="0"/>
        </w:rPr>
      </w:pPr>
      <w:bookmarkStart w:id="1" w:name="_Toc127268529"/>
      <w:bookmarkStart w:id="2" w:name="_Toc127268558"/>
    </w:p>
    <w:p w:rsidR="002C669E" w:rsidRPr="002C669E" w:rsidRDefault="002C669E" w:rsidP="002C669E">
      <w:pPr>
        <w:pStyle w:val="2"/>
        <w:widowControl w:val="0"/>
        <w:ind w:firstLine="0"/>
        <w:jc w:val="both"/>
        <w:rPr>
          <w:b w:val="0"/>
        </w:rPr>
      </w:pPr>
      <w:r>
        <w:rPr>
          <w:b w:val="0"/>
        </w:rPr>
        <w:t>Введение</w:t>
      </w:r>
    </w:p>
    <w:p w:rsidR="002C669E" w:rsidRPr="002C669E" w:rsidRDefault="002C669E" w:rsidP="002C669E">
      <w:pPr>
        <w:pStyle w:val="2"/>
        <w:widowControl w:val="0"/>
        <w:ind w:firstLine="0"/>
        <w:jc w:val="both"/>
        <w:rPr>
          <w:b w:val="0"/>
        </w:rPr>
      </w:pPr>
      <w:r w:rsidRPr="002C669E">
        <w:rPr>
          <w:b w:val="0"/>
        </w:rPr>
        <w:t xml:space="preserve">1. Теоретические аспекты </w:t>
      </w:r>
      <w:r>
        <w:rPr>
          <w:b w:val="0"/>
        </w:rPr>
        <w:t>инвестиционного проектирования</w:t>
      </w:r>
    </w:p>
    <w:p w:rsidR="002C669E" w:rsidRPr="002C669E" w:rsidRDefault="002C669E" w:rsidP="002C669E">
      <w:pPr>
        <w:pStyle w:val="2"/>
        <w:widowControl w:val="0"/>
        <w:ind w:firstLine="0"/>
        <w:jc w:val="both"/>
        <w:rPr>
          <w:b w:val="0"/>
        </w:rPr>
      </w:pPr>
      <w:r w:rsidRPr="002C669E">
        <w:rPr>
          <w:b w:val="0"/>
        </w:rPr>
        <w:t>1.1</w:t>
      </w:r>
      <w:r>
        <w:rPr>
          <w:b w:val="0"/>
        </w:rPr>
        <w:t xml:space="preserve"> </w:t>
      </w:r>
      <w:r w:rsidRPr="002C669E">
        <w:rPr>
          <w:b w:val="0"/>
        </w:rPr>
        <w:t>Системный под</w:t>
      </w:r>
      <w:r>
        <w:rPr>
          <w:b w:val="0"/>
        </w:rPr>
        <w:t>ход к инвестиционному процесс</w:t>
      </w:r>
    </w:p>
    <w:p w:rsidR="002C669E" w:rsidRPr="002C669E" w:rsidRDefault="002C669E" w:rsidP="002C669E">
      <w:pPr>
        <w:pStyle w:val="2"/>
        <w:widowControl w:val="0"/>
        <w:ind w:firstLine="0"/>
        <w:jc w:val="both"/>
        <w:rPr>
          <w:b w:val="0"/>
        </w:rPr>
      </w:pPr>
      <w:r>
        <w:rPr>
          <w:b w:val="0"/>
        </w:rPr>
        <w:t>1.2</w:t>
      </w:r>
      <w:r w:rsidRPr="002C669E">
        <w:rPr>
          <w:b w:val="0"/>
        </w:rPr>
        <w:t xml:space="preserve"> Бизнес-план как системное предста</w:t>
      </w:r>
      <w:r>
        <w:rPr>
          <w:b w:val="0"/>
        </w:rPr>
        <w:t>вление инвестиционного проекта</w:t>
      </w:r>
    </w:p>
    <w:p w:rsidR="002C669E" w:rsidRPr="002C669E" w:rsidRDefault="002C669E" w:rsidP="002C669E">
      <w:pPr>
        <w:pStyle w:val="2"/>
        <w:widowControl w:val="0"/>
        <w:ind w:firstLine="0"/>
        <w:jc w:val="both"/>
        <w:rPr>
          <w:b w:val="0"/>
        </w:rPr>
      </w:pPr>
      <w:r w:rsidRPr="002C669E">
        <w:rPr>
          <w:b w:val="0"/>
        </w:rPr>
        <w:t>2. Практические аспекты инвестиционного проектирования на примере реализации бизнес-плана строите</w:t>
      </w:r>
      <w:r>
        <w:rPr>
          <w:b w:val="0"/>
        </w:rPr>
        <w:t>льства горнолыжного комплекса</w:t>
      </w:r>
    </w:p>
    <w:p w:rsidR="002C669E" w:rsidRPr="002C669E" w:rsidRDefault="002C669E" w:rsidP="002C669E">
      <w:pPr>
        <w:pStyle w:val="2"/>
        <w:widowControl w:val="0"/>
        <w:ind w:firstLine="0"/>
        <w:jc w:val="both"/>
        <w:rPr>
          <w:b w:val="0"/>
        </w:rPr>
      </w:pPr>
      <w:r>
        <w:rPr>
          <w:b w:val="0"/>
        </w:rPr>
        <w:t>2.1 Фактографический анализ</w:t>
      </w:r>
    </w:p>
    <w:p w:rsidR="002C669E" w:rsidRPr="002C669E" w:rsidRDefault="002C669E" w:rsidP="002C669E">
      <w:pPr>
        <w:pStyle w:val="2"/>
        <w:widowControl w:val="0"/>
        <w:ind w:firstLine="0"/>
        <w:jc w:val="both"/>
        <w:rPr>
          <w:b w:val="0"/>
        </w:rPr>
      </w:pPr>
      <w:r>
        <w:rPr>
          <w:b w:val="0"/>
        </w:rPr>
        <w:t>2.2</w:t>
      </w:r>
      <w:r w:rsidRPr="002C669E">
        <w:rPr>
          <w:b w:val="0"/>
        </w:rPr>
        <w:t xml:space="preserve"> Целевая установка и принципы р</w:t>
      </w:r>
      <w:r>
        <w:rPr>
          <w:b w:val="0"/>
        </w:rPr>
        <w:t>азработки программы (проекта)</w:t>
      </w:r>
    </w:p>
    <w:p w:rsidR="002C669E" w:rsidRPr="002C669E" w:rsidRDefault="002C669E" w:rsidP="002C669E">
      <w:pPr>
        <w:pStyle w:val="2"/>
        <w:widowControl w:val="0"/>
        <w:ind w:firstLine="0"/>
        <w:jc w:val="both"/>
        <w:rPr>
          <w:b w:val="0"/>
        </w:rPr>
      </w:pPr>
      <w:r>
        <w:rPr>
          <w:b w:val="0"/>
        </w:rPr>
        <w:t>2.3</w:t>
      </w:r>
      <w:r w:rsidRPr="002C669E">
        <w:rPr>
          <w:b w:val="0"/>
        </w:rPr>
        <w:t xml:space="preserve"> Потенциальные </w:t>
      </w:r>
      <w:r>
        <w:rPr>
          <w:b w:val="0"/>
        </w:rPr>
        <w:t>участники программы (проекта)</w:t>
      </w:r>
    </w:p>
    <w:p w:rsidR="002C669E" w:rsidRPr="002C669E" w:rsidRDefault="002C669E" w:rsidP="002C669E">
      <w:pPr>
        <w:pStyle w:val="2"/>
        <w:widowControl w:val="0"/>
        <w:ind w:firstLine="0"/>
        <w:jc w:val="both"/>
        <w:rPr>
          <w:b w:val="0"/>
        </w:rPr>
      </w:pPr>
      <w:r>
        <w:rPr>
          <w:b w:val="0"/>
        </w:rPr>
        <w:t>2.4</w:t>
      </w:r>
      <w:r w:rsidRPr="002C669E">
        <w:rPr>
          <w:b w:val="0"/>
        </w:rPr>
        <w:t xml:space="preserve"> Интересы у</w:t>
      </w:r>
      <w:r>
        <w:rPr>
          <w:b w:val="0"/>
        </w:rPr>
        <w:t>частников программы (проекта)</w:t>
      </w:r>
    </w:p>
    <w:p w:rsidR="002C669E" w:rsidRPr="002C669E" w:rsidRDefault="002C669E" w:rsidP="002C669E">
      <w:pPr>
        <w:pStyle w:val="2"/>
        <w:widowControl w:val="0"/>
        <w:ind w:firstLine="0"/>
        <w:jc w:val="both"/>
        <w:rPr>
          <w:b w:val="0"/>
        </w:rPr>
      </w:pPr>
      <w:r>
        <w:rPr>
          <w:b w:val="0"/>
        </w:rPr>
        <w:t>2.5</w:t>
      </w:r>
      <w:r w:rsidRPr="002C669E">
        <w:rPr>
          <w:b w:val="0"/>
        </w:rPr>
        <w:t xml:space="preserve"> Осн</w:t>
      </w:r>
      <w:r>
        <w:rPr>
          <w:b w:val="0"/>
        </w:rPr>
        <w:t>овные программные мероприятия</w:t>
      </w:r>
    </w:p>
    <w:p w:rsidR="002C669E" w:rsidRPr="002C669E" w:rsidRDefault="002C669E" w:rsidP="002C669E">
      <w:pPr>
        <w:pStyle w:val="2"/>
        <w:widowControl w:val="0"/>
        <w:ind w:firstLine="0"/>
        <w:jc w:val="both"/>
        <w:rPr>
          <w:b w:val="0"/>
        </w:rPr>
      </w:pPr>
      <w:r>
        <w:rPr>
          <w:b w:val="0"/>
        </w:rPr>
        <w:t>2.6</w:t>
      </w:r>
      <w:r w:rsidRPr="002C669E">
        <w:rPr>
          <w:b w:val="0"/>
        </w:rPr>
        <w:t xml:space="preserve"> Финансовые механизмы инвес</w:t>
      </w:r>
      <w:r>
        <w:rPr>
          <w:b w:val="0"/>
        </w:rPr>
        <w:t>тирования программы (проекта)</w:t>
      </w:r>
    </w:p>
    <w:p w:rsidR="002C669E" w:rsidRPr="002C669E" w:rsidRDefault="002C669E" w:rsidP="002C669E">
      <w:pPr>
        <w:pStyle w:val="2"/>
        <w:widowControl w:val="0"/>
        <w:ind w:firstLine="0"/>
        <w:jc w:val="both"/>
        <w:rPr>
          <w:b w:val="0"/>
        </w:rPr>
      </w:pPr>
      <w:r>
        <w:rPr>
          <w:b w:val="0"/>
        </w:rPr>
        <w:t>2.7</w:t>
      </w:r>
      <w:r w:rsidRPr="002C669E">
        <w:rPr>
          <w:b w:val="0"/>
        </w:rPr>
        <w:t xml:space="preserve"> Управление инвести</w:t>
      </w:r>
      <w:r>
        <w:rPr>
          <w:b w:val="0"/>
        </w:rPr>
        <w:t>ционной программой (проектом)</w:t>
      </w:r>
      <w:r>
        <w:rPr>
          <w:b w:val="0"/>
        </w:rPr>
        <w:tab/>
      </w:r>
    </w:p>
    <w:p w:rsidR="002C669E" w:rsidRPr="002C669E" w:rsidRDefault="002C669E" w:rsidP="002C669E">
      <w:pPr>
        <w:pStyle w:val="2"/>
        <w:widowControl w:val="0"/>
        <w:ind w:firstLine="0"/>
        <w:jc w:val="both"/>
        <w:rPr>
          <w:b w:val="0"/>
        </w:rPr>
      </w:pPr>
      <w:r>
        <w:rPr>
          <w:b w:val="0"/>
        </w:rPr>
        <w:t>2.8</w:t>
      </w:r>
      <w:r w:rsidRPr="002C669E">
        <w:rPr>
          <w:b w:val="0"/>
        </w:rPr>
        <w:t xml:space="preserve"> Риски инвес</w:t>
      </w:r>
      <w:r>
        <w:rPr>
          <w:b w:val="0"/>
        </w:rPr>
        <w:t>тиционной программы (проекта)</w:t>
      </w:r>
    </w:p>
    <w:p w:rsidR="002C669E" w:rsidRPr="002C669E" w:rsidRDefault="002C669E" w:rsidP="002C669E">
      <w:pPr>
        <w:pStyle w:val="2"/>
        <w:widowControl w:val="0"/>
        <w:ind w:firstLine="0"/>
        <w:jc w:val="both"/>
        <w:rPr>
          <w:b w:val="0"/>
        </w:rPr>
      </w:pPr>
      <w:r>
        <w:rPr>
          <w:b w:val="0"/>
        </w:rPr>
        <w:t>Заключение (резюме)</w:t>
      </w:r>
    </w:p>
    <w:p w:rsidR="002C669E" w:rsidRPr="001916CF" w:rsidRDefault="002C669E" w:rsidP="002C669E">
      <w:pPr>
        <w:pStyle w:val="2"/>
        <w:widowControl w:val="0"/>
        <w:ind w:firstLine="0"/>
        <w:jc w:val="both"/>
        <w:rPr>
          <w:b w:val="0"/>
        </w:rPr>
      </w:pPr>
      <w:r>
        <w:rPr>
          <w:b w:val="0"/>
        </w:rPr>
        <w:t>Список литературы</w:t>
      </w:r>
    </w:p>
    <w:p w:rsidR="002C669E" w:rsidRPr="002C669E" w:rsidRDefault="002C669E" w:rsidP="002C669E">
      <w:pPr>
        <w:pStyle w:val="2"/>
        <w:widowControl w:val="0"/>
        <w:jc w:val="both"/>
        <w:rPr>
          <w:b w:val="0"/>
        </w:rPr>
      </w:pPr>
    </w:p>
    <w:p w:rsidR="008A2FFF" w:rsidRPr="002C669E" w:rsidRDefault="002C669E" w:rsidP="002C669E">
      <w:pPr>
        <w:pStyle w:val="2"/>
        <w:widowControl w:val="0"/>
        <w:jc w:val="both"/>
        <w:rPr>
          <w:b w:val="0"/>
        </w:rPr>
      </w:pPr>
      <w:r>
        <w:rPr>
          <w:b w:val="0"/>
        </w:rPr>
        <w:br w:type="page"/>
      </w:r>
      <w:r w:rsidR="00DF6B6C" w:rsidRPr="002C669E">
        <w:rPr>
          <w:b w:val="0"/>
        </w:rPr>
        <w:t>Введение</w:t>
      </w:r>
      <w:bookmarkEnd w:id="1"/>
      <w:bookmarkEnd w:id="2"/>
    </w:p>
    <w:p w:rsidR="002C669E" w:rsidRDefault="002C669E" w:rsidP="002C669E">
      <w:pPr>
        <w:keepNext/>
        <w:spacing w:line="360" w:lineRule="auto"/>
        <w:ind w:firstLine="709"/>
        <w:rPr>
          <w:sz w:val="28"/>
        </w:rPr>
      </w:pPr>
    </w:p>
    <w:p w:rsidR="00220B59" w:rsidRPr="002C669E" w:rsidRDefault="00220B59" w:rsidP="002C669E">
      <w:pPr>
        <w:keepNext/>
        <w:spacing w:line="360" w:lineRule="auto"/>
        <w:ind w:firstLine="709"/>
        <w:rPr>
          <w:sz w:val="28"/>
        </w:rPr>
      </w:pPr>
      <w:r w:rsidRPr="002C669E">
        <w:rPr>
          <w:sz w:val="28"/>
        </w:rPr>
        <w:t>Инвестиционный проект (investment project) —</w:t>
      </w:r>
      <w:r w:rsidR="002C669E">
        <w:rPr>
          <w:sz w:val="28"/>
        </w:rPr>
        <w:t xml:space="preserve"> </w:t>
      </w:r>
      <w:r w:rsidRPr="002C669E">
        <w:rPr>
          <w:sz w:val="28"/>
        </w:rPr>
        <w:t>проект,</w:t>
      </w:r>
      <w:r w:rsidR="002C669E">
        <w:rPr>
          <w:sz w:val="28"/>
        </w:rPr>
        <w:t xml:space="preserve"> </w:t>
      </w:r>
      <w:r w:rsidRPr="002C669E">
        <w:rPr>
          <w:sz w:val="28"/>
        </w:rPr>
        <w:t>предусматривающий</w:t>
      </w:r>
      <w:r w:rsidR="002C669E">
        <w:rPr>
          <w:sz w:val="28"/>
        </w:rPr>
        <w:t xml:space="preserve"> </w:t>
      </w:r>
      <w:r w:rsidRPr="002C669E">
        <w:rPr>
          <w:sz w:val="28"/>
        </w:rPr>
        <w:t>(в числе других действий) осуществление инвестиций. Естественно, что</w:t>
      </w:r>
      <w:r w:rsidR="002C669E">
        <w:rPr>
          <w:sz w:val="28"/>
        </w:rPr>
        <w:t xml:space="preserve"> </w:t>
      </w:r>
      <w:r w:rsidRPr="002C669E">
        <w:rPr>
          <w:sz w:val="28"/>
        </w:rPr>
        <w:t>проектные материалы</w:t>
      </w:r>
      <w:r w:rsidR="002C669E">
        <w:rPr>
          <w:sz w:val="28"/>
        </w:rPr>
        <w:t xml:space="preserve"> </w:t>
      </w:r>
      <w:r w:rsidRPr="002C669E">
        <w:rPr>
          <w:sz w:val="28"/>
        </w:rPr>
        <w:t>в</w:t>
      </w:r>
      <w:r w:rsidR="002C669E">
        <w:rPr>
          <w:sz w:val="28"/>
        </w:rPr>
        <w:t xml:space="preserve"> </w:t>
      </w:r>
      <w:r w:rsidRPr="002C669E">
        <w:rPr>
          <w:sz w:val="28"/>
        </w:rPr>
        <w:t>данном</w:t>
      </w:r>
      <w:r w:rsidR="002C669E">
        <w:rPr>
          <w:sz w:val="28"/>
        </w:rPr>
        <w:t xml:space="preserve"> </w:t>
      </w:r>
      <w:r w:rsidRPr="002C669E">
        <w:rPr>
          <w:sz w:val="28"/>
        </w:rPr>
        <w:t>случае</w:t>
      </w:r>
      <w:r w:rsidR="002C669E">
        <w:rPr>
          <w:sz w:val="28"/>
        </w:rPr>
        <w:t xml:space="preserve"> </w:t>
      </w:r>
      <w:r w:rsidRPr="002C669E">
        <w:rPr>
          <w:sz w:val="28"/>
        </w:rPr>
        <w:t>должны</w:t>
      </w:r>
      <w:r w:rsidR="002C669E">
        <w:rPr>
          <w:sz w:val="28"/>
        </w:rPr>
        <w:t xml:space="preserve"> </w:t>
      </w:r>
      <w:r w:rsidRPr="002C669E">
        <w:rPr>
          <w:sz w:val="28"/>
        </w:rPr>
        <w:t>содержать</w:t>
      </w:r>
      <w:r w:rsidR="002C669E">
        <w:rPr>
          <w:sz w:val="28"/>
        </w:rPr>
        <w:t xml:space="preserve"> </w:t>
      </w:r>
      <w:r w:rsidRPr="002C669E">
        <w:rPr>
          <w:sz w:val="28"/>
        </w:rPr>
        <w:t>информацию о том, кто осуществляет инвестиции, в какой форме они осуществляются, каков объем</w:t>
      </w:r>
      <w:r w:rsidR="002C669E">
        <w:rPr>
          <w:sz w:val="28"/>
        </w:rPr>
        <w:t xml:space="preserve"> </w:t>
      </w:r>
      <w:r w:rsidRPr="002C669E">
        <w:rPr>
          <w:sz w:val="28"/>
        </w:rPr>
        <w:t>этих инвестиций</w:t>
      </w:r>
      <w:r w:rsidR="002C669E">
        <w:rPr>
          <w:sz w:val="28"/>
        </w:rPr>
        <w:t xml:space="preserve"> </w:t>
      </w:r>
      <w:r w:rsidRPr="002C669E">
        <w:rPr>
          <w:sz w:val="28"/>
        </w:rPr>
        <w:t>и</w:t>
      </w:r>
      <w:r w:rsidR="002C669E">
        <w:rPr>
          <w:sz w:val="28"/>
        </w:rPr>
        <w:t xml:space="preserve"> </w:t>
      </w:r>
      <w:r w:rsidRPr="002C669E">
        <w:rPr>
          <w:sz w:val="28"/>
        </w:rPr>
        <w:t>как</w:t>
      </w:r>
      <w:r w:rsidR="002C669E">
        <w:rPr>
          <w:sz w:val="28"/>
        </w:rPr>
        <w:t xml:space="preserve"> </w:t>
      </w:r>
      <w:r w:rsidRPr="002C669E">
        <w:rPr>
          <w:sz w:val="28"/>
        </w:rPr>
        <w:t>они</w:t>
      </w:r>
      <w:r w:rsidR="002C669E">
        <w:rPr>
          <w:sz w:val="28"/>
        </w:rPr>
        <w:t xml:space="preserve"> </w:t>
      </w:r>
      <w:r w:rsidRPr="002C669E">
        <w:rPr>
          <w:sz w:val="28"/>
        </w:rPr>
        <w:t>распределены</w:t>
      </w:r>
      <w:r w:rsidR="002C669E">
        <w:rPr>
          <w:sz w:val="28"/>
        </w:rPr>
        <w:t xml:space="preserve"> </w:t>
      </w:r>
      <w:r w:rsidRPr="002C669E">
        <w:rPr>
          <w:sz w:val="28"/>
        </w:rPr>
        <w:t>во времени. Инвестор</w:t>
      </w:r>
      <w:r w:rsidR="002C669E">
        <w:rPr>
          <w:sz w:val="28"/>
        </w:rPr>
        <w:t xml:space="preserve"> </w:t>
      </w:r>
      <w:r w:rsidRPr="002C669E">
        <w:rPr>
          <w:sz w:val="28"/>
        </w:rPr>
        <w:t>(investor)</w:t>
      </w:r>
      <w:r w:rsidR="002C669E">
        <w:rPr>
          <w:sz w:val="28"/>
        </w:rPr>
        <w:t xml:space="preserve"> </w:t>
      </w:r>
      <w:r w:rsidRPr="002C669E">
        <w:rPr>
          <w:sz w:val="28"/>
        </w:rPr>
        <w:t>—участник инвестиционного проекта, в числе</w:t>
      </w:r>
      <w:r w:rsidR="002C669E">
        <w:rPr>
          <w:sz w:val="28"/>
        </w:rPr>
        <w:t xml:space="preserve"> </w:t>
      </w:r>
      <w:r w:rsidRPr="002C669E">
        <w:rPr>
          <w:sz w:val="28"/>
        </w:rPr>
        <w:t>действий</w:t>
      </w:r>
      <w:r w:rsidR="002C669E">
        <w:rPr>
          <w:sz w:val="28"/>
        </w:rPr>
        <w:t xml:space="preserve"> </w:t>
      </w:r>
      <w:r w:rsidRPr="002C669E">
        <w:rPr>
          <w:sz w:val="28"/>
        </w:rPr>
        <w:t>которого</w:t>
      </w:r>
      <w:r w:rsidR="002C669E">
        <w:rPr>
          <w:sz w:val="28"/>
        </w:rPr>
        <w:t xml:space="preserve"> </w:t>
      </w:r>
      <w:r w:rsidRPr="002C669E">
        <w:rPr>
          <w:sz w:val="28"/>
        </w:rPr>
        <w:t>предусмотрено осуществление инвестиций. Инвестиционные проекты преследуют</w:t>
      </w:r>
      <w:r w:rsidR="002C669E">
        <w:rPr>
          <w:sz w:val="28"/>
        </w:rPr>
        <w:t xml:space="preserve"> </w:t>
      </w:r>
      <w:r w:rsidRPr="002C669E">
        <w:rPr>
          <w:sz w:val="28"/>
        </w:rPr>
        <w:t>цель</w:t>
      </w:r>
      <w:r w:rsidR="002C669E">
        <w:rPr>
          <w:sz w:val="28"/>
        </w:rPr>
        <w:t xml:space="preserve"> </w:t>
      </w:r>
      <w:r w:rsidRPr="002C669E">
        <w:rPr>
          <w:sz w:val="28"/>
        </w:rPr>
        <w:t xml:space="preserve">получения доходов от производства некоторой продукции или услуги. </w:t>
      </w:r>
    </w:p>
    <w:p w:rsidR="00220B59" w:rsidRPr="002C669E" w:rsidRDefault="00220B59" w:rsidP="002C669E">
      <w:pPr>
        <w:keepNext/>
        <w:spacing w:line="360" w:lineRule="auto"/>
        <w:ind w:firstLine="709"/>
        <w:rPr>
          <w:sz w:val="28"/>
        </w:rPr>
      </w:pPr>
      <w:r w:rsidRPr="002C669E">
        <w:rPr>
          <w:sz w:val="28"/>
        </w:rPr>
        <w:t>Инвестиционный процесс может быть представлен как слабоструктурированная сложная система, одним из признаков которой является ее целостность. Целостность системы определяется единством цели, функциональным назначением, окружающей средой (миром вне системы), с которой система взаимодействует как целое, наличием в ней системообразующих отношений, совпадающих с ее сущностью [16]. При этом системообразующими отношениями инвестиционного процесса являются отношения, возникающие при осуществлении и регулировании инвестиционной деятельности в форме капитальных вложений для получения прибыли посредством реализации инвестиционных проектов.</w:t>
      </w:r>
    </w:p>
    <w:p w:rsidR="00220B59" w:rsidRPr="002C669E" w:rsidRDefault="00220B59" w:rsidP="002C669E">
      <w:pPr>
        <w:keepNext/>
        <w:spacing w:line="360" w:lineRule="auto"/>
        <w:ind w:firstLine="709"/>
        <w:rPr>
          <w:sz w:val="28"/>
        </w:rPr>
      </w:pPr>
      <w:r w:rsidRPr="002C669E">
        <w:rPr>
          <w:sz w:val="28"/>
        </w:rPr>
        <w:t>С точки зрения системного подхода проект можно рассматривать как процесс перехода из исходного состояния в конечное - результат при участии ря</w:t>
      </w:r>
      <w:r w:rsidR="00EE3738">
        <w:rPr>
          <w:sz w:val="28"/>
        </w:rPr>
        <w:t>да ограничений и механизмов</w:t>
      </w:r>
      <w:r w:rsidRPr="002C669E">
        <w:rPr>
          <w:sz w:val="28"/>
        </w:rPr>
        <w:t>.</w:t>
      </w:r>
    </w:p>
    <w:p w:rsidR="00220B59" w:rsidRPr="002C669E" w:rsidRDefault="00220B59" w:rsidP="002C669E">
      <w:pPr>
        <w:keepNext/>
        <w:spacing w:line="360" w:lineRule="auto"/>
        <w:ind w:firstLine="709"/>
        <w:rPr>
          <w:sz w:val="28"/>
        </w:rPr>
      </w:pPr>
      <w:r w:rsidRPr="002C669E">
        <w:rPr>
          <w:sz w:val="28"/>
        </w:rPr>
        <w:t xml:space="preserve">По мнению И. В. Прангишвили, основное свойство слабоструктурированных систем состоит в том, что они "плохо расчленяются, а иногда и не расчленяются вовсе на отдельные элементы (подсистемы)" Поэтому изучение неструктурированных и слабоструктурированных систем от элементов, с дальнейшим их объединением (композицией), не дает </w:t>
      </w:r>
      <w:r w:rsidR="00EE3738">
        <w:rPr>
          <w:sz w:val="28"/>
        </w:rPr>
        <w:t>реальную целостную картину.</w:t>
      </w:r>
    </w:p>
    <w:p w:rsidR="00220B59" w:rsidRPr="002C669E" w:rsidRDefault="00220B59" w:rsidP="002C669E">
      <w:pPr>
        <w:keepNext/>
        <w:spacing w:line="360" w:lineRule="auto"/>
        <w:ind w:firstLine="709"/>
        <w:rPr>
          <w:sz w:val="28"/>
        </w:rPr>
      </w:pPr>
      <w:r w:rsidRPr="002C669E">
        <w:rPr>
          <w:sz w:val="28"/>
        </w:rPr>
        <w:t>Принципиально соглашаясь с такой позицией, нужно вместе с тем в качестве признака слабой структурированности инвестиционного процесса в реальном секторе экономики видеть и перманентность процесса самоорганизации, когда по мере увеличения открытости система, не успев достигнуть максимальной упорядоченности, продуцирует новые структурные элементы, приобретает новые структурные закономерности.</w:t>
      </w:r>
    </w:p>
    <w:p w:rsidR="00220B59" w:rsidRPr="002C669E" w:rsidRDefault="00220B59" w:rsidP="002C669E">
      <w:pPr>
        <w:keepNext/>
        <w:spacing w:line="360" w:lineRule="auto"/>
        <w:ind w:firstLine="709"/>
        <w:rPr>
          <w:sz w:val="28"/>
        </w:rPr>
      </w:pPr>
      <w:r w:rsidRPr="002C669E">
        <w:rPr>
          <w:sz w:val="28"/>
        </w:rPr>
        <w:t xml:space="preserve">Во-первых, в процессе капиталообразования и инвестирования, на что обращает внимание и А. Булатов, "финансовые инвестиции трансформируются в нефинансовые, однако с разной скоростью и не обязательно в полном объеме, а также не обязательно в стране происхождения" [2]. Во-вторых, взаимодействие элементов в рамках инвестиционного процесса определяется не только формально заданными связями, но и неформально формируемыми. Таким образом, необходимы полисистемные исследования этой сферы. </w:t>
      </w:r>
    </w:p>
    <w:p w:rsidR="00220B59" w:rsidRPr="002C669E" w:rsidRDefault="00220B59" w:rsidP="002C669E">
      <w:pPr>
        <w:keepNext/>
        <w:spacing w:line="360" w:lineRule="auto"/>
        <w:ind w:firstLine="709"/>
        <w:rPr>
          <w:sz w:val="28"/>
        </w:rPr>
      </w:pPr>
      <w:r w:rsidRPr="002C669E">
        <w:rPr>
          <w:sz w:val="28"/>
        </w:rPr>
        <w:t>Цель работы – изучение системного представления инвестиционной программы: рассмотрение системообразующих и системодополняющих факторов.</w:t>
      </w:r>
    </w:p>
    <w:p w:rsidR="00220B59" w:rsidRPr="002C669E" w:rsidRDefault="00220B59" w:rsidP="002C669E">
      <w:pPr>
        <w:keepNext/>
        <w:spacing w:line="360" w:lineRule="auto"/>
        <w:ind w:firstLine="709"/>
        <w:rPr>
          <w:sz w:val="28"/>
        </w:rPr>
      </w:pPr>
      <w:r w:rsidRPr="002C669E">
        <w:rPr>
          <w:sz w:val="28"/>
        </w:rPr>
        <w:t xml:space="preserve">Задачи исследования: </w:t>
      </w:r>
    </w:p>
    <w:p w:rsidR="00220B59" w:rsidRPr="002C669E" w:rsidRDefault="00220B59" w:rsidP="002C669E">
      <w:pPr>
        <w:keepNext/>
        <w:numPr>
          <w:ilvl w:val="0"/>
          <w:numId w:val="25"/>
        </w:numPr>
        <w:spacing w:line="360" w:lineRule="auto"/>
        <w:ind w:left="0" w:firstLine="709"/>
        <w:rPr>
          <w:sz w:val="28"/>
        </w:rPr>
      </w:pPr>
      <w:r w:rsidRPr="002C669E">
        <w:rPr>
          <w:sz w:val="28"/>
        </w:rPr>
        <w:t>Рассмотреть теоретические аспекты инвестиционного проектирования</w:t>
      </w:r>
      <w:r w:rsidRPr="002C669E">
        <w:rPr>
          <w:webHidden/>
          <w:sz w:val="28"/>
        </w:rPr>
        <w:tab/>
        <w:t>: с</w:t>
      </w:r>
      <w:r w:rsidRPr="002C669E">
        <w:rPr>
          <w:sz w:val="28"/>
        </w:rPr>
        <w:t>истемный подход к инвестиционному процессу, сущность бизнес-плана как системное представление инвестиционного проекта;</w:t>
      </w:r>
    </w:p>
    <w:p w:rsidR="00220B59" w:rsidRDefault="00220B59" w:rsidP="002C669E">
      <w:pPr>
        <w:keepNext/>
        <w:numPr>
          <w:ilvl w:val="0"/>
          <w:numId w:val="25"/>
        </w:numPr>
        <w:tabs>
          <w:tab w:val="left" w:pos="0"/>
        </w:tabs>
        <w:spacing w:line="360" w:lineRule="auto"/>
        <w:ind w:left="0" w:firstLine="709"/>
        <w:rPr>
          <w:sz w:val="28"/>
        </w:rPr>
      </w:pPr>
      <w:r w:rsidRPr="002C669E">
        <w:rPr>
          <w:sz w:val="28"/>
        </w:rPr>
        <w:t>Рассмотреть практические аспекты инвестиционного проектирования на примере реализации бизнес-плана строительства горнолыжного комплекса</w:t>
      </w:r>
    </w:p>
    <w:p w:rsidR="002C669E" w:rsidRPr="002C669E" w:rsidRDefault="002C669E" w:rsidP="002C669E">
      <w:pPr>
        <w:keepNext/>
        <w:tabs>
          <w:tab w:val="left" w:pos="0"/>
        </w:tabs>
        <w:spacing w:line="360" w:lineRule="auto"/>
        <w:ind w:left="709" w:firstLine="0"/>
        <w:rPr>
          <w:sz w:val="28"/>
        </w:rPr>
      </w:pPr>
    </w:p>
    <w:p w:rsidR="00DF6B6C" w:rsidRPr="002C669E" w:rsidRDefault="00DF6B6C" w:rsidP="002C669E">
      <w:pPr>
        <w:pStyle w:val="2"/>
        <w:widowControl w:val="0"/>
        <w:jc w:val="both"/>
        <w:rPr>
          <w:b w:val="0"/>
        </w:rPr>
      </w:pPr>
      <w:r w:rsidRPr="002C669E">
        <w:rPr>
          <w:b w:val="0"/>
        </w:rPr>
        <w:br w:type="page"/>
      </w:r>
      <w:bookmarkStart w:id="3" w:name="_Toc127268530"/>
      <w:bookmarkStart w:id="4" w:name="_Toc127268559"/>
      <w:r w:rsidRPr="002C669E">
        <w:rPr>
          <w:b w:val="0"/>
        </w:rPr>
        <w:t>1. Теоретические аспекты инвестиционного проектирования</w:t>
      </w:r>
      <w:bookmarkEnd w:id="3"/>
      <w:bookmarkEnd w:id="4"/>
    </w:p>
    <w:p w:rsidR="002C669E" w:rsidRDefault="002C669E" w:rsidP="002C669E">
      <w:pPr>
        <w:pStyle w:val="2"/>
        <w:widowControl w:val="0"/>
        <w:jc w:val="both"/>
        <w:rPr>
          <w:b w:val="0"/>
        </w:rPr>
      </w:pPr>
      <w:bookmarkStart w:id="5" w:name="_Toc127268531"/>
      <w:bookmarkStart w:id="6" w:name="_Toc127268560"/>
    </w:p>
    <w:p w:rsidR="00DF6B6C" w:rsidRPr="002C669E" w:rsidRDefault="002C669E" w:rsidP="002C669E">
      <w:pPr>
        <w:pStyle w:val="2"/>
        <w:widowControl w:val="0"/>
        <w:jc w:val="both"/>
        <w:rPr>
          <w:b w:val="0"/>
        </w:rPr>
      </w:pPr>
      <w:r>
        <w:rPr>
          <w:b w:val="0"/>
        </w:rPr>
        <w:t>1.</w:t>
      </w:r>
      <w:r w:rsidR="00DF6B6C" w:rsidRPr="002C669E">
        <w:rPr>
          <w:b w:val="0"/>
        </w:rPr>
        <w:t>1</w:t>
      </w:r>
      <w:r>
        <w:rPr>
          <w:b w:val="0"/>
        </w:rPr>
        <w:t xml:space="preserve"> </w:t>
      </w:r>
      <w:r w:rsidR="00DF6B6C" w:rsidRPr="002C669E">
        <w:rPr>
          <w:b w:val="0"/>
        </w:rPr>
        <w:t>Системный подход к инвестиционному процессу</w:t>
      </w:r>
      <w:bookmarkEnd w:id="5"/>
      <w:bookmarkEnd w:id="6"/>
    </w:p>
    <w:p w:rsidR="002C669E" w:rsidRDefault="002C669E" w:rsidP="002C669E">
      <w:pPr>
        <w:keepNext/>
        <w:spacing w:line="360" w:lineRule="auto"/>
        <w:ind w:firstLine="709"/>
        <w:rPr>
          <w:sz w:val="28"/>
        </w:rPr>
      </w:pPr>
    </w:p>
    <w:p w:rsidR="00DF6B6C" w:rsidRPr="002C669E" w:rsidRDefault="00DF6B6C" w:rsidP="002C669E">
      <w:pPr>
        <w:keepNext/>
        <w:spacing w:line="360" w:lineRule="auto"/>
        <w:ind w:firstLine="709"/>
        <w:rPr>
          <w:sz w:val="28"/>
        </w:rPr>
      </w:pPr>
      <w:r w:rsidRPr="002C669E">
        <w:rPr>
          <w:sz w:val="28"/>
        </w:rPr>
        <w:t>В инвестиционном процессе, как системе, могут быть декомпозированы подсистемы: субъектов, ресурсов, финансирования, рисков, и выделятьс</w:t>
      </w:r>
      <w:r w:rsidR="006A143B">
        <w:rPr>
          <w:sz w:val="28"/>
        </w:rPr>
        <w:t xml:space="preserve">я государственный, региональные </w:t>
      </w:r>
      <w:r w:rsidRPr="002C669E">
        <w:rPr>
          <w:sz w:val="28"/>
        </w:rPr>
        <w:t xml:space="preserve">и муниципальные уровни. </w:t>
      </w:r>
    </w:p>
    <w:p w:rsidR="00DF6B6C" w:rsidRPr="002C669E" w:rsidRDefault="00DF6B6C" w:rsidP="002C669E">
      <w:pPr>
        <w:keepNext/>
        <w:spacing w:line="360" w:lineRule="auto"/>
        <w:ind w:firstLine="709"/>
        <w:rPr>
          <w:sz w:val="28"/>
        </w:rPr>
      </w:pPr>
      <w:r w:rsidRPr="002C669E">
        <w:rPr>
          <w:sz w:val="28"/>
        </w:rPr>
        <w:t>В.Н. Бурков и В.А. Ириков отмечают, что "описание подсистем включает описание ее элементов и описание существенных характеристик (показателей состояния) самой подсистемы. Как правило, показатели состояния подсистемы формируются на основе показателей состояния входящих в нее элементов, т.е. являются агр</w:t>
      </w:r>
      <w:r w:rsidR="002C669E">
        <w:rPr>
          <w:sz w:val="28"/>
        </w:rPr>
        <w:t>егатами состояний элементов"</w:t>
      </w:r>
      <w:r w:rsidRPr="002C669E">
        <w:rPr>
          <w:sz w:val="28"/>
        </w:rPr>
        <w:t>.</w:t>
      </w:r>
    </w:p>
    <w:p w:rsidR="00DF6B6C" w:rsidRPr="002C669E" w:rsidRDefault="00DF6B6C" w:rsidP="002C669E">
      <w:pPr>
        <w:keepNext/>
        <w:spacing w:line="360" w:lineRule="auto"/>
        <w:ind w:firstLine="709"/>
        <w:rPr>
          <w:sz w:val="28"/>
        </w:rPr>
      </w:pPr>
      <w:r w:rsidRPr="002C669E">
        <w:rPr>
          <w:sz w:val="28"/>
        </w:rPr>
        <w:t>Определение состава участников и их взаимоотношений позволяет декомпозировать общую цель инвестиционного процесса в реальном секторе экономики в виде ряда слабоформализованных взаимосвязанных подцелей. При выборе того или иного варианта развития инвестиционного процесса приходится формировать согласованное решение, позволяющее находить компромисс между общегосударственными и региональными целями, а также целями отдельных хозяйственных субъектов.</w:t>
      </w:r>
    </w:p>
    <w:p w:rsidR="00DF6B6C" w:rsidRPr="002C669E" w:rsidRDefault="00DF6B6C" w:rsidP="002C669E">
      <w:pPr>
        <w:keepNext/>
        <w:spacing w:line="360" w:lineRule="auto"/>
        <w:ind w:firstLine="709"/>
        <w:rPr>
          <w:sz w:val="28"/>
        </w:rPr>
      </w:pPr>
      <w:r w:rsidRPr="002C669E">
        <w:rPr>
          <w:sz w:val="28"/>
        </w:rPr>
        <w:t>Участниками инвестиционной деятельности могут быть как физические, так и юридические лица, в том числе иностранные, а также государства и международные организации. В качестве участников (субъектов) инвестиционной деятельности, осуществляемой в форме капитальных вложений, могут выступать, согласно Федеральному закону от 25 февраля 1999 г. N 39-ФЗ, инвесторы, заказчики, подрядчики. Среди этих участников без основания не названы научные, проектные и изыскательские организации, результатом деятельности которых являются: проектная и эксплуатационная документация, спецификации комплектующих изделий и материалов на проектируемое здание или сооружение; технико-экономические обоснования по строительной продукции; архитектурно-строительные решения, экспертные заключения по всему комплексу вопросов создания и эксплуатации строительной продукции.</w:t>
      </w:r>
    </w:p>
    <w:p w:rsidR="00DF6B6C" w:rsidRPr="002C669E" w:rsidRDefault="00DF6B6C" w:rsidP="002C669E">
      <w:pPr>
        <w:keepNext/>
        <w:spacing w:line="360" w:lineRule="auto"/>
        <w:ind w:firstLine="709"/>
        <w:rPr>
          <w:sz w:val="28"/>
        </w:rPr>
      </w:pPr>
      <w:r w:rsidRPr="002C669E">
        <w:rPr>
          <w:sz w:val="28"/>
        </w:rPr>
        <w:t xml:space="preserve">Подобное забвение роли научных, проектных и изыскательских организаций в инвестиционной сфере уже сказывается на перспективах обеспечения конкурентоспособности конкретных инвестиционных решений. Именно отсутствием реальных сдвигов в интеграции научных, проектных и изыскательских организаций, сохранением институциональных барьеров объясняются существенные недостатки в этой сфере деятельности: нарушение сроков и изменение объемов ранее запланированного (определенного) финансирования; односторонний отказ от сооружения объектов, предусмотренных проектом, в том числе и общего назначения; отсутствие четкой перспективы развития строительной базы и загрузки ее мощностей; отставание инфраструктурной подготовки территории, особенно транспортного строительства и ввода объектов социальной инфраструктуры; недооценка локальных природных ресурсов и мероприятий по охране их от загрязнения и т.д. </w:t>
      </w:r>
    </w:p>
    <w:p w:rsidR="00DF6B6C" w:rsidRPr="002C669E" w:rsidRDefault="00DF6B6C" w:rsidP="002C669E">
      <w:pPr>
        <w:keepNext/>
        <w:spacing w:line="360" w:lineRule="auto"/>
        <w:ind w:firstLine="709"/>
        <w:rPr>
          <w:sz w:val="28"/>
        </w:rPr>
      </w:pPr>
      <w:r w:rsidRPr="002C669E">
        <w:rPr>
          <w:sz w:val="28"/>
        </w:rPr>
        <w:t xml:space="preserve">В этой связи следует отметить точку зрения формирующуюся в инвестиционном менеджменте, согласно которой "основной структурной единицей участников проекта является команда проекта - специальная группа, которая становится самостоятельным участником проекта (или входит в состав одного из этих участников) и осуществляет управление инвестиционным </w:t>
      </w:r>
      <w:r w:rsidR="002C669E">
        <w:rPr>
          <w:sz w:val="28"/>
        </w:rPr>
        <w:t>процессом в рамках проекта</w:t>
      </w:r>
      <w:r w:rsidRPr="002C669E">
        <w:rPr>
          <w:sz w:val="28"/>
        </w:rPr>
        <w:t>.</w:t>
      </w:r>
    </w:p>
    <w:p w:rsidR="00DF6B6C" w:rsidRPr="002C669E" w:rsidRDefault="00DF6B6C" w:rsidP="002C669E">
      <w:pPr>
        <w:keepNext/>
        <w:spacing w:line="360" w:lineRule="auto"/>
        <w:ind w:firstLine="709"/>
        <w:rPr>
          <w:sz w:val="28"/>
        </w:rPr>
      </w:pPr>
      <w:r w:rsidRPr="002C669E">
        <w:rPr>
          <w:sz w:val="28"/>
        </w:rPr>
        <w:t xml:space="preserve">Несколько замечаний по поводу инвестиционных ресурсов - ценностей, вкладываемых в те или иные проекты с целью прироста богатства в том или ином виде, начиная с материально-вещественного и кончая денежным [1]. </w:t>
      </w:r>
    </w:p>
    <w:p w:rsidR="00DF6B6C" w:rsidRPr="002C669E" w:rsidRDefault="00DF6B6C" w:rsidP="002C669E">
      <w:pPr>
        <w:keepNext/>
        <w:spacing w:line="360" w:lineRule="auto"/>
        <w:ind w:firstLine="709"/>
        <w:rPr>
          <w:sz w:val="28"/>
        </w:rPr>
      </w:pPr>
      <w:r w:rsidRPr="002C669E">
        <w:rPr>
          <w:sz w:val="28"/>
        </w:rPr>
        <w:t>Федеральный закон от 25 февраля 1999 г. N 39-ФЗ "Об инвестиционной деятельности в Российской Федерации, осуществляемой в форме капитальных вложений" (с изменениями от 2 января 2000 г.) включает в этот перечень и денежные средства, имущество, а также имущественные права и иные права, имеющие денежную оценку.</w:t>
      </w:r>
    </w:p>
    <w:p w:rsidR="00DF6B6C" w:rsidRPr="002C669E" w:rsidRDefault="00DF6B6C" w:rsidP="002C669E">
      <w:pPr>
        <w:keepNext/>
        <w:spacing w:line="360" w:lineRule="auto"/>
        <w:ind w:firstLine="709"/>
        <w:rPr>
          <w:sz w:val="28"/>
        </w:rPr>
      </w:pPr>
      <w:r w:rsidRPr="002C669E">
        <w:rPr>
          <w:sz w:val="28"/>
        </w:rPr>
        <w:t>Таким образом, можно отметить, что инвестиционный процесс следует признать целенаправленной и многоцелевой полиструктурной системой, имеющей неоднородные внутренние и внешние цели, самостоятельные подцели отдельных подсистем, систему показателей измерения целей, многообразные стратегии их достижения и т.д. Соответственно, соглашаясь с И.В. Прангишвили, следует подчеркнуть, что задачи исследования сложных слабоструктурированных систем "несут в себе неопределенность, неоднозначность и имеют качественный характер и поэтому создание для них традиционных количественных формальных моделей невозможно или возможно, если использовать субъективные нечеткие оценки. Для таких задач более целесообразно применение качеств</w:t>
      </w:r>
      <w:r w:rsidR="002C669E">
        <w:rPr>
          <w:sz w:val="28"/>
        </w:rPr>
        <w:t>енных, когнитивных моделей.</w:t>
      </w:r>
    </w:p>
    <w:p w:rsidR="00DF6B6C" w:rsidRPr="002C669E" w:rsidRDefault="00DF6B6C" w:rsidP="002C669E">
      <w:pPr>
        <w:keepNext/>
        <w:spacing w:line="360" w:lineRule="auto"/>
        <w:ind w:firstLine="709"/>
        <w:rPr>
          <w:sz w:val="28"/>
        </w:rPr>
      </w:pPr>
    </w:p>
    <w:p w:rsidR="00DF6B6C" w:rsidRPr="002C669E" w:rsidRDefault="002C669E" w:rsidP="002C669E">
      <w:pPr>
        <w:pStyle w:val="2"/>
        <w:widowControl w:val="0"/>
        <w:jc w:val="both"/>
        <w:rPr>
          <w:b w:val="0"/>
        </w:rPr>
      </w:pPr>
      <w:bookmarkStart w:id="7" w:name="_Toc127268532"/>
      <w:bookmarkStart w:id="8" w:name="_Toc127268561"/>
      <w:r>
        <w:rPr>
          <w:b w:val="0"/>
        </w:rPr>
        <w:t>1.2</w:t>
      </w:r>
      <w:r w:rsidR="00DF6B6C" w:rsidRPr="002C669E">
        <w:rPr>
          <w:b w:val="0"/>
        </w:rPr>
        <w:t xml:space="preserve"> Бизнес-план как системное представление инвестиционного проекта</w:t>
      </w:r>
      <w:bookmarkEnd w:id="7"/>
      <w:bookmarkEnd w:id="8"/>
    </w:p>
    <w:p w:rsidR="002C669E" w:rsidRDefault="002C669E" w:rsidP="002C669E">
      <w:pPr>
        <w:keepNext/>
        <w:spacing w:line="360" w:lineRule="auto"/>
        <w:ind w:firstLine="709"/>
        <w:rPr>
          <w:sz w:val="28"/>
        </w:rPr>
      </w:pPr>
    </w:p>
    <w:p w:rsidR="00DF6B6C" w:rsidRPr="002C669E" w:rsidRDefault="00DF6B6C" w:rsidP="002C669E">
      <w:pPr>
        <w:keepNext/>
        <w:spacing w:line="360" w:lineRule="auto"/>
        <w:ind w:firstLine="709"/>
        <w:rPr>
          <w:sz w:val="28"/>
        </w:rPr>
      </w:pPr>
      <w:r w:rsidRPr="002C669E">
        <w:rPr>
          <w:sz w:val="28"/>
        </w:rPr>
        <w:t>Бизнес-план это официальный документ, в котором рассматриваются основные вопросы обоснования необходимости реализации инвестиционного проекта. Он</w:t>
      </w:r>
      <w:r w:rsidR="002C669E">
        <w:rPr>
          <w:sz w:val="28"/>
        </w:rPr>
        <w:t xml:space="preserve"> </w:t>
      </w:r>
      <w:r w:rsidRPr="002C669E">
        <w:rPr>
          <w:sz w:val="28"/>
        </w:rPr>
        <w:t>является обязательной частью пакета документов, описывающих инвестиционный проект. Инвесторам, коммерческим банкам,</w:t>
      </w:r>
      <w:r w:rsidR="002C669E">
        <w:rPr>
          <w:sz w:val="28"/>
        </w:rPr>
        <w:t xml:space="preserve"> </w:t>
      </w:r>
      <w:r w:rsidRPr="002C669E">
        <w:rPr>
          <w:sz w:val="28"/>
        </w:rPr>
        <w:t>административным органам государственного и территориального управления, всем потенциальным участникам процесса реализации инвестиционного проекта и другим лицам (организациям), от которых зависит перспектива реализация проекта, поступает много инвестиционных предложений (проектов). Далее мы обобщенно все эти лица будем называть инвесторами. Естественно, что у них всегда есть выбор, какому проекту отдать предпочтение. В этих условиях одним из обязательных предварительных условий получения положительного решения по проекту является следующее. Инвестор должен рассмотреть ваш проект, оценить его перспективность и принять решение об участии в его реализации. Что бы ваш проект стал рассматриваться инвестором, надо оформить его в такой форме, к привык инвестор. К настоящему времени уже выработался стандартный минимальный состав требований к структуре и содержанию бизнес-плана. Такая общепринятая форма бизнес-плана называется макетом. В макете бизнес-плана определяется обязательный состав и содержание разделов, состав расчетных таблиц и методики</w:t>
      </w:r>
      <w:r w:rsidR="002C669E">
        <w:rPr>
          <w:sz w:val="28"/>
        </w:rPr>
        <w:t xml:space="preserve"> </w:t>
      </w:r>
      <w:r w:rsidRPr="002C669E">
        <w:rPr>
          <w:sz w:val="28"/>
        </w:rPr>
        <w:t>их расчетов.</w:t>
      </w:r>
    </w:p>
    <w:p w:rsidR="00DF6B6C" w:rsidRPr="002C669E" w:rsidRDefault="00DF6B6C" w:rsidP="002C669E">
      <w:pPr>
        <w:keepNext/>
        <w:spacing w:line="360" w:lineRule="auto"/>
        <w:ind w:firstLine="709"/>
        <w:rPr>
          <w:sz w:val="28"/>
        </w:rPr>
      </w:pPr>
      <w:r w:rsidRPr="002C669E">
        <w:rPr>
          <w:sz w:val="28"/>
        </w:rPr>
        <w:t>Разработка бизнес-плана стимулируется следующие причинами.</w:t>
      </w:r>
    </w:p>
    <w:p w:rsidR="00DF6B6C" w:rsidRPr="002C669E" w:rsidRDefault="00DF6B6C" w:rsidP="002C669E">
      <w:pPr>
        <w:keepNext/>
        <w:spacing w:line="360" w:lineRule="auto"/>
        <w:ind w:firstLine="709"/>
        <w:rPr>
          <w:sz w:val="28"/>
        </w:rPr>
      </w:pPr>
      <w:r w:rsidRPr="002C669E">
        <w:rPr>
          <w:sz w:val="28"/>
        </w:rPr>
        <w:t xml:space="preserve">1 Правильно оформленный бизнес-план является рабочим документом, который информирует о ваших идеях всех лиц, которые, по вашему мнению, могут оказать благоприятное воздействие на реализацию проекта (инвесторов и т.д.). </w:t>
      </w:r>
    </w:p>
    <w:p w:rsidR="00DF6B6C" w:rsidRPr="002C669E" w:rsidRDefault="00DF6B6C" w:rsidP="002C669E">
      <w:pPr>
        <w:keepNext/>
        <w:spacing w:line="360" w:lineRule="auto"/>
        <w:ind w:firstLine="709"/>
        <w:rPr>
          <w:sz w:val="28"/>
        </w:rPr>
      </w:pPr>
      <w:r w:rsidRPr="002C669E">
        <w:rPr>
          <w:sz w:val="28"/>
        </w:rPr>
        <w:t>2. Качество составления бизнес-плана характеризует профессиональный уровень его разработчиков. Что в значительной мере определяет первое впечатление о проекте и его перспективах.</w:t>
      </w:r>
    </w:p>
    <w:p w:rsidR="00DF6B6C" w:rsidRPr="002C669E" w:rsidRDefault="00DF6B6C" w:rsidP="002C669E">
      <w:pPr>
        <w:keepNext/>
        <w:spacing w:line="360" w:lineRule="auto"/>
        <w:ind w:firstLine="709"/>
        <w:rPr>
          <w:sz w:val="28"/>
        </w:rPr>
      </w:pPr>
      <w:r w:rsidRPr="002C669E">
        <w:rPr>
          <w:sz w:val="28"/>
        </w:rPr>
        <w:t>3. Бизнес-план является рабочим документом, который поможет вам эффективно контролировать процесс реализации проекта. "То что планируется - делается", утверждает Питер Дрюккер, известный консультант по управлению.</w:t>
      </w:r>
    </w:p>
    <w:p w:rsidR="00DF6B6C" w:rsidRPr="002C669E" w:rsidRDefault="00DF6B6C" w:rsidP="002C669E">
      <w:pPr>
        <w:keepNext/>
        <w:spacing w:line="360" w:lineRule="auto"/>
        <w:ind w:firstLine="709"/>
        <w:rPr>
          <w:sz w:val="28"/>
        </w:rPr>
      </w:pPr>
      <w:r w:rsidRPr="002C669E">
        <w:rPr>
          <w:sz w:val="28"/>
        </w:rPr>
        <w:t>4. Процесс разработки бизнес-плана включает обдумывание идеи, ее конкретизацию и детальное обоснование с использованием комплекса расчетных таблиц. Это заставляет разработчиков уже на начальной стадии критически подходить ко всем аспектам реализации будущего проекта. Ответственное отношение к разработке бизнес-плана, стремление дать его детальное обоснование с помощью системы расчетных документов способствует выявлению и устранению ошибок в оценке влияния на проект рыночных, технологических, производственных, организационных</w:t>
      </w:r>
      <w:r w:rsidR="002C669E">
        <w:rPr>
          <w:sz w:val="28"/>
        </w:rPr>
        <w:t xml:space="preserve"> </w:t>
      </w:r>
      <w:r w:rsidRPr="002C669E">
        <w:rPr>
          <w:sz w:val="28"/>
        </w:rPr>
        <w:t>и других факторов.</w:t>
      </w:r>
    </w:p>
    <w:p w:rsidR="00DF6B6C" w:rsidRPr="002C669E" w:rsidRDefault="00DF6B6C" w:rsidP="002C669E">
      <w:pPr>
        <w:keepNext/>
        <w:spacing w:line="360" w:lineRule="auto"/>
        <w:ind w:firstLine="709"/>
        <w:rPr>
          <w:sz w:val="28"/>
        </w:rPr>
      </w:pPr>
      <w:r w:rsidRPr="002C669E">
        <w:rPr>
          <w:sz w:val="28"/>
        </w:rPr>
        <w:t>Бизнес-план имеет общепринятую структуру. Такая структура описывается в форме макета бизнес-плана. В таком макете определяется состав разделов и дается характеристика</w:t>
      </w:r>
      <w:r w:rsidR="002C669E">
        <w:rPr>
          <w:sz w:val="28"/>
        </w:rPr>
        <w:t xml:space="preserve"> </w:t>
      </w:r>
      <w:r w:rsidRPr="002C669E">
        <w:rPr>
          <w:sz w:val="28"/>
        </w:rPr>
        <w:t>информации, включаемой в каждый раздел. Так, например, макет бизнес-плана определен постановлением Правительства РФ (5) и аналогичным постановлением губернатора Новосибирской области (6).</w:t>
      </w:r>
      <w:r w:rsidR="002C669E">
        <w:rPr>
          <w:sz w:val="28"/>
        </w:rPr>
        <w:t xml:space="preserve"> </w:t>
      </w:r>
      <w:r w:rsidRPr="002C669E">
        <w:rPr>
          <w:sz w:val="28"/>
        </w:rPr>
        <w:t>В приложении представлен макет бизнес-плана в полном объеме, утвержденный в постановлении губернатора Новосибирской области.</w:t>
      </w:r>
    </w:p>
    <w:p w:rsidR="00DF6B6C" w:rsidRPr="002C669E" w:rsidRDefault="00DF6B6C" w:rsidP="002C669E">
      <w:pPr>
        <w:keepNext/>
        <w:spacing w:line="360" w:lineRule="auto"/>
        <w:ind w:firstLine="709"/>
        <w:rPr>
          <w:sz w:val="28"/>
        </w:rPr>
      </w:pPr>
      <w:r w:rsidRPr="002C669E">
        <w:rPr>
          <w:sz w:val="28"/>
        </w:rPr>
        <w:t>Здесь кратко определим состав разделов макета бизнес-плана.</w:t>
      </w:r>
    </w:p>
    <w:p w:rsidR="00DF6B6C" w:rsidRPr="002C669E" w:rsidRDefault="00DF6B6C" w:rsidP="002C669E">
      <w:pPr>
        <w:keepNext/>
        <w:numPr>
          <w:ilvl w:val="0"/>
          <w:numId w:val="1"/>
        </w:numPr>
        <w:spacing w:line="360" w:lineRule="auto"/>
        <w:ind w:left="0" w:firstLine="709"/>
        <w:rPr>
          <w:sz w:val="28"/>
        </w:rPr>
      </w:pPr>
      <w:r w:rsidRPr="002C669E">
        <w:rPr>
          <w:sz w:val="28"/>
        </w:rPr>
        <w:t>Титульный лист проекта, содержащий: название и адрес предприятия, фамилию, имя</w:t>
      </w:r>
      <w:r w:rsidR="002C669E">
        <w:rPr>
          <w:sz w:val="28"/>
        </w:rPr>
        <w:t xml:space="preserve"> </w:t>
      </w:r>
      <w:r w:rsidRPr="002C669E">
        <w:rPr>
          <w:sz w:val="28"/>
        </w:rPr>
        <w:t>и отчество руководителя, суть проекта и другие сведения.</w:t>
      </w:r>
    </w:p>
    <w:p w:rsidR="00DF6B6C" w:rsidRPr="002C669E" w:rsidRDefault="00DF6B6C" w:rsidP="002C669E">
      <w:pPr>
        <w:keepNext/>
        <w:numPr>
          <w:ilvl w:val="0"/>
          <w:numId w:val="1"/>
        </w:numPr>
        <w:spacing w:line="360" w:lineRule="auto"/>
        <w:ind w:left="0" w:firstLine="709"/>
        <w:rPr>
          <w:sz w:val="28"/>
        </w:rPr>
      </w:pPr>
      <w:r w:rsidRPr="002C669E">
        <w:rPr>
          <w:sz w:val="28"/>
        </w:rPr>
        <w:t>Вводная часть (резюме). Определяются цели проекта и доказательства его выгодности.</w:t>
      </w:r>
    </w:p>
    <w:p w:rsidR="00DF6B6C" w:rsidRPr="002C669E" w:rsidRDefault="00DF6B6C" w:rsidP="002C669E">
      <w:pPr>
        <w:keepNext/>
        <w:numPr>
          <w:ilvl w:val="0"/>
          <w:numId w:val="1"/>
        </w:numPr>
        <w:spacing w:line="360" w:lineRule="auto"/>
        <w:ind w:left="0" w:firstLine="709"/>
        <w:rPr>
          <w:sz w:val="28"/>
        </w:rPr>
      </w:pPr>
      <w:r w:rsidRPr="002C669E">
        <w:rPr>
          <w:sz w:val="28"/>
        </w:rPr>
        <w:t>Анализ положения дел в отрасли. Место предприятия в отрасли, характеристика конкурентов и т.д.</w:t>
      </w:r>
    </w:p>
    <w:p w:rsidR="00DF6B6C" w:rsidRPr="002C669E" w:rsidRDefault="00DF6B6C" w:rsidP="002C669E">
      <w:pPr>
        <w:keepNext/>
        <w:numPr>
          <w:ilvl w:val="0"/>
          <w:numId w:val="1"/>
        </w:numPr>
        <w:spacing w:line="360" w:lineRule="auto"/>
        <w:ind w:left="0" w:firstLine="709"/>
        <w:rPr>
          <w:sz w:val="28"/>
        </w:rPr>
      </w:pPr>
      <w:r w:rsidRPr="002C669E">
        <w:rPr>
          <w:sz w:val="28"/>
        </w:rPr>
        <w:t>Производственный план. Здесь дается аргументация выбора производственного процесса, состав требуемых основных фондов, альтернативные поставщики основных фондов, сырья и других ресурсов, затраты на подготовку производства и производство продукции, план производства продукции и т.д.</w:t>
      </w:r>
    </w:p>
    <w:p w:rsidR="00DF6B6C" w:rsidRPr="002C669E" w:rsidRDefault="00DF6B6C" w:rsidP="002C669E">
      <w:pPr>
        <w:keepNext/>
        <w:numPr>
          <w:ilvl w:val="0"/>
          <w:numId w:val="1"/>
        </w:numPr>
        <w:spacing w:line="360" w:lineRule="auto"/>
        <w:ind w:left="0" w:firstLine="709"/>
        <w:rPr>
          <w:sz w:val="28"/>
        </w:rPr>
      </w:pPr>
      <w:r w:rsidRPr="002C669E">
        <w:rPr>
          <w:sz w:val="28"/>
        </w:rPr>
        <w:t>План маркетинга. Здесь определяется план реализации продукции, стратегия взаимоотношений с конкурентами на рынке продукции и услуг и т.д.</w:t>
      </w:r>
    </w:p>
    <w:p w:rsidR="00DF6B6C" w:rsidRPr="002C669E" w:rsidRDefault="00DF6B6C" w:rsidP="002C669E">
      <w:pPr>
        <w:keepNext/>
        <w:numPr>
          <w:ilvl w:val="0"/>
          <w:numId w:val="1"/>
        </w:numPr>
        <w:spacing w:line="360" w:lineRule="auto"/>
        <w:ind w:left="0" w:firstLine="709"/>
        <w:rPr>
          <w:sz w:val="28"/>
        </w:rPr>
      </w:pPr>
      <w:r w:rsidRPr="002C669E">
        <w:rPr>
          <w:sz w:val="28"/>
        </w:rPr>
        <w:t>Организационный план. Дается общая характеристика предприятия, его финансовое состояние, характеристика акционеров и руководящего состава предприятия, взаимоотношения с местной администрацией и т.д.</w:t>
      </w:r>
    </w:p>
    <w:p w:rsidR="00DF6B6C" w:rsidRPr="002C669E" w:rsidRDefault="00DF6B6C" w:rsidP="002C669E">
      <w:pPr>
        <w:keepNext/>
        <w:numPr>
          <w:ilvl w:val="0"/>
          <w:numId w:val="1"/>
        </w:numPr>
        <w:spacing w:line="360" w:lineRule="auto"/>
        <w:ind w:left="0" w:firstLine="709"/>
        <w:rPr>
          <w:sz w:val="28"/>
        </w:rPr>
      </w:pPr>
      <w:r w:rsidRPr="002C669E">
        <w:rPr>
          <w:sz w:val="28"/>
        </w:rPr>
        <w:t>Финансовый план. В данном разделе планируются все затраты, связанные с организацией производства, производственной и сбытовой деятельностью. Здесь обязательно выполняются расчет коммерческой и бюджетной эффективности проекта. Этот раздел является основным при принятии решений о реализации проекта и его финансировании.</w:t>
      </w:r>
    </w:p>
    <w:p w:rsidR="00DF6B6C" w:rsidRPr="002C669E" w:rsidRDefault="00DF6B6C" w:rsidP="002C669E">
      <w:pPr>
        <w:keepNext/>
        <w:spacing w:line="360" w:lineRule="auto"/>
        <w:ind w:firstLine="709"/>
        <w:rPr>
          <w:sz w:val="28"/>
        </w:rPr>
      </w:pPr>
      <w:r w:rsidRPr="002C669E">
        <w:rPr>
          <w:sz w:val="28"/>
        </w:rPr>
        <w:t>Однако,</w:t>
      </w:r>
      <w:r w:rsidR="002C669E">
        <w:rPr>
          <w:sz w:val="28"/>
        </w:rPr>
        <w:t xml:space="preserve"> </w:t>
      </w:r>
      <w:r w:rsidRPr="002C669E">
        <w:rPr>
          <w:sz w:val="28"/>
        </w:rPr>
        <w:t>следует отметить, что любой инвестор вправе потребовать включение в бизнес-план инвестиционного проекта дополнительных разделов, расчетных таблиц, расчета эффективности проекта по методике инвестора, детализации информации и т.д. Такое право объясняется тем, что только инвестор принимает решение о своем участии в инвестировании проекта. Поэтому, если вы заинтересованы в привлечении конкретного инвестора, то должны учитывать все его требования к содержанию бизнес-плана и других документов, раскрывающих содержание инвестиционного проекта.</w:t>
      </w:r>
    </w:p>
    <w:p w:rsidR="00DF6B6C" w:rsidRPr="002C669E" w:rsidRDefault="00DF6B6C" w:rsidP="002C669E">
      <w:pPr>
        <w:keepNext/>
        <w:spacing w:line="360" w:lineRule="auto"/>
        <w:ind w:firstLine="709"/>
        <w:rPr>
          <w:sz w:val="28"/>
        </w:rPr>
      </w:pPr>
      <w:r w:rsidRPr="002C669E">
        <w:rPr>
          <w:sz w:val="28"/>
        </w:rPr>
        <w:t>Анализ структуры инвестиционного проекта проводится с позиций системного подхода. Это проявляется в составе и содержании разделов</w:t>
      </w:r>
      <w:r w:rsidR="002C669E">
        <w:rPr>
          <w:sz w:val="28"/>
        </w:rPr>
        <w:t xml:space="preserve"> </w:t>
      </w:r>
      <w:r w:rsidRPr="002C669E">
        <w:rPr>
          <w:sz w:val="28"/>
        </w:rPr>
        <w:t>бизнес-плана. Отметим такую</w:t>
      </w:r>
      <w:r w:rsidR="002C669E">
        <w:rPr>
          <w:sz w:val="28"/>
        </w:rPr>
        <w:t xml:space="preserve"> </w:t>
      </w:r>
      <w:r w:rsidRPr="002C669E">
        <w:rPr>
          <w:sz w:val="28"/>
        </w:rPr>
        <w:t>взаимосвязь.</w:t>
      </w:r>
    </w:p>
    <w:p w:rsidR="00DF6B6C" w:rsidRPr="002C669E" w:rsidRDefault="00DF6B6C" w:rsidP="002C669E">
      <w:pPr>
        <w:keepNext/>
        <w:spacing w:line="360" w:lineRule="auto"/>
        <w:ind w:firstLine="709"/>
        <w:rPr>
          <w:sz w:val="28"/>
        </w:rPr>
      </w:pPr>
      <w:r w:rsidRPr="002C669E">
        <w:rPr>
          <w:sz w:val="28"/>
        </w:rPr>
        <w:t>Во первых, должна быть сформулирована цель инвестиционного проекта. Она описывается в первых двух разделах.</w:t>
      </w:r>
    </w:p>
    <w:p w:rsidR="00DF6B6C" w:rsidRPr="002C669E" w:rsidRDefault="00DF6B6C" w:rsidP="002C669E">
      <w:pPr>
        <w:keepNext/>
        <w:spacing w:line="360" w:lineRule="auto"/>
        <w:ind w:firstLine="709"/>
        <w:rPr>
          <w:sz w:val="28"/>
        </w:rPr>
      </w:pPr>
      <w:r w:rsidRPr="002C669E">
        <w:rPr>
          <w:sz w:val="28"/>
        </w:rPr>
        <w:t>Во вторых, должны быть определены критерии эффективности проекта. В седьмом разделе "Финансовый план" обязательно присутствует расчет экономической эффективности проекта с использованием комплекса показателей эффективности. В том числе, специальные показатели эффективности, определяемые конкретным инвестором. Например, если вы планируете получить</w:t>
      </w:r>
      <w:r w:rsidR="002C669E">
        <w:rPr>
          <w:sz w:val="28"/>
        </w:rPr>
        <w:t xml:space="preserve"> </w:t>
      </w:r>
      <w:r w:rsidRPr="002C669E">
        <w:rPr>
          <w:sz w:val="28"/>
        </w:rPr>
        <w:t>государственную или</w:t>
      </w:r>
      <w:r w:rsidR="002C669E">
        <w:rPr>
          <w:sz w:val="28"/>
        </w:rPr>
        <w:t xml:space="preserve"> </w:t>
      </w:r>
      <w:r w:rsidRPr="002C669E">
        <w:rPr>
          <w:sz w:val="28"/>
        </w:rPr>
        <w:t>региональную инвестиционную поддержку, то вам необходимо наряду с коммерческой эффективностью проекта рассчитать эффективность с позиций интересов федерального и регионального бюджетов.</w:t>
      </w:r>
    </w:p>
    <w:p w:rsidR="00DF6B6C" w:rsidRPr="002C669E" w:rsidRDefault="00DF6B6C" w:rsidP="002C669E">
      <w:pPr>
        <w:keepNext/>
        <w:spacing w:line="360" w:lineRule="auto"/>
        <w:ind w:firstLine="709"/>
        <w:rPr>
          <w:sz w:val="28"/>
        </w:rPr>
      </w:pPr>
      <w:r w:rsidRPr="002C669E">
        <w:rPr>
          <w:sz w:val="28"/>
        </w:rPr>
        <w:t>В третьих, надо определить срок, на который рассчитывается инвестиционный проект. Здесь учитывается множество факторов, Например, прогнозы экономического развития в отрасли, регионе и государстве в целом. К важным факторам, влияющим на расчетный срок проекта, следует отнести продолжительность подготовки производства (строительство, монтаж оборудования и пуско-наладочные работы, а также срок окупаемости проекта. Например, если планируется получение бюджетного финансирования, то расчетный срок проекта должен включать срок окупаемости плюс два последующих года.</w:t>
      </w:r>
    </w:p>
    <w:p w:rsidR="00DF6B6C" w:rsidRPr="002C669E" w:rsidRDefault="00DF6B6C" w:rsidP="002C669E">
      <w:pPr>
        <w:keepNext/>
        <w:spacing w:line="360" w:lineRule="auto"/>
        <w:ind w:firstLine="709"/>
        <w:rPr>
          <w:sz w:val="28"/>
        </w:rPr>
      </w:pPr>
      <w:r w:rsidRPr="002C669E">
        <w:rPr>
          <w:sz w:val="28"/>
        </w:rPr>
        <w:t>В четвертых, мы должны определить влияние внешней среды на реализацию проекта. При этом следует выделять факторы, на которые результаты реализации проекта могут оказывать свое влияние (это рынки ресурсов, товаров и услуг), а также факторы, которые не зависят от результатов реализации проекта.</w:t>
      </w:r>
      <w:r w:rsidR="002C669E">
        <w:rPr>
          <w:sz w:val="28"/>
        </w:rPr>
        <w:t xml:space="preserve"> </w:t>
      </w:r>
      <w:r w:rsidRPr="002C669E">
        <w:rPr>
          <w:sz w:val="28"/>
        </w:rPr>
        <w:t>В бизнес-плане этому уделяется важное место. Под внешней средой следует понимать взаимоотношения:</w:t>
      </w:r>
    </w:p>
    <w:p w:rsidR="00DF6B6C" w:rsidRPr="002C669E" w:rsidRDefault="00DF6B6C" w:rsidP="002C669E">
      <w:pPr>
        <w:keepNext/>
        <w:numPr>
          <w:ilvl w:val="0"/>
          <w:numId w:val="2"/>
        </w:numPr>
        <w:spacing w:line="360" w:lineRule="auto"/>
        <w:ind w:left="0" w:firstLine="709"/>
        <w:rPr>
          <w:sz w:val="28"/>
        </w:rPr>
      </w:pPr>
      <w:r w:rsidRPr="002C669E">
        <w:rPr>
          <w:sz w:val="28"/>
        </w:rPr>
        <w:t>с рынками технологий, оборудования, сырья, материалов, трудовых ресурсов и т.п. То есть, со всем многообразием факторов, влияющих на организацию производства . Этим вопросам посвящен четвертый раздел;</w:t>
      </w:r>
    </w:p>
    <w:p w:rsidR="00DF6B6C" w:rsidRPr="002C669E" w:rsidRDefault="00DF6B6C" w:rsidP="002C669E">
      <w:pPr>
        <w:keepNext/>
        <w:numPr>
          <w:ilvl w:val="0"/>
          <w:numId w:val="2"/>
        </w:numPr>
        <w:spacing w:line="360" w:lineRule="auto"/>
        <w:ind w:left="0" w:firstLine="709"/>
        <w:rPr>
          <w:sz w:val="28"/>
        </w:rPr>
      </w:pPr>
      <w:r w:rsidRPr="002C669E">
        <w:rPr>
          <w:sz w:val="28"/>
        </w:rPr>
        <w:t>с рынком товаров и услуг, которым посвящен инвестиционный проект. Надо дать развернутую характеристику конкурентов и определить стратегию противодействия им - реклама, сервисные услуги покупателям продукции и т.д. (третий и четвертый разделы).</w:t>
      </w:r>
      <w:r w:rsidR="002C669E">
        <w:rPr>
          <w:sz w:val="28"/>
        </w:rPr>
        <w:t xml:space="preserve"> </w:t>
      </w:r>
      <w:r w:rsidRPr="002C669E">
        <w:rPr>
          <w:sz w:val="28"/>
        </w:rPr>
        <w:t>В четвертом разделе производимую продукцию необходимо сравнить с конкурирующими на рынке аналогами, определить сегмент рынка, на который ориентирован проект, дать обоснование цены.</w:t>
      </w:r>
      <w:r w:rsidR="002C669E">
        <w:rPr>
          <w:sz w:val="28"/>
        </w:rPr>
        <w:t xml:space="preserve"> </w:t>
      </w:r>
      <w:r w:rsidRPr="002C669E">
        <w:rPr>
          <w:sz w:val="28"/>
        </w:rPr>
        <w:t>Здесь же представляется программа реализации производимой продукции, детализируемая по всей номенклатуре и временным интервалам в течение всего периода реализации проекта;</w:t>
      </w:r>
    </w:p>
    <w:p w:rsidR="00DF6B6C" w:rsidRPr="002C669E" w:rsidRDefault="00DF6B6C" w:rsidP="002C669E">
      <w:pPr>
        <w:keepNext/>
        <w:numPr>
          <w:ilvl w:val="0"/>
          <w:numId w:val="2"/>
        </w:numPr>
        <w:spacing w:line="360" w:lineRule="auto"/>
        <w:ind w:left="0" w:firstLine="709"/>
        <w:rPr>
          <w:sz w:val="28"/>
        </w:rPr>
      </w:pPr>
      <w:r w:rsidRPr="002C669E">
        <w:rPr>
          <w:sz w:val="28"/>
        </w:rPr>
        <w:t>учет влияния факторов, которые не поддаются воздействию в результате реализации проекта (государственная и региональная система налогообложения, экономическая нестабильность, инфляция и т.д.). Влияние таких факторов определяется на основе прогнозов государства, специализированных организаций и отдельных экспертов.</w:t>
      </w:r>
    </w:p>
    <w:p w:rsidR="00DF6B6C" w:rsidRPr="002C669E" w:rsidRDefault="00DF6B6C" w:rsidP="002C669E">
      <w:pPr>
        <w:keepNext/>
        <w:spacing w:line="360" w:lineRule="auto"/>
        <w:ind w:firstLine="709"/>
        <w:rPr>
          <w:sz w:val="28"/>
        </w:rPr>
      </w:pPr>
      <w:r w:rsidRPr="002C669E">
        <w:rPr>
          <w:sz w:val="28"/>
        </w:rPr>
        <w:t xml:space="preserve">Пятым элементом системного подхода следует отметить учет влияния внутренних факторов на реализацию проекта. В бизнес-плане внутренние факторы разделены на две группы. </w:t>
      </w:r>
    </w:p>
    <w:p w:rsidR="00DF6B6C" w:rsidRPr="002C669E" w:rsidRDefault="00DF6B6C" w:rsidP="002C669E">
      <w:pPr>
        <w:keepNext/>
        <w:spacing w:line="360" w:lineRule="auto"/>
        <w:ind w:firstLine="709"/>
        <w:rPr>
          <w:sz w:val="28"/>
        </w:rPr>
      </w:pPr>
      <w:r w:rsidRPr="002C669E">
        <w:rPr>
          <w:sz w:val="28"/>
        </w:rPr>
        <w:t>К первой группе относится влияние организационных моментов на реализацию проекта (организационная форма юридического лица, состав акционеров и первых руководителей проекта и т.п.). Эти факторы во многом носят субъективный характер и не поддаются количественным оценкам. Этому посвящен шестой раздел бизнес-плана.</w:t>
      </w:r>
    </w:p>
    <w:p w:rsidR="00DF6B6C" w:rsidRDefault="00DF6B6C" w:rsidP="002C669E">
      <w:pPr>
        <w:keepNext/>
        <w:spacing w:line="360" w:lineRule="auto"/>
        <w:ind w:firstLine="709"/>
        <w:rPr>
          <w:sz w:val="28"/>
        </w:rPr>
      </w:pPr>
      <w:r w:rsidRPr="002C669E">
        <w:rPr>
          <w:sz w:val="28"/>
        </w:rPr>
        <w:t>Вторая группа внутренних факторов отражает финансовые аспекты реализации проекта. Они учитывают все виды поступлений денежных средств от результатов реализации проекта, расходы на создание производства. Расходы производственную и реализационную деятельность и т.д. Все это сосредоточено в седьмом разделе бизнес-плана</w:t>
      </w:r>
      <w:r w:rsidR="002C669E">
        <w:rPr>
          <w:sz w:val="28"/>
        </w:rPr>
        <w:t xml:space="preserve"> </w:t>
      </w:r>
      <w:r w:rsidRPr="002C669E">
        <w:rPr>
          <w:sz w:val="28"/>
        </w:rPr>
        <w:t>- "финансовый план". Финансовый план рассчитывается на основе данных большинства разделов и в концентрированном виде отражает планируемые финансовые и экономические результаты реализации проекта. Эти результаты детализируются как по временным интервалам в течение всего срока реализации проекта (месяцы, кварталы и годы), так и по источникам поступлений и видам расходов. Завершающим разделом финансового плана является расчет коммерческой эффективности проекта. Также рассчитывается</w:t>
      </w:r>
      <w:r w:rsidR="002C669E">
        <w:rPr>
          <w:sz w:val="28"/>
        </w:rPr>
        <w:t xml:space="preserve"> </w:t>
      </w:r>
      <w:r w:rsidRPr="002C669E">
        <w:rPr>
          <w:sz w:val="28"/>
        </w:rPr>
        <w:t>бюджетная эффективность проекта</w:t>
      </w:r>
      <w:r w:rsidR="002C669E">
        <w:rPr>
          <w:sz w:val="28"/>
        </w:rPr>
        <w:t xml:space="preserve"> </w:t>
      </w:r>
      <w:r w:rsidRPr="002C669E">
        <w:rPr>
          <w:sz w:val="28"/>
        </w:rPr>
        <w:t>в случае наличия бюджетного финансирования.</w:t>
      </w:r>
    </w:p>
    <w:p w:rsidR="002C669E" w:rsidRPr="002C669E" w:rsidRDefault="002C669E" w:rsidP="002C669E">
      <w:pPr>
        <w:keepNext/>
        <w:spacing w:line="360" w:lineRule="auto"/>
        <w:ind w:firstLine="709"/>
        <w:rPr>
          <w:sz w:val="28"/>
        </w:rPr>
      </w:pPr>
    </w:p>
    <w:p w:rsidR="00DF6B6C" w:rsidRPr="002C669E" w:rsidRDefault="00DF6B6C" w:rsidP="002C669E">
      <w:pPr>
        <w:pStyle w:val="2"/>
        <w:widowControl w:val="0"/>
        <w:jc w:val="both"/>
        <w:rPr>
          <w:b w:val="0"/>
        </w:rPr>
      </w:pPr>
      <w:r w:rsidRPr="002C669E">
        <w:rPr>
          <w:b w:val="0"/>
        </w:rPr>
        <w:br w:type="page"/>
      </w:r>
      <w:bookmarkStart w:id="9" w:name="_Toc127268533"/>
      <w:bookmarkStart w:id="10" w:name="_Toc127268562"/>
      <w:r w:rsidRPr="002C669E">
        <w:rPr>
          <w:b w:val="0"/>
        </w:rPr>
        <w:t>2. Практические аспекты инвестиционного проектирования на примере реализации бизнес-плана строительства горнолыжного комплекса</w:t>
      </w:r>
      <w:bookmarkEnd w:id="9"/>
      <w:bookmarkEnd w:id="10"/>
    </w:p>
    <w:p w:rsidR="002C669E" w:rsidRDefault="002C669E" w:rsidP="002C669E">
      <w:pPr>
        <w:pStyle w:val="2"/>
        <w:widowControl w:val="0"/>
        <w:jc w:val="both"/>
        <w:rPr>
          <w:b w:val="0"/>
        </w:rPr>
      </w:pPr>
      <w:bookmarkStart w:id="11" w:name="_Toc127268534"/>
      <w:bookmarkStart w:id="12" w:name="_Toc127268563"/>
    </w:p>
    <w:p w:rsidR="00C6125D" w:rsidRPr="002C669E" w:rsidRDefault="00C6125D" w:rsidP="002C669E">
      <w:pPr>
        <w:pStyle w:val="2"/>
        <w:widowControl w:val="0"/>
        <w:jc w:val="both"/>
        <w:rPr>
          <w:b w:val="0"/>
        </w:rPr>
      </w:pPr>
      <w:r w:rsidRPr="002C669E">
        <w:rPr>
          <w:b w:val="0"/>
        </w:rPr>
        <w:t>2.1 Фактографический анализ</w:t>
      </w:r>
      <w:bookmarkEnd w:id="11"/>
      <w:bookmarkEnd w:id="12"/>
    </w:p>
    <w:p w:rsidR="002C669E" w:rsidRDefault="002C669E" w:rsidP="002C669E">
      <w:pPr>
        <w:keepNext/>
        <w:spacing w:line="360" w:lineRule="auto"/>
        <w:ind w:firstLine="709"/>
        <w:rPr>
          <w:sz w:val="28"/>
        </w:rPr>
      </w:pPr>
    </w:p>
    <w:p w:rsidR="00440B97" w:rsidRPr="002C669E" w:rsidRDefault="00440B97" w:rsidP="002C669E">
      <w:pPr>
        <w:keepNext/>
        <w:spacing w:line="360" w:lineRule="auto"/>
        <w:ind w:firstLine="709"/>
        <w:rPr>
          <w:sz w:val="28"/>
        </w:rPr>
      </w:pPr>
      <w:r w:rsidRPr="002C669E">
        <w:rPr>
          <w:sz w:val="28"/>
        </w:rPr>
        <w:t xml:space="preserve">В таких зимних видах спорта, как фигурное катание и беговые лыжи, российские спортсмены традиционно добиваются хороших результатов. Горнолыжный спорт в России мог бы развиваться не хуже, чем в Альпах: на недостаток гор, так же, как и снегов, Россия пожаловаться не может. Тем не менее до 2000 года в России этот вид деятельности страдал от недостатка рекламы и инвестиций в развитие современных курортов. Своеобразным рекламным агентом оказался президент Путин, чье увлечение горными лыжами вызвало бум среди российских бизнесменов. А деньги предложили металлурги, у которых по стечению обстоятельств в последние годы появилось желание развивать горнолыжные курорты. </w:t>
      </w:r>
    </w:p>
    <w:p w:rsidR="00B71FE4" w:rsidRPr="002C669E" w:rsidRDefault="00B71FE4" w:rsidP="002C669E">
      <w:pPr>
        <w:keepNext/>
        <w:spacing w:line="360" w:lineRule="auto"/>
        <w:ind w:firstLine="709"/>
        <w:rPr>
          <w:sz w:val="28"/>
        </w:rPr>
      </w:pPr>
      <w:r w:rsidRPr="002C669E">
        <w:rPr>
          <w:sz w:val="28"/>
        </w:rPr>
        <w:t xml:space="preserve">Расширение рынка снаряжения для горнолыжного спорта и сноубординга, а также стремительная «экстремализация» спорта привели к бурному развитию в Сибири сети горнолыжных комплексов и сопутствующей инфраструктуры. Особенно это заметно в городах, далеких от таких признанных зимних центров, как Алтай и Горная Шория. За последние 5–7 лет горнолыжный спорт начали активно развивать в Новокузнецке, Междуреченске, Мысках (Кемеровская область), Томске, Новосибирске, Новососедове (Новосибирская область), Горном Салаире. </w:t>
      </w:r>
    </w:p>
    <w:p w:rsidR="00B64FCE" w:rsidRPr="002C669E" w:rsidRDefault="00B64FCE" w:rsidP="002C669E">
      <w:pPr>
        <w:keepNext/>
        <w:spacing w:line="360" w:lineRule="auto"/>
        <w:ind w:firstLine="709"/>
        <w:rPr>
          <w:sz w:val="28"/>
          <w:szCs w:val="28"/>
        </w:rPr>
      </w:pPr>
      <w:r w:rsidRPr="002C669E">
        <w:rPr>
          <w:sz w:val="28"/>
        </w:rPr>
        <w:t xml:space="preserve">В данной работе объектом исследования является горнолыжный комплекс </w:t>
      </w:r>
      <w:r w:rsidRPr="002C669E">
        <w:rPr>
          <w:bCs/>
          <w:sz w:val="28"/>
        </w:rPr>
        <w:t>на склоне горы Люскус (г. Кемерово), открывшийся в 2004 году. Сюда съезжаются на отдых жители близлежащих городов.</w:t>
      </w:r>
      <w:r w:rsidRPr="002C669E">
        <w:rPr>
          <w:sz w:val="28"/>
          <w:szCs w:val="28"/>
        </w:rPr>
        <w:t xml:space="preserve">Появление горнолыжной трассы в черте Кемерова — событие значимое: до сих пор многочисленные любители горных лыж были вынуждены проводить зимние уик-энды в окрестностях Новокузнецка или Зеленогорска. </w:t>
      </w:r>
    </w:p>
    <w:p w:rsidR="00B96BC1" w:rsidRPr="002C669E" w:rsidRDefault="00B96BC1" w:rsidP="002C669E">
      <w:pPr>
        <w:keepNext/>
        <w:spacing w:line="360" w:lineRule="auto"/>
        <w:ind w:firstLine="709"/>
        <w:rPr>
          <w:sz w:val="28"/>
        </w:rPr>
      </w:pPr>
      <w:r w:rsidRPr="002C669E">
        <w:rPr>
          <w:sz w:val="28"/>
        </w:rPr>
        <w:t xml:space="preserve">Идея создать комплекс на Люскусе появилась еще в прошлом столетии. Пять лет назад группа кемеровских бизнесменов попыталась реализовать проект горнолыжной трассы. Но осуществлению далеко идущих планов помешала нехватка денег: найти необходимые 500 тыс. долларов не удалось, и от строительства трассы пришлось отказаться. </w:t>
      </w:r>
    </w:p>
    <w:p w:rsidR="00B96BC1" w:rsidRPr="002C669E" w:rsidRDefault="00B96BC1" w:rsidP="002C669E">
      <w:pPr>
        <w:keepNext/>
        <w:spacing w:line="360" w:lineRule="auto"/>
        <w:ind w:firstLine="709"/>
        <w:rPr>
          <w:sz w:val="28"/>
        </w:rPr>
      </w:pPr>
      <w:r w:rsidRPr="002C669E">
        <w:rPr>
          <w:sz w:val="28"/>
        </w:rPr>
        <w:t xml:space="preserve">В 2002 году молодой кемеровский предприниматель Сергей Солбаков на средства компаньонов и администрации Крапивинского района Кемеровской области построил трассу в Зеленогорске. Создав за год необходимую инфраструктуру и наладив работу лыжного комплекса, Сергей передал его на баланс районной администрации в обмен на льготы по арендной плате. К тому времени, когда истек срок аренды, у Солбакова созрел новый план: перенести горнолыжный бизнес в Кемерово — удобно расположенный город с 600-тысячным населением и хорошей транспортной развязкой. </w:t>
      </w:r>
    </w:p>
    <w:p w:rsidR="00B96BC1" w:rsidRPr="002C669E" w:rsidRDefault="00B96BC1" w:rsidP="002C669E">
      <w:pPr>
        <w:keepNext/>
        <w:spacing w:line="360" w:lineRule="auto"/>
        <w:ind w:firstLine="709"/>
        <w:rPr>
          <w:sz w:val="28"/>
        </w:rPr>
      </w:pPr>
      <w:r w:rsidRPr="002C669E">
        <w:rPr>
          <w:sz w:val="28"/>
        </w:rPr>
        <w:t xml:space="preserve">В 2003 году Сергей Солбаков основал компанию ООО «Люскус-Тур», которая должна была построить, а затем начать эксплуатировать кемеровский горнолыжный комплекс. Он привлек частные инвестиции, и строительство трассы началось. Работы велись в режиме строгой экономии, и бизнесмены принимали в них личное участие. </w:t>
      </w:r>
    </w:p>
    <w:p w:rsidR="00B96BC1" w:rsidRPr="002C669E" w:rsidRDefault="00B96BC1" w:rsidP="002C669E">
      <w:pPr>
        <w:keepNext/>
        <w:spacing w:line="360" w:lineRule="auto"/>
        <w:ind w:firstLine="709"/>
        <w:rPr>
          <w:sz w:val="28"/>
        </w:rPr>
      </w:pPr>
      <w:r w:rsidRPr="002C669E">
        <w:rPr>
          <w:sz w:val="28"/>
        </w:rPr>
        <w:t xml:space="preserve">Создавая комплекс, директор «Люскус-Тура» сделал ставку не на количество спусков, а на их качество. Вместо дополнительного подъемника приобрел современную машину для укладки снега — ратрак, а также системы искусственного оснежения склонов — снежные пушки. Принцип их работы прост: снежная масса образуется при распылении воды через специальные форсунки в условиях отрицательных температур, а затем вращающийся пропеллер выталкивает образовавшиеся кристаллики снега из большого раструба. Сегодня на Люскусе установлены три снежных пушки шведской фирмы LENKO. Каждая из них способна вырабатывать до 16 куб. м снега в час при температуре воздуха от –2°C и ниже. Это позволяет открыть лыжный сезон при толщине снежного покрова всего в 35–45 см. На склонах, где такие пушки не применяются, необходимо ждать, пока выпадет примерно метр снега, который надо еще укатать ратраком. Благодаря «снежной артиллерии» «Люскус-Тур» в 2004 году открыл сезон на две с половиной недели раньше соседей-конкурентов. Систему купили за 140 тыс. евро в начале 2004 года при содействии компании-посредника из Санкт-Петербурга. В Новокузнецке приобрели 200 пар лыж. </w:t>
      </w:r>
    </w:p>
    <w:p w:rsidR="00B96BC1" w:rsidRPr="002C669E" w:rsidRDefault="00B96BC1" w:rsidP="002C669E">
      <w:pPr>
        <w:keepNext/>
        <w:spacing w:line="360" w:lineRule="auto"/>
        <w:ind w:firstLine="709"/>
        <w:rPr>
          <w:sz w:val="28"/>
        </w:rPr>
      </w:pPr>
      <w:r w:rsidRPr="002C669E">
        <w:rPr>
          <w:sz w:val="28"/>
        </w:rPr>
        <w:t xml:space="preserve">Сегодня в Кемеровской области действуют несколько малых горнолыжных трасс. Наиболее известные и популярные — в Гурьевске, Зеленогорске и Новокузнецке. Их характеристики в основном схожи: перепады высот лежат в пределах 100–190 м, а длина трасс варьируется от 600 до 1 200 м — сказывается примерно одинаковый рельеф местности. </w:t>
      </w:r>
    </w:p>
    <w:p w:rsidR="00B96BC1" w:rsidRPr="002C669E" w:rsidRDefault="00B96BC1" w:rsidP="002C669E">
      <w:pPr>
        <w:keepNext/>
        <w:spacing w:line="360" w:lineRule="auto"/>
        <w:ind w:firstLine="709"/>
        <w:rPr>
          <w:sz w:val="28"/>
        </w:rPr>
      </w:pPr>
      <w:r w:rsidRPr="002C669E">
        <w:rPr>
          <w:sz w:val="28"/>
        </w:rPr>
        <w:t xml:space="preserve">Наибольшими перепадами славится Гурьевск — 170–180 м. В Зеленогорске трасса протяженностью почти километр имеет разницу высот в 120 м. На склонах новокузнецкого горнолыжного центра «Лесная республика» — 100–110 м. Зато в «Солнечном» (тоже Новокузнецк) — до 190 м при протяженности трассы до 750 м. В Кемерове рельеф позволяет использовать перепад высот 110–120 м при длине склона 580–700 м. </w:t>
      </w:r>
    </w:p>
    <w:p w:rsidR="00B96BC1" w:rsidRPr="002C669E" w:rsidRDefault="00B96BC1" w:rsidP="002C669E">
      <w:pPr>
        <w:keepNext/>
        <w:spacing w:line="360" w:lineRule="auto"/>
        <w:ind w:firstLine="709"/>
        <w:rPr>
          <w:sz w:val="28"/>
        </w:rPr>
      </w:pPr>
      <w:r w:rsidRPr="002C669E">
        <w:rPr>
          <w:sz w:val="28"/>
        </w:rPr>
        <w:t xml:space="preserve">Стоимость аренды снаряжения для горнолыжного спорта или сноубординга в разных городах тоже почти не отличается: от 140 до 160 рублей за комплект в час. Что касается Кемерова, то там прокат горнолыжной экипировки стоит 150 рублей, сноуборда — 200 рублей, а услуги инструктора оцениваются в 200 рублей за час работы. Высокая плата за аренду сноубордов объясняется очень малым количеством «досок» в «Люскус-Туре». </w:t>
      </w:r>
    </w:p>
    <w:p w:rsidR="00B96BC1" w:rsidRPr="002C669E" w:rsidRDefault="00B96BC1" w:rsidP="002C669E">
      <w:pPr>
        <w:keepNext/>
        <w:spacing w:line="360" w:lineRule="auto"/>
        <w:ind w:firstLine="709"/>
        <w:rPr>
          <w:sz w:val="28"/>
        </w:rPr>
      </w:pPr>
      <w:r w:rsidRPr="002C669E">
        <w:rPr>
          <w:sz w:val="28"/>
        </w:rPr>
        <w:t xml:space="preserve">Для успешной конкуренции с сильными соседями кемеровскому горнолыжному комплексу не хватает мощной инфраструктуры и сервиса. Увеличивать количество трасс и развивать инфраструктуру дополнительного сервиса жизненно необходимо — иначе бизнесу просто не выжить. На малых горнолыжных комплексах Кемеровской области сегодня делают ставку на клиентов со средним достатком — как местных жителей, так и гостей из близлежащих регионов — это широкий круг любителей активного зимнего отдыха. Люскус в состоянии принять до тысячи человек в день, но для этого нужен минимум еще один подъемник. Пока же соседи обыгрывают Кемерово именно по количеству трасс и дополнительных подъемников: в Гурьевске и Зеленогорске их по два, в Шерегеше — три. Новосибирский комплекс «Ключи» располагает тремя трассами для спуска, двумя подъемниками, кроме того, там есть half-pipe — специальный снежный желоб для сноубордистов и фристайлеров. </w:t>
      </w:r>
    </w:p>
    <w:p w:rsidR="00B96BC1" w:rsidRPr="002C669E" w:rsidRDefault="00B96BC1" w:rsidP="002C669E">
      <w:pPr>
        <w:keepNext/>
        <w:spacing w:line="360" w:lineRule="auto"/>
        <w:ind w:firstLine="709"/>
        <w:rPr>
          <w:sz w:val="28"/>
        </w:rPr>
      </w:pPr>
      <w:r w:rsidRPr="002C669E">
        <w:rPr>
          <w:sz w:val="28"/>
        </w:rPr>
        <w:t xml:space="preserve">Руководство нового комплекса понимает, что нельзя останавливаться на достигнутом. Одной трассы для спуска явно недостаточно, даже если на Люскус станут приезжать только кемеровчане. Поэтому на склоне уже отвели место под строительство half-pipe. Его планируют ввести в строй в следующем сезоне. К сезону 2005–2006 в «Люскус-Туре» был установлен еще один подъемник, оборудован второй спуск и горка для саночников. </w:t>
      </w:r>
    </w:p>
    <w:p w:rsidR="00B96BC1" w:rsidRPr="002C669E" w:rsidRDefault="00B96BC1" w:rsidP="002C669E">
      <w:pPr>
        <w:keepNext/>
        <w:spacing w:line="360" w:lineRule="auto"/>
        <w:ind w:firstLine="709"/>
        <w:rPr>
          <w:sz w:val="28"/>
        </w:rPr>
      </w:pPr>
      <w:r w:rsidRPr="002C669E">
        <w:rPr>
          <w:sz w:val="28"/>
        </w:rPr>
        <w:t xml:space="preserve">Немаловажный фактор для хорошего отдыха в спортивном центре — горячее питание. Кемеровский лыжный комплекс располагает кафе быстрого питания, где готовят шашлыки, пельмени, салаты, предлагают чай и кофе. </w:t>
      </w:r>
    </w:p>
    <w:p w:rsidR="00B96BC1" w:rsidRPr="002C669E" w:rsidRDefault="00B96BC1" w:rsidP="002C669E">
      <w:pPr>
        <w:keepNext/>
        <w:spacing w:line="360" w:lineRule="auto"/>
        <w:ind w:firstLine="709"/>
        <w:rPr>
          <w:sz w:val="28"/>
        </w:rPr>
      </w:pPr>
      <w:r w:rsidRPr="002C669E">
        <w:rPr>
          <w:sz w:val="28"/>
        </w:rPr>
        <w:t xml:space="preserve">Конечно, «Люскус» удобен в большей степени для кемеровчан, хотя сюда уже приезжают покататься лыжники из Новосибирска и Томска. Так, только за декабрь </w:t>
      </w:r>
      <w:r w:rsidR="00AC0ED7" w:rsidRPr="002C669E">
        <w:rPr>
          <w:sz w:val="28"/>
        </w:rPr>
        <w:t xml:space="preserve">2005 года </w:t>
      </w:r>
      <w:r w:rsidRPr="002C669E">
        <w:rPr>
          <w:sz w:val="28"/>
        </w:rPr>
        <w:t xml:space="preserve">ООО «Люскус-Тур» удалось покрыть за счет доходов до 15% затрат на строительство и оборудование комплекса. И это неудивительно. Люскус привлекает новизной, ведь еще недавно в окрестностях Кемерово ничего подобного не было. </w:t>
      </w:r>
    </w:p>
    <w:p w:rsidR="00B64FCE" w:rsidRPr="002C669E" w:rsidRDefault="00B64FCE" w:rsidP="002C669E">
      <w:pPr>
        <w:keepNext/>
        <w:spacing w:line="360" w:lineRule="auto"/>
        <w:ind w:firstLine="709"/>
        <w:rPr>
          <w:sz w:val="28"/>
          <w:szCs w:val="28"/>
        </w:rPr>
      </w:pPr>
    </w:p>
    <w:p w:rsidR="00C6125D" w:rsidRPr="002C669E" w:rsidRDefault="00C6125D" w:rsidP="002C669E">
      <w:pPr>
        <w:pStyle w:val="2"/>
        <w:widowControl w:val="0"/>
        <w:jc w:val="both"/>
        <w:rPr>
          <w:b w:val="0"/>
        </w:rPr>
      </w:pPr>
      <w:bookmarkStart w:id="13" w:name="_Toc127268535"/>
      <w:bookmarkStart w:id="14" w:name="_Toc127268564"/>
      <w:r w:rsidRPr="002C669E">
        <w:rPr>
          <w:b w:val="0"/>
        </w:rPr>
        <w:t>2.2 Целевая установка и принципы разработки программы (проекта)</w:t>
      </w:r>
      <w:bookmarkEnd w:id="13"/>
      <w:bookmarkEnd w:id="14"/>
    </w:p>
    <w:p w:rsidR="002C669E" w:rsidRDefault="002C669E" w:rsidP="002C669E">
      <w:pPr>
        <w:keepNext/>
        <w:spacing w:line="360" w:lineRule="auto"/>
        <w:ind w:firstLine="709"/>
        <w:rPr>
          <w:sz w:val="28"/>
        </w:rPr>
      </w:pPr>
    </w:p>
    <w:p w:rsidR="00AC0ED7" w:rsidRPr="002C669E" w:rsidRDefault="00AC0ED7" w:rsidP="002C669E">
      <w:pPr>
        <w:keepNext/>
        <w:spacing w:line="360" w:lineRule="auto"/>
        <w:ind w:firstLine="709"/>
        <w:rPr>
          <w:sz w:val="28"/>
        </w:rPr>
      </w:pPr>
      <w:r w:rsidRPr="002C669E">
        <w:rPr>
          <w:sz w:val="28"/>
        </w:rPr>
        <w:t xml:space="preserve">Целью данного инвестиционного проекта являлось строительство спортивно-развлекательного горнолыжного комплекса с целью развития въездного туризма в Кемеровской области. В перспективе проектом предусматривается установка канатной дороги, строительство гостиницы с рестораном, фитнесс-центром, развлекательно-игровыми залами. </w:t>
      </w:r>
    </w:p>
    <w:p w:rsidR="00AC0ED7" w:rsidRPr="002C669E" w:rsidRDefault="00AC0ED7" w:rsidP="002C669E">
      <w:pPr>
        <w:keepNext/>
        <w:spacing w:line="360" w:lineRule="auto"/>
        <w:ind w:firstLine="709"/>
        <w:rPr>
          <w:sz w:val="28"/>
        </w:rPr>
      </w:pPr>
      <w:r w:rsidRPr="002C669E">
        <w:rPr>
          <w:sz w:val="28"/>
        </w:rPr>
        <w:t xml:space="preserve">Обеспечение возвратности средств предполагается по следующим схемам: </w:t>
      </w:r>
    </w:p>
    <w:p w:rsidR="00AC0ED7" w:rsidRPr="002C669E" w:rsidRDefault="00AC0ED7" w:rsidP="002C669E">
      <w:pPr>
        <w:keepNext/>
        <w:spacing w:line="360" w:lineRule="auto"/>
        <w:ind w:firstLine="709"/>
        <w:rPr>
          <w:sz w:val="28"/>
        </w:rPr>
      </w:pPr>
      <w:r w:rsidRPr="002C669E">
        <w:rPr>
          <w:sz w:val="28"/>
        </w:rPr>
        <w:t>- предоставление кредита, с последующим возвратом основного долга и начисленных на эту сумму процентов;</w:t>
      </w:r>
    </w:p>
    <w:p w:rsidR="00AC0ED7" w:rsidRPr="002C669E" w:rsidRDefault="00AC0ED7" w:rsidP="002C669E">
      <w:pPr>
        <w:keepNext/>
        <w:spacing w:line="360" w:lineRule="auto"/>
        <w:ind w:firstLine="709"/>
        <w:rPr>
          <w:sz w:val="28"/>
        </w:rPr>
      </w:pPr>
      <w:r w:rsidRPr="002C669E">
        <w:rPr>
          <w:sz w:val="28"/>
        </w:rPr>
        <w:t>- на условиях финансового лизинга.</w:t>
      </w:r>
    </w:p>
    <w:p w:rsidR="00AC0ED7" w:rsidRPr="002C669E" w:rsidRDefault="00AC0ED7" w:rsidP="002C669E">
      <w:pPr>
        <w:keepNext/>
        <w:spacing w:line="360" w:lineRule="auto"/>
        <w:ind w:firstLine="709"/>
        <w:rPr>
          <w:sz w:val="28"/>
        </w:rPr>
      </w:pPr>
      <w:r w:rsidRPr="002C669E">
        <w:rPr>
          <w:sz w:val="28"/>
        </w:rPr>
        <w:t>Общая стоимость проекта:</w:t>
      </w:r>
      <w:r w:rsidR="005449BD" w:rsidRPr="002C669E">
        <w:rPr>
          <w:sz w:val="28"/>
        </w:rPr>
        <w:t xml:space="preserve"> 6,3</w:t>
      </w:r>
      <w:r w:rsidRPr="002C669E">
        <w:rPr>
          <w:sz w:val="28"/>
        </w:rPr>
        <w:t xml:space="preserve"> млн. долл. США</w:t>
      </w:r>
    </w:p>
    <w:p w:rsidR="00AC0ED7" w:rsidRPr="002C669E" w:rsidRDefault="00AC0ED7" w:rsidP="002C669E">
      <w:pPr>
        <w:pStyle w:val="2"/>
        <w:widowControl w:val="0"/>
        <w:jc w:val="both"/>
        <w:rPr>
          <w:b w:val="0"/>
        </w:rPr>
      </w:pPr>
    </w:p>
    <w:p w:rsidR="00C6125D" w:rsidRPr="002C669E" w:rsidRDefault="002C669E" w:rsidP="002C669E">
      <w:pPr>
        <w:pStyle w:val="2"/>
        <w:widowControl w:val="0"/>
        <w:jc w:val="both"/>
        <w:rPr>
          <w:b w:val="0"/>
        </w:rPr>
      </w:pPr>
      <w:bookmarkStart w:id="15" w:name="_Toc127268536"/>
      <w:bookmarkStart w:id="16" w:name="_Toc127268565"/>
      <w:r>
        <w:rPr>
          <w:b w:val="0"/>
        </w:rPr>
        <w:t>2.3</w:t>
      </w:r>
      <w:r w:rsidR="00C6125D" w:rsidRPr="002C669E">
        <w:rPr>
          <w:b w:val="0"/>
        </w:rPr>
        <w:t xml:space="preserve"> Потенциальные участники программы (проекта)</w:t>
      </w:r>
      <w:bookmarkEnd w:id="15"/>
      <w:bookmarkEnd w:id="16"/>
    </w:p>
    <w:p w:rsidR="002C669E" w:rsidRDefault="002C669E" w:rsidP="002C669E">
      <w:pPr>
        <w:keepNext/>
        <w:spacing w:line="360" w:lineRule="auto"/>
        <w:ind w:firstLine="709"/>
        <w:rPr>
          <w:sz w:val="28"/>
        </w:rPr>
      </w:pPr>
    </w:p>
    <w:p w:rsidR="00B96BC1" w:rsidRPr="002C669E" w:rsidRDefault="00B96BC1" w:rsidP="002C669E">
      <w:pPr>
        <w:keepNext/>
        <w:spacing w:line="360" w:lineRule="auto"/>
        <w:ind w:firstLine="709"/>
        <w:rPr>
          <w:sz w:val="28"/>
        </w:rPr>
      </w:pPr>
      <w:r w:rsidRPr="002C669E">
        <w:rPr>
          <w:sz w:val="28"/>
        </w:rPr>
        <w:t>Инициатор создания проекта – теперь -</w:t>
      </w:r>
      <w:r w:rsidR="002C669E">
        <w:rPr>
          <w:sz w:val="28"/>
        </w:rPr>
        <w:t xml:space="preserve"> </w:t>
      </w:r>
      <w:r w:rsidRPr="002C669E">
        <w:rPr>
          <w:sz w:val="28"/>
        </w:rPr>
        <w:t>Генеральный директор ООО «Люксус-Тур». Участниками проекта являются частные инвесторы, предприятия (Кемеровский авторемонтный завод).</w:t>
      </w:r>
    </w:p>
    <w:p w:rsidR="00B96BC1" w:rsidRPr="002C669E" w:rsidRDefault="00B96BC1" w:rsidP="002C669E">
      <w:pPr>
        <w:keepNext/>
        <w:spacing w:line="360" w:lineRule="auto"/>
        <w:ind w:firstLine="709"/>
        <w:rPr>
          <w:sz w:val="28"/>
        </w:rPr>
      </w:pPr>
      <w:r w:rsidRPr="002C669E">
        <w:rPr>
          <w:sz w:val="28"/>
        </w:rPr>
        <w:t>Общество с ограниченной ответственностью ООО «Люксус-тур» учреждено в соответствии с ГК РФ, принятым Государственной Думой РФ 21.10.94 г. и Федеральным законом «Об обществах с ограниченной ответственностью» от 08.02.98 г., а также на основании Решения учредителей.</w:t>
      </w:r>
    </w:p>
    <w:p w:rsidR="00C6125D" w:rsidRPr="002C669E" w:rsidRDefault="00B96BC1" w:rsidP="002C669E">
      <w:pPr>
        <w:keepNext/>
        <w:spacing w:line="360" w:lineRule="auto"/>
        <w:ind w:firstLine="709"/>
        <w:rPr>
          <w:sz w:val="28"/>
        </w:rPr>
      </w:pPr>
      <w:r w:rsidRPr="002C669E">
        <w:rPr>
          <w:sz w:val="28"/>
        </w:rPr>
        <w:t>Единоличное управление Обществом осуществляет Генеральный директор Общества.</w:t>
      </w:r>
    </w:p>
    <w:p w:rsidR="00C6125D" w:rsidRPr="002C669E" w:rsidRDefault="00AC0ED7" w:rsidP="002C669E">
      <w:pPr>
        <w:keepNext/>
        <w:spacing w:line="360" w:lineRule="auto"/>
        <w:ind w:firstLine="709"/>
        <w:rPr>
          <w:sz w:val="28"/>
        </w:rPr>
      </w:pPr>
      <w:r w:rsidRPr="002C669E">
        <w:rPr>
          <w:sz w:val="28"/>
        </w:rPr>
        <w:t>Численность персонала ООО «Люксус-Тур» составляет 40 человек.</w:t>
      </w:r>
    </w:p>
    <w:p w:rsidR="00CC386A" w:rsidRPr="002C669E" w:rsidRDefault="00CC386A" w:rsidP="002C669E">
      <w:pPr>
        <w:keepNext/>
        <w:spacing w:line="360" w:lineRule="auto"/>
        <w:ind w:firstLine="709"/>
        <w:rPr>
          <w:sz w:val="28"/>
        </w:rPr>
      </w:pPr>
      <w:r w:rsidRPr="002C669E">
        <w:rPr>
          <w:sz w:val="28"/>
        </w:rPr>
        <w:t>Взаимодействие Общества с другими рыночными структурами представлено в табл. 1.</w:t>
      </w:r>
    </w:p>
    <w:p w:rsidR="00CC386A" w:rsidRPr="002C669E" w:rsidRDefault="00CC386A" w:rsidP="002C669E">
      <w:pPr>
        <w:keepNext/>
        <w:spacing w:line="360" w:lineRule="auto"/>
        <w:ind w:firstLine="709"/>
        <w:rPr>
          <w:sz w:val="28"/>
        </w:rPr>
      </w:pPr>
    </w:p>
    <w:p w:rsidR="00CC386A" w:rsidRPr="002C669E" w:rsidRDefault="002C669E" w:rsidP="002C669E">
      <w:pPr>
        <w:keepNext/>
        <w:spacing w:line="360" w:lineRule="auto"/>
        <w:ind w:firstLine="709"/>
        <w:rPr>
          <w:sz w:val="28"/>
        </w:rPr>
      </w:pPr>
      <w:r>
        <w:rPr>
          <w:sz w:val="28"/>
        </w:rPr>
        <w:br w:type="page"/>
      </w:r>
      <w:r w:rsidR="00CC386A" w:rsidRPr="002C669E">
        <w:rPr>
          <w:sz w:val="28"/>
        </w:rPr>
        <w:t>Таблица 1</w:t>
      </w:r>
      <w:r>
        <w:rPr>
          <w:sz w:val="28"/>
        </w:rPr>
        <w:t xml:space="preserve"> </w:t>
      </w:r>
      <w:r w:rsidR="00CC386A" w:rsidRPr="002C669E">
        <w:rPr>
          <w:sz w:val="28"/>
        </w:rPr>
        <w:t>Взаимные ожидания предприятия и различных субъектов экономики</w:t>
      </w:r>
    </w:p>
    <w:tbl>
      <w:tblPr>
        <w:tblW w:w="465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2"/>
        <w:gridCol w:w="3171"/>
        <w:gridCol w:w="2944"/>
      </w:tblGrid>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FB3E61">
              <w:rPr>
                <w:bCs/>
              </w:rPr>
              <w:t>Экономические субъекты</w:t>
            </w:r>
          </w:p>
        </w:tc>
        <w:tc>
          <w:tcPr>
            <w:tcW w:w="1778" w:type="pct"/>
            <w:shd w:val="clear" w:color="auto" w:fill="auto"/>
          </w:tcPr>
          <w:p w:rsidR="00CC386A" w:rsidRPr="002C669E" w:rsidRDefault="00CC386A" w:rsidP="00FB3E61">
            <w:pPr>
              <w:keepNext/>
              <w:spacing w:line="360" w:lineRule="auto"/>
              <w:ind w:firstLine="0"/>
            </w:pPr>
            <w:r w:rsidRPr="00FB3E61">
              <w:rPr>
                <w:bCs/>
              </w:rPr>
              <w:t>Ожидания со стороны субъекта</w:t>
            </w:r>
          </w:p>
        </w:tc>
        <w:tc>
          <w:tcPr>
            <w:tcW w:w="1651" w:type="pct"/>
            <w:shd w:val="clear" w:color="auto" w:fill="auto"/>
          </w:tcPr>
          <w:p w:rsidR="00CC386A" w:rsidRPr="002C669E" w:rsidRDefault="00CC386A" w:rsidP="00FB3E61">
            <w:pPr>
              <w:keepNext/>
              <w:spacing w:line="360" w:lineRule="auto"/>
              <w:ind w:firstLine="0"/>
            </w:pPr>
            <w:r w:rsidRPr="00FB3E61">
              <w:rPr>
                <w:bCs/>
              </w:rPr>
              <w:t>Ожидания со стороны данного предприятия</w:t>
            </w:r>
          </w:p>
        </w:tc>
      </w:tr>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2C669E">
              <w:t>Население и его отдельные группы (реальные, потенциальные и бывшие работники предприятия, члены их семей, собственники, инноваторы, владельцы финансовых средств, другие граждане, общество в целом)</w:t>
            </w:r>
          </w:p>
        </w:tc>
        <w:tc>
          <w:tcPr>
            <w:tcW w:w="1778" w:type="pct"/>
            <w:shd w:val="clear" w:color="auto" w:fill="auto"/>
          </w:tcPr>
          <w:p w:rsidR="00CC386A" w:rsidRPr="002C669E" w:rsidRDefault="00CC386A" w:rsidP="00FB3E61">
            <w:pPr>
              <w:keepNext/>
              <w:spacing w:line="360" w:lineRule="auto"/>
              <w:ind w:firstLine="0"/>
            </w:pPr>
            <w:r w:rsidRPr="002C669E">
              <w:t>Занятость</w:t>
            </w:r>
          </w:p>
          <w:p w:rsidR="00CC386A" w:rsidRPr="002C669E" w:rsidRDefault="00CC386A" w:rsidP="00FB3E61">
            <w:pPr>
              <w:keepNext/>
              <w:spacing w:line="360" w:lineRule="auto"/>
              <w:ind w:firstLine="0"/>
            </w:pPr>
            <w:r w:rsidRPr="002C669E">
              <w:t>Средства к существованию</w:t>
            </w:r>
          </w:p>
          <w:p w:rsidR="00CC386A" w:rsidRPr="002C669E" w:rsidRDefault="00CC386A" w:rsidP="00FB3E61">
            <w:pPr>
              <w:keepNext/>
              <w:spacing w:line="360" w:lineRule="auto"/>
              <w:ind w:firstLine="0"/>
            </w:pPr>
            <w:r w:rsidRPr="002C669E">
              <w:t>Возможность самореализации в процессе труда</w:t>
            </w:r>
          </w:p>
          <w:p w:rsidR="00CC386A" w:rsidRPr="002C669E" w:rsidRDefault="00CC386A" w:rsidP="00FB3E61">
            <w:pPr>
              <w:keepNext/>
              <w:spacing w:line="360" w:lineRule="auto"/>
              <w:ind w:firstLine="0"/>
            </w:pPr>
            <w:r w:rsidRPr="002C669E">
              <w:t>Возможность самореализации в коллективе</w:t>
            </w:r>
          </w:p>
          <w:p w:rsidR="00CC386A" w:rsidRPr="002C669E" w:rsidRDefault="00CC386A" w:rsidP="00FB3E61">
            <w:pPr>
              <w:keepNext/>
              <w:spacing w:line="360" w:lineRule="auto"/>
              <w:ind w:firstLine="0"/>
            </w:pPr>
            <w:r w:rsidRPr="002C669E">
              <w:t>Уважение со стороны коллектива</w:t>
            </w:r>
          </w:p>
          <w:p w:rsidR="00CC386A" w:rsidRPr="002C669E" w:rsidRDefault="00CC386A" w:rsidP="00FB3E61">
            <w:pPr>
              <w:keepNext/>
              <w:spacing w:line="360" w:lineRule="auto"/>
              <w:ind w:firstLine="0"/>
            </w:pPr>
            <w:r w:rsidRPr="002C669E">
              <w:t>Материальная и моральная поддержка в чрезвычайных ситуациях</w:t>
            </w:r>
          </w:p>
          <w:p w:rsidR="00CC386A" w:rsidRPr="002C669E" w:rsidRDefault="00CC386A" w:rsidP="00FB3E61">
            <w:pPr>
              <w:keepNext/>
              <w:spacing w:line="360" w:lineRule="auto"/>
              <w:ind w:firstLine="0"/>
            </w:pPr>
            <w:r w:rsidRPr="002C669E">
              <w:t>Получение доходов от средств, вложенных в данное предприятие</w:t>
            </w:r>
          </w:p>
          <w:p w:rsidR="00CC386A" w:rsidRPr="002C669E" w:rsidRDefault="00CC386A" w:rsidP="00FB3E61">
            <w:pPr>
              <w:keepNext/>
              <w:spacing w:line="360" w:lineRule="auto"/>
              <w:ind w:firstLine="0"/>
            </w:pPr>
            <w:r w:rsidRPr="002C669E">
              <w:t>Спрос на организационно-технологические новшества</w:t>
            </w:r>
          </w:p>
          <w:p w:rsidR="00CC386A" w:rsidRPr="002C669E" w:rsidRDefault="00CC386A" w:rsidP="00FB3E61">
            <w:pPr>
              <w:keepNext/>
              <w:spacing w:line="360" w:lineRule="auto"/>
              <w:ind w:firstLine="0"/>
            </w:pPr>
            <w:r w:rsidRPr="002C669E">
              <w:t>Учет интересов общества</w:t>
            </w:r>
          </w:p>
        </w:tc>
        <w:tc>
          <w:tcPr>
            <w:tcW w:w="1651" w:type="pct"/>
            <w:shd w:val="clear" w:color="auto" w:fill="auto"/>
          </w:tcPr>
          <w:p w:rsidR="00CC386A" w:rsidRPr="002C669E" w:rsidRDefault="00CC386A" w:rsidP="00FB3E61">
            <w:pPr>
              <w:keepNext/>
              <w:spacing w:line="360" w:lineRule="auto"/>
              <w:ind w:firstLine="0"/>
            </w:pPr>
            <w:r w:rsidRPr="002C669E">
              <w:t>Привлечение рабочей силы</w:t>
            </w:r>
          </w:p>
          <w:p w:rsidR="00CC386A" w:rsidRPr="002C669E" w:rsidRDefault="00CC386A" w:rsidP="00FB3E61">
            <w:pPr>
              <w:keepNext/>
              <w:spacing w:line="360" w:lineRule="auto"/>
              <w:ind w:firstLine="0"/>
            </w:pPr>
            <w:r w:rsidRPr="002C669E">
              <w:t>Спрос на и услуги предприятия</w:t>
            </w:r>
          </w:p>
          <w:p w:rsidR="00CC386A" w:rsidRPr="002C669E" w:rsidRDefault="00CC386A" w:rsidP="00FB3E61">
            <w:pPr>
              <w:keepNext/>
              <w:spacing w:line="360" w:lineRule="auto"/>
              <w:ind w:firstLine="0"/>
            </w:pPr>
            <w:r w:rsidRPr="002C669E">
              <w:t>Предложение инноваций</w:t>
            </w:r>
          </w:p>
          <w:p w:rsidR="00CC386A" w:rsidRPr="002C669E" w:rsidRDefault="00CC386A" w:rsidP="00FB3E61">
            <w:pPr>
              <w:keepNext/>
              <w:spacing w:line="360" w:lineRule="auto"/>
              <w:ind w:firstLine="0"/>
            </w:pPr>
            <w:r w:rsidRPr="002C669E">
              <w:t>Преданность работников корпоративным интересам</w:t>
            </w:r>
          </w:p>
          <w:p w:rsidR="00CC386A" w:rsidRPr="002C669E" w:rsidRDefault="00CC386A" w:rsidP="00FB3E61">
            <w:pPr>
              <w:keepNext/>
              <w:spacing w:line="360" w:lineRule="auto"/>
              <w:ind w:firstLine="0"/>
            </w:pPr>
            <w:r w:rsidRPr="002C669E">
              <w:t>Признание общественной ценности предприятия</w:t>
            </w:r>
          </w:p>
          <w:p w:rsidR="00CC386A" w:rsidRPr="002C669E" w:rsidRDefault="00CC386A" w:rsidP="00FB3E61">
            <w:pPr>
              <w:keepNext/>
              <w:spacing w:line="360" w:lineRule="auto"/>
              <w:ind w:firstLine="0"/>
            </w:pPr>
            <w:r w:rsidRPr="002C669E">
              <w:t>Поддержка в чрезвычайных ситуациях</w:t>
            </w:r>
          </w:p>
        </w:tc>
      </w:tr>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2C669E">
              <w:t>Другие предприятия (реальные и потенциальные партнеры, конкуренты, собственники, обладатели новых технологий, свободных финансовых и иных ресурсов)</w:t>
            </w:r>
          </w:p>
        </w:tc>
        <w:tc>
          <w:tcPr>
            <w:tcW w:w="1778" w:type="pct"/>
            <w:shd w:val="clear" w:color="auto" w:fill="auto"/>
          </w:tcPr>
          <w:p w:rsidR="00CC386A" w:rsidRPr="002C669E" w:rsidRDefault="00CC386A" w:rsidP="00FB3E61">
            <w:pPr>
              <w:keepNext/>
              <w:spacing w:line="360" w:lineRule="auto"/>
              <w:ind w:firstLine="0"/>
            </w:pPr>
            <w:r w:rsidRPr="002C669E">
              <w:t>Спрос на товары и услуги другого предприятия</w:t>
            </w:r>
          </w:p>
          <w:p w:rsidR="00CC386A" w:rsidRPr="002C669E" w:rsidRDefault="00CC386A" w:rsidP="00FB3E61">
            <w:pPr>
              <w:keepNext/>
              <w:spacing w:line="360" w:lineRule="auto"/>
              <w:ind w:firstLine="0"/>
            </w:pPr>
            <w:r w:rsidRPr="002C669E">
              <w:t>Привлечение кадров, получивших опыт работы на данном предприятии</w:t>
            </w:r>
          </w:p>
          <w:p w:rsidR="00CC386A" w:rsidRPr="002C669E" w:rsidRDefault="00CC386A" w:rsidP="00FB3E61">
            <w:pPr>
              <w:keepNext/>
              <w:spacing w:line="360" w:lineRule="auto"/>
              <w:ind w:firstLine="0"/>
            </w:pPr>
            <w:r w:rsidRPr="002C669E">
              <w:t>Получение доходов от средств, вложенных в данное предприятие</w:t>
            </w:r>
          </w:p>
          <w:p w:rsidR="00CC386A" w:rsidRPr="002C669E" w:rsidRDefault="00CC386A" w:rsidP="00FB3E61">
            <w:pPr>
              <w:keepNext/>
              <w:spacing w:line="360" w:lineRule="auto"/>
              <w:ind w:firstLine="0"/>
            </w:pPr>
            <w:r w:rsidRPr="002C669E">
              <w:t>Спрос на новые технологии другого предприятия</w:t>
            </w:r>
          </w:p>
        </w:tc>
        <w:tc>
          <w:tcPr>
            <w:tcW w:w="1651" w:type="pct"/>
            <w:shd w:val="clear" w:color="auto" w:fill="auto"/>
          </w:tcPr>
          <w:p w:rsidR="00CC386A" w:rsidRPr="002C669E" w:rsidRDefault="00CC386A" w:rsidP="00FB3E61">
            <w:pPr>
              <w:keepNext/>
              <w:spacing w:line="360" w:lineRule="auto"/>
              <w:ind w:firstLine="0"/>
            </w:pPr>
            <w:r w:rsidRPr="002C669E">
              <w:t>Спрос на товары и услуги данного предприятия</w:t>
            </w:r>
          </w:p>
          <w:p w:rsidR="00CC386A" w:rsidRPr="002C669E" w:rsidRDefault="00CC386A" w:rsidP="00FB3E61">
            <w:pPr>
              <w:keepNext/>
              <w:spacing w:line="360" w:lineRule="auto"/>
              <w:ind w:firstLine="0"/>
            </w:pPr>
            <w:r w:rsidRPr="002C669E">
              <w:t>Привлечение кадров, получивших опыт работы на другом предприятии</w:t>
            </w:r>
          </w:p>
          <w:p w:rsidR="00CC386A" w:rsidRPr="002C669E" w:rsidRDefault="00CC386A" w:rsidP="00FB3E61">
            <w:pPr>
              <w:keepNext/>
              <w:spacing w:line="360" w:lineRule="auto"/>
              <w:ind w:firstLine="0"/>
            </w:pPr>
            <w:r w:rsidRPr="002C669E">
              <w:t>Получение доходов от средств, вложенных в другое предприятие</w:t>
            </w:r>
          </w:p>
          <w:p w:rsidR="00CC386A" w:rsidRPr="002C669E" w:rsidRDefault="00CC386A" w:rsidP="00FB3E61">
            <w:pPr>
              <w:keepNext/>
              <w:spacing w:line="360" w:lineRule="auto"/>
              <w:ind w:firstLine="0"/>
            </w:pPr>
            <w:r w:rsidRPr="002C669E">
              <w:t>Спрос на новые технологии данного предприятия</w:t>
            </w:r>
          </w:p>
        </w:tc>
      </w:tr>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2C669E">
              <w:t>Банки</w:t>
            </w:r>
          </w:p>
        </w:tc>
        <w:tc>
          <w:tcPr>
            <w:tcW w:w="1778" w:type="pct"/>
            <w:shd w:val="clear" w:color="auto" w:fill="auto"/>
          </w:tcPr>
          <w:p w:rsidR="00CC386A" w:rsidRPr="002C669E" w:rsidRDefault="00CC386A" w:rsidP="00FB3E61">
            <w:pPr>
              <w:keepNext/>
              <w:spacing w:line="360" w:lineRule="auto"/>
              <w:ind w:firstLine="0"/>
            </w:pPr>
            <w:r w:rsidRPr="002C669E">
              <w:t>Спрос на банковские услуги</w:t>
            </w:r>
          </w:p>
        </w:tc>
        <w:tc>
          <w:tcPr>
            <w:tcW w:w="1651" w:type="pct"/>
            <w:shd w:val="clear" w:color="auto" w:fill="auto"/>
          </w:tcPr>
          <w:p w:rsidR="00CC386A" w:rsidRPr="002C669E" w:rsidRDefault="00CC386A" w:rsidP="00FB3E61">
            <w:pPr>
              <w:keepNext/>
              <w:spacing w:line="360" w:lineRule="auto"/>
              <w:ind w:firstLine="0"/>
            </w:pPr>
            <w:r w:rsidRPr="002C669E">
              <w:t>Депозитно-расчетное и кредитное обслуживание</w:t>
            </w:r>
          </w:p>
        </w:tc>
      </w:tr>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2C669E">
              <w:t>Учебные заведения</w:t>
            </w:r>
          </w:p>
        </w:tc>
        <w:tc>
          <w:tcPr>
            <w:tcW w:w="1778" w:type="pct"/>
            <w:shd w:val="clear" w:color="auto" w:fill="auto"/>
          </w:tcPr>
          <w:p w:rsidR="00CC386A" w:rsidRPr="002C669E" w:rsidRDefault="00CC386A" w:rsidP="00FB3E61">
            <w:pPr>
              <w:keepNext/>
              <w:spacing w:line="360" w:lineRule="auto"/>
              <w:ind w:firstLine="0"/>
            </w:pPr>
            <w:r w:rsidRPr="002C669E">
              <w:t>Спрос на выпускников</w:t>
            </w:r>
          </w:p>
        </w:tc>
        <w:tc>
          <w:tcPr>
            <w:tcW w:w="1651" w:type="pct"/>
            <w:shd w:val="clear" w:color="auto" w:fill="auto"/>
          </w:tcPr>
          <w:p w:rsidR="00CC386A" w:rsidRPr="002C669E" w:rsidRDefault="00CC386A" w:rsidP="00FB3E61">
            <w:pPr>
              <w:keepNext/>
              <w:spacing w:line="360" w:lineRule="auto"/>
              <w:ind w:firstLine="0"/>
            </w:pPr>
            <w:r w:rsidRPr="002C669E">
              <w:t>Предложение специалистов</w:t>
            </w:r>
          </w:p>
        </w:tc>
      </w:tr>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2C669E">
              <w:t>Налоговые органы</w:t>
            </w:r>
          </w:p>
        </w:tc>
        <w:tc>
          <w:tcPr>
            <w:tcW w:w="1778" w:type="pct"/>
            <w:shd w:val="clear" w:color="auto" w:fill="auto"/>
          </w:tcPr>
          <w:p w:rsidR="00CC386A" w:rsidRPr="002C669E" w:rsidRDefault="00CC386A" w:rsidP="00FB3E61">
            <w:pPr>
              <w:keepNext/>
              <w:spacing w:line="360" w:lineRule="auto"/>
              <w:ind w:firstLine="0"/>
            </w:pPr>
            <w:r w:rsidRPr="002C669E">
              <w:t>Своевременная уплата налогов</w:t>
            </w:r>
          </w:p>
        </w:tc>
        <w:tc>
          <w:tcPr>
            <w:tcW w:w="1651" w:type="pct"/>
            <w:shd w:val="clear" w:color="auto" w:fill="auto"/>
          </w:tcPr>
          <w:p w:rsidR="00CC386A" w:rsidRPr="002C669E" w:rsidRDefault="00CC386A" w:rsidP="00FB3E61">
            <w:pPr>
              <w:keepNext/>
              <w:spacing w:line="360" w:lineRule="auto"/>
              <w:ind w:firstLine="0"/>
            </w:pPr>
            <w:r w:rsidRPr="002C669E">
              <w:t>Предоставление налоговых льгот и отсрочек</w:t>
            </w:r>
          </w:p>
        </w:tc>
      </w:tr>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2C669E">
              <w:t>Данное предприятие</w:t>
            </w:r>
          </w:p>
        </w:tc>
        <w:tc>
          <w:tcPr>
            <w:tcW w:w="1778" w:type="pct"/>
            <w:shd w:val="clear" w:color="auto" w:fill="auto"/>
          </w:tcPr>
          <w:p w:rsidR="00CC386A" w:rsidRPr="002C669E" w:rsidRDefault="00CC386A" w:rsidP="00FB3E61">
            <w:pPr>
              <w:keepNext/>
              <w:spacing w:line="360" w:lineRule="auto"/>
              <w:ind w:firstLine="0"/>
            </w:pPr>
            <w:r w:rsidRPr="002C669E">
              <w:t>Создание и расширение социально-экономического потенциала развития предприятия</w:t>
            </w:r>
          </w:p>
        </w:tc>
        <w:tc>
          <w:tcPr>
            <w:tcW w:w="1651" w:type="pct"/>
            <w:shd w:val="clear" w:color="auto" w:fill="auto"/>
          </w:tcPr>
          <w:p w:rsidR="00CC386A" w:rsidRPr="002C669E" w:rsidRDefault="00CC386A" w:rsidP="00FB3E61">
            <w:pPr>
              <w:keepNext/>
              <w:spacing w:line="360" w:lineRule="auto"/>
              <w:ind w:firstLine="0"/>
            </w:pPr>
            <w:r w:rsidRPr="002C669E">
              <w:t>Создание и расширение социально-экономического потенциала развития предприятия</w:t>
            </w:r>
          </w:p>
        </w:tc>
      </w:tr>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2C669E">
              <w:t>Федеральные и местные органы исполнительной и законодательной власти</w:t>
            </w:r>
          </w:p>
        </w:tc>
        <w:tc>
          <w:tcPr>
            <w:tcW w:w="1778" w:type="pct"/>
            <w:shd w:val="clear" w:color="auto" w:fill="auto"/>
          </w:tcPr>
          <w:p w:rsidR="00CC386A" w:rsidRPr="002C669E" w:rsidRDefault="00CC386A" w:rsidP="00FB3E61">
            <w:pPr>
              <w:keepNext/>
              <w:spacing w:line="360" w:lineRule="auto"/>
              <w:ind w:firstLine="0"/>
            </w:pPr>
            <w:r w:rsidRPr="002C669E">
              <w:t>Обеспечение достаточного объема налоговых поступлений для формирования федерального и местных бюджетов</w:t>
            </w:r>
          </w:p>
        </w:tc>
        <w:tc>
          <w:tcPr>
            <w:tcW w:w="1651" w:type="pct"/>
            <w:shd w:val="clear" w:color="auto" w:fill="auto"/>
          </w:tcPr>
          <w:p w:rsidR="00CC386A" w:rsidRPr="002C669E" w:rsidRDefault="00CC386A" w:rsidP="00FB3E61">
            <w:pPr>
              <w:keepNext/>
              <w:spacing w:line="360" w:lineRule="auto"/>
              <w:ind w:firstLine="0"/>
            </w:pPr>
            <w:r w:rsidRPr="002C669E">
              <w:t>Бюджетное финансирование предприятия</w:t>
            </w:r>
          </w:p>
          <w:p w:rsidR="00CC386A" w:rsidRPr="002C669E" w:rsidRDefault="00CC386A" w:rsidP="00FB3E61">
            <w:pPr>
              <w:keepNext/>
              <w:spacing w:line="360" w:lineRule="auto"/>
              <w:ind w:firstLine="0"/>
            </w:pPr>
            <w:r w:rsidRPr="002C669E">
              <w:t>Создание и поддержание внешних условий деятельности предприятия</w:t>
            </w:r>
          </w:p>
        </w:tc>
      </w:tr>
      <w:tr w:rsidR="00CC386A" w:rsidRPr="002C669E" w:rsidTr="00FB3E61">
        <w:tc>
          <w:tcPr>
            <w:tcW w:w="1571" w:type="pct"/>
            <w:shd w:val="clear" w:color="auto" w:fill="auto"/>
          </w:tcPr>
          <w:p w:rsidR="00CC386A" w:rsidRPr="002C669E" w:rsidRDefault="00CC386A" w:rsidP="00FB3E61">
            <w:pPr>
              <w:keepNext/>
              <w:spacing w:line="360" w:lineRule="auto"/>
              <w:ind w:firstLine="0"/>
            </w:pPr>
            <w:r w:rsidRPr="002C669E">
              <w:t>Федеральные органы отраслевого регулирования</w:t>
            </w:r>
          </w:p>
        </w:tc>
        <w:tc>
          <w:tcPr>
            <w:tcW w:w="1778" w:type="pct"/>
            <w:shd w:val="clear" w:color="auto" w:fill="auto"/>
          </w:tcPr>
          <w:p w:rsidR="00CC386A" w:rsidRPr="002C669E" w:rsidRDefault="00CC386A" w:rsidP="00FB3E61">
            <w:pPr>
              <w:keepNext/>
              <w:spacing w:line="360" w:lineRule="auto"/>
              <w:ind w:firstLine="0"/>
            </w:pPr>
            <w:r w:rsidRPr="002C669E">
              <w:t>Реализация отраслевой политики государства</w:t>
            </w:r>
          </w:p>
        </w:tc>
        <w:tc>
          <w:tcPr>
            <w:tcW w:w="1651" w:type="pct"/>
            <w:shd w:val="clear" w:color="auto" w:fill="auto"/>
          </w:tcPr>
          <w:p w:rsidR="00CC386A" w:rsidRPr="002C669E" w:rsidRDefault="00CC386A" w:rsidP="00FB3E61">
            <w:pPr>
              <w:keepNext/>
              <w:spacing w:line="360" w:lineRule="auto"/>
              <w:ind w:firstLine="0"/>
            </w:pPr>
            <w:r w:rsidRPr="002C669E">
              <w:t>Информационная поддержка</w:t>
            </w:r>
          </w:p>
          <w:p w:rsidR="00CC386A" w:rsidRPr="002C669E" w:rsidRDefault="00CC386A" w:rsidP="00FB3E61">
            <w:pPr>
              <w:keepNext/>
              <w:spacing w:line="360" w:lineRule="auto"/>
              <w:ind w:firstLine="0"/>
            </w:pPr>
            <w:r w:rsidRPr="002C669E">
              <w:t>Координация деятельности с другими отраслями</w:t>
            </w:r>
          </w:p>
        </w:tc>
      </w:tr>
    </w:tbl>
    <w:p w:rsidR="002C669E" w:rsidRDefault="002C669E" w:rsidP="002C669E">
      <w:pPr>
        <w:keepNext/>
        <w:spacing w:line="360" w:lineRule="auto"/>
        <w:ind w:firstLine="709"/>
        <w:rPr>
          <w:sz w:val="28"/>
        </w:rPr>
      </w:pPr>
    </w:p>
    <w:p w:rsidR="00CC386A" w:rsidRPr="002C669E" w:rsidRDefault="00CC386A" w:rsidP="002C669E">
      <w:pPr>
        <w:keepNext/>
        <w:spacing w:line="360" w:lineRule="auto"/>
        <w:ind w:firstLine="709"/>
        <w:rPr>
          <w:sz w:val="28"/>
        </w:rPr>
      </w:pPr>
      <w:r w:rsidRPr="002C669E">
        <w:rPr>
          <w:sz w:val="28"/>
        </w:rPr>
        <w:t>Из табл. 1 видно, что данное предприятие является целостной системой, внутри которого можно выделить структурные подразделения (подсистемы), система находится в тесном взаимодействии с окружающей средой.</w:t>
      </w:r>
    </w:p>
    <w:p w:rsidR="00CC386A" w:rsidRPr="002C669E" w:rsidRDefault="00CC386A" w:rsidP="002C669E">
      <w:pPr>
        <w:pStyle w:val="2"/>
        <w:widowControl w:val="0"/>
        <w:jc w:val="both"/>
        <w:rPr>
          <w:b w:val="0"/>
        </w:rPr>
      </w:pPr>
    </w:p>
    <w:p w:rsidR="00C6125D" w:rsidRPr="002C669E" w:rsidRDefault="002C669E" w:rsidP="002C669E">
      <w:pPr>
        <w:pStyle w:val="2"/>
        <w:widowControl w:val="0"/>
        <w:jc w:val="both"/>
        <w:rPr>
          <w:b w:val="0"/>
        </w:rPr>
      </w:pPr>
      <w:bookmarkStart w:id="17" w:name="_Toc127268537"/>
      <w:bookmarkStart w:id="18" w:name="_Toc127268566"/>
      <w:r>
        <w:rPr>
          <w:b w:val="0"/>
        </w:rPr>
        <w:t xml:space="preserve">2.4 </w:t>
      </w:r>
      <w:r w:rsidR="00C6125D" w:rsidRPr="002C669E">
        <w:rPr>
          <w:b w:val="0"/>
        </w:rPr>
        <w:t>Интересы участников программы (проекта)</w:t>
      </w:r>
      <w:bookmarkEnd w:id="17"/>
      <w:bookmarkEnd w:id="18"/>
    </w:p>
    <w:p w:rsidR="002C669E" w:rsidRDefault="002C669E" w:rsidP="002C669E">
      <w:pPr>
        <w:keepNext/>
        <w:spacing w:line="360" w:lineRule="auto"/>
        <w:ind w:firstLine="709"/>
        <w:rPr>
          <w:sz w:val="28"/>
        </w:rPr>
      </w:pPr>
    </w:p>
    <w:p w:rsidR="00C6125D" w:rsidRPr="002C669E" w:rsidRDefault="00BD083D" w:rsidP="002C669E">
      <w:pPr>
        <w:keepNext/>
        <w:spacing w:line="360" w:lineRule="auto"/>
        <w:ind w:firstLine="709"/>
        <w:rPr>
          <w:sz w:val="28"/>
        </w:rPr>
      </w:pPr>
      <w:r w:rsidRPr="002C669E">
        <w:rPr>
          <w:sz w:val="28"/>
        </w:rPr>
        <w:t>Интересы участников проекта можно подразделить на следующие группы:</w:t>
      </w:r>
    </w:p>
    <w:p w:rsidR="00BD083D" w:rsidRPr="002C669E" w:rsidRDefault="00BD083D" w:rsidP="002C669E">
      <w:pPr>
        <w:keepNext/>
        <w:spacing w:line="360" w:lineRule="auto"/>
        <w:ind w:firstLine="709"/>
        <w:rPr>
          <w:sz w:val="28"/>
        </w:rPr>
      </w:pPr>
      <w:r w:rsidRPr="002C669E">
        <w:rPr>
          <w:sz w:val="28"/>
        </w:rPr>
        <w:t>Интересы создателей проекта – стратегическое развитие предприятия, долговременное функционирование на рынке, получение прибыли.</w:t>
      </w:r>
    </w:p>
    <w:p w:rsidR="00BD083D" w:rsidRPr="002C669E" w:rsidRDefault="00BD083D" w:rsidP="002C669E">
      <w:pPr>
        <w:keepNext/>
        <w:spacing w:line="360" w:lineRule="auto"/>
        <w:ind w:firstLine="709"/>
        <w:rPr>
          <w:sz w:val="28"/>
        </w:rPr>
      </w:pPr>
      <w:r w:rsidRPr="002C669E">
        <w:rPr>
          <w:sz w:val="28"/>
        </w:rPr>
        <w:t>Интересы инвесторов проекта также направлены на извлечение прибыли, этому активно способствует тот факт, что рынок горнолыжных комплексов одна из многообещающих, но пока свободных ниш.</w:t>
      </w:r>
    </w:p>
    <w:p w:rsidR="00BD083D" w:rsidRPr="002C669E" w:rsidRDefault="00BD083D" w:rsidP="002C669E">
      <w:pPr>
        <w:keepNext/>
        <w:spacing w:line="360" w:lineRule="auto"/>
        <w:ind w:firstLine="709"/>
        <w:rPr>
          <w:sz w:val="28"/>
        </w:rPr>
      </w:pPr>
      <w:r w:rsidRPr="002C669E">
        <w:rPr>
          <w:sz w:val="28"/>
        </w:rPr>
        <w:t xml:space="preserve">Интересы сотрудников рассматриваемой организации находятся в </w:t>
      </w:r>
      <w:r w:rsidR="00557DD3" w:rsidRPr="002C669E">
        <w:rPr>
          <w:sz w:val="28"/>
        </w:rPr>
        <w:t>социальной области: предоставление рабочих мест, организация условий труда, материальное вознаграждение.</w:t>
      </w:r>
    </w:p>
    <w:p w:rsidR="00C6125D" w:rsidRPr="002C669E" w:rsidRDefault="00C6125D" w:rsidP="002C669E">
      <w:pPr>
        <w:keepNext/>
        <w:spacing w:line="360" w:lineRule="auto"/>
        <w:ind w:firstLine="709"/>
        <w:rPr>
          <w:sz w:val="28"/>
        </w:rPr>
      </w:pPr>
    </w:p>
    <w:p w:rsidR="00C6125D" w:rsidRPr="002C669E" w:rsidRDefault="002C669E" w:rsidP="002C669E">
      <w:pPr>
        <w:pStyle w:val="2"/>
        <w:widowControl w:val="0"/>
        <w:jc w:val="both"/>
        <w:rPr>
          <w:b w:val="0"/>
        </w:rPr>
      </w:pPr>
      <w:bookmarkStart w:id="19" w:name="_Toc127268538"/>
      <w:bookmarkStart w:id="20" w:name="_Toc127268567"/>
      <w:r>
        <w:rPr>
          <w:b w:val="0"/>
        </w:rPr>
        <w:t>2.5</w:t>
      </w:r>
      <w:r w:rsidR="00C6125D" w:rsidRPr="002C669E">
        <w:rPr>
          <w:b w:val="0"/>
        </w:rPr>
        <w:t xml:space="preserve"> Основные программные мероприятия</w:t>
      </w:r>
      <w:bookmarkEnd w:id="19"/>
      <w:bookmarkEnd w:id="20"/>
    </w:p>
    <w:p w:rsidR="002C669E" w:rsidRDefault="002C669E" w:rsidP="002C669E">
      <w:pPr>
        <w:keepNext/>
        <w:spacing w:line="360" w:lineRule="auto"/>
        <w:ind w:firstLine="709"/>
        <w:rPr>
          <w:sz w:val="28"/>
        </w:rPr>
      </w:pPr>
    </w:p>
    <w:p w:rsidR="002948AE" w:rsidRPr="002C669E" w:rsidRDefault="002948AE" w:rsidP="002C669E">
      <w:pPr>
        <w:keepNext/>
        <w:spacing w:line="360" w:lineRule="auto"/>
        <w:ind w:firstLine="709"/>
        <w:rPr>
          <w:sz w:val="28"/>
        </w:rPr>
      </w:pPr>
      <w:r w:rsidRPr="002C669E">
        <w:rPr>
          <w:sz w:val="28"/>
        </w:rPr>
        <w:t>Основными программными мероприятиями при реализации и данного инвестиционного проекта являлись:</w:t>
      </w:r>
    </w:p>
    <w:p w:rsidR="002948AE" w:rsidRPr="002C669E" w:rsidRDefault="002948AE" w:rsidP="002C669E">
      <w:pPr>
        <w:keepNext/>
        <w:spacing w:line="360" w:lineRule="auto"/>
        <w:ind w:firstLine="709"/>
        <w:rPr>
          <w:sz w:val="28"/>
        </w:rPr>
      </w:pPr>
      <w:r w:rsidRPr="002C669E">
        <w:rPr>
          <w:sz w:val="28"/>
        </w:rPr>
        <w:t xml:space="preserve">На подготовительном этапе </w:t>
      </w:r>
      <w:r w:rsidR="003835B4" w:rsidRPr="002C669E">
        <w:rPr>
          <w:sz w:val="28"/>
        </w:rPr>
        <w:t xml:space="preserve">проекта </w:t>
      </w:r>
      <w:r w:rsidRPr="002C669E">
        <w:rPr>
          <w:sz w:val="28"/>
        </w:rPr>
        <w:t xml:space="preserve">осуществляются: </w:t>
      </w:r>
    </w:p>
    <w:p w:rsidR="002948AE" w:rsidRPr="002C669E" w:rsidRDefault="002948AE" w:rsidP="002C669E">
      <w:pPr>
        <w:keepNext/>
        <w:numPr>
          <w:ilvl w:val="0"/>
          <w:numId w:val="10"/>
        </w:numPr>
        <w:spacing w:line="360" w:lineRule="auto"/>
        <w:ind w:left="0" w:firstLine="709"/>
        <w:rPr>
          <w:sz w:val="28"/>
        </w:rPr>
      </w:pPr>
      <w:r w:rsidRPr="002C669E">
        <w:rPr>
          <w:sz w:val="28"/>
        </w:rPr>
        <w:t xml:space="preserve">Отбор целей Проекта и проверка их согласованности между заинтересованными лицами. </w:t>
      </w:r>
    </w:p>
    <w:p w:rsidR="002948AE" w:rsidRPr="002C669E" w:rsidRDefault="002948AE" w:rsidP="002C669E">
      <w:pPr>
        <w:keepNext/>
        <w:numPr>
          <w:ilvl w:val="0"/>
          <w:numId w:val="10"/>
        </w:numPr>
        <w:spacing w:line="360" w:lineRule="auto"/>
        <w:ind w:left="0" w:firstLine="709"/>
        <w:rPr>
          <w:sz w:val="28"/>
        </w:rPr>
      </w:pPr>
      <w:r w:rsidRPr="002C669E">
        <w:rPr>
          <w:sz w:val="28"/>
        </w:rPr>
        <w:t xml:space="preserve">Разработка политик достижения желаемых целей (результатов) Проекта и контроля над ходом реализации Проекта (его отдельных этапов). </w:t>
      </w:r>
    </w:p>
    <w:p w:rsidR="002948AE" w:rsidRPr="002C669E" w:rsidRDefault="002948AE" w:rsidP="002C669E">
      <w:pPr>
        <w:keepNext/>
        <w:numPr>
          <w:ilvl w:val="0"/>
          <w:numId w:val="10"/>
        </w:numPr>
        <w:spacing w:line="360" w:lineRule="auto"/>
        <w:ind w:left="0" w:firstLine="709"/>
        <w:rPr>
          <w:sz w:val="28"/>
        </w:rPr>
      </w:pPr>
      <w:r w:rsidRPr="002C669E">
        <w:rPr>
          <w:sz w:val="28"/>
        </w:rPr>
        <w:t xml:space="preserve">Выбор методов, средств и действий для осуществления политик и достижения намеченных целей Проекта по признаку затраты/эффективность. </w:t>
      </w:r>
    </w:p>
    <w:p w:rsidR="002948AE" w:rsidRPr="002C669E" w:rsidRDefault="002948AE" w:rsidP="002C669E">
      <w:pPr>
        <w:keepNext/>
        <w:numPr>
          <w:ilvl w:val="0"/>
          <w:numId w:val="10"/>
        </w:numPr>
        <w:spacing w:line="360" w:lineRule="auto"/>
        <w:ind w:left="0" w:firstLine="709"/>
        <w:rPr>
          <w:sz w:val="28"/>
        </w:rPr>
      </w:pPr>
      <w:r w:rsidRPr="002C669E">
        <w:rPr>
          <w:sz w:val="28"/>
        </w:rPr>
        <w:t xml:space="preserve">Изучение участников Проекта по следующим направлениям: отраслевая специфика, интересы, цели, ограничения, ресурсы, которые могут быть использованы в рамках Проекта, альтернативы участию в Проекте, виденье Проекта, его этапов и результатов. </w:t>
      </w:r>
    </w:p>
    <w:p w:rsidR="002948AE" w:rsidRPr="002C669E" w:rsidRDefault="002948AE" w:rsidP="002C669E">
      <w:pPr>
        <w:keepNext/>
        <w:numPr>
          <w:ilvl w:val="0"/>
          <w:numId w:val="10"/>
        </w:numPr>
        <w:spacing w:line="360" w:lineRule="auto"/>
        <w:ind w:left="0" w:firstLine="709"/>
        <w:rPr>
          <w:sz w:val="28"/>
        </w:rPr>
      </w:pPr>
      <w:r w:rsidRPr="002C669E">
        <w:rPr>
          <w:sz w:val="28"/>
        </w:rPr>
        <w:t xml:space="preserve">Разработка системы учета интересов компаний и лиц, участвующих в Проекте. </w:t>
      </w:r>
    </w:p>
    <w:p w:rsidR="002948AE" w:rsidRPr="002C669E" w:rsidRDefault="002948AE" w:rsidP="002C669E">
      <w:pPr>
        <w:keepNext/>
        <w:spacing w:line="360" w:lineRule="auto"/>
        <w:ind w:firstLine="709"/>
        <w:rPr>
          <w:sz w:val="28"/>
        </w:rPr>
      </w:pPr>
      <w:r w:rsidRPr="002C669E">
        <w:rPr>
          <w:sz w:val="28"/>
        </w:rPr>
        <w:t>Этап заканчивается оценкой политик</w:t>
      </w:r>
      <w:r w:rsidR="003835B4" w:rsidRPr="002C669E">
        <w:rPr>
          <w:sz w:val="28"/>
        </w:rPr>
        <w:t>и</w:t>
      </w:r>
      <w:r w:rsidRPr="002C669E">
        <w:rPr>
          <w:sz w:val="28"/>
        </w:rPr>
        <w:t xml:space="preserve"> по отношению ко всем потенциальным участникам Проекта, переговорами об их приемлемости, согласовании и корректировке. </w:t>
      </w:r>
    </w:p>
    <w:p w:rsidR="002948AE" w:rsidRPr="002C669E" w:rsidRDefault="002948AE" w:rsidP="002C669E">
      <w:pPr>
        <w:keepNext/>
        <w:spacing w:line="360" w:lineRule="auto"/>
        <w:ind w:firstLine="709"/>
        <w:rPr>
          <w:sz w:val="28"/>
        </w:rPr>
      </w:pPr>
      <w:r w:rsidRPr="002C669E">
        <w:rPr>
          <w:sz w:val="28"/>
        </w:rPr>
        <w:t xml:space="preserve">На стадии организации предпроектных работ разрабатываются, анализируются и оцениваются: </w:t>
      </w:r>
    </w:p>
    <w:p w:rsidR="002948AE" w:rsidRPr="002C669E" w:rsidRDefault="002948AE" w:rsidP="002C669E">
      <w:pPr>
        <w:keepNext/>
        <w:numPr>
          <w:ilvl w:val="0"/>
          <w:numId w:val="11"/>
        </w:numPr>
        <w:spacing w:line="360" w:lineRule="auto"/>
        <w:ind w:left="0" w:firstLine="709"/>
        <w:rPr>
          <w:sz w:val="28"/>
        </w:rPr>
      </w:pPr>
      <w:r w:rsidRPr="002C669E">
        <w:rPr>
          <w:sz w:val="28"/>
        </w:rPr>
        <w:t xml:space="preserve">Система финансирования предпроектных работ (ее этапов) и Проекта (его этапов). </w:t>
      </w:r>
    </w:p>
    <w:p w:rsidR="002948AE" w:rsidRPr="002C669E" w:rsidRDefault="002948AE" w:rsidP="002C669E">
      <w:pPr>
        <w:keepNext/>
        <w:numPr>
          <w:ilvl w:val="0"/>
          <w:numId w:val="11"/>
        </w:numPr>
        <w:spacing w:line="360" w:lineRule="auto"/>
        <w:ind w:left="0" w:firstLine="709"/>
        <w:rPr>
          <w:sz w:val="28"/>
        </w:rPr>
      </w:pPr>
      <w:r w:rsidRPr="002C669E">
        <w:rPr>
          <w:sz w:val="28"/>
        </w:rPr>
        <w:t xml:space="preserve">Мероприятия для обеспечения устойчивости предпроектных работ и Проекта. </w:t>
      </w:r>
    </w:p>
    <w:p w:rsidR="002948AE" w:rsidRPr="002C669E" w:rsidRDefault="002948AE" w:rsidP="002C669E">
      <w:pPr>
        <w:keepNext/>
        <w:numPr>
          <w:ilvl w:val="0"/>
          <w:numId w:val="11"/>
        </w:numPr>
        <w:spacing w:line="360" w:lineRule="auto"/>
        <w:ind w:left="0" w:firstLine="709"/>
        <w:rPr>
          <w:sz w:val="28"/>
        </w:rPr>
      </w:pPr>
      <w:r w:rsidRPr="002C669E">
        <w:rPr>
          <w:sz w:val="28"/>
        </w:rPr>
        <w:t xml:space="preserve">Реализуемость Проекта на основе существующего бизнес-плана. </w:t>
      </w:r>
    </w:p>
    <w:p w:rsidR="002948AE" w:rsidRPr="002C669E" w:rsidRDefault="002948AE" w:rsidP="002C669E">
      <w:pPr>
        <w:keepNext/>
        <w:numPr>
          <w:ilvl w:val="0"/>
          <w:numId w:val="11"/>
        </w:numPr>
        <w:spacing w:line="360" w:lineRule="auto"/>
        <w:ind w:left="0" w:firstLine="709"/>
        <w:rPr>
          <w:sz w:val="28"/>
        </w:rPr>
      </w:pPr>
      <w:r w:rsidRPr="002C669E">
        <w:rPr>
          <w:sz w:val="28"/>
        </w:rPr>
        <w:t xml:space="preserve">Основные ограничения существующего бизнес-плана. </w:t>
      </w:r>
    </w:p>
    <w:p w:rsidR="002948AE" w:rsidRPr="002C669E" w:rsidRDefault="002948AE" w:rsidP="002C669E">
      <w:pPr>
        <w:keepNext/>
        <w:numPr>
          <w:ilvl w:val="0"/>
          <w:numId w:val="11"/>
        </w:numPr>
        <w:spacing w:line="360" w:lineRule="auto"/>
        <w:ind w:left="0" w:firstLine="709"/>
        <w:rPr>
          <w:sz w:val="28"/>
        </w:rPr>
      </w:pPr>
      <w:r w:rsidRPr="002C669E">
        <w:rPr>
          <w:sz w:val="28"/>
        </w:rPr>
        <w:t>План упреждающих (корректирующих) мероприятий в рамках существующего бизнес - плана.</w:t>
      </w:r>
    </w:p>
    <w:p w:rsidR="002948AE" w:rsidRPr="002C669E" w:rsidRDefault="002948AE" w:rsidP="002C669E">
      <w:pPr>
        <w:keepNext/>
        <w:numPr>
          <w:ilvl w:val="0"/>
          <w:numId w:val="11"/>
        </w:numPr>
        <w:spacing w:line="360" w:lineRule="auto"/>
        <w:ind w:left="0" w:firstLine="709"/>
        <w:rPr>
          <w:sz w:val="28"/>
        </w:rPr>
      </w:pPr>
      <w:r w:rsidRPr="002C669E">
        <w:rPr>
          <w:sz w:val="28"/>
        </w:rPr>
        <w:t xml:space="preserve">Этап заканчивается подписанием соглашения об участии в Проекте и подготовкой участников к работе над Проектом. </w:t>
      </w:r>
    </w:p>
    <w:p w:rsidR="002948AE" w:rsidRPr="002C669E" w:rsidRDefault="002948AE" w:rsidP="002C669E">
      <w:pPr>
        <w:keepNext/>
        <w:spacing w:line="360" w:lineRule="auto"/>
        <w:ind w:firstLine="709"/>
        <w:rPr>
          <w:sz w:val="28"/>
        </w:rPr>
      </w:pPr>
      <w:r w:rsidRPr="002C669E">
        <w:rPr>
          <w:sz w:val="28"/>
        </w:rPr>
        <w:t xml:space="preserve">В ходе предпроектных работ реализуются: </w:t>
      </w:r>
    </w:p>
    <w:p w:rsidR="002948AE" w:rsidRPr="002C669E" w:rsidRDefault="002948AE" w:rsidP="002C669E">
      <w:pPr>
        <w:keepNext/>
        <w:numPr>
          <w:ilvl w:val="0"/>
          <w:numId w:val="12"/>
        </w:numPr>
        <w:spacing w:line="360" w:lineRule="auto"/>
        <w:ind w:left="0" w:firstLine="709"/>
        <w:rPr>
          <w:sz w:val="28"/>
        </w:rPr>
      </w:pPr>
      <w:r w:rsidRPr="002C669E">
        <w:rPr>
          <w:sz w:val="28"/>
        </w:rPr>
        <w:t xml:space="preserve">Разработка сценариев прямого процесса (построение обобщенного процесса выбранных управляющих стратегий и политик из настоящего в будущее). Разработка обратного процесса (построение политик управления с учетом наиболее вероятного будущего с целью достижения желаемого будущего из прошлого в настоящее). Модификация целей по мере необходимости. </w:t>
      </w:r>
    </w:p>
    <w:p w:rsidR="002948AE" w:rsidRPr="002C669E" w:rsidRDefault="002948AE" w:rsidP="002C669E">
      <w:pPr>
        <w:keepNext/>
        <w:numPr>
          <w:ilvl w:val="0"/>
          <w:numId w:val="12"/>
        </w:numPr>
        <w:spacing w:line="360" w:lineRule="auto"/>
        <w:ind w:left="0" w:firstLine="709"/>
        <w:rPr>
          <w:sz w:val="28"/>
        </w:rPr>
      </w:pPr>
      <w:r w:rsidRPr="002C669E">
        <w:rPr>
          <w:sz w:val="28"/>
        </w:rPr>
        <w:t xml:space="preserve">Проектирование необходимой ресурсной, технологической и информационной базы нового предприятия. </w:t>
      </w:r>
    </w:p>
    <w:p w:rsidR="002948AE" w:rsidRPr="002C669E" w:rsidRDefault="002948AE" w:rsidP="002C669E">
      <w:pPr>
        <w:keepNext/>
        <w:numPr>
          <w:ilvl w:val="0"/>
          <w:numId w:val="12"/>
        </w:numPr>
        <w:spacing w:line="360" w:lineRule="auto"/>
        <w:ind w:left="0" w:firstLine="709"/>
        <w:rPr>
          <w:sz w:val="28"/>
        </w:rPr>
      </w:pPr>
      <w:r w:rsidRPr="002C669E">
        <w:rPr>
          <w:sz w:val="28"/>
        </w:rPr>
        <w:t xml:space="preserve">Проектирование системы управления и требуемого творческого потенциала для нового предприятия. </w:t>
      </w:r>
    </w:p>
    <w:p w:rsidR="002948AE" w:rsidRPr="002C669E" w:rsidRDefault="002948AE" w:rsidP="002C669E">
      <w:pPr>
        <w:keepNext/>
        <w:numPr>
          <w:ilvl w:val="0"/>
          <w:numId w:val="12"/>
        </w:numPr>
        <w:spacing w:line="360" w:lineRule="auto"/>
        <w:ind w:left="0" w:firstLine="709"/>
        <w:rPr>
          <w:sz w:val="28"/>
        </w:rPr>
      </w:pPr>
      <w:r w:rsidRPr="002C669E">
        <w:rPr>
          <w:sz w:val="28"/>
        </w:rPr>
        <w:t xml:space="preserve">Оценка существенных аспектов внутренней и внешней среды в сценариях деятельности нового предприятия. </w:t>
      </w:r>
    </w:p>
    <w:p w:rsidR="002948AE" w:rsidRPr="002C669E" w:rsidRDefault="002948AE" w:rsidP="002C669E">
      <w:pPr>
        <w:keepNext/>
        <w:numPr>
          <w:ilvl w:val="0"/>
          <w:numId w:val="12"/>
        </w:numPr>
        <w:spacing w:line="360" w:lineRule="auto"/>
        <w:ind w:left="0" w:firstLine="709"/>
        <w:rPr>
          <w:sz w:val="28"/>
        </w:rPr>
      </w:pPr>
      <w:r w:rsidRPr="002C669E">
        <w:rPr>
          <w:sz w:val="28"/>
        </w:rPr>
        <w:t xml:space="preserve">Разработка программ стратегического планирования для нового предприятия. </w:t>
      </w:r>
    </w:p>
    <w:p w:rsidR="002948AE" w:rsidRPr="002C669E" w:rsidRDefault="002948AE" w:rsidP="002C669E">
      <w:pPr>
        <w:keepNext/>
        <w:numPr>
          <w:ilvl w:val="0"/>
          <w:numId w:val="12"/>
        </w:numPr>
        <w:spacing w:line="360" w:lineRule="auto"/>
        <w:ind w:left="0" w:firstLine="709"/>
        <w:rPr>
          <w:sz w:val="28"/>
        </w:rPr>
      </w:pPr>
      <w:r w:rsidRPr="002C669E">
        <w:rPr>
          <w:sz w:val="28"/>
        </w:rPr>
        <w:t>Распределение информации между потенциальными участниками Проекта.</w:t>
      </w:r>
    </w:p>
    <w:p w:rsidR="002948AE" w:rsidRPr="002C669E" w:rsidRDefault="003835B4" w:rsidP="002C669E">
      <w:pPr>
        <w:keepNext/>
        <w:spacing w:line="360" w:lineRule="auto"/>
        <w:ind w:firstLine="709"/>
        <w:rPr>
          <w:sz w:val="28"/>
        </w:rPr>
      </w:pPr>
      <w:r w:rsidRPr="002C669E">
        <w:rPr>
          <w:sz w:val="28"/>
        </w:rPr>
        <w:t xml:space="preserve">Здесь следует подчеркнуть </w:t>
      </w:r>
      <w:r w:rsidR="002948AE" w:rsidRPr="002C669E">
        <w:rPr>
          <w:sz w:val="28"/>
        </w:rPr>
        <w:t xml:space="preserve">необходимость и важность изучения интересов всех заинтересованных в Проекте лиц и согласования с ними различных частных критериев оценки уже на предпроектной стадии. Значимость каждого критерия в большинстве случаев можно определить только экспертным путем, изучая условия компромисса, достигаемого участниками Проекта. </w:t>
      </w:r>
    </w:p>
    <w:p w:rsidR="002948AE" w:rsidRPr="002C669E" w:rsidRDefault="002948AE" w:rsidP="002C669E">
      <w:pPr>
        <w:keepNext/>
        <w:spacing w:line="360" w:lineRule="auto"/>
        <w:ind w:firstLine="709"/>
        <w:rPr>
          <w:sz w:val="28"/>
        </w:rPr>
      </w:pPr>
      <w:r w:rsidRPr="002C669E">
        <w:rPr>
          <w:sz w:val="28"/>
        </w:rPr>
        <w:t xml:space="preserve">Такими критериями могут быть: </w:t>
      </w:r>
    </w:p>
    <w:p w:rsidR="002948AE" w:rsidRPr="002C669E" w:rsidRDefault="002948AE" w:rsidP="002C669E">
      <w:pPr>
        <w:keepNext/>
        <w:numPr>
          <w:ilvl w:val="0"/>
          <w:numId w:val="17"/>
        </w:numPr>
        <w:spacing w:line="360" w:lineRule="auto"/>
        <w:ind w:left="0" w:firstLine="709"/>
        <w:rPr>
          <w:sz w:val="28"/>
        </w:rPr>
      </w:pPr>
      <w:r w:rsidRPr="002C669E">
        <w:rPr>
          <w:sz w:val="28"/>
        </w:rPr>
        <w:t xml:space="preserve">Доля средств производства, привлекаемых участниками на различных этапах Проекта. </w:t>
      </w:r>
    </w:p>
    <w:p w:rsidR="002948AE" w:rsidRPr="002C669E" w:rsidRDefault="002948AE" w:rsidP="002C669E">
      <w:pPr>
        <w:keepNext/>
        <w:numPr>
          <w:ilvl w:val="0"/>
          <w:numId w:val="17"/>
        </w:numPr>
        <w:spacing w:line="360" w:lineRule="auto"/>
        <w:ind w:left="0" w:firstLine="709"/>
        <w:rPr>
          <w:sz w:val="28"/>
        </w:rPr>
      </w:pPr>
      <w:r w:rsidRPr="002C669E">
        <w:rPr>
          <w:sz w:val="28"/>
        </w:rPr>
        <w:t xml:space="preserve">Доля финансовых ресурсов. </w:t>
      </w:r>
    </w:p>
    <w:p w:rsidR="002948AE" w:rsidRPr="002C669E" w:rsidRDefault="002948AE" w:rsidP="002C669E">
      <w:pPr>
        <w:keepNext/>
        <w:numPr>
          <w:ilvl w:val="0"/>
          <w:numId w:val="17"/>
        </w:numPr>
        <w:spacing w:line="360" w:lineRule="auto"/>
        <w:ind w:left="0" w:firstLine="709"/>
        <w:rPr>
          <w:sz w:val="28"/>
        </w:rPr>
      </w:pPr>
      <w:r w:rsidRPr="002C669E">
        <w:rPr>
          <w:sz w:val="28"/>
        </w:rPr>
        <w:t xml:space="preserve">Доля персонала (особенно ключевых специалистов и персонала, занятого в наиболее важных бизнес-процессах). </w:t>
      </w:r>
    </w:p>
    <w:p w:rsidR="002948AE" w:rsidRPr="002C669E" w:rsidRDefault="002948AE" w:rsidP="002C669E">
      <w:pPr>
        <w:keepNext/>
        <w:numPr>
          <w:ilvl w:val="0"/>
          <w:numId w:val="17"/>
        </w:numPr>
        <w:spacing w:line="360" w:lineRule="auto"/>
        <w:ind w:left="0" w:firstLine="709"/>
        <w:rPr>
          <w:sz w:val="28"/>
        </w:rPr>
      </w:pPr>
      <w:r w:rsidRPr="002C669E">
        <w:rPr>
          <w:sz w:val="28"/>
        </w:rPr>
        <w:t xml:space="preserve">Доля нематериальных активов - интеллектуальной промышленной собственности: патенты, технологии, ноу-хау, полезные модели, торговые марки и т.п. </w:t>
      </w:r>
    </w:p>
    <w:p w:rsidR="002948AE" w:rsidRPr="002C669E" w:rsidRDefault="002948AE" w:rsidP="002C669E">
      <w:pPr>
        <w:keepNext/>
        <w:numPr>
          <w:ilvl w:val="0"/>
          <w:numId w:val="17"/>
        </w:numPr>
        <w:spacing w:line="360" w:lineRule="auto"/>
        <w:ind w:left="0" w:firstLine="709"/>
        <w:rPr>
          <w:sz w:val="28"/>
        </w:rPr>
      </w:pPr>
      <w:r w:rsidRPr="002C669E">
        <w:rPr>
          <w:sz w:val="28"/>
        </w:rPr>
        <w:t xml:space="preserve">Доля нематериальных активов-реноме: влияние на органы власти и потенциальных инвесторов, наличие постоянной и устойчивой клиентуры и портфеля заказов, общая деловая репутация среди конкурентов, клиентов, поставщиков, обслуживающих организаций, органов местной и государственной власти. </w:t>
      </w:r>
    </w:p>
    <w:p w:rsidR="002948AE" w:rsidRPr="002C669E" w:rsidRDefault="002948AE" w:rsidP="002C669E">
      <w:pPr>
        <w:keepNext/>
        <w:numPr>
          <w:ilvl w:val="0"/>
          <w:numId w:val="17"/>
        </w:numPr>
        <w:spacing w:line="360" w:lineRule="auto"/>
        <w:ind w:left="0" w:firstLine="709"/>
        <w:rPr>
          <w:sz w:val="28"/>
        </w:rPr>
      </w:pPr>
      <w:r w:rsidRPr="002C669E">
        <w:rPr>
          <w:sz w:val="28"/>
        </w:rPr>
        <w:t xml:space="preserve">Общегосударственная значимость участника и его влияние на отраслевом и межотраслевом уровне (влияние на налоговую политику, административную и законодательную деятельность). </w:t>
      </w:r>
    </w:p>
    <w:p w:rsidR="002948AE" w:rsidRPr="002C669E" w:rsidRDefault="002948AE" w:rsidP="002C669E">
      <w:pPr>
        <w:keepNext/>
        <w:numPr>
          <w:ilvl w:val="0"/>
          <w:numId w:val="17"/>
        </w:numPr>
        <w:spacing w:line="360" w:lineRule="auto"/>
        <w:ind w:left="0" w:firstLine="709"/>
        <w:rPr>
          <w:sz w:val="28"/>
        </w:rPr>
      </w:pPr>
      <w:r w:rsidRPr="002C669E">
        <w:rPr>
          <w:sz w:val="28"/>
        </w:rPr>
        <w:t>Отношение трудовых коллективов и профсоюзов к Проекту, включая предполагаемую необходимость высвобождения части персонала или его переобучения. И так далее...</w:t>
      </w:r>
    </w:p>
    <w:p w:rsidR="002948AE" w:rsidRPr="002C669E" w:rsidRDefault="002948AE" w:rsidP="002C669E">
      <w:pPr>
        <w:keepNext/>
        <w:spacing w:line="360" w:lineRule="auto"/>
        <w:ind w:firstLine="709"/>
        <w:rPr>
          <w:sz w:val="28"/>
        </w:rPr>
      </w:pPr>
      <w:r w:rsidRPr="002C669E">
        <w:rPr>
          <w:sz w:val="28"/>
        </w:rPr>
        <w:t xml:space="preserve">Априорная величина коэффициентов значимости приведенных выше и аналогичных им критериев отражает компромисс, которого участники Проекта могут достичь в ходе решения задачи, относящейся к классу неантагонистических игр. Следует отметить, что коэффициенты значимости могут не соответствовать доле собственности или величине выигрыша, получаемого участниками. </w:t>
      </w:r>
    </w:p>
    <w:p w:rsidR="002948AE" w:rsidRPr="002C669E" w:rsidRDefault="003835B4" w:rsidP="002C669E">
      <w:pPr>
        <w:keepNext/>
        <w:spacing w:line="360" w:lineRule="auto"/>
        <w:ind w:firstLine="709"/>
        <w:rPr>
          <w:sz w:val="28"/>
        </w:rPr>
      </w:pPr>
      <w:r w:rsidRPr="002C669E">
        <w:rPr>
          <w:sz w:val="28"/>
        </w:rPr>
        <w:t>По мнению автора данной работы д</w:t>
      </w:r>
      <w:r w:rsidR="002948AE" w:rsidRPr="002C669E">
        <w:rPr>
          <w:sz w:val="28"/>
        </w:rPr>
        <w:t xml:space="preserve">ля рассматриваемого Проекта </w:t>
      </w:r>
      <w:r w:rsidRPr="002C669E">
        <w:rPr>
          <w:sz w:val="28"/>
        </w:rPr>
        <w:t>Люксус</w:t>
      </w:r>
      <w:r w:rsidR="002948AE" w:rsidRPr="002C669E">
        <w:rPr>
          <w:sz w:val="28"/>
        </w:rPr>
        <w:t xml:space="preserve"> большое значение имеет интенсивность использования новых технологий, прежде всего управленческих, которые бы обеспечивали: </w:t>
      </w:r>
    </w:p>
    <w:p w:rsidR="003835B4" w:rsidRPr="002C669E" w:rsidRDefault="003835B4" w:rsidP="002C669E">
      <w:pPr>
        <w:keepNext/>
        <w:numPr>
          <w:ilvl w:val="0"/>
          <w:numId w:val="13"/>
        </w:numPr>
        <w:spacing w:line="360" w:lineRule="auto"/>
        <w:ind w:left="0" w:firstLine="709"/>
        <w:rPr>
          <w:sz w:val="28"/>
        </w:rPr>
      </w:pPr>
      <w:r w:rsidRPr="002C669E">
        <w:rPr>
          <w:sz w:val="28"/>
        </w:rPr>
        <w:t>Предоставление качественных безопасных услуг</w:t>
      </w:r>
      <w:r w:rsidR="00557DD3" w:rsidRPr="002C669E">
        <w:rPr>
          <w:sz w:val="28"/>
        </w:rPr>
        <w:t xml:space="preserve"> как местным жителям, так и</w:t>
      </w:r>
      <w:r w:rsidR="002C669E">
        <w:rPr>
          <w:sz w:val="28"/>
        </w:rPr>
        <w:t xml:space="preserve"> </w:t>
      </w:r>
      <w:r w:rsidR="00557DD3" w:rsidRPr="002C669E">
        <w:rPr>
          <w:sz w:val="28"/>
        </w:rPr>
        <w:t>туристам;</w:t>
      </w:r>
    </w:p>
    <w:p w:rsidR="00557DD3" w:rsidRPr="002C669E" w:rsidRDefault="00557DD3" w:rsidP="002C669E">
      <w:pPr>
        <w:keepNext/>
        <w:numPr>
          <w:ilvl w:val="0"/>
          <w:numId w:val="13"/>
        </w:numPr>
        <w:spacing w:line="360" w:lineRule="auto"/>
        <w:ind w:left="0" w:firstLine="709"/>
        <w:rPr>
          <w:sz w:val="28"/>
        </w:rPr>
      </w:pPr>
      <w:r w:rsidRPr="002C669E">
        <w:rPr>
          <w:sz w:val="28"/>
        </w:rPr>
        <w:t>Организацию комфортных условий труда для персонала</w:t>
      </w:r>
    </w:p>
    <w:p w:rsidR="00557DD3" w:rsidRPr="002C669E" w:rsidRDefault="00557DD3" w:rsidP="002C669E">
      <w:pPr>
        <w:keepNext/>
        <w:numPr>
          <w:ilvl w:val="0"/>
          <w:numId w:val="13"/>
        </w:numPr>
        <w:spacing w:line="360" w:lineRule="auto"/>
        <w:ind w:left="0" w:firstLine="709"/>
        <w:rPr>
          <w:sz w:val="28"/>
        </w:rPr>
      </w:pPr>
      <w:r w:rsidRPr="002C669E">
        <w:rPr>
          <w:sz w:val="28"/>
        </w:rPr>
        <w:t>Стратегическое развитие Общества в соответствии с поставленными целями.</w:t>
      </w:r>
    </w:p>
    <w:p w:rsidR="002948AE" w:rsidRPr="002C669E" w:rsidRDefault="002948AE" w:rsidP="002C669E">
      <w:pPr>
        <w:keepNext/>
        <w:spacing w:line="360" w:lineRule="auto"/>
        <w:ind w:firstLine="709"/>
        <w:rPr>
          <w:sz w:val="28"/>
        </w:rPr>
      </w:pPr>
      <w:r w:rsidRPr="002C669E">
        <w:rPr>
          <w:sz w:val="28"/>
        </w:rPr>
        <w:t xml:space="preserve">Наиболее эффективной управленческой стратегией на предпроектной стадии становится определение места и роли потенциальных участников Проекта в будущих бизнес-процессах. </w:t>
      </w:r>
    </w:p>
    <w:p w:rsidR="002948AE" w:rsidRPr="002C669E" w:rsidRDefault="002948AE" w:rsidP="002C669E">
      <w:pPr>
        <w:keepNext/>
        <w:spacing w:line="360" w:lineRule="auto"/>
        <w:ind w:firstLine="709"/>
        <w:rPr>
          <w:sz w:val="28"/>
        </w:rPr>
      </w:pPr>
      <w:r w:rsidRPr="002C669E">
        <w:rPr>
          <w:sz w:val="28"/>
        </w:rPr>
        <w:t xml:space="preserve">Для этого необходимо оценить: </w:t>
      </w:r>
    </w:p>
    <w:p w:rsidR="002948AE" w:rsidRPr="002C669E" w:rsidRDefault="002948AE" w:rsidP="002C669E">
      <w:pPr>
        <w:keepNext/>
        <w:numPr>
          <w:ilvl w:val="0"/>
          <w:numId w:val="14"/>
        </w:numPr>
        <w:spacing w:line="360" w:lineRule="auto"/>
        <w:ind w:left="0" w:firstLine="709"/>
        <w:rPr>
          <w:sz w:val="28"/>
        </w:rPr>
      </w:pPr>
      <w:r w:rsidRPr="002C669E">
        <w:rPr>
          <w:sz w:val="28"/>
        </w:rPr>
        <w:t xml:space="preserve">Существующие бизнес-процессы потенциальных участников Проекта и поддерживающие их технологии с точки зрения стоимость/эффективность. </w:t>
      </w:r>
    </w:p>
    <w:p w:rsidR="002948AE" w:rsidRPr="002C669E" w:rsidRDefault="002948AE" w:rsidP="002C669E">
      <w:pPr>
        <w:keepNext/>
        <w:numPr>
          <w:ilvl w:val="0"/>
          <w:numId w:val="14"/>
        </w:numPr>
        <w:spacing w:line="360" w:lineRule="auto"/>
        <w:ind w:left="0" w:firstLine="709"/>
        <w:rPr>
          <w:sz w:val="28"/>
        </w:rPr>
      </w:pPr>
      <w:r w:rsidRPr="002C669E">
        <w:rPr>
          <w:sz w:val="28"/>
        </w:rPr>
        <w:t xml:space="preserve">Эффективность использование ресурсов потенциальными участниками Проекта по мере удаления от точки приложения затрат. </w:t>
      </w:r>
    </w:p>
    <w:p w:rsidR="002948AE" w:rsidRPr="002C669E" w:rsidRDefault="002948AE" w:rsidP="002C669E">
      <w:pPr>
        <w:keepNext/>
        <w:numPr>
          <w:ilvl w:val="0"/>
          <w:numId w:val="14"/>
        </w:numPr>
        <w:spacing w:line="360" w:lineRule="auto"/>
        <w:ind w:left="0" w:firstLine="709"/>
        <w:rPr>
          <w:sz w:val="28"/>
        </w:rPr>
      </w:pPr>
      <w:r w:rsidRPr="002C669E">
        <w:rPr>
          <w:sz w:val="28"/>
        </w:rPr>
        <w:t xml:space="preserve">Необходимую область охвата процесса переработки ресурсов новыми бизнес-процессами (вероятность использования имеющихся у потенциальных участников Проекта технологий в рамках нового производственно - технологического комплекса). </w:t>
      </w:r>
    </w:p>
    <w:p w:rsidR="002948AE" w:rsidRPr="002C669E" w:rsidRDefault="002948AE" w:rsidP="002C669E">
      <w:pPr>
        <w:keepNext/>
        <w:numPr>
          <w:ilvl w:val="0"/>
          <w:numId w:val="14"/>
        </w:numPr>
        <w:spacing w:line="360" w:lineRule="auto"/>
        <w:ind w:left="0" w:firstLine="709"/>
        <w:rPr>
          <w:sz w:val="28"/>
        </w:rPr>
      </w:pPr>
      <w:r w:rsidRPr="002C669E">
        <w:rPr>
          <w:sz w:val="28"/>
        </w:rPr>
        <w:t xml:space="preserve">Предполагаемую эффективность использования совместных ресурсов создаваемым предприятием. </w:t>
      </w:r>
    </w:p>
    <w:p w:rsidR="002948AE" w:rsidRPr="002C669E" w:rsidRDefault="002948AE" w:rsidP="002C669E">
      <w:pPr>
        <w:keepNext/>
        <w:spacing w:line="360" w:lineRule="auto"/>
        <w:ind w:firstLine="709"/>
        <w:rPr>
          <w:sz w:val="28"/>
        </w:rPr>
      </w:pPr>
      <w:r w:rsidRPr="002C669E">
        <w:rPr>
          <w:sz w:val="28"/>
        </w:rPr>
        <w:t>Естественным образом встает вопрос об организационной форме для выполнения предпроектных работ. Сюда же примыкает задача по обеспечению информационно-финансовой безопасности п</w:t>
      </w:r>
      <w:r w:rsidR="00557DD3" w:rsidRPr="002C669E">
        <w:rPr>
          <w:sz w:val="28"/>
        </w:rPr>
        <w:t>отенциальных участников Проекта</w:t>
      </w:r>
      <w:r w:rsidRPr="002C669E">
        <w:rPr>
          <w:sz w:val="28"/>
        </w:rPr>
        <w:t xml:space="preserve">, что сегодня является необходимым условием в сложившейся мировой практике управления сложными и многоэтапными инвестиционными проектами. </w:t>
      </w:r>
    </w:p>
    <w:p w:rsidR="002948AE" w:rsidRPr="002C669E" w:rsidRDefault="002948AE" w:rsidP="002C669E">
      <w:pPr>
        <w:keepNext/>
        <w:spacing w:line="360" w:lineRule="auto"/>
        <w:ind w:firstLine="709"/>
        <w:rPr>
          <w:sz w:val="28"/>
        </w:rPr>
      </w:pPr>
      <w:r w:rsidRPr="002C669E">
        <w:rPr>
          <w:sz w:val="28"/>
        </w:rPr>
        <w:t xml:space="preserve">В основу такой системы может быть положена отдельная организационная структура типа центров исследований и разработок, существующих на ряде крупных зарубежных компаний. Участники Проекта могут делегировать такому Центру следующие полномочия: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Планирование (долгосрочное и оперативное) и бизнес-проектирование Инвестиционного проекта. Построение прямого и обратного процессов, проецирующих вероятное (логическое) и желаемое будущее Проекта.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Экспертная оценка и сравнение наиболее важных элементов уровней и иерархий будущего Проекта.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Выявление характера и степени влияния элементов внутренней и внешней среды на цели Проекта.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Сравнение существующих производственных технологий, систем управления, корпоративных культур и оргструктур участников Проекта с мировыми отраслевыми лидерами.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Разработка адаптивных и упреждающих мероприятий организационного, экономического, социального и т.п. характера.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Выбор критерии оценки достижения целей Проекта. В условиях неопределенности, могут быть использованы: дисконтирование достоверных эквивалентов, ставки дисконтирования с поправками на риск, сокращенный жизненный цикл Проекта, диапазоны значений используемых критериев.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Анализ изменений внутренней и внешней среды с последующей корректировкой планов Проекта.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Оценка будущей эффективности Проекта с учетом изменений.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Мониторинг и текущий контроль хода работ, в том числе по содержанию и срокам выполнения работ. Контроллинг инвестиций при взаимодействии отдельных центров ответственности. </w:t>
      </w:r>
    </w:p>
    <w:p w:rsidR="002948AE" w:rsidRPr="002C669E" w:rsidRDefault="002948AE" w:rsidP="002C669E">
      <w:pPr>
        <w:keepNext/>
        <w:numPr>
          <w:ilvl w:val="0"/>
          <w:numId w:val="16"/>
        </w:numPr>
        <w:spacing w:line="360" w:lineRule="auto"/>
        <w:ind w:left="0" w:firstLine="709"/>
        <w:rPr>
          <w:sz w:val="28"/>
        </w:rPr>
      </w:pPr>
      <w:r w:rsidRPr="002C669E">
        <w:rPr>
          <w:sz w:val="28"/>
        </w:rPr>
        <w:t xml:space="preserve">Координация и экономический анализ планов и бюджетов Проекта. Анализ причин отклонений. </w:t>
      </w:r>
    </w:p>
    <w:p w:rsidR="002948AE" w:rsidRPr="002C669E" w:rsidRDefault="002948AE" w:rsidP="002C669E">
      <w:pPr>
        <w:keepNext/>
        <w:spacing w:line="360" w:lineRule="auto"/>
        <w:ind w:firstLine="709"/>
        <w:rPr>
          <w:sz w:val="28"/>
        </w:rPr>
      </w:pPr>
      <w:r w:rsidRPr="002C669E">
        <w:rPr>
          <w:sz w:val="28"/>
        </w:rPr>
        <w:t xml:space="preserve">На последующих этапах разрабатываются организационные аспекты Проекта, особенно система отчетности для контроллинга инвестиций, отражающая планируемые и фактические результаты Проекта, показатели отклонений результатов и причины отклонений (ответственность). </w:t>
      </w:r>
    </w:p>
    <w:p w:rsidR="002948AE" w:rsidRPr="002C669E" w:rsidRDefault="002948AE" w:rsidP="002C669E">
      <w:pPr>
        <w:keepNext/>
        <w:spacing w:line="360" w:lineRule="auto"/>
        <w:ind w:firstLine="709"/>
        <w:rPr>
          <w:sz w:val="28"/>
        </w:rPr>
      </w:pPr>
      <w:r w:rsidRPr="002C669E">
        <w:rPr>
          <w:sz w:val="28"/>
        </w:rPr>
        <w:t xml:space="preserve">В качестве критериев оценки, особенно в условиях неопределенности, могут быть использованы: дисконтирование достоверных эквивалентов; ставки дисконтирования с поправками на риск; сокращенный жизненный цикл Проекта; диапазоны значений используемых критериев. </w:t>
      </w:r>
    </w:p>
    <w:p w:rsidR="002948AE" w:rsidRPr="002C669E" w:rsidRDefault="002948AE" w:rsidP="002C669E">
      <w:pPr>
        <w:keepNext/>
        <w:spacing w:line="360" w:lineRule="auto"/>
        <w:ind w:firstLine="709"/>
        <w:rPr>
          <w:sz w:val="28"/>
        </w:rPr>
      </w:pPr>
      <w:r w:rsidRPr="002C669E">
        <w:rPr>
          <w:sz w:val="28"/>
        </w:rPr>
        <w:t xml:space="preserve">В итоге должна быть внедрена система документооборота всего Проекта на базе современных информационных технологий, которая легла бы в основу системы подготовки и принятия управленческих решений, как на стадии реализации инвестиционного проекта, так и функционирования будущего предприятия. </w:t>
      </w:r>
    </w:p>
    <w:p w:rsidR="002948AE" w:rsidRPr="002C669E" w:rsidRDefault="002948AE" w:rsidP="002C669E">
      <w:pPr>
        <w:keepNext/>
        <w:spacing w:line="360" w:lineRule="auto"/>
        <w:ind w:firstLine="709"/>
        <w:rPr>
          <w:sz w:val="28"/>
        </w:rPr>
      </w:pPr>
    </w:p>
    <w:p w:rsidR="00C6125D" w:rsidRPr="002C669E" w:rsidRDefault="002C669E" w:rsidP="002C669E">
      <w:pPr>
        <w:pStyle w:val="2"/>
        <w:widowControl w:val="0"/>
        <w:jc w:val="both"/>
        <w:rPr>
          <w:b w:val="0"/>
        </w:rPr>
      </w:pPr>
      <w:bookmarkStart w:id="21" w:name="_Toc127268539"/>
      <w:bookmarkStart w:id="22" w:name="_Toc127268568"/>
      <w:r>
        <w:rPr>
          <w:b w:val="0"/>
        </w:rPr>
        <w:t>2.6</w:t>
      </w:r>
      <w:r w:rsidR="00C6125D" w:rsidRPr="002C669E">
        <w:rPr>
          <w:b w:val="0"/>
        </w:rPr>
        <w:t xml:space="preserve"> Финансовые механизмы инвестирования программы (проекта)</w:t>
      </w:r>
      <w:bookmarkEnd w:id="21"/>
      <w:bookmarkEnd w:id="22"/>
    </w:p>
    <w:p w:rsidR="002C669E" w:rsidRDefault="002C669E" w:rsidP="002C669E">
      <w:pPr>
        <w:keepNext/>
        <w:spacing w:line="360" w:lineRule="auto"/>
        <w:ind w:firstLine="709"/>
        <w:rPr>
          <w:sz w:val="28"/>
          <w:szCs w:val="28"/>
        </w:rPr>
      </w:pPr>
    </w:p>
    <w:p w:rsidR="00557DD3" w:rsidRPr="002C669E" w:rsidRDefault="00557DD3" w:rsidP="002C669E">
      <w:pPr>
        <w:keepNext/>
        <w:spacing w:line="360" w:lineRule="auto"/>
        <w:ind w:firstLine="709"/>
        <w:rPr>
          <w:sz w:val="28"/>
          <w:szCs w:val="28"/>
        </w:rPr>
      </w:pPr>
      <w:r w:rsidRPr="002C669E">
        <w:rPr>
          <w:sz w:val="28"/>
          <w:szCs w:val="28"/>
        </w:rPr>
        <w:t xml:space="preserve">Потребность в финансировании данного проекта как уже было отмечено выше составляла на инвестиционной стадии </w:t>
      </w:r>
      <w:r w:rsidR="00F4074F" w:rsidRPr="002C669E">
        <w:rPr>
          <w:sz w:val="28"/>
          <w:szCs w:val="28"/>
        </w:rPr>
        <w:t>5 000 000 долл. США.</w:t>
      </w:r>
    </w:p>
    <w:p w:rsidR="00F4074F" w:rsidRPr="002C669E" w:rsidRDefault="00F4074F" w:rsidP="002C669E">
      <w:pPr>
        <w:keepNext/>
        <w:numPr>
          <w:ilvl w:val="12"/>
          <w:numId w:val="0"/>
        </w:numPr>
        <w:spacing w:line="360" w:lineRule="auto"/>
        <w:ind w:firstLine="709"/>
        <w:rPr>
          <w:sz w:val="28"/>
          <w:szCs w:val="28"/>
        </w:rPr>
      </w:pPr>
      <w:r w:rsidRPr="002C669E">
        <w:rPr>
          <w:sz w:val="28"/>
          <w:szCs w:val="28"/>
        </w:rPr>
        <w:t>Продолжительность инвестиционной фазы рассматриваемого проекта (время осуществления капитальных вложений) составляет 12 месяцев с начала реализации проекта.</w:t>
      </w:r>
    </w:p>
    <w:p w:rsidR="00F4074F" w:rsidRPr="002C669E" w:rsidRDefault="00F4074F" w:rsidP="002C669E">
      <w:pPr>
        <w:keepNext/>
        <w:numPr>
          <w:ilvl w:val="12"/>
          <w:numId w:val="0"/>
        </w:numPr>
        <w:spacing w:line="360" w:lineRule="auto"/>
        <w:ind w:firstLine="709"/>
        <w:rPr>
          <w:sz w:val="28"/>
          <w:szCs w:val="28"/>
        </w:rPr>
      </w:pPr>
      <w:r w:rsidRPr="002C669E">
        <w:rPr>
          <w:sz w:val="28"/>
          <w:szCs w:val="28"/>
        </w:rPr>
        <w:t>В течение этого периода времени компанией было приобретено, доставлено и смонтировано основное оборудование. К моменту пуска проекта в эксплуатацию технологическое оборудование былот полностью готово к работе.</w:t>
      </w:r>
    </w:p>
    <w:p w:rsidR="00F4074F" w:rsidRPr="002C669E" w:rsidRDefault="00F4074F" w:rsidP="002C669E">
      <w:pPr>
        <w:keepNext/>
        <w:numPr>
          <w:ilvl w:val="12"/>
          <w:numId w:val="0"/>
        </w:numPr>
        <w:spacing w:line="360" w:lineRule="auto"/>
        <w:ind w:firstLine="709"/>
        <w:rPr>
          <w:sz w:val="28"/>
          <w:szCs w:val="28"/>
        </w:rPr>
      </w:pPr>
      <w:r w:rsidRPr="002C669E">
        <w:rPr>
          <w:sz w:val="28"/>
          <w:szCs w:val="28"/>
        </w:rPr>
        <w:t>Оценка инвестиционных издержек, связанных с реконструкцией здания (без учета стоимости существующего здания) и с приобретением импортного оборудования представлена в таблице 2.</w:t>
      </w:r>
    </w:p>
    <w:p w:rsidR="002C669E" w:rsidRDefault="002C669E" w:rsidP="002C669E">
      <w:pPr>
        <w:keepNext/>
        <w:numPr>
          <w:ilvl w:val="12"/>
          <w:numId w:val="0"/>
        </w:numPr>
        <w:spacing w:line="360" w:lineRule="auto"/>
        <w:ind w:firstLine="709"/>
        <w:rPr>
          <w:sz w:val="28"/>
          <w:szCs w:val="28"/>
        </w:rPr>
      </w:pPr>
    </w:p>
    <w:p w:rsidR="00F4074F" w:rsidRPr="002C669E" w:rsidRDefault="00F4074F" w:rsidP="002C669E">
      <w:pPr>
        <w:keepNext/>
        <w:numPr>
          <w:ilvl w:val="12"/>
          <w:numId w:val="0"/>
        </w:numPr>
        <w:spacing w:line="360" w:lineRule="auto"/>
        <w:ind w:firstLine="709"/>
        <w:rPr>
          <w:sz w:val="28"/>
        </w:rPr>
      </w:pPr>
      <w:r w:rsidRPr="002C669E">
        <w:rPr>
          <w:sz w:val="28"/>
          <w:szCs w:val="28"/>
        </w:rPr>
        <w:t>Таблица 2</w:t>
      </w:r>
      <w:r w:rsidR="002C669E">
        <w:rPr>
          <w:sz w:val="28"/>
          <w:szCs w:val="28"/>
        </w:rPr>
        <w:t xml:space="preserve"> </w:t>
      </w:r>
      <w:r w:rsidRPr="002C669E">
        <w:rPr>
          <w:sz w:val="28"/>
        </w:rPr>
        <w:t>Оценка инвестиционных издержек</w:t>
      </w:r>
    </w:p>
    <w:tbl>
      <w:tblPr>
        <w:tblW w:w="9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418"/>
        <w:gridCol w:w="1224"/>
        <w:gridCol w:w="1559"/>
        <w:gridCol w:w="1417"/>
      </w:tblGrid>
      <w:tr w:rsidR="00F4074F" w:rsidRPr="002C669E" w:rsidTr="00FB3E61">
        <w:tc>
          <w:tcPr>
            <w:tcW w:w="3420" w:type="dxa"/>
            <w:shd w:val="clear" w:color="auto" w:fill="auto"/>
          </w:tcPr>
          <w:p w:rsidR="00F4074F" w:rsidRPr="002C669E" w:rsidRDefault="00F4074F" w:rsidP="00FB3E61">
            <w:pPr>
              <w:keepNext/>
              <w:spacing w:line="360" w:lineRule="auto"/>
              <w:ind w:firstLine="0"/>
            </w:pPr>
            <w:r w:rsidRPr="002C669E">
              <w:t>Статья затрат</w:t>
            </w:r>
          </w:p>
        </w:tc>
        <w:tc>
          <w:tcPr>
            <w:tcW w:w="1418" w:type="dxa"/>
            <w:shd w:val="clear" w:color="auto" w:fill="auto"/>
          </w:tcPr>
          <w:p w:rsidR="00F4074F" w:rsidRPr="002C669E" w:rsidRDefault="00F4074F" w:rsidP="00FB3E61">
            <w:pPr>
              <w:keepNext/>
              <w:spacing w:line="360" w:lineRule="auto"/>
              <w:ind w:firstLine="0"/>
            </w:pPr>
            <w:r w:rsidRPr="002C669E">
              <w:t>Стоимость без НДС, долл. США</w:t>
            </w:r>
          </w:p>
        </w:tc>
        <w:tc>
          <w:tcPr>
            <w:tcW w:w="1224" w:type="dxa"/>
            <w:shd w:val="clear" w:color="auto" w:fill="auto"/>
          </w:tcPr>
          <w:p w:rsidR="00F4074F" w:rsidRPr="002C669E" w:rsidRDefault="00F4074F" w:rsidP="00FB3E61">
            <w:pPr>
              <w:keepNext/>
              <w:spacing w:line="360" w:lineRule="auto"/>
              <w:ind w:firstLine="0"/>
            </w:pPr>
            <w:r w:rsidRPr="002C669E">
              <w:t>Таможенная очистка, долл. США</w:t>
            </w:r>
          </w:p>
        </w:tc>
        <w:tc>
          <w:tcPr>
            <w:tcW w:w="1559" w:type="dxa"/>
            <w:shd w:val="clear" w:color="auto" w:fill="auto"/>
          </w:tcPr>
          <w:p w:rsidR="00F4074F" w:rsidRPr="002C669E" w:rsidRDefault="00F4074F" w:rsidP="00FB3E61">
            <w:pPr>
              <w:keepNext/>
              <w:spacing w:line="360" w:lineRule="auto"/>
              <w:ind w:firstLine="0"/>
            </w:pPr>
            <w:r w:rsidRPr="002C669E">
              <w:t>Полная стоимость, долл. США</w:t>
            </w:r>
          </w:p>
        </w:tc>
        <w:tc>
          <w:tcPr>
            <w:tcW w:w="1417" w:type="dxa"/>
            <w:shd w:val="clear" w:color="auto" w:fill="auto"/>
          </w:tcPr>
          <w:p w:rsidR="00F4074F" w:rsidRPr="002C669E" w:rsidRDefault="00F4074F" w:rsidP="00FB3E61">
            <w:pPr>
              <w:keepNext/>
              <w:spacing w:line="360" w:lineRule="auto"/>
              <w:ind w:firstLine="0"/>
            </w:pPr>
            <w:r w:rsidRPr="002C669E">
              <w:t>НДС к затратам, руб.</w:t>
            </w:r>
          </w:p>
        </w:tc>
      </w:tr>
      <w:tr w:rsidR="00F4074F" w:rsidRPr="002C669E" w:rsidTr="00FB3E61">
        <w:trPr>
          <w:trHeight w:val="454"/>
        </w:trPr>
        <w:tc>
          <w:tcPr>
            <w:tcW w:w="3420" w:type="dxa"/>
            <w:shd w:val="clear" w:color="auto" w:fill="auto"/>
          </w:tcPr>
          <w:p w:rsidR="00F4074F" w:rsidRPr="002C669E" w:rsidRDefault="00F4074F" w:rsidP="00FB3E61">
            <w:pPr>
              <w:keepNext/>
              <w:spacing w:line="360" w:lineRule="auto"/>
              <w:ind w:firstLine="0"/>
            </w:pPr>
            <w:r w:rsidRPr="002C669E">
              <w:t>Проектные работы</w:t>
            </w:r>
          </w:p>
          <w:p w:rsidR="00F4074F" w:rsidRPr="002C669E" w:rsidRDefault="00F4074F" w:rsidP="00FB3E61">
            <w:pPr>
              <w:keepNext/>
              <w:spacing w:line="360" w:lineRule="auto"/>
              <w:ind w:firstLine="0"/>
            </w:pPr>
            <w:r w:rsidRPr="002C669E">
              <w:t>Работы по реконструкции существующего здания</w:t>
            </w:r>
          </w:p>
          <w:p w:rsidR="00F4074F" w:rsidRPr="002C669E" w:rsidRDefault="00F4074F" w:rsidP="00FB3E61">
            <w:pPr>
              <w:keepNext/>
              <w:spacing w:line="360" w:lineRule="auto"/>
              <w:ind w:firstLine="0"/>
            </w:pPr>
            <w:r w:rsidRPr="002C669E">
              <w:t>Установка и подводка сетей</w:t>
            </w:r>
          </w:p>
          <w:p w:rsidR="00F4074F" w:rsidRPr="002C669E" w:rsidRDefault="00F4074F" w:rsidP="00FB3E61">
            <w:pPr>
              <w:keepNext/>
              <w:spacing w:line="360" w:lineRule="auto"/>
              <w:ind w:firstLine="0"/>
            </w:pPr>
            <w:r w:rsidRPr="002C669E">
              <w:t>Технологическое оборудование для всего комплекса, включая предметы интерьера</w:t>
            </w:r>
          </w:p>
        </w:tc>
        <w:tc>
          <w:tcPr>
            <w:tcW w:w="1418" w:type="dxa"/>
            <w:shd w:val="clear" w:color="auto" w:fill="auto"/>
          </w:tcPr>
          <w:p w:rsidR="00F4074F" w:rsidRPr="002C669E" w:rsidRDefault="00F4074F" w:rsidP="00FB3E61">
            <w:pPr>
              <w:keepNext/>
              <w:spacing w:line="360" w:lineRule="auto"/>
              <w:ind w:firstLine="0"/>
            </w:pPr>
            <w:r w:rsidRPr="002C669E">
              <w:t>246</w:t>
            </w:r>
            <w:r w:rsidR="002C669E">
              <w:t> </w:t>
            </w:r>
            <w:r w:rsidRPr="002C669E">
              <w:t>500</w:t>
            </w:r>
          </w:p>
          <w:p w:rsidR="002C669E" w:rsidRDefault="002C669E" w:rsidP="00FB3E61">
            <w:pPr>
              <w:keepNext/>
              <w:spacing w:line="360" w:lineRule="auto"/>
              <w:ind w:firstLine="0"/>
            </w:pPr>
          </w:p>
          <w:p w:rsidR="00F4074F" w:rsidRPr="002C669E" w:rsidRDefault="00F4074F" w:rsidP="00FB3E61">
            <w:pPr>
              <w:keepNext/>
              <w:spacing w:line="360" w:lineRule="auto"/>
              <w:ind w:firstLine="0"/>
            </w:pPr>
            <w:r w:rsidRPr="002C669E">
              <w:t>2 094 500</w:t>
            </w:r>
          </w:p>
          <w:p w:rsidR="00F4074F" w:rsidRPr="002C669E" w:rsidRDefault="00F4074F" w:rsidP="00FB3E61">
            <w:pPr>
              <w:keepNext/>
              <w:spacing w:line="360" w:lineRule="auto"/>
              <w:ind w:firstLine="0"/>
            </w:pPr>
            <w:r w:rsidRPr="002C669E">
              <w:t>1 562</w:t>
            </w:r>
            <w:r w:rsidR="002C669E">
              <w:t> </w:t>
            </w:r>
            <w:r w:rsidRPr="002C669E">
              <w:t>500</w:t>
            </w:r>
          </w:p>
          <w:p w:rsidR="002C669E" w:rsidRDefault="002C669E" w:rsidP="00FB3E61">
            <w:pPr>
              <w:keepNext/>
              <w:spacing w:line="360" w:lineRule="auto"/>
              <w:ind w:firstLine="0"/>
            </w:pPr>
          </w:p>
          <w:p w:rsidR="002C669E" w:rsidRDefault="002C669E" w:rsidP="00FB3E61">
            <w:pPr>
              <w:keepNext/>
              <w:spacing w:line="360" w:lineRule="auto"/>
              <w:ind w:firstLine="0"/>
            </w:pPr>
          </w:p>
          <w:p w:rsidR="00F4074F" w:rsidRPr="002C669E" w:rsidRDefault="00F4074F" w:rsidP="00FB3E61">
            <w:pPr>
              <w:keepNext/>
              <w:spacing w:line="360" w:lineRule="auto"/>
              <w:ind w:firstLine="0"/>
            </w:pPr>
            <w:r w:rsidRPr="002C669E">
              <w:t>1 096 500</w:t>
            </w:r>
          </w:p>
        </w:tc>
        <w:tc>
          <w:tcPr>
            <w:tcW w:w="1224" w:type="dxa"/>
            <w:shd w:val="clear" w:color="auto" w:fill="auto"/>
          </w:tcPr>
          <w:p w:rsidR="00F4074F" w:rsidRPr="002C669E" w:rsidRDefault="00F4074F" w:rsidP="00FB3E61">
            <w:pPr>
              <w:keepNext/>
              <w:spacing w:line="360" w:lineRule="auto"/>
              <w:ind w:firstLine="0"/>
            </w:pPr>
            <w:r w:rsidRPr="002C669E">
              <w:t>24</w:t>
            </w:r>
            <w:r w:rsidR="002C669E">
              <w:t> </w:t>
            </w:r>
            <w:r w:rsidRPr="002C669E">
              <w:t>650</w:t>
            </w:r>
          </w:p>
          <w:p w:rsidR="002C669E" w:rsidRDefault="002C669E" w:rsidP="00FB3E61">
            <w:pPr>
              <w:keepNext/>
              <w:spacing w:line="360" w:lineRule="auto"/>
              <w:ind w:firstLine="0"/>
            </w:pPr>
          </w:p>
          <w:p w:rsidR="00F4074F" w:rsidRPr="002C669E" w:rsidRDefault="00F4074F" w:rsidP="00FB3E61">
            <w:pPr>
              <w:keepNext/>
              <w:spacing w:line="360" w:lineRule="auto"/>
              <w:ind w:firstLine="0"/>
            </w:pPr>
            <w:r w:rsidRPr="002C669E">
              <w:t>0</w:t>
            </w:r>
          </w:p>
          <w:p w:rsidR="00F4074F" w:rsidRPr="002C669E" w:rsidRDefault="00F4074F" w:rsidP="00FB3E61">
            <w:pPr>
              <w:keepNext/>
              <w:spacing w:line="360" w:lineRule="auto"/>
              <w:ind w:firstLine="0"/>
            </w:pPr>
            <w:r w:rsidRPr="002C669E">
              <w:t>0</w:t>
            </w:r>
          </w:p>
          <w:p w:rsidR="002C669E" w:rsidRDefault="002C669E" w:rsidP="00FB3E61">
            <w:pPr>
              <w:keepNext/>
              <w:spacing w:line="360" w:lineRule="auto"/>
              <w:ind w:firstLine="0"/>
            </w:pPr>
          </w:p>
          <w:p w:rsidR="002C669E" w:rsidRDefault="002C669E" w:rsidP="00FB3E61">
            <w:pPr>
              <w:keepNext/>
              <w:spacing w:line="360" w:lineRule="auto"/>
              <w:ind w:firstLine="0"/>
            </w:pPr>
          </w:p>
          <w:p w:rsidR="00F4074F" w:rsidRPr="002C669E" w:rsidRDefault="00F4074F" w:rsidP="00FB3E61">
            <w:pPr>
              <w:keepNext/>
              <w:spacing w:line="360" w:lineRule="auto"/>
              <w:ind w:firstLine="0"/>
            </w:pPr>
            <w:r w:rsidRPr="002C669E">
              <w:t>09 650</w:t>
            </w:r>
          </w:p>
        </w:tc>
        <w:tc>
          <w:tcPr>
            <w:tcW w:w="1559" w:type="dxa"/>
            <w:shd w:val="clear" w:color="auto" w:fill="auto"/>
          </w:tcPr>
          <w:p w:rsidR="00F4074F" w:rsidRPr="002C669E" w:rsidRDefault="00F4074F" w:rsidP="00FB3E61">
            <w:pPr>
              <w:keepNext/>
              <w:spacing w:line="360" w:lineRule="auto"/>
              <w:ind w:firstLine="0"/>
            </w:pPr>
            <w:r w:rsidRPr="002C669E">
              <w:t>271</w:t>
            </w:r>
            <w:r w:rsidR="002C669E">
              <w:t> </w:t>
            </w:r>
            <w:r w:rsidRPr="002C669E">
              <w:t>150</w:t>
            </w:r>
          </w:p>
          <w:p w:rsidR="002C669E" w:rsidRDefault="002C669E" w:rsidP="00FB3E61">
            <w:pPr>
              <w:keepNext/>
              <w:spacing w:line="360" w:lineRule="auto"/>
              <w:ind w:firstLine="0"/>
            </w:pPr>
          </w:p>
          <w:p w:rsidR="00F4074F" w:rsidRPr="002C669E" w:rsidRDefault="00F4074F" w:rsidP="00FB3E61">
            <w:pPr>
              <w:keepNext/>
              <w:spacing w:line="360" w:lineRule="auto"/>
              <w:ind w:firstLine="0"/>
            </w:pPr>
            <w:r w:rsidRPr="002C669E">
              <w:t>2 094 500</w:t>
            </w:r>
          </w:p>
          <w:p w:rsidR="00F4074F" w:rsidRPr="002C669E" w:rsidRDefault="00F4074F" w:rsidP="00FB3E61">
            <w:pPr>
              <w:keepNext/>
              <w:spacing w:line="360" w:lineRule="auto"/>
              <w:ind w:firstLine="0"/>
            </w:pPr>
            <w:r w:rsidRPr="002C669E">
              <w:t>1 562</w:t>
            </w:r>
            <w:r w:rsidR="002C669E">
              <w:t> </w:t>
            </w:r>
            <w:r w:rsidRPr="002C669E">
              <w:t>500</w:t>
            </w:r>
          </w:p>
          <w:p w:rsidR="002C669E" w:rsidRDefault="002C669E" w:rsidP="00FB3E61">
            <w:pPr>
              <w:keepNext/>
              <w:spacing w:line="360" w:lineRule="auto"/>
              <w:ind w:firstLine="0"/>
            </w:pPr>
          </w:p>
          <w:p w:rsidR="002C669E" w:rsidRDefault="002C669E" w:rsidP="00FB3E61">
            <w:pPr>
              <w:keepNext/>
              <w:spacing w:line="360" w:lineRule="auto"/>
              <w:ind w:firstLine="0"/>
            </w:pPr>
          </w:p>
          <w:p w:rsidR="00F4074F" w:rsidRPr="002C669E" w:rsidRDefault="00F4074F" w:rsidP="00FB3E61">
            <w:pPr>
              <w:keepNext/>
              <w:spacing w:line="360" w:lineRule="auto"/>
              <w:ind w:firstLine="0"/>
            </w:pPr>
            <w:r w:rsidRPr="002C669E">
              <w:t>1 206 150</w:t>
            </w:r>
          </w:p>
        </w:tc>
        <w:tc>
          <w:tcPr>
            <w:tcW w:w="1417" w:type="dxa"/>
            <w:shd w:val="clear" w:color="auto" w:fill="auto"/>
          </w:tcPr>
          <w:p w:rsidR="00F4074F" w:rsidRPr="002C669E" w:rsidRDefault="00F4074F" w:rsidP="00FB3E61">
            <w:pPr>
              <w:keepNext/>
              <w:spacing w:line="360" w:lineRule="auto"/>
              <w:ind w:firstLine="0"/>
            </w:pPr>
            <w:r w:rsidRPr="002C669E">
              <w:t>1 626</w:t>
            </w:r>
            <w:r w:rsidR="002C669E">
              <w:t> </w:t>
            </w:r>
            <w:r w:rsidRPr="002C669E">
              <w:t>900</w:t>
            </w:r>
          </w:p>
          <w:p w:rsidR="002C669E" w:rsidRDefault="002C669E" w:rsidP="00FB3E61">
            <w:pPr>
              <w:keepNext/>
              <w:spacing w:line="360" w:lineRule="auto"/>
              <w:ind w:firstLine="0"/>
            </w:pPr>
          </w:p>
          <w:p w:rsidR="00F4074F" w:rsidRPr="002C669E" w:rsidRDefault="00F4074F" w:rsidP="00FB3E61">
            <w:pPr>
              <w:keepNext/>
              <w:spacing w:line="360" w:lineRule="auto"/>
              <w:ind w:firstLine="0"/>
            </w:pPr>
            <w:r w:rsidRPr="002C669E">
              <w:t>12 567 000</w:t>
            </w:r>
          </w:p>
          <w:p w:rsidR="00F4074F" w:rsidRPr="002C669E" w:rsidRDefault="00F4074F" w:rsidP="00FB3E61">
            <w:pPr>
              <w:keepNext/>
              <w:spacing w:line="360" w:lineRule="auto"/>
              <w:ind w:firstLine="0"/>
            </w:pPr>
            <w:r w:rsidRPr="002C669E">
              <w:t>9 375</w:t>
            </w:r>
            <w:r w:rsidR="002C669E">
              <w:t> </w:t>
            </w:r>
            <w:r w:rsidRPr="002C669E">
              <w:t>000</w:t>
            </w:r>
          </w:p>
          <w:p w:rsidR="002C669E" w:rsidRDefault="002C669E" w:rsidP="00FB3E61">
            <w:pPr>
              <w:keepNext/>
              <w:spacing w:line="360" w:lineRule="auto"/>
              <w:ind w:firstLine="0"/>
            </w:pPr>
          </w:p>
          <w:p w:rsidR="002C669E" w:rsidRDefault="002C669E" w:rsidP="00FB3E61">
            <w:pPr>
              <w:keepNext/>
              <w:spacing w:line="360" w:lineRule="auto"/>
              <w:ind w:firstLine="0"/>
            </w:pPr>
          </w:p>
          <w:p w:rsidR="00F4074F" w:rsidRPr="002C669E" w:rsidRDefault="00F4074F" w:rsidP="00FB3E61">
            <w:pPr>
              <w:keepNext/>
              <w:spacing w:line="360" w:lineRule="auto"/>
              <w:ind w:firstLine="0"/>
            </w:pPr>
            <w:r w:rsidRPr="002C669E">
              <w:t>7 236 900</w:t>
            </w:r>
          </w:p>
        </w:tc>
      </w:tr>
      <w:tr w:rsidR="00F4074F" w:rsidRPr="002C669E" w:rsidTr="00FB3E61">
        <w:tc>
          <w:tcPr>
            <w:tcW w:w="3420" w:type="dxa"/>
            <w:shd w:val="clear" w:color="auto" w:fill="auto"/>
          </w:tcPr>
          <w:p w:rsidR="00F4074F" w:rsidRPr="002C669E" w:rsidRDefault="00F4074F" w:rsidP="00FB3E61">
            <w:pPr>
              <w:keepNext/>
              <w:spacing w:line="360" w:lineRule="auto"/>
              <w:ind w:firstLine="0"/>
            </w:pPr>
            <w:r w:rsidRPr="002C669E">
              <w:t>ИТОГО ЗАТРАТ</w:t>
            </w:r>
          </w:p>
        </w:tc>
        <w:tc>
          <w:tcPr>
            <w:tcW w:w="1418" w:type="dxa"/>
            <w:shd w:val="clear" w:color="auto" w:fill="auto"/>
          </w:tcPr>
          <w:p w:rsidR="00F4074F" w:rsidRPr="002C669E" w:rsidRDefault="00F4074F" w:rsidP="00FB3E61">
            <w:pPr>
              <w:keepNext/>
              <w:spacing w:line="360" w:lineRule="auto"/>
              <w:ind w:firstLine="0"/>
            </w:pPr>
            <w:r w:rsidRPr="002C669E">
              <w:t>5 000 000</w:t>
            </w:r>
          </w:p>
        </w:tc>
        <w:tc>
          <w:tcPr>
            <w:tcW w:w="1224" w:type="dxa"/>
            <w:shd w:val="clear" w:color="auto" w:fill="auto"/>
          </w:tcPr>
          <w:p w:rsidR="00F4074F" w:rsidRPr="002C669E" w:rsidRDefault="00F4074F" w:rsidP="00FB3E61">
            <w:pPr>
              <w:keepNext/>
              <w:spacing w:line="360" w:lineRule="auto"/>
              <w:ind w:firstLine="0"/>
            </w:pPr>
            <w:r w:rsidRPr="002C669E">
              <w:t>134 300</w:t>
            </w:r>
          </w:p>
        </w:tc>
        <w:tc>
          <w:tcPr>
            <w:tcW w:w="1559" w:type="dxa"/>
            <w:shd w:val="clear" w:color="auto" w:fill="auto"/>
          </w:tcPr>
          <w:p w:rsidR="00F4074F" w:rsidRPr="002C669E" w:rsidRDefault="00F4074F" w:rsidP="00FB3E61">
            <w:pPr>
              <w:keepNext/>
              <w:spacing w:line="360" w:lineRule="auto"/>
              <w:ind w:firstLine="0"/>
            </w:pPr>
            <w:r w:rsidRPr="002C669E">
              <w:t>5 134 300</w:t>
            </w:r>
          </w:p>
        </w:tc>
        <w:tc>
          <w:tcPr>
            <w:tcW w:w="1417" w:type="dxa"/>
            <w:shd w:val="clear" w:color="auto" w:fill="auto"/>
          </w:tcPr>
          <w:p w:rsidR="00F4074F" w:rsidRPr="002C669E" w:rsidRDefault="00F4074F" w:rsidP="00FB3E61">
            <w:pPr>
              <w:keepNext/>
              <w:spacing w:line="360" w:lineRule="auto"/>
              <w:ind w:firstLine="0"/>
            </w:pPr>
            <w:r w:rsidRPr="002C669E">
              <w:t>30 805 800</w:t>
            </w:r>
          </w:p>
        </w:tc>
      </w:tr>
    </w:tbl>
    <w:p w:rsidR="002C669E" w:rsidRDefault="002C669E" w:rsidP="002C669E">
      <w:pPr>
        <w:keepNext/>
        <w:numPr>
          <w:ilvl w:val="12"/>
          <w:numId w:val="0"/>
        </w:numPr>
        <w:spacing w:line="360" w:lineRule="auto"/>
        <w:ind w:firstLine="709"/>
        <w:rPr>
          <w:sz w:val="28"/>
          <w:szCs w:val="28"/>
        </w:rPr>
      </w:pPr>
    </w:p>
    <w:p w:rsidR="00F4074F" w:rsidRPr="002C669E" w:rsidRDefault="00F4074F" w:rsidP="002C669E">
      <w:pPr>
        <w:keepNext/>
        <w:numPr>
          <w:ilvl w:val="12"/>
          <w:numId w:val="0"/>
        </w:numPr>
        <w:spacing w:line="360" w:lineRule="auto"/>
        <w:ind w:firstLine="709"/>
        <w:rPr>
          <w:sz w:val="28"/>
          <w:szCs w:val="28"/>
        </w:rPr>
      </w:pPr>
      <w:r w:rsidRPr="002C669E">
        <w:rPr>
          <w:sz w:val="28"/>
          <w:szCs w:val="28"/>
        </w:rPr>
        <w:t>Учитывая необходимость во временных затратах в первый год эксплуатации проекта, связанных с проведением рекламных мероприятий для привлечения клиентов, новый горнолыжный центр смог достичь планируемых показателей по объему предоставляемых услуг только к началу 6 месяца своей работы.</w:t>
      </w:r>
    </w:p>
    <w:p w:rsidR="00F4074F" w:rsidRPr="002C669E" w:rsidRDefault="00F4074F" w:rsidP="002C669E">
      <w:pPr>
        <w:keepNext/>
        <w:numPr>
          <w:ilvl w:val="12"/>
          <w:numId w:val="0"/>
        </w:numPr>
        <w:spacing w:line="360" w:lineRule="auto"/>
        <w:ind w:firstLine="709"/>
        <w:rPr>
          <w:sz w:val="28"/>
          <w:szCs w:val="28"/>
        </w:rPr>
      </w:pPr>
      <w:r w:rsidRPr="002C669E">
        <w:rPr>
          <w:sz w:val="28"/>
          <w:szCs w:val="28"/>
        </w:rPr>
        <w:t xml:space="preserve">Успешное выполнение предусмотренных рекламных мероприятий позволяет рассчитывать на объемы реализации всего комплекса услуг, указанные на </w:t>
      </w:r>
      <w:r w:rsidR="00FD3F13" w:rsidRPr="002C669E">
        <w:rPr>
          <w:sz w:val="28"/>
          <w:szCs w:val="28"/>
        </w:rPr>
        <w:t>рис.</w:t>
      </w:r>
      <w:r w:rsidRPr="002C669E">
        <w:rPr>
          <w:sz w:val="28"/>
          <w:szCs w:val="28"/>
        </w:rPr>
        <w:t>1.</w:t>
      </w:r>
    </w:p>
    <w:p w:rsidR="00F4074F" w:rsidRPr="002C669E" w:rsidRDefault="002C669E" w:rsidP="002C669E">
      <w:pPr>
        <w:keepNext/>
        <w:numPr>
          <w:ilvl w:val="12"/>
          <w:numId w:val="0"/>
        </w:numPr>
        <w:spacing w:line="360" w:lineRule="auto"/>
        <w:rPr>
          <w:sz w:val="28"/>
          <w:szCs w:val="26"/>
        </w:rPr>
      </w:pPr>
      <w:r>
        <w:rPr>
          <w:sz w:val="28"/>
          <w:szCs w:val="26"/>
        </w:rPr>
        <w:br w:type="page"/>
      </w:r>
      <w:r w:rsidR="00D174C5">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0.75pt" o:bordertopcolor="this" o:borderleftcolor="this" o:borderbottomcolor="this" o:borderrightcolor="this">
            <v:imagedata r:id="rId7" o:title=""/>
            <w10:bordertop type="single" width="6" shadow="t"/>
            <w10:borderleft type="single" width="6" shadow="t"/>
            <w10:borderbottom type="single" width="6" shadow="t"/>
            <w10:borderright type="single" width="6" shadow="t"/>
          </v:shape>
        </w:pict>
      </w:r>
    </w:p>
    <w:p w:rsidR="00F4074F" w:rsidRPr="002C669E" w:rsidRDefault="00FD3F13" w:rsidP="002C669E">
      <w:pPr>
        <w:keepNext/>
        <w:numPr>
          <w:ilvl w:val="12"/>
          <w:numId w:val="0"/>
        </w:numPr>
        <w:spacing w:line="360" w:lineRule="auto"/>
        <w:ind w:firstLine="709"/>
        <w:rPr>
          <w:sz w:val="28"/>
          <w:szCs w:val="28"/>
        </w:rPr>
      </w:pPr>
      <w:r w:rsidRPr="002C669E">
        <w:rPr>
          <w:sz w:val="28"/>
          <w:szCs w:val="28"/>
        </w:rPr>
        <w:t>Рисунок 1. Объемы реализации всего комплекса услуг</w:t>
      </w:r>
    </w:p>
    <w:p w:rsidR="002C669E" w:rsidRDefault="002C669E" w:rsidP="002C669E">
      <w:pPr>
        <w:keepNext/>
        <w:numPr>
          <w:ilvl w:val="12"/>
          <w:numId w:val="0"/>
        </w:numPr>
        <w:spacing w:line="360" w:lineRule="auto"/>
        <w:ind w:firstLine="709"/>
        <w:rPr>
          <w:sz w:val="28"/>
          <w:szCs w:val="28"/>
        </w:rPr>
      </w:pPr>
    </w:p>
    <w:p w:rsidR="00F4074F" w:rsidRPr="002C669E" w:rsidRDefault="00F4074F" w:rsidP="002C669E">
      <w:pPr>
        <w:keepNext/>
        <w:numPr>
          <w:ilvl w:val="12"/>
          <w:numId w:val="0"/>
        </w:numPr>
        <w:spacing w:line="360" w:lineRule="auto"/>
        <w:ind w:firstLine="709"/>
        <w:rPr>
          <w:sz w:val="28"/>
          <w:szCs w:val="28"/>
        </w:rPr>
      </w:pPr>
      <w:r w:rsidRPr="002C669E">
        <w:rPr>
          <w:sz w:val="28"/>
          <w:szCs w:val="28"/>
        </w:rPr>
        <w:t xml:space="preserve">При этом планируемый объем поступлений в денежном выражении от реализации всего комплекса услуг за первый год эксплуатации представлен на </w:t>
      </w:r>
      <w:r w:rsidR="00FD3F13" w:rsidRPr="002C669E">
        <w:rPr>
          <w:sz w:val="28"/>
          <w:szCs w:val="28"/>
        </w:rPr>
        <w:t xml:space="preserve">рис. </w:t>
      </w:r>
      <w:r w:rsidRPr="002C669E">
        <w:rPr>
          <w:sz w:val="28"/>
          <w:szCs w:val="28"/>
        </w:rPr>
        <w:t>2.</w:t>
      </w:r>
    </w:p>
    <w:p w:rsidR="00FD3F13" w:rsidRPr="002C669E" w:rsidRDefault="00FD3F13" w:rsidP="002C669E">
      <w:pPr>
        <w:keepNext/>
        <w:numPr>
          <w:ilvl w:val="12"/>
          <w:numId w:val="0"/>
        </w:numPr>
        <w:spacing w:line="360" w:lineRule="auto"/>
        <w:ind w:firstLine="709"/>
        <w:rPr>
          <w:sz w:val="28"/>
          <w:szCs w:val="28"/>
        </w:rPr>
      </w:pPr>
    </w:p>
    <w:p w:rsidR="00FD3F13" w:rsidRPr="002C669E" w:rsidRDefault="00D174C5" w:rsidP="002C669E">
      <w:pPr>
        <w:keepNext/>
        <w:spacing w:line="360" w:lineRule="auto"/>
        <w:ind w:firstLine="142"/>
        <w:rPr>
          <w:sz w:val="28"/>
        </w:rPr>
      </w:pPr>
      <w:r>
        <w:rPr>
          <w:sz w:val="28"/>
        </w:rPr>
        <w:pict>
          <v:shape id="_x0000_i1026" type="#_x0000_t75" style="width:446.25pt;height:205.5pt" o:bordertopcolor="this" o:borderleftcolor="this" o:borderbottomcolor="this" o:borderrightcolor="this">
            <v:imagedata r:id="rId8" o:title=""/>
            <w10:bordertop type="single" width="6" shadow="t"/>
            <w10:borderleft type="single" width="6" shadow="t"/>
            <w10:borderbottom type="single" width="6" shadow="t"/>
            <w10:borderright type="single" width="6" shadow="t"/>
          </v:shape>
        </w:pict>
      </w:r>
    </w:p>
    <w:p w:rsidR="00FD3F13" w:rsidRPr="002C669E" w:rsidRDefault="00FD3F13" w:rsidP="002C669E">
      <w:pPr>
        <w:keepNext/>
        <w:spacing w:line="360" w:lineRule="auto"/>
        <w:ind w:firstLine="709"/>
        <w:rPr>
          <w:sz w:val="28"/>
        </w:rPr>
      </w:pPr>
      <w:r w:rsidRPr="002C669E">
        <w:rPr>
          <w:sz w:val="28"/>
        </w:rPr>
        <w:t>Рисунок 2. Планируемый объем поступлений в денежном выражении</w:t>
      </w:r>
    </w:p>
    <w:p w:rsidR="00FD3F13" w:rsidRPr="002C669E" w:rsidRDefault="00FD3F13" w:rsidP="002C669E">
      <w:pPr>
        <w:keepNext/>
        <w:spacing w:line="360" w:lineRule="auto"/>
        <w:ind w:firstLine="709"/>
        <w:rPr>
          <w:sz w:val="28"/>
        </w:rPr>
      </w:pPr>
    </w:p>
    <w:p w:rsidR="00FD3F13" w:rsidRPr="002C669E" w:rsidRDefault="00FD3F13" w:rsidP="002C669E">
      <w:pPr>
        <w:keepNext/>
        <w:numPr>
          <w:ilvl w:val="12"/>
          <w:numId w:val="0"/>
        </w:numPr>
        <w:spacing w:line="360" w:lineRule="auto"/>
        <w:ind w:firstLine="709"/>
        <w:rPr>
          <w:sz w:val="28"/>
          <w:szCs w:val="28"/>
        </w:rPr>
      </w:pPr>
      <w:r w:rsidRPr="002C669E">
        <w:rPr>
          <w:sz w:val="28"/>
          <w:szCs w:val="28"/>
        </w:rPr>
        <w:t>На финансирование капитальных вложений был привлечен долгосрочный</w:t>
      </w:r>
      <w:r w:rsidR="002C669E">
        <w:rPr>
          <w:sz w:val="28"/>
          <w:szCs w:val="28"/>
        </w:rPr>
        <w:t xml:space="preserve"> </w:t>
      </w:r>
      <w:r w:rsidRPr="002C669E">
        <w:rPr>
          <w:sz w:val="28"/>
          <w:szCs w:val="28"/>
        </w:rPr>
        <w:t>кредит в размере 5 млн. долл. США на срок от 6 до 10 лет.</w:t>
      </w:r>
    </w:p>
    <w:p w:rsidR="00FD3F13" w:rsidRPr="002C669E" w:rsidRDefault="00FD3F13" w:rsidP="002C669E">
      <w:pPr>
        <w:keepNext/>
        <w:numPr>
          <w:ilvl w:val="12"/>
          <w:numId w:val="0"/>
        </w:numPr>
        <w:spacing w:line="360" w:lineRule="auto"/>
        <w:ind w:firstLine="709"/>
        <w:rPr>
          <w:sz w:val="28"/>
          <w:szCs w:val="28"/>
        </w:rPr>
      </w:pPr>
      <w:r w:rsidRPr="002C669E">
        <w:rPr>
          <w:sz w:val="28"/>
          <w:szCs w:val="28"/>
        </w:rPr>
        <w:t>Сумма кредита определена на основании величины первоначальных инвестиционных затрат в постоянные активы, стоимость которых по предварительному предложению фирмы составляет 5 млн. долл. США без учета сумм таможенных платежей.</w:t>
      </w:r>
    </w:p>
    <w:p w:rsidR="00FD3F13" w:rsidRPr="002C669E" w:rsidRDefault="00FD3F13" w:rsidP="002C669E">
      <w:pPr>
        <w:keepNext/>
        <w:numPr>
          <w:ilvl w:val="12"/>
          <w:numId w:val="0"/>
        </w:numPr>
        <w:spacing w:line="360" w:lineRule="auto"/>
        <w:ind w:firstLine="709"/>
        <w:rPr>
          <w:sz w:val="28"/>
          <w:szCs w:val="28"/>
        </w:rPr>
      </w:pPr>
      <w:r w:rsidRPr="002C669E">
        <w:rPr>
          <w:sz w:val="28"/>
          <w:szCs w:val="28"/>
        </w:rPr>
        <w:t>График привлечения кредита соответствует графику осуществления платежей</w:t>
      </w:r>
      <w:r w:rsidR="002C669E">
        <w:rPr>
          <w:sz w:val="28"/>
          <w:szCs w:val="28"/>
        </w:rPr>
        <w:t xml:space="preserve"> </w:t>
      </w:r>
      <w:r w:rsidRPr="002C669E">
        <w:rPr>
          <w:sz w:val="28"/>
          <w:szCs w:val="28"/>
        </w:rPr>
        <w:t>по проекту в пользу указанной фирмы. Таким образом, привлечение кредита в размере 5 млн. долл. планируется в первом интервале планирования (первый год реализации проекта). Погашение кредита и выплату процентов предполалось осуществлять в течение последующих пяти лет.</w:t>
      </w:r>
    </w:p>
    <w:p w:rsidR="00FD3F13" w:rsidRPr="002C669E" w:rsidRDefault="00FD3F13" w:rsidP="002C669E">
      <w:pPr>
        <w:keepNext/>
        <w:numPr>
          <w:ilvl w:val="12"/>
          <w:numId w:val="0"/>
        </w:numPr>
        <w:spacing w:line="360" w:lineRule="auto"/>
        <w:ind w:firstLine="709"/>
        <w:rPr>
          <w:sz w:val="28"/>
          <w:szCs w:val="28"/>
        </w:rPr>
      </w:pPr>
      <w:r w:rsidRPr="002C669E">
        <w:rPr>
          <w:sz w:val="28"/>
          <w:szCs w:val="28"/>
        </w:rPr>
        <w:t>Предполагаемые условия предоставления кредита: погашение кредита - равными полугодовыми платежами в течении 4 лет, начиная со 2-го года после пуска проекта в эксплуатацию (год выхода проекта на планируемые показатели реализации всего комплекса услуг); процентная ставка - 12% годовых с полугодовым периодом начисления и выплаты процентов; отсрочка выплаты процентов (льготный период) - 1 год (период строительства); оплата страховки - разовый единовременный платеж в размере 1% от суммы кредита.</w:t>
      </w:r>
      <w:r w:rsidR="00746714" w:rsidRPr="002C669E">
        <w:rPr>
          <w:sz w:val="28"/>
          <w:szCs w:val="28"/>
        </w:rPr>
        <w:t xml:space="preserve"> График обслуживания задолженности представлен на рис. 3. График движения денежных средств представлен на рис. 2.</w:t>
      </w:r>
    </w:p>
    <w:p w:rsidR="00746714" w:rsidRPr="002C669E" w:rsidRDefault="00746714" w:rsidP="002C669E">
      <w:pPr>
        <w:keepNext/>
        <w:numPr>
          <w:ilvl w:val="12"/>
          <w:numId w:val="0"/>
        </w:numPr>
        <w:spacing w:line="360" w:lineRule="auto"/>
        <w:ind w:firstLine="709"/>
        <w:rPr>
          <w:sz w:val="28"/>
          <w:szCs w:val="28"/>
        </w:rPr>
      </w:pPr>
    </w:p>
    <w:p w:rsidR="00F906E3" w:rsidRDefault="00F906E3" w:rsidP="002C669E">
      <w:pPr>
        <w:keepNext/>
        <w:numPr>
          <w:ilvl w:val="12"/>
          <w:numId w:val="0"/>
        </w:numPr>
        <w:spacing w:line="360" w:lineRule="auto"/>
        <w:ind w:firstLine="709"/>
        <w:rPr>
          <w:sz w:val="28"/>
          <w:szCs w:val="28"/>
        </w:rPr>
        <w:sectPr w:rsidR="00F906E3" w:rsidSect="002C669E">
          <w:headerReference w:type="even" r:id="rId9"/>
          <w:pgSz w:w="11906" w:h="16838" w:code="9"/>
          <w:pgMar w:top="1134" w:right="851" w:bottom="1134" w:left="1701" w:header="709" w:footer="709" w:gutter="0"/>
          <w:pgNumType w:start="29"/>
          <w:cols w:space="708"/>
          <w:titlePg/>
          <w:docGrid w:linePitch="360"/>
        </w:sectPr>
      </w:pPr>
    </w:p>
    <w:p w:rsidR="00746714" w:rsidRPr="002C669E" w:rsidRDefault="00D174C5" w:rsidP="00F906E3">
      <w:pPr>
        <w:keepNext/>
        <w:numPr>
          <w:ilvl w:val="12"/>
          <w:numId w:val="0"/>
        </w:numPr>
        <w:spacing w:line="360" w:lineRule="auto"/>
        <w:rPr>
          <w:sz w:val="28"/>
          <w:szCs w:val="28"/>
        </w:rPr>
      </w:pPr>
      <w:r>
        <w:rPr>
          <w:sz w:val="28"/>
          <w:szCs w:val="28"/>
        </w:rPr>
        <w:pict>
          <v:shape id="_x0000_i1027" type="#_x0000_t75" style="width:701.25pt;height:360.75pt">
            <v:imagedata r:id="rId10" o:title="" croptop="4597f"/>
          </v:shape>
        </w:pict>
      </w:r>
    </w:p>
    <w:p w:rsidR="00746714" w:rsidRDefault="00746714" w:rsidP="002C669E">
      <w:pPr>
        <w:keepNext/>
        <w:tabs>
          <w:tab w:val="left" w:pos="8100"/>
        </w:tabs>
        <w:spacing w:line="360" w:lineRule="auto"/>
        <w:ind w:firstLine="709"/>
        <w:rPr>
          <w:sz w:val="28"/>
          <w:szCs w:val="28"/>
        </w:rPr>
      </w:pPr>
      <w:r w:rsidRPr="002C669E">
        <w:rPr>
          <w:sz w:val="28"/>
          <w:szCs w:val="28"/>
        </w:rPr>
        <w:t>Рисунок 3. График обслуживания задолженности</w:t>
      </w:r>
    </w:p>
    <w:p w:rsidR="00F906E3" w:rsidRPr="002C669E" w:rsidRDefault="00F906E3" w:rsidP="002C669E">
      <w:pPr>
        <w:keepNext/>
        <w:tabs>
          <w:tab w:val="left" w:pos="8100"/>
        </w:tabs>
        <w:spacing w:line="360" w:lineRule="auto"/>
        <w:ind w:firstLine="709"/>
        <w:rPr>
          <w:sz w:val="28"/>
          <w:szCs w:val="28"/>
        </w:rPr>
      </w:pPr>
    </w:p>
    <w:p w:rsidR="00746714" w:rsidRPr="002C669E" w:rsidRDefault="00F906E3" w:rsidP="00F906E3">
      <w:pPr>
        <w:keepNext/>
        <w:spacing w:line="360" w:lineRule="auto"/>
        <w:ind w:firstLine="709"/>
        <w:rPr>
          <w:sz w:val="28"/>
          <w:szCs w:val="28"/>
        </w:rPr>
      </w:pPr>
      <w:r>
        <w:rPr>
          <w:sz w:val="28"/>
          <w:szCs w:val="28"/>
        </w:rPr>
        <w:br w:type="page"/>
      </w:r>
      <w:r w:rsidR="00D174C5">
        <w:rPr>
          <w:sz w:val="28"/>
          <w:szCs w:val="28"/>
        </w:rPr>
        <w:pict>
          <v:shape id="_x0000_i1028" type="#_x0000_t75" style="width:675pt;height:336.75pt">
            <v:imagedata r:id="rId11" o:title="" croptop="5362f"/>
          </v:shape>
        </w:pict>
      </w:r>
    </w:p>
    <w:p w:rsidR="00746714" w:rsidRDefault="00746714" w:rsidP="002C669E">
      <w:pPr>
        <w:keepNext/>
        <w:tabs>
          <w:tab w:val="left" w:pos="6860"/>
        </w:tabs>
        <w:spacing w:line="360" w:lineRule="auto"/>
        <w:ind w:firstLine="709"/>
        <w:rPr>
          <w:sz w:val="28"/>
          <w:szCs w:val="28"/>
        </w:rPr>
      </w:pPr>
      <w:r w:rsidRPr="002C669E">
        <w:rPr>
          <w:sz w:val="28"/>
          <w:szCs w:val="28"/>
        </w:rPr>
        <w:t>Рисунок 4. График движения денежных средств</w:t>
      </w:r>
    </w:p>
    <w:p w:rsidR="00F906E3" w:rsidRPr="002C669E" w:rsidRDefault="00F906E3" w:rsidP="002C669E">
      <w:pPr>
        <w:keepNext/>
        <w:tabs>
          <w:tab w:val="left" w:pos="6860"/>
        </w:tabs>
        <w:spacing w:line="360" w:lineRule="auto"/>
        <w:ind w:firstLine="709"/>
        <w:rPr>
          <w:sz w:val="28"/>
          <w:szCs w:val="28"/>
        </w:rPr>
      </w:pPr>
    </w:p>
    <w:p w:rsidR="00746714" w:rsidRPr="002C669E" w:rsidRDefault="00746714" w:rsidP="002C669E">
      <w:pPr>
        <w:keepNext/>
        <w:spacing w:line="360" w:lineRule="auto"/>
        <w:ind w:firstLine="709"/>
        <w:rPr>
          <w:sz w:val="28"/>
          <w:szCs w:val="28"/>
        </w:rPr>
      </w:pPr>
    </w:p>
    <w:p w:rsidR="00746714" w:rsidRPr="002C669E" w:rsidRDefault="00746714" w:rsidP="002C669E">
      <w:pPr>
        <w:keepNext/>
        <w:spacing w:line="360" w:lineRule="auto"/>
        <w:ind w:firstLine="709"/>
        <w:rPr>
          <w:sz w:val="28"/>
          <w:szCs w:val="28"/>
        </w:rPr>
        <w:sectPr w:rsidR="00746714" w:rsidRPr="002C669E" w:rsidSect="00F906E3">
          <w:pgSz w:w="16838" w:h="11906" w:orient="landscape" w:code="9"/>
          <w:pgMar w:top="851" w:right="1134" w:bottom="1701" w:left="1134" w:header="709" w:footer="709" w:gutter="0"/>
          <w:pgNumType w:start="30"/>
          <w:cols w:space="708"/>
          <w:titlePg/>
          <w:docGrid w:linePitch="360"/>
        </w:sectPr>
      </w:pPr>
    </w:p>
    <w:p w:rsidR="00746714" w:rsidRPr="002C669E" w:rsidRDefault="00746714" w:rsidP="002C669E">
      <w:pPr>
        <w:keepNext/>
        <w:numPr>
          <w:ilvl w:val="12"/>
          <w:numId w:val="0"/>
        </w:numPr>
        <w:spacing w:line="360" w:lineRule="auto"/>
        <w:ind w:firstLine="709"/>
        <w:rPr>
          <w:sz w:val="28"/>
          <w:szCs w:val="28"/>
        </w:rPr>
      </w:pPr>
      <w:r w:rsidRPr="002C669E">
        <w:rPr>
          <w:sz w:val="28"/>
          <w:szCs w:val="28"/>
        </w:rPr>
        <w:t>При заложенном в расчетах уровне доходов и затрат проект необходимо признать как эффективный. Рассматриваемая инвестиционная идея характеризуется следующими показателями:</w:t>
      </w:r>
    </w:p>
    <w:p w:rsidR="00746714" w:rsidRPr="002C669E" w:rsidRDefault="00746714" w:rsidP="002C669E">
      <w:pPr>
        <w:keepNext/>
        <w:numPr>
          <w:ilvl w:val="12"/>
          <w:numId w:val="0"/>
        </w:numPr>
        <w:spacing w:line="360" w:lineRule="auto"/>
        <w:ind w:firstLine="709"/>
        <w:rPr>
          <w:sz w:val="28"/>
          <w:szCs w:val="28"/>
        </w:rPr>
      </w:pPr>
      <w:r w:rsidRPr="002C669E">
        <w:rPr>
          <w:bCs/>
          <w:sz w:val="28"/>
          <w:szCs w:val="28"/>
        </w:rPr>
        <w:t>Простой срок окупаемости</w:t>
      </w:r>
      <w:r w:rsidRPr="002C669E">
        <w:rPr>
          <w:sz w:val="28"/>
          <w:szCs w:val="28"/>
        </w:rPr>
        <w:t xml:space="preserve"> полных инвестиционных затрат без учета времени строительства составляет 3,8 года.</w:t>
      </w:r>
    </w:p>
    <w:p w:rsidR="00746714" w:rsidRPr="002C669E" w:rsidRDefault="00746714" w:rsidP="002C669E">
      <w:pPr>
        <w:keepNext/>
        <w:numPr>
          <w:ilvl w:val="12"/>
          <w:numId w:val="0"/>
        </w:numPr>
        <w:spacing w:line="360" w:lineRule="auto"/>
        <w:ind w:firstLine="709"/>
        <w:rPr>
          <w:sz w:val="28"/>
          <w:szCs w:val="28"/>
        </w:rPr>
      </w:pPr>
      <w:r w:rsidRPr="002C669E">
        <w:rPr>
          <w:bCs/>
          <w:sz w:val="28"/>
          <w:szCs w:val="28"/>
        </w:rPr>
        <w:t>Дисконтированный срок окупаемости</w:t>
      </w:r>
      <w:r w:rsidRPr="002C669E">
        <w:rPr>
          <w:sz w:val="28"/>
          <w:szCs w:val="28"/>
        </w:rPr>
        <w:t xml:space="preserve"> с учетом реальной ставки сравнения 10% годовых составляет около 6 лет от начала реализации проекта.</w:t>
      </w:r>
    </w:p>
    <w:p w:rsidR="00746714" w:rsidRPr="002C669E" w:rsidRDefault="00746714" w:rsidP="002C669E">
      <w:pPr>
        <w:keepNext/>
        <w:numPr>
          <w:ilvl w:val="12"/>
          <w:numId w:val="0"/>
        </w:numPr>
        <w:spacing w:line="360" w:lineRule="auto"/>
        <w:ind w:firstLine="709"/>
        <w:rPr>
          <w:sz w:val="28"/>
          <w:szCs w:val="28"/>
        </w:rPr>
      </w:pPr>
      <w:r w:rsidRPr="002C669E">
        <w:rPr>
          <w:sz w:val="28"/>
          <w:szCs w:val="28"/>
        </w:rPr>
        <w:t>В качестве ставки сравнения принята существующая на момент проведения оценки ставка рефинансирования ЦБ РФ, очищенная от инфляционной составляющей (поскольку оценка проекта производится в постоянных ценах, т.е. без учета влияния фактора инфляции на результаты проекта).</w:t>
      </w:r>
    </w:p>
    <w:p w:rsidR="00746714" w:rsidRPr="002C669E" w:rsidRDefault="00746714" w:rsidP="002C669E">
      <w:pPr>
        <w:keepNext/>
        <w:spacing w:line="360" w:lineRule="auto"/>
        <w:ind w:firstLine="709"/>
        <w:rPr>
          <w:sz w:val="28"/>
          <w:szCs w:val="28"/>
        </w:rPr>
      </w:pPr>
      <w:r w:rsidRPr="002C669E">
        <w:rPr>
          <w:sz w:val="28"/>
          <w:szCs w:val="28"/>
        </w:rPr>
        <w:t>Годовой объем чистой прибыли проекта оценивается на уровне 25-30 млн. руб.</w:t>
      </w:r>
    </w:p>
    <w:p w:rsidR="00746714" w:rsidRPr="002C669E" w:rsidRDefault="00746714" w:rsidP="002C669E">
      <w:pPr>
        <w:keepNext/>
        <w:spacing w:line="360" w:lineRule="auto"/>
        <w:ind w:firstLine="709"/>
        <w:rPr>
          <w:sz w:val="28"/>
          <w:szCs w:val="28"/>
        </w:rPr>
      </w:pPr>
      <w:r w:rsidRPr="002C669E">
        <w:rPr>
          <w:sz w:val="28"/>
          <w:szCs w:val="28"/>
        </w:rPr>
        <w:t>Чистая текущая стоимость проекта (NPV) при ставке сравнения 10% годовых и интервале планирования 11 лет составляет около 110 млн. руб. (или 3700 тыс. долл. США при курсе 30 руб./$ US). Положительная величина NPV подтверждает целесообразность вложения средств в рассматриваемый проект.</w:t>
      </w:r>
      <w:r w:rsidR="00F906E3">
        <w:rPr>
          <w:sz w:val="28"/>
          <w:szCs w:val="28"/>
        </w:rPr>
        <w:t xml:space="preserve"> </w:t>
      </w:r>
      <w:r w:rsidRPr="002C669E">
        <w:rPr>
          <w:sz w:val="28"/>
          <w:szCs w:val="28"/>
        </w:rPr>
        <w:t>Реальная внутренняя норма прибыли проекта (IRR), т.е. условная ставка дохода по проекту без учета инфляции, составляет 22% годовых, значительно превышает используемую ставку сравнения (10% годовых) и определяет максимальную номинальную “банковскую” ставку кредита, погашаемого в пределах срока жизни проекта (при отсутствии собственного капитала) на уровне 37% годовых (при уровне инфляции 14% годовых);</w:t>
      </w:r>
    </w:p>
    <w:p w:rsidR="00746714" w:rsidRPr="002C669E" w:rsidRDefault="00746714" w:rsidP="002C669E">
      <w:pPr>
        <w:keepNext/>
        <w:spacing w:line="360" w:lineRule="auto"/>
        <w:ind w:firstLine="709"/>
        <w:rPr>
          <w:sz w:val="28"/>
          <w:szCs w:val="28"/>
        </w:rPr>
      </w:pPr>
      <w:r w:rsidRPr="002C669E">
        <w:rPr>
          <w:sz w:val="28"/>
          <w:szCs w:val="28"/>
        </w:rPr>
        <w:t>Доходность полных инвестиционных затрат определяется как отношение чистой текущей стоимости проекта (NPV) к дисконтированной величине инвестиционных затрат и составляет 65%. Чистые доходы предприятия представлены на рис. 5.</w:t>
      </w:r>
    </w:p>
    <w:p w:rsidR="00746714" w:rsidRDefault="00746714" w:rsidP="002C669E">
      <w:pPr>
        <w:keepNext/>
        <w:spacing w:line="360" w:lineRule="auto"/>
        <w:ind w:firstLine="709"/>
        <w:rPr>
          <w:sz w:val="28"/>
          <w:szCs w:val="28"/>
        </w:rPr>
      </w:pPr>
    </w:p>
    <w:p w:rsidR="00F906E3" w:rsidRPr="002C669E" w:rsidRDefault="00F906E3" w:rsidP="002C669E">
      <w:pPr>
        <w:keepNext/>
        <w:spacing w:line="360" w:lineRule="auto"/>
        <w:ind w:firstLine="709"/>
        <w:rPr>
          <w:sz w:val="28"/>
          <w:szCs w:val="28"/>
        </w:rPr>
        <w:sectPr w:rsidR="00F906E3" w:rsidRPr="002C669E" w:rsidSect="002C669E">
          <w:pgSz w:w="11906" w:h="16838" w:code="9"/>
          <w:pgMar w:top="1134" w:right="851" w:bottom="1134" w:left="1701" w:header="708" w:footer="708" w:gutter="0"/>
          <w:pgNumType w:start="31"/>
          <w:cols w:space="708"/>
          <w:titlePg/>
          <w:docGrid w:linePitch="360"/>
        </w:sectPr>
      </w:pPr>
    </w:p>
    <w:p w:rsidR="00746714" w:rsidRPr="002C669E" w:rsidRDefault="00D174C5" w:rsidP="002C669E">
      <w:pPr>
        <w:keepNext/>
        <w:spacing w:line="360" w:lineRule="auto"/>
        <w:ind w:firstLine="709"/>
        <w:rPr>
          <w:sz w:val="28"/>
          <w:szCs w:val="28"/>
        </w:rPr>
      </w:pPr>
      <w:r>
        <w:rPr>
          <w:sz w:val="28"/>
          <w:szCs w:val="28"/>
        </w:rPr>
        <w:pict>
          <v:shape id="_x0000_i1029" type="#_x0000_t75" style="width:639.75pt;height:355.5pt">
            <v:imagedata r:id="rId12" o:title=""/>
          </v:shape>
        </w:pict>
      </w:r>
    </w:p>
    <w:p w:rsidR="00746714" w:rsidRDefault="00746714" w:rsidP="002C669E">
      <w:pPr>
        <w:keepNext/>
        <w:tabs>
          <w:tab w:val="left" w:pos="8145"/>
        </w:tabs>
        <w:spacing w:line="360" w:lineRule="auto"/>
        <w:ind w:firstLine="709"/>
        <w:rPr>
          <w:sz w:val="28"/>
          <w:szCs w:val="28"/>
        </w:rPr>
      </w:pPr>
      <w:r w:rsidRPr="002C669E">
        <w:rPr>
          <w:sz w:val="28"/>
          <w:szCs w:val="28"/>
        </w:rPr>
        <w:t>Рисунок 5. Чистые доходы для полных инвестиционных затрат</w:t>
      </w:r>
    </w:p>
    <w:p w:rsidR="00F906E3" w:rsidRPr="002C669E" w:rsidRDefault="00F906E3" w:rsidP="002C669E">
      <w:pPr>
        <w:keepNext/>
        <w:tabs>
          <w:tab w:val="left" w:pos="8145"/>
        </w:tabs>
        <w:spacing w:line="360" w:lineRule="auto"/>
        <w:ind w:firstLine="709"/>
        <w:rPr>
          <w:sz w:val="28"/>
          <w:szCs w:val="28"/>
        </w:rPr>
      </w:pPr>
    </w:p>
    <w:p w:rsidR="00746714" w:rsidRPr="002C669E" w:rsidRDefault="00746714" w:rsidP="002C669E">
      <w:pPr>
        <w:keepNext/>
        <w:spacing w:line="360" w:lineRule="auto"/>
        <w:ind w:firstLine="709"/>
        <w:rPr>
          <w:sz w:val="28"/>
          <w:szCs w:val="28"/>
        </w:rPr>
      </w:pPr>
    </w:p>
    <w:p w:rsidR="00746714" w:rsidRPr="002C669E" w:rsidRDefault="00746714" w:rsidP="002C669E">
      <w:pPr>
        <w:keepNext/>
        <w:spacing w:line="360" w:lineRule="auto"/>
        <w:ind w:firstLine="709"/>
        <w:rPr>
          <w:sz w:val="28"/>
          <w:szCs w:val="28"/>
        </w:rPr>
        <w:sectPr w:rsidR="00746714" w:rsidRPr="002C669E" w:rsidSect="00F906E3">
          <w:pgSz w:w="16838" w:h="11906" w:orient="landscape" w:code="9"/>
          <w:pgMar w:top="851" w:right="1134" w:bottom="1701" w:left="1134" w:header="709" w:footer="709" w:gutter="0"/>
          <w:pgNumType w:start="32"/>
          <w:cols w:space="708"/>
          <w:titlePg/>
          <w:docGrid w:linePitch="360"/>
        </w:sectPr>
      </w:pPr>
    </w:p>
    <w:p w:rsidR="00C6125D" w:rsidRPr="002C669E" w:rsidRDefault="00F906E3" w:rsidP="002C669E">
      <w:pPr>
        <w:pStyle w:val="2"/>
        <w:widowControl w:val="0"/>
        <w:jc w:val="both"/>
        <w:rPr>
          <w:b w:val="0"/>
        </w:rPr>
      </w:pPr>
      <w:bookmarkStart w:id="23" w:name="_Toc127268540"/>
      <w:bookmarkStart w:id="24" w:name="_Toc127268569"/>
      <w:r>
        <w:rPr>
          <w:b w:val="0"/>
        </w:rPr>
        <w:t>2.7</w:t>
      </w:r>
      <w:r w:rsidR="00C6125D" w:rsidRPr="002C669E">
        <w:rPr>
          <w:b w:val="0"/>
        </w:rPr>
        <w:t xml:space="preserve"> Управление инвестиционной программой (проектом)</w:t>
      </w:r>
      <w:bookmarkEnd w:id="23"/>
      <w:bookmarkEnd w:id="24"/>
    </w:p>
    <w:p w:rsidR="00F906E3" w:rsidRDefault="00F906E3" w:rsidP="002C669E">
      <w:pPr>
        <w:keepNext/>
        <w:spacing w:line="360" w:lineRule="auto"/>
        <w:ind w:firstLine="709"/>
        <w:rPr>
          <w:sz w:val="28"/>
        </w:rPr>
      </w:pPr>
    </w:p>
    <w:p w:rsidR="005869FD" w:rsidRPr="002C669E" w:rsidRDefault="005869FD" w:rsidP="002C669E">
      <w:pPr>
        <w:keepNext/>
        <w:spacing w:line="360" w:lineRule="auto"/>
        <w:ind w:firstLine="709"/>
        <w:rPr>
          <w:sz w:val="28"/>
        </w:rPr>
      </w:pPr>
      <w:r w:rsidRPr="002C669E">
        <w:rPr>
          <w:sz w:val="28"/>
        </w:rPr>
        <w:t>Инвестиционная политика - существенная часть общей финансовой стратегии предприятия, заключающаяся в выборе и реализации наиболее выгодных путей расширения и обновления его активов с целью обеспечения основных направлений его экономического развития.</w:t>
      </w:r>
      <w:r w:rsidR="002C669E">
        <w:rPr>
          <w:sz w:val="28"/>
        </w:rPr>
        <w:t xml:space="preserve"> </w:t>
      </w:r>
      <w:r w:rsidRPr="002C669E">
        <w:rPr>
          <w:sz w:val="28"/>
        </w:rPr>
        <w:t>Она нацелена на обеспечение рационального использования накоплений, оптимальное сочетание различных источников финансирования, необходимых для эффективной деятельности предприятия.</w:t>
      </w:r>
    </w:p>
    <w:p w:rsidR="005869FD" w:rsidRPr="002C669E" w:rsidRDefault="005869FD" w:rsidP="002C669E">
      <w:pPr>
        <w:keepNext/>
        <w:spacing w:line="360" w:lineRule="auto"/>
        <w:ind w:firstLine="709"/>
        <w:rPr>
          <w:sz w:val="28"/>
        </w:rPr>
      </w:pPr>
      <w:r w:rsidRPr="002C669E">
        <w:rPr>
          <w:sz w:val="28"/>
        </w:rPr>
        <w:t>Целью инвестиционной политики предприятия является выявление и укрепление его положения на рынке,</w:t>
      </w:r>
      <w:r w:rsidR="002C669E">
        <w:rPr>
          <w:sz w:val="28"/>
        </w:rPr>
        <w:t xml:space="preserve"> </w:t>
      </w:r>
      <w:r w:rsidRPr="002C669E">
        <w:rPr>
          <w:sz w:val="28"/>
        </w:rPr>
        <w:t>последовательное выполнение функций управления процессом коммерческой деятельности и всемерное использование современных методов хозяйствования и средств управления.</w:t>
      </w:r>
    </w:p>
    <w:p w:rsidR="005869FD" w:rsidRPr="002C669E" w:rsidRDefault="005869FD" w:rsidP="002C669E">
      <w:pPr>
        <w:keepNext/>
        <w:spacing w:line="360" w:lineRule="auto"/>
        <w:ind w:firstLine="709"/>
        <w:rPr>
          <w:sz w:val="28"/>
        </w:rPr>
      </w:pPr>
      <w:r w:rsidRPr="002C669E">
        <w:rPr>
          <w:sz w:val="28"/>
        </w:rPr>
        <w:t>Продолжительность периода, на который обосновывается инвестиционная политика предприятия, целесообразно определить равным сроку реализации реформы предприятия.</w:t>
      </w:r>
    </w:p>
    <w:p w:rsidR="005869FD" w:rsidRPr="002C669E" w:rsidRDefault="005869FD" w:rsidP="002C669E">
      <w:pPr>
        <w:keepNext/>
        <w:spacing w:line="360" w:lineRule="auto"/>
        <w:ind w:firstLine="709"/>
        <w:rPr>
          <w:sz w:val="28"/>
        </w:rPr>
      </w:pPr>
      <w:r w:rsidRPr="002C669E">
        <w:rPr>
          <w:sz w:val="28"/>
        </w:rPr>
        <w:t>Инвестиционная политика, разработанная работниками предприятия (и/или специализированными организациями), подлежит рассмотрению руководящими работниками предприятия.</w:t>
      </w:r>
    </w:p>
    <w:p w:rsidR="005869FD" w:rsidRPr="002C669E" w:rsidRDefault="005869FD" w:rsidP="002C669E">
      <w:pPr>
        <w:keepNext/>
        <w:spacing w:line="360" w:lineRule="auto"/>
        <w:ind w:firstLine="709"/>
        <w:rPr>
          <w:sz w:val="28"/>
        </w:rPr>
      </w:pPr>
      <w:r w:rsidRPr="002C669E">
        <w:rPr>
          <w:sz w:val="28"/>
        </w:rPr>
        <w:t>В целях уточнения сроков проведения мероприятий в рамках инвестиционной политики предприятия и обеспечения их финансовыми ресурсами составляются бизнес-планы реализации инвестиционных проектов.</w:t>
      </w:r>
    </w:p>
    <w:p w:rsidR="005869FD" w:rsidRPr="002C669E" w:rsidRDefault="005869FD" w:rsidP="002C669E">
      <w:pPr>
        <w:keepNext/>
        <w:spacing w:line="360" w:lineRule="auto"/>
        <w:ind w:firstLine="709"/>
        <w:rPr>
          <w:sz w:val="28"/>
        </w:rPr>
      </w:pPr>
      <w:r w:rsidRPr="002C669E">
        <w:rPr>
          <w:sz w:val="28"/>
        </w:rPr>
        <w:t>Основные разделы инвестиционной политики предприятия.</w:t>
      </w:r>
    </w:p>
    <w:p w:rsidR="005869FD" w:rsidRPr="002C669E" w:rsidRDefault="005869FD" w:rsidP="002C669E">
      <w:pPr>
        <w:keepNext/>
        <w:spacing w:line="360" w:lineRule="auto"/>
        <w:ind w:firstLine="709"/>
        <w:rPr>
          <w:sz w:val="28"/>
        </w:rPr>
      </w:pPr>
      <w:r w:rsidRPr="002C669E">
        <w:rPr>
          <w:sz w:val="28"/>
        </w:rPr>
        <w:t>1. Общие требования к инвестиционной политике предприятия:</w:t>
      </w:r>
    </w:p>
    <w:p w:rsidR="005869FD" w:rsidRPr="002C669E" w:rsidRDefault="005869FD" w:rsidP="002C669E">
      <w:pPr>
        <w:keepNext/>
        <w:spacing w:line="360" w:lineRule="auto"/>
        <w:ind w:firstLine="709"/>
        <w:rPr>
          <w:sz w:val="28"/>
        </w:rPr>
      </w:pPr>
      <w:r w:rsidRPr="002C669E">
        <w:rPr>
          <w:sz w:val="28"/>
        </w:rPr>
        <w:t>- соответствие мероприятий, которые предполагается осуществить в рамках этой политики, законодательным и иным нормативным и правовым актам пo вопросам регулирования инвестиционной деятельности в Российской Федерации;</w:t>
      </w:r>
    </w:p>
    <w:p w:rsidR="005869FD" w:rsidRPr="002C669E" w:rsidRDefault="005869FD" w:rsidP="002C669E">
      <w:pPr>
        <w:keepNext/>
        <w:spacing w:line="360" w:lineRule="auto"/>
        <w:ind w:firstLine="709"/>
        <w:rPr>
          <w:sz w:val="28"/>
        </w:rPr>
      </w:pPr>
      <w:r w:rsidRPr="002C669E">
        <w:rPr>
          <w:sz w:val="28"/>
        </w:rPr>
        <w:t>- достижение экономического, научно-технического, экологического и социального эффекта рассматриваемых инвестиций;</w:t>
      </w:r>
    </w:p>
    <w:p w:rsidR="005869FD" w:rsidRPr="002C669E" w:rsidRDefault="005869FD" w:rsidP="002C669E">
      <w:pPr>
        <w:keepNext/>
        <w:spacing w:line="360" w:lineRule="auto"/>
        <w:ind w:firstLine="709"/>
        <w:rPr>
          <w:sz w:val="28"/>
        </w:rPr>
      </w:pPr>
      <w:r w:rsidRPr="002C669E">
        <w:rPr>
          <w:sz w:val="28"/>
        </w:rPr>
        <w:t>- получение предприятием прибыли на инвестируемый капитал:</w:t>
      </w:r>
    </w:p>
    <w:p w:rsidR="005869FD" w:rsidRPr="002C669E" w:rsidRDefault="005869FD" w:rsidP="002C669E">
      <w:pPr>
        <w:keepNext/>
        <w:spacing w:line="360" w:lineRule="auto"/>
        <w:ind w:firstLine="709"/>
        <w:rPr>
          <w:sz w:val="28"/>
        </w:rPr>
      </w:pPr>
      <w:r w:rsidRPr="002C669E">
        <w:rPr>
          <w:sz w:val="28"/>
        </w:rPr>
        <w:t>- эффективное распоряжение средствами на осуществление бесприбыльных инвестиционных проектов;</w:t>
      </w:r>
    </w:p>
    <w:p w:rsidR="005869FD" w:rsidRPr="002C669E" w:rsidRDefault="005869FD" w:rsidP="002C669E">
      <w:pPr>
        <w:keepNext/>
        <w:spacing w:line="360" w:lineRule="auto"/>
        <w:ind w:firstLine="709"/>
        <w:rPr>
          <w:sz w:val="28"/>
        </w:rPr>
      </w:pPr>
      <w:r w:rsidRPr="002C669E">
        <w:rPr>
          <w:sz w:val="28"/>
        </w:rPr>
        <w:t>- использование предприятием государственной поддержки в целях повышения эффективности инвестиций;</w:t>
      </w:r>
    </w:p>
    <w:p w:rsidR="005869FD" w:rsidRPr="002C669E" w:rsidRDefault="005869FD" w:rsidP="002C669E">
      <w:pPr>
        <w:keepNext/>
        <w:spacing w:line="360" w:lineRule="auto"/>
        <w:ind w:firstLine="709"/>
        <w:rPr>
          <w:sz w:val="28"/>
        </w:rPr>
      </w:pPr>
      <w:r w:rsidRPr="002C669E">
        <w:rPr>
          <w:sz w:val="28"/>
        </w:rPr>
        <w:t>- привлечение субсидий и льготных кредитов международных и иностранных организаций и банков.</w:t>
      </w:r>
    </w:p>
    <w:p w:rsidR="005869FD" w:rsidRPr="002C669E" w:rsidRDefault="005869FD" w:rsidP="002C669E">
      <w:pPr>
        <w:keepNext/>
        <w:spacing w:line="360" w:lineRule="auto"/>
        <w:ind w:firstLine="709"/>
        <w:rPr>
          <w:sz w:val="28"/>
        </w:rPr>
      </w:pPr>
      <w:r w:rsidRPr="002C669E">
        <w:rPr>
          <w:sz w:val="28"/>
        </w:rPr>
        <w:t>2. Учет условий реализации инвестиционного процесса:</w:t>
      </w:r>
    </w:p>
    <w:p w:rsidR="005869FD" w:rsidRPr="002C669E" w:rsidRDefault="005869FD" w:rsidP="002C669E">
      <w:pPr>
        <w:keepNext/>
        <w:spacing w:line="360" w:lineRule="auto"/>
        <w:ind w:firstLine="709"/>
        <w:rPr>
          <w:sz w:val="28"/>
        </w:rPr>
      </w:pPr>
      <w:r w:rsidRPr="002C669E">
        <w:rPr>
          <w:sz w:val="28"/>
        </w:rPr>
        <w:t>- состояние рынка продукции, производимой предприятием, объем ее реализации, качество и цена этой продукции;</w:t>
      </w:r>
    </w:p>
    <w:p w:rsidR="005869FD" w:rsidRPr="002C669E" w:rsidRDefault="005869FD" w:rsidP="002C669E">
      <w:pPr>
        <w:keepNext/>
        <w:spacing w:line="360" w:lineRule="auto"/>
        <w:ind w:firstLine="709"/>
        <w:rPr>
          <w:sz w:val="28"/>
        </w:rPr>
      </w:pPr>
      <w:r w:rsidRPr="002C669E">
        <w:rPr>
          <w:sz w:val="28"/>
        </w:rPr>
        <w:t>- финансово-экономическое положение предприятия;</w:t>
      </w:r>
    </w:p>
    <w:p w:rsidR="005869FD" w:rsidRPr="002C669E" w:rsidRDefault="005869FD" w:rsidP="002C669E">
      <w:pPr>
        <w:keepNext/>
        <w:spacing w:line="360" w:lineRule="auto"/>
        <w:ind w:firstLine="709"/>
        <w:rPr>
          <w:sz w:val="28"/>
        </w:rPr>
      </w:pPr>
      <w:r w:rsidRPr="002C669E">
        <w:rPr>
          <w:sz w:val="28"/>
        </w:rPr>
        <w:t>- технический уровень производства предприятия, наличие у него незавершенного строительства и неустановленного оборудования;</w:t>
      </w:r>
    </w:p>
    <w:p w:rsidR="005869FD" w:rsidRPr="002C669E" w:rsidRDefault="005869FD" w:rsidP="002C669E">
      <w:pPr>
        <w:keepNext/>
        <w:spacing w:line="360" w:lineRule="auto"/>
        <w:ind w:firstLine="709"/>
        <w:rPr>
          <w:sz w:val="28"/>
        </w:rPr>
      </w:pPr>
      <w:r w:rsidRPr="002C669E">
        <w:rPr>
          <w:sz w:val="28"/>
        </w:rPr>
        <w:t>- сочетание собственных и заемных ресурсов предприятия;</w:t>
      </w:r>
    </w:p>
    <w:p w:rsidR="005869FD" w:rsidRPr="002C669E" w:rsidRDefault="005869FD" w:rsidP="002C669E">
      <w:pPr>
        <w:keepNext/>
        <w:spacing w:line="360" w:lineRule="auto"/>
        <w:ind w:firstLine="709"/>
        <w:rPr>
          <w:sz w:val="28"/>
        </w:rPr>
      </w:pPr>
      <w:r w:rsidRPr="002C669E">
        <w:rPr>
          <w:sz w:val="28"/>
        </w:rPr>
        <w:t>- возможность получения предприятием оборудования по лизингу;</w:t>
      </w:r>
    </w:p>
    <w:p w:rsidR="005869FD" w:rsidRPr="002C669E" w:rsidRDefault="005869FD" w:rsidP="002C669E">
      <w:pPr>
        <w:keepNext/>
        <w:spacing w:line="360" w:lineRule="auto"/>
        <w:ind w:firstLine="709"/>
        <w:rPr>
          <w:sz w:val="28"/>
        </w:rPr>
      </w:pPr>
      <w:r w:rsidRPr="002C669E">
        <w:rPr>
          <w:sz w:val="28"/>
        </w:rPr>
        <w:t>- финансовые условия инвестирования на рынке капиталов;</w:t>
      </w:r>
    </w:p>
    <w:p w:rsidR="005869FD" w:rsidRPr="002C669E" w:rsidRDefault="005869FD" w:rsidP="002C669E">
      <w:pPr>
        <w:keepNext/>
        <w:spacing w:line="360" w:lineRule="auto"/>
        <w:ind w:firstLine="709"/>
        <w:rPr>
          <w:sz w:val="28"/>
        </w:rPr>
      </w:pPr>
      <w:r w:rsidRPr="002C669E">
        <w:rPr>
          <w:sz w:val="28"/>
        </w:rPr>
        <w:t>- льготы, получаемые инвестором от государства;</w:t>
      </w:r>
    </w:p>
    <w:p w:rsidR="005869FD" w:rsidRPr="002C669E" w:rsidRDefault="005869FD" w:rsidP="002C669E">
      <w:pPr>
        <w:keepNext/>
        <w:spacing w:line="360" w:lineRule="auto"/>
        <w:ind w:firstLine="709"/>
        <w:rPr>
          <w:sz w:val="28"/>
        </w:rPr>
      </w:pPr>
      <w:r w:rsidRPr="002C669E">
        <w:rPr>
          <w:sz w:val="28"/>
        </w:rPr>
        <w:t>- коммерческая и бюджетная эффективность инвестиционных мероприятий, осуществляемых с участием предприятия;</w:t>
      </w:r>
    </w:p>
    <w:p w:rsidR="005869FD" w:rsidRPr="002C669E" w:rsidRDefault="005869FD" w:rsidP="002C669E">
      <w:pPr>
        <w:keepNext/>
        <w:spacing w:line="360" w:lineRule="auto"/>
        <w:ind w:firstLine="709"/>
        <w:rPr>
          <w:sz w:val="28"/>
        </w:rPr>
      </w:pPr>
      <w:r w:rsidRPr="002C669E">
        <w:rPr>
          <w:sz w:val="28"/>
        </w:rPr>
        <w:t>- условия страхования и получения гарантий от некоммерческих рисков.</w:t>
      </w:r>
    </w:p>
    <w:p w:rsidR="00746714" w:rsidRPr="002C669E" w:rsidRDefault="00746714" w:rsidP="002C669E">
      <w:pPr>
        <w:keepNext/>
        <w:spacing w:line="360" w:lineRule="auto"/>
        <w:ind w:firstLine="709"/>
        <w:rPr>
          <w:sz w:val="28"/>
          <w:szCs w:val="28"/>
        </w:rPr>
      </w:pPr>
      <w:r w:rsidRPr="002C669E">
        <w:rPr>
          <w:sz w:val="28"/>
        </w:rPr>
        <w:t xml:space="preserve">Проведем анализ чувствительности проекта для установления </w:t>
      </w:r>
      <w:r w:rsidRPr="002C669E">
        <w:rPr>
          <w:sz w:val="28"/>
          <w:szCs w:val="28"/>
        </w:rPr>
        <w:t>границы изменения основных параметров, при которых проект сохраняет приемлемый уровень эффективности и финансовой состоятельности.</w:t>
      </w:r>
    </w:p>
    <w:p w:rsidR="00746714" w:rsidRPr="002C669E" w:rsidRDefault="00746714" w:rsidP="002C669E">
      <w:pPr>
        <w:keepNext/>
        <w:numPr>
          <w:ilvl w:val="12"/>
          <w:numId w:val="0"/>
        </w:numPr>
        <w:spacing w:line="360" w:lineRule="auto"/>
        <w:ind w:firstLine="709"/>
        <w:rPr>
          <w:sz w:val="28"/>
          <w:szCs w:val="28"/>
        </w:rPr>
      </w:pPr>
      <w:r w:rsidRPr="002C669E">
        <w:rPr>
          <w:sz w:val="28"/>
          <w:szCs w:val="28"/>
        </w:rPr>
        <w:t>Параметрами наиболее подверженными возможному изменению при реализации данного проекта являются уровень цен на конечную продукцию, объём продаж и уровень инвестиций в постоянные активы.</w:t>
      </w:r>
    </w:p>
    <w:p w:rsidR="00746714" w:rsidRPr="002C669E" w:rsidRDefault="005449BD" w:rsidP="002C669E">
      <w:pPr>
        <w:keepNext/>
        <w:numPr>
          <w:ilvl w:val="12"/>
          <w:numId w:val="0"/>
        </w:numPr>
        <w:spacing w:line="360" w:lineRule="auto"/>
        <w:ind w:firstLine="709"/>
        <w:rPr>
          <w:sz w:val="28"/>
          <w:szCs w:val="28"/>
        </w:rPr>
      </w:pPr>
      <w:r w:rsidRPr="002C669E">
        <w:rPr>
          <w:sz w:val="28"/>
          <w:szCs w:val="28"/>
        </w:rPr>
        <w:t>В таблицах 3</w:t>
      </w:r>
      <w:r w:rsidR="00746714" w:rsidRPr="002C669E">
        <w:rPr>
          <w:sz w:val="28"/>
          <w:szCs w:val="28"/>
        </w:rPr>
        <w:t xml:space="preserve">, </w:t>
      </w:r>
      <w:r w:rsidRPr="002C669E">
        <w:rPr>
          <w:sz w:val="28"/>
          <w:szCs w:val="28"/>
        </w:rPr>
        <w:t>4</w:t>
      </w:r>
      <w:r w:rsidR="00746714" w:rsidRPr="002C669E">
        <w:rPr>
          <w:sz w:val="28"/>
          <w:szCs w:val="28"/>
        </w:rPr>
        <w:t xml:space="preserve"> и </w:t>
      </w:r>
      <w:r w:rsidRPr="002C669E">
        <w:rPr>
          <w:sz w:val="28"/>
          <w:szCs w:val="28"/>
        </w:rPr>
        <w:t>5</w:t>
      </w:r>
      <w:r w:rsidR="00746714" w:rsidRPr="002C669E">
        <w:rPr>
          <w:sz w:val="28"/>
          <w:szCs w:val="28"/>
        </w:rPr>
        <w:t xml:space="preserve"> представлен анализ чувствительности проекта к изменениям указанных показателей. В качестве результирующих показателей рассмотрены варианты простого срока окупаемости и чистой текущей стоимости проекта для различного уровня цен на реализуемую продукцию, объёмов производства и продаж и инвестиционных затрат.</w:t>
      </w:r>
    </w:p>
    <w:p w:rsidR="00F906E3" w:rsidRDefault="00F906E3" w:rsidP="002C669E">
      <w:pPr>
        <w:keepNext/>
        <w:spacing w:line="360" w:lineRule="auto"/>
        <w:ind w:firstLine="709"/>
        <w:rPr>
          <w:sz w:val="28"/>
        </w:rPr>
      </w:pPr>
    </w:p>
    <w:p w:rsidR="00746714" w:rsidRPr="002C669E" w:rsidRDefault="00746714" w:rsidP="002C669E">
      <w:pPr>
        <w:keepNext/>
        <w:spacing w:line="360" w:lineRule="auto"/>
        <w:ind w:firstLine="709"/>
        <w:rPr>
          <w:sz w:val="28"/>
        </w:rPr>
      </w:pPr>
      <w:r w:rsidRPr="002C669E">
        <w:rPr>
          <w:sz w:val="28"/>
        </w:rPr>
        <w:t xml:space="preserve">Таблица </w:t>
      </w:r>
      <w:r w:rsidR="005449BD" w:rsidRPr="002C669E">
        <w:rPr>
          <w:sz w:val="28"/>
        </w:rPr>
        <w:t>3</w:t>
      </w:r>
    </w:p>
    <w:p w:rsidR="005449BD" w:rsidRPr="002C669E" w:rsidRDefault="005449BD" w:rsidP="002C669E">
      <w:pPr>
        <w:keepNext/>
        <w:spacing w:line="360" w:lineRule="auto"/>
        <w:ind w:firstLine="709"/>
        <w:rPr>
          <w:sz w:val="28"/>
        </w:rPr>
      </w:pPr>
      <w:r w:rsidRPr="002C669E">
        <w:rPr>
          <w:sz w:val="28"/>
        </w:rPr>
        <w:t>Анализ чувствительности проекта при различном уровне цен на услуги</w:t>
      </w:r>
    </w:p>
    <w:tbl>
      <w:tblPr>
        <w:tblW w:w="8977"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86"/>
        <w:gridCol w:w="850"/>
        <w:gridCol w:w="851"/>
        <w:gridCol w:w="992"/>
        <w:gridCol w:w="1230"/>
        <w:gridCol w:w="1368"/>
      </w:tblGrid>
      <w:tr w:rsidR="00746714" w:rsidRPr="00F906E3" w:rsidTr="00F906E3">
        <w:tc>
          <w:tcPr>
            <w:tcW w:w="3686" w:type="dxa"/>
            <w:shd w:val="pct5" w:color="auto" w:fill="auto"/>
          </w:tcPr>
          <w:p w:rsidR="00746714" w:rsidRPr="00F906E3" w:rsidRDefault="00746714" w:rsidP="00F906E3">
            <w:pPr>
              <w:keepNext/>
              <w:spacing w:line="360" w:lineRule="auto"/>
              <w:ind w:firstLine="0"/>
            </w:pPr>
            <w:r w:rsidRPr="00F906E3">
              <w:t>Уровень цен на услуги, % от базового варианта</w:t>
            </w:r>
          </w:p>
        </w:tc>
        <w:tc>
          <w:tcPr>
            <w:tcW w:w="850" w:type="dxa"/>
            <w:shd w:val="pct5" w:color="auto" w:fill="auto"/>
          </w:tcPr>
          <w:p w:rsidR="00746714" w:rsidRPr="00F906E3" w:rsidRDefault="00746714" w:rsidP="00F906E3">
            <w:pPr>
              <w:keepNext/>
              <w:spacing w:line="360" w:lineRule="auto"/>
              <w:ind w:firstLine="0"/>
            </w:pPr>
            <w:r w:rsidRPr="00F906E3">
              <w:t>(80%)</w:t>
            </w:r>
          </w:p>
        </w:tc>
        <w:tc>
          <w:tcPr>
            <w:tcW w:w="851" w:type="dxa"/>
            <w:shd w:val="pct5" w:color="auto" w:fill="auto"/>
          </w:tcPr>
          <w:p w:rsidR="00746714" w:rsidRPr="00F906E3" w:rsidRDefault="00746714" w:rsidP="00F906E3">
            <w:pPr>
              <w:keepNext/>
              <w:spacing w:line="360" w:lineRule="auto"/>
              <w:ind w:firstLine="0"/>
            </w:pPr>
            <w:r w:rsidRPr="00F906E3">
              <w:t>(90%)</w:t>
            </w:r>
          </w:p>
        </w:tc>
        <w:tc>
          <w:tcPr>
            <w:tcW w:w="992" w:type="dxa"/>
            <w:shd w:val="pct5" w:color="auto" w:fill="auto"/>
          </w:tcPr>
          <w:p w:rsidR="00746714" w:rsidRPr="00F906E3" w:rsidRDefault="00746714" w:rsidP="00F906E3">
            <w:pPr>
              <w:keepNext/>
              <w:spacing w:line="360" w:lineRule="auto"/>
              <w:ind w:firstLine="0"/>
            </w:pPr>
            <w:r w:rsidRPr="00F906E3">
              <w:t>(100%)</w:t>
            </w:r>
          </w:p>
        </w:tc>
        <w:tc>
          <w:tcPr>
            <w:tcW w:w="1230" w:type="dxa"/>
            <w:shd w:val="pct5" w:color="auto" w:fill="auto"/>
          </w:tcPr>
          <w:p w:rsidR="00746714" w:rsidRPr="00F906E3" w:rsidRDefault="00746714" w:rsidP="00F906E3">
            <w:pPr>
              <w:keepNext/>
              <w:spacing w:line="360" w:lineRule="auto"/>
              <w:ind w:firstLine="0"/>
            </w:pPr>
            <w:r w:rsidRPr="00F906E3">
              <w:t>(110%)</w:t>
            </w:r>
          </w:p>
        </w:tc>
        <w:tc>
          <w:tcPr>
            <w:tcW w:w="1368" w:type="dxa"/>
            <w:shd w:val="pct5" w:color="auto" w:fill="auto"/>
          </w:tcPr>
          <w:p w:rsidR="00746714" w:rsidRPr="00F906E3" w:rsidRDefault="00746714" w:rsidP="00F906E3">
            <w:pPr>
              <w:keepNext/>
              <w:spacing w:line="360" w:lineRule="auto"/>
              <w:ind w:firstLine="0"/>
            </w:pPr>
            <w:r w:rsidRPr="00F906E3">
              <w:t>(120%)</w:t>
            </w:r>
          </w:p>
        </w:tc>
      </w:tr>
      <w:tr w:rsidR="00746714" w:rsidRPr="00F906E3" w:rsidTr="00F906E3">
        <w:trPr>
          <w:trHeight w:val="397"/>
        </w:trPr>
        <w:tc>
          <w:tcPr>
            <w:tcW w:w="3686" w:type="dxa"/>
            <w:shd w:val="pct5" w:color="auto" w:fill="auto"/>
          </w:tcPr>
          <w:p w:rsidR="00746714" w:rsidRPr="00F906E3" w:rsidRDefault="00746714" w:rsidP="00F906E3">
            <w:pPr>
              <w:keepNext/>
              <w:spacing w:line="360" w:lineRule="auto"/>
              <w:ind w:firstLine="0"/>
            </w:pPr>
            <w:r w:rsidRPr="00F906E3">
              <w:t>Чистая текущая стоимость (NPV), тыс. руб.</w:t>
            </w:r>
          </w:p>
        </w:tc>
        <w:tc>
          <w:tcPr>
            <w:tcW w:w="850" w:type="dxa"/>
          </w:tcPr>
          <w:p w:rsidR="00746714" w:rsidRPr="00F906E3" w:rsidRDefault="00746714" w:rsidP="00F906E3">
            <w:pPr>
              <w:keepNext/>
              <w:spacing w:line="360" w:lineRule="auto"/>
              <w:ind w:firstLine="0"/>
            </w:pPr>
            <w:r w:rsidRPr="00F906E3">
              <w:t>55 281</w:t>
            </w:r>
          </w:p>
        </w:tc>
        <w:tc>
          <w:tcPr>
            <w:tcW w:w="851" w:type="dxa"/>
          </w:tcPr>
          <w:p w:rsidR="00746714" w:rsidRPr="00F906E3" w:rsidRDefault="00746714" w:rsidP="00F906E3">
            <w:pPr>
              <w:keepNext/>
              <w:spacing w:line="360" w:lineRule="auto"/>
              <w:ind w:firstLine="0"/>
            </w:pPr>
            <w:r w:rsidRPr="00F906E3">
              <w:t>82 995</w:t>
            </w:r>
          </w:p>
        </w:tc>
        <w:tc>
          <w:tcPr>
            <w:tcW w:w="992" w:type="dxa"/>
          </w:tcPr>
          <w:p w:rsidR="00746714" w:rsidRPr="00F906E3" w:rsidRDefault="00746714" w:rsidP="00F906E3">
            <w:pPr>
              <w:keepNext/>
              <w:spacing w:line="360" w:lineRule="auto"/>
              <w:ind w:firstLine="0"/>
            </w:pPr>
            <w:r w:rsidRPr="00F906E3">
              <w:t>110 123</w:t>
            </w:r>
          </w:p>
        </w:tc>
        <w:tc>
          <w:tcPr>
            <w:tcW w:w="1230" w:type="dxa"/>
          </w:tcPr>
          <w:p w:rsidR="00746714" w:rsidRPr="00F906E3" w:rsidRDefault="00746714" w:rsidP="00F906E3">
            <w:pPr>
              <w:keepNext/>
              <w:spacing w:line="360" w:lineRule="auto"/>
              <w:ind w:firstLine="0"/>
            </w:pPr>
            <w:r w:rsidRPr="00F906E3">
              <w:t>136 866</w:t>
            </w:r>
          </w:p>
        </w:tc>
        <w:tc>
          <w:tcPr>
            <w:tcW w:w="1368" w:type="dxa"/>
          </w:tcPr>
          <w:p w:rsidR="00746714" w:rsidRPr="00F906E3" w:rsidRDefault="00746714" w:rsidP="00F906E3">
            <w:pPr>
              <w:keepNext/>
              <w:spacing w:line="360" w:lineRule="auto"/>
              <w:ind w:firstLine="0"/>
            </w:pPr>
            <w:r w:rsidRPr="00F906E3">
              <w:t>163 609</w:t>
            </w:r>
          </w:p>
        </w:tc>
      </w:tr>
      <w:tr w:rsidR="00746714" w:rsidRPr="00F906E3" w:rsidTr="00F906E3">
        <w:trPr>
          <w:trHeight w:val="253"/>
        </w:trPr>
        <w:tc>
          <w:tcPr>
            <w:tcW w:w="3686" w:type="dxa"/>
            <w:shd w:val="pct5" w:color="auto" w:fill="auto"/>
          </w:tcPr>
          <w:p w:rsidR="00746714" w:rsidRPr="00F906E3" w:rsidRDefault="00746714" w:rsidP="00F906E3">
            <w:pPr>
              <w:keepNext/>
              <w:spacing w:line="360" w:lineRule="auto"/>
              <w:ind w:firstLine="0"/>
            </w:pPr>
            <w:r w:rsidRPr="00F906E3">
              <w:t>Простой срок окупаемости, лет</w:t>
            </w:r>
          </w:p>
        </w:tc>
        <w:tc>
          <w:tcPr>
            <w:tcW w:w="850" w:type="dxa"/>
          </w:tcPr>
          <w:p w:rsidR="00746714" w:rsidRPr="00F906E3" w:rsidRDefault="00746714" w:rsidP="00F906E3">
            <w:pPr>
              <w:keepNext/>
              <w:spacing w:line="360" w:lineRule="auto"/>
              <w:ind w:firstLine="0"/>
            </w:pPr>
            <w:r w:rsidRPr="00F906E3">
              <w:t>6,0</w:t>
            </w:r>
          </w:p>
        </w:tc>
        <w:tc>
          <w:tcPr>
            <w:tcW w:w="851" w:type="dxa"/>
          </w:tcPr>
          <w:p w:rsidR="00746714" w:rsidRPr="00F906E3" w:rsidRDefault="00746714" w:rsidP="00F906E3">
            <w:pPr>
              <w:keepNext/>
              <w:spacing w:line="360" w:lineRule="auto"/>
              <w:ind w:firstLine="0"/>
            </w:pPr>
            <w:r w:rsidRPr="00F906E3">
              <w:t>5,3</w:t>
            </w:r>
          </w:p>
        </w:tc>
        <w:tc>
          <w:tcPr>
            <w:tcW w:w="992" w:type="dxa"/>
          </w:tcPr>
          <w:p w:rsidR="00746714" w:rsidRPr="00F906E3" w:rsidRDefault="00746714" w:rsidP="00F906E3">
            <w:pPr>
              <w:keepNext/>
              <w:spacing w:line="360" w:lineRule="auto"/>
              <w:ind w:firstLine="0"/>
            </w:pPr>
            <w:r w:rsidRPr="00F906E3">
              <w:t>4,8</w:t>
            </w:r>
          </w:p>
        </w:tc>
        <w:tc>
          <w:tcPr>
            <w:tcW w:w="1230" w:type="dxa"/>
          </w:tcPr>
          <w:p w:rsidR="00746714" w:rsidRPr="00F906E3" w:rsidRDefault="00746714" w:rsidP="00F906E3">
            <w:pPr>
              <w:keepNext/>
              <w:spacing w:line="360" w:lineRule="auto"/>
              <w:ind w:firstLine="0"/>
            </w:pPr>
            <w:r w:rsidRPr="00F906E3">
              <w:t>4,4</w:t>
            </w:r>
          </w:p>
        </w:tc>
        <w:tc>
          <w:tcPr>
            <w:tcW w:w="1368" w:type="dxa"/>
          </w:tcPr>
          <w:p w:rsidR="00746714" w:rsidRPr="00F906E3" w:rsidRDefault="00746714" w:rsidP="00F906E3">
            <w:pPr>
              <w:keepNext/>
              <w:spacing w:line="360" w:lineRule="auto"/>
              <w:ind w:firstLine="0"/>
            </w:pPr>
            <w:r w:rsidRPr="00F906E3">
              <w:t>4,1</w:t>
            </w:r>
          </w:p>
        </w:tc>
      </w:tr>
    </w:tbl>
    <w:p w:rsidR="00F906E3" w:rsidRDefault="00F906E3" w:rsidP="002C669E">
      <w:pPr>
        <w:keepNext/>
        <w:spacing w:line="360" w:lineRule="auto"/>
        <w:ind w:firstLine="709"/>
        <w:rPr>
          <w:sz w:val="28"/>
        </w:rPr>
      </w:pPr>
    </w:p>
    <w:p w:rsidR="00746714" w:rsidRPr="002C669E" w:rsidRDefault="00746714" w:rsidP="002C669E">
      <w:pPr>
        <w:keepNext/>
        <w:spacing w:line="360" w:lineRule="auto"/>
        <w:ind w:firstLine="709"/>
        <w:rPr>
          <w:sz w:val="28"/>
        </w:rPr>
      </w:pPr>
      <w:r w:rsidRPr="002C669E">
        <w:rPr>
          <w:sz w:val="28"/>
        </w:rPr>
        <w:t>Таблица</w:t>
      </w:r>
      <w:r w:rsidR="005449BD" w:rsidRPr="002C669E">
        <w:rPr>
          <w:sz w:val="28"/>
        </w:rPr>
        <w:t xml:space="preserve"> 4</w:t>
      </w:r>
    </w:p>
    <w:p w:rsidR="005449BD" w:rsidRPr="002C669E" w:rsidRDefault="005449BD" w:rsidP="002C669E">
      <w:pPr>
        <w:keepNext/>
        <w:spacing w:line="360" w:lineRule="auto"/>
        <w:ind w:firstLine="709"/>
        <w:rPr>
          <w:sz w:val="28"/>
        </w:rPr>
      </w:pPr>
      <w:r w:rsidRPr="002C669E">
        <w:rPr>
          <w:sz w:val="28"/>
        </w:rPr>
        <w:t>Анализ чувствительности проекта при различных объемах реализации услуг</w:t>
      </w:r>
    </w:p>
    <w:tbl>
      <w:tblPr>
        <w:tblW w:w="8931"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686"/>
        <w:gridCol w:w="1134"/>
        <w:gridCol w:w="850"/>
        <w:gridCol w:w="993"/>
        <w:gridCol w:w="992"/>
        <w:gridCol w:w="1276"/>
      </w:tblGrid>
      <w:tr w:rsidR="00746714" w:rsidRPr="00F906E3" w:rsidTr="00F906E3">
        <w:tc>
          <w:tcPr>
            <w:tcW w:w="3686" w:type="dxa"/>
            <w:shd w:val="pct5" w:color="auto" w:fill="auto"/>
          </w:tcPr>
          <w:p w:rsidR="00746714" w:rsidRPr="00F906E3" w:rsidRDefault="00746714" w:rsidP="00F906E3">
            <w:pPr>
              <w:keepNext/>
              <w:spacing w:line="360" w:lineRule="auto"/>
              <w:ind w:firstLine="0"/>
            </w:pPr>
            <w:r w:rsidRPr="00F906E3">
              <w:t>Уровень реализации услуг, % от базового варианта</w:t>
            </w:r>
          </w:p>
        </w:tc>
        <w:tc>
          <w:tcPr>
            <w:tcW w:w="1134" w:type="dxa"/>
            <w:shd w:val="pct5" w:color="auto" w:fill="auto"/>
          </w:tcPr>
          <w:p w:rsidR="00746714" w:rsidRPr="00F906E3" w:rsidRDefault="00746714" w:rsidP="00F906E3">
            <w:pPr>
              <w:keepNext/>
              <w:spacing w:line="360" w:lineRule="auto"/>
              <w:ind w:firstLine="0"/>
            </w:pPr>
            <w:r w:rsidRPr="00F906E3">
              <w:t>(80%)</w:t>
            </w:r>
          </w:p>
        </w:tc>
        <w:tc>
          <w:tcPr>
            <w:tcW w:w="850" w:type="dxa"/>
            <w:shd w:val="pct5" w:color="auto" w:fill="auto"/>
          </w:tcPr>
          <w:p w:rsidR="00746714" w:rsidRPr="00F906E3" w:rsidRDefault="00746714" w:rsidP="00F906E3">
            <w:pPr>
              <w:keepNext/>
              <w:spacing w:line="360" w:lineRule="auto"/>
              <w:ind w:firstLine="0"/>
            </w:pPr>
            <w:r w:rsidRPr="00F906E3">
              <w:t>(90%)</w:t>
            </w:r>
          </w:p>
        </w:tc>
        <w:tc>
          <w:tcPr>
            <w:tcW w:w="993" w:type="dxa"/>
            <w:shd w:val="pct5" w:color="auto" w:fill="auto"/>
          </w:tcPr>
          <w:p w:rsidR="00746714" w:rsidRPr="00F906E3" w:rsidRDefault="00746714" w:rsidP="00F906E3">
            <w:pPr>
              <w:keepNext/>
              <w:spacing w:line="360" w:lineRule="auto"/>
              <w:ind w:firstLine="0"/>
            </w:pPr>
            <w:r w:rsidRPr="00F906E3">
              <w:t>(100%)</w:t>
            </w:r>
          </w:p>
        </w:tc>
        <w:tc>
          <w:tcPr>
            <w:tcW w:w="992" w:type="dxa"/>
            <w:shd w:val="pct5" w:color="auto" w:fill="auto"/>
          </w:tcPr>
          <w:p w:rsidR="00746714" w:rsidRPr="00F906E3" w:rsidRDefault="00746714" w:rsidP="00F906E3">
            <w:pPr>
              <w:keepNext/>
              <w:spacing w:line="360" w:lineRule="auto"/>
              <w:ind w:firstLine="0"/>
            </w:pPr>
            <w:r w:rsidRPr="00F906E3">
              <w:t>(110%)</w:t>
            </w:r>
          </w:p>
        </w:tc>
        <w:tc>
          <w:tcPr>
            <w:tcW w:w="1276" w:type="dxa"/>
            <w:shd w:val="pct5" w:color="auto" w:fill="auto"/>
          </w:tcPr>
          <w:p w:rsidR="00746714" w:rsidRPr="00F906E3" w:rsidRDefault="00746714" w:rsidP="00F906E3">
            <w:pPr>
              <w:keepNext/>
              <w:spacing w:line="360" w:lineRule="auto"/>
              <w:ind w:firstLine="0"/>
            </w:pPr>
            <w:r w:rsidRPr="00F906E3">
              <w:t>(120%)</w:t>
            </w:r>
          </w:p>
        </w:tc>
      </w:tr>
      <w:tr w:rsidR="00746714" w:rsidRPr="00F906E3" w:rsidTr="00F906E3">
        <w:trPr>
          <w:trHeight w:val="397"/>
        </w:trPr>
        <w:tc>
          <w:tcPr>
            <w:tcW w:w="3686" w:type="dxa"/>
            <w:shd w:val="pct5" w:color="auto" w:fill="auto"/>
          </w:tcPr>
          <w:p w:rsidR="00746714" w:rsidRPr="00F906E3" w:rsidRDefault="00746714" w:rsidP="00F906E3">
            <w:pPr>
              <w:keepNext/>
              <w:spacing w:line="360" w:lineRule="auto"/>
              <w:ind w:firstLine="0"/>
            </w:pPr>
            <w:r w:rsidRPr="00F906E3">
              <w:t>Чистая текущая стоимость (NPV), тыс. руб.</w:t>
            </w:r>
          </w:p>
        </w:tc>
        <w:tc>
          <w:tcPr>
            <w:tcW w:w="1134" w:type="dxa"/>
          </w:tcPr>
          <w:p w:rsidR="00746714" w:rsidRPr="00F906E3" w:rsidRDefault="00746714" w:rsidP="00F906E3">
            <w:pPr>
              <w:keepNext/>
              <w:spacing w:line="360" w:lineRule="auto"/>
              <w:ind w:firstLine="0"/>
            </w:pPr>
            <w:r w:rsidRPr="00F906E3">
              <w:t>61 956</w:t>
            </w:r>
          </w:p>
        </w:tc>
        <w:tc>
          <w:tcPr>
            <w:tcW w:w="850" w:type="dxa"/>
          </w:tcPr>
          <w:p w:rsidR="00746714" w:rsidRPr="00F906E3" w:rsidRDefault="00746714" w:rsidP="00F906E3">
            <w:pPr>
              <w:keepNext/>
              <w:spacing w:line="360" w:lineRule="auto"/>
              <w:ind w:firstLine="0"/>
            </w:pPr>
            <w:r w:rsidRPr="00F906E3">
              <w:t>86 375</w:t>
            </w:r>
          </w:p>
        </w:tc>
        <w:tc>
          <w:tcPr>
            <w:tcW w:w="993" w:type="dxa"/>
          </w:tcPr>
          <w:p w:rsidR="00746714" w:rsidRPr="00F906E3" w:rsidRDefault="00746714" w:rsidP="00F906E3">
            <w:pPr>
              <w:keepNext/>
              <w:spacing w:line="360" w:lineRule="auto"/>
              <w:ind w:firstLine="0"/>
            </w:pPr>
            <w:r w:rsidRPr="00F906E3">
              <w:t>110 123</w:t>
            </w:r>
          </w:p>
        </w:tc>
        <w:tc>
          <w:tcPr>
            <w:tcW w:w="992" w:type="dxa"/>
          </w:tcPr>
          <w:p w:rsidR="00746714" w:rsidRPr="00F906E3" w:rsidRDefault="00746714" w:rsidP="00F906E3">
            <w:pPr>
              <w:keepNext/>
              <w:spacing w:line="360" w:lineRule="auto"/>
              <w:ind w:firstLine="0"/>
            </w:pPr>
            <w:r w:rsidRPr="00F906E3">
              <w:t>133 431</w:t>
            </w:r>
          </w:p>
        </w:tc>
        <w:tc>
          <w:tcPr>
            <w:tcW w:w="1276" w:type="dxa"/>
          </w:tcPr>
          <w:p w:rsidR="00746714" w:rsidRPr="00F906E3" w:rsidRDefault="00746714" w:rsidP="00F906E3">
            <w:pPr>
              <w:keepNext/>
              <w:spacing w:line="360" w:lineRule="auto"/>
              <w:ind w:firstLine="0"/>
            </w:pPr>
            <w:r w:rsidRPr="00F906E3">
              <w:t>156 391</w:t>
            </w:r>
          </w:p>
        </w:tc>
      </w:tr>
      <w:tr w:rsidR="00746714" w:rsidRPr="00F906E3" w:rsidTr="00F906E3">
        <w:trPr>
          <w:trHeight w:val="107"/>
        </w:trPr>
        <w:tc>
          <w:tcPr>
            <w:tcW w:w="3686" w:type="dxa"/>
            <w:shd w:val="pct5" w:color="auto" w:fill="auto"/>
          </w:tcPr>
          <w:p w:rsidR="00746714" w:rsidRPr="00F906E3" w:rsidRDefault="00746714" w:rsidP="00F906E3">
            <w:pPr>
              <w:keepNext/>
              <w:spacing w:line="360" w:lineRule="auto"/>
              <w:ind w:firstLine="0"/>
            </w:pPr>
            <w:r w:rsidRPr="00F906E3">
              <w:t>Простой срок окупаемости, лет</w:t>
            </w:r>
          </w:p>
        </w:tc>
        <w:tc>
          <w:tcPr>
            <w:tcW w:w="1134" w:type="dxa"/>
          </w:tcPr>
          <w:p w:rsidR="00746714" w:rsidRPr="00F906E3" w:rsidRDefault="00746714" w:rsidP="00F906E3">
            <w:pPr>
              <w:keepNext/>
              <w:spacing w:line="360" w:lineRule="auto"/>
              <w:ind w:firstLine="0"/>
            </w:pPr>
            <w:r w:rsidRPr="00F906E3">
              <w:t>5,8</w:t>
            </w:r>
          </w:p>
        </w:tc>
        <w:tc>
          <w:tcPr>
            <w:tcW w:w="850" w:type="dxa"/>
          </w:tcPr>
          <w:p w:rsidR="00746714" w:rsidRPr="00F906E3" w:rsidRDefault="00746714" w:rsidP="00F906E3">
            <w:pPr>
              <w:keepNext/>
              <w:spacing w:line="360" w:lineRule="auto"/>
              <w:ind w:firstLine="0"/>
            </w:pPr>
            <w:r w:rsidRPr="00F906E3">
              <w:t>5,2</w:t>
            </w:r>
          </w:p>
        </w:tc>
        <w:tc>
          <w:tcPr>
            <w:tcW w:w="993" w:type="dxa"/>
          </w:tcPr>
          <w:p w:rsidR="00746714" w:rsidRPr="00F906E3" w:rsidRDefault="00746714" w:rsidP="00F906E3">
            <w:pPr>
              <w:keepNext/>
              <w:spacing w:line="360" w:lineRule="auto"/>
              <w:ind w:firstLine="0"/>
            </w:pPr>
            <w:r w:rsidRPr="00F906E3">
              <w:t>4,8</w:t>
            </w:r>
          </w:p>
        </w:tc>
        <w:tc>
          <w:tcPr>
            <w:tcW w:w="992" w:type="dxa"/>
          </w:tcPr>
          <w:p w:rsidR="00746714" w:rsidRPr="00F906E3" w:rsidRDefault="00746714" w:rsidP="00F906E3">
            <w:pPr>
              <w:keepNext/>
              <w:spacing w:line="360" w:lineRule="auto"/>
              <w:ind w:firstLine="0"/>
            </w:pPr>
            <w:r w:rsidRPr="00F906E3">
              <w:t>4,5</w:t>
            </w:r>
          </w:p>
        </w:tc>
        <w:tc>
          <w:tcPr>
            <w:tcW w:w="1276" w:type="dxa"/>
          </w:tcPr>
          <w:p w:rsidR="00746714" w:rsidRPr="00F906E3" w:rsidRDefault="00746714" w:rsidP="00F906E3">
            <w:pPr>
              <w:keepNext/>
              <w:spacing w:line="360" w:lineRule="auto"/>
              <w:ind w:firstLine="0"/>
            </w:pPr>
            <w:r w:rsidRPr="00F906E3">
              <w:t>4,2</w:t>
            </w:r>
          </w:p>
        </w:tc>
      </w:tr>
    </w:tbl>
    <w:p w:rsidR="00F906E3" w:rsidRDefault="00F906E3" w:rsidP="002C669E">
      <w:pPr>
        <w:keepNext/>
        <w:spacing w:line="360" w:lineRule="auto"/>
        <w:ind w:firstLine="709"/>
        <w:rPr>
          <w:sz w:val="28"/>
        </w:rPr>
      </w:pPr>
    </w:p>
    <w:p w:rsidR="00746714" w:rsidRPr="002C669E" w:rsidRDefault="00746714" w:rsidP="002C669E">
      <w:pPr>
        <w:keepNext/>
        <w:spacing w:line="360" w:lineRule="auto"/>
        <w:ind w:firstLine="709"/>
        <w:rPr>
          <w:sz w:val="28"/>
        </w:rPr>
      </w:pPr>
      <w:r w:rsidRPr="002C669E">
        <w:rPr>
          <w:sz w:val="28"/>
        </w:rPr>
        <w:t xml:space="preserve">Таблица </w:t>
      </w:r>
      <w:r w:rsidR="005449BD" w:rsidRPr="002C669E">
        <w:rPr>
          <w:sz w:val="28"/>
        </w:rPr>
        <w:t>5</w:t>
      </w:r>
    </w:p>
    <w:p w:rsidR="005449BD" w:rsidRPr="002C669E" w:rsidRDefault="005449BD" w:rsidP="002C669E">
      <w:pPr>
        <w:keepNext/>
        <w:spacing w:line="360" w:lineRule="auto"/>
        <w:ind w:firstLine="709"/>
        <w:rPr>
          <w:sz w:val="28"/>
        </w:rPr>
      </w:pPr>
      <w:r w:rsidRPr="002C669E">
        <w:rPr>
          <w:sz w:val="28"/>
        </w:rPr>
        <w:t>Анализ чувствительности проекта при различных объемах первоначальных инвестиций в постоянные активы</w:t>
      </w:r>
    </w:p>
    <w:tbl>
      <w:tblPr>
        <w:tblW w:w="921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828"/>
        <w:gridCol w:w="992"/>
        <w:gridCol w:w="992"/>
        <w:gridCol w:w="1134"/>
        <w:gridCol w:w="992"/>
        <w:gridCol w:w="1276"/>
      </w:tblGrid>
      <w:tr w:rsidR="00746714" w:rsidRPr="00F906E3" w:rsidTr="00F906E3">
        <w:tc>
          <w:tcPr>
            <w:tcW w:w="3828" w:type="dxa"/>
            <w:shd w:val="pct5" w:color="auto" w:fill="auto"/>
          </w:tcPr>
          <w:p w:rsidR="00746714" w:rsidRPr="00F906E3" w:rsidRDefault="00746714" w:rsidP="00F906E3">
            <w:pPr>
              <w:keepNext/>
              <w:spacing w:line="360" w:lineRule="auto"/>
              <w:ind w:firstLine="0"/>
            </w:pPr>
            <w:r w:rsidRPr="00F906E3">
              <w:t>Уровень инвестиций в постоянные активы, % от базового варианта</w:t>
            </w:r>
          </w:p>
        </w:tc>
        <w:tc>
          <w:tcPr>
            <w:tcW w:w="992" w:type="dxa"/>
            <w:shd w:val="pct5" w:color="auto" w:fill="auto"/>
          </w:tcPr>
          <w:p w:rsidR="00746714" w:rsidRPr="00F906E3" w:rsidRDefault="00746714" w:rsidP="00F906E3">
            <w:pPr>
              <w:keepNext/>
              <w:spacing w:line="360" w:lineRule="auto"/>
              <w:ind w:firstLine="0"/>
            </w:pPr>
            <w:r w:rsidRPr="00F906E3">
              <w:t>(80%)</w:t>
            </w:r>
          </w:p>
        </w:tc>
        <w:tc>
          <w:tcPr>
            <w:tcW w:w="992" w:type="dxa"/>
            <w:shd w:val="pct5" w:color="auto" w:fill="auto"/>
          </w:tcPr>
          <w:p w:rsidR="00746714" w:rsidRPr="00F906E3" w:rsidRDefault="00746714" w:rsidP="00F906E3">
            <w:pPr>
              <w:keepNext/>
              <w:spacing w:line="360" w:lineRule="auto"/>
              <w:ind w:firstLine="0"/>
            </w:pPr>
            <w:r w:rsidRPr="00F906E3">
              <w:t>(90%)</w:t>
            </w:r>
          </w:p>
        </w:tc>
        <w:tc>
          <w:tcPr>
            <w:tcW w:w="1134" w:type="dxa"/>
            <w:shd w:val="pct5" w:color="auto" w:fill="auto"/>
          </w:tcPr>
          <w:p w:rsidR="00746714" w:rsidRPr="00F906E3" w:rsidRDefault="00746714" w:rsidP="00F906E3">
            <w:pPr>
              <w:keepNext/>
              <w:spacing w:line="360" w:lineRule="auto"/>
              <w:ind w:firstLine="0"/>
            </w:pPr>
            <w:r w:rsidRPr="00F906E3">
              <w:t>(100%)</w:t>
            </w:r>
          </w:p>
        </w:tc>
        <w:tc>
          <w:tcPr>
            <w:tcW w:w="992" w:type="dxa"/>
            <w:shd w:val="pct5" w:color="auto" w:fill="auto"/>
          </w:tcPr>
          <w:p w:rsidR="00746714" w:rsidRPr="00F906E3" w:rsidRDefault="00746714" w:rsidP="00F906E3">
            <w:pPr>
              <w:keepNext/>
              <w:spacing w:line="360" w:lineRule="auto"/>
              <w:ind w:firstLine="0"/>
            </w:pPr>
            <w:r w:rsidRPr="00F906E3">
              <w:t>(110%)</w:t>
            </w:r>
          </w:p>
        </w:tc>
        <w:tc>
          <w:tcPr>
            <w:tcW w:w="1276" w:type="dxa"/>
            <w:shd w:val="pct5" w:color="auto" w:fill="auto"/>
          </w:tcPr>
          <w:p w:rsidR="00746714" w:rsidRPr="00F906E3" w:rsidRDefault="00746714" w:rsidP="00F906E3">
            <w:pPr>
              <w:keepNext/>
              <w:spacing w:line="360" w:lineRule="auto"/>
              <w:ind w:firstLine="0"/>
            </w:pPr>
            <w:r w:rsidRPr="00F906E3">
              <w:t>(120%)</w:t>
            </w:r>
          </w:p>
        </w:tc>
      </w:tr>
      <w:tr w:rsidR="00746714" w:rsidRPr="00F906E3" w:rsidTr="00F906E3">
        <w:trPr>
          <w:trHeight w:val="397"/>
        </w:trPr>
        <w:tc>
          <w:tcPr>
            <w:tcW w:w="3828" w:type="dxa"/>
            <w:shd w:val="pct5" w:color="auto" w:fill="auto"/>
          </w:tcPr>
          <w:p w:rsidR="00746714" w:rsidRPr="00F906E3" w:rsidRDefault="00746714" w:rsidP="00F906E3">
            <w:pPr>
              <w:keepNext/>
              <w:spacing w:line="360" w:lineRule="auto"/>
              <w:ind w:firstLine="0"/>
            </w:pPr>
            <w:r w:rsidRPr="00F906E3">
              <w:t>Чистая текущая стоимость (NPV), тыс. руб.</w:t>
            </w:r>
          </w:p>
        </w:tc>
        <w:tc>
          <w:tcPr>
            <w:tcW w:w="992" w:type="dxa"/>
          </w:tcPr>
          <w:p w:rsidR="00746714" w:rsidRPr="00F906E3" w:rsidRDefault="00746714" w:rsidP="00F906E3">
            <w:pPr>
              <w:keepNext/>
              <w:spacing w:line="360" w:lineRule="auto"/>
              <w:ind w:firstLine="0"/>
            </w:pPr>
            <w:r w:rsidRPr="00F906E3">
              <w:t>133 906</w:t>
            </w:r>
          </w:p>
        </w:tc>
        <w:tc>
          <w:tcPr>
            <w:tcW w:w="992" w:type="dxa"/>
          </w:tcPr>
          <w:p w:rsidR="00746714" w:rsidRPr="00F906E3" w:rsidRDefault="00746714" w:rsidP="00F906E3">
            <w:pPr>
              <w:keepNext/>
              <w:spacing w:line="360" w:lineRule="auto"/>
              <w:ind w:firstLine="0"/>
            </w:pPr>
            <w:r w:rsidRPr="00F906E3">
              <w:t>122 014</w:t>
            </w:r>
          </w:p>
        </w:tc>
        <w:tc>
          <w:tcPr>
            <w:tcW w:w="1134" w:type="dxa"/>
          </w:tcPr>
          <w:p w:rsidR="00746714" w:rsidRPr="00F906E3" w:rsidRDefault="00746714" w:rsidP="00F906E3">
            <w:pPr>
              <w:keepNext/>
              <w:spacing w:line="360" w:lineRule="auto"/>
              <w:ind w:firstLine="0"/>
            </w:pPr>
            <w:r w:rsidRPr="00F906E3">
              <w:t>110 123</w:t>
            </w:r>
          </w:p>
        </w:tc>
        <w:tc>
          <w:tcPr>
            <w:tcW w:w="992" w:type="dxa"/>
          </w:tcPr>
          <w:p w:rsidR="00746714" w:rsidRPr="00F906E3" w:rsidRDefault="00746714" w:rsidP="00F906E3">
            <w:pPr>
              <w:keepNext/>
              <w:spacing w:line="360" w:lineRule="auto"/>
              <w:ind w:firstLine="0"/>
            </w:pPr>
            <w:r w:rsidRPr="00F906E3">
              <w:t>98 147</w:t>
            </w:r>
          </w:p>
        </w:tc>
        <w:tc>
          <w:tcPr>
            <w:tcW w:w="1276" w:type="dxa"/>
          </w:tcPr>
          <w:p w:rsidR="00746714" w:rsidRPr="00F906E3" w:rsidRDefault="00746714" w:rsidP="00F906E3">
            <w:pPr>
              <w:keepNext/>
              <w:spacing w:line="360" w:lineRule="auto"/>
              <w:ind w:firstLine="0"/>
            </w:pPr>
            <w:r w:rsidRPr="00F906E3">
              <w:t>86 071</w:t>
            </w:r>
          </w:p>
        </w:tc>
      </w:tr>
      <w:tr w:rsidR="00746714" w:rsidRPr="00F906E3" w:rsidTr="00F906E3">
        <w:trPr>
          <w:trHeight w:val="117"/>
        </w:trPr>
        <w:tc>
          <w:tcPr>
            <w:tcW w:w="3828" w:type="dxa"/>
            <w:shd w:val="pct5" w:color="auto" w:fill="auto"/>
          </w:tcPr>
          <w:p w:rsidR="00746714" w:rsidRPr="00F906E3" w:rsidRDefault="00746714" w:rsidP="00F906E3">
            <w:pPr>
              <w:keepNext/>
              <w:spacing w:line="360" w:lineRule="auto"/>
              <w:ind w:firstLine="0"/>
            </w:pPr>
            <w:r w:rsidRPr="00F906E3">
              <w:t>Простой срок окупаемости, лет</w:t>
            </w:r>
          </w:p>
        </w:tc>
        <w:tc>
          <w:tcPr>
            <w:tcW w:w="992" w:type="dxa"/>
          </w:tcPr>
          <w:p w:rsidR="00746714" w:rsidRPr="00F906E3" w:rsidRDefault="00746714" w:rsidP="00F906E3">
            <w:pPr>
              <w:keepNext/>
              <w:spacing w:line="360" w:lineRule="auto"/>
              <w:ind w:firstLine="0"/>
            </w:pPr>
            <w:r w:rsidRPr="00F906E3">
              <w:t>4,1</w:t>
            </w:r>
          </w:p>
        </w:tc>
        <w:tc>
          <w:tcPr>
            <w:tcW w:w="992" w:type="dxa"/>
          </w:tcPr>
          <w:p w:rsidR="00746714" w:rsidRPr="00F906E3" w:rsidRDefault="00746714" w:rsidP="00F906E3">
            <w:pPr>
              <w:keepNext/>
              <w:spacing w:line="360" w:lineRule="auto"/>
              <w:ind w:firstLine="0"/>
            </w:pPr>
            <w:r w:rsidRPr="00F906E3">
              <w:t>4,4</w:t>
            </w:r>
          </w:p>
        </w:tc>
        <w:tc>
          <w:tcPr>
            <w:tcW w:w="1134" w:type="dxa"/>
          </w:tcPr>
          <w:p w:rsidR="00746714" w:rsidRPr="00F906E3" w:rsidRDefault="00746714" w:rsidP="00F906E3">
            <w:pPr>
              <w:keepNext/>
              <w:spacing w:line="360" w:lineRule="auto"/>
              <w:ind w:firstLine="0"/>
            </w:pPr>
            <w:r w:rsidRPr="00F906E3">
              <w:t>4,8</w:t>
            </w:r>
          </w:p>
        </w:tc>
        <w:tc>
          <w:tcPr>
            <w:tcW w:w="992" w:type="dxa"/>
          </w:tcPr>
          <w:p w:rsidR="00746714" w:rsidRPr="00F906E3" w:rsidRDefault="00746714" w:rsidP="00F906E3">
            <w:pPr>
              <w:keepNext/>
              <w:spacing w:line="360" w:lineRule="auto"/>
              <w:ind w:firstLine="0"/>
            </w:pPr>
            <w:r w:rsidRPr="00F906E3">
              <w:t>5,2</w:t>
            </w:r>
          </w:p>
        </w:tc>
        <w:tc>
          <w:tcPr>
            <w:tcW w:w="1276" w:type="dxa"/>
          </w:tcPr>
          <w:p w:rsidR="00746714" w:rsidRPr="00F906E3" w:rsidRDefault="00746714" w:rsidP="00F906E3">
            <w:pPr>
              <w:keepNext/>
              <w:spacing w:line="360" w:lineRule="auto"/>
              <w:ind w:firstLine="0"/>
            </w:pPr>
            <w:r w:rsidRPr="00F906E3">
              <w:t>5,5</w:t>
            </w:r>
          </w:p>
        </w:tc>
      </w:tr>
    </w:tbl>
    <w:p w:rsidR="00F906E3" w:rsidRDefault="00F906E3" w:rsidP="002C669E">
      <w:pPr>
        <w:keepNext/>
        <w:spacing w:line="360" w:lineRule="auto"/>
        <w:ind w:firstLine="709"/>
        <w:rPr>
          <w:sz w:val="28"/>
        </w:rPr>
      </w:pPr>
    </w:p>
    <w:p w:rsidR="00746714" w:rsidRPr="002C669E" w:rsidRDefault="00746714" w:rsidP="002C669E">
      <w:pPr>
        <w:keepNext/>
        <w:spacing w:line="360" w:lineRule="auto"/>
        <w:ind w:firstLine="709"/>
        <w:rPr>
          <w:sz w:val="28"/>
        </w:rPr>
      </w:pPr>
      <w:r w:rsidRPr="002C669E">
        <w:rPr>
          <w:sz w:val="28"/>
        </w:rPr>
        <w:t>Из приведенных таблиц видно, что проект является достаточно устойчивым к изменению указанных внешних факторов.</w:t>
      </w:r>
    </w:p>
    <w:p w:rsidR="00746714" w:rsidRPr="002C669E" w:rsidRDefault="00746714" w:rsidP="002C669E">
      <w:pPr>
        <w:keepNext/>
        <w:spacing w:line="360" w:lineRule="auto"/>
        <w:ind w:firstLine="709"/>
        <w:rPr>
          <w:sz w:val="28"/>
        </w:rPr>
      </w:pPr>
      <w:r w:rsidRPr="002C669E">
        <w:rPr>
          <w:sz w:val="28"/>
        </w:rPr>
        <w:t>Колебания любого из рассмотренных параметров как в сторону уменьшения, так и в сторону его увеличения, существенным образом не влияют на конечные показатели эффективности проекта.</w:t>
      </w:r>
    </w:p>
    <w:p w:rsidR="00746714" w:rsidRPr="002C669E" w:rsidRDefault="00746714" w:rsidP="002C669E">
      <w:pPr>
        <w:keepNext/>
        <w:spacing w:line="360" w:lineRule="auto"/>
        <w:ind w:firstLine="709"/>
        <w:rPr>
          <w:sz w:val="28"/>
        </w:rPr>
      </w:pPr>
      <w:r w:rsidRPr="002C669E">
        <w:rPr>
          <w:sz w:val="28"/>
        </w:rPr>
        <w:t>Для принятого диапазона значений указанных параметров от 80% до 120% их базовой величины изменение такого показателя, как простой срок окупаемости проекта составляет менее 1 года.</w:t>
      </w:r>
    </w:p>
    <w:p w:rsidR="00746714" w:rsidRPr="002C669E" w:rsidRDefault="00746714" w:rsidP="002C669E">
      <w:pPr>
        <w:keepNext/>
        <w:spacing w:line="360" w:lineRule="auto"/>
        <w:ind w:firstLine="709"/>
        <w:rPr>
          <w:sz w:val="28"/>
        </w:rPr>
      </w:pPr>
      <w:r w:rsidRPr="002C669E">
        <w:rPr>
          <w:sz w:val="28"/>
        </w:rPr>
        <w:t>Вместе с тем, положительная величина такого показателя, как чистая текущая стоимость проекта, при любом уровне изменяемых параметров свидетельствует о значительной устойчивости проекта к возможному колебанию ценового фактора как стоимости инвестиций, так и реализуемой продукции.</w:t>
      </w:r>
    </w:p>
    <w:p w:rsidR="00746714" w:rsidRPr="002C669E" w:rsidRDefault="00746714" w:rsidP="002C669E">
      <w:pPr>
        <w:keepNext/>
        <w:spacing w:line="360" w:lineRule="auto"/>
        <w:ind w:firstLine="709"/>
        <w:rPr>
          <w:sz w:val="28"/>
        </w:rPr>
      </w:pPr>
      <w:r w:rsidRPr="002C669E">
        <w:rPr>
          <w:sz w:val="28"/>
        </w:rPr>
        <w:t xml:space="preserve">Таким образом, приведенные результаты финансово-экономической оценки данного инвестиционного проекта свидетельствуют о высокой степени его привлекательности с точки зрения потенциальных инвесторов и целесообразности дальнейшей реализации </w:t>
      </w:r>
      <w:r w:rsidR="005449BD" w:rsidRPr="002C669E">
        <w:rPr>
          <w:sz w:val="28"/>
        </w:rPr>
        <w:t>анализируемого предприятия</w:t>
      </w:r>
      <w:r w:rsidRPr="002C669E">
        <w:rPr>
          <w:sz w:val="28"/>
        </w:rPr>
        <w:t>.</w:t>
      </w:r>
    </w:p>
    <w:p w:rsidR="005869FD" w:rsidRPr="002C669E" w:rsidRDefault="005869FD" w:rsidP="002C669E">
      <w:pPr>
        <w:keepNext/>
        <w:spacing w:line="360" w:lineRule="auto"/>
        <w:ind w:firstLine="709"/>
        <w:rPr>
          <w:sz w:val="28"/>
        </w:rPr>
      </w:pPr>
    </w:p>
    <w:p w:rsidR="00C6125D" w:rsidRPr="002C669E" w:rsidRDefault="00F906E3" w:rsidP="002C669E">
      <w:pPr>
        <w:pStyle w:val="2"/>
        <w:widowControl w:val="0"/>
        <w:jc w:val="both"/>
        <w:rPr>
          <w:b w:val="0"/>
        </w:rPr>
      </w:pPr>
      <w:bookmarkStart w:id="25" w:name="_Toc127268541"/>
      <w:bookmarkStart w:id="26" w:name="_Toc127268570"/>
      <w:r>
        <w:rPr>
          <w:b w:val="0"/>
        </w:rPr>
        <w:t xml:space="preserve">2.8 </w:t>
      </w:r>
      <w:r w:rsidR="00C6125D" w:rsidRPr="002C669E">
        <w:rPr>
          <w:b w:val="0"/>
        </w:rPr>
        <w:t>Риски инвестиционной программы (проекта)</w:t>
      </w:r>
      <w:bookmarkEnd w:id="25"/>
      <w:bookmarkEnd w:id="26"/>
    </w:p>
    <w:p w:rsidR="00F906E3" w:rsidRDefault="00F906E3" w:rsidP="002C669E">
      <w:pPr>
        <w:keepNext/>
        <w:spacing w:line="360" w:lineRule="auto"/>
        <w:ind w:firstLine="709"/>
        <w:rPr>
          <w:sz w:val="28"/>
        </w:rPr>
      </w:pPr>
    </w:p>
    <w:p w:rsidR="00BD083D" w:rsidRPr="002C669E" w:rsidRDefault="00BD083D" w:rsidP="002C669E">
      <w:pPr>
        <w:keepNext/>
        <w:spacing w:line="360" w:lineRule="auto"/>
        <w:ind w:firstLine="709"/>
        <w:rPr>
          <w:sz w:val="28"/>
        </w:rPr>
      </w:pPr>
      <w:r w:rsidRPr="002C669E">
        <w:rPr>
          <w:sz w:val="28"/>
        </w:rPr>
        <w:t xml:space="preserve">Первые риски в реализации подобных инвестиционных проектов связаны ни с чем другим, как со сложностями в оформлении и инженерной подготовке земельных участков. Под горнолыжный комплекс требуется до 20 25 га. Подходящие площадки находятся за городом, часто в зеленой зоне. Поэтому инвесторам приходится не только решать «земельный вопрос», затрагивающий право собственности, и проходить перед строительством нелегкую процедуру стандартных согласований, но и получить «добро» в природоохранном ведомстве. </w:t>
      </w:r>
    </w:p>
    <w:p w:rsidR="00BD083D" w:rsidRPr="002C669E" w:rsidRDefault="00BD083D" w:rsidP="002C669E">
      <w:pPr>
        <w:keepNext/>
        <w:spacing w:line="360" w:lineRule="auto"/>
        <w:ind w:firstLine="709"/>
        <w:rPr>
          <w:sz w:val="28"/>
        </w:rPr>
      </w:pPr>
      <w:r w:rsidRPr="002C669E">
        <w:rPr>
          <w:sz w:val="28"/>
        </w:rPr>
        <w:t>Основные затраты приходятся на инженерные коммуникации, строительство инфраструктуры (около одной тыс. долларов за 1 кв. м), канатные дороги (новые от 3 млн до 12 млн долларов, б/у на 30% дешевле), технику снегоуплотнительные машины (от 50 тыс. до 300 тыс. долларов), системы оснежения (100 150 тыс. долларов, снежные пушки около 20 тыс. долларов). Ошибка в расчетах может увеличить и без того длительный срок окупаемости проектов семь-восемь лет.</w:t>
      </w:r>
      <w:r w:rsidR="00EE3738">
        <w:rPr>
          <w:sz w:val="28"/>
        </w:rPr>
        <w:t xml:space="preserve"> </w:t>
      </w:r>
      <w:r w:rsidRPr="002C669E">
        <w:rPr>
          <w:sz w:val="28"/>
        </w:rPr>
        <w:t>Кроме</w:t>
      </w:r>
      <w:r w:rsidR="00EE3738">
        <w:rPr>
          <w:sz w:val="28"/>
        </w:rPr>
        <w:t xml:space="preserve"> </w:t>
      </w:r>
      <w:r w:rsidRPr="002C669E">
        <w:rPr>
          <w:sz w:val="28"/>
        </w:rPr>
        <w:t>того,</w:t>
      </w:r>
      <w:r w:rsidR="00EE3738">
        <w:rPr>
          <w:sz w:val="28"/>
        </w:rPr>
        <w:t xml:space="preserve"> </w:t>
      </w:r>
      <w:r w:rsidRPr="002C669E">
        <w:rPr>
          <w:sz w:val="28"/>
        </w:rPr>
        <w:t>горнолыжный</w:t>
      </w:r>
      <w:r w:rsidR="00EE3738">
        <w:rPr>
          <w:sz w:val="28"/>
        </w:rPr>
        <w:t xml:space="preserve"> </w:t>
      </w:r>
      <w:r w:rsidRPr="002C669E">
        <w:rPr>
          <w:sz w:val="28"/>
        </w:rPr>
        <w:t>бизнес</w:t>
      </w:r>
      <w:r w:rsidR="00EE3738">
        <w:rPr>
          <w:sz w:val="28"/>
        </w:rPr>
        <w:t xml:space="preserve"> </w:t>
      </w:r>
      <w:r w:rsidRPr="002C669E">
        <w:rPr>
          <w:sz w:val="28"/>
        </w:rPr>
        <w:t>носит</w:t>
      </w:r>
      <w:r w:rsidR="00EE3738">
        <w:rPr>
          <w:sz w:val="28"/>
        </w:rPr>
        <w:t xml:space="preserve"> </w:t>
      </w:r>
      <w:r w:rsidRPr="002C669E">
        <w:rPr>
          <w:sz w:val="28"/>
        </w:rPr>
        <w:t>сезонный</w:t>
      </w:r>
      <w:r w:rsidR="00EE3738">
        <w:rPr>
          <w:sz w:val="28"/>
        </w:rPr>
        <w:t xml:space="preserve"> </w:t>
      </w:r>
      <w:r w:rsidRPr="002C669E">
        <w:rPr>
          <w:sz w:val="28"/>
        </w:rPr>
        <w:t>характер,</w:t>
      </w:r>
      <w:r w:rsidR="00EE3738">
        <w:rPr>
          <w:sz w:val="28"/>
        </w:rPr>
        <w:t xml:space="preserve"> </w:t>
      </w:r>
      <w:r w:rsidRPr="002C669E">
        <w:rPr>
          <w:sz w:val="28"/>
        </w:rPr>
        <w:t>особенно</w:t>
      </w:r>
      <w:r w:rsidR="00EE3738">
        <w:rPr>
          <w:sz w:val="28"/>
        </w:rPr>
        <w:t xml:space="preserve"> </w:t>
      </w:r>
      <w:r w:rsidRPr="002C669E">
        <w:rPr>
          <w:sz w:val="28"/>
        </w:rPr>
        <w:t>в</w:t>
      </w:r>
      <w:r w:rsidR="00EE3738">
        <w:rPr>
          <w:sz w:val="28"/>
        </w:rPr>
        <w:t xml:space="preserve"> </w:t>
      </w:r>
      <w:r w:rsidRPr="002C669E">
        <w:rPr>
          <w:sz w:val="28"/>
        </w:rPr>
        <w:t>средней</w:t>
      </w:r>
      <w:r w:rsidR="00EE3738">
        <w:rPr>
          <w:sz w:val="28"/>
        </w:rPr>
        <w:t xml:space="preserve"> </w:t>
      </w:r>
      <w:r w:rsidRPr="002C669E">
        <w:rPr>
          <w:sz w:val="28"/>
        </w:rPr>
        <w:t>полосе.</w:t>
      </w:r>
      <w:r w:rsidR="00EE3738">
        <w:rPr>
          <w:sz w:val="28"/>
        </w:rPr>
        <w:t xml:space="preserve"> </w:t>
      </w:r>
    </w:p>
    <w:p w:rsidR="00BD083D" w:rsidRPr="002C669E" w:rsidRDefault="00BD083D" w:rsidP="002C669E">
      <w:pPr>
        <w:keepNext/>
        <w:spacing w:line="360" w:lineRule="auto"/>
        <w:ind w:firstLine="709"/>
        <w:rPr>
          <w:sz w:val="28"/>
        </w:rPr>
      </w:pPr>
      <w:r w:rsidRPr="002C669E">
        <w:rPr>
          <w:sz w:val="28"/>
        </w:rPr>
        <w:t>С</w:t>
      </w:r>
      <w:r w:rsidR="00EE3738">
        <w:rPr>
          <w:sz w:val="28"/>
        </w:rPr>
        <w:t xml:space="preserve"> </w:t>
      </w:r>
      <w:r w:rsidRPr="002C669E">
        <w:rPr>
          <w:sz w:val="28"/>
        </w:rPr>
        <w:t>помощью</w:t>
      </w:r>
      <w:r w:rsidR="00EE3738">
        <w:rPr>
          <w:sz w:val="28"/>
        </w:rPr>
        <w:t xml:space="preserve"> </w:t>
      </w:r>
      <w:r w:rsidRPr="002C669E">
        <w:rPr>
          <w:sz w:val="28"/>
        </w:rPr>
        <w:t>туроператоров</w:t>
      </w:r>
      <w:r w:rsidR="00EE3738">
        <w:rPr>
          <w:sz w:val="28"/>
        </w:rPr>
        <w:t xml:space="preserve"> </w:t>
      </w:r>
      <w:r w:rsidRPr="002C669E">
        <w:rPr>
          <w:sz w:val="28"/>
        </w:rPr>
        <w:t>горнолыжны</w:t>
      </w:r>
      <w:r w:rsidR="00272260" w:rsidRPr="002C669E">
        <w:rPr>
          <w:sz w:val="28"/>
        </w:rPr>
        <w:t>й</w:t>
      </w:r>
      <w:r w:rsidR="00EE3738">
        <w:rPr>
          <w:sz w:val="28"/>
        </w:rPr>
        <w:t xml:space="preserve"> </w:t>
      </w:r>
      <w:r w:rsidR="00272260" w:rsidRPr="002C669E">
        <w:rPr>
          <w:sz w:val="28"/>
        </w:rPr>
        <w:t>комплекс</w:t>
      </w:r>
      <w:r w:rsidR="00EE3738">
        <w:rPr>
          <w:sz w:val="28"/>
        </w:rPr>
        <w:t xml:space="preserve"> </w:t>
      </w:r>
      <w:r w:rsidR="00272260" w:rsidRPr="002C669E">
        <w:rPr>
          <w:sz w:val="28"/>
        </w:rPr>
        <w:t>способен</w:t>
      </w:r>
      <w:r w:rsidR="00EE3738">
        <w:rPr>
          <w:sz w:val="28"/>
        </w:rPr>
        <w:t xml:space="preserve"> </w:t>
      </w:r>
      <w:r w:rsidRPr="002C669E">
        <w:rPr>
          <w:sz w:val="28"/>
        </w:rPr>
        <w:t>также</w:t>
      </w:r>
      <w:r w:rsidR="00EE3738">
        <w:rPr>
          <w:sz w:val="28"/>
        </w:rPr>
        <w:t xml:space="preserve"> </w:t>
      </w:r>
      <w:r w:rsidRPr="002C669E">
        <w:rPr>
          <w:sz w:val="28"/>
        </w:rPr>
        <w:t>решить</w:t>
      </w:r>
      <w:r w:rsidR="00EE3738">
        <w:rPr>
          <w:sz w:val="28"/>
        </w:rPr>
        <w:t xml:space="preserve"> </w:t>
      </w:r>
      <w:r w:rsidRPr="002C669E">
        <w:rPr>
          <w:sz w:val="28"/>
        </w:rPr>
        <w:t>проблему</w:t>
      </w:r>
      <w:r w:rsidR="00EE3738">
        <w:rPr>
          <w:sz w:val="28"/>
        </w:rPr>
        <w:t xml:space="preserve"> </w:t>
      </w:r>
      <w:r w:rsidRPr="002C669E">
        <w:rPr>
          <w:sz w:val="28"/>
        </w:rPr>
        <w:t>перегрузки</w:t>
      </w:r>
      <w:r w:rsidR="00EE3738">
        <w:rPr>
          <w:sz w:val="28"/>
        </w:rPr>
        <w:t xml:space="preserve"> </w:t>
      </w:r>
      <w:r w:rsidRPr="002C669E">
        <w:rPr>
          <w:sz w:val="28"/>
        </w:rPr>
        <w:t>в</w:t>
      </w:r>
      <w:r w:rsidR="00EE3738">
        <w:rPr>
          <w:sz w:val="28"/>
        </w:rPr>
        <w:t xml:space="preserve"> </w:t>
      </w:r>
      <w:r w:rsidRPr="002C669E">
        <w:rPr>
          <w:sz w:val="28"/>
        </w:rPr>
        <w:t>выходные</w:t>
      </w:r>
      <w:r w:rsidR="00EE3738">
        <w:rPr>
          <w:sz w:val="28"/>
        </w:rPr>
        <w:t xml:space="preserve"> </w:t>
      </w:r>
      <w:r w:rsidRPr="002C669E">
        <w:rPr>
          <w:sz w:val="28"/>
        </w:rPr>
        <w:t>и</w:t>
      </w:r>
      <w:r w:rsidR="00EE3738">
        <w:rPr>
          <w:sz w:val="28"/>
        </w:rPr>
        <w:t xml:space="preserve"> </w:t>
      </w:r>
      <w:r w:rsidRPr="002C669E">
        <w:rPr>
          <w:sz w:val="28"/>
        </w:rPr>
        <w:t>незагруженности</w:t>
      </w:r>
      <w:r w:rsidR="00EE3738">
        <w:rPr>
          <w:sz w:val="28"/>
        </w:rPr>
        <w:t xml:space="preserve"> </w:t>
      </w:r>
      <w:r w:rsidRPr="002C669E">
        <w:rPr>
          <w:sz w:val="28"/>
        </w:rPr>
        <w:t>в</w:t>
      </w:r>
      <w:r w:rsidR="00EE3738">
        <w:rPr>
          <w:sz w:val="28"/>
        </w:rPr>
        <w:t xml:space="preserve"> </w:t>
      </w:r>
      <w:r w:rsidRPr="002C669E">
        <w:rPr>
          <w:sz w:val="28"/>
        </w:rPr>
        <w:t>будни.</w:t>
      </w:r>
      <w:r w:rsidR="00EE3738">
        <w:rPr>
          <w:sz w:val="28"/>
        </w:rPr>
        <w:t xml:space="preserve"> </w:t>
      </w:r>
      <w:r w:rsidRPr="002C669E">
        <w:rPr>
          <w:sz w:val="28"/>
        </w:rPr>
        <w:t>Ведь</w:t>
      </w:r>
      <w:r w:rsidR="00EE3738">
        <w:rPr>
          <w:sz w:val="28"/>
        </w:rPr>
        <w:t xml:space="preserve"> </w:t>
      </w:r>
      <w:r w:rsidRPr="002C669E">
        <w:rPr>
          <w:sz w:val="28"/>
        </w:rPr>
        <w:t>простой</w:t>
      </w:r>
      <w:r w:rsidR="00EE3738">
        <w:rPr>
          <w:sz w:val="28"/>
        </w:rPr>
        <w:t xml:space="preserve"> </w:t>
      </w:r>
      <w:r w:rsidRPr="002C669E">
        <w:rPr>
          <w:sz w:val="28"/>
        </w:rPr>
        <w:t>с</w:t>
      </w:r>
      <w:r w:rsidR="00EE3738">
        <w:rPr>
          <w:sz w:val="28"/>
        </w:rPr>
        <w:t xml:space="preserve"> </w:t>
      </w:r>
      <w:r w:rsidRPr="002C669E">
        <w:rPr>
          <w:sz w:val="28"/>
        </w:rPr>
        <w:t>понедельника</w:t>
      </w:r>
      <w:r w:rsidR="00EE3738">
        <w:rPr>
          <w:sz w:val="28"/>
        </w:rPr>
        <w:t xml:space="preserve"> </w:t>
      </w:r>
      <w:r w:rsidRPr="002C669E">
        <w:rPr>
          <w:sz w:val="28"/>
        </w:rPr>
        <w:t>по</w:t>
      </w:r>
      <w:r w:rsidR="00EE3738">
        <w:rPr>
          <w:sz w:val="28"/>
        </w:rPr>
        <w:t xml:space="preserve"> </w:t>
      </w:r>
      <w:r w:rsidRPr="002C669E">
        <w:rPr>
          <w:sz w:val="28"/>
        </w:rPr>
        <w:t>пятницу</w:t>
      </w:r>
      <w:r w:rsidR="00EE3738">
        <w:rPr>
          <w:sz w:val="28"/>
        </w:rPr>
        <w:t xml:space="preserve"> </w:t>
      </w:r>
      <w:r w:rsidRPr="002C669E">
        <w:rPr>
          <w:sz w:val="28"/>
        </w:rPr>
        <w:t>лишает</w:t>
      </w:r>
      <w:r w:rsidR="00EE3738">
        <w:rPr>
          <w:sz w:val="28"/>
        </w:rPr>
        <w:t xml:space="preserve"> </w:t>
      </w:r>
      <w:r w:rsidRPr="002C669E">
        <w:rPr>
          <w:sz w:val="28"/>
        </w:rPr>
        <w:t>операторов</w:t>
      </w:r>
      <w:r w:rsidR="00EE3738">
        <w:rPr>
          <w:sz w:val="28"/>
        </w:rPr>
        <w:t xml:space="preserve"> </w:t>
      </w:r>
      <w:r w:rsidRPr="002C669E">
        <w:rPr>
          <w:sz w:val="28"/>
        </w:rPr>
        <w:t>существенной</w:t>
      </w:r>
      <w:r w:rsidR="00EE3738">
        <w:rPr>
          <w:sz w:val="28"/>
        </w:rPr>
        <w:t xml:space="preserve"> </w:t>
      </w:r>
      <w:r w:rsidRPr="002C669E">
        <w:rPr>
          <w:sz w:val="28"/>
        </w:rPr>
        <w:t>доли</w:t>
      </w:r>
      <w:r w:rsidR="00EE3738">
        <w:rPr>
          <w:sz w:val="28"/>
        </w:rPr>
        <w:t xml:space="preserve"> </w:t>
      </w:r>
      <w:r w:rsidRPr="002C669E">
        <w:rPr>
          <w:sz w:val="28"/>
        </w:rPr>
        <w:t>прибыли,</w:t>
      </w:r>
      <w:r w:rsidR="00EE3738">
        <w:rPr>
          <w:sz w:val="28"/>
        </w:rPr>
        <w:t xml:space="preserve"> </w:t>
      </w:r>
      <w:r w:rsidRPr="002C669E">
        <w:rPr>
          <w:sz w:val="28"/>
        </w:rPr>
        <w:t>а</w:t>
      </w:r>
      <w:r w:rsidR="00EE3738">
        <w:rPr>
          <w:sz w:val="28"/>
        </w:rPr>
        <w:t xml:space="preserve"> </w:t>
      </w:r>
      <w:r w:rsidRPr="002C669E">
        <w:rPr>
          <w:sz w:val="28"/>
        </w:rPr>
        <w:t>приезжающие</w:t>
      </w:r>
      <w:r w:rsidR="00EE3738">
        <w:rPr>
          <w:sz w:val="28"/>
        </w:rPr>
        <w:t xml:space="preserve"> </w:t>
      </w:r>
      <w:r w:rsidRPr="002C669E">
        <w:rPr>
          <w:sz w:val="28"/>
        </w:rPr>
        <w:t>туристы</w:t>
      </w:r>
      <w:r w:rsidR="00EE3738">
        <w:rPr>
          <w:sz w:val="28"/>
        </w:rPr>
        <w:t xml:space="preserve"> </w:t>
      </w:r>
      <w:r w:rsidRPr="002C669E">
        <w:rPr>
          <w:sz w:val="28"/>
        </w:rPr>
        <w:t>могли</w:t>
      </w:r>
      <w:r w:rsidR="00EE3738">
        <w:rPr>
          <w:sz w:val="28"/>
        </w:rPr>
        <w:t xml:space="preserve"> </w:t>
      </w:r>
      <w:r w:rsidRPr="002C669E">
        <w:rPr>
          <w:sz w:val="28"/>
        </w:rPr>
        <w:t>бы</w:t>
      </w:r>
      <w:r w:rsidR="00EE3738">
        <w:rPr>
          <w:sz w:val="28"/>
        </w:rPr>
        <w:t xml:space="preserve"> </w:t>
      </w:r>
      <w:r w:rsidRPr="002C669E">
        <w:rPr>
          <w:sz w:val="28"/>
        </w:rPr>
        <w:t>кататься</w:t>
      </w:r>
      <w:r w:rsidR="00EE3738">
        <w:rPr>
          <w:sz w:val="28"/>
        </w:rPr>
        <w:t xml:space="preserve"> </w:t>
      </w:r>
      <w:r w:rsidRPr="002C669E">
        <w:rPr>
          <w:sz w:val="28"/>
        </w:rPr>
        <w:t>на</w:t>
      </w:r>
      <w:r w:rsidR="00EE3738">
        <w:rPr>
          <w:sz w:val="28"/>
        </w:rPr>
        <w:t xml:space="preserve"> </w:t>
      </w:r>
      <w:r w:rsidRPr="002C669E">
        <w:rPr>
          <w:sz w:val="28"/>
        </w:rPr>
        <w:t>горках</w:t>
      </w:r>
      <w:r w:rsidR="00EE3738">
        <w:rPr>
          <w:sz w:val="28"/>
        </w:rPr>
        <w:t xml:space="preserve"> </w:t>
      </w:r>
      <w:r w:rsidRPr="002C669E">
        <w:rPr>
          <w:sz w:val="28"/>
        </w:rPr>
        <w:t>всю</w:t>
      </w:r>
      <w:r w:rsidR="00EE3738">
        <w:rPr>
          <w:sz w:val="28"/>
        </w:rPr>
        <w:t xml:space="preserve"> </w:t>
      </w:r>
      <w:r w:rsidRPr="002C669E">
        <w:rPr>
          <w:sz w:val="28"/>
        </w:rPr>
        <w:t>неделю.</w:t>
      </w:r>
      <w:r w:rsidR="00EE3738">
        <w:rPr>
          <w:sz w:val="28"/>
        </w:rPr>
        <w:t xml:space="preserve"> </w:t>
      </w:r>
      <w:r w:rsidRPr="002C669E">
        <w:rPr>
          <w:sz w:val="28"/>
        </w:rPr>
        <w:t>Рассчитывая</w:t>
      </w:r>
      <w:r w:rsidR="00EE3738">
        <w:rPr>
          <w:sz w:val="28"/>
        </w:rPr>
        <w:t xml:space="preserve"> </w:t>
      </w:r>
      <w:r w:rsidRPr="002C669E">
        <w:rPr>
          <w:sz w:val="28"/>
        </w:rPr>
        <w:t>на</w:t>
      </w:r>
      <w:r w:rsidR="00EE3738">
        <w:rPr>
          <w:sz w:val="28"/>
        </w:rPr>
        <w:t xml:space="preserve"> </w:t>
      </w:r>
      <w:r w:rsidRPr="002C669E">
        <w:rPr>
          <w:sz w:val="28"/>
        </w:rPr>
        <w:t>поток</w:t>
      </w:r>
      <w:r w:rsidR="00EE3738">
        <w:rPr>
          <w:sz w:val="28"/>
        </w:rPr>
        <w:t xml:space="preserve"> </w:t>
      </w:r>
      <w:r w:rsidRPr="002C669E">
        <w:rPr>
          <w:sz w:val="28"/>
        </w:rPr>
        <w:t>горнолыжников</w:t>
      </w:r>
      <w:r w:rsidR="00EE3738">
        <w:rPr>
          <w:sz w:val="28"/>
        </w:rPr>
        <w:t xml:space="preserve"> </w:t>
      </w:r>
      <w:r w:rsidRPr="002C669E">
        <w:rPr>
          <w:sz w:val="28"/>
        </w:rPr>
        <w:t>из</w:t>
      </w:r>
      <w:r w:rsidR="00EE3738">
        <w:rPr>
          <w:sz w:val="28"/>
        </w:rPr>
        <w:t xml:space="preserve"> </w:t>
      </w:r>
      <w:r w:rsidRPr="002C669E">
        <w:rPr>
          <w:sz w:val="28"/>
        </w:rPr>
        <w:t>соседних</w:t>
      </w:r>
      <w:r w:rsidR="00EE3738">
        <w:rPr>
          <w:sz w:val="28"/>
        </w:rPr>
        <w:t xml:space="preserve"> </w:t>
      </w:r>
      <w:r w:rsidRPr="002C669E">
        <w:rPr>
          <w:sz w:val="28"/>
        </w:rPr>
        <w:t>областей,</w:t>
      </w:r>
      <w:r w:rsidR="00EE3738">
        <w:rPr>
          <w:sz w:val="28"/>
        </w:rPr>
        <w:t xml:space="preserve"> </w:t>
      </w:r>
      <w:r w:rsidR="005869FD" w:rsidRPr="002C669E">
        <w:rPr>
          <w:sz w:val="28"/>
        </w:rPr>
        <w:t>горнолыжный</w:t>
      </w:r>
      <w:r w:rsidR="00EE3738">
        <w:rPr>
          <w:sz w:val="28"/>
        </w:rPr>
        <w:t xml:space="preserve"> </w:t>
      </w:r>
      <w:r w:rsidR="005869FD" w:rsidRPr="002C669E">
        <w:rPr>
          <w:sz w:val="28"/>
        </w:rPr>
        <w:t>комплекс</w:t>
      </w:r>
      <w:r w:rsidR="00EE3738">
        <w:rPr>
          <w:sz w:val="28"/>
        </w:rPr>
        <w:t xml:space="preserve"> </w:t>
      </w:r>
      <w:r w:rsidRPr="002C669E">
        <w:rPr>
          <w:sz w:val="28"/>
        </w:rPr>
        <w:t>работа</w:t>
      </w:r>
      <w:r w:rsidR="005869FD" w:rsidRPr="002C669E">
        <w:rPr>
          <w:sz w:val="28"/>
        </w:rPr>
        <w:t>е</w:t>
      </w:r>
      <w:r w:rsidRPr="002C669E">
        <w:rPr>
          <w:sz w:val="28"/>
        </w:rPr>
        <w:t>т</w:t>
      </w:r>
      <w:r w:rsidR="00EE3738">
        <w:rPr>
          <w:sz w:val="28"/>
        </w:rPr>
        <w:t xml:space="preserve"> </w:t>
      </w:r>
      <w:r w:rsidRPr="002C669E">
        <w:rPr>
          <w:sz w:val="28"/>
        </w:rPr>
        <w:t>с</w:t>
      </w:r>
      <w:r w:rsidR="00EE3738">
        <w:rPr>
          <w:sz w:val="28"/>
        </w:rPr>
        <w:t xml:space="preserve"> </w:t>
      </w:r>
      <w:r w:rsidRPr="002C669E">
        <w:rPr>
          <w:sz w:val="28"/>
        </w:rPr>
        <w:t>турагентствами.</w:t>
      </w:r>
      <w:r w:rsidR="00EE3738">
        <w:rPr>
          <w:sz w:val="28"/>
        </w:rPr>
        <w:t xml:space="preserve"> </w:t>
      </w:r>
      <w:r w:rsidRPr="002C669E">
        <w:rPr>
          <w:sz w:val="28"/>
        </w:rPr>
        <w:t>Туроператоры</w:t>
      </w:r>
      <w:r w:rsidR="00EE3738">
        <w:rPr>
          <w:sz w:val="28"/>
        </w:rPr>
        <w:t xml:space="preserve"> </w:t>
      </w:r>
      <w:r w:rsidR="005869FD" w:rsidRPr="002C669E">
        <w:rPr>
          <w:sz w:val="28"/>
        </w:rPr>
        <w:t>реализуют</w:t>
      </w:r>
      <w:r w:rsidR="00EE3738">
        <w:rPr>
          <w:sz w:val="28"/>
        </w:rPr>
        <w:t xml:space="preserve"> </w:t>
      </w:r>
      <w:r w:rsidRPr="002C669E">
        <w:rPr>
          <w:sz w:val="28"/>
        </w:rPr>
        <w:t>предложения</w:t>
      </w:r>
      <w:r w:rsidR="00EE3738">
        <w:rPr>
          <w:sz w:val="28"/>
        </w:rPr>
        <w:t xml:space="preserve"> </w:t>
      </w:r>
      <w:r w:rsidRPr="002C669E">
        <w:rPr>
          <w:sz w:val="28"/>
        </w:rPr>
        <w:t>горнолыжн</w:t>
      </w:r>
      <w:r w:rsidR="005869FD" w:rsidRPr="002C669E">
        <w:rPr>
          <w:sz w:val="28"/>
        </w:rPr>
        <w:t>ого</w:t>
      </w:r>
      <w:r w:rsidR="00EE3738">
        <w:rPr>
          <w:sz w:val="28"/>
        </w:rPr>
        <w:t xml:space="preserve"> </w:t>
      </w:r>
      <w:r w:rsidRPr="002C669E">
        <w:rPr>
          <w:sz w:val="28"/>
        </w:rPr>
        <w:t>комплекс</w:t>
      </w:r>
      <w:r w:rsidR="005869FD" w:rsidRPr="002C669E">
        <w:rPr>
          <w:sz w:val="28"/>
        </w:rPr>
        <w:t>а</w:t>
      </w:r>
      <w:r w:rsidR="00EE3738">
        <w:rPr>
          <w:sz w:val="28"/>
        </w:rPr>
        <w:t xml:space="preserve"> </w:t>
      </w:r>
      <w:r w:rsidRPr="002C669E">
        <w:rPr>
          <w:sz w:val="28"/>
        </w:rPr>
        <w:t>как</w:t>
      </w:r>
      <w:r w:rsidR="00EE3738">
        <w:rPr>
          <w:sz w:val="28"/>
        </w:rPr>
        <w:t xml:space="preserve"> </w:t>
      </w:r>
      <w:r w:rsidRPr="002C669E">
        <w:rPr>
          <w:sz w:val="28"/>
        </w:rPr>
        <w:t>полноценный</w:t>
      </w:r>
      <w:r w:rsidR="00EE3738">
        <w:rPr>
          <w:sz w:val="28"/>
        </w:rPr>
        <w:t xml:space="preserve"> </w:t>
      </w:r>
      <w:r w:rsidRPr="002C669E">
        <w:rPr>
          <w:sz w:val="28"/>
        </w:rPr>
        <w:t>турпродукт.</w:t>
      </w:r>
      <w:r w:rsidR="00EE3738">
        <w:rPr>
          <w:sz w:val="28"/>
        </w:rPr>
        <w:t xml:space="preserve"> </w:t>
      </w:r>
    </w:p>
    <w:p w:rsidR="005449BD" w:rsidRPr="002C669E" w:rsidRDefault="00746714" w:rsidP="002C669E">
      <w:pPr>
        <w:pStyle w:val="2"/>
        <w:widowControl w:val="0"/>
        <w:jc w:val="both"/>
        <w:rPr>
          <w:b w:val="0"/>
        </w:rPr>
      </w:pPr>
      <w:r w:rsidRPr="002C669E">
        <w:rPr>
          <w:b w:val="0"/>
        </w:rPr>
        <w:t>Оценка</w:t>
      </w:r>
      <w:r w:rsidR="00EE3738">
        <w:rPr>
          <w:b w:val="0"/>
        </w:rPr>
        <w:t xml:space="preserve"> </w:t>
      </w:r>
      <w:r w:rsidRPr="002C669E">
        <w:rPr>
          <w:b w:val="0"/>
        </w:rPr>
        <w:t>инвестиционных</w:t>
      </w:r>
      <w:r w:rsidR="00EE3738">
        <w:rPr>
          <w:b w:val="0"/>
        </w:rPr>
        <w:t xml:space="preserve"> </w:t>
      </w:r>
      <w:r w:rsidRPr="002C669E">
        <w:rPr>
          <w:b w:val="0"/>
        </w:rPr>
        <w:t>рисков</w:t>
      </w:r>
      <w:r w:rsidR="00EE3738">
        <w:rPr>
          <w:b w:val="0"/>
        </w:rPr>
        <w:t xml:space="preserve"> </w:t>
      </w:r>
      <w:r w:rsidRPr="002C669E">
        <w:rPr>
          <w:b w:val="0"/>
        </w:rPr>
        <w:t>предс</w:t>
      </w:r>
      <w:r w:rsidR="005449BD" w:rsidRPr="002C669E">
        <w:rPr>
          <w:b w:val="0"/>
        </w:rPr>
        <w:t>тавлена</w:t>
      </w:r>
      <w:r w:rsidR="00EE3738">
        <w:rPr>
          <w:b w:val="0"/>
        </w:rPr>
        <w:t xml:space="preserve"> </w:t>
      </w:r>
      <w:r w:rsidR="005449BD" w:rsidRPr="002C669E">
        <w:rPr>
          <w:b w:val="0"/>
        </w:rPr>
        <w:t>в</w:t>
      </w:r>
      <w:r w:rsidR="00EE3738">
        <w:rPr>
          <w:b w:val="0"/>
        </w:rPr>
        <w:t xml:space="preserve"> </w:t>
      </w:r>
      <w:r w:rsidR="005449BD" w:rsidRPr="002C669E">
        <w:rPr>
          <w:b w:val="0"/>
        </w:rPr>
        <w:t>табл.</w:t>
      </w:r>
      <w:r w:rsidR="00EE3738">
        <w:rPr>
          <w:b w:val="0"/>
        </w:rPr>
        <w:t xml:space="preserve"> </w:t>
      </w:r>
      <w:r w:rsidR="005449BD" w:rsidRPr="002C669E">
        <w:rPr>
          <w:b w:val="0"/>
        </w:rPr>
        <w:t>6</w:t>
      </w:r>
    </w:p>
    <w:p w:rsidR="00F906E3" w:rsidRDefault="00F906E3" w:rsidP="002C669E">
      <w:pPr>
        <w:pStyle w:val="2"/>
        <w:widowControl w:val="0"/>
        <w:jc w:val="both"/>
        <w:rPr>
          <w:b w:val="0"/>
        </w:rPr>
      </w:pPr>
    </w:p>
    <w:p w:rsidR="00C6125D" w:rsidRPr="002C669E" w:rsidRDefault="005449BD" w:rsidP="002C669E">
      <w:pPr>
        <w:pStyle w:val="2"/>
        <w:widowControl w:val="0"/>
        <w:jc w:val="both"/>
        <w:rPr>
          <w:b w:val="0"/>
        </w:rPr>
      </w:pPr>
      <w:r w:rsidRPr="002C669E">
        <w:rPr>
          <w:b w:val="0"/>
        </w:rPr>
        <w:t>Таблица</w:t>
      </w:r>
      <w:r w:rsidR="00EE3738">
        <w:rPr>
          <w:b w:val="0"/>
        </w:rPr>
        <w:t xml:space="preserve"> </w:t>
      </w:r>
      <w:r w:rsidRPr="002C669E">
        <w:rPr>
          <w:b w:val="0"/>
        </w:rPr>
        <w:t>6</w:t>
      </w:r>
      <w:r w:rsidR="00746714" w:rsidRPr="002C669E">
        <w:rPr>
          <w:b w:val="0"/>
        </w:rPr>
        <w:t>.</w:t>
      </w:r>
    </w:p>
    <w:tbl>
      <w:tblPr>
        <w:tblW w:w="450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3"/>
        <w:gridCol w:w="3085"/>
        <w:gridCol w:w="3416"/>
        <w:gridCol w:w="1369"/>
      </w:tblGrid>
      <w:tr w:rsidR="005449BD" w:rsidRPr="00F906E3" w:rsidTr="00F906E3">
        <w:tc>
          <w:tcPr>
            <w:tcW w:w="431" w:type="pct"/>
            <w:vAlign w:val="center"/>
          </w:tcPr>
          <w:p w:rsidR="005449BD" w:rsidRPr="00F906E3" w:rsidRDefault="005449BD" w:rsidP="00F906E3">
            <w:pPr>
              <w:keepNext/>
              <w:spacing w:line="360" w:lineRule="auto"/>
              <w:ind w:firstLine="0"/>
            </w:pPr>
            <w:r w:rsidRPr="00F906E3">
              <w:t>№</w:t>
            </w:r>
            <w:r w:rsidR="00EE3738">
              <w:t xml:space="preserve"> </w:t>
            </w:r>
            <w:r w:rsidRPr="00F906E3">
              <w:t>п/п</w:t>
            </w:r>
          </w:p>
        </w:tc>
        <w:tc>
          <w:tcPr>
            <w:tcW w:w="1791" w:type="pct"/>
            <w:vAlign w:val="center"/>
          </w:tcPr>
          <w:p w:rsidR="005449BD" w:rsidRPr="00F906E3" w:rsidRDefault="005449BD" w:rsidP="00F906E3">
            <w:pPr>
              <w:keepNext/>
              <w:spacing w:line="360" w:lineRule="auto"/>
              <w:ind w:firstLine="0"/>
            </w:pPr>
            <w:r w:rsidRPr="00F906E3">
              <w:t>Виды</w:t>
            </w:r>
            <w:r w:rsidR="00EE3738">
              <w:t xml:space="preserve"> </w:t>
            </w:r>
            <w:r w:rsidRPr="00F906E3">
              <w:t>рисков</w:t>
            </w:r>
          </w:p>
        </w:tc>
        <w:tc>
          <w:tcPr>
            <w:tcW w:w="1983" w:type="pct"/>
          </w:tcPr>
          <w:p w:rsidR="005449BD" w:rsidRPr="00F906E3" w:rsidRDefault="005449BD" w:rsidP="00F906E3">
            <w:pPr>
              <w:keepNext/>
              <w:spacing w:line="360" w:lineRule="auto"/>
              <w:ind w:firstLine="0"/>
            </w:pPr>
            <w:r w:rsidRPr="00F906E3">
              <w:t>Отрицательное</w:t>
            </w:r>
            <w:r w:rsidR="00EE3738">
              <w:t xml:space="preserve"> </w:t>
            </w:r>
            <w:r w:rsidRPr="00F906E3">
              <w:t>влияние</w:t>
            </w:r>
            <w:r w:rsidR="00EE3738">
              <w:t xml:space="preserve"> </w:t>
            </w:r>
            <w:r w:rsidRPr="00F906E3">
              <w:t>рисков</w:t>
            </w:r>
            <w:r w:rsidR="00EE3738">
              <w:t xml:space="preserve"> </w:t>
            </w:r>
            <w:r w:rsidRPr="00F906E3">
              <w:t>на</w:t>
            </w:r>
            <w:r w:rsidR="00EE3738">
              <w:t xml:space="preserve"> </w:t>
            </w:r>
            <w:r w:rsidRPr="00F906E3">
              <w:t>прибыль</w:t>
            </w:r>
          </w:p>
        </w:tc>
        <w:tc>
          <w:tcPr>
            <w:tcW w:w="795" w:type="pct"/>
            <w:vAlign w:val="center"/>
          </w:tcPr>
          <w:p w:rsidR="005449BD" w:rsidRPr="00F906E3" w:rsidRDefault="005449BD" w:rsidP="00F906E3">
            <w:pPr>
              <w:keepNext/>
              <w:spacing w:line="360" w:lineRule="auto"/>
              <w:ind w:firstLine="0"/>
            </w:pPr>
            <w:r w:rsidRPr="00F906E3">
              <w:t>Оценка</w:t>
            </w:r>
            <w:r w:rsidR="00EE3738">
              <w:t xml:space="preserve"> </w:t>
            </w:r>
          </w:p>
        </w:tc>
      </w:tr>
      <w:tr w:rsidR="005449BD" w:rsidRPr="00F906E3" w:rsidTr="00F906E3">
        <w:tc>
          <w:tcPr>
            <w:tcW w:w="431" w:type="pct"/>
            <w:vAlign w:val="center"/>
          </w:tcPr>
          <w:p w:rsidR="005449BD" w:rsidRPr="00F906E3" w:rsidRDefault="005449BD" w:rsidP="00F906E3">
            <w:pPr>
              <w:keepNext/>
              <w:spacing w:line="360" w:lineRule="auto"/>
              <w:ind w:firstLine="0"/>
            </w:pPr>
            <w:r w:rsidRPr="00F906E3">
              <w:t>1</w:t>
            </w:r>
          </w:p>
        </w:tc>
        <w:tc>
          <w:tcPr>
            <w:tcW w:w="1791" w:type="pct"/>
            <w:vAlign w:val="center"/>
          </w:tcPr>
          <w:p w:rsidR="005449BD" w:rsidRPr="00F906E3" w:rsidRDefault="005449BD" w:rsidP="00F906E3">
            <w:pPr>
              <w:keepNext/>
              <w:spacing w:line="360" w:lineRule="auto"/>
              <w:ind w:firstLine="0"/>
            </w:pPr>
            <w:r w:rsidRPr="00F906E3">
              <w:t>Неустойчивость</w:t>
            </w:r>
            <w:r w:rsidR="00EE3738">
              <w:t xml:space="preserve"> </w:t>
            </w:r>
            <w:r w:rsidRPr="00F906E3">
              <w:t>спроса</w:t>
            </w:r>
          </w:p>
        </w:tc>
        <w:tc>
          <w:tcPr>
            <w:tcW w:w="1983" w:type="pct"/>
          </w:tcPr>
          <w:p w:rsidR="005449BD" w:rsidRPr="00F906E3" w:rsidRDefault="005449BD" w:rsidP="00F906E3">
            <w:pPr>
              <w:keepNext/>
              <w:spacing w:line="360" w:lineRule="auto"/>
              <w:ind w:firstLine="0"/>
            </w:pPr>
            <w:r w:rsidRPr="00F906E3">
              <w:t>Падение</w:t>
            </w:r>
            <w:r w:rsidR="00EE3738">
              <w:t xml:space="preserve"> </w:t>
            </w:r>
            <w:r w:rsidRPr="00F906E3">
              <w:t>спроса</w:t>
            </w:r>
            <w:r w:rsidR="00EE3738">
              <w:t xml:space="preserve"> </w:t>
            </w:r>
            <w:r w:rsidRPr="00F906E3">
              <w:t>с</w:t>
            </w:r>
            <w:r w:rsidR="00EE3738">
              <w:t xml:space="preserve"> </w:t>
            </w:r>
            <w:r w:rsidRPr="00F906E3">
              <w:t>ростом</w:t>
            </w:r>
            <w:r w:rsidR="00EE3738">
              <w:t xml:space="preserve"> </w:t>
            </w:r>
            <w:r w:rsidRPr="00F906E3">
              <w:t>цен</w:t>
            </w:r>
          </w:p>
        </w:tc>
        <w:tc>
          <w:tcPr>
            <w:tcW w:w="795" w:type="pct"/>
            <w:vAlign w:val="center"/>
          </w:tcPr>
          <w:p w:rsidR="005449BD" w:rsidRPr="00F906E3" w:rsidRDefault="005449BD" w:rsidP="00F906E3">
            <w:pPr>
              <w:keepNext/>
              <w:spacing w:line="360" w:lineRule="auto"/>
              <w:ind w:firstLine="0"/>
            </w:pPr>
            <w:r w:rsidRPr="00F906E3">
              <w:t>0,1</w:t>
            </w:r>
          </w:p>
        </w:tc>
      </w:tr>
      <w:tr w:rsidR="005449BD" w:rsidRPr="00F906E3" w:rsidTr="00F906E3">
        <w:tc>
          <w:tcPr>
            <w:tcW w:w="431" w:type="pct"/>
            <w:vAlign w:val="center"/>
          </w:tcPr>
          <w:p w:rsidR="005449BD" w:rsidRPr="00F906E3" w:rsidRDefault="005449BD" w:rsidP="00F906E3">
            <w:pPr>
              <w:keepNext/>
              <w:spacing w:line="360" w:lineRule="auto"/>
              <w:ind w:firstLine="0"/>
            </w:pPr>
            <w:r w:rsidRPr="00F906E3">
              <w:t>2</w:t>
            </w:r>
          </w:p>
        </w:tc>
        <w:tc>
          <w:tcPr>
            <w:tcW w:w="1791" w:type="pct"/>
            <w:vAlign w:val="center"/>
          </w:tcPr>
          <w:p w:rsidR="005449BD" w:rsidRPr="00F906E3" w:rsidRDefault="005449BD" w:rsidP="00F906E3">
            <w:pPr>
              <w:keepNext/>
              <w:spacing w:line="360" w:lineRule="auto"/>
              <w:ind w:firstLine="0"/>
            </w:pPr>
            <w:r w:rsidRPr="00F906E3">
              <w:t>Снижение</w:t>
            </w:r>
            <w:r w:rsidR="00EE3738">
              <w:t xml:space="preserve"> </w:t>
            </w:r>
            <w:r w:rsidRPr="00F906E3">
              <w:t>цен</w:t>
            </w:r>
            <w:r w:rsidR="00EE3738">
              <w:t xml:space="preserve"> </w:t>
            </w:r>
            <w:r w:rsidRPr="00F906E3">
              <w:t>конкурентов</w:t>
            </w:r>
          </w:p>
        </w:tc>
        <w:tc>
          <w:tcPr>
            <w:tcW w:w="1983" w:type="pct"/>
          </w:tcPr>
          <w:p w:rsidR="005449BD" w:rsidRPr="00F906E3" w:rsidRDefault="005449BD" w:rsidP="00F906E3">
            <w:pPr>
              <w:keepNext/>
              <w:spacing w:line="360" w:lineRule="auto"/>
              <w:ind w:firstLine="0"/>
            </w:pPr>
            <w:r w:rsidRPr="00F906E3">
              <w:t>Снижение</w:t>
            </w:r>
            <w:r w:rsidR="00EE3738">
              <w:t xml:space="preserve"> </w:t>
            </w:r>
            <w:r w:rsidRPr="00F906E3">
              <w:t>цен</w:t>
            </w:r>
          </w:p>
        </w:tc>
        <w:tc>
          <w:tcPr>
            <w:tcW w:w="795" w:type="pct"/>
            <w:vAlign w:val="center"/>
          </w:tcPr>
          <w:p w:rsidR="005449BD" w:rsidRPr="00F906E3" w:rsidRDefault="005449BD" w:rsidP="00F906E3">
            <w:pPr>
              <w:keepNext/>
              <w:spacing w:line="360" w:lineRule="auto"/>
              <w:ind w:firstLine="0"/>
            </w:pPr>
            <w:r w:rsidRPr="00F906E3">
              <w:t>0,005</w:t>
            </w:r>
          </w:p>
        </w:tc>
      </w:tr>
      <w:tr w:rsidR="005449BD" w:rsidRPr="00F906E3" w:rsidTr="00F906E3">
        <w:tc>
          <w:tcPr>
            <w:tcW w:w="431" w:type="pct"/>
            <w:vAlign w:val="center"/>
          </w:tcPr>
          <w:p w:rsidR="005449BD" w:rsidRPr="00F906E3" w:rsidRDefault="005449BD" w:rsidP="00F906E3">
            <w:pPr>
              <w:keepNext/>
              <w:spacing w:line="360" w:lineRule="auto"/>
              <w:ind w:firstLine="0"/>
            </w:pPr>
            <w:r w:rsidRPr="00F906E3">
              <w:t>3</w:t>
            </w:r>
          </w:p>
        </w:tc>
        <w:tc>
          <w:tcPr>
            <w:tcW w:w="1791" w:type="pct"/>
            <w:vAlign w:val="center"/>
          </w:tcPr>
          <w:p w:rsidR="005449BD" w:rsidRPr="00F906E3" w:rsidRDefault="005449BD" w:rsidP="00F906E3">
            <w:pPr>
              <w:keepNext/>
              <w:spacing w:line="360" w:lineRule="auto"/>
              <w:ind w:firstLine="0"/>
            </w:pPr>
            <w:r w:rsidRPr="00F906E3">
              <w:t>Увеличение</w:t>
            </w:r>
            <w:r w:rsidR="00EE3738">
              <w:t xml:space="preserve"> </w:t>
            </w:r>
            <w:r w:rsidRPr="00F906E3">
              <w:t>роста</w:t>
            </w:r>
            <w:r w:rsidR="00EE3738">
              <w:t xml:space="preserve"> </w:t>
            </w:r>
            <w:r w:rsidRPr="00F906E3">
              <w:t>объемов</w:t>
            </w:r>
            <w:r w:rsidR="00EE3738">
              <w:t xml:space="preserve"> </w:t>
            </w:r>
            <w:r w:rsidRPr="00F906E3">
              <w:t>продаж</w:t>
            </w:r>
            <w:r w:rsidR="00EE3738">
              <w:t xml:space="preserve"> </w:t>
            </w:r>
            <w:r w:rsidRPr="00F906E3">
              <w:t>конкурентов</w:t>
            </w:r>
          </w:p>
        </w:tc>
        <w:tc>
          <w:tcPr>
            <w:tcW w:w="1983" w:type="pct"/>
          </w:tcPr>
          <w:p w:rsidR="005449BD" w:rsidRPr="00F906E3" w:rsidRDefault="005449BD" w:rsidP="00F906E3">
            <w:pPr>
              <w:keepNext/>
              <w:spacing w:line="360" w:lineRule="auto"/>
              <w:ind w:firstLine="0"/>
            </w:pPr>
            <w:r w:rsidRPr="00F906E3">
              <w:t>Падение</w:t>
            </w:r>
            <w:r w:rsidR="00EE3738">
              <w:t xml:space="preserve"> </w:t>
            </w:r>
            <w:r w:rsidRPr="00F906E3">
              <w:t>продаж</w:t>
            </w:r>
            <w:r w:rsidR="00EE3738">
              <w:t xml:space="preserve"> </w:t>
            </w:r>
            <w:r w:rsidRPr="00F906E3">
              <w:t>или</w:t>
            </w:r>
            <w:r w:rsidR="00EE3738">
              <w:t xml:space="preserve"> </w:t>
            </w:r>
            <w:r w:rsidRPr="00F906E3">
              <w:t>снижение</w:t>
            </w:r>
            <w:r w:rsidR="00EE3738">
              <w:t xml:space="preserve"> </w:t>
            </w:r>
            <w:r w:rsidRPr="00F906E3">
              <w:t>цен</w:t>
            </w:r>
          </w:p>
        </w:tc>
        <w:tc>
          <w:tcPr>
            <w:tcW w:w="795" w:type="pct"/>
            <w:vAlign w:val="center"/>
          </w:tcPr>
          <w:p w:rsidR="005449BD" w:rsidRPr="00F906E3" w:rsidRDefault="005449BD" w:rsidP="00F906E3">
            <w:pPr>
              <w:keepNext/>
              <w:spacing w:line="360" w:lineRule="auto"/>
              <w:ind w:firstLine="0"/>
            </w:pPr>
            <w:r w:rsidRPr="00F906E3">
              <w:t>0,12</w:t>
            </w:r>
          </w:p>
        </w:tc>
      </w:tr>
      <w:tr w:rsidR="005449BD" w:rsidRPr="00F906E3" w:rsidTr="00F906E3">
        <w:tc>
          <w:tcPr>
            <w:tcW w:w="431" w:type="pct"/>
            <w:vAlign w:val="center"/>
          </w:tcPr>
          <w:p w:rsidR="005449BD" w:rsidRPr="00F906E3" w:rsidRDefault="005449BD" w:rsidP="00F906E3">
            <w:pPr>
              <w:keepNext/>
              <w:spacing w:line="360" w:lineRule="auto"/>
              <w:ind w:firstLine="0"/>
            </w:pPr>
            <w:r w:rsidRPr="00F906E3">
              <w:t>4</w:t>
            </w:r>
          </w:p>
        </w:tc>
        <w:tc>
          <w:tcPr>
            <w:tcW w:w="1791" w:type="pct"/>
            <w:vAlign w:val="center"/>
          </w:tcPr>
          <w:p w:rsidR="005449BD" w:rsidRPr="00F906E3" w:rsidRDefault="005449BD" w:rsidP="00F906E3">
            <w:pPr>
              <w:keepNext/>
              <w:spacing w:line="360" w:lineRule="auto"/>
              <w:ind w:firstLine="0"/>
            </w:pPr>
            <w:r w:rsidRPr="00F906E3">
              <w:t>Рост</w:t>
            </w:r>
            <w:r w:rsidR="00EE3738">
              <w:t xml:space="preserve"> </w:t>
            </w:r>
            <w:r w:rsidRPr="00F906E3">
              <w:t>налогов</w:t>
            </w:r>
          </w:p>
        </w:tc>
        <w:tc>
          <w:tcPr>
            <w:tcW w:w="1983" w:type="pct"/>
          </w:tcPr>
          <w:p w:rsidR="005449BD" w:rsidRPr="00F906E3" w:rsidRDefault="005449BD" w:rsidP="00F906E3">
            <w:pPr>
              <w:keepNext/>
              <w:spacing w:line="360" w:lineRule="auto"/>
              <w:ind w:firstLine="0"/>
            </w:pPr>
            <w:r w:rsidRPr="00F906E3">
              <w:t>Уменьшение</w:t>
            </w:r>
            <w:r w:rsidR="00EE3738">
              <w:t xml:space="preserve"> </w:t>
            </w:r>
            <w:r w:rsidRPr="00F906E3">
              <w:t>чистой</w:t>
            </w:r>
            <w:r w:rsidR="00EE3738">
              <w:t xml:space="preserve"> </w:t>
            </w:r>
            <w:r w:rsidRPr="00F906E3">
              <w:t>прибыли</w:t>
            </w:r>
          </w:p>
        </w:tc>
        <w:tc>
          <w:tcPr>
            <w:tcW w:w="795" w:type="pct"/>
            <w:vAlign w:val="center"/>
          </w:tcPr>
          <w:p w:rsidR="005449BD" w:rsidRPr="00F906E3" w:rsidRDefault="005449BD" w:rsidP="00F906E3">
            <w:pPr>
              <w:keepNext/>
              <w:spacing w:line="360" w:lineRule="auto"/>
              <w:ind w:firstLine="0"/>
            </w:pPr>
            <w:r w:rsidRPr="00F906E3">
              <w:t>0,13</w:t>
            </w:r>
          </w:p>
        </w:tc>
      </w:tr>
      <w:tr w:rsidR="005449BD" w:rsidRPr="00F906E3" w:rsidTr="00F906E3">
        <w:tc>
          <w:tcPr>
            <w:tcW w:w="431" w:type="pct"/>
            <w:vAlign w:val="center"/>
          </w:tcPr>
          <w:p w:rsidR="005449BD" w:rsidRPr="00F906E3" w:rsidRDefault="005449BD" w:rsidP="00F906E3">
            <w:pPr>
              <w:keepNext/>
              <w:spacing w:line="360" w:lineRule="auto"/>
              <w:ind w:firstLine="0"/>
            </w:pPr>
            <w:r w:rsidRPr="00F906E3">
              <w:t>5</w:t>
            </w:r>
          </w:p>
        </w:tc>
        <w:tc>
          <w:tcPr>
            <w:tcW w:w="1791" w:type="pct"/>
            <w:vAlign w:val="center"/>
          </w:tcPr>
          <w:p w:rsidR="005449BD" w:rsidRPr="00F906E3" w:rsidRDefault="005449BD" w:rsidP="00F906E3">
            <w:pPr>
              <w:keepNext/>
              <w:spacing w:line="360" w:lineRule="auto"/>
              <w:ind w:firstLine="0"/>
            </w:pPr>
            <w:r w:rsidRPr="00F906E3">
              <w:t>Снижение</w:t>
            </w:r>
            <w:r w:rsidR="00EE3738">
              <w:t xml:space="preserve"> </w:t>
            </w:r>
            <w:r w:rsidRPr="00F906E3">
              <w:t>платежеспособности</w:t>
            </w:r>
            <w:r w:rsidR="00EE3738">
              <w:t xml:space="preserve"> </w:t>
            </w:r>
            <w:r w:rsidRPr="00F906E3">
              <w:t>потребителей</w:t>
            </w:r>
          </w:p>
        </w:tc>
        <w:tc>
          <w:tcPr>
            <w:tcW w:w="1983" w:type="pct"/>
          </w:tcPr>
          <w:p w:rsidR="005449BD" w:rsidRPr="00F906E3" w:rsidRDefault="005449BD" w:rsidP="00F906E3">
            <w:pPr>
              <w:keepNext/>
              <w:spacing w:line="360" w:lineRule="auto"/>
              <w:ind w:firstLine="0"/>
            </w:pPr>
            <w:r w:rsidRPr="00F906E3">
              <w:t>Падение</w:t>
            </w:r>
            <w:r w:rsidR="00EE3738">
              <w:t xml:space="preserve"> </w:t>
            </w:r>
            <w:r w:rsidRPr="00F906E3">
              <w:t>продаж</w:t>
            </w:r>
          </w:p>
        </w:tc>
        <w:tc>
          <w:tcPr>
            <w:tcW w:w="795" w:type="pct"/>
            <w:vAlign w:val="center"/>
          </w:tcPr>
          <w:p w:rsidR="005449BD" w:rsidRPr="00F906E3" w:rsidRDefault="005449BD" w:rsidP="00F906E3">
            <w:pPr>
              <w:keepNext/>
              <w:spacing w:line="360" w:lineRule="auto"/>
              <w:ind w:firstLine="0"/>
            </w:pPr>
            <w:r w:rsidRPr="00F906E3">
              <w:t>0,2</w:t>
            </w:r>
          </w:p>
        </w:tc>
      </w:tr>
      <w:tr w:rsidR="005449BD" w:rsidRPr="00F906E3" w:rsidTr="00F906E3">
        <w:tc>
          <w:tcPr>
            <w:tcW w:w="431" w:type="pct"/>
            <w:vAlign w:val="center"/>
          </w:tcPr>
          <w:p w:rsidR="005449BD" w:rsidRPr="00F906E3" w:rsidRDefault="005449BD" w:rsidP="00F906E3">
            <w:pPr>
              <w:keepNext/>
              <w:spacing w:line="360" w:lineRule="auto"/>
              <w:ind w:firstLine="0"/>
            </w:pPr>
            <w:r w:rsidRPr="00F906E3">
              <w:t>6</w:t>
            </w:r>
          </w:p>
        </w:tc>
        <w:tc>
          <w:tcPr>
            <w:tcW w:w="1791" w:type="pct"/>
            <w:vAlign w:val="center"/>
          </w:tcPr>
          <w:p w:rsidR="005449BD" w:rsidRPr="00F906E3" w:rsidRDefault="005449BD" w:rsidP="00F906E3">
            <w:pPr>
              <w:keepNext/>
              <w:spacing w:line="360" w:lineRule="auto"/>
              <w:ind w:firstLine="0"/>
            </w:pPr>
            <w:r w:rsidRPr="00F906E3">
              <w:t>Недостаток</w:t>
            </w:r>
            <w:r w:rsidR="00EE3738">
              <w:t xml:space="preserve"> </w:t>
            </w:r>
            <w:r w:rsidRPr="00F906E3">
              <w:t>оборотных</w:t>
            </w:r>
            <w:r w:rsidR="00EE3738">
              <w:t xml:space="preserve"> </w:t>
            </w:r>
            <w:r w:rsidRPr="00F906E3">
              <w:t>средств</w:t>
            </w:r>
          </w:p>
        </w:tc>
        <w:tc>
          <w:tcPr>
            <w:tcW w:w="1983" w:type="pct"/>
          </w:tcPr>
          <w:p w:rsidR="005449BD" w:rsidRPr="00F906E3" w:rsidRDefault="005449BD" w:rsidP="00F906E3">
            <w:pPr>
              <w:keepNext/>
              <w:spacing w:line="360" w:lineRule="auto"/>
              <w:ind w:firstLine="0"/>
            </w:pPr>
            <w:r w:rsidRPr="00F906E3">
              <w:t>Увеличение</w:t>
            </w:r>
            <w:r w:rsidR="00EE3738">
              <w:t xml:space="preserve"> </w:t>
            </w:r>
            <w:r w:rsidRPr="00F906E3">
              <w:t>кредитов</w:t>
            </w:r>
            <w:r w:rsidR="00EE3738">
              <w:t xml:space="preserve"> </w:t>
            </w:r>
            <w:r w:rsidRPr="00F906E3">
              <w:t>и</w:t>
            </w:r>
            <w:r w:rsidR="00EE3738">
              <w:t xml:space="preserve"> </w:t>
            </w:r>
            <w:r w:rsidRPr="00F906E3">
              <w:t>выплат</w:t>
            </w:r>
            <w:r w:rsidR="00EE3738">
              <w:t xml:space="preserve"> </w:t>
            </w:r>
            <w:r w:rsidRPr="00F906E3">
              <w:t>по</w:t>
            </w:r>
            <w:r w:rsidR="00EE3738">
              <w:t xml:space="preserve"> </w:t>
            </w:r>
            <w:r w:rsidRPr="00F906E3">
              <w:t>ним</w:t>
            </w:r>
          </w:p>
        </w:tc>
        <w:tc>
          <w:tcPr>
            <w:tcW w:w="795" w:type="pct"/>
            <w:vAlign w:val="center"/>
          </w:tcPr>
          <w:p w:rsidR="005449BD" w:rsidRPr="00F906E3" w:rsidRDefault="005449BD" w:rsidP="00F906E3">
            <w:pPr>
              <w:keepNext/>
              <w:spacing w:line="360" w:lineRule="auto"/>
              <w:ind w:firstLine="0"/>
            </w:pPr>
            <w:r w:rsidRPr="00F906E3">
              <w:t>0,004</w:t>
            </w:r>
          </w:p>
        </w:tc>
      </w:tr>
    </w:tbl>
    <w:p w:rsidR="00F906E3" w:rsidRDefault="00F906E3" w:rsidP="002C669E">
      <w:pPr>
        <w:keepNext/>
        <w:spacing w:line="360" w:lineRule="auto"/>
        <w:ind w:firstLine="709"/>
        <w:rPr>
          <w:sz w:val="28"/>
        </w:rPr>
      </w:pPr>
    </w:p>
    <w:p w:rsidR="005449BD" w:rsidRPr="002C669E" w:rsidRDefault="005449BD" w:rsidP="002C669E">
      <w:pPr>
        <w:keepNext/>
        <w:spacing w:line="360" w:lineRule="auto"/>
        <w:ind w:firstLine="709"/>
        <w:rPr>
          <w:sz w:val="28"/>
        </w:rPr>
      </w:pPr>
      <w:r w:rsidRPr="002C669E">
        <w:rPr>
          <w:sz w:val="28"/>
        </w:rPr>
        <w:t>Как</w:t>
      </w:r>
      <w:r w:rsidR="00EE3738">
        <w:rPr>
          <w:sz w:val="28"/>
        </w:rPr>
        <w:t xml:space="preserve"> </w:t>
      </w:r>
      <w:r w:rsidRPr="002C669E">
        <w:rPr>
          <w:sz w:val="28"/>
        </w:rPr>
        <w:t>видно</w:t>
      </w:r>
      <w:r w:rsidR="00EE3738">
        <w:rPr>
          <w:sz w:val="28"/>
        </w:rPr>
        <w:t xml:space="preserve"> </w:t>
      </w:r>
      <w:r w:rsidRPr="002C669E">
        <w:rPr>
          <w:sz w:val="28"/>
        </w:rPr>
        <w:t>из</w:t>
      </w:r>
      <w:r w:rsidR="00EE3738">
        <w:rPr>
          <w:sz w:val="28"/>
        </w:rPr>
        <w:t xml:space="preserve"> </w:t>
      </w:r>
      <w:r w:rsidRPr="002C669E">
        <w:rPr>
          <w:sz w:val="28"/>
        </w:rPr>
        <w:t>таблицы</w:t>
      </w:r>
      <w:r w:rsidR="00EE3738">
        <w:rPr>
          <w:sz w:val="28"/>
        </w:rPr>
        <w:t xml:space="preserve"> </w:t>
      </w:r>
      <w:r w:rsidRPr="002C669E">
        <w:rPr>
          <w:sz w:val="28"/>
        </w:rPr>
        <w:t>6,</w:t>
      </w:r>
      <w:r w:rsidR="00EE3738">
        <w:rPr>
          <w:sz w:val="28"/>
        </w:rPr>
        <w:t xml:space="preserve"> </w:t>
      </w:r>
      <w:r w:rsidRPr="002C669E">
        <w:rPr>
          <w:sz w:val="28"/>
        </w:rPr>
        <w:t>наиболее</w:t>
      </w:r>
      <w:r w:rsidR="00EE3738">
        <w:rPr>
          <w:sz w:val="28"/>
        </w:rPr>
        <w:t xml:space="preserve"> </w:t>
      </w:r>
      <w:r w:rsidRPr="002C669E">
        <w:rPr>
          <w:sz w:val="28"/>
        </w:rPr>
        <w:t>вероятным</w:t>
      </w:r>
      <w:r w:rsidR="00EE3738">
        <w:rPr>
          <w:sz w:val="28"/>
        </w:rPr>
        <w:t xml:space="preserve"> </w:t>
      </w:r>
      <w:r w:rsidRPr="002C669E">
        <w:rPr>
          <w:sz w:val="28"/>
        </w:rPr>
        <w:t>является</w:t>
      </w:r>
      <w:r w:rsidR="00EE3738">
        <w:rPr>
          <w:sz w:val="28"/>
        </w:rPr>
        <w:t xml:space="preserve"> </w:t>
      </w:r>
      <w:r w:rsidRPr="002C669E">
        <w:rPr>
          <w:sz w:val="28"/>
        </w:rPr>
        <w:t>риск</w:t>
      </w:r>
      <w:r w:rsidR="00EE3738">
        <w:rPr>
          <w:sz w:val="28"/>
        </w:rPr>
        <w:t xml:space="preserve"> </w:t>
      </w:r>
      <w:r w:rsidRPr="002C669E">
        <w:rPr>
          <w:sz w:val="28"/>
        </w:rPr>
        <w:t>роста</w:t>
      </w:r>
      <w:r w:rsidR="00EE3738">
        <w:rPr>
          <w:sz w:val="28"/>
        </w:rPr>
        <w:t xml:space="preserve"> </w:t>
      </w:r>
      <w:r w:rsidRPr="002C669E">
        <w:rPr>
          <w:sz w:val="28"/>
        </w:rPr>
        <w:t>цен</w:t>
      </w:r>
      <w:r w:rsidR="00EE3738">
        <w:rPr>
          <w:sz w:val="28"/>
        </w:rPr>
        <w:t xml:space="preserve"> </w:t>
      </w:r>
      <w:r w:rsidRPr="002C669E">
        <w:rPr>
          <w:sz w:val="28"/>
        </w:rPr>
        <w:t>и</w:t>
      </w:r>
      <w:r w:rsidR="00EE3738">
        <w:rPr>
          <w:sz w:val="28"/>
        </w:rPr>
        <w:t xml:space="preserve"> </w:t>
      </w:r>
      <w:r w:rsidRPr="002C669E">
        <w:rPr>
          <w:sz w:val="28"/>
        </w:rPr>
        <w:t>снижения</w:t>
      </w:r>
      <w:r w:rsidR="00EE3738">
        <w:rPr>
          <w:sz w:val="28"/>
        </w:rPr>
        <w:t xml:space="preserve"> </w:t>
      </w:r>
      <w:r w:rsidRPr="002C669E">
        <w:rPr>
          <w:sz w:val="28"/>
        </w:rPr>
        <w:t>платежеспособности</w:t>
      </w:r>
      <w:r w:rsidR="00EE3738">
        <w:rPr>
          <w:sz w:val="28"/>
        </w:rPr>
        <w:t xml:space="preserve"> </w:t>
      </w:r>
      <w:r w:rsidRPr="002C669E">
        <w:rPr>
          <w:sz w:val="28"/>
        </w:rPr>
        <w:t>населения.</w:t>
      </w:r>
    </w:p>
    <w:p w:rsidR="005449BD" w:rsidRPr="002C669E" w:rsidRDefault="005449BD" w:rsidP="002C669E">
      <w:pPr>
        <w:pStyle w:val="2"/>
        <w:widowControl w:val="0"/>
        <w:jc w:val="both"/>
        <w:rPr>
          <w:b w:val="0"/>
        </w:rPr>
      </w:pPr>
      <w:bookmarkStart w:id="27" w:name="_Toc127268542"/>
      <w:bookmarkStart w:id="28" w:name="_Toc127268571"/>
    </w:p>
    <w:p w:rsidR="00C6125D" w:rsidRPr="002C669E" w:rsidRDefault="00F906E3" w:rsidP="002C669E">
      <w:pPr>
        <w:pStyle w:val="2"/>
        <w:widowControl w:val="0"/>
        <w:jc w:val="both"/>
        <w:rPr>
          <w:b w:val="0"/>
        </w:rPr>
      </w:pPr>
      <w:r>
        <w:rPr>
          <w:b w:val="0"/>
        </w:rPr>
        <w:br w:type="page"/>
      </w:r>
      <w:r w:rsidR="00C6125D" w:rsidRPr="002C669E">
        <w:rPr>
          <w:b w:val="0"/>
        </w:rPr>
        <w:t>Заключение</w:t>
      </w:r>
      <w:r w:rsidR="00EE3738">
        <w:rPr>
          <w:b w:val="0"/>
        </w:rPr>
        <w:t xml:space="preserve"> </w:t>
      </w:r>
      <w:r w:rsidR="00C6125D" w:rsidRPr="002C669E">
        <w:rPr>
          <w:b w:val="0"/>
        </w:rPr>
        <w:t>(резюме)</w:t>
      </w:r>
      <w:bookmarkEnd w:id="27"/>
      <w:bookmarkEnd w:id="28"/>
    </w:p>
    <w:p w:rsidR="00F906E3" w:rsidRDefault="00F906E3" w:rsidP="002C669E">
      <w:pPr>
        <w:keepNext/>
        <w:spacing w:line="360" w:lineRule="auto"/>
        <w:ind w:firstLine="709"/>
        <w:rPr>
          <w:sz w:val="28"/>
          <w:szCs w:val="28"/>
        </w:rPr>
      </w:pPr>
    </w:p>
    <w:p w:rsidR="005449BD" w:rsidRPr="002C669E" w:rsidRDefault="005449BD" w:rsidP="002C669E">
      <w:pPr>
        <w:keepNext/>
        <w:spacing w:line="360" w:lineRule="auto"/>
        <w:ind w:firstLine="709"/>
        <w:rPr>
          <w:sz w:val="28"/>
          <w:szCs w:val="28"/>
        </w:rPr>
      </w:pPr>
      <w:r w:rsidRPr="002C669E">
        <w:rPr>
          <w:sz w:val="28"/>
          <w:szCs w:val="28"/>
        </w:rPr>
        <w:t>Целью</w:t>
      </w:r>
      <w:r w:rsidR="00EE3738">
        <w:rPr>
          <w:sz w:val="28"/>
          <w:szCs w:val="28"/>
        </w:rPr>
        <w:t xml:space="preserve"> </w:t>
      </w:r>
      <w:r w:rsidRPr="002C669E">
        <w:rPr>
          <w:sz w:val="28"/>
          <w:szCs w:val="28"/>
        </w:rPr>
        <w:t>данного</w:t>
      </w:r>
      <w:r w:rsidR="00EE3738">
        <w:rPr>
          <w:sz w:val="28"/>
          <w:szCs w:val="28"/>
        </w:rPr>
        <w:t xml:space="preserve"> </w:t>
      </w:r>
      <w:r w:rsidRPr="002C669E">
        <w:rPr>
          <w:sz w:val="28"/>
          <w:szCs w:val="28"/>
        </w:rPr>
        <w:t>инвестиционного</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являлось</w:t>
      </w:r>
      <w:r w:rsidR="00EE3738">
        <w:rPr>
          <w:sz w:val="28"/>
          <w:szCs w:val="28"/>
        </w:rPr>
        <w:t xml:space="preserve"> </w:t>
      </w:r>
      <w:r w:rsidRPr="002C669E">
        <w:rPr>
          <w:sz w:val="28"/>
          <w:szCs w:val="28"/>
        </w:rPr>
        <w:t>строительство</w:t>
      </w:r>
      <w:r w:rsidR="00EE3738">
        <w:rPr>
          <w:sz w:val="28"/>
          <w:szCs w:val="28"/>
        </w:rPr>
        <w:t xml:space="preserve"> </w:t>
      </w:r>
      <w:r w:rsidRPr="002C669E">
        <w:rPr>
          <w:sz w:val="28"/>
          <w:szCs w:val="28"/>
        </w:rPr>
        <w:t>спортивно-развлекательного</w:t>
      </w:r>
      <w:r w:rsidR="00EE3738">
        <w:rPr>
          <w:sz w:val="28"/>
          <w:szCs w:val="28"/>
        </w:rPr>
        <w:t xml:space="preserve"> </w:t>
      </w:r>
      <w:r w:rsidRPr="002C669E">
        <w:rPr>
          <w:sz w:val="28"/>
          <w:szCs w:val="28"/>
        </w:rPr>
        <w:t>горнолыжного</w:t>
      </w:r>
      <w:r w:rsidR="00EE3738">
        <w:rPr>
          <w:sz w:val="28"/>
          <w:szCs w:val="28"/>
        </w:rPr>
        <w:t xml:space="preserve"> </w:t>
      </w:r>
      <w:r w:rsidRPr="002C669E">
        <w:rPr>
          <w:sz w:val="28"/>
          <w:szCs w:val="28"/>
        </w:rPr>
        <w:t>комплекса</w:t>
      </w:r>
      <w:r w:rsidR="00EE3738">
        <w:rPr>
          <w:sz w:val="28"/>
          <w:szCs w:val="28"/>
        </w:rPr>
        <w:t xml:space="preserve"> </w:t>
      </w:r>
      <w:r w:rsidRPr="002C669E">
        <w:rPr>
          <w:sz w:val="28"/>
          <w:szCs w:val="28"/>
        </w:rPr>
        <w:t>с</w:t>
      </w:r>
      <w:r w:rsidR="00EE3738">
        <w:rPr>
          <w:sz w:val="28"/>
          <w:szCs w:val="28"/>
        </w:rPr>
        <w:t xml:space="preserve"> </w:t>
      </w:r>
      <w:r w:rsidRPr="002C669E">
        <w:rPr>
          <w:sz w:val="28"/>
          <w:szCs w:val="28"/>
        </w:rPr>
        <w:t>целью</w:t>
      </w:r>
      <w:r w:rsidR="00EE3738">
        <w:rPr>
          <w:sz w:val="28"/>
          <w:szCs w:val="28"/>
        </w:rPr>
        <w:t xml:space="preserve"> </w:t>
      </w:r>
      <w:r w:rsidRPr="002C669E">
        <w:rPr>
          <w:sz w:val="28"/>
          <w:szCs w:val="28"/>
        </w:rPr>
        <w:t>развития</w:t>
      </w:r>
      <w:r w:rsidR="00EE3738">
        <w:rPr>
          <w:sz w:val="28"/>
          <w:szCs w:val="28"/>
        </w:rPr>
        <w:t xml:space="preserve"> </w:t>
      </w:r>
      <w:r w:rsidRPr="002C669E">
        <w:rPr>
          <w:sz w:val="28"/>
          <w:szCs w:val="28"/>
        </w:rPr>
        <w:t>въездного</w:t>
      </w:r>
      <w:r w:rsidR="00EE3738">
        <w:rPr>
          <w:sz w:val="28"/>
          <w:szCs w:val="28"/>
        </w:rPr>
        <w:t xml:space="preserve"> </w:t>
      </w:r>
      <w:r w:rsidRPr="002C669E">
        <w:rPr>
          <w:sz w:val="28"/>
          <w:szCs w:val="28"/>
        </w:rPr>
        <w:t>туризма</w:t>
      </w:r>
      <w:r w:rsidR="00EE3738">
        <w:rPr>
          <w:sz w:val="28"/>
          <w:szCs w:val="28"/>
        </w:rPr>
        <w:t xml:space="preserve"> </w:t>
      </w:r>
      <w:r w:rsidRPr="002C669E">
        <w:rPr>
          <w:sz w:val="28"/>
          <w:szCs w:val="28"/>
        </w:rPr>
        <w:t>в</w:t>
      </w:r>
      <w:r w:rsidR="00EE3738">
        <w:rPr>
          <w:sz w:val="28"/>
          <w:szCs w:val="28"/>
        </w:rPr>
        <w:t xml:space="preserve"> </w:t>
      </w:r>
      <w:r w:rsidRPr="002C669E">
        <w:rPr>
          <w:sz w:val="28"/>
          <w:szCs w:val="28"/>
        </w:rPr>
        <w:t>Кемеровской</w:t>
      </w:r>
      <w:r w:rsidR="00EE3738">
        <w:rPr>
          <w:sz w:val="28"/>
          <w:szCs w:val="28"/>
        </w:rPr>
        <w:t xml:space="preserve"> </w:t>
      </w:r>
      <w:r w:rsidRPr="002C669E">
        <w:rPr>
          <w:sz w:val="28"/>
          <w:szCs w:val="28"/>
        </w:rPr>
        <w:t>области.</w:t>
      </w:r>
      <w:r w:rsidR="00EE3738">
        <w:rPr>
          <w:sz w:val="28"/>
          <w:szCs w:val="28"/>
        </w:rPr>
        <w:t xml:space="preserve"> </w:t>
      </w:r>
      <w:r w:rsidRPr="002C669E">
        <w:rPr>
          <w:sz w:val="28"/>
          <w:szCs w:val="28"/>
        </w:rPr>
        <w:t>В</w:t>
      </w:r>
      <w:r w:rsidR="00EE3738">
        <w:rPr>
          <w:sz w:val="28"/>
          <w:szCs w:val="28"/>
        </w:rPr>
        <w:t xml:space="preserve"> </w:t>
      </w:r>
      <w:r w:rsidRPr="002C669E">
        <w:rPr>
          <w:sz w:val="28"/>
          <w:szCs w:val="28"/>
        </w:rPr>
        <w:t>перспективе</w:t>
      </w:r>
      <w:r w:rsidR="00EE3738">
        <w:rPr>
          <w:sz w:val="28"/>
          <w:szCs w:val="28"/>
        </w:rPr>
        <w:t xml:space="preserve"> </w:t>
      </w:r>
      <w:r w:rsidRPr="002C669E">
        <w:rPr>
          <w:sz w:val="28"/>
          <w:szCs w:val="28"/>
        </w:rPr>
        <w:t>проектом</w:t>
      </w:r>
      <w:r w:rsidR="00EE3738">
        <w:rPr>
          <w:sz w:val="28"/>
          <w:szCs w:val="28"/>
        </w:rPr>
        <w:t xml:space="preserve"> </w:t>
      </w:r>
      <w:r w:rsidRPr="002C669E">
        <w:rPr>
          <w:sz w:val="28"/>
          <w:szCs w:val="28"/>
        </w:rPr>
        <w:t>предусматривается</w:t>
      </w:r>
      <w:r w:rsidR="00EE3738">
        <w:rPr>
          <w:sz w:val="28"/>
          <w:szCs w:val="28"/>
        </w:rPr>
        <w:t xml:space="preserve"> </w:t>
      </w:r>
      <w:r w:rsidRPr="002C669E">
        <w:rPr>
          <w:sz w:val="28"/>
          <w:szCs w:val="28"/>
        </w:rPr>
        <w:t>установка</w:t>
      </w:r>
      <w:r w:rsidR="00EE3738">
        <w:rPr>
          <w:sz w:val="28"/>
          <w:szCs w:val="28"/>
        </w:rPr>
        <w:t xml:space="preserve"> </w:t>
      </w:r>
      <w:r w:rsidRPr="002C669E">
        <w:rPr>
          <w:sz w:val="28"/>
          <w:szCs w:val="28"/>
        </w:rPr>
        <w:t>канатной</w:t>
      </w:r>
      <w:r w:rsidR="00EE3738">
        <w:rPr>
          <w:sz w:val="28"/>
          <w:szCs w:val="28"/>
        </w:rPr>
        <w:t xml:space="preserve"> </w:t>
      </w:r>
      <w:r w:rsidRPr="002C669E">
        <w:rPr>
          <w:sz w:val="28"/>
          <w:szCs w:val="28"/>
        </w:rPr>
        <w:t>дороги,</w:t>
      </w:r>
      <w:r w:rsidR="00EE3738">
        <w:rPr>
          <w:sz w:val="28"/>
          <w:szCs w:val="28"/>
        </w:rPr>
        <w:t xml:space="preserve"> </w:t>
      </w:r>
      <w:r w:rsidRPr="002C669E">
        <w:rPr>
          <w:sz w:val="28"/>
          <w:szCs w:val="28"/>
        </w:rPr>
        <w:t>строительство</w:t>
      </w:r>
      <w:r w:rsidR="00EE3738">
        <w:rPr>
          <w:sz w:val="28"/>
          <w:szCs w:val="28"/>
        </w:rPr>
        <w:t xml:space="preserve"> </w:t>
      </w:r>
      <w:r w:rsidRPr="002C669E">
        <w:rPr>
          <w:sz w:val="28"/>
          <w:szCs w:val="28"/>
        </w:rPr>
        <w:t>гостиницы</w:t>
      </w:r>
      <w:r w:rsidR="00EE3738">
        <w:rPr>
          <w:sz w:val="28"/>
          <w:szCs w:val="28"/>
        </w:rPr>
        <w:t xml:space="preserve"> </w:t>
      </w:r>
      <w:r w:rsidRPr="002C669E">
        <w:rPr>
          <w:sz w:val="28"/>
          <w:szCs w:val="28"/>
        </w:rPr>
        <w:t>с</w:t>
      </w:r>
      <w:r w:rsidR="00EE3738">
        <w:rPr>
          <w:sz w:val="28"/>
          <w:szCs w:val="28"/>
        </w:rPr>
        <w:t xml:space="preserve"> </w:t>
      </w:r>
      <w:r w:rsidRPr="002C669E">
        <w:rPr>
          <w:sz w:val="28"/>
          <w:szCs w:val="28"/>
        </w:rPr>
        <w:t>рестораном,</w:t>
      </w:r>
      <w:r w:rsidR="00EE3738">
        <w:rPr>
          <w:sz w:val="28"/>
          <w:szCs w:val="28"/>
        </w:rPr>
        <w:t xml:space="preserve"> </w:t>
      </w:r>
      <w:r w:rsidRPr="002C669E">
        <w:rPr>
          <w:sz w:val="28"/>
          <w:szCs w:val="28"/>
        </w:rPr>
        <w:t>фитнесс-центром,</w:t>
      </w:r>
      <w:r w:rsidR="00EE3738">
        <w:rPr>
          <w:sz w:val="28"/>
          <w:szCs w:val="28"/>
        </w:rPr>
        <w:t xml:space="preserve"> </w:t>
      </w:r>
      <w:r w:rsidRPr="002C669E">
        <w:rPr>
          <w:sz w:val="28"/>
          <w:szCs w:val="28"/>
        </w:rPr>
        <w:t>развлекательно-игровыми</w:t>
      </w:r>
      <w:r w:rsidR="00EE3738">
        <w:rPr>
          <w:sz w:val="28"/>
          <w:szCs w:val="28"/>
        </w:rPr>
        <w:t xml:space="preserve"> </w:t>
      </w:r>
      <w:r w:rsidRPr="002C669E">
        <w:rPr>
          <w:sz w:val="28"/>
          <w:szCs w:val="28"/>
        </w:rPr>
        <w:t>залами.</w:t>
      </w:r>
      <w:r w:rsidR="00EE3738">
        <w:rPr>
          <w:sz w:val="28"/>
          <w:szCs w:val="28"/>
        </w:rPr>
        <w:t xml:space="preserve"> </w:t>
      </w:r>
    </w:p>
    <w:p w:rsidR="005449BD" w:rsidRPr="002C669E" w:rsidRDefault="005449BD" w:rsidP="002C669E">
      <w:pPr>
        <w:keepNext/>
        <w:spacing w:line="360" w:lineRule="auto"/>
        <w:ind w:firstLine="709"/>
        <w:rPr>
          <w:sz w:val="28"/>
          <w:szCs w:val="28"/>
        </w:rPr>
      </w:pPr>
      <w:r w:rsidRPr="002C669E">
        <w:rPr>
          <w:sz w:val="28"/>
          <w:szCs w:val="28"/>
        </w:rPr>
        <w:t>Обеспечение</w:t>
      </w:r>
      <w:r w:rsidR="00EE3738">
        <w:rPr>
          <w:sz w:val="28"/>
          <w:szCs w:val="28"/>
        </w:rPr>
        <w:t xml:space="preserve"> </w:t>
      </w:r>
      <w:r w:rsidRPr="002C669E">
        <w:rPr>
          <w:sz w:val="28"/>
          <w:szCs w:val="28"/>
        </w:rPr>
        <w:t>возвратности</w:t>
      </w:r>
      <w:r w:rsidR="00EE3738">
        <w:rPr>
          <w:sz w:val="28"/>
          <w:szCs w:val="28"/>
        </w:rPr>
        <w:t xml:space="preserve"> </w:t>
      </w:r>
      <w:r w:rsidRPr="002C669E">
        <w:rPr>
          <w:sz w:val="28"/>
          <w:szCs w:val="28"/>
        </w:rPr>
        <w:t>средств</w:t>
      </w:r>
      <w:r w:rsidR="00EE3738">
        <w:rPr>
          <w:sz w:val="28"/>
          <w:szCs w:val="28"/>
        </w:rPr>
        <w:t xml:space="preserve"> </w:t>
      </w:r>
      <w:r w:rsidRPr="002C669E">
        <w:rPr>
          <w:sz w:val="28"/>
          <w:szCs w:val="28"/>
        </w:rPr>
        <w:t>предполагается</w:t>
      </w:r>
      <w:r w:rsidR="00EE3738">
        <w:rPr>
          <w:sz w:val="28"/>
          <w:szCs w:val="28"/>
        </w:rPr>
        <w:t xml:space="preserve"> </w:t>
      </w:r>
      <w:r w:rsidRPr="002C669E">
        <w:rPr>
          <w:sz w:val="28"/>
          <w:szCs w:val="28"/>
        </w:rPr>
        <w:t>по</w:t>
      </w:r>
      <w:r w:rsidR="00EE3738">
        <w:rPr>
          <w:sz w:val="28"/>
          <w:szCs w:val="28"/>
        </w:rPr>
        <w:t xml:space="preserve"> </w:t>
      </w:r>
      <w:r w:rsidRPr="002C669E">
        <w:rPr>
          <w:sz w:val="28"/>
          <w:szCs w:val="28"/>
        </w:rPr>
        <w:t>следующим</w:t>
      </w:r>
      <w:r w:rsidR="00EE3738">
        <w:rPr>
          <w:sz w:val="28"/>
          <w:szCs w:val="28"/>
        </w:rPr>
        <w:t xml:space="preserve"> </w:t>
      </w:r>
      <w:r w:rsidRPr="002C669E">
        <w:rPr>
          <w:sz w:val="28"/>
          <w:szCs w:val="28"/>
        </w:rPr>
        <w:t>схемам:</w:t>
      </w:r>
      <w:r w:rsidR="00EE3738">
        <w:rPr>
          <w:sz w:val="28"/>
          <w:szCs w:val="28"/>
        </w:rPr>
        <w:t xml:space="preserve"> </w:t>
      </w:r>
    </w:p>
    <w:p w:rsidR="005449BD" w:rsidRPr="002C669E" w:rsidRDefault="005449BD" w:rsidP="002C669E">
      <w:pPr>
        <w:keepNext/>
        <w:spacing w:line="360" w:lineRule="auto"/>
        <w:ind w:firstLine="709"/>
        <w:rPr>
          <w:sz w:val="28"/>
          <w:szCs w:val="28"/>
        </w:rPr>
      </w:pPr>
      <w:r w:rsidRPr="002C669E">
        <w:rPr>
          <w:sz w:val="28"/>
          <w:szCs w:val="28"/>
        </w:rPr>
        <w:t>-</w:t>
      </w:r>
      <w:r w:rsidR="00EE3738">
        <w:rPr>
          <w:sz w:val="28"/>
          <w:szCs w:val="28"/>
        </w:rPr>
        <w:t xml:space="preserve"> </w:t>
      </w:r>
      <w:r w:rsidRPr="002C669E">
        <w:rPr>
          <w:sz w:val="28"/>
          <w:szCs w:val="28"/>
        </w:rPr>
        <w:t>предоставление</w:t>
      </w:r>
      <w:r w:rsidR="00EE3738">
        <w:rPr>
          <w:sz w:val="28"/>
          <w:szCs w:val="28"/>
        </w:rPr>
        <w:t xml:space="preserve"> </w:t>
      </w:r>
      <w:r w:rsidRPr="002C669E">
        <w:rPr>
          <w:sz w:val="28"/>
          <w:szCs w:val="28"/>
        </w:rPr>
        <w:t>кредита,</w:t>
      </w:r>
      <w:r w:rsidR="00EE3738">
        <w:rPr>
          <w:sz w:val="28"/>
          <w:szCs w:val="28"/>
        </w:rPr>
        <w:t xml:space="preserve"> </w:t>
      </w:r>
      <w:r w:rsidRPr="002C669E">
        <w:rPr>
          <w:sz w:val="28"/>
          <w:szCs w:val="28"/>
        </w:rPr>
        <w:t>с</w:t>
      </w:r>
      <w:r w:rsidR="00EE3738">
        <w:rPr>
          <w:sz w:val="28"/>
          <w:szCs w:val="28"/>
        </w:rPr>
        <w:t xml:space="preserve"> </w:t>
      </w:r>
      <w:r w:rsidRPr="002C669E">
        <w:rPr>
          <w:sz w:val="28"/>
          <w:szCs w:val="28"/>
        </w:rPr>
        <w:t>последующим</w:t>
      </w:r>
      <w:r w:rsidR="00EE3738">
        <w:rPr>
          <w:sz w:val="28"/>
          <w:szCs w:val="28"/>
        </w:rPr>
        <w:t xml:space="preserve"> </w:t>
      </w:r>
      <w:r w:rsidRPr="002C669E">
        <w:rPr>
          <w:sz w:val="28"/>
          <w:szCs w:val="28"/>
        </w:rPr>
        <w:t>возвратом</w:t>
      </w:r>
      <w:r w:rsidR="00EE3738">
        <w:rPr>
          <w:sz w:val="28"/>
          <w:szCs w:val="28"/>
        </w:rPr>
        <w:t xml:space="preserve"> </w:t>
      </w:r>
      <w:r w:rsidRPr="002C669E">
        <w:rPr>
          <w:sz w:val="28"/>
          <w:szCs w:val="28"/>
        </w:rPr>
        <w:t>основного</w:t>
      </w:r>
      <w:r w:rsidR="00EE3738">
        <w:rPr>
          <w:sz w:val="28"/>
          <w:szCs w:val="28"/>
        </w:rPr>
        <w:t xml:space="preserve"> </w:t>
      </w:r>
      <w:r w:rsidRPr="002C669E">
        <w:rPr>
          <w:sz w:val="28"/>
          <w:szCs w:val="28"/>
        </w:rPr>
        <w:t>долга</w:t>
      </w:r>
      <w:r w:rsidR="00EE3738">
        <w:rPr>
          <w:sz w:val="28"/>
          <w:szCs w:val="28"/>
        </w:rPr>
        <w:t xml:space="preserve"> </w:t>
      </w:r>
      <w:r w:rsidRPr="002C669E">
        <w:rPr>
          <w:sz w:val="28"/>
          <w:szCs w:val="28"/>
        </w:rPr>
        <w:t>и</w:t>
      </w:r>
      <w:r w:rsidR="00EE3738">
        <w:rPr>
          <w:sz w:val="28"/>
          <w:szCs w:val="28"/>
        </w:rPr>
        <w:t xml:space="preserve"> </w:t>
      </w:r>
      <w:r w:rsidRPr="002C669E">
        <w:rPr>
          <w:sz w:val="28"/>
          <w:szCs w:val="28"/>
        </w:rPr>
        <w:t>начисленных</w:t>
      </w:r>
      <w:r w:rsidR="00EE3738">
        <w:rPr>
          <w:sz w:val="28"/>
          <w:szCs w:val="28"/>
        </w:rPr>
        <w:t xml:space="preserve"> </w:t>
      </w:r>
      <w:r w:rsidRPr="002C669E">
        <w:rPr>
          <w:sz w:val="28"/>
          <w:szCs w:val="28"/>
        </w:rPr>
        <w:t>на</w:t>
      </w:r>
      <w:r w:rsidR="00EE3738">
        <w:rPr>
          <w:sz w:val="28"/>
          <w:szCs w:val="28"/>
        </w:rPr>
        <w:t xml:space="preserve"> </w:t>
      </w:r>
      <w:r w:rsidRPr="002C669E">
        <w:rPr>
          <w:sz w:val="28"/>
          <w:szCs w:val="28"/>
        </w:rPr>
        <w:t>эту</w:t>
      </w:r>
      <w:r w:rsidR="00EE3738">
        <w:rPr>
          <w:sz w:val="28"/>
          <w:szCs w:val="28"/>
        </w:rPr>
        <w:t xml:space="preserve"> </w:t>
      </w:r>
      <w:r w:rsidRPr="002C669E">
        <w:rPr>
          <w:sz w:val="28"/>
          <w:szCs w:val="28"/>
        </w:rPr>
        <w:t>сумму</w:t>
      </w:r>
      <w:r w:rsidR="00EE3738">
        <w:rPr>
          <w:sz w:val="28"/>
          <w:szCs w:val="28"/>
        </w:rPr>
        <w:t xml:space="preserve"> </w:t>
      </w:r>
      <w:r w:rsidRPr="002C669E">
        <w:rPr>
          <w:sz w:val="28"/>
          <w:szCs w:val="28"/>
        </w:rPr>
        <w:t>процентов;</w:t>
      </w:r>
    </w:p>
    <w:p w:rsidR="005449BD" w:rsidRPr="002C669E" w:rsidRDefault="005449BD" w:rsidP="002C669E">
      <w:pPr>
        <w:keepNext/>
        <w:spacing w:line="360" w:lineRule="auto"/>
        <w:ind w:firstLine="709"/>
        <w:rPr>
          <w:sz w:val="28"/>
          <w:szCs w:val="28"/>
        </w:rPr>
      </w:pPr>
      <w:r w:rsidRPr="002C669E">
        <w:rPr>
          <w:sz w:val="28"/>
          <w:szCs w:val="28"/>
        </w:rPr>
        <w:t>-</w:t>
      </w:r>
      <w:r w:rsidR="00EE3738">
        <w:rPr>
          <w:sz w:val="28"/>
          <w:szCs w:val="28"/>
        </w:rPr>
        <w:t xml:space="preserve"> </w:t>
      </w:r>
      <w:r w:rsidRPr="002C669E">
        <w:rPr>
          <w:sz w:val="28"/>
          <w:szCs w:val="28"/>
        </w:rPr>
        <w:t>на</w:t>
      </w:r>
      <w:r w:rsidR="00EE3738">
        <w:rPr>
          <w:sz w:val="28"/>
          <w:szCs w:val="28"/>
        </w:rPr>
        <w:t xml:space="preserve"> </w:t>
      </w:r>
      <w:r w:rsidRPr="002C669E">
        <w:rPr>
          <w:sz w:val="28"/>
          <w:szCs w:val="28"/>
        </w:rPr>
        <w:t>условиях</w:t>
      </w:r>
      <w:r w:rsidR="00EE3738">
        <w:rPr>
          <w:sz w:val="28"/>
          <w:szCs w:val="28"/>
        </w:rPr>
        <w:t xml:space="preserve"> </w:t>
      </w:r>
      <w:r w:rsidRPr="002C669E">
        <w:rPr>
          <w:sz w:val="28"/>
          <w:szCs w:val="28"/>
        </w:rPr>
        <w:t>финансового</w:t>
      </w:r>
      <w:r w:rsidR="00EE3738">
        <w:rPr>
          <w:sz w:val="28"/>
          <w:szCs w:val="28"/>
        </w:rPr>
        <w:t xml:space="preserve"> </w:t>
      </w:r>
      <w:r w:rsidRPr="002C669E">
        <w:rPr>
          <w:sz w:val="28"/>
          <w:szCs w:val="28"/>
        </w:rPr>
        <w:t>лизинга.</w:t>
      </w:r>
    </w:p>
    <w:p w:rsidR="005449BD" w:rsidRPr="002C669E" w:rsidRDefault="005449BD" w:rsidP="002C669E">
      <w:pPr>
        <w:keepNext/>
        <w:numPr>
          <w:ilvl w:val="12"/>
          <w:numId w:val="0"/>
        </w:numPr>
        <w:spacing w:line="360" w:lineRule="auto"/>
        <w:ind w:firstLine="709"/>
        <w:rPr>
          <w:sz w:val="28"/>
          <w:szCs w:val="28"/>
        </w:rPr>
      </w:pPr>
      <w:r w:rsidRPr="002C669E">
        <w:rPr>
          <w:sz w:val="28"/>
          <w:szCs w:val="28"/>
        </w:rPr>
        <w:t>Общая</w:t>
      </w:r>
      <w:r w:rsidR="00EE3738">
        <w:rPr>
          <w:sz w:val="28"/>
          <w:szCs w:val="28"/>
        </w:rPr>
        <w:t xml:space="preserve"> </w:t>
      </w:r>
      <w:r w:rsidRPr="002C669E">
        <w:rPr>
          <w:sz w:val="28"/>
          <w:szCs w:val="28"/>
        </w:rPr>
        <w:t>стоимость</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на</w:t>
      </w:r>
      <w:r w:rsidR="00EE3738">
        <w:rPr>
          <w:sz w:val="28"/>
          <w:szCs w:val="28"/>
        </w:rPr>
        <w:t xml:space="preserve"> </w:t>
      </w:r>
      <w:r w:rsidRPr="002C669E">
        <w:rPr>
          <w:sz w:val="28"/>
          <w:szCs w:val="28"/>
        </w:rPr>
        <w:t>сегодняшний</w:t>
      </w:r>
      <w:r w:rsidR="00EE3738">
        <w:rPr>
          <w:sz w:val="28"/>
          <w:szCs w:val="28"/>
        </w:rPr>
        <w:t xml:space="preserve"> </w:t>
      </w:r>
      <w:r w:rsidRPr="002C669E">
        <w:rPr>
          <w:sz w:val="28"/>
          <w:szCs w:val="28"/>
        </w:rPr>
        <w:t>день</w:t>
      </w:r>
      <w:r w:rsidR="00EE3738">
        <w:rPr>
          <w:sz w:val="28"/>
          <w:szCs w:val="28"/>
        </w:rPr>
        <w:t xml:space="preserve"> </w:t>
      </w:r>
      <w:r w:rsidRPr="002C669E">
        <w:rPr>
          <w:sz w:val="28"/>
          <w:szCs w:val="28"/>
        </w:rPr>
        <w:t>оценивается</w:t>
      </w:r>
      <w:r w:rsidR="00EE3738">
        <w:rPr>
          <w:sz w:val="28"/>
          <w:szCs w:val="28"/>
        </w:rPr>
        <w:t xml:space="preserve"> </w:t>
      </w:r>
      <w:r w:rsidRPr="002C669E">
        <w:rPr>
          <w:sz w:val="28"/>
          <w:szCs w:val="28"/>
        </w:rPr>
        <w:t>на</w:t>
      </w:r>
      <w:r w:rsidR="00EE3738">
        <w:rPr>
          <w:sz w:val="28"/>
          <w:szCs w:val="28"/>
        </w:rPr>
        <w:t xml:space="preserve"> </w:t>
      </w:r>
      <w:r w:rsidRPr="002C669E">
        <w:rPr>
          <w:sz w:val="28"/>
          <w:szCs w:val="28"/>
        </w:rPr>
        <w:t>уровне</w:t>
      </w:r>
      <w:r w:rsidR="00EE3738">
        <w:rPr>
          <w:sz w:val="28"/>
          <w:szCs w:val="28"/>
        </w:rPr>
        <w:t xml:space="preserve"> </w:t>
      </w:r>
      <w:r w:rsidRPr="002C669E">
        <w:rPr>
          <w:sz w:val="28"/>
          <w:szCs w:val="28"/>
        </w:rPr>
        <w:t>6,3</w:t>
      </w:r>
      <w:r w:rsidR="00EE3738">
        <w:rPr>
          <w:sz w:val="28"/>
          <w:szCs w:val="28"/>
        </w:rPr>
        <w:t xml:space="preserve"> </w:t>
      </w:r>
      <w:r w:rsidRPr="002C669E">
        <w:rPr>
          <w:sz w:val="28"/>
          <w:szCs w:val="28"/>
        </w:rPr>
        <w:t>млн.</w:t>
      </w:r>
      <w:r w:rsidR="00EE3738">
        <w:rPr>
          <w:sz w:val="28"/>
          <w:szCs w:val="28"/>
        </w:rPr>
        <w:t xml:space="preserve"> </w:t>
      </w:r>
      <w:r w:rsidRPr="002C669E">
        <w:rPr>
          <w:sz w:val="28"/>
          <w:szCs w:val="28"/>
        </w:rPr>
        <w:t>долларов</w:t>
      </w:r>
      <w:r w:rsidR="00EE3738">
        <w:rPr>
          <w:sz w:val="28"/>
          <w:szCs w:val="28"/>
        </w:rPr>
        <w:t xml:space="preserve"> </w:t>
      </w:r>
      <w:r w:rsidRPr="002C669E">
        <w:rPr>
          <w:sz w:val="28"/>
          <w:szCs w:val="28"/>
        </w:rPr>
        <w:t>США</w:t>
      </w:r>
      <w:r w:rsidR="00EE3738">
        <w:rPr>
          <w:sz w:val="28"/>
          <w:szCs w:val="28"/>
        </w:rPr>
        <w:t xml:space="preserve"> </w:t>
      </w:r>
      <w:r w:rsidRPr="002C669E">
        <w:rPr>
          <w:sz w:val="28"/>
          <w:szCs w:val="28"/>
        </w:rPr>
        <w:t>без</w:t>
      </w:r>
      <w:r w:rsidR="00EE3738">
        <w:rPr>
          <w:sz w:val="28"/>
          <w:szCs w:val="28"/>
        </w:rPr>
        <w:t xml:space="preserve"> </w:t>
      </w:r>
      <w:r w:rsidRPr="002C669E">
        <w:rPr>
          <w:sz w:val="28"/>
          <w:szCs w:val="28"/>
        </w:rPr>
        <w:t>учета</w:t>
      </w:r>
      <w:r w:rsidR="00EE3738">
        <w:rPr>
          <w:sz w:val="28"/>
          <w:szCs w:val="28"/>
        </w:rPr>
        <w:t xml:space="preserve"> </w:t>
      </w:r>
      <w:r w:rsidRPr="002C669E">
        <w:rPr>
          <w:sz w:val="28"/>
          <w:szCs w:val="28"/>
        </w:rPr>
        <w:t>стоимости</w:t>
      </w:r>
      <w:r w:rsidR="00EE3738">
        <w:rPr>
          <w:sz w:val="28"/>
          <w:szCs w:val="28"/>
        </w:rPr>
        <w:t xml:space="preserve"> </w:t>
      </w:r>
      <w:r w:rsidRPr="002C669E">
        <w:rPr>
          <w:sz w:val="28"/>
          <w:szCs w:val="28"/>
        </w:rPr>
        <w:t>существующего</w:t>
      </w:r>
      <w:r w:rsidR="00EE3738">
        <w:rPr>
          <w:sz w:val="28"/>
          <w:szCs w:val="28"/>
        </w:rPr>
        <w:t xml:space="preserve"> </w:t>
      </w:r>
      <w:r w:rsidRPr="002C669E">
        <w:rPr>
          <w:sz w:val="28"/>
          <w:szCs w:val="28"/>
        </w:rPr>
        <w:t>здания.</w:t>
      </w:r>
    </w:p>
    <w:p w:rsidR="005449BD" w:rsidRPr="002C669E" w:rsidRDefault="005449BD" w:rsidP="002C669E">
      <w:pPr>
        <w:keepNext/>
        <w:numPr>
          <w:ilvl w:val="12"/>
          <w:numId w:val="0"/>
        </w:numPr>
        <w:spacing w:line="360" w:lineRule="auto"/>
        <w:ind w:firstLine="709"/>
        <w:rPr>
          <w:sz w:val="28"/>
          <w:szCs w:val="28"/>
        </w:rPr>
      </w:pPr>
      <w:r w:rsidRPr="002C669E">
        <w:rPr>
          <w:sz w:val="28"/>
          <w:szCs w:val="28"/>
        </w:rPr>
        <w:t>Экономическая</w:t>
      </w:r>
      <w:r w:rsidR="00EE3738">
        <w:rPr>
          <w:sz w:val="28"/>
          <w:szCs w:val="28"/>
        </w:rPr>
        <w:t xml:space="preserve"> </w:t>
      </w:r>
      <w:r w:rsidRPr="002C669E">
        <w:rPr>
          <w:sz w:val="28"/>
          <w:szCs w:val="28"/>
        </w:rPr>
        <w:t>эффективность</w:t>
      </w:r>
      <w:r w:rsidR="00EE3738">
        <w:rPr>
          <w:sz w:val="28"/>
          <w:szCs w:val="28"/>
        </w:rPr>
        <w:t xml:space="preserve"> </w:t>
      </w:r>
      <w:r w:rsidRPr="002C669E">
        <w:rPr>
          <w:sz w:val="28"/>
          <w:szCs w:val="28"/>
        </w:rPr>
        <w:t>данного</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достаточно</w:t>
      </w:r>
      <w:r w:rsidR="00EE3738">
        <w:rPr>
          <w:sz w:val="28"/>
          <w:szCs w:val="28"/>
        </w:rPr>
        <w:t xml:space="preserve"> </w:t>
      </w:r>
      <w:r w:rsidRPr="002C669E">
        <w:rPr>
          <w:sz w:val="28"/>
          <w:szCs w:val="28"/>
        </w:rPr>
        <w:t>высока</w:t>
      </w:r>
      <w:r w:rsidR="00EE3738">
        <w:rPr>
          <w:sz w:val="28"/>
          <w:szCs w:val="28"/>
        </w:rPr>
        <w:t xml:space="preserve"> </w:t>
      </w:r>
      <w:r w:rsidRPr="002C669E">
        <w:rPr>
          <w:sz w:val="28"/>
          <w:szCs w:val="28"/>
        </w:rPr>
        <w:t>и</w:t>
      </w:r>
      <w:r w:rsidR="00EE3738">
        <w:rPr>
          <w:sz w:val="28"/>
          <w:szCs w:val="28"/>
        </w:rPr>
        <w:t xml:space="preserve"> </w:t>
      </w:r>
      <w:r w:rsidRPr="002C669E">
        <w:rPr>
          <w:sz w:val="28"/>
          <w:szCs w:val="28"/>
        </w:rPr>
        <w:t>представлена</w:t>
      </w:r>
      <w:r w:rsidR="00EE3738">
        <w:rPr>
          <w:sz w:val="28"/>
          <w:szCs w:val="28"/>
        </w:rPr>
        <w:t xml:space="preserve"> </w:t>
      </w:r>
      <w:r w:rsidRPr="002C669E">
        <w:rPr>
          <w:sz w:val="28"/>
          <w:szCs w:val="28"/>
        </w:rPr>
        <w:t>следующими</w:t>
      </w:r>
      <w:r w:rsidR="00EE3738">
        <w:rPr>
          <w:sz w:val="28"/>
          <w:szCs w:val="28"/>
        </w:rPr>
        <w:t xml:space="preserve"> </w:t>
      </w:r>
      <w:r w:rsidRPr="002C669E">
        <w:rPr>
          <w:sz w:val="28"/>
          <w:szCs w:val="28"/>
        </w:rPr>
        <w:t>основными</w:t>
      </w:r>
      <w:r w:rsidR="00EE3738">
        <w:rPr>
          <w:sz w:val="28"/>
          <w:szCs w:val="28"/>
        </w:rPr>
        <w:t xml:space="preserve"> </w:t>
      </w:r>
      <w:r w:rsidRPr="002C669E">
        <w:rPr>
          <w:sz w:val="28"/>
          <w:szCs w:val="28"/>
        </w:rPr>
        <w:t>показателями</w:t>
      </w:r>
      <w:r w:rsidR="00EE3738">
        <w:rPr>
          <w:sz w:val="28"/>
          <w:szCs w:val="28"/>
        </w:rPr>
        <w:t xml:space="preserve"> </w:t>
      </w:r>
      <w:r w:rsidRPr="002C669E">
        <w:rPr>
          <w:sz w:val="28"/>
          <w:szCs w:val="28"/>
        </w:rPr>
        <w:t>:</w:t>
      </w:r>
    </w:p>
    <w:p w:rsidR="005449BD" w:rsidRPr="002C669E" w:rsidRDefault="005449BD" w:rsidP="002C669E">
      <w:pPr>
        <w:keepNext/>
        <w:numPr>
          <w:ilvl w:val="0"/>
          <w:numId w:val="24"/>
        </w:numPr>
        <w:autoSpaceDE w:val="0"/>
        <w:autoSpaceDN w:val="0"/>
        <w:adjustRightInd w:val="0"/>
        <w:spacing w:line="360" w:lineRule="auto"/>
        <w:ind w:left="0" w:firstLine="709"/>
        <w:rPr>
          <w:sz w:val="28"/>
          <w:szCs w:val="28"/>
        </w:rPr>
      </w:pPr>
      <w:r w:rsidRPr="002C669E">
        <w:rPr>
          <w:sz w:val="28"/>
          <w:szCs w:val="28"/>
        </w:rPr>
        <w:t>простой</w:t>
      </w:r>
      <w:r w:rsidR="00EE3738">
        <w:rPr>
          <w:sz w:val="28"/>
          <w:szCs w:val="28"/>
        </w:rPr>
        <w:t xml:space="preserve"> </w:t>
      </w:r>
      <w:r w:rsidRPr="002C669E">
        <w:rPr>
          <w:sz w:val="28"/>
          <w:szCs w:val="28"/>
        </w:rPr>
        <w:t>срок</w:t>
      </w:r>
      <w:r w:rsidR="00EE3738">
        <w:rPr>
          <w:sz w:val="28"/>
          <w:szCs w:val="28"/>
        </w:rPr>
        <w:t xml:space="preserve"> </w:t>
      </w:r>
      <w:r w:rsidRPr="002C669E">
        <w:rPr>
          <w:sz w:val="28"/>
          <w:szCs w:val="28"/>
        </w:rPr>
        <w:t>окупаемости</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без</w:t>
      </w:r>
      <w:r w:rsidR="00EE3738">
        <w:rPr>
          <w:sz w:val="28"/>
          <w:szCs w:val="28"/>
        </w:rPr>
        <w:t xml:space="preserve"> </w:t>
      </w:r>
      <w:r w:rsidRPr="002C669E">
        <w:rPr>
          <w:sz w:val="28"/>
          <w:szCs w:val="28"/>
        </w:rPr>
        <w:t>учета</w:t>
      </w:r>
      <w:r w:rsidR="00EE3738">
        <w:rPr>
          <w:sz w:val="28"/>
          <w:szCs w:val="28"/>
        </w:rPr>
        <w:t xml:space="preserve"> </w:t>
      </w:r>
      <w:r w:rsidRPr="002C669E">
        <w:rPr>
          <w:sz w:val="28"/>
          <w:szCs w:val="28"/>
        </w:rPr>
        <w:t>времени</w:t>
      </w:r>
      <w:r w:rsidR="00EE3738">
        <w:rPr>
          <w:sz w:val="28"/>
          <w:szCs w:val="28"/>
        </w:rPr>
        <w:t xml:space="preserve"> </w:t>
      </w:r>
      <w:r w:rsidRPr="002C669E">
        <w:rPr>
          <w:sz w:val="28"/>
          <w:szCs w:val="28"/>
        </w:rPr>
        <w:t>строительства</w:t>
      </w:r>
      <w:r w:rsidR="00EE3738">
        <w:rPr>
          <w:sz w:val="28"/>
          <w:szCs w:val="28"/>
        </w:rPr>
        <w:t xml:space="preserve"> </w:t>
      </w:r>
      <w:r w:rsidRPr="002C669E">
        <w:rPr>
          <w:sz w:val="28"/>
          <w:szCs w:val="28"/>
        </w:rPr>
        <w:t>составляет</w:t>
      </w:r>
      <w:r w:rsidR="00EE3738">
        <w:rPr>
          <w:sz w:val="28"/>
          <w:szCs w:val="28"/>
        </w:rPr>
        <w:t xml:space="preserve"> </w:t>
      </w:r>
      <w:r w:rsidRPr="002C669E">
        <w:rPr>
          <w:sz w:val="28"/>
          <w:szCs w:val="28"/>
        </w:rPr>
        <w:t>около</w:t>
      </w:r>
      <w:r w:rsidR="00EE3738">
        <w:rPr>
          <w:sz w:val="28"/>
          <w:szCs w:val="28"/>
        </w:rPr>
        <w:t xml:space="preserve"> </w:t>
      </w:r>
      <w:r w:rsidRPr="002C669E">
        <w:rPr>
          <w:sz w:val="28"/>
          <w:szCs w:val="28"/>
        </w:rPr>
        <w:t>3,8</w:t>
      </w:r>
      <w:r w:rsidR="00EE3738">
        <w:rPr>
          <w:sz w:val="28"/>
          <w:szCs w:val="28"/>
        </w:rPr>
        <w:t xml:space="preserve"> </w:t>
      </w:r>
      <w:r w:rsidRPr="002C669E">
        <w:rPr>
          <w:sz w:val="28"/>
          <w:szCs w:val="28"/>
        </w:rPr>
        <w:t>года;</w:t>
      </w:r>
    </w:p>
    <w:p w:rsidR="005449BD" w:rsidRPr="002C669E" w:rsidRDefault="005449BD" w:rsidP="002C669E">
      <w:pPr>
        <w:keepNext/>
        <w:numPr>
          <w:ilvl w:val="0"/>
          <w:numId w:val="24"/>
        </w:numPr>
        <w:autoSpaceDE w:val="0"/>
        <w:autoSpaceDN w:val="0"/>
        <w:adjustRightInd w:val="0"/>
        <w:spacing w:line="360" w:lineRule="auto"/>
        <w:ind w:left="0" w:firstLine="709"/>
        <w:rPr>
          <w:sz w:val="28"/>
          <w:szCs w:val="28"/>
        </w:rPr>
      </w:pPr>
      <w:r w:rsidRPr="002C669E">
        <w:rPr>
          <w:sz w:val="28"/>
          <w:szCs w:val="28"/>
        </w:rPr>
        <w:t>дисконтированный</w:t>
      </w:r>
      <w:r w:rsidR="00EE3738">
        <w:rPr>
          <w:sz w:val="28"/>
          <w:szCs w:val="28"/>
        </w:rPr>
        <w:t xml:space="preserve"> </w:t>
      </w:r>
      <w:r w:rsidRPr="002C669E">
        <w:rPr>
          <w:sz w:val="28"/>
          <w:szCs w:val="28"/>
        </w:rPr>
        <w:t>срок</w:t>
      </w:r>
      <w:r w:rsidR="00EE3738">
        <w:rPr>
          <w:sz w:val="28"/>
          <w:szCs w:val="28"/>
        </w:rPr>
        <w:t xml:space="preserve"> </w:t>
      </w:r>
      <w:r w:rsidRPr="002C669E">
        <w:rPr>
          <w:sz w:val="28"/>
          <w:szCs w:val="28"/>
        </w:rPr>
        <w:t>окупаемости</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при</w:t>
      </w:r>
      <w:r w:rsidR="00EE3738">
        <w:rPr>
          <w:sz w:val="28"/>
          <w:szCs w:val="28"/>
        </w:rPr>
        <w:t xml:space="preserve"> </w:t>
      </w:r>
      <w:r w:rsidRPr="002C669E">
        <w:rPr>
          <w:sz w:val="28"/>
          <w:szCs w:val="28"/>
        </w:rPr>
        <w:t>реальной</w:t>
      </w:r>
      <w:r w:rsidR="00EE3738">
        <w:rPr>
          <w:sz w:val="28"/>
          <w:szCs w:val="28"/>
        </w:rPr>
        <w:t xml:space="preserve"> </w:t>
      </w:r>
      <w:r w:rsidRPr="002C669E">
        <w:rPr>
          <w:sz w:val="28"/>
          <w:szCs w:val="28"/>
        </w:rPr>
        <w:t>ставке</w:t>
      </w:r>
      <w:r w:rsidR="00EE3738">
        <w:rPr>
          <w:sz w:val="28"/>
          <w:szCs w:val="28"/>
        </w:rPr>
        <w:t xml:space="preserve"> </w:t>
      </w:r>
      <w:r w:rsidRPr="002C669E">
        <w:rPr>
          <w:sz w:val="28"/>
          <w:szCs w:val="28"/>
        </w:rPr>
        <w:t>сравнения</w:t>
      </w:r>
      <w:r w:rsidR="00EE3738">
        <w:rPr>
          <w:sz w:val="28"/>
          <w:szCs w:val="28"/>
        </w:rPr>
        <w:t xml:space="preserve"> </w:t>
      </w:r>
      <w:r w:rsidRPr="002C669E">
        <w:rPr>
          <w:sz w:val="28"/>
          <w:szCs w:val="28"/>
        </w:rPr>
        <w:t>10%</w:t>
      </w:r>
      <w:r w:rsidR="00EE3738">
        <w:rPr>
          <w:sz w:val="28"/>
          <w:szCs w:val="28"/>
        </w:rPr>
        <w:t xml:space="preserve"> </w:t>
      </w:r>
      <w:r w:rsidRPr="002C669E">
        <w:rPr>
          <w:sz w:val="28"/>
          <w:szCs w:val="28"/>
        </w:rPr>
        <w:t>годовых</w:t>
      </w:r>
      <w:r w:rsidR="00EE3738">
        <w:rPr>
          <w:sz w:val="28"/>
          <w:szCs w:val="28"/>
        </w:rPr>
        <w:t xml:space="preserve"> </w:t>
      </w:r>
      <w:r w:rsidRPr="002C669E">
        <w:rPr>
          <w:sz w:val="28"/>
          <w:szCs w:val="28"/>
        </w:rPr>
        <w:t>составляет</w:t>
      </w:r>
      <w:r w:rsidR="00EE3738">
        <w:rPr>
          <w:sz w:val="28"/>
          <w:szCs w:val="28"/>
        </w:rPr>
        <w:t xml:space="preserve"> </w:t>
      </w:r>
      <w:r w:rsidRPr="002C669E">
        <w:rPr>
          <w:sz w:val="28"/>
          <w:szCs w:val="28"/>
        </w:rPr>
        <w:t>около</w:t>
      </w:r>
      <w:r w:rsidR="00EE3738">
        <w:rPr>
          <w:sz w:val="28"/>
          <w:szCs w:val="28"/>
        </w:rPr>
        <w:t xml:space="preserve"> </w:t>
      </w:r>
      <w:r w:rsidRPr="002C669E">
        <w:rPr>
          <w:sz w:val="28"/>
          <w:szCs w:val="28"/>
        </w:rPr>
        <w:t>6</w:t>
      </w:r>
      <w:r w:rsidR="00EE3738">
        <w:rPr>
          <w:sz w:val="28"/>
          <w:szCs w:val="28"/>
        </w:rPr>
        <w:t xml:space="preserve"> </w:t>
      </w:r>
      <w:r w:rsidRPr="002C669E">
        <w:rPr>
          <w:sz w:val="28"/>
          <w:szCs w:val="28"/>
        </w:rPr>
        <w:t>лет</w:t>
      </w:r>
      <w:r w:rsidR="00EE3738">
        <w:rPr>
          <w:sz w:val="28"/>
          <w:szCs w:val="28"/>
        </w:rPr>
        <w:t xml:space="preserve"> </w:t>
      </w:r>
      <w:r w:rsidRPr="002C669E">
        <w:rPr>
          <w:sz w:val="28"/>
          <w:szCs w:val="28"/>
        </w:rPr>
        <w:t>с</w:t>
      </w:r>
      <w:r w:rsidR="00EE3738">
        <w:rPr>
          <w:sz w:val="28"/>
          <w:szCs w:val="28"/>
        </w:rPr>
        <w:t xml:space="preserve"> </w:t>
      </w:r>
      <w:r w:rsidRPr="002C669E">
        <w:rPr>
          <w:sz w:val="28"/>
          <w:szCs w:val="28"/>
        </w:rPr>
        <w:t>начала</w:t>
      </w:r>
      <w:r w:rsidR="00EE3738">
        <w:rPr>
          <w:sz w:val="28"/>
          <w:szCs w:val="28"/>
        </w:rPr>
        <w:t xml:space="preserve"> </w:t>
      </w:r>
      <w:r w:rsidRPr="002C669E">
        <w:rPr>
          <w:sz w:val="28"/>
          <w:szCs w:val="28"/>
        </w:rPr>
        <w:t>реализации</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что</w:t>
      </w:r>
      <w:r w:rsidR="00EE3738">
        <w:rPr>
          <w:sz w:val="28"/>
          <w:szCs w:val="28"/>
        </w:rPr>
        <w:t xml:space="preserve"> </w:t>
      </w:r>
      <w:r w:rsidRPr="002C669E">
        <w:rPr>
          <w:sz w:val="28"/>
          <w:szCs w:val="28"/>
        </w:rPr>
        <w:t>значительно</w:t>
      </w:r>
      <w:r w:rsidR="00EE3738">
        <w:rPr>
          <w:sz w:val="28"/>
          <w:szCs w:val="28"/>
        </w:rPr>
        <w:t xml:space="preserve"> </w:t>
      </w:r>
      <w:r w:rsidRPr="002C669E">
        <w:rPr>
          <w:sz w:val="28"/>
          <w:szCs w:val="28"/>
        </w:rPr>
        <w:t>ниже</w:t>
      </w:r>
      <w:r w:rsidR="00EE3738">
        <w:rPr>
          <w:sz w:val="28"/>
          <w:szCs w:val="28"/>
        </w:rPr>
        <w:t xml:space="preserve"> </w:t>
      </w:r>
      <w:r w:rsidRPr="002C669E">
        <w:rPr>
          <w:sz w:val="28"/>
          <w:szCs w:val="28"/>
        </w:rPr>
        <w:t>периода</w:t>
      </w:r>
      <w:r w:rsidR="00EE3738">
        <w:rPr>
          <w:sz w:val="28"/>
          <w:szCs w:val="28"/>
        </w:rPr>
        <w:t xml:space="preserve"> </w:t>
      </w:r>
      <w:r w:rsidRPr="002C669E">
        <w:rPr>
          <w:sz w:val="28"/>
          <w:szCs w:val="28"/>
        </w:rPr>
        <w:t>жизни</w:t>
      </w:r>
      <w:r w:rsidR="00EE3738">
        <w:rPr>
          <w:sz w:val="28"/>
          <w:szCs w:val="28"/>
        </w:rPr>
        <w:t xml:space="preserve"> </w:t>
      </w:r>
      <w:r w:rsidRPr="002C669E">
        <w:rPr>
          <w:sz w:val="28"/>
          <w:szCs w:val="28"/>
        </w:rPr>
        <w:t>самого</w:t>
      </w:r>
      <w:r w:rsidR="00EE3738">
        <w:rPr>
          <w:sz w:val="28"/>
          <w:szCs w:val="28"/>
        </w:rPr>
        <w:t xml:space="preserve"> </w:t>
      </w:r>
      <w:r w:rsidRPr="002C669E">
        <w:rPr>
          <w:sz w:val="28"/>
          <w:szCs w:val="28"/>
        </w:rPr>
        <w:t>проекта;</w:t>
      </w:r>
    </w:p>
    <w:p w:rsidR="005449BD" w:rsidRPr="002C669E" w:rsidRDefault="005449BD" w:rsidP="002C669E">
      <w:pPr>
        <w:keepNext/>
        <w:numPr>
          <w:ilvl w:val="0"/>
          <w:numId w:val="24"/>
        </w:numPr>
        <w:autoSpaceDE w:val="0"/>
        <w:autoSpaceDN w:val="0"/>
        <w:adjustRightInd w:val="0"/>
        <w:spacing w:line="360" w:lineRule="auto"/>
        <w:ind w:left="0" w:firstLine="709"/>
        <w:rPr>
          <w:sz w:val="28"/>
          <w:szCs w:val="28"/>
        </w:rPr>
      </w:pPr>
      <w:r w:rsidRPr="002C669E">
        <w:rPr>
          <w:sz w:val="28"/>
          <w:szCs w:val="28"/>
        </w:rPr>
        <w:t>внутренняя</w:t>
      </w:r>
      <w:r w:rsidR="00EE3738">
        <w:rPr>
          <w:sz w:val="28"/>
          <w:szCs w:val="28"/>
        </w:rPr>
        <w:t xml:space="preserve"> </w:t>
      </w:r>
      <w:r w:rsidRPr="002C669E">
        <w:rPr>
          <w:sz w:val="28"/>
          <w:szCs w:val="28"/>
        </w:rPr>
        <w:t>реальная</w:t>
      </w:r>
      <w:r w:rsidR="00EE3738">
        <w:rPr>
          <w:sz w:val="28"/>
          <w:szCs w:val="28"/>
        </w:rPr>
        <w:t xml:space="preserve"> </w:t>
      </w:r>
      <w:r w:rsidRPr="002C669E">
        <w:rPr>
          <w:sz w:val="28"/>
          <w:szCs w:val="28"/>
        </w:rPr>
        <w:t>норма</w:t>
      </w:r>
      <w:r w:rsidR="00EE3738">
        <w:rPr>
          <w:sz w:val="28"/>
          <w:szCs w:val="28"/>
        </w:rPr>
        <w:t xml:space="preserve"> </w:t>
      </w:r>
      <w:r w:rsidRPr="002C669E">
        <w:rPr>
          <w:sz w:val="28"/>
          <w:szCs w:val="28"/>
        </w:rPr>
        <w:t>доходности,</w:t>
      </w:r>
      <w:r w:rsidR="00EE3738">
        <w:rPr>
          <w:sz w:val="28"/>
          <w:szCs w:val="28"/>
        </w:rPr>
        <w:t xml:space="preserve"> </w:t>
      </w:r>
      <w:r w:rsidRPr="002C669E">
        <w:rPr>
          <w:sz w:val="28"/>
          <w:szCs w:val="28"/>
        </w:rPr>
        <w:t>без</w:t>
      </w:r>
      <w:r w:rsidR="00EE3738">
        <w:rPr>
          <w:sz w:val="28"/>
          <w:szCs w:val="28"/>
        </w:rPr>
        <w:t xml:space="preserve"> </w:t>
      </w:r>
      <w:r w:rsidRPr="002C669E">
        <w:rPr>
          <w:sz w:val="28"/>
          <w:szCs w:val="28"/>
        </w:rPr>
        <w:t>учета</w:t>
      </w:r>
      <w:r w:rsidR="00EE3738">
        <w:rPr>
          <w:sz w:val="28"/>
          <w:szCs w:val="28"/>
        </w:rPr>
        <w:t xml:space="preserve"> </w:t>
      </w:r>
      <w:r w:rsidRPr="002C669E">
        <w:rPr>
          <w:sz w:val="28"/>
          <w:szCs w:val="28"/>
        </w:rPr>
        <w:t>инфляции,</w:t>
      </w:r>
      <w:r w:rsidR="00EE3738">
        <w:rPr>
          <w:sz w:val="28"/>
          <w:szCs w:val="28"/>
        </w:rPr>
        <w:t xml:space="preserve"> </w:t>
      </w:r>
      <w:r w:rsidRPr="002C669E">
        <w:rPr>
          <w:sz w:val="28"/>
          <w:szCs w:val="28"/>
        </w:rPr>
        <w:t>составляет</w:t>
      </w:r>
      <w:r w:rsidR="00EE3738">
        <w:rPr>
          <w:sz w:val="28"/>
          <w:szCs w:val="28"/>
        </w:rPr>
        <w:t xml:space="preserve"> </w:t>
      </w:r>
      <w:r w:rsidRPr="002C669E">
        <w:rPr>
          <w:sz w:val="28"/>
          <w:szCs w:val="28"/>
        </w:rPr>
        <w:t>22%</w:t>
      </w:r>
      <w:r w:rsidR="00EE3738">
        <w:rPr>
          <w:sz w:val="28"/>
          <w:szCs w:val="28"/>
        </w:rPr>
        <w:t xml:space="preserve"> </w:t>
      </w:r>
      <w:r w:rsidRPr="002C669E">
        <w:rPr>
          <w:sz w:val="28"/>
          <w:szCs w:val="28"/>
        </w:rPr>
        <w:t>годовых,</w:t>
      </w:r>
      <w:r w:rsidR="00EE3738">
        <w:rPr>
          <w:sz w:val="28"/>
          <w:szCs w:val="28"/>
        </w:rPr>
        <w:t xml:space="preserve"> </w:t>
      </w:r>
      <w:r w:rsidRPr="002C669E">
        <w:rPr>
          <w:sz w:val="28"/>
          <w:szCs w:val="28"/>
        </w:rPr>
        <w:t>значительно</w:t>
      </w:r>
      <w:r w:rsidR="00EE3738">
        <w:rPr>
          <w:sz w:val="28"/>
          <w:szCs w:val="28"/>
        </w:rPr>
        <w:t xml:space="preserve"> </w:t>
      </w:r>
      <w:r w:rsidRPr="002C669E">
        <w:rPr>
          <w:sz w:val="28"/>
          <w:szCs w:val="28"/>
        </w:rPr>
        <w:t>превышает</w:t>
      </w:r>
      <w:r w:rsidR="00EE3738">
        <w:rPr>
          <w:sz w:val="28"/>
          <w:szCs w:val="28"/>
        </w:rPr>
        <w:t xml:space="preserve"> </w:t>
      </w:r>
      <w:r w:rsidRPr="002C669E">
        <w:rPr>
          <w:sz w:val="28"/>
          <w:szCs w:val="28"/>
        </w:rPr>
        <w:t>используемую</w:t>
      </w:r>
      <w:r w:rsidR="00EE3738">
        <w:rPr>
          <w:sz w:val="28"/>
          <w:szCs w:val="28"/>
        </w:rPr>
        <w:t xml:space="preserve"> </w:t>
      </w:r>
      <w:r w:rsidRPr="002C669E">
        <w:rPr>
          <w:sz w:val="28"/>
          <w:szCs w:val="28"/>
        </w:rPr>
        <w:t>ставку</w:t>
      </w:r>
      <w:r w:rsidR="00EE3738">
        <w:rPr>
          <w:sz w:val="28"/>
          <w:szCs w:val="28"/>
        </w:rPr>
        <w:t xml:space="preserve"> </w:t>
      </w:r>
      <w:r w:rsidRPr="002C669E">
        <w:rPr>
          <w:sz w:val="28"/>
          <w:szCs w:val="28"/>
        </w:rPr>
        <w:t>сравнения</w:t>
      </w:r>
      <w:r w:rsidR="00EE3738">
        <w:rPr>
          <w:sz w:val="28"/>
          <w:szCs w:val="28"/>
        </w:rPr>
        <w:t xml:space="preserve"> </w:t>
      </w:r>
      <w:r w:rsidRPr="002C669E">
        <w:rPr>
          <w:sz w:val="28"/>
          <w:szCs w:val="28"/>
        </w:rPr>
        <w:t>и</w:t>
      </w:r>
      <w:r w:rsidR="00EE3738">
        <w:rPr>
          <w:sz w:val="28"/>
          <w:szCs w:val="28"/>
        </w:rPr>
        <w:t xml:space="preserve"> </w:t>
      </w:r>
      <w:r w:rsidRPr="002C669E">
        <w:rPr>
          <w:sz w:val="28"/>
          <w:szCs w:val="28"/>
        </w:rPr>
        <w:t>определяет</w:t>
      </w:r>
      <w:r w:rsidR="00EE3738">
        <w:rPr>
          <w:sz w:val="28"/>
          <w:szCs w:val="28"/>
        </w:rPr>
        <w:t xml:space="preserve"> </w:t>
      </w:r>
      <w:r w:rsidRPr="002C669E">
        <w:rPr>
          <w:sz w:val="28"/>
          <w:szCs w:val="28"/>
        </w:rPr>
        <w:t>максимальную</w:t>
      </w:r>
      <w:r w:rsidR="00EE3738">
        <w:rPr>
          <w:sz w:val="28"/>
          <w:szCs w:val="28"/>
        </w:rPr>
        <w:t xml:space="preserve"> </w:t>
      </w:r>
      <w:r w:rsidRPr="002C669E">
        <w:rPr>
          <w:sz w:val="28"/>
          <w:szCs w:val="28"/>
        </w:rPr>
        <w:t>номинальную</w:t>
      </w:r>
      <w:r w:rsidR="00EE3738">
        <w:rPr>
          <w:sz w:val="28"/>
          <w:szCs w:val="28"/>
        </w:rPr>
        <w:t xml:space="preserve"> </w:t>
      </w:r>
      <w:r w:rsidRPr="002C669E">
        <w:rPr>
          <w:sz w:val="28"/>
          <w:szCs w:val="28"/>
        </w:rPr>
        <w:t>“банковскую”</w:t>
      </w:r>
      <w:r w:rsidR="00EE3738">
        <w:rPr>
          <w:sz w:val="28"/>
          <w:szCs w:val="28"/>
        </w:rPr>
        <w:t xml:space="preserve"> </w:t>
      </w:r>
      <w:r w:rsidRPr="002C669E">
        <w:rPr>
          <w:sz w:val="28"/>
          <w:szCs w:val="28"/>
        </w:rPr>
        <w:t>ставку</w:t>
      </w:r>
      <w:r w:rsidR="00EE3738">
        <w:rPr>
          <w:sz w:val="28"/>
          <w:szCs w:val="28"/>
        </w:rPr>
        <w:t xml:space="preserve"> </w:t>
      </w:r>
      <w:r w:rsidRPr="002C669E">
        <w:rPr>
          <w:sz w:val="28"/>
          <w:szCs w:val="28"/>
        </w:rPr>
        <w:t>кредита,</w:t>
      </w:r>
      <w:r w:rsidR="00EE3738">
        <w:rPr>
          <w:sz w:val="28"/>
          <w:szCs w:val="28"/>
        </w:rPr>
        <w:t xml:space="preserve"> </w:t>
      </w:r>
      <w:r w:rsidRPr="002C669E">
        <w:rPr>
          <w:sz w:val="28"/>
          <w:szCs w:val="28"/>
        </w:rPr>
        <w:t>погашаемого</w:t>
      </w:r>
      <w:r w:rsidR="00EE3738">
        <w:rPr>
          <w:sz w:val="28"/>
          <w:szCs w:val="28"/>
        </w:rPr>
        <w:t xml:space="preserve"> </w:t>
      </w:r>
      <w:r w:rsidRPr="002C669E">
        <w:rPr>
          <w:sz w:val="28"/>
          <w:szCs w:val="28"/>
        </w:rPr>
        <w:t>в</w:t>
      </w:r>
      <w:r w:rsidR="00EE3738">
        <w:rPr>
          <w:sz w:val="28"/>
          <w:szCs w:val="28"/>
        </w:rPr>
        <w:t xml:space="preserve"> </w:t>
      </w:r>
      <w:r w:rsidRPr="002C669E">
        <w:rPr>
          <w:sz w:val="28"/>
          <w:szCs w:val="28"/>
        </w:rPr>
        <w:t>пределах</w:t>
      </w:r>
      <w:r w:rsidR="00EE3738">
        <w:rPr>
          <w:sz w:val="28"/>
          <w:szCs w:val="28"/>
        </w:rPr>
        <w:t xml:space="preserve"> </w:t>
      </w:r>
      <w:r w:rsidRPr="002C669E">
        <w:rPr>
          <w:sz w:val="28"/>
          <w:szCs w:val="28"/>
        </w:rPr>
        <w:t>срока</w:t>
      </w:r>
      <w:r w:rsidR="00EE3738">
        <w:rPr>
          <w:sz w:val="28"/>
          <w:szCs w:val="28"/>
        </w:rPr>
        <w:t xml:space="preserve"> </w:t>
      </w:r>
      <w:r w:rsidRPr="002C669E">
        <w:rPr>
          <w:sz w:val="28"/>
          <w:szCs w:val="28"/>
        </w:rPr>
        <w:t>жизни</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(при</w:t>
      </w:r>
      <w:r w:rsidR="00EE3738">
        <w:rPr>
          <w:sz w:val="28"/>
          <w:szCs w:val="28"/>
        </w:rPr>
        <w:t xml:space="preserve"> </w:t>
      </w:r>
      <w:r w:rsidRPr="002C669E">
        <w:rPr>
          <w:sz w:val="28"/>
          <w:szCs w:val="28"/>
        </w:rPr>
        <w:t>отсутствии</w:t>
      </w:r>
      <w:r w:rsidR="00EE3738">
        <w:rPr>
          <w:sz w:val="28"/>
          <w:szCs w:val="28"/>
        </w:rPr>
        <w:t xml:space="preserve"> </w:t>
      </w:r>
      <w:r w:rsidRPr="002C669E">
        <w:rPr>
          <w:sz w:val="28"/>
          <w:szCs w:val="28"/>
        </w:rPr>
        <w:t>собственного</w:t>
      </w:r>
      <w:r w:rsidR="00EE3738">
        <w:rPr>
          <w:sz w:val="28"/>
          <w:szCs w:val="28"/>
        </w:rPr>
        <w:t xml:space="preserve"> </w:t>
      </w:r>
      <w:r w:rsidRPr="002C669E">
        <w:rPr>
          <w:sz w:val="28"/>
          <w:szCs w:val="28"/>
        </w:rPr>
        <w:t>капитала)</w:t>
      </w:r>
      <w:r w:rsidR="00EE3738">
        <w:rPr>
          <w:sz w:val="28"/>
          <w:szCs w:val="28"/>
        </w:rPr>
        <w:t xml:space="preserve"> </w:t>
      </w:r>
      <w:r w:rsidRPr="002C669E">
        <w:rPr>
          <w:sz w:val="28"/>
          <w:szCs w:val="28"/>
        </w:rPr>
        <w:t>на</w:t>
      </w:r>
      <w:r w:rsidR="00EE3738">
        <w:rPr>
          <w:sz w:val="28"/>
          <w:szCs w:val="28"/>
        </w:rPr>
        <w:t xml:space="preserve"> </w:t>
      </w:r>
      <w:r w:rsidRPr="002C669E">
        <w:rPr>
          <w:sz w:val="28"/>
          <w:szCs w:val="28"/>
        </w:rPr>
        <w:t>уровне</w:t>
      </w:r>
      <w:r w:rsidR="00EE3738">
        <w:rPr>
          <w:sz w:val="28"/>
          <w:szCs w:val="28"/>
        </w:rPr>
        <w:t xml:space="preserve"> </w:t>
      </w:r>
      <w:r w:rsidRPr="002C669E">
        <w:rPr>
          <w:sz w:val="28"/>
          <w:szCs w:val="28"/>
        </w:rPr>
        <w:t>39%</w:t>
      </w:r>
      <w:r w:rsidR="00EE3738">
        <w:rPr>
          <w:sz w:val="28"/>
          <w:szCs w:val="28"/>
        </w:rPr>
        <w:t xml:space="preserve"> </w:t>
      </w:r>
      <w:r w:rsidRPr="002C669E">
        <w:rPr>
          <w:sz w:val="28"/>
          <w:szCs w:val="28"/>
        </w:rPr>
        <w:t>годовых</w:t>
      </w:r>
      <w:r w:rsidR="00EE3738">
        <w:rPr>
          <w:sz w:val="28"/>
          <w:szCs w:val="28"/>
        </w:rPr>
        <w:t xml:space="preserve"> </w:t>
      </w:r>
      <w:r w:rsidRPr="002C669E">
        <w:rPr>
          <w:sz w:val="28"/>
          <w:szCs w:val="28"/>
        </w:rPr>
        <w:t>(при</w:t>
      </w:r>
      <w:r w:rsidR="00EE3738">
        <w:rPr>
          <w:sz w:val="28"/>
          <w:szCs w:val="28"/>
        </w:rPr>
        <w:t xml:space="preserve"> </w:t>
      </w:r>
      <w:r w:rsidRPr="002C669E">
        <w:rPr>
          <w:sz w:val="28"/>
          <w:szCs w:val="28"/>
        </w:rPr>
        <w:t>уровне</w:t>
      </w:r>
      <w:r w:rsidR="00EE3738">
        <w:rPr>
          <w:sz w:val="28"/>
          <w:szCs w:val="28"/>
        </w:rPr>
        <w:t xml:space="preserve"> </w:t>
      </w:r>
      <w:r w:rsidRPr="002C669E">
        <w:rPr>
          <w:sz w:val="28"/>
          <w:szCs w:val="28"/>
        </w:rPr>
        <w:t>инфляции</w:t>
      </w:r>
      <w:r w:rsidR="00EE3738">
        <w:rPr>
          <w:sz w:val="28"/>
          <w:szCs w:val="28"/>
        </w:rPr>
        <w:t xml:space="preserve"> </w:t>
      </w:r>
      <w:r w:rsidRPr="002C669E">
        <w:rPr>
          <w:sz w:val="28"/>
          <w:szCs w:val="28"/>
        </w:rPr>
        <w:t>14%</w:t>
      </w:r>
      <w:r w:rsidR="00EE3738">
        <w:rPr>
          <w:sz w:val="28"/>
          <w:szCs w:val="28"/>
        </w:rPr>
        <w:t xml:space="preserve"> </w:t>
      </w:r>
      <w:r w:rsidRPr="002C669E">
        <w:rPr>
          <w:sz w:val="28"/>
          <w:szCs w:val="28"/>
        </w:rPr>
        <w:t>годовых);</w:t>
      </w:r>
    </w:p>
    <w:p w:rsidR="005449BD" w:rsidRPr="002C669E" w:rsidRDefault="005449BD" w:rsidP="002C669E">
      <w:pPr>
        <w:keepNext/>
        <w:numPr>
          <w:ilvl w:val="0"/>
          <w:numId w:val="24"/>
        </w:numPr>
        <w:autoSpaceDE w:val="0"/>
        <w:autoSpaceDN w:val="0"/>
        <w:adjustRightInd w:val="0"/>
        <w:spacing w:line="360" w:lineRule="auto"/>
        <w:ind w:left="0" w:firstLine="709"/>
        <w:rPr>
          <w:sz w:val="28"/>
          <w:szCs w:val="28"/>
        </w:rPr>
      </w:pPr>
      <w:r w:rsidRPr="002C669E">
        <w:rPr>
          <w:sz w:val="28"/>
          <w:szCs w:val="28"/>
        </w:rPr>
        <w:t>чистая</w:t>
      </w:r>
      <w:r w:rsidR="00EE3738">
        <w:rPr>
          <w:sz w:val="28"/>
          <w:szCs w:val="28"/>
        </w:rPr>
        <w:t xml:space="preserve"> </w:t>
      </w:r>
      <w:r w:rsidRPr="002C669E">
        <w:rPr>
          <w:sz w:val="28"/>
          <w:szCs w:val="28"/>
        </w:rPr>
        <w:t>текущая</w:t>
      </w:r>
      <w:r w:rsidR="00EE3738">
        <w:rPr>
          <w:sz w:val="28"/>
          <w:szCs w:val="28"/>
        </w:rPr>
        <w:t xml:space="preserve"> </w:t>
      </w:r>
      <w:r w:rsidRPr="002C669E">
        <w:rPr>
          <w:sz w:val="28"/>
          <w:szCs w:val="28"/>
        </w:rPr>
        <w:t>стоимость</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при</w:t>
      </w:r>
      <w:r w:rsidR="00EE3738">
        <w:rPr>
          <w:sz w:val="28"/>
          <w:szCs w:val="28"/>
        </w:rPr>
        <w:t xml:space="preserve"> </w:t>
      </w:r>
      <w:r w:rsidRPr="002C669E">
        <w:rPr>
          <w:sz w:val="28"/>
          <w:szCs w:val="28"/>
        </w:rPr>
        <w:t>горизонте</w:t>
      </w:r>
      <w:r w:rsidR="00EE3738">
        <w:rPr>
          <w:sz w:val="28"/>
          <w:szCs w:val="28"/>
        </w:rPr>
        <w:t xml:space="preserve"> </w:t>
      </w:r>
      <w:r w:rsidRPr="002C669E">
        <w:rPr>
          <w:sz w:val="28"/>
          <w:szCs w:val="28"/>
        </w:rPr>
        <w:t>планирования</w:t>
      </w:r>
      <w:r w:rsidR="00EE3738">
        <w:rPr>
          <w:sz w:val="28"/>
          <w:szCs w:val="28"/>
        </w:rPr>
        <w:t xml:space="preserve"> </w:t>
      </w:r>
      <w:r w:rsidRPr="002C669E">
        <w:rPr>
          <w:sz w:val="28"/>
          <w:szCs w:val="28"/>
        </w:rPr>
        <w:t>11</w:t>
      </w:r>
      <w:r w:rsidR="00EE3738">
        <w:rPr>
          <w:sz w:val="28"/>
          <w:szCs w:val="28"/>
        </w:rPr>
        <w:t xml:space="preserve"> </w:t>
      </w:r>
      <w:r w:rsidRPr="002C669E">
        <w:rPr>
          <w:sz w:val="28"/>
          <w:szCs w:val="28"/>
        </w:rPr>
        <w:t>лет</w:t>
      </w:r>
      <w:r w:rsidR="00EE3738">
        <w:rPr>
          <w:sz w:val="28"/>
          <w:szCs w:val="28"/>
        </w:rPr>
        <w:t xml:space="preserve"> </w:t>
      </w:r>
      <w:r w:rsidRPr="002C669E">
        <w:rPr>
          <w:sz w:val="28"/>
          <w:szCs w:val="28"/>
        </w:rPr>
        <w:t>и</w:t>
      </w:r>
      <w:r w:rsidR="00EE3738">
        <w:rPr>
          <w:sz w:val="28"/>
          <w:szCs w:val="28"/>
        </w:rPr>
        <w:t xml:space="preserve"> </w:t>
      </w:r>
      <w:r w:rsidRPr="002C669E">
        <w:rPr>
          <w:sz w:val="28"/>
          <w:szCs w:val="28"/>
        </w:rPr>
        <w:t>реальной</w:t>
      </w:r>
      <w:r w:rsidR="00EE3738">
        <w:rPr>
          <w:sz w:val="28"/>
          <w:szCs w:val="28"/>
        </w:rPr>
        <w:t xml:space="preserve"> </w:t>
      </w:r>
      <w:r w:rsidRPr="002C669E">
        <w:rPr>
          <w:sz w:val="28"/>
          <w:szCs w:val="28"/>
        </w:rPr>
        <w:t>ставке</w:t>
      </w:r>
      <w:r w:rsidR="00EE3738">
        <w:rPr>
          <w:sz w:val="28"/>
          <w:szCs w:val="28"/>
        </w:rPr>
        <w:t xml:space="preserve"> </w:t>
      </w:r>
      <w:r w:rsidRPr="002C669E">
        <w:rPr>
          <w:sz w:val="28"/>
          <w:szCs w:val="28"/>
        </w:rPr>
        <w:t>сравнения</w:t>
      </w:r>
      <w:r w:rsidR="00EE3738">
        <w:rPr>
          <w:sz w:val="28"/>
          <w:szCs w:val="28"/>
        </w:rPr>
        <w:t xml:space="preserve"> </w:t>
      </w:r>
      <w:r w:rsidRPr="002C669E">
        <w:rPr>
          <w:sz w:val="28"/>
          <w:szCs w:val="28"/>
        </w:rPr>
        <w:t>10%</w:t>
      </w:r>
      <w:r w:rsidR="00EE3738">
        <w:rPr>
          <w:sz w:val="28"/>
          <w:szCs w:val="28"/>
        </w:rPr>
        <w:t xml:space="preserve"> </w:t>
      </w:r>
      <w:r w:rsidRPr="002C669E">
        <w:rPr>
          <w:sz w:val="28"/>
          <w:szCs w:val="28"/>
        </w:rPr>
        <w:t>годовых</w:t>
      </w:r>
      <w:r w:rsidR="00EE3738">
        <w:rPr>
          <w:sz w:val="28"/>
          <w:szCs w:val="28"/>
        </w:rPr>
        <w:t xml:space="preserve"> </w:t>
      </w:r>
      <w:r w:rsidRPr="002C669E">
        <w:rPr>
          <w:sz w:val="28"/>
          <w:szCs w:val="28"/>
        </w:rPr>
        <w:t>положительна,</w:t>
      </w:r>
      <w:r w:rsidR="00EE3738">
        <w:rPr>
          <w:sz w:val="28"/>
          <w:szCs w:val="28"/>
        </w:rPr>
        <w:t xml:space="preserve"> </w:t>
      </w:r>
      <w:r w:rsidRPr="002C669E">
        <w:rPr>
          <w:sz w:val="28"/>
          <w:szCs w:val="28"/>
        </w:rPr>
        <w:t>а</w:t>
      </w:r>
      <w:r w:rsidR="00EE3738">
        <w:rPr>
          <w:sz w:val="28"/>
          <w:szCs w:val="28"/>
        </w:rPr>
        <w:t xml:space="preserve"> </w:t>
      </w:r>
      <w:r w:rsidRPr="002C669E">
        <w:rPr>
          <w:sz w:val="28"/>
          <w:szCs w:val="28"/>
        </w:rPr>
        <w:t>ее</w:t>
      </w:r>
      <w:r w:rsidR="00EE3738">
        <w:rPr>
          <w:sz w:val="28"/>
          <w:szCs w:val="28"/>
        </w:rPr>
        <w:t xml:space="preserve"> </w:t>
      </w:r>
      <w:r w:rsidRPr="002C669E">
        <w:rPr>
          <w:sz w:val="28"/>
          <w:szCs w:val="28"/>
        </w:rPr>
        <w:t>величина</w:t>
      </w:r>
      <w:r w:rsidR="00EE3738">
        <w:rPr>
          <w:sz w:val="28"/>
          <w:szCs w:val="28"/>
        </w:rPr>
        <w:t xml:space="preserve"> </w:t>
      </w:r>
      <w:r w:rsidRPr="002C669E">
        <w:rPr>
          <w:sz w:val="28"/>
          <w:szCs w:val="28"/>
        </w:rPr>
        <w:t>около</w:t>
      </w:r>
      <w:r w:rsidR="00EE3738">
        <w:rPr>
          <w:sz w:val="28"/>
          <w:szCs w:val="28"/>
        </w:rPr>
        <w:t xml:space="preserve"> </w:t>
      </w:r>
      <w:r w:rsidRPr="002C669E">
        <w:rPr>
          <w:sz w:val="28"/>
          <w:szCs w:val="28"/>
        </w:rPr>
        <w:t>110</w:t>
      </w:r>
      <w:r w:rsidR="00EE3738">
        <w:rPr>
          <w:sz w:val="28"/>
          <w:szCs w:val="28"/>
        </w:rPr>
        <w:t xml:space="preserve"> </w:t>
      </w:r>
      <w:r w:rsidRPr="002C669E">
        <w:rPr>
          <w:sz w:val="28"/>
          <w:szCs w:val="28"/>
        </w:rPr>
        <w:t>000</w:t>
      </w:r>
      <w:r w:rsidR="00EE3738">
        <w:rPr>
          <w:sz w:val="28"/>
          <w:szCs w:val="28"/>
        </w:rPr>
        <w:t xml:space="preserve"> </w:t>
      </w:r>
      <w:r w:rsidRPr="002C669E">
        <w:rPr>
          <w:sz w:val="28"/>
          <w:szCs w:val="28"/>
        </w:rPr>
        <w:t>тыс.</w:t>
      </w:r>
      <w:r w:rsidR="00EE3738">
        <w:rPr>
          <w:sz w:val="28"/>
          <w:szCs w:val="28"/>
        </w:rPr>
        <w:t xml:space="preserve"> </w:t>
      </w:r>
      <w:r w:rsidRPr="002C669E">
        <w:rPr>
          <w:sz w:val="28"/>
          <w:szCs w:val="28"/>
        </w:rPr>
        <w:t>руб.</w:t>
      </w:r>
      <w:r w:rsidR="00EE3738">
        <w:rPr>
          <w:sz w:val="28"/>
          <w:szCs w:val="28"/>
        </w:rPr>
        <w:t xml:space="preserve"> </w:t>
      </w:r>
      <w:r w:rsidRPr="002C669E">
        <w:rPr>
          <w:sz w:val="28"/>
          <w:szCs w:val="28"/>
        </w:rPr>
        <w:t>показывает</w:t>
      </w:r>
      <w:r w:rsidR="00EE3738">
        <w:rPr>
          <w:sz w:val="28"/>
          <w:szCs w:val="28"/>
        </w:rPr>
        <w:t xml:space="preserve"> </w:t>
      </w:r>
      <w:r w:rsidRPr="002C669E">
        <w:rPr>
          <w:sz w:val="28"/>
          <w:szCs w:val="28"/>
        </w:rPr>
        <w:t>значительную</w:t>
      </w:r>
      <w:r w:rsidR="00EE3738">
        <w:rPr>
          <w:sz w:val="28"/>
          <w:szCs w:val="28"/>
        </w:rPr>
        <w:t xml:space="preserve"> </w:t>
      </w:r>
      <w:r w:rsidRPr="002C669E">
        <w:rPr>
          <w:sz w:val="28"/>
          <w:szCs w:val="28"/>
        </w:rPr>
        <w:t>устойчивость</w:t>
      </w:r>
      <w:r w:rsidR="00EE3738">
        <w:rPr>
          <w:sz w:val="28"/>
          <w:szCs w:val="28"/>
        </w:rPr>
        <w:t xml:space="preserve"> </w:t>
      </w:r>
      <w:r w:rsidRPr="002C669E">
        <w:rPr>
          <w:sz w:val="28"/>
          <w:szCs w:val="28"/>
        </w:rPr>
        <w:t>проекта</w:t>
      </w:r>
      <w:r w:rsidR="00EE3738">
        <w:rPr>
          <w:sz w:val="28"/>
          <w:szCs w:val="28"/>
        </w:rPr>
        <w:t xml:space="preserve"> </w:t>
      </w:r>
      <w:r w:rsidRPr="002C669E">
        <w:rPr>
          <w:sz w:val="28"/>
          <w:szCs w:val="28"/>
        </w:rPr>
        <w:t>к</w:t>
      </w:r>
      <w:r w:rsidR="00EE3738">
        <w:rPr>
          <w:sz w:val="28"/>
          <w:szCs w:val="28"/>
        </w:rPr>
        <w:t xml:space="preserve"> </w:t>
      </w:r>
      <w:r w:rsidRPr="002C669E">
        <w:rPr>
          <w:sz w:val="28"/>
          <w:szCs w:val="28"/>
        </w:rPr>
        <w:t>возможному</w:t>
      </w:r>
      <w:r w:rsidR="00EE3738">
        <w:rPr>
          <w:sz w:val="28"/>
          <w:szCs w:val="28"/>
        </w:rPr>
        <w:t xml:space="preserve"> </w:t>
      </w:r>
      <w:r w:rsidRPr="002C669E">
        <w:rPr>
          <w:sz w:val="28"/>
          <w:szCs w:val="28"/>
        </w:rPr>
        <w:t>колебанию</w:t>
      </w:r>
      <w:r w:rsidR="00EE3738">
        <w:rPr>
          <w:sz w:val="28"/>
          <w:szCs w:val="28"/>
        </w:rPr>
        <w:t xml:space="preserve"> </w:t>
      </w:r>
      <w:r w:rsidRPr="002C669E">
        <w:rPr>
          <w:sz w:val="28"/>
          <w:szCs w:val="28"/>
        </w:rPr>
        <w:t>ценового</w:t>
      </w:r>
      <w:r w:rsidR="00EE3738">
        <w:rPr>
          <w:sz w:val="28"/>
          <w:szCs w:val="28"/>
        </w:rPr>
        <w:t xml:space="preserve"> </w:t>
      </w:r>
      <w:r w:rsidRPr="002C669E">
        <w:rPr>
          <w:sz w:val="28"/>
          <w:szCs w:val="28"/>
        </w:rPr>
        <w:t>фактора</w:t>
      </w:r>
      <w:r w:rsidR="00EE3738">
        <w:rPr>
          <w:sz w:val="28"/>
          <w:szCs w:val="28"/>
        </w:rPr>
        <w:t xml:space="preserve"> </w:t>
      </w:r>
      <w:r w:rsidRPr="002C669E">
        <w:rPr>
          <w:sz w:val="28"/>
          <w:szCs w:val="28"/>
        </w:rPr>
        <w:t>как</w:t>
      </w:r>
      <w:r w:rsidR="00EE3738">
        <w:rPr>
          <w:sz w:val="28"/>
          <w:szCs w:val="28"/>
        </w:rPr>
        <w:t xml:space="preserve"> </w:t>
      </w:r>
      <w:r w:rsidRPr="002C669E">
        <w:rPr>
          <w:sz w:val="28"/>
          <w:szCs w:val="28"/>
        </w:rPr>
        <w:t>стоимости</w:t>
      </w:r>
      <w:r w:rsidR="00EE3738">
        <w:rPr>
          <w:sz w:val="28"/>
          <w:szCs w:val="28"/>
        </w:rPr>
        <w:t xml:space="preserve"> </w:t>
      </w:r>
      <w:r w:rsidRPr="002C669E">
        <w:rPr>
          <w:sz w:val="28"/>
          <w:szCs w:val="28"/>
        </w:rPr>
        <w:t>инвестиций,</w:t>
      </w:r>
      <w:r w:rsidR="00EE3738">
        <w:rPr>
          <w:sz w:val="28"/>
          <w:szCs w:val="28"/>
        </w:rPr>
        <w:t xml:space="preserve"> </w:t>
      </w:r>
      <w:r w:rsidRPr="002C669E">
        <w:rPr>
          <w:sz w:val="28"/>
          <w:szCs w:val="28"/>
        </w:rPr>
        <w:t>так</w:t>
      </w:r>
      <w:r w:rsidR="00EE3738">
        <w:rPr>
          <w:sz w:val="28"/>
          <w:szCs w:val="28"/>
        </w:rPr>
        <w:t xml:space="preserve"> </w:t>
      </w:r>
      <w:r w:rsidRPr="002C669E">
        <w:rPr>
          <w:sz w:val="28"/>
          <w:szCs w:val="28"/>
        </w:rPr>
        <w:t>и</w:t>
      </w:r>
      <w:r w:rsidR="00EE3738">
        <w:rPr>
          <w:sz w:val="28"/>
          <w:szCs w:val="28"/>
        </w:rPr>
        <w:t xml:space="preserve"> </w:t>
      </w:r>
      <w:r w:rsidRPr="002C669E">
        <w:rPr>
          <w:sz w:val="28"/>
          <w:szCs w:val="28"/>
        </w:rPr>
        <w:t>реализуемой</w:t>
      </w:r>
      <w:r w:rsidR="00EE3738">
        <w:rPr>
          <w:sz w:val="28"/>
          <w:szCs w:val="28"/>
        </w:rPr>
        <w:t xml:space="preserve"> </w:t>
      </w:r>
      <w:r w:rsidRPr="002C669E">
        <w:rPr>
          <w:sz w:val="28"/>
          <w:szCs w:val="28"/>
        </w:rPr>
        <w:t>продукции.</w:t>
      </w:r>
    </w:p>
    <w:p w:rsidR="005449BD" w:rsidRPr="002C669E" w:rsidRDefault="005449BD" w:rsidP="002C669E">
      <w:pPr>
        <w:keepNext/>
        <w:numPr>
          <w:ilvl w:val="12"/>
          <w:numId w:val="0"/>
        </w:numPr>
        <w:spacing w:line="360" w:lineRule="auto"/>
        <w:ind w:firstLine="709"/>
        <w:rPr>
          <w:sz w:val="28"/>
          <w:szCs w:val="28"/>
        </w:rPr>
      </w:pPr>
      <w:r w:rsidRPr="002C669E">
        <w:rPr>
          <w:sz w:val="28"/>
          <w:szCs w:val="28"/>
        </w:rPr>
        <w:t>Указанные</w:t>
      </w:r>
      <w:r w:rsidR="00EE3738">
        <w:rPr>
          <w:sz w:val="28"/>
          <w:szCs w:val="28"/>
        </w:rPr>
        <w:t xml:space="preserve"> </w:t>
      </w:r>
      <w:r w:rsidRPr="002C669E">
        <w:rPr>
          <w:sz w:val="28"/>
          <w:szCs w:val="28"/>
        </w:rPr>
        <w:t>показатели</w:t>
      </w:r>
      <w:r w:rsidR="00EE3738">
        <w:rPr>
          <w:sz w:val="28"/>
          <w:szCs w:val="28"/>
        </w:rPr>
        <w:t xml:space="preserve"> </w:t>
      </w:r>
      <w:r w:rsidRPr="002C669E">
        <w:rPr>
          <w:sz w:val="28"/>
          <w:szCs w:val="28"/>
        </w:rPr>
        <w:t>экономической</w:t>
      </w:r>
      <w:r w:rsidR="00EE3738">
        <w:rPr>
          <w:sz w:val="28"/>
          <w:szCs w:val="28"/>
        </w:rPr>
        <w:t xml:space="preserve"> </w:t>
      </w:r>
      <w:r w:rsidRPr="002C669E">
        <w:rPr>
          <w:sz w:val="28"/>
          <w:szCs w:val="28"/>
        </w:rPr>
        <w:t>эффективности</w:t>
      </w:r>
      <w:r w:rsidR="00EE3738">
        <w:rPr>
          <w:sz w:val="28"/>
          <w:szCs w:val="28"/>
        </w:rPr>
        <w:t xml:space="preserve"> </w:t>
      </w:r>
      <w:r w:rsidRPr="002C669E">
        <w:rPr>
          <w:sz w:val="28"/>
          <w:szCs w:val="28"/>
        </w:rPr>
        <w:t>определены</w:t>
      </w:r>
      <w:r w:rsidR="00EE3738">
        <w:rPr>
          <w:sz w:val="28"/>
          <w:szCs w:val="28"/>
        </w:rPr>
        <w:t xml:space="preserve"> </w:t>
      </w:r>
      <w:r w:rsidRPr="002C669E">
        <w:rPr>
          <w:sz w:val="28"/>
          <w:szCs w:val="28"/>
        </w:rPr>
        <w:t>исключительно</w:t>
      </w:r>
      <w:r w:rsidR="00EE3738">
        <w:rPr>
          <w:sz w:val="28"/>
          <w:szCs w:val="28"/>
        </w:rPr>
        <w:t xml:space="preserve"> </w:t>
      </w:r>
      <w:r w:rsidRPr="002C669E">
        <w:rPr>
          <w:sz w:val="28"/>
          <w:szCs w:val="28"/>
        </w:rPr>
        <w:t>для</w:t>
      </w:r>
      <w:r w:rsidR="00EE3738">
        <w:rPr>
          <w:sz w:val="28"/>
          <w:szCs w:val="28"/>
        </w:rPr>
        <w:t xml:space="preserve"> </w:t>
      </w:r>
      <w:r w:rsidRPr="002C669E">
        <w:rPr>
          <w:sz w:val="28"/>
          <w:szCs w:val="28"/>
        </w:rPr>
        <w:t>будущих</w:t>
      </w:r>
      <w:r w:rsidR="00EE3738">
        <w:rPr>
          <w:sz w:val="28"/>
          <w:szCs w:val="28"/>
        </w:rPr>
        <w:t xml:space="preserve"> </w:t>
      </w:r>
      <w:r w:rsidRPr="002C669E">
        <w:rPr>
          <w:sz w:val="28"/>
          <w:szCs w:val="28"/>
        </w:rPr>
        <w:t>инвестиций</w:t>
      </w:r>
      <w:r w:rsidR="00EE3738">
        <w:rPr>
          <w:sz w:val="28"/>
          <w:szCs w:val="28"/>
        </w:rPr>
        <w:t xml:space="preserve"> </w:t>
      </w:r>
      <w:r w:rsidRPr="002C669E">
        <w:rPr>
          <w:sz w:val="28"/>
          <w:szCs w:val="28"/>
        </w:rPr>
        <w:t>без</w:t>
      </w:r>
      <w:r w:rsidR="00EE3738">
        <w:rPr>
          <w:sz w:val="28"/>
          <w:szCs w:val="28"/>
        </w:rPr>
        <w:t xml:space="preserve"> </w:t>
      </w:r>
      <w:r w:rsidRPr="002C669E">
        <w:rPr>
          <w:sz w:val="28"/>
          <w:szCs w:val="28"/>
        </w:rPr>
        <w:t>учета</w:t>
      </w:r>
      <w:r w:rsidR="00EE3738">
        <w:rPr>
          <w:sz w:val="28"/>
          <w:szCs w:val="28"/>
        </w:rPr>
        <w:t xml:space="preserve"> </w:t>
      </w:r>
      <w:r w:rsidRPr="002C669E">
        <w:rPr>
          <w:sz w:val="28"/>
          <w:szCs w:val="28"/>
        </w:rPr>
        <w:t>существующих</w:t>
      </w:r>
      <w:r w:rsidR="00EE3738">
        <w:rPr>
          <w:sz w:val="28"/>
          <w:szCs w:val="28"/>
        </w:rPr>
        <w:t xml:space="preserve"> </w:t>
      </w:r>
      <w:r w:rsidRPr="002C669E">
        <w:rPr>
          <w:sz w:val="28"/>
          <w:szCs w:val="28"/>
        </w:rPr>
        <w:t>на</w:t>
      </w:r>
      <w:r w:rsidR="00EE3738">
        <w:rPr>
          <w:sz w:val="28"/>
          <w:szCs w:val="28"/>
        </w:rPr>
        <w:t xml:space="preserve"> </w:t>
      </w:r>
      <w:r w:rsidRPr="002C669E">
        <w:rPr>
          <w:sz w:val="28"/>
          <w:szCs w:val="28"/>
        </w:rPr>
        <w:t>сегодняшний</w:t>
      </w:r>
      <w:r w:rsidR="00EE3738">
        <w:rPr>
          <w:sz w:val="28"/>
          <w:szCs w:val="28"/>
        </w:rPr>
        <w:t xml:space="preserve"> </w:t>
      </w:r>
      <w:r w:rsidRPr="002C669E">
        <w:rPr>
          <w:sz w:val="28"/>
          <w:szCs w:val="28"/>
        </w:rPr>
        <w:t>день</w:t>
      </w:r>
      <w:r w:rsidR="00EE3738">
        <w:rPr>
          <w:sz w:val="28"/>
          <w:szCs w:val="28"/>
        </w:rPr>
        <w:t xml:space="preserve"> </w:t>
      </w:r>
      <w:r w:rsidRPr="002C669E">
        <w:rPr>
          <w:sz w:val="28"/>
          <w:szCs w:val="28"/>
        </w:rPr>
        <w:t>незавершенных</w:t>
      </w:r>
      <w:r w:rsidR="00EE3738">
        <w:rPr>
          <w:sz w:val="28"/>
          <w:szCs w:val="28"/>
        </w:rPr>
        <w:t xml:space="preserve"> </w:t>
      </w:r>
      <w:r w:rsidRPr="002C669E">
        <w:rPr>
          <w:sz w:val="28"/>
          <w:szCs w:val="28"/>
        </w:rPr>
        <w:t>капитальных</w:t>
      </w:r>
      <w:r w:rsidR="00EE3738">
        <w:rPr>
          <w:sz w:val="28"/>
          <w:szCs w:val="28"/>
        </w:rPr>
        <w:t xml:space="preserve"> </w:t>
      </w:r>
      <w:r w:rsidRPr="002C669E">
        <w:rPr>
          <w:sz w:val="28"/>
          <w:szCs w:val="28"/>
        </w:rPr>
        <w:t>вложений</w:t>
      </w:r>
      <w:r w:rsidR="00EE3738">
        <w:rPr>
          <w:sz w:val="28"/>
          <w:szCs w:val="28"/>
        </w:rPr>
        <w:t xml:space="preserve"> </w:t>
      </w:r>
      <w:r w:rsidRPr="002C669E">
        <w:rPr>
          <w:sz w:val="28"/>
          <w:szCs w:val="28"/>
        </w:rPr>
        <w:t>на</w:t>
      </w:r>
      <w:r w:rsidR="00EE3738">
        <w:rPr>
          <w:sz w:val="28"/>
          <w:szCs w:val="28"/>
        </w:rPr>
        <w:t xml:space="preserve"> </w:t>
      </w:r>
      <w:r w:rsidRPr="002C669E">
        <w:rPr>
          <w:sz w:val="28"/>
          <w:szCs w:val="28"/>
        </w:rPr>
        <w:t>базе</w:t>
      </w:r>
      <w:r w:rsidR="00EE3738">
        <w:rPr>
          <w:sz w:val="28"/>
          <w:szCs w:val="28"/>
        </w:rPr>
        <w:t xml:space="preserve"> </w:t>
      </w:r>
      <w:r w:rsidRPr="002C669E">
        <w:rPr>
          <w:sz w:val="28"/>
          <w:szCs w:val="28"/>
        </w:rPr>
        <w:t>которых</w:t>
      </w:r>
      <w:r w:rsidR="00EE3738">
        <w:rPr>
          <w:sz w:val="28"/>
          <w:szCs w:val="28"/>
        </w:rPr>
        <w:t xml:space="preserve"> </w:t>
      </w:r>
      <w:r w:rsidRPr="002C669E">
        <w:rPr>
          <w:sz w:val="28"/>
          <w:szCs w:val="28"/>
        </w:rPr>
        <w:t>планируется</w:t>
      </w:r>
      <w:r w:rsidR="00EE3738">
        <w:rPr>
          <w:sz w:val="28"/>
          <w:szCs w:val="28"/>
        </w:rPr>
        <w:t xml:space="preserve"> </w:t>
      </w:r>
      <w:r w:rsidRPr="002C669E">
        <w:rPr>
          <w:sz w:val="28"/>
          <w:szCs w:val="28"/>
        </w:rPr>
        <w:t>осуществление</w:t>
      </w:r>
      <w:r w:rsidR="00EE3738">
        <w:rPr>
          <w:sz w:val="28"/>
          <w:szCs w:val="28"/>
        </w:rPr>
        <w:t xml:space="preserve"> </w:t>
      </w:r>
      <w:r w:rsidRPr="002C669E">
        <w:rPr>
          <w:sz w:val="28"/>
          <w:szCs w:val="28"/>
        </w:rPr>
        <w:t>данного</w:t>
      </w:r>
      <w:r w:rsidR="00EE3738">
        <w:rPr>
          <w:sz w:val="28"/>
          <w:szCs w:val="28"/>
        </w:rPr>
        <w:t xml:space="preserve"> </w:t>
      </w:r>
      <w:r w:rsidRPr="002C669E">
        <w:rPr>
          <w:sz w:val="28"/>
          <w:szCs w:val="28"/>
        </w:rPr>
        <w:t>проекта.</w:t>
      </w:r>
    </w:p>
    <w:p w:rsidR="005449BD" w:rsidRPr="002C669E" w:rsidRDefault="005449BD" w:rsidP="002C669E">
      <w:pPr>
        <w:keepNext/>
        <w:numPr>
          <w:ilvl w:val="12"/>
          <w:numId w:val="0"/>
        </w:numPr>
        <w:spacing w:line="360" w:lineRule="auto"/>
        <w:ind w:firstLine="709"/>
        <w:rPr>
          <w:sz w:val="28"/>
          <w:szCs w:val="28"/>
        </w:rPr>
      </w:pPr>
      <w:r w:rsidRPr="002C669E">
        <w:rPr>
          <w:sz w:val="28"/>
          <w:szCs w:val="28"/>
        </w:rPr>
        <w:t>При</w:t>
      </w:r>
      <w:r w:rsidR="00EE3738">
        <w:rPr>
          <w:sz w:val="28"/>
          <w:szCs w:val="28"/>
        </w:rPr>
        <w:t xml:space="preserve"> </w:t>
      </w:r>
      <w:r w:rsidRPr="002C669E">
        <w:rPr>
          <w:sz w:val="28"/>
          <w:szCs w:val="28"/>
        </w:rPr>
        <w:t>заложенном</w:t>
      </w:r>
      <w:r w:rsidR="00EE3738">
        <w:rPr>
          <w:sz w:val="28"/>
          <w:szCs w:val="28"/>
        </w:rPr>
        <w:t xml:space="preserve"> </w:t>
      </w:r>
      <w:r w:rsidRPr="002C669E">
        <w:rPr>
          <w:sz w:val="28"/>
          <w:szCs w:val="28"/>
        </w:rPr>
        <w:t>в</w:t>
      </w:r>
      <w:r w:rsidR="00EE3738">
        <w:rPr>
          <w:sz w:val="28"/>
          <w:szCs w:val="28"/>
        </w:rPr>
        <w:t xml:space="preserve"> </w:t>
      </w:r>
      <w:r w:rsidRPr="002C669E">
        <w:rPr>
          <w:sz w:val="28"/>
          <w:szCs w:val="28"/>
        </w:rPr>
        <w:t>расчетах</w:t>
      </w:r>
      <w:r w:rsidR="00EE3738">
        <w:rPr>
          <w:sz w:val="28"/>
          <w:szCs w:val="28"/>
        </w:rPr>
        <w:t xml:space="preserve"> </w:t>
      </w:r>
      <w:r w:rsidRPr="002C669E">
        <w:rPr>
          <w:sz w:val="28"/>
          <w:szCs w:val="28"/>
        </w:rPr>
        <w:t>уровне</w:t>
      </w:r>
      <w:r w:rsidR="00EE3738">
        <w:rPr>
          <w:sz w:val="28"/>
          <w:szCs w:val="28"/>
        </w:rPr>
        <w:t xml:space="preserve"> </w:t>
      </w:r>
      <w:r w:rsidRPr="002C669E">
        <w:rPr>
          <w:sz w:val="28"/>
          <w:szCs w:val="28"/>
        </w:rPr>
        <w:t>доходов</w:t>
      </w:r>
      <w:r w:rsidR="00EE3738">
        <w:rPr>
          <w:sz w:val="28"/>
          <w:szCs w:val="28"/>
        </w:rPr>
        <w:t xml:space="preserve"> </w:t>
      </w:r>
      <w:r w:rsidRPr="002C669E">
        <w:rPr>
          <w:sz w:val="28"/>
          <w:szCs w:val="28"/>
        </w:rPr>
        <w:t>и</w:t>
      </w:r>
      <w:r w:rsidR="00EE3738">
        <w:rPr>
          <w:sz w:val="28"/>
          <w:szCs w:val="28"/>
        </w:rPr>
        <w:t xml:space="preserve"> </w:t>
      </w:r>
      <w:r w:rsidRPr="002C669E">
        <w:rPr>
          <w:sz w:val="28"/>
          <w:szCs w:val="28"/>
        </w:rPr>
        <w:t>затрат</w:t>
      </w:r>
      <w:r w:rsidR="00EE3738">
        <w:rPr>
          <w:sz w:val="28"/>
          <w:szCs w:val="28"/>
        </w:rPr>
        <w:t xml:space="preserve"> </w:t>
      </w:r>
      <w:r w:rsidRPr="002C669E">
        <w:rPr>
          <w:sz w:val="28"/>
          <w:szCs w:val="28"/>
        </w:rPr>
        <w:t>проект</w:t>
      </w:r>
      <w:r w:rsidR="00EE3738">
        <w:rPr>
          <w:sz w:val="28"/>
          <w:szCs w:val="28"/>
        </w:rPr>
        <w:t xml:space="preserve"> </w:t>
      </w:r>
      <w:r w:rsidRPr="002C669E">
        <w:rPr>
          <w:sz w:val="28"/>
          <w:szCs w:val="28"/>
        </w:rPr>
        <w:t>является</w:t>
      </w:r>
      <w:r w:rsidR="00EE3738">
        <w:rPr>
          <w:sz w:val="28"/>
          <w:szCs w:val="28"/>
        </w:rPr>
        <w:t xml:space="preserve"> </w:t>
      </w:r>
      <w:r w:rsidRPr="002C669E">
        <w:rPr>
          <w:sz w:val="28"/>
          <w:szCs w:val="28"/>
        </w:rPr>
        <w:t>эффективным</w:t>
      </w:r>
      <w:r w:rsidR="00EE3738">
        <w:rPr>
          <w:sz w:val="28"/>
          <w:szCs w:val="28"/>
        </w:rPr>
        <w:t xml:space="preserve"> </w:t>
      </w:r>
      <w:r w:rsidRPr="002C669E">
        <w:rPr>
          <w:sz w:val="28"/>
          <w:szCs w:val="28"/>
        </w:rPr>
        <w:t>и</w:t>
      </w:r>
      <w:r w:rsidR="00EE3738">
        <w:rPr>
          <w:sz w:val="28"/>
          <w:szCs w:val="28"/>
        </w:rPr>
        <w:t xml:space="preserve"> </w:t>
      </w:r>
      <w:r w:rsidRPr="002C669E">
        <w:rPr>
          <w:sz w:val="28"/>
          <w:szCs w:val="28"/>
        </w:rPr>
        <w:t>финансово</w:t>
      </w:r>
      <w:r w:rsidR="00EE3738">
        <w:rPr>
          <w:sz w:val="28"/>
          <w:szCs w:val="28"/>
        </w:rPr>
        <w:t xml:space="preserve"> </w:t>
      </w:r>
      <w:r w:rsidRPr="002C669E">
        <w:rPr>
          <w:sz w:val="28"/>
          <w:szCs w:val="28"/>
        </w:rPr>
        <w:t>состоятельным.</w:t>
      </w:r>
    </w:p>
    <w:p w:rsidR="005449BD" w:rsidRPr="002C669E" w:rsidRDefault="005449BD" w:rsidP="002C669E">
      <w:pPr>
        <w:keepNext/>
        <w:numPr>
          <w:ilvl w:val="12"/>
          <w:numId w:val="0"/>
        </w:numPr>
        <w:spacing w:line="360" w:lineRule="auto"/>
        <w:ind w:firstLine="709"/>
        <w:rPr>
          <w:sz w:val="28"/>
          <w:szCs w:val="28"/>
        </w:rPr>
      </w:pPr>
      <w:r w:rsidRPr="002C669E">
        <w:rPr>
          <w:bCs/>
          <w:sz w:val="28"/>
          <w:szCs w:val="28"/>
        </w:rPr>
        <w:t>Таким</w:t>
      </w:r>
      <w:r w:rsidR="00EE3738">
        <w:rPr>
          <w:bCs/>
          <w:sz w:val="28"/>
          <w:szCs w:val="28"/>
        </w:rPr>
        <w:t xml:space="preserve"> </w:t>
      </w:r>
      <w:r w:rsidRPr="002C669E">
        <w:rPr>
          <w:bCs/>
          <w:sz w:val="28"/>
          <w:szCs w:val="28"/>
        </w:rPr>
        <w:t>образом,</w:t>
      </w:r>
      <w:r w:rsidR="00EE3738">
        <w:rPr>
          <w:bCs/>
          <w:sz w:val="28"/>
          <w:szCs w:val="28"/>
        </w:rPr>
        <w:t xml:space="preserve"> </w:t>
      </w:r>
      <w:r w:rsidRPr="002C669E">
        <w:rPr>
          <w:bCs/>
          <w:sz w:val="28"/>
          <w:szCs w:val="28"/>
        </w:rPr>
        <w:t>приведенные</w:t>
      </w:r>
      <w:r w:rsidR="00EE3738">
        <w:rPr>
          <w:bCs/>
          <w:sz w:val="28"/>
          <w:szCs w:val="28"/>
        </w:rPr>
        <w:t xml:space="preserve"> </w:t>
      </w:r>
      <w:r w:rsidRPr="002C669E">
        <w:rPr>
          <w:bCs/>
          <w:sz w:val="28"/>
          <w:szCs w:val="28"/>
        </w:rPr>
        <w:t>результаты</w:t>
      </w:r>
      <w:r w:rsidR="00EE3738">
        <w:rPr>
          <w:bCs/>
          <w:sz w:val="28"/>
          <w:szCs w:val="28"/>
        </w:rPr>
        <w:t xml:space="preserve"> </w:t>
      </w:r>
      <w:r w:rsidRPr="002C669E">
        <w:rPr>
          <w:bCs/>
          <w:sz w:val="28"/>
          <w:szCs w:val="28"/>
        </w:rPr>
        <w:t>финансово-экономической</w:t>
      </w:r>
      <w:r w:rsidR="00EE3738">
        <w:rPr>
          <w:bCs/>
          <w:sz w:val="28"/>
          <w:szCs w:val="28"/>
        </w:rPr>
        <w:t xml:space="preserve"> </w:t>
      </w:r>
      <w:r w:rsidRPr="002C669E">
        <w:rPr>
          <w:bCs/>
          <w:sz w:val="28"/>
          <w:szCs w:val="28"/>
        </w:rPr>
        <w:t>оценки</w:t>
      </w:r>
      <w:r w:rsidR="00EE3738">
        <w:rPr>
          <w:bCs/>
          <w:sz w:val="28"/>
          <w:szCs w:val="28"/>
        </w:rPr>
        <w:t xml:space="preserve"> </w:t>
      </w:r>
      <w:r w:rsidRPr="002C669E">
        <w:rPr>
          <w:bCs/>
          <w:sz w:val="28"/>
          <w:szCs w:val="28"/>
        </w:rPr>
        <w:t>данного</w:t>
      </w:r>
      <w:r w:rsidR="00EE3738">
        <w:rPr>
          <w:bCs/>
          <w:sz w:val="28"/>
          <w:szCs w:val="28"/>
        </w:rPr>
        <w:t xml:space="preserve"> </w:t>
      </w:r>
      <w:r w:rsidRPr="002C669E">
        <w:rPr>
          <w:bCs/>
          <w:sz w:val="28"/>
          <w:szCs w:val="28"/>
        </w:rPr>
        <w:t>инвестиционного</w:t>
      </w:r>
      <w:r w:rsidR="00EE3738">
        <w:rPr>
          <w:bCs/>
          <w:sz w:val="28"/>
          <w:szCs w:val="28"/>
        </w:rPr>
        <w:t xml:space="preserve"> </w:t>
      </w:r>
      <w:r w:rsidRPr="002C669E">
        <w:rPr>
          <w:bCs/>
          <w:sz w:val="28"/>
          <w:szCs w:val="28"/>
        </w:rPr>
        <w:t>проекта</w:t>
      </w:r>
      <w:r w:rsidR="00EE3738">
        <w:rPr>
          <w:bCs/>
          <w:sz w:val="28"/>
          <w:szCs w:val="28"/>
        </w:rPr>
        <w:t xml:space="preserve"> </w:t>
      </w:r>
      <w:r w:rsidRPr="002C669E">
        <w:rPr>
          <w:bCs/>
          <w:sz w:val="28"/>
          <w:szCs w:val="28"/>
        </w:rPr>
        <w:t>свидетельствуют</w:t>
      </w:r>
      <w:r w:rsidR="00EE3738">
        <w:rPr>
          <w:bCs/>
          <w:sz w:val="28"/>
          <w:szCs w:val="28"/>
        </w:rPr>
        <w:t xml:space="preserve"> </w:t>
      </w:r>
      <w:r w:rsidRPr="002C669E">
        <w:rPr>
          <w:bCs/>
          <w:sz w:val="28"/>
          <w:szCs w:val="28"/>
        </w:rPr>
        <w:t>о</w:t>
      </w:r>
      <w:r w:rsidR="00EE3738">
        <w:rPr>
          <w:bCs/>
          <w:sz w:val="28"/>
          <w:szCs w:val="28"/>
        </w:rPr>
        <w:t xml:space="preserve"> </w:t>
      </w:r>
      <w:r w:rsidRPr="002C669E">
        <w:rPr>
          <w:bCs/>
          <w:sz w:val="28"/>
          <w:szCs w:val="28"/>
        </w:rPr>
        <w:t>высокой</w:t>
      </w:r>
      <w:r w:rsidR="00EE3738">
        <w:rPr>
          <w:bCs/>
          <w:sz w:val="28"/>
          <w:szCs w:val="28"/>
        </w:rPr>
        <w:t xml:space="preserve"> </w:t>
      </w:r>
      <w:r w:rsidRPr="002C669E">
        <w:rPr>
          <w:bCs/>
          <w:sz w:val="28"/>
          <w:szCs w:val="28"/>
        </w:rPr>
        <w:t>степени</w:t>
      </w:r>
      <w:r w:rsidR="00EE3738">
        <w:rPr>
          <w:bCs/>
          <w:sz w:val="28"/>
          <w:szCs w:val="28"/>
        </w:rPr>
        <w:t xml:space="preserve"> </w:t>
      </w:r>
      <w:r w:rsidRPr="002C669E">
        <w:rPr>
          <w:bCs/>
          <w:sz w:val="28"/>
          <w:szCs w:val="28"/>
        </w:rPr>
        <w:t>его</w:t>
      </w:r>
      <w:r w:rsidR="00EE3738">
        <w:rPr>
          <w:bCs/>
          <w:sz w:val="28"/>
          <w:szCs w:val="28"/>
        </w:rPr>
        <w:t xml:space="preserve"> </w:t>
      </w:r>
      <w:r w:rsidRPr="002C669E">
        <w:rPr>
          <w:bCs/>
          <w:sz w:val="28"/>
          <w:szCs w:val="28"/>
        </w:rPr>
        <w:t>привлекательности</w:t>
      </w:r>
      <w:r w:rsidR="00EE3738">
        <w:rPr>
          <w:bCs/>
          <w:sz w:val="28"/>
          <w:szCs w:val="28"/>
        </w:rPr>
        <w:t xml:space="preserve"> </w:t>
      </w:r>
      <w:r w:rsidRPr="002C669E">
        <w:rPr>
          <w:bCs/>
          <w:sz w:val="28"/>
          <w:szCs w:val="28"/>
        </w:rPr>
        <w:t>с</w:t>
      </w:r>
      <w:r w:rsidR="00EE3738">
        <w:rPr>
          <w:bCs/>
          <w:sz w:val="28"/>
          <w:szCs w:val="28"/>
        </w:rPr>
        <w:t xml:space="preserve"> </w:t>
      </w:r>
      <w:r w:rsidRPr="002C669E">
        <w:rPr>
          <w:bCs/>
          <w:sz w:val="28"/>
          <w:szCs w:val="28"/>
        </w:rPr>
        <w:t>точки</w:t>
      </w:r>
      <w:r w:rsidR="00EE3738">
        <w:rPr>
          <w:bCs/>
          <w:sz w:val="28"/>
          <w:szCs w:val="28"/>
        </w:rPr>
        <w:t xml:space="preserve"> </w:t>
      </w:r>
      <w:r w:rsidRPr="002C669E">
        <w:rPr>
          <w:bCs/>
          <w:sz w:val="28"/>
          <w:szCs w:val="28"/>
        </w:rPr>
        <w:t>зрения</w:t>
      </w:r>
      <w:r w:rsidR="00EE3738">
        <w:rPr>
          <w:bCs/>
          <w:sz w:val="28"/>
          <w:szCs w:val="28"/>
        </w:rPr>
        <w:t xml:space="preserve"> </w:t>
      </w:r>
      <w:r w:rsidRPr="002C669E">
        <w:rPr>
          <w:bCs/>
          <w:sz w:val="28"/>
          <w:szCs w:val="28"/>
        </w:rPr>
        <w:t>потенциальных</w:t>
      </w:r>
      <w:r w:rsidR="00EE3738">
        <w:rPr>
          <w:bCs/>
          <w:sz w:val="28"/>
          <w:szCs w:val="28"/>
        </w:rPr>
        <w:t xml:space="preserve"> </w:t>
      </w:r>
      <w:r w:rsidRPr="002C669E">
        <w:rPr>
          <w:bCs/>
          <w:sz w:val="28"/>
          <w:szCs w:val="28"/>
        </w:rPr>
        <w:t>инвесторов</w:t>
      </w:r>
      <w:r w:rsidR="00EE3738">
        <w:rPr>
          <w:bCs/>
          <w:sz w:val="28"/>
          <w:szCs w:val="28"/>
        </w:rPr>
        <w:t xml:space="preserve"> </w:t>
      </w:r>
      <w:r w:rsidRPr="002C669E">
        <w:rPr>
          <w:bCs/>
          <w:sz w:val="28"/>
          <w:szCs w:val="28"/>
        </w:rPr>
        <w:t>и</w:t>
      </w:r>
      <w:r w:rsidR="00EE3738">
        <w:rPr>
          <w:bCs/>
          <w:sz w:val="28"/>
          <w:szCs w:val="28"/>
        </w:rPr>
        <w:t xml:space="preserve"> </w:t>
      </w:r>
      <w:r w:rsidRPr="002C669E">
        <w:rPr>
          <w:bCs/>
          <w:sz w:val="28"/>
          <w:szCs w:val="28"/>
        </w:rPr>
        <w:t>целесообразности</w:t>
      </w:r>
      <w:r w:rsidR="00EE3738">
        <w:rPr>
          <w:bCs/>
          <w:sz w:val="28"/>
          <w:szCs w:val="28"/>
        </w:rPr>
        <w:t xml:space="preserve"> </w:t>
      </w:r>
      <w:r w:rsidRPr="002C669E">
        <w:rPr>
          <w:bCs/>
          <w:sz w:val="28"/>
          <w:szCs w:val="28"/>
        </w:rPr>
        <w:t>дальнейшей</w:t>
      </w:r>
      <w:r w:rsidR="00EE3738">
        <w:rPr>
          <w:bCs/>
          <w:sz w:val="28"/>
          <w:szCs w:val="28"/>
        </w:rPr>
        <w:t xml:space="preserve"> </w:t>
      </w:r>
      <w:r w:rsidRPr="002C669E">
        <w:rPr>
          <w:bCs/>
          <w:sz w:val="28"/>
          <w:szCs w:val="28"/>
        </w:rPr>
        <w:t>реализации.</w:t>
      </w:r>
    </w:p>
    <w:p w:rsidR="005869FD" w:rsidRPr="002C669E" w:rsidRDefault="005869FD" w:rsidP="002C669E">
      <w:pPr>
        <w:keepNext/>
        <w:spacing w:line="360" w:lineRule="auto"/>
        <w:ind w:firstLine="709"/>
        <w:rPr>
          <w:sz w:val="28"/>
        </w:rPr>
      </w:pPr>
    </w:p>
    <w:p w:rsidR="00272260" w:rsidRDefault="00F906E3" w:rsidP="002C669E">
      <w:pPr>
        <w:pStyle w:val="1"/>
        <w:pageBreakBefore w:val="0"/>
        <w:widowControl w:val="0"/>
        <w:jc w:val="both"/>
        <w:rPr>
          <w:b w:val="0"/>
          <w:sz w:val="28"/>
        </w:rPr>
      </w:pPr>
      <w:bookmarkStart w:id="29" w:name="_Toc70932775"/>
      <w:bookmarkStart w:id="30" w:name="_Toc127268572"/>
      <w:r>
        <w:rPr>
          <w:b w:val="0"/>
          <w:sz w:val="28"/>
        </w:rPr>
        <w:br w:type="page"/>
      </w:r>
      <w:r w:rsidR="005449BD" w:rsidRPr="002C669E">
        <w:rPr>
          <w:b w:val="0"/>
          <w:sz w:val="28"/>
        </w:rPr>
        <w:t>Список</w:t>
      </w:r>
      <w:r w:rsidR="00EE3738">
        <w:rPr>
          <w:b w:val="0"/>
          <w:sz w:val="28"/>
        </w:rPr>
        <w:t xml:space="preserve"> </w:t>
      </w:r>
      <w:r w:rsidR="005449BD" w:rsidRPr="002C669E">
        <w:rPr>
          <w:b w:val="0"/>
          <w:sz w:val="28"/>
        </w:rPr>
        <w:t>л</w:t>
      </w:r>
      <w:r w:rsidR="00272260" w:rsidRPr="002C669E">
        <w:rPr>
          <w:b w:val="0"/>
          <w:sz w:val="28"/>
        </w:rPr>
        <w:t>итератур</w:t>
      </w:r>
      <w:bookmarkEnd w:id="29"/>
      <w:r w:rsidR="005449BD" w:rsidRPr="002C669E">
        <w:rPr>
          <w:b w:val="0"/>
          <w:sz w:val="28"/>
        </w:rPr>
        <w:t>ы</w:t>
      </w:r>
    </w:p>
    <w:p w:rsidR="00F906E3" w:rsidRDefault="00F906E3" w:rsidP="00F906E3">
      <w:pPr>
        <w:keepNext/>
        <w:spacing w:line="360" w:lineRule="auto"/>
        <w:ind w:left="142" w:firstLine="0"/>
        <w:rPr>
          <w:sz w:val="28"/>
        </w:rPr>
      </w:pP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Баликоев</w:t>
      </w:r>
      <w:r w:rsidR="00EE3738">
        <w:rPr>
          <w:sz w:val="28"/>
        </w:rPr>
        <w:t xml:space="preserve"> </w:t>
      </w:r>
      <w:r w:rsidRPr="002C669E">
        <w:rPr>
          <w:sz w:val="28"/>
        </w:rPr>
        <w:t>В.</w:t>
      </w:r>
      <w:r w:rsidR="00EE3738">
        <w:rPr>
          <w:sz w:val="28"/>
        </w:rPr>
        <w:t xml:space="preserve"> </w:t>
      </w:r>
      <w:r w:rsidRPr="002C669E">
        <w:rPr>
          <w:sz w:val="28"/>
        </w:rPr>
        <w:t>З.</w:t>
      </w:r>
      <w:r w:rsidR="00EE3738">
        <w:rPr>
          <w:sz w:val="28"/>
        </w:rPr>
        <w:t xml:space="preserve"> </w:t>
      </w:r>
      <w:r w:rsidRPr="002C669E">
        <w:rPr>
          <w:sz w:val="28"/>
        </w:rPr>
        <w:t>Общая</w:t>
      </w:r>
      <w:r w:rsidR="00EE3738">
        <w:rPr>
          <w:sz w:val="28"/>
        </w:rPr>
        <w:t xml:space="preserve"> </w:t>
      </w:r>
      <w:r w:rsidRPr="002C669E">
        <w:rPr>
          <w:sz w:val="28"/>
        </w:rPr>
        <w:t>экономическая</w:t>
      </w:r>
      <w:r w:rsidR="00EE3738">
        <w:rPr>
          <w:sz w:val="28"/>
        </w:rPr>
        <w:t xml:space="preserve"> </w:t>
      </w:r>
      <w:r w:rsidRPr="002C669E">
        <w:rPr>
          <w:sz w:val="28"/>
        </w:rPr>
        <w:t>теория:</w:t>
      </w:r>
      <w:r w:rsidR="00EE3738">
        <w:rPr>
          <w:sz w:val="28"/>
        </w:rPr>
        <w:t xml:space="preserve"> </w:t>
      </w:r>
      <w:r w:rsidRPr="002C669E">
        <w:rPr>
          <w:sz w:val="28"/>
        </w:rPr>
        <w:t>Учеб.</w:t>
      </w:r>
      <w:r w:rsidR="00EE3738">
        <w:rPr>
          <w:sz w:val="28"/>
        </w:rPr>
        <w:t xml:space="preserve"> </w:t>
      </w:r>
      <w:r w:rsidRPr="002C669E">
        <w:rPr>
          <w:sz w:val="28"/>
        </w:rPr>
        <w:t>пособ.</w:t>
      </w:r>
      <w:r w:rsidR="00EE3738">
        <w:rPr>
          <w:sz w:val="28"/>
        </w:rPr>
        <w:t xml:space="preserve"> </w:t>
      </w:r>
      <w:r w:rsidRPr="002C669E">
        <w:rPr>
          <w:sz w:val="28"/>
        </w:rPr>
        <w:t>–</w:t>
      </w:r>
      <w:r w:rsidR="00EE3738">
        <w:rPr>
          <w:sz w:val="28"/>
        </w:rPr>
        <w:t xml:space="preserve"> </w:t>
      </w:r>
      <w:r w:rsidRPr="002C669E">
        <w:rPr>
          <w:sz w:val="28"/>
        </w:rPr>
        <w:t>Новосибирск:</w:t>
      </w:r>
      <w:r w:rsidR="00EE3738">
        <w:rPr>
          <w:sz w:val="28"/>
        </w:rPr>
        <w:t xml:space="preserve"> </w:t>
      </w:r>
      <w:r w:rsidRPr="002C669E">
        <w:rPr>
          <w:sz w:val="28"/>
        </w:rPr>
        <w:t>ТОО</w:t>
      </w:r>
      <w:r w:rsidR="00EE3738">
        <w:rPr>
          <w:sz w:val="28"/>
        </w:rPr>
        <w:t xml:space="preserve"> </w:t>
      </w:r>
      <w:r w:rsidRPr="002C669E">
        <w:rPr>
          <w:sz w:val="28"/>
        </w:rPr>
        <w:t>ЮКЭА</w:t>
      </w:r>
      <w:r w:rsidR="00EE3738">
        <w:rPr>
          <w:sz w:val="28"/>
        </w:rPr>
        <w:t xml:space="preserve"> </w:t>
      </w:r>
      <w:r w:rsidRPr="002C669E">
        <w:rPr>
          <w:sz w:val="28"/>
        </w:rPr>
        <w:t>НПК</w:t>
      </w:r>
      <w:r w:rsidR="00EE3738">
        <w:rPr>
          <w:sz w:val="28"/>
        </w:rPr>
        <w:t xml:space="preserve"> </w:t>
      </w:r>
      <w:r w:rsidRPr="002C669E">
        <w:rPr>
          <w:sz w:val="28"/>
        </w:rPr>
        <w:t>«Модус»,</w:t>
      </w:r>
      <w:r w:rsidR="00EE3738">
        <w:rPr>
          <w:sz w:val="28"/>
        </w:rPr>
        <w:t xml:space="preserve"> </w:t>
      </w:r>
      <w:r w:rsidRPr="002C669E">
        <w:rPr>
          <w:sz w:val="28"/>
        </w:rPr>
        <w:t>1996.</w:t>
      </w:r>
      <w:r w:rsidR="00EE3738">
        <w:rPr>
          <w:sz w:val="28"/>
        </w:rPr>
        <w:t xml:space="preserve"> </w:t>
      </w:r>
      <w:r w:rsidRPr="002C669E">
        <w:rPr>
          <w:sz w:val="28"/>
        </w:rPr>
        <w:t>–</w:t>
      </w:r>
      <w:r w:rsidR="00EE3738">
        <w:rPr>
          <w:sz w:val="28"/>
        </w:rPr>
        <w:t xml:space="preserve"> </w:t>
      </w:r>
      <w:r w:rsidRPr="002C669E">
        <w:rPr>
          <w:sz w:val="28"/>
        </w:rPr>
        <w:t>416</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szCs w:val="28"/>
        </w:rPr>
        <w:t>Барановский</w:t>
      </w:r>
      <w:r w:rsidR="00EE3738">
        <w:rPr>
          <w:sz w:val="28"/>
          <w:szCs w:val="28"/>
        </w:rPr>
        <w:t xml:space="preserve"> </w:t>
      </w:r>
      <w:r w:rsidRPr="002C669E">
        <w:rPr>
          <w:sz w:val="28"/>
          <w:szCs w:val="28"/>
        </w:rPr>
        <w:t>Н.И.,</w:t>
      </w:r>
      <w:r w:rsidR="00EE3738">
        <w:rPr>
          <w:sz w:val="28"/>
          <w:szCs w:val="28"/>
        </w:rPr>
        <w:t xml:space="preserve"> </w:t>
      </w:r>
      <w:r w:rsidRPr="002C669E">
        <w:rPr>
          <w:sz w:val="28"/>
          <w:szCs w:val="28"/>
        </w:rPr>
        <w:t>Благодер</w:t>
      </w:r>
      <w:r w:rsidR="00EE3738">
        <w:rPr>
          <w:sz w:val="28"/>
          <w:szCs w:val="28"/>
        </w:rPr>
        <w:t xml:space="preserve"> </w:t>
      </w:r>
      <w:r w:rsidRPr="002C669E">
        <w:rPr>
          <w:sz w:val="28"/>
          <w:szCs w:val="28"/>
        </w:rPr>
        <w:t>Г.П.</w:t>
      </w:r>
      <w:r w:rsidR="00EE3738">
        <w:rPr>
          <w:sz w:val="28"/>
          <w:szCs w:val="28"/>
        </w:rPr>
        <w:t xml:space="preserve"> </w:t>
      </w:r>
      <w:r w:rsidRPr="002C669E">
        <w:rPr>
          <w:sz w:val="28"/>
          <w:szCs w:val="28"/>
        </w:rPr>
        <w:t>Планирование</w:t>
      </w:r>
      <w:r w:rsidR="00EE3738">
        <w:rPr>
          <w:sz w:val="28"/>
          <w:szCs w:val="28"/>
        </w:rPr>
        <w:t xml:space="preserve"> </w:t>
      </w:r>
      <w:r w:rsidRPr="002C669E">
        <w:rPr>
          <w:sz w:val="28"/>
          <w:szCs w:val="28"/>
        </w:rPr>
        <w:t>деятельности</w:t>
      </w:r>
      <w:r w:rsidR="00EE3738">
        <w:rPr>
          <w:sz w:val="28"/>
          <w:szCs w:val="28"/>
        </w:rPr>
        <w:t xml:space="preserve"> </w:t>
      </w:r>
      <w:r w:rsidRPr="002C669E">
        <w:rPr>
          <w:sz w:val="28"/>
          <w:szCs w:val="28"/>
        </w:rPr>
        <w:t>малых</w:t>
      </w:r>
      <w:r w:rsidR="00EE3738">
        <w:rPr>
          <w:sz w:val="28"/>
          <w:szCs w:val="28"/>
        </w:rPr>
        <w:t xml:space="preserve"> </w:t>
      </w:r>
      <w:r w:rsidRPr="002C669E">
        <w:rPr>
          <w:sz w:val="28"/>
          <w:szCs w:val="28"/>
        </w:rPr>
        <w:t>строительных</w:t>
      </w:r>
      <w:r w:rsidR="00EE3738">
        <w:rPr>
          <w:sz w:val="28"/>
          <w:szCs w:val="28"/>
        </w:rPr>
        <w:t xml:space="preserve"> </w:t>
      </w:r>
      <w:r w:rsidRPr="002C669E">
        <w:rPr>
          <w:sz w:val="28"/>
          <w:szCs w:val="28"/>
        </w:rPr>
        <w:t>организаций//</w:t>
      </w:r>
      <w:r w:rsidR="00EE3738">
        <w:rPr>
          <w:sz w:val="28"/>
          <w:szCs w:val="28"/>
        </w:rPr>
        <w:t xml:space="preserve"> </w:t>
      </w:r>
      <w:r w:rsidRPr="002C669E">
        <w:rPr>
          <w:sz w:val="28"/>
          <w:szCs w:val="28"/>
        </w:rPr>
        <w:t>Экономика</w:t>
      </w:r>
      <w:r w:rsidR="00EE3738">
        <w:rPr>
          <w:sz w:val="28"/>
          <w:szCs w:val="28"/>
        </w:rPr>
        <w:t xml:space="preserve"> </w:t>
      </w:r>
      <w:r w:rsidRPr="002C669E">
        <w:rPr>
          <w:sz w:val="28"/>
          <w:szCs w:val="28"/>
        </w:rPr>
        <w:t>строительства</w:t>
      </w:r>
      <w:r w:rsidR="00EE3738">
        <w:rPr>
          <w:sz w:val="28"/>
          <w:szCs w:val="28"/>
        </w:rPr>
        <w:t xml:space="preserve"> </w:t>
      </w:r>
      <w:r w:rsidRPr="002C669E">
        <w:rPr>
          <w:sz w:val="28"/>
          <w:szCs w:val="28"/>
        </w:rPr>
        <w:t>.</w:t>
      </w:r>
      <w:r w:rsidR="00EE3738">
        <w:rPr>
          <w:sz w:val="28"/>
          <w:szCs w:val="28"/>
        </w:rPr>
        <w:t xml:space="preserve"> </w:t>
      </w:r>
      <w:r w:rsidRPr="002C669E">
        <w:rPr>
          <w:sz w:val="28"/>
          <w:szCs w:val="28"/>
        </w:rPr>
        <w:t>-</w:t>
      </w:r>
      <w:r w:rsidR="00EE3738">
        <w:rPr>
          <w:sz w:val="28"/>
          <w:szCs w:val="28"/>
        </w:rPr>
        <w:t xml:space="preserve"> </w:t>
      </w:r>
      <w:r w:rsidRPr="002C669E">
        <w:rPr>
          <w:sz w:val="28"/>
          <w:szCs w:val="28"/>
        </w:rPr>
        <w:t>2004.-</w:t>
      </w:r>
      <w:r w:rsidR="00EE3738">
        <w:rPr>
          <w:sz w:val="28"/>
          <w:szCs w:val="28"/>
        </w:rPr>
        <w:t xml:space="preserve"> </w:t>
      </w:r>
      <w:r w:rsidRPr="002C669E">
        <w:rPr>
          <w:sz w:val="28"/>
          <w:szCs w:val="28"/>
        </w:rPr>
        <w:t>№</w:t>
      </w:r>
      <w:r w:rsidR="00EE3738">
        <w:rPr>
          <w:sz w:val="28"/>
          <w:szCs w:val="28"/>
        </w:rPr>
        <w:t xml:space="preserve"> </w:t>
      </w:r>
      <w:r w:rsidRPr="002C669E">
        <w:rPr>
          <w:sz w:val="28"/>
          <w:szCs w:val="28"/>
        </w:rPr>
        <w:t>12.-</w:t>
      </w:r>
      <w:r w:rsidR="00EE3738">
        <w:rPr>
          <w:sz w:val="28"/>
          <w:szCs w:val="28"/>
        </w:rPr>
        <w:t xml:space="preserve"> </w:t>
      </w:r>
      <w:r w:rsidRPr="002C669E">
        <w:rPr>
          <w:sz w:val="28"/>
          <w:szCs w:val="28"/>
        </w:rPr>
        <w:t>С.26-37</w:t>
      </w:r>
      <w:r w:rsidRPr="002C669E">
        <w:rPr>
          <w:sz w:val="28"/>
        </w:rPr>
        <w:t>Бухалков</w:t>
      </w:r>
      <w:r w:rsidR="00EE3738">
        <w:rPr>
          <w:sz w:val="28"/>
        </w:rPr>
        <w:t xml:space="preserve"> </w:t>
      </w:r>
      <w:r w:rsidRPr="002C669E">
        <w:rPr>
          <w:sz w:val="28"/>
        </w:rPr>
        <w:t>М.И.</w:t>
      </w:r>
      <w:r w:rsidR="00EE3738">
        <w:rPr>
          <w:sz w:val="28"/>
        </w:rPr>
        <w:t xml:space="preserve"> </w:t>
      </w:r>
      <w:r w:rsidRPr="002C669E">
        <w:rPr>
          <w:sz w:val="28"/>
        </w:rPr>
        <w:t>Внутрифирменное</w:t>
      </w:r>
      <w:r w:rsidR="00EE3738">
        <w:rPr>
          <w:sz w:val="28"/>
        </w:rPr>
        <w:t xml:space="preserve"> </w:t>
      </w:r>
      <w:r w:rsidRPr="002C669E">
        <w:rPr>
          <w:sz w:val="28"/>
        </w:rPr>
        <w:t>планирование:</w:t>
      </w:r>
      <w:r w:rsidR="00EE3738">
        <w:rPr>
          <w:sz w:val="28"/>
        </w:rPr>
        <w:t xml:space="preserve"> </w:t>
      </w:r>
      <w:r w:rsidRPr="002C669E">
        <w:rPr>
          <w:sz w:val="28"/>
        </w:rPr>
        <w:t>Учеб.</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Инфра-М,</w:t>
      </w:r>
      <w:r w:rsidR="00EE3738">
        <w:rPr>
          <w:sz w:val="28"/>
        </w:rPr>
        <w:t xml:space="preserve"> </w:t>
      </w:r>
      <w:r w:rsidRPr="002C669E">
        <w:rPr>
          <w:sz w:val="28"/>
        </w:rPr>
        <w:t>1999</w:t>
      </w:r>
      <w:r w:rsidR="00EE3738">
        <w:rPr>
          <w:sz w:val="28"/>
        </w:rPr>
        <w:t xml:space="preserve"> </w:t>
      </w:r>
      <w:r w:rsidRPr="002C669E">
        <w:rPr>
          <w:sz w:val="28"/>
        </w:rPr>
        <w:t>.</w:t>
      </w:r>
      <w:r w:rsidR="00EE3738">
        <w:rPr>
          <w:sz w:val="28"/>
        </w:rPr>
        <w:t xml:space="preserve"> </w:t>
      </w:r>
      <w:r w:rsidRPr="002C669E">
        <w:rPr>
          <w:sz w:val="28"/>
        </w:rPr>
        <w:t>–</w:t>
      </w:r>
      <w:r w:rsidR="00EE3738">
        <w:rPr>
          <w:sz w:val="28"/>
        </w:rPr>
        <w:t xml:space="preserve"> </w:t>
      </w:r>
      <w:r w:rsidRPr="002C669E">
        <w:rPr>
          <w:sz w:val="28"/>
        </w:rPr>
        <w:t>456</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Деловое</w:t>
      </w:r>
      <w:r w:rsidR="00EE3738">
        <w:rPr>
          <w:sz w:val="28"/>
        </w:rPr>
        <w:t xml:space="preserve"> </w:t>
      </w:r>
      <w:r w:rsidRPr="002C669E">
        <w:rPr>
          <w:sz w:val="28"/>
        </w:rPr>
        <w:t>планирование:</w:t>
      </w:r>
      <w:r w:rsidR="00EE3738">
        <w:rPr>
          <w:sz w:val="28"/>
        </w:rPr>
        <w:t xml:space="preserve"> </w:t>
      </w:r>
      <w:r w:rsidRPr="002C669E">
        <w:rPr>
          <w:sz w:val="28"/>
        </w:rPr>
        <w:t>Учеб.</w:t>
      </w:r>
      <w:r w:rsidR="00EE3738">
        <w:rPr>
          <w:sz w:val="28"/>
        </w:rPr>
        <w:t xml:space="preserve"> </w:t>
      </w:r>
      <w:r w:rsidRPr="002C669E">
        <w:rPr>
          <w:sz w:val="28"/>
        </w:rPr>
        <w:t>пособ/</w:t>
      </w:r>
      <w:r w:rsidR="00EE3738">
        <w:rPr>
          <w:sz w:val="28"/>
        </w:rPr>
        <w:t xml:space="preserve"> </w:t>
      </w:r>
      <w:r w:rsidRPr="002C669E">
        <w:rPr>
          <w:sz w:val="28"/>
        </w:rPr>
        <w:t>Под</w:t>
      </w:r>
      <w:r w:rsidR="00EE3738">
        <w:rPr>
          <w:sz w:val="28"/>
        </w:rPr>
        <w:t xml:space="preserve"> </w:t>
      </w:r>
      <w:r w:rsidRPr="002C669E">
        <w:rPr>
          <w:sz w:val="28"/>
        </w:rPr>
        <w:t>ред.</w:t>
      </w:r>
      <w:r w:rsidR="00EE3738">
        <w:rPr>
          <w:sz w:val="28"/>
        </w:rPr>
        <w:t xml:space="preserve"> </w:t>
      </w:r>
      <w:r w:rsidRPr="002C669E">
        <w:rPr>
          <w:sz w:val="28"/>
        </w:rPr>
        <w:t>В.М.</w:t>
      </w:r>
      <w:r w:rsidR="00EE3738">
        <w:rPr>
          <w:sz w:val="28"/>
        </w:rPr>
        <w:t xml:space="preserve"> </w:t>
      </w:r>
      <w:r w:rsidRPr="002C669E">
        <w:rPr>
          <w:sz w:val="28"/>
        </w:rPr>
        <w:t>Попова.</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Финансы</w:t>
      </w:r>
      <w:r w:rsidR="00EE3738">
        <w:rPr>
          <w:sz w:val="28"/>
        </w:rPr>
        <w:t xml:space="preserve"> </w:t>
      </w:r>
      <w:r w:rsidRPr="002C669E">
        <w:rPr>
          <w:sz w:val="28"/>
        </w:rPr>
        <w:t>и</w:t>
      </w:r>
      <w:r w:rsidR="00EE3738">
        <w:rPr>
          <w:sz w:val="28"/>
        </w:rPr>
        <w:t xml:space="preserve"> </w:t>
      </w:r>
      <w:r w:rsidRPr="002C669E">
        <w:rPr>
          <w:sz w:val="28"/>
        </w:rPr>
        <w:t>статистика,</w:t>
      </w:r>
      <w:r w:rsidR="00EE3738">
        <w:rPr>
          <w:sz w:val="28"/>
        </w:rPr>
        <w:t xml:space="preserve"> </w:t>
      </w:r>
      <w:r w:rsidRPr="002C669E">
        <w:rPr>
          <w:sz w:val="28"/>
        </w:rPr>
        <w:t>1997</w:t>
      </w:r>
      <w:r w:rsidR="00EE3738">
        <w:rPr>
          <w:sz w:val="28"/>
        </w:rPr>
        <w:t xml:space="preserve"> </w:t>
      </w:r>
      <w:r w:rsidRPr="002C669E">
        <w:rPr>
          <w:sz w:val="28"/>
        </w:rPr>
        <w:t>.</w:t>
      </w:r>
      <w:r w:rsidR="00EE3738">
        <w:rPr>
          <w:sz w:val="28"/>
        </w:rPr>
        <w:t xml:space="preserve"> </w:t>
      </w:r>
      <w:r w:rsidRPr="002C669E">
        <w:rPr>
          <w:sz w:val="28"/>
        </w:rPr>
        <w:t>–</w:t>
      </w:r>
      <w:r w:rsidR="00EE3738">
        <w:rPr>
          <w:sz w:val="28"/>
        </w:rPr>
        <w:t xml:space="preserve"> </w:t>
      </w:r>
      <w:r w:rsidRPr="002C669E">
        <w:rPr>
          <w:sz w:val="28"/>
        </w:rPr>
        <w:t>478</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Жуков</w:t>
      </w:r>
      <w:r w:rsidR="00EE3738">
        <w:rPr>
          <w:sz w:val="28"/>
        </w:rPr>
        <w:t xml:space="preserve"> </w:t>
      </w:r>
      <w:r w:rsidRPr="002C669E">
        <w:rPr>
          <w:sz w:val="28"/>
        </w:rPr>
        <w:t>Л.М.</w:t>
      </w:r>
      <w:r w:rsidR="00EE3738">
        <w:rPr>
          <w:sz w:val="28"/>
        </w:rPr>
        <w:t xml:space="preserve"> </w:t>
      </w:r>
      <w:r w:rsidRPr="002C669E">
        <w:rPr>
          <w:sz w:val="28"/>
        </w:rPr>
        <w:t>Проблемы</w:t>
      </w:r>
      <w:r w:rsidR="00EE3738">
        <w:rPr>
          <w:sz w:val="28"/>
        </w:rPr>
        <w:t xml:space="preserve"> </w:t>
      </w:r>
      <w:r w:rsidRPr="002C669E">
        <w:rPr>
          <w:sz w:val="28"/>
        </w:rPr>
        <w:t>финансирования</w:t>
      </w:r>
      <w:r w:rsidR="00EE3738">
        <w:rPr>
          <w:sz w:val="28"/>
        </w:rPr>
        <w:t xml:space="preserve"> </w:t>
      </w:r>
      <w:r w:rsidRPr="002C669E">
        <w:rPr>
          <w:sz w:val="28"/>
        </w:rPr>
        <w:t>инвестиций</w:t>
      </w:r>
      <w:r w:rsidR="00EE3738">
        <w:rPr>
          <w:sz w:val="28"/>
        </w:rPr>
        <w:t xml:space="preserve"> </w:t>
      </w:r>
      <w:r w:rsidRPr="002C669E">
        <w:rPr>
          <w:sz w:val="28"/>
        </w:rPr>
        <w:t>в</w:t>
      </w:r>
      <w:r w:rsidR="00EE3738">
        <w:rPr>
          <w:sz w:val="28"/>
        </w:rPr>
        <w:t xml:space="preserve"> </w:t>
      </w:r>
      <w:r w:rsidRPr="002C669E">
        <w:rPr>
          <w:sz w:val="28"/>
        </w:rPr>
        <w:t>России</w:t>
      </w:r>
      <w:r w:rsidR="00EE3738">
        <w:rPr>
          <w:sz w:val="28"/>
        </w:rPr>
        <w:t xml:space="preserve"> </w:t>
      </w:r>
      <w:r w:rsidRPr="002C669E">
        <w:rPr>
          <w:sz w:val="28"/>
        </w:rPr>
        <w:t>//</w:t>
      </w:r>
      <w:r w:rsidR="00EE3738">
        <w:rPr>
          <w:sz w:val="28"/>
        </w:rPr>
        <w:t xml:space="preserve"> </w:t>
      </w:r>
      <w:r w:rsidRPr="002C669E">
        <w:rPr>
          <w:sz w:val="28"/>
        </w:rPr>
        <w:t>Экономика</w:t>
      </w:r>
      <w:r w:rsidR="00EE3738">
        <w:rPr>
          <w:sz w:val="28"/>
        </w:rPr>
        <w:t xml:space="preserve"> </w:t>
      </w:r>
      <w:r w:rsidRPr="002C669E">
        <w:rPr>
          <w:sz w:val="28"/>
        </w:rPr>
        <w:t>строительства</w:t>
      </w:r>
      <w:r w:rsidR="00EE3738">
        <w:rPr>
          <w:sz w:val="28"/>
        </w:rPr>
        <w:t xml:space="preserve"> </w:t>
      </w:r>
      <w:r w:rsidRPr="002C669E">
        <w:rPr>
          <w:sz w:val="28"/>
        </w:rPr>
        <w:t>.</w:t>
      </w:r>
      <w:r w:rsidR="00EE3738">
        <w:rPr>
          <w:sz w:val="28"/>
        </w:rPr>
        <w:t xml:space="preserve"> </w:t>
      </w:r>
      <w:r w:rsidRPr="002C669E">
        <w:rPr>
          <w:sz w:val="28"/>
        </w:rPr>
        <w:t>-</w:t>
      </w:r>
      <w:r w:rsidR="00EE3738">
        <w:rPr>
          <w:sz w:val="28"/>
        </w:rPr>
        <w:t xml:space="preserve"> </w:t>
      </w:r>
      <w:r w:rsidRPr="002C669E">
        <w:rPr>
          <w:sz w:val="28"/>
        </w:rPr>
        <w:t>2004.-</w:t>
      </w:r>
      <w:r w:rsidR="00EE3738">
        <w:rPr>
          <w:sz w:val="28"/>
        </w:rPr>
        <w:t xml:space="preserve"> </w:t>
      </w:r>
      <w:r w:rsidRPr="002C669E">
        <w:rPr>
          <w:sz w:val="28"/>
        </w:rPr>
        <w:t>№</w:t>
      </w:r>
      <w:r w:rsidR="00EE3738">
        <w:rPr>
          <w:sz w:val="28"/>
        </w:rPr>
        <w:t xml:space="preserve"> </w:t>
      </w:r>
      <w:r w:rsidRPr="002C669E">
        <w:rPr>
          <w:sz w:val="28"/>
        </w:rPr>
        <w:t>1.-</w:t>
      </w:r>
      <w:r w:rsidR="00EE3738">
        <w:rPr>
          <w:sz w:val="28"/>
        </w:rPr>
        <w:t xml:space="preserve"> </w:t>
      </w:r>
      <w:r w:rsidRPr="002C669E">
        <w:rPr>
          <w:sz w:val="28"/>
        </w:rPr>
        <w:t>С.</w:t>
      </w:r>
      <w:r w:rsidR="00EE3738">
        <w:rPr>
          <w:sz w:val="28"/>
        </w:rPr>
        <w:t xml:space="preserve"> </w:t>
      </w:r>
      <w:r w:rsidRPr="002C669E">
        <w:rPr>
          <w:sz w:val="28"/>
        </w:rPr>
        <w:t>21-37</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Любанова</w:t>
      </w:r>
      <w:r w:rsidR="00EE3738">
        <w:rPr>
          <w:sz w:val="28"/>
        </w:rPr>
        <w:t xml:space="preserve"> </w:t>
      </w:r>
      <w:r w:rsidRPr="002C669E">
        <w:rPr>
          <w:sz w:val="28"/>
        </w:rPr>
        <w:t>Т.</w:t>
      </w:r>
      <w:r w:rsidR="00EE3738">
        <w:rPr>
          <w:sz w:val="28"/>
        </w:rPr>
        <w:t xml:space="preserve"> </w:t>
      </w:r>
      <w:r w:rsidRPr="002C669E">
        <w:rPr>
          <w:sz w:val="28"/>
        </w:rPr>
        <w:t>П.</w:t>
      </w:r>
      <w:r w:rsidR="00EE3738">
        <w:rPr>
          <w:sz w:val="28"/>
        </w:rPr>
        <w:t xml:space="preserve"> </w:t>
      </w:r>
      <w:r w:rsidRPr="002C669E">
        <w:rPr>
          <w:sz w:val="28"/>
        </w:rPr>
        <w:t>и</w:t>
      </w:r>
      <w:r w:rsidR="00EE3738">
        <w:rPr>
          <w:sz w:val="28"/>
        </w:rPr>
        <w:t xml:space="preserve"> </w:t>
      </w:r>
      <w:r w:rsidRPr="002C669E">
        <w:rPr>
          <w:sz w:val="28"/>
        </w:rPr>
        <w:t>др.</w:t>
      </w:r>
      <w:r w:rsidR="00EE3738">
        <w:rPr>
          <w:sz w:val="28"/>
        </w:rPr>
        <w:t xml:space="preserve"> </w:t>
      </w:r>
      <w:r w:rsidRPr="002C669E">
        <w:rPr>
          <w:sz w:val="28"/>
        </w:rPr>
        <w:t>Бизнес-</w:t>
      </w:r>
      <w:r w:rsidR="00EE3738">
        <w:rPr>
          <w:sz w:val="28"/>
        </w:rPr>
        <w:t xml:space="preserve"> </w:t>
      </w:r>
      <w:r w:rsidRPr="002C669E">
        <w:rPr>
          <w:sz w:val="28"/>
        </w:rPr>
        <w:t>план:</w:t>
      </w:r>
      <w:r w:rsidR="00EE3738">
        <w:rPr>
          <w:sz w:val="28"/>
        </w:rPr>
        <w:t xml:space="preserve"> </w:t>
      </w:r>
      <w:r w:rsidRPr="002C669E">
        <w:rPr>
          <w:sz w:val="28"/>
        </w:rPr>
        <w:t>Опыт,</w:t>
      </w:r>
      <w:r w:rsidR="00EE3738">
        <w:rPr>
          <w:sz w:val="28"/>
        </w:rPr>
        <w:t xml:space="preserve"> </w:t>
      </w:r>
      <w:r w:rsidRPr="002C669E">
        <w:rPr>
          <w:sz w:val="28"/>
        </w:rPr>
        <w:t>проблемы:</w:t>
      </w:r>
      <w:r w:rsidR="00EE3738">
        <w:rPr>
          <w:sz w:val="28"/>
        </w:rPr>
        <w:t xml:space="preserve"> </w:t>
      </w:r>
      <w:r w:rsidRPr="002C669E">
        <w:rPr>
          <w:sz w:val="28"/>
        </w:rPr>
        <w:t>Учеб.</w:t>
      </w:r>
      <w:r w:rsidR="00EE3738">
        <w:rPr>
          <w:sz w:val="28"/>
        </w:rPr>
        <w:t xml:space="preserve"> </w:t>
      </w:r>
      <w:r w:rsidRPr="002C669E">
        <w:rPr>
          <w:sz w:val="28"/>
        </w:rPr>
        <w:t>пособ.</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ПРИОР,</w:t>
      </w:r>
      <w:r w:rsidR="00EE3738">
        <w:rPr>
          <w:sz w:val="28"/>
        </w:rPr>
        <w:t xml:space="preserve"> </w:t>
      </w:r>
      <w:r w:rsidRPr="002C669E">
        <w:rPr>
          <w:sz w:val="28"/>
        </w:rPr>
        <w:t>1998</w:t>
      </w:r>
      <w:r w:rsidR="00EE3738">
        <w:rPr>
          <w:sz w:val="28"/>
        </w:rPr>
        <w:t xml:space="preserve"> </w:t>
      </w:r>
      <w:r w:rsidRPr="002C669E">
        <w:rPr>
          <w:sz w:val="28"/>
        </w:rPr>
        <w:t>.</w:t>
      </w:r>
      <w:r w:rsidR="00EE3738">
        <w:rPr>
          <w:sz w:val="28"/>
        </w:rPr>
        <w:t xml:space="preserve"> </w:t>
      </w:r>
      <w:r w:rsidRPr="002C669E">
        <w:rPr>
          <w:sz w:val="28"/>
        </w:rPr>
        <w:t>–</w:t>
      </w:r>
      <w:r w:rsidR="00EE3738">
        <w:rPr>
          <w:sz w:val="28"/>
        </w:rPr>
        <w:t xml:space="preserve"> </w:t>
      </w:r>
      <w:r w:rsidRPr="002C669E">
        <w:rPr>
          <w:sz w:val="28"/>
        </w:rPr>
        <w:t>789</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Маркова</w:t>
      </w:r>
      <w:r w:rsidR="00EE3738">
        <w:rPr>
          <w:sz w:val="28"/>
        </w:rPr>
        <w:t xml:space="preserve"> </w:t>
      </w:r>
      <w:r w:rsidRPr="002C669E">
        <w:rPr>
          <w:sz w:val="28"/>
        </w:rPr>
        <w:t>В.Д.,</w:t>
      </w:r>
      <w:r w:rsidR="00EE3738">
        <w:rPr>
          <w:sz w:val="28"/>
        </w:rPr>
        <w:t xml:space="preserve"> </w:t>
      </w:r>
      <w:r w:rsidRPr="002C669E">
        <w:rPr>
          <w:sz w:val="28"/>
        </w:rPr>
        <w:t>Кравченко</w:t>
      </w:r>
      <w:r w:rsidR="00EE3738">
        <w:rPr>
          <w:sz w:val="28"/>
        </w:rPr>
        <w:t xml:space="preserve"> </w:t>
      </w:r>
      <w:r w:rsidRPr="002C669E">
        <w:rPr>
          <w:sz w:val="28"/>
        </w:rPr>
        <w:t>Н.</w:t>
      </w:r>
      <w:r w:rsidR="00EE3738">
        <w:rPr>
          <w:sz w:val="28"/>
        </w:rPr>
        <w:t xml:space="preserve"> </w:t>
      </w:r>
      <w:r w:rsidRPr="002C669E">
        <w:rPr>
          <w:sz w:val="28"/>
        </w:rPr>
        <w:t>А.</w:t>
      </w:r>
      <w:r w:rsidR="00EE3738">
        <w:rPr>
          <w:sz w:val="28"/>
        </w:rPr>
        <w:t xml:space="preserve"> </w:t>
      </w:r>
      <w:r w:rsidRPr="002C669E">
        <w:rPr>
          <w:sz w:val="28"/>
        </w:rPr>
        <w:t>Бизнес-</w:t>
      </w:r>
      <w:r w:rsidR="00EE3738">
        <w:rPr>
          <w:sz w:val="28"/>
        </w:rPr>
        <w:t xml:space="preserve"> </w:t>
      </w:r>
      <w:r w:rsidRPr="002C669E">
        <w:rPr>
          <w:sz w:val="28"/>
        </w:rPr>
        <w:t>планирование:</w:t>
      </w:r>
      <w:r w:rsidR="00EE3738">
        <w:rPr>
          <w:sz w:val="28"/>
        </w:rPr>
        <w:t xml:space="preserve"> </w:t>
      </w:r>
      <w:r w:rsidRPr="002C669E">
        <w:rPr>
          <w:sz w:val="28"/>
        </w:rPr>
        <w:t>Практическое</w:t>
      </w:r>
      <w:r w:rsidR="00EE3738">
        <w:rPr>
          <w:sz w:val="28"/>
        </w:rPr>
        <w:t xml:space="preserve"> </w:t>
      </w:r>
      <w:r w:rsidRPr="002C669E">
        <w:rPr>
          <w:sz w:val="28"/>
        </w:rPr>
        <w:t>пособие.</w:t>
      </w:r>
      <w:r w:rsidR="00EE3738">
        <w:rPr>
          <w:sz w:val="28"/>
        </w:rPr>
        <w:t xml:space="preserve"> </w:t>
      </w:r>
      <w:r w:rsidRPr="002C669E">
        <w:rPr>
          <w:sz w:val="28"/>
        </w:rPr>
        <w:t>–</w:t>
      </w:r>
      <w:r w:rsidR="00EE3738">
        <w:rPr>
          <w:sz w:val="28"/>
        </w:rPr>
        <w:t xml:space="preserve"> </w:t>
      </w:r>
      <w:r w:rsidRPr="002C669E">
        <w:rPr>
          <w:sz w:val="28"/>
        </w:rPr>
        <w:t>Новосибирск:</w:t>
      </w:r>
      <w:r w:rsidR="00EE3738">
        <w:rPr>
          <w:sz w:val="28"/>
        </w:rPr>
        <w:t xml:space="preserve"> </w:t>
      </w:r>
      <w:r w:rsidRPr="002C669E">
        <w:rPr>
          <w:sz w:val="28"/>
        </w:rPr>
        <w:t>ЭКОР,</w:t>
      </w:r>
      <w:r w:rsidR="00EE3738">
        <w:rPr>
          <w:sz w:val="28"/>
        </w:rPr>
        <w:t xml:space="preserve"> </w:t>
      </w:r>
      <w:r w:rsidRPr="002C669E">
        <w:rPr>
          <w:sz w:val="28"/>
        </w:rPr>
        <w:t>1994.</w:t>
      </w:r>
      <w:r w:rsidR="00EE3738">
        <w:rPr>
          <w:sz w:val="28"/>
        </w:rPr>
        <w:t xml:space="preserve"> </w:t>
      </w:r>
      <w:r w:rsidRPr="002C669E">
        <w:rPr>
          <w:sz w:val="28"/>
        </w:rPr>
        <w:t>–</w:t>
      </w:r>
      <w:r w:rsidR="00EE3738">
        <w:rPr>
          <w:sz w:val="28"/>
        </w:rPr>
        <w:t xml:space="preserve"> </w:t>
      </w:r>
      <w:r w:rsidRPr="002C669E">
        <w:rPr>
          <w:sz w:val="28"/>
        </w:rPr>
        <w:t>145</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Молотков</w:t>
      </w:r>
      <w:r w:rsidR="00EE3738">
        <w:rPr>
          <w:sz w:val="28"/>
        </w:rPr>
        <w:t xml:space="preserve"> </w:t>
      </w:r>
      <w:r w:rsidRPr="002C669E">
        <w:rPr>
          <w:sz w:val="28"/>
        </w:rPr>
        <w:t>Ю.</w:t>
      </w:r>
      <w:r w:rsidR="00EE3738">
        <w:rPr>
          <w:sz w:val="28"/>
        </w:rPr>
        <w:t xml:space="preserve"> </w:t>
      </w:r>
      <w:r w:rsidRPr="002C669E">
        <w:rPr>
          <w:sz w:val="28"/>
        </w:rPr>
        <w:t>И.</w:t>
      </w:r>
      <w:r w:rsidR="00EE3738">
        <w:rPr>
          <w:sz w:val="28"/>
        </w:rPr>
        <w:t xml:space="preserve"> </w:t>
      </w:r>
      <w:r w:rsidRPr="002C669E">
        <w:rPr>
          <w:sz w:val="28"/>
        </w:rPr>
        <w:t>Менеджмент:</w:t>
      </w:r>
      <w:r w:rsidR="00EE3738">
        <w:rPr>
          <w:sz w:val="28"/>
        </w:rPr>
        <w:t xml:space="preserve"> </w:t>
      </w:r>
      <w:r w:rsidRPr="002C669E">
        <w:rPr>
          <w:sz w:val="28"/>
        </w:rPr>
        <w:t>Учебно-</w:t>
      </w:r>
      <w:r w:rsidR="00EE3738">
        <w:rPr>
          <w:sz w:val="28"/>
        </w:rPr>
        <w:t xml:space="preserve"> </w:t>
      </w:r>
      <w:r w:rsidRPr="002C669E">
        <w:rPr>
          <w:sz w:val="28"/>
        </w:rPr>
        <w:t>методический</w:t>
      </w:r>
      <w:r w:rsidR="00EE3738">
        <w:rPr>
          <w:sz w:val="28"/>
        </w:rPr>
        <w:t xml:space="preserve"> </w:t>
      </w:r>
      <w:r w:rsidRPr="002C669E">
        <w:rPr>
          <w:sz w:val="28"/>
        </w:rPr>
        <w:t>комплекс</w:t>
      </w:r>
      <w:r w:rsidR="00EE3738">
        <w:rPr>
          <w:sz w:val="28"/>
        </w:rPr>
        <w:t xml:space="preserve"> </w:t>
      </w:r>
      <w:r w:rsidRPr="002C669E">
        <w:rPr>
          <w:sz w:val="28"/>
        </w:rPr>
        <w:t>для</w:t>
      </w:r>
      <w:r w:rsidR="00EE3738">
        <w:rPr>
          <w:sz w:val="28"/>
        </w:rPr>
        <w:t xml:space="preserve"> </w:t>
      </w:r>
      <w:r w:rsidRPr="002C669E">
        <w:rPr>
          <w:sz w:val="28"/>
        </w:rPr>
        <w:t>дистанционного</w:t>
      </w:r>
      <w:r w:rsidR="00EE3738">
        <w:rPr>
          <w:sz w:val="28"/>
        </w:rPr>
        <w:t xml:space="preserve"> </w:t>
      </w:r>
      <w:r w:rsidRPr="002C669E">
        <w:rPr>
          <w:sz w:val="28"/>
        </w:rPr>
        <w:t>обучения.</w:t>
      </w:r>
      <w:r w:rsidR="00EE3738">
        <w:rPr>
          <w:sz w:val="28"/>
        </w:rPr>
        <w:t xml:space="preserve"> </w:t>
      </w:r>
      <w:r w:rsidRPr="002C669E">
        <w:rPr>
          <w:sz w:val="28"/>
        </w:rPr>
        <w:t>–</w:t>
      </w:r>
      <w:r w:rsidR="00EE3738">
        <w:rPr>
          <w:sz w:val="28"/>
        </w:rPr>
        <w:t xml:space="preserve"> </w:t>
      </w:r>
      <w:r w:rsidRPr="002C669E">
        <w:rPr>
          <w:sz w:val="28"/>
        </w:rPr>
        <w:t>Новосибирск:</w:t>
      </w:r>
      <w:r w:rsidR="00EE3738">
        <w:rPr>
          <w:sz w:val="28"/>
        </w:rPr>
        <w:t xml:space="preserve"> </w:t>
      </w:r>
      <w:r w:rsidRPr="002C669E">
        <w:rPr>
          <w:sz w:val="28"/>
        </w:rPr>
        <w:t>СибАГС,</w:t>
      </w:r>
      <w:r w:rsidR="00EE3738">
        <w:rPr>
          <w:sz w:val="28"/>
        </w:rPr>
        <w:t xml:space="preserve"> </w:t>
      </w:r>
      <w:r w:rsidRPr="002C669E">
        <w:rPr>
          <w:sz w:val="28"/>
        </w:rPr>
        <w:t>2004.</w:t>
      </w:r>
      <w:r w:rsidR="00EE3738">
        <w:rPr>
          <w:sz w:val="28"/>
        </w:rPr>
        <w:t xml:space="preserve"> </w:t>
      </w:r>
      <w:r w:rsidRPr="002C669E">
        <w:rPr>
          <w:sz w:val="28"/>
        </w:rPr>
        <w:t>–</w:t>
      </w:r>
      <w:r w:rsidR="00EE3738">
        <w:rPr>
          <w:sz w:val="28"/>
        </w:rPr>
        <w:t xml:space="preserve"> </w:t>
      </w:r>
      <w:r w:rsidRPr="002C669E">
        <w:rPr>
          <w:sz w:val="28"/>
        </w:rPr>
        <w:t>219</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szCs w:val="28"/>
        </w:rPr>
      </w:pPr>
      <w:r w:rsidRPr="002C669E">
        <w:rPr>
          <w:sz w:val="28"/>
        </w:rPr>
        <w:t>Организация</w:t>
      </w:r>
      <w:r w:rsidR="00EE3738">
        <w:rPr>
          <w:sz w:val="28"/>
        </w:rPr>
        <w:t xml:space="preserve"> </w:t>
      </w:r>
      <w:r w:rsidRPr="002C669E">
        <w:rPr>
          <w:sz w:val="28"/>
        </w:rPr>
        <w:t>управления</w:t>
      </w:r>
      <w:r w:rsidR="00EE3738">
        <w:rPr>
          <w:sz w:val="28"/>
        </w:rPr>
        <w:t xml:space="preserve"> </w:t>
      </w:r>
      <w:r w:rsidRPr="002C669E">
        <w:rPr>
          <w:sz w:val="28"/>
        </w:rPr>
        <w:t>деятельностью</w:t>
      </w:r>
      <w:r w:rsidR="00EE3738">
        <w:rPr>
          <w:sz w:val="28"/>
        </w:rPr>
        <w:t xml:space="preserve"> </w:t>
      </w:r>
      <w:r w:rsidRPr="002C669E">
        <w:rPr>
          <w:sz w:val="28"/>
        </w:rPr>
        <w:t>строительных</w:t>
      </w:r>
      <w:r w:rsidR="00EE3738">
        <w:rPr>
          <w:sz w:val="28"/>
        </w:rPr>
        <w:t xml:space="preserve"> </w:t>
      </w:r>
      <w:r w:rsidRPr="002C669E">
        <w:rPr>
          <w:sz w:val="28"/>
        </w:rPr>
        <w:t>организаций</w:t>
      </w:r>
      <w:r w:rsidR="00EE3738">
        <w:rPr>
          <w:sz w:val="28"/>
        </w:rPr>
        <w:t xml:space="preserve"> </w:t>
      </w:r>
      <w:r w:rsidRPr="002C669E">
        <w:rPr>
          <w:sz w:val="28"/>
        </w:rPr>
        <w:t>в</w:t>
      </w:r>
      <w:r w:rsidR="00EE3738">
        <w:rPr>
          <w:sz w:val="28"/>
        </w:rPr>
        <w:t xml:space="preserve"> </w:t>
      </w:r>
      <w:r w:rsidRPr="002C669E">
        <w:rPr>
          <w:sz w:val="28"/>
        </w:rPr>
        <w:t>условиях</w:t>
      </w:r>
      <w:r w:rsidR="00EE3738">
        <w:rPr>
          <w:sz w:val="28"/>
        </w:rPr>
        <w:t xml:space="preserve"> </w:t>
      </w:r>
      <w:r w:rsidRPr="002C669E">
        <w:rPr>
          <w:sz w:val="28"/>
        </w:rPr>
        <w:t>рынка</w:t>
      </w:r>
      <w:r w:rsidR="00EE3738">
        <w:rPr>
          <w:sz w:val="28"/>
        </w:rPr>
        <w:t xml:space="preserve"> </w:t>
      </w:r>
      <w:r w:rsidRPr="002C669E">
        <w:rPr>
          <w:sz w:val="28"/>
        </w:rPr>
        <w:t>:</w:t>
      </w:r>
      <w:r w:rsidR="00EE3738">
        <w:rPr>
          <w:sz w:val="28"/>
        </w:rPr>
        <w:t xml:space="preserve"> </w:t>
      </w:r>
      <w:r w:rsidRPr="002C669E">
        <w:rPr>
          <w:sz w:val="28"/>
        </w:rPr>
        <w:t>Методические</w:t>
      </w:r>
      <w:r w:rsidR="00EE3738">
        <w:rPr>
          <w:sz w:val="28"/>
        </w:rPr>
        <w:t xml:space="preserve"> </w:t>
      </w:r>
      <w:r w:rsidRPr="002C669E">
        <w:rPr>
          <w:sz w:val="28"/>
        </w:rPr>
        <w:t>указания.</w:t>
      </w:r>
      <w:r w:rsidR="00EE3738">
        <w:rPr>
          <w:sz w:val="28"/>
        </w:rPr>
        <w:t xml:space="preserve"> </w:t>
      </w:r>
      <w:r w:rsidRPr="002C669E">
        <w:rPr>
          <w:sz w:val="28"/>
        </w:rPr>
        <w:t>-</w:t>
      </w:r>
      <w:r w:rsidR="00EE3738">
        <w:rPr>
          <w:sz w:val="28"/>
        </w:rPr>
        <w:t xml:space="preserve"> </w:t>
      </w:r>
      <w:r w:rsidRPr="002C669E">
        <w:rPr>
          <w:sz w:val="28"/>
        </w:rPr>
        <w:t>Новосибирск:НГАСУ.-51с.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Пелих</w:t>
      </w:r>
      <w:r w:rsidR="00EE3738">
        <w:rPr>
          <w:sz w:val="28"/>
        </w:rPr>
        <w:t xml:space="preserve"> </w:t>
      </w:r>
      <w:r w:rsidRPr="002C669E">
        <w:rPr>
          <w:sz w:val="28"/>
        </w:rPr>
        <w:t>А.С.</w:t>
      </w:r>
      <w:r w:rsidR="00EE3738">
        <w:rPr>
          <w:sz w:val="28"/>
        </w:rPr>
        <w:t xml:space="preserve"> </w:t>
      </w:r>
      <w:r w:rsidRPr="002C669E">
        <w:rPr>
          <w:sz w:val="28"/>
        </w:rPr>
        <w:t>Бизнес-</w:t>
      </w:r>
      <w:r w:rsidR="00EE3738">
        <w:rPr>
          <w:sz w:val="28"/>
        </w:rPr>
        <w:t xml:space="preserve"> </w:t>
      </w:r>
      <w:r w:rsidRPr="002C669E">
        <w:rPr>
          <w:sz w:val="28"/>
        </w:rPr>
        <w:t>план</w:t>
      </w:r>
      <w:r w:rsidR="00EE3738">
        <w:rPr>
          <w:sz w:val="28"/>
        </w:rPr>
        <w:t xml:space="preserve"> </w:t>
      </w:r>
      <w:r w:rsidRPr="002C669E">
        <w:rPr>
          <w:sz w:val="28"/>
        </w:rPr>
        <w:t>или</w:t>
      </w:r>
      <w:r w:rsidR="00EE3738">
        <w:rPr>
          <w:sz w:val="28"/>
        </w:rPr>
        <w:t xml:space="preserve"> </w:t>
      </w:r>
      <w:r w:rsidRPr="002C669E">
        <w:rPr>
          <w:sz w:val="28"/>
        </w:rPr>
        <w:t>«Как</w:t>
      </w:r>
      <w:r w:rsidR="00EE3738">
        <w:rPr>
          <w:sz w:val="28"/>
        </w:rPr>
        <w:t xml:space="preserve"> </w:t>
      </w:r>
      <w:r w:rsidRPr="002C669E">
        <w:rPr>
          <w:sz w:val="28"/>
        </w:rPr>
        <w:t>организовать</w:t>
      </w:r>
      <w:r w:rsidR="00EE3738">
        <w:rPr>
          <w:sz w:val="28"/>
        </w:rPr>
        <w:t xml:space="preserve"> </w:t>
      </w:r>
      <w:r w:rsidRPr="002C669E">
        <w:rPr>
          <w:sz w:val="28"/>
        </w:rPr>
        <w:t>собственный</w:t>
      </w:r>
      <w:r w:rsidR="00EE3738">
        <w:rPr>
          <w:sz w:val="28"/>
        </w:rPr>
        <w:t xml:space="preserve"> </w:t>
      </w:r>
      <w:r w:rsidRPr="002C669E">
        <w:rPr>
          <w:sz w:val="28"/>
        </w:rPr>
        <w:t>бизнес».</w:t>
      </w:r>
      <w:r w:rsidR="00EE3738">
        <w:rPr>
          <w:sz w:val="28"/>
        </w:rPr>
        <w:t xml:space="preserve"> </w:t>
      </w:r>
      <w:r w:rsidRPr="002C669E">
        <w:rPr>
          <w:sz w:val="28"/>
        </w:rPr>
        <w:t>Анализ.</w:t>
      </w:r>
      <w:r w:rsidR="00EE3738">
        <w:rPr>
          <w:sz w:val="28"/>
        </w:rPr>
        <w:t xml:space="preserve"> </w:t>
      </w:r>
      <w:r w:rsidRPr="002C669E">
        <w:rPr>
          <w:sz w:val="28"/>
        </w:rPr>
        <w:t>Методика.</w:t>
      </w:r>
      <w:r w:rsidR="00EE3738">
        <w:rPr>
          <w:sz w:val="28"/>
        </w:rPr>
        <w:t xml:space="preserve"> </w:t>
      </w:r>
      <w:r w:rsidRPr="002C669E">
        <w:rPr>
          <w:sz w:val="28"/>
        </w:rPr>
        <w:t>Практикум.</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Экономика,</w:t>
      </w:r>
      <w:r w:rsidR="00EE3738">
        <w:rPr>
          <w:sz w:val="28"/>
        </w:rPr>
        <w:t xml:space="preserve"> </w:t>
      </w:r>
      <w:r w:rsidRPr="002C669E">
        <w:rPr>
          <w:sz w:val="28"/>
        </w:rPr>
        <w:t>1996.</w:t>
      </w:r>
      <w:r w:rsidR="00EE3738">
        <w:rPr>
          <w:sz w:val="28"/>
        </w:rPr>
        <w:t xml:space="preserve"> </w:t>
      </w:r>
      <w:r w:rsidRPr="002C669E">
        <w:rPr>
          <w:sz w:val="28"/>
        </w:rPr>
        <w:t>–</w:t>
      </w:r>
      <w:r w:rsidR="00EE3738">
        <w:rPr>
          <w:sz w:val="28"/>
        </w:rPr>
        <w:t xml:space="preserve"> </w:t>
      </w:r>
      <w:r w:rsidRPr="002C669E">
        <w:rPr>
          <w:sz w:val="28"/>
        </w:rPr>
        <w:t>256</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Поршнева</w:t>
      </w:r>
      <w:r w:rsidR="00EE3738">
        <w:rPr>
          <w:sz w:val="28"/>
        </w:rPr>
        <w:t xml:space="preserve"> </w:t>
      </w:r>
      <w:r w:rsidRPr="002C669E">
        <w:rPr>
          <w:sz w:val="28"/>
        </w:rPr>
        <w:t>А.Г.</w:t>
      </w:r>
      <w:r w:rsidR="00EE3738">
        <w:rPr>
          <w:sz w:val="28"/>
        </w:rPr>
        <w:t xml:space="preserve"> </w:t>
      </w:r>
      <w:r w:rsidRPr="002C669E">
        <w:rPr>
          <w:sz w:val="28"/>
        </w:rPr>
        <w:t>и</w:t>
      </w:r>
      <w:r w:rsidR="00EE3738">
        <w:rPr>
          <w:sz w:val="28"/>
        </w:rPr>
        <w:t xml:space="preserve"> </w:t>
      </w:r>
      <w:r w:rsidRPr="002C669E">
        <w:rPr>
          <w:sz w:val="28"/>
        </w:rPr>
        <w:t>др.</w:t>
      </w:r>
      <w:r w:rsidR="00EE3738">
        <w:rPr>
          <w:sz w:val="28"/>
        </w:rPr>
        <w:t xml:space="preserve"> </w:t>
      </w:r>
      <w:r w:rsidRPr="002C669E">
        <w:rPr>
          <w:sz w:val="28"/>
        </w:rPr>
        <w:t>Управление</w:t>
      </w:r>
      <w:r w:rsidR="00EE3738">
        <w:rPr>
          <w:sz w:val="28"/>
        </w:rPr>
        <w:t xml:space="preserve"> </w:t>
      </w:r>
      <w:r w:rsidRPr="002C669E">
        <w:rPr>
          <w:sz w:val="28"/>
        </w:rPr>
        <w:t>организацией:</w:t>
      </w:r>
      <w:r w:rsidR="00EE3738">
        <w:rPr>
          <w:sz w:val="28"/>
        </w:rPr>
        <w:t xml:space="preserve"> </w:t>
      </w:r>
      <w:r w:rsidRPr="002C669E">
        <w:rPr>
          <w:sz w:val="28"/>
        </w:rPr>
        <w:t>Учеб.</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Инфра-</w:t>
      </w:r>
      <w:r w:rsidR="00EE3738">
        <w:rPr>
          <w:sz w:val="28"/>
        </w:rPr>
        <w:t xml:space="preserve"> </w:t>
      </w:r>
      <w:r w:rsidRPr="002C669E">
        <w:rPr>
          <w:sz w:val="28"/>
        </w:rPr>
        <w:t>М,</w:t>
      </w:r>
      <w:r w:rsidR="00EE3738">
        <w:rPr>
          <w:sz w:val="28"/>
        </w:rPr>
        <w:t xml:space="preserve"> </w:t>
      </w:r>
      <w:r w:rsidRPr="002C669E">
        <w:rPr>
          <w:sz w:val="28"/>
        </w:rPr>
        <w:t>2000.</w:t>
      </w:r>
      <w:r w:rsidR="00EE3738">
        <w:rPr>
          <w:sz w:val="28"/>
        </w:rPr>
        <w:t xml:space="preserve"> </w:t>
      </w:r>
      <w:r w:rsidRPr="002C669E">
        <w:rPr>
          <w:sz w:val="28"/>
        </w:rPr>
        <w:t>–</w:t>
      </w:r>
      <w:r w:rsidR="00EE3738">
        <w:rPr>
          <w:sz w:val="28"/>
        </w:rPr>
        <w:t xml:space="preserve"> </w:t>
      </w:r>
      <w:r w:rsidRPr="002C669E">
        <w:rPr>
          <w:sz w:val="28"/>
        </w:rPr>
        <w:t>678</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Предприятие:</w:t>
      </w:r>
      <w:r w:rsidR="00EE3738">
        <w:rPr>
          <w:sz w:val="28"/>
        </w:rPr>
        <w:t xml:space="preserve"> </w:t>
      </w:r>
      <w:r w:rsidRPr="002C669E">
        <w:rPr>
          <w:sz w:val="28"/>
        </w:rPr>
        <w:t>стратегия,</w:t>
      </w:r>
      <w:r w:rsidR="00EE3738">
        <w:rPr>
          <w:sz w:val="28"/>
        </w:rPr>
        <w:t xml:space="preserve"> </w:t>
      </w:r>
      <w:r w:rsidRPr="002C669E">
        <w:rPr>
          <w:sz w:val="28"/>
        </w:rPr>
        <w:t>структура,</w:t>
      </w:r>
      <w:r w:rsidR="00EE3738">
        <w:rPr>
          <w:sz w:val="28"/>
        </w:rPr>
        <w:t xml:space="preserve"> </w:t>
      </w:r>
      <w:r w:rsidRPr="002C669E">
        <w:rPr>
          <w:sz w:val="28"/>
        </w:rPr>
        <w:t>положения</w:t>
      </w:r>
      <w:r w:rsidR="00EE3738">
        <w:rPr>
          <w:sz w:val="28"/>
        </w:rPr>
        <w:t xml:space="preserve"> </w:t>
      </w:r>
      <w:r w:rsidRPr="002C669E">
        <w:rPr>
          <w:sz w:val="28"/>
        </w:rPr>
        <w:t>об</w:t>
      </w:r>
      <w:r w:rsidR="00EE3738">
        <w:rPr>
          <w:sz w:val="28"/>
        </w:rPr>
        <w:t xml:space="preserve"> </w:t>
      </w:r>
      <w:r w:rsidRPr="002C669E">
        <w:rPr>
          <w:sz w:val="28"/>
        </w:rPr>
        <w:t>отделах</w:t>
      </w:r>
      <w:r w:rsidR="00EE3738">
        <w:rPr>
          <w:sz w:val="28"/>
        </w:rPr>
        <w:t xml:space="preserve"> </w:t>
      </w:r>
      <w:r w:rsidRPr="002C669E">
        <w:rPr>
          <w:sz w:val="28"/>
        </w:rPr>
        <w:t>и</w:t>
      </w:r>
      <w:r w:rsidR="00EE3738">
        <w:rPr>
          <w:sz w:val="28"/>
        </w:rPr>
        <w:t xml:space="preserve"> </w:t>
      </w:r>
      <w:r w:rsidRPr="002C669E">
        <w:rPr>
          <w:sz w:val="28"/>
        </w:rPr>
        <w:t>службах,</w:t>
      </w:r>
      <w:r w:rsidR="00EE3738">
        <w:rPr>
          <w:sz w:val="28"/>
        </w:rPr>
        <w:t xml:space="preserve"> </w:t>
      </w:r>
      <w:r w:rsidRPr="002C669E">
        <w:rPr>
          <w:sz w:val="28"/>
        </w:rPr>
        <w:t>должностные</w:t>
      </w:r>
      <w:r w:rsidR="00EE3738">
        <w:rPr>
          <w:sz w:val="28"/>
        </w:rPr>
        <w:t xml:space="preserve"> </w:t>
      </w:r>
      <w:r w:rsidRPr="002C669E">
        <w:rPr>
          <w:sz w:val="28"/>
        </w:rPr>
        <w:t>инструкции.</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Экономикорма,</w:t>
      </w:r>
      <w:r w:rsidR="00EE3738">
        <w:rPr>
          <w:sz w:val="28"/>
        </w:rPr>
        <w:t xml:space="preserve"> </w:t>
      </w:r>
      <w:r w:rsidRPr="002C669E">
        <w:rPr>
          <w:sz w:val="28"/>
        </w:rPr>
        <w:t>1997.</w:t>
      </w:r>
      <w:r w:rsidR="00EE3738">
        <w:rPr>
          <w:sz w:val="28"/>
        </w:rPr>
        <w:t xml:space="preserve"> </w:t>
      </w:r>
      <w:r w:rsidRPr="002C669E">
        <w:rPr>
          <w:sz w:val="28"/>
        </w:rPr>
        <w:t>–</w:t>
      </w:r>
      <w:r w:rsidR="00EE3738">
        <w:rPr>
          <w:sz w:val="28"/>
        </w:rPr>
        <w:t xml:space="preserve"> </w:t>
      </w:r>
      <w:r w:rsidRPr="002C669E">
        <w:rPr>
          <w:sz w:val="28"/>
        </w:rPr>
        <w:t>52</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Савельева</w:t>
      </w:r>
      <w:r w:rsidR="00EE3738">
        <w:rPr>
          <w:sz w:val="28"/>
        </w:rPr>
        <w:t xml:space="preserve"> </w:t>
      </w:r>
      <w:r w:rsidRPr="002C669E">
        <w:rPr>
          <w:sz w:val="28"/>
        </w:rPr>
        <w:t>М.Ю.</w:t>
      </w:r>
      <w:r w:rsidR="00EE3738">
        <w:rPr>
          <w:sz w:val="28"/>
        </w:rPr>
        <w:t xml:space="preserve"> </w:t>
      </w:r>
      <w:r w:rsidRPr="002C669E">
        <w:rPr>
          <w:sz w:val="28"/>
        </w:rPr>
        <w:t>Экономика</w:t>
      </w:r>
      <w:r w:rsidR="00EE3738">
        <w:rPr>
          <w:sz w:val="28"/>
        </w:rPr>
        <w:t xml:space="preserve"> </w:t>
      </w:r>
      <w:r w:rsidRPr="002C669E">
        <w:rPr>
          <w:sz w:val="28"/>
        </w:rPr>
        <w:t>организаций</w:t>
      </w:r>
      <w:r w:rsidR="00EE3738">
        <w:rPr>
          <w:sz w:val="28"/>
        </w:rPr>
        <w:t xml:space="preserve"> </w:t>
      </w:r>
      <w:r w:rsidRPr="002C669E">
        <w:rPr>
          <w:sz w:val="28"/>
        </w:rPr>
        <w:t>(предприятий):</w:t>
      </w:r>
      <w:r w:rsidR="00EE3738">
        <w:rPr>
          <w:sz w:val="28"/>
        </w:rPr>
        <w:t xml:space="preserve"> </w:t>
      </w:r>
      <w:r w:rsidRPr="002C669E">
        <w:rPr>
          <w:sz w:val="28"/>
        </w:rPr>
        <w:t>Учебно-</w:t>
      </w:r>
      <w:r w:rsidR="00EE3738">
        <w:rPr>
          <w:sz w:val="28"/>
        </w:rPr>
        <w:t xml:space="preserve"> </w:t>
      </w:r>
      <w:r w:rsidRPr="002C669E">
        <w:rPr>
          <w:sz w:val="28"/>
        </w:rPr>
        <w:t>методический</w:t>
      </w:r>
      <w:r w:rsidR="00EE3738">
        <w:rPr>
          <w:sz w:val="28"/>
        </w:rPr>
        <w:t xml:space="preserve"> </w:t>
      </w:r>
      <w:r w:rsidRPr="002C669E">
        <w:rPr>
          <w:sz w:val="28"/>
        </w:rPr>
        <w:t>комплекс.</w:t>
      </w:r>
      <w:r w:rsidR="00EE3738">
        <w:rPr>
          <w:sz w:val="28"/>
        </w:rPr>
        <w:t xml:space="preserve"> </w:t>
      </w:r>
      <w:r w:rsidRPr="002C669E">
        <w:rPr>
          <w:sz w:val="28"/>
        </w:rPr>
        <w:t>–</w:t>
      </w:r>
      <w:r w:rsidR="00EE3738">
        <w:rPr>
          <w:sz w:val="28"/>
        </w:rPr>
        <w:t xml:space="preserve"> </w:t>
      </w:r>
      <w:r w:rsidRPr="002C669E">
        <w:rPr>
          <w:sz w:val="28"/>
        </w:rPr>
        <w:t>Новосибирск:</w:t>
      </w:r>
      <w:r w:rsidR="00EE3738">
        <w:rPr>
          <w:sz w:val="28"/>
        </w:rPr>
        <w:t xml:space="preserve"> </w:t>
      </w:r>
      <w:r w:rsidRPr="002C669E">
        <w:rPr>
          <w:sz w:val="28"/>
        </w:rPr>
        <w:t>НГАЭ</w:t>
      </w:r>
      <w:r w:rsidR="00EE3738">
        <w:rPr>
          <w:sz w:val="28"/>
        </w:rPr>
        <w:t xml:space="preserve"> </w:t>
      </w:r>
      <w:r w:rsidRPr="002C669E">
        <w:rPr>
          <w:sz w:val="28"/>
        </w:rPr>
        <w:t>иУ,</w:t>
      </w:r>
      <w:r w:rsidR="00EE3738">
        <w:rPr>
          <w:sz w:val="28"/>
        </w:rPr>
        <w:t xml:space="preserve"> </w:t>
      </w:r>
      <w:r w:rsidRPr="002C669E">
        <w:rPr>
          <w:sz w:val="28"/>
        </w:rPr>
        <w:t>2004</w:t>
      </w:r>
      <w:r w:rsidR="00EE3738">
        <w:rPr>
          <w:sz w:val="28"/>
        </w:rPr>
        <w:t xml:space="preserve"> </w:t>
      </w:r>
      <w:r w:rsidRPr="002C669E">
        <w:rPr>
          <w:sz w:val="28"/>
        </w:rPr>
        <w:t>.</w:t>
      </w:r>
      <w:r w:rsidR="00EE3738">
        <w:rPr>
          <w:sz w:val="28"/>
        </w:rPr>
        <w:t xml:space="preserve"> </w:t>
      </w:r>
      <w:r w:rsidRPr="002C669E">
        <w:rPr>
          <w:sz w:val="28"/>
        </w:rPr>
        <w:t>–</w:t>
      </w:r>
      <w:r w:rsidR="00EE3738">
        <w:rPr>
          <w:sz w:val="28"/>
        </w:rPr>
        <w:t xml:space="preserve"> </w:t>
      </w:r>
      <w:r w:rsidRPr="002C669E">
        <w:rPr>
          <w:sz w:val="28"/>
        </w:rPr>
        <w:t>200с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Смирнов</w:t>
      </w:r>
      <w:r w:rsidR="00EE3738">
        <w:rPr>
          <w:sz w:val="28"/>
        </w:rPr>
        <w:t xml:space="preserve"> </w:t>
      </w:r>
      <w:r w:rsidRPr="002C669E">
        <w:rPr>
          <w:sz w:val="28"/>
        </w:rPr>
        <w:t>Э.А.</w:t>
      </w:r>
      <w:r w:rsidR="00EE3738">
        <w:rPr>
          <w:sz w:val="28"/>
        </w:rPr>
        <w:t xml:space="preserve"> </w:t>
      </w:r>
      <w:r w:rsidRPr="002C669E">
        <w:rPr>
          <w:sz w:val="28"/>
        </w:rPr>
        <w:t>Основы</w:t>
      </w:r>
      <w:r w:rsidR="00EE3738">
        <w:rPr>
          <w:sz w:val="28"/>
        </w:rPr>
        <w:t xml:space="preserve"> </w:t>
      </w:r>
      <w:r w:rsidRPr="002C669E">
        <w:rPr>
          <w:sz w:val="28"/>
        </w:rPr>
        <w:t>теории</w:t>
      </w:r>
      <w:r w:rsidR="00EE3738">
        <w:rPr>
          <w:sz w:val="28"/>
        </w:rPr>
        <w:t xml:space="preserve"> </w:t>
      </w:r>
      <w:r w:rsidRPr="002C669E">
        <w:rPr>
          <w:sz w:val="28"/>
        </w:rPr>
        <w:t>организации:</w:t>
      </w:r>
      <w:r w:rsidR="00EE3738">
        <w:rPr>
          <w:sz w:val="28"/>
        </w:rPr>
        <w:t xml:space="preserve"> </w:t>
      </w:r>
      <w:r w:rsidRPr="002C669E">
        <w:rPr>
          <w:sz w:val="28"/>
        </w:rPr>
        <w:t>Учеб.</w:t>
      </w:r>
      <w:r w:rsidR="00EE3738">
        <w:rPr>
          <w:sz w:val="28"/>
        </w:rPr>
        <w:t xml:space="preserve"> </w:t>
      </w:r>
      <w:r w:rsidRPr="002C669E">
        <w:rPr>
          <w:sz w:val="28"/>
        </w:rPr>
        <w:t>пособ.</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Аудит,</w:t>
      </w:r>
      <w:r w:rsidR="00EE3738">
        <w:rPr>
          <w:sz w:val="28"/>
        </w:rPr>
        <w:t xml:space="preserve"> </w:t>
      </w:r>
      <w:r w:rsidRPr="002C669E">
        <w:rPr>
          <w:sz w:val="28"/>
        </w:rPr>
        <w:t>ЮНИТИ,</w:t>
      </w:r>
      <w:r w:rsidR="00EE3738">
        <w:rPr>
          <w:sz w:val="28"/>
        </w:rPr>
        <w:t xml:space="preserve"> </w:t>
      </w:r>
      <w:r w:rsidRPr="002C669E">
        <w:rPr>
          <w:sz w:val="28"/>
        </w:rPr>
        <w:t>1998.</w:t>
      </w:r>
      <w:r w:rsidR="00EE3738">
        <w:rPr>
          <w:sz w:val="28"/>
        </w:rPr>
        <w:t xml:space="preserve"> </w:t>
      </w:r>
      <w:r w:rsidRPr="002C669E">
        <w:rPr>
          <w:sz w:val="28"/>
        </w:rPr>
        <w:t>–</w:t>
      </w:r>
      <w:r w:rsidR="00EE3738">
        <w:rPr>
          <w:sz w:val="28"/>
        </w:rPr>
        <w:t xml:space="preserve"> </w:t>
      </w:r>
      <w:r w:rsidRPr="002C669E">
        <w:rPr>
          <w:sz w:val="28"/>
        </w:rPr>
        <w:t>375</w:t>
      </w:r>
      <w:r w:rsidR="00EE3738">
        <w:rPr>
          <w:sz w:val="28"/>
        </w:rPr>
        <w:t xml:space="preserve"> </w:t>
      </w:r>
      <w:r w:rsidRPr="002C669E">
        <w:rPr>
          <w:sz w:val="28"/>
        </w:rPr>
        <w:t>с.</w:t>
      </w:r>
    </w:p>
    <w:p w:rsidR="00272260"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Справочное</w:t>
      </w:r>
      <w:r w:rsidR="00EE3738">
        <w:rPr>
          <w:sz w:val="28"/>
        </w:rPr>
        <w:t xml:space="preserve"> </w:t>
      </w:r>
      <w:r w:rsidRPr="002C669E">
        <w:rPr>
          <w:sz w:val="28"/>
        </w:rPr>
        <w:t>пособие</w:t>
      </w:r>
      <w:r w:rsidR="00EE3738">
        <w:rPr>
          <w:sz w:val="28"/>
        </w:rPr>
        <w:t xml:space="preserve"> </w:t>
      </w:r>
      <w:r w:rsidRPr="002C669E">
        <w:rPr>
          <w:sz w:val="28"/>
        </w:rPr>
        <w:t>директору</w:t>
      </w:r>
      <w:r w:rsidR="00EE3738">
        <w:rPr>
          <w:sz w:val="28"/>
        </w:rPr>
        <w:t xml:space="preserve"> </w:t>
      </w:r>
      <w:r w:rsidRPr="002C669E">
        <w:rPr>
          <w:sz w:val="28"/>
        </w:rPr>
        <w:t>производственно</w:t>
      </w:r>
      <w:r w:rsidR="00EE3738">
        <w:rPr>
          <w:sz w:val="28"/>
        </w:rPr>
        <w:t xml:space="preserve"> </w:t>
      </w:r>
      <w:r w:rsidRPr="002C669E">
        <w:rPr>
          <w:sz w:val="28"/>
        </w:rPr>
        <w:t>объединения</w:t>
      </w:r>
      <w:r w:rsidR="00EE3738">
        <w:rPr>
          <w:sz w:val="28"/>
        </w:rPr>
        <w:t xml:space="preserve"> </w:t>
      </w:r>
      <w:r w:rsidRPr="002C669E">
        <w:rPr>
          <w:sz w:val="28"/>
        </w:rPr>
        <w:t>(предприятия)</w:t>
      </w:r>
      <w:r w:rsidR="00EE3738">
        <w:rPr>
          <w:sz w:val="28"/>
        </w:rPr>
        <w:t xml:space="preserve"> </w:t>
      </w:r>
      <w:r w:rsidRPr="002C669E">
        <w:rPr>
          <w:sz w:val="28"/>
        </w:rPr>
        <w:t>В</w:t>
      </w:r>
      <w:r w:rsidR="00EE3738">
        <w:rPr>
          <w:sz w:val="28"/>
        </w:rPr>
        <w:t xml:space="preserve"> </w:t>
      </w:r>
      <w:r w:rsidRPr="002C669E">
        <w:rPr>
          <w:sz w:val="28"/>
        </w:rPr>
        <w:t>2</w:t>
      </w:r>
      <w:r w:rsidR="00EE3738">
        <w:rPr>
          <w:sz w:val="28"/>
        </w:rPr>
        <w:t xml:space="preserve"> </w:t>
      </w:r>
      <w:r w:rsidRPr="002C669E">
        <w:rPr>
          <w:sz w:val="28"/>
        </w:rPr>
        <w:t>томах/</w:t>
      </w:r>
      <w:r w:rsidR="00EE3738">
        <w:rPr>
          <w:sz w:val="28"/>
        </w:rPr>
        <w:t xml:space="preserve"> </w:t>
      </w:r>
      <w:r w:rsidRPr="002C669E">
        <w:rPr>
          <w:sz w:val="28"/>
        </w:rPr>
        <w:t>Под</w:t>
      </w:r>
      <w:r w:rsidR="00EE3738">
        <w:rPr>
          <w:sz w:val="28"/>
        </w:rPr>
        <w:t xml:space="preserve"> </w:t>
      </w:r>
      <w:r w:rsidRPr="002C669E">
        <w:rPr>
          <w:sz w:val="28"/>
        </w:rPr>
        <w:t>ред.</w:t>
      </w:r>
      <w:r w:rsidR="00EE3738">
        <w:rPr>
          <w:sz w:val="28"/>
        </w:rPr>
        <w:t xml:space="preserve"> </w:t>
      </w:r>
      <w:r w:rsidRPr="002C669E">
        <w:rPr>
          <w:sz w:val="28"/>
        </w:rPr>
        <w:t>Е.А.</w:t>
      </w:r>
      <w:r w:rsidR="00EE3738">
        <w:rPr>
          <w:sz w:val="28"/>
        </w:rPr>
        <w:t xml:space="preserve"> </w:t>
      </w:r>
      <w:r w:rsidRPr="002C669E">
        <w:rPr>
          <w:sz w:val="28"/>
        </w:rPr>
        <w:t>Егиазаряна.</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Экономика,</w:t>
      </w:r>
      <w:r w:rsidR="00EE3738">
        <w:rPr>
          <w:sz w:val="28"/>
        </w:rPr>
        <w:t xml:space="preserve"> </w:t>
      </w:r>
      <w:r w:rsidRPr="002C669E">
        <w:rPr>
          <w:sz w:val="28"/>
        </w:rPr>
        <w:t>1997</w:t>
      </w:r>
    </w:p>
    <w:p w:rsidR="00272260" w:rsidRPr="002C669E" w:rsidRDefault="00EE3738" w:rsidP="00F906E3">
      <w:pPr>
        <w:keepNext/>
        <w:numPr>
          <w:ilvl w:val="0"/>
          <w:numId w:val="18"/>
        </w:numPr>
        <w:tabs>
          <w:tab w:val="clear" w:pos="720"/>
          <w:tab w:val="num" w:pos="709"/>
        </w:tabs>
        <w:spacing w:line="360" w:lineRule="auto"/>
        <w:ind w:left="0" w:firstLine="142"/>
        <w:rPr>
          <w:sz w:val="28"/>
        </w:rPr>
      </w:pPr>
      <w:r>
        <w:rPr>
          <w:sz w:val="28"/>
        </w:rPr>
        <w:t xml:space="preserve"> </w:t>
      </w:r>
      <w:r w:rsidR="00272260" w:rsidRPr="002C669E">
        <w:rPr>
          <w:sz w:val="28"/>
        </w:rPr>
        <w:t>Шамузафаров</w:t>
      </w:r>
      <w:r>
        <w:rPr>
          <w:sz w:val="28"/>
        </w:rPr>
        <w:t xml:space="preserve"> </w:t>
      </w:r>
      <w:r w:rsidR="00272260" w:rsidRPr="002C669E">
        <w:rPr>
          <w:sz w:val="28"/>
        </w:rPr>
        <w:t>А.М.</w:t>
      </w:r>
      <w:r>
        <w:rPr>
          <w:sz w:val="28"/>
        </w:rPr>
        <w:t xml:space="preserve"> </w:t>
      </w:r>
      <w:r w:rsidR="00272260" w:rsidRPr="002C669E">
        <w:rPr>
          <w:sz w:val="28"/>
        </w:rPr>
        <w:t>Доклад</w:t>
      </w:r>
      <w:r>
        <w:rPr>
          <w:sz w:val="28"/>
        </w:rPr>
        <w:t xml:space="preserve"> </w:t>
      </w:r>
      <w:r w:rsidR="00272260" w:rsidRPr="002C669E">
        <w:rPr>
          <w:sz w:val="28"/>
        </w:rPr>
        <w:t>на</w:t>
      </w:r>
      <w:r>
        <w:rPr>
          <w:sz w:val="28"/>
        </w:rPr>
        <w:t xml:space="preserve"> </w:t>
      </w:r>
      <w:r w:rsidR="00272260" w:rsidRPr="002C669E">
        <w:rPr>
          <w:sz w:val="28"/>
        </w:rPr>
        <w:t>расширенном</w:t>
      </w:r>
      <w:r>
        <w:rPr>
          <w:sz w:val="28"/>
        </w:rPr>
        <w:t xml:space="preserve"> </w:t>
      </w:r>
      <w:r w:rsidR="00272260" w:rsidRPr="002C669E">
        <w:rPr>
          <w:sz w:val="28"/>
        </w:rPr>
        <w:t>заседании</w:t>
      </w:r>
      <w:r>
        <w:rPr>
          <w:sz w:val="28"/>
        </w:rPr>
        <w:t xml:space="preserve"> </w:t>
      </w:r>
      <w:r w:rsidR="00272260" w:rsidRPr="002C669E">
        <w:rPr>
          <w:sz w:val="28"/>
        </w:rPr>
        <w:t>комиссии</w:t>
      </w:r>
      <w:r>
        <w:rPr>
          <w:sz w:val="28"/>
        </w:rPr>
        <w:t xml:space="preserve"> </w:t>
      </w:r>
      <w:r w:rsidR="00272260" w:rsidRPr="002C669E">
        <w:rPr>
          <w:sz w:val="28"/>
        </w:rPr>
        <w:t>Госстроя//</w:t>
      </w:r>
      <w:r>
        <w:rPr>
          <w:sz w:val="28"/>
        </w:rPr>
        <w:t xml:space="preserve"> </w:t>
      </w:r>
      <w:r w:rsidR="00272260" w:rsidRPr="002C669E">
        <w:rPr>
          <w:sz w:val="28"/>
        </w:rPr>
        <w:t>Промышленное</w:t>
      </w:r>
      <w:r>
        <w:rPr>
          <w:sz w:val="28"/>
        </w:rPr>
        <w:t xml:space="preserve"> </w:t>
      </w:r>
      <w:r w:rsidR="00272260" w:rsidRPr="002C669E">
        <w:rPr>
          <w:sz w:val="28"/>
        </w:rPr>
        <w:t>и</w:t>
      </w:r>
      <w:r>
        <w:rPr>
          <w:sz w:val="28"/>
        </w:rPr>
        <w:t xml:space="preserve"> </w:t>
      </w:r>
      <w:r w:rsidR="00272260" w:rsidRPr="002C669E">
        <w:rPr>
          <w:sz w:val="28"/>
        </w:rPr>
        <w:t>гражданское</w:t>
      </w:r>
      <w:r>
        <w:rPr>
          <w:sz w:val="28"/>
        </w:rPr>
        <w:t xml:space="preserve"> </w:t>
      </w:r>
      <w:r w:rsidR="00272260" w:rsidRPr="002C669E">
        <w:rPr>
          <w:sz w:val="28"/>
        </w:rPr>
        <w:t>строительство.</w:t>
      </w:r>
      <w:r>
        <w:rPr>
          <w:sz w:val="28"/>
        </w:rPr>
        <w:t xml:space="preserve"> </w:t>
      </w:r>
      <w:r w:rsidR="00272260" w:rsidRPr="002C669E">
        <w:rPr>
          <w:sz w:val="28"/>
        </w:rPr>
        <w:t>-</w:t>
      </w:r>
      <w:r>
        <w:rPr>
          <w:sz w:val="28"/>
        </w:rPr>
        <w:t xml:space="preserve"> </w:t>
      </w:r>
      <w:r w:rsidR="00F906E3">
        <w:rPr>
          <w:sz w:val="28"/>
        </w:rPr>
        <w:t>2004.-</w:t>
      </w:r>
      <w:r>
        <w:rPr>
          <w:sz w:val="28"/>
        </w:rPr>
        <w:t xml:space="preserve"> </w:t>
      </w:r>
      <w:r w:rsidR="00F906E3">
        <w:rPr>
          <w:sz w:val="28"/>
        </w:rPr>
        <w:t>№</w:t>
      </w:r>
      <w:r>
        <w:rPr>
          <w:sz w:val="28"/>
        </w:rPr>
        <w:t xml:space="preserve"> </w:t>
      </w:r>
      <w:r w:rsidR="00F906E3">
        <w:rPr>
          <w:sz w:val="28"/>
        </w:rPr>
        <w:t>2.-</w:t>
      </w:r>
      <w:r>
        <w:rPr>
          <w:sz w:val="28"/>
        </w:rPr>
        <w:t xml:space="preserve"> </w:t>
      </w:r>
      <w:r w:rsidR="00F906E3">
        <w:rPr>
          <w:sz w:val="28"/>
        </w:rPr>
        <w:t>С.</w:t>
      </w:r>
      <w:r>
        <w:rPr>
          <w:sz w:val="28"/>
        </w:rPr>
        <w:t xml:space="preserve"> </w:t>
      </w:r>
      <w:r w:rsidR="00F906E3">
        <w:rPr>
          <w:sz w:val="28"/>
        </w:rPr>
        <w:t>3</w:t>
      </w:r>
      <w:r>
        <w:rPr>
          <w:sz w:val="28"/>
        </w:rPr>
        <w:t xml:space="preserve"> </w:t>
      </w:r>
      <w:r w:rsidR="00272260" w:rsidRPr="002C669E">
        <w:rPr>
          <w:sz w:val="28"/>
        </w:rPr>
        <w:t>8.</w:t>
      </w:r>
    </w:p>
    <w:p w:rsidR="00C6125D" w:rsidRPr="002C669E" w:rsidRDefault="00272260" w:rsidP="00F906E3">
      <w:pPr>
        <w:keepNext/>
        <w:numPr>
          <w:ilvl w:val="0"/>
          <w:numId w:val="18"/>
        </w:numPr>
        <w:tabs>
          <w:tab w:val="clear" w:pos="720"/>
          <w:tab w:val="num" w:pos="709"/>
        </w:tabs>
        <w:spacing w:line="360" w:lineRule="auto"/>
        <w:ind w:left="0" w:firstLine="142"/>
        <w:rPr>
          <w:sz w:val="28"/>
        </w:rPr>
      </w:pPr>
      <w:r w:rsidRPr="002C669E">
        <w:rPr>
          <w:sz w:val="28"/>
        </w:rPr>
        <w:t>Экономический</w:t>
      </w:r>
      <w:r w:rsidR="00EE3738">
        <w:rPr>
          <w:sz w:val="28"/>
        </w:rPr>
        <w:t xml:space="preserve"> </w:t>
      </w:r>
      <w:r w:rsidRPr="002C669E">
        <w:rPr>
          <w:sz w:val="28"/>
        </w:rPr>
        <w:t>анализ:</w:t>
      </w:r>
      <w:r w:rsidR="00EE3738">
        <w:rPr>
          <w:sz w:val="28"/>
        </w:rPr>
        <w:t xml:space="preserve"> </w:t>
      </w:r>
      <w:r w:rsidRPr="002C669E">
        <w:rPr>
          <w:sz w:val="28"/>
        </w:rPr>
        <w:t>ситуации,</w:t>
      </w:r>
      <w:r w:rsidR="00EE3738">
        <w:rPr>
          <w:sz w:val="28"/>
        </w:rPr>
        <w:t xml:space="preserve"> </w:t>
      </w:r>
      <w:r w:rsidRPr="002C669E">
        <w:rPr>
          <w:sz w:val="28"/>
        </w:rPr>
        <w:t>тесты,</w:t>
      </w:r>
      <w:r w:rsidR="00EE3738">
        <w:rPr>
          <w:sz w:val="28"/>
        </w:rPr>
        <w:t xml:space="preserve"> </w:t>
      </w:r>
      <w:r w:rsidRPr="002C669E">
        <w:rPr>
          <w:sz w:val="28"/>
        </w:rPr>
        <w:t>примеры,</w:t>
      </w:r>
      <w:r w:rsidR="00EE3738">
        <w:rPr>
          <w:sz w:val="28"/>
        </w:rPr>
        <w:t xml:space="preserve"> </w:t>
      </w:r>
      <w:r w:rsidRPr="002C669E">
        <w:rPr>
          <w:sz w:val="28"/>
        </w:rPr>
        <w:t>задачи.</w:t>
      </w:r>
      <w:r w:rsidR="00EE3738">
        <w:rPr>
          <w:sz w:val="28"/>
        </w:rPr>
        <w:t xml:space="preserve"> </w:t>
      </w:r>
      <w:r w:rsidRPr="002C669E">
        <w:rPr>
          <w:sz w:val="28"/>
        </w:rPr>
        <w:t>выбор</w:t>
      </w:r>
      <w:r w:rsidR="00EE3738">
        <w:rPr>
          <w:sz w:val="28"/>
        </w:rPr>
        <w:t xml:space="preserve"> </w:t>
      </w:r>
      <w:r w:rsidRPr="002C669E">
        <w:rPr>
          <w:sz w:val="28"/>
        </w:rPr>
        <w:t>оптимальных</w:t>
      </w:r>
      <w:r w:rsidR="00EE3738">
        <w:rPr>
          <w:sz w:val="28"/>
        </w:rPr>
        <w:t xml:space="preserve"> </w:t>
      </w:r>
      <w:r w:rsidRPr="002C669E">
        <w:rPr>
          <w:sz w:val="28"/>
        </w:rPr>
        <w:t>решений,</w:t>
      </w:r>
      <w:r w:rsidR="00EE3738">
        <w:rPr>
          <w:sz w:val="28"/>
        </w:rPr>
        <w:t xml:space="preserve"> </w:t>
      </w:r>
      <w:r w:rsidRPr="002C669E">
        <w:rPr>
          <w:sz w:val="28"/>
        </w:rPr>
        <w:t>финансовое</w:t>
      </w:r>
      <w:r w:rsidR="00EE3738">
        <w:rPr>
          <w:sz w:val="28"/>
        </w:rPr>
        <w:t xml:space="preserve"> </w:t>
      </w:r>
      <w:r w:rsidRPr="002C669E">
        <w:rPr>
          <w:sz w:val="28"/>
        </w:rPr>
        <w:t>прогнозирование:</w:t>
      </w:r>
      <w:r w:rsidR="00EE3738">
        <w:rPr>
          <w:sz w:val="28"/>
        </w:rPr>
        <w:t xml:space="preserve"> </w:t>
      </w:r>
      <w:r w:rsidRPr="002C669E">
        <w:rPr>
          <w:sz w:val="28"/>
        </w:rPr>
        <w:t>Учеб.</w:t>
      </w:r>
      <w:r w:rsidR="00EE3738">
        <w:rPr>
          <w:sz w:val="28"/>
        </w:rPr>
        <w:t xml:space="preserve"> </w:t>
      </w:r>
      <w:r w:rsidRPr="002C669E">
        <w:rPr>
          <w:sz w:val="28"/>
        </w:rPr>
        <w:t>пособ./</w:t>
      </w:r>
      <w:r w:rsidR="00EE3738">
        <w:rPr>
          <w:sz w:val="28"/>
        </w:rPr>
        <w:t xml:space="preserve"> </w:t>
      </w:r>
      <w:r w:rsidRPr="002C669E">
        <w:rPr>
          <w:sz w:val="28"/>
        </w:rPr>
        <w:t>Под</w:t>
      </w:r>
      <w:r w:rsidR="00EE3738">
        <w:rPr>
          <w:sz w:val="28"/>
        </w:rPr>
        <w:t xml:space="preserve"> </w:t>
      </w:r>
      <w:r w:rsidRPr="002C669E">
        <w:rPr>
          <w:sz w:val="28"/>
        </w:rPr>
        <w:t>ред.</w:t>
      </w:r>
      <w:r w:rsidR="00EE3738">
        <w:rPr>
          <w:sz w:val="28"/>
        </w:rPr>
        <w:t xml:space="preserve"> </w:t>
      </w:r>
      <w:r w:rsidRPr="002C669E">
        <w:rPr>
          <w:sz w:val="28"/>
        </w:rPr>
        <w:t>М.И.</w:t>
      </w:r>
      <w:r w:rsidR="00EE3738">
        <w:rPr>
          <w:sz w:val="28"/>
        </w:rPr>
        <w:t xml:space="preserve"> </w:t>
      </w:r>
      <w:r w:rsidRPr="002C669E">
        <w:rPr>
          <w:sz w:val="28"/>
        </w:rPr>
        <w:t>Баканова,</w:t>
      </w:r>
      <w:r w:rsidR="00EE3738">
        <w:rPr>
          <w:sz w:val="28"/>
        </w:rPr>
        <w:t xml:space="preserve"> </w:t>
      </w:r>
      <w:r w:rsidRPr="002C669E">
        <w:rPr>
          <w:sz w:val="28"/>
        </w:rPr>
        <w:t>А.Д.</w:t>
      </w:r>
      <w:r w:rsidR="00EE3738">
        <w:rPr>
          <w:sz w:val="28"/>
        </w:rPr>
        <w:t xml:space="preserve"> </w:t>
      </w:r>
      <w:r w:rsidRPr="002C669E">
        <w:rPr>
          <w:sz w:val="28"/>
        </w:rPr>
        <w:t>Шеремета.</w:t>
      </w:r>
      <w:r w:rsidR="00EE3738">
        <w:rPr>
          <w:sz w:val="28"/>
        </w:rPr>
        <w:t xml:space="preserve"> </w:t>
      </w:r>
      <w:r w:rsidRPr="002C669E">
        <w:rPr>
          <w:sz w:val="28"/>
        </w:rPr>
        <w:t>–</w:t>
      </w:r>
      <w:r w:rsidR="00EE3738">
        <w:rPr>
          <w:sz w:val="28"/>
        </w:rPr>
        <w:t xml:space="preserve"> </w:t>
      </w:r>
      <w:r w:rsidRPr="002C669E">
        <w:rPr>
          <w:sz w:val="28"/>
        </w:rPr>
        <w:t>М.:</w:t>
      </w:r>
      <w:r w:rsidR="00EE3738">
        <w:rPr>
          <w:sz w:val="28"/>
        </w:rPr>
        <w:t xml:space="preserve"> </w:t>
      </w:r>
      <w:r w:rsidRPr="002C669E">
        <w:rPr>
          <w:sz w:val="28"/>
        </w:rPr>
        <w:t>Финансы</w:t>
      </w:r>
      <w:r w:rsidR="00EE3738">
        <w:rPr>
          <w:sz w:val="28"/>
        </w:rPr>
        <w:t xml:space="preserve"> </w:t>
      </w:r>
      <w:r w:rsidRPr="002C669E">
        <w:rPr>
          <w:sz w:val="28"/>
        </w:rPr>
        <w:t>и</w:t>
      </w:r>
      <w:r w:rsidR="00EE3738">
        <w:rPr>
          <w:sz w:val="28"/>
        </w:rPr>
        <w:t xml:space="preserve"> </w:t>
      </w:r>
      <w:r w:rsidRPr="002C669E">
        <w:rPr>
          <w:sz w:val="28"/>
        </w:rPr>
        <w:t>статистика,</w:t>
      </w:r>
      <w:r w:rsidR="00EE3738">
        <w:rPr>
          <w:sz w:val="28"/>
        </w:rPr>
        <w:t xml:space="preserve"> </w:t>
      </w:r>
      <w:r w:rsidRPr="002C669E">
        <w:rPr>
          <w:sz w:val="28"/>
        </w:rPr>
        <w:t>2001</w:t>
      </w:r>
      <w:r w:rsidR="00EE3738">
        <w:rPr>
          <w:sz w:val="28"/>
        </w:rPr>
        <w:t xml:space="preserve"> </w:t>
      </w:r>
      <w:r w:rsidRPr="002C669E">
        <w:rPr>
          <w:sz w:val="28"/>
        </w:rPr>
        <w:t>.-</w:t>
      </w:r>
      <w:r w:rsidR="00EE3738">
        <w:rPr>
          <w:sz w:val="28"/>
        </w:rPr>
        <w:t xml:space="preserve"> </w:t>
      </w:r>
      <w:r w:rsidRPr="002C669E">
        <w:rPr>
          <w:sz w:val="28"/>
        </w:rPr>
        <w:t>656</w:t>
      </w:r>
      <w:r w:rsidR="00EE3738">
        <w:rPr>
          <w:sz w:val="28"/>
        </w:rPr>
        <w:t xml:space="preserve"> </w:t>
      </w:r>
      <w:r w:rsidRPr="002C669E">
        <w:rPr>
          <w:sz w:val="28"/>
        </w:rPr>
        <w:t>с.:</w:t>
      </w:r>
      <w:r w:rsidR="00EE3738">
        <w:rPr>
          <w:sz w:val="28"/>
        </w:rPr>
        <w:t xml:space="preserve"> </w:t>
      </w:r>
      <w:r w:rsidRPr="002C669E">
        <w:rPr>
          <w:sz w:val="28"/>
        </w:rPr>
        <w:t>ил.</w:t>
      </w:r>
      <w:bookmarkStart w:id="31" w:name="_GoBack"/>
      <w:bookmarkEnd w:id="30"/>
      <w:bookmarkEnd w:id="31"/>
    </w:p>
    <w:sectPr w:rsidR="00C6125D" w:rsidRPr="002C669E" w:rsidSect="002C669E">
      <w:pgSz w:w="11906" w:h="16838" w:code="9"/>
      <w:pgMar w:top="1134" w:right="851" w:bottom="1134" w:left="1701" w:header="708" w:footer="708" w:gutter="0"/>
      <w:pgNumType w:start="3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61" w:rsidRDefault="00FB3E61">
      <w:pPr>
        <w:widowControl/>
        <w:spacing w:line="240" w:lineRule="auto"/>
        <w:ind w:firstLine="709"/>
        <w:rPr>
          <w:sz w:val="28"/>
        </w:rPr>
      </w:pPr>
      <w:r>
        <w:rPr>
          <w:sz w:val="28"/>
        </w:rPr>
        <w:separator/>
      </w:r>
    </w:p>
  </w:endnote>
  <w:endnote w:type="continuationSeparator" w:id="0">
    <w:p w:rsidR="00FB3E61" w:rsidRDefault="00FB3E61">
      <w:pPr>
        <w:widowControl/>
        <w:spacing w:line="240" w:lineRule="auto"/>
        <w:ind w:firstLine="709"/>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61" w:rsidRDefault="00FB3E61">
      <w:pPr>
        <w:widowControl/>
        <w:spacing w:line="240" w:lineRule="auto"/>
        <w:ind w:firstLine="709"/>
        <w:rPr>
          <w:sz w:val="28"/>
        </w:rPr>
      </w:pPr>
      <w:r>
        <w:rPr>
          <w:sz w:val="28"/>
        </w:rPr>
        <w:separator/>
      </w:r>
    </w:p>
  </w:footnote>
  <w:footnote w:type="continuationSeparator" w:id="0">
    <w:p w:rsidR="00FB3E61" w:rsidRDefault="00FB3E61">
      <w:pPr>
        <w:widowControl/>
        <w:spacing w:line="240" w:lineRule="auto"/>
        <w:ind w:firstLine="709"/>
        <w:rPr>
          <w:sz w:val="28"/>
        </w:rPr>
      </w:pPr>
      <w:r>
        <w:rPr>
          <w:sz w:val="28"/>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9EE" w:rsidRDefault="00E369EE" w:rsidP="00BD083D">
    <w:pPr>
      <w:pStyle w:val="a4"/>
      <w:framePr w:wrap="around" w:vAnchor="text" w:hAnchor="margin" w:xAlign="right" w:y="1"/>
      <w:rPr>
        <w:rStyle w:val="a6"/>
      </w:rPr>
    </w:pPr>
  </w:p>
  <w:p w:rsidR="00E369EE" w:rsidRDefault="00E369EE" w:rsidP="00DF6B6C">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B944B6"/>
    <w:multiLevelType w:val="hybridMultilevel"/>
    <w:tmpl w:val="615EE2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56D6994"/>
    <w:multiLevelType w:val="hybridMultilevel"/>
    <w:tmpl w:val="9A0EB68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5EF62FF"/>
    <w:multiLevelType w:val="hybridMultilevel"/>
    <w:tmpl w:val="471C88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7FB5694"/>
    <w:multiLevelType w:val="multilevel"/>
    <w:tmpl w:val="6B16A4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ACB4D73"/>
    <w:multiLevelType w:val="multilevel"/>
    <w:tmpl w:val="ED5C89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2F5734A"/>
    <w:multiLevelType w:val="hybridMultilevel"/>
    <w:tmpl w:val="3A02EC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4A41DEF"/>
    <w:multiLevelType w:val="multilevel"/>
    <w:tmpl w:val="20024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31000A"/>
    <w:multiLevelType w:val="multilevel"/>
    <w:tmpl w:val="641E73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AF262AA"/>
    <w:multiLevelType w:val="hybridMultilevel"/>
    <w:tmpl w:val="D9B6DE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B6F225F"/>
    <w:multiLevelType w:val="multilevel"/>
    <w:tmpl w:val="77EA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C53EA0"/>
    <w:multiLevelType w:val="hybridMultilevel"/>
    <w:tmpl w:val="6FC8DA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B3C5189"/>
    <w:multiLevelType w:val="multilevel"/>
    <w:tmpl w:val="8A0E9D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36801090"/>
    <w:multiLevelType w:val="hybridMultilevel"/>
    <w:tmpl w:val="26D2B4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095508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5">
    <w:nsid w:val="430D7E21"/>
    <w:multiLevelType w:val="multilevel"/>
    <w:tmpl w:val="27A6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E765A0"/>
    <w:multiLevelType w:val="hybridMultilevel"/>
    <w:tmpl w:val="E5046E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4923A50"/>
    <w:multiLevelType w:val="hybridMultilevel"/>
    <w:tmpl w:val="7C4013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AFC41F5"/>
    <w:multiLevelType w:val="hybridMultilevel"/>
    <w:tmpl w:val="489042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0C068DD"/>
    <w:multiLevelType w:val="hybridMultilevel"/>
    <w:tmpl w:val="5FBC4B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6371223B"/>
    <w:multiLevelType w:val="singleLevel"/>
    <w:tmpl w:val="C9101330"/>
    <w:lvl w:ilvl="0">
      <w:numFmt w:val="bullet"/>
      <w:lvlText w:val="-"/>
      <w:lvlJc w:val="left"/>
      <w:pPr>
        <w:tabs>
          <w:tab w:val="num" w:pos="360"/>
        </w:tabs>
        <w:ind w:left="360" w:hanging="360"/>
      </w:pPr>
      <w:rPr>
        <w:rFonts w:ascii="Times New Roman" w:hAnsi="Times New Roman" w:hint="default"/>
      </w:rPr>
    </w:lvl>
  </w:abstractNum>
  <w:abstractNum w:abstractNumId="21">
    <w:nsid w:val="6A660EE5"/>
    <w:multiLevelType w:val="hybridMultilevel"/>
    <w:tmpl w:val="3CD8871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7EF67683"/>
    <w:multiLevelType w:val="singleLevel"/>
    <w:tmpl w:val="991C4FB8"/>
    <w:lvl w:ilvl="0">
      <w:start w:val="1"/>
      <w:numFmt w:val="decimal"/>
      <w:lvlText w:val="%1."/>
      <w:legacy w:legacy="1" w:legacySpace="0" w:legacyIndent="283"/>
      <w:lvlJc w:val="left"/>
      <w:pPr>
        <w:ind w:left="283" w:hanging="283"/>
      </w:pPr>
      <w:rPr>
        <w:rFonts w:ascii="Times New Roman" w:hAnsi="Times New Roman" w:cs="Times New Roman" w:hint="default"/>
      </w:rPr>
    </w:lvl>
  </w:abstractNum>
  <w:num w:numId="1">
    <w:abstractNumId w:val="14"/>
  </w:num>
  <w:num w:numId="2">
    <w:abstractNumId w:val="20"/>
  </w:num>
  <w:num w:numId="3">
    <w:abstractNumId w:val="12"/>
  </w:num>
  <w:num w:numId="4">
    <w:abstractNumId w:val="8"/>
  </w:num>
  <w:num w:numId="5">
    <w:abstractNumId w:val="4"/>
  </w:num>
  <w:num w:numId="6">
    <w:abstractNumId w:val="10"/>
  </w:num>
  <w:num w:numId="7">
    <w:abstractNumId w:val="7"/>
  </w:num>
  <w:num w:numId="8">
    <w:abstractNumId w:val="15"/>
  </w:num>
  <w:num w:numId="9">
    <w:abstractNumId w:val="5"/>
  </w:num>
  <w:num w:numId="10">
    <w:abstractNumId w:val="6"/>
  </w:num>
  <w:num w:numId="11">
    <w:abstractNumId w:val="9"/>
  </w:num>
  <w:num w:numId="12">
    <w:abstractNumId w:val="1"/>
  </w:num>
  <w:num w:numId="13">
    <w:abstractNumId w:val="21"/>
  </w:num>
  <w:num w:numId="14">
    <w:abstractNumId w:val="11"/>
  </w:num>
  <w:num w:numId="15">
    <w:abstractNumId w:val="17"/>
  </w:num>
  <w:num w:numId="16">
    <w:abstractNumId w:val="18"/>
  </w:num>
  <w:num w:numId="17">
    <w:abstractNumId w:val="13"/>
  </w:num>
  <w:num w:numId="18">
    <w:abstractNumId w:val="2"/>
  </w:num>
  <w:num w:numId="19">
    <w:abstractNumId w:val="0"/>
  </w:num>
  <w:num w:numId="20">
    <w:abstractNumId w:val="16"/>
  </w:num>
  <w:num w:numId="21">
    <w:abstractNumId w:val="19"/>
  </w:num>
  <w:num w:numId="22">
    <w:abstractNumId w:val="22"/>
  </w:num>
  <w:num w:numId="23">
    <w:abstractNumId w:val="0"/>
    <w:lvlOverride w:ilvl="0">
      <w:lvl w:ilvl="0">
        <w:start w:val="1"/>
        <w:numFmt w:val="bullet"/>
        <w:lvlText w:val=""/>
        <w:legacy w:legacy="1" w:legacySpace="0" w:legacyIndent="283"/>
        <w:lvlJc w:val="left"/>
        <w:pPr>
          <w:ind w:left="850" w:hanging="283"/>
        </w:pPr>
        <w:rPr>
          <w:rFonts w:ascii="Symbol" w:hAnsi="Symbol" w:hint="default"/>
          <w:sz w:val="14"/>
        </w:rPr>
      </w:lvl>
    </w:lvlOverride>
  </w:num>
  <w:num w:numId="24">
    <w:abstractNumId w:val="0"/>
    <w:lvlOverride w:ilvl="0">
      <w:lvl w:ilvl="0">
        <w:start w:val="1"/>
        <w:numFmt w:val="bullet"/>
        <w:lvlText w:val=""/>
        <w:legacy w:legacy="1" w:legacySpace="0" w:legacyIndent="567"/>
        <w:lvlJc w:val="left"/>
        <w:pPr>
          <w:ind w:left="567" w:hanging="567"/>
        </w:pPr>
        <w:rPr>
          <w:rFonts w:ascii="Symbol" w:hAnsi="Symbol" w:hint="default"/>
          <w:sz w:val="14"/>
        </w:rPr>
      </w:lvl>
    </w:lvlOverride>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B22"/>
    <w:rsid w:val="001916CF"/>
    <w:rsid w:val="00205B22"/>
    <w:rsid w:val="00220B59"/>
    <w:rsid w:val="00272260"/>
    <w:rsid w:val="002948AE"/>
    <w:rsid w:val="002B622C"/>
    <w:rsid w:val="002C669E"/>
    <w:rsid w:val="003835B4"/>
    <w:rsid w:val="00403873"/>
    <w:rsid w:val="00414F1A"/>
    <w:rsid w:val="0043196B"/>
    <w:rsid w:val="00440B97"/>
    <w:rsid w:val="005449BD"/>
    <w:rsid w:val="00557DD3"/>
    <w:rsid w:val="005869FD"/>
    <w:rsid w:val="006A143B"/>
    <w:rsid w:val="00746714"/>
    <w:rsid w:val="008A2FFF"/>
    <w:rsid w:val="00AC0ED7"/>
    <w:rsid w:val="00B64FCE"/>
    <w:rsid w:val="00B71FE4"/>
    <w:rsid w:val="00B96BC1"/>
    <w:rsid w:val="00BD083D"/>
    <w:rsid w:val="00C6125D"/>
    <w:rsid w:val="00C97E60"/>
    <w:rsid w:val="00CC386A"/>
    <w:rsid w:val="00CC55AF"/>
    <w:rsid w:val="00D174C5"/>
    <w:rsid w:val="00DF6B6C"/>
    <w:rsid w:val="00E369EE"/>
    <w:rsid w:val="00EE3738"/>
    <w:rsid w:val="00F4074F"/>
    <w:rsid w:val="00F906E3"/>
    <w:rsid w:val="00FB3E61"/>
    <w:rsid w:val="00FD3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8B83FB61-8B94-4E7C-810B-78BE8F130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6125D"/>
    <w:pPr>
      <w:widowControl w:val="0"/>
      <w:spacing w:line="280" w:lineRule="auto"/>
      <w:ind w:firstLine="500"/>
      <w:jc w:val="both"/>
    </w:pPr>
  </w:style>
  <w:style w:type="paragraph" w:styleId="1">
    <w:name w:val="heading 1"/>
    <w:basedOn w:val="a"/>
    <w:next w:val="a"/>
    <w:link w:val="10"/>
    <w:uiPriority w:val="9"/>
    <w:qFormat/>
    <w:pPr>
      <w:keepNext/>
      <w:pageBreakBefore/>
      <w:widowControl/>
      <w:spacing w:line="360" w:lineRule="auto"/>
      <w:ind w:firstLine="709"/>
      <w:jc w:val="center"/>
      <w:outlineLvl w:val="0"/>
    </w:pPr>
    <w:rPr>
      <w:b/>
      <w:kern w:val="28"/>
      <w:sz w:val="32"/>
    </w:rPr>
  </w:style>
  <w:style w:type="paragraph" w:styleId="2">
    <w:name w:val="heading 2"/>
    <w:basedOn w:val="a"/>
    <w:next w:val="a"/>
    <w:link w:val="20"/>
    <w:uiPriority w:val="9"/>
    <w:qFormat/>
    <w:pPr>
      <w:keepNext/>
      <w:widowControl/>
      <w:spacing w:line="360" w:lineRule="auto"/>
      <w:ind w:firstLine="709"/>
      <w:jc w:val="center"/>
      <w:outlineLvl w:val="1"/>
    </w:pPr>
    <w:rPr>
      <w:b/>
      <w:sz w:val="28"/>
    </w:rPr>
  </w:style>
  <w:style w:type="paragraph" w:styleId="3">
    <w:name w:val="heading 3"/>
    <w:basedOn w:val="a"/>
    <w:next w:val="a"/>
    <w:link w:val="30"/>
    <w:uiPriority w:val="9"/>
    <w:qFormat/>
    <w:pPr>
      <w:keepNext/>
      <w:widowControl/>
      <w:spacing w:line="360" w:lineRule="auto"/>
      <w:ind w:firstLine="709"/>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widowControl/>
      <w:spacing w:line="360" w:lineRule="auto"/>
      <w:ind w:firstLine="0"/>
      <w:jc w:val="left"/>
    </w:pPr>
    <w:rPr>
      <w:b/>
      <w:bCs/>
      <w:caps/>
      <w:sz w:val="28"/>
    </w:rPr>
  </w:style>
  <w:style w:type="paragraph" w:customStyle="1" w:styleId="a3">
    <w:name w:val="Содержание"/>
    <w:basedOn w:val="a"/>
    <w:next w:val="a"/>
    <w:pPr>
      <w:widowControl/>
      <w:spacing w:line="360" w:lineRule="auto"/>
      <w:ind w:firstLine="709"/>
      <w:jc w:val="center"/>
    </w:pPr>
    <w:rPr>
      <w:b/>
      <w:sz w:val="32"/>
    </w:rPr>
  </w:style>
  <w:style w:type="paragraph" w:styleId="21">
    <w:name w:val="toc 2"/>
    <w:basedOn w:val="a"/>
    <w:next w:val="a"/>
    <w:uiPriority w:val="39"/>
    <w:semiHidden/>
    <w:pPr>
      <w:widowControl/>
      <w:spacing w:line="360" w:lineRule="auto"/>
      <w:ind w:left="284" w:firstLine="0"/>
      <w:jc w:val="left"/>
    </w:pPr>
    <w:rPr>
      <w:smallCaps/>
      <w:sz w:val="28"/>
      <w:szCs w:val="28"/>
    </w:rPr>
  </w:style>
  <w:style w:type="paragraph" w:styleId="31">
    <w:name w:val="toc 3"/>
    <w:basedOn w:val="a"/>
    <w:next w:val="a"/>
    <w:uiPriority w:val="39"/>
    <w:semiHidden/>
    <w:pPr>
      <w:widowControl/>
      <w:spacing w:line="360" w:lineRule="auto"/>
      <w:ind w:firstLine="567"/>
      <w:jc w:val="left"/>
    </w:pPr>
    <w:rPr>
      <w:i/>
      <w:iCs/>
      <w:sz w:val="28"/>
      <w:szCs w:val="28"/>
    </w:rPr>
  </w:style>
  <w:style w:type="paragraph" w:customStyle="1" w:styleId="12">
    <w:name w:val="Обычный1"/>
    <w:basedOn w:val="a"/>
    <w:next w:val="a"/>
    <w:pPr>
      <w:widowControl/>
      <w:spacing w:line="360" w:lineRule="auto"/>
      <w:ind w:firstLine="709"/>
      <w:jc w:val="center"/>
    </w:pPr>
    <w:rPr>
      <w:b/>
      <w:sz w:val="32"/>
    </w:rPr>
  </w:style>
  <w:style w:type="paragraph" w:styleId="a4">
    <w:name w:val="header"/>
    <w:basedOn w:val="a"/>
    <w:link w:val="a5"/>
    <w:uiPriority w:val="99"/>
    <w:rsid w:val="00DF6B6C"/>
    <w:pPr>
      <w:widowControl/>
      <w:tabs>
        <w:tab w:val="center" w:pos="4677"/>
        <w:tab w:val="right" w:pos="9355"/>
      </w:tabs>
      <w:spacing w:line="360" w:lineRule="auto"/>
      <w:ind w:firstLine="709"/>
    </w:pPr>
    <w:rPr>
      <w:sz w:val="28"/>
    </w:rPr>
  </w:style>
  <w:style w:type="character" w:customStyle="1" w:styleId="a5">
    <w:name w:val="Верхний колонтитул Знак"/>
    <w:link w:val="a4"/>
    <w:uiPriority w:val="99"/>
    <w:semiHidden/>
    <w:locked/>
    <w:rPr>
      <w:rFonts w:cs="Times New Roman"/>
      <w:sz w:val="28"/>
    </w:rPr>
  </w:style>
  <w:style w:type="character" w:styleId="a6">
    <w:name w:val="page number"/>
    <w:uiPriority w:val="99"/>
    <w:rsid w:val="00DF6B6C"/>
    <w:rPr>
      <w:rFonts w:cs="Times New Roman"/>
    </w:rPr>
  </w:style>
  <w:style w:type="paragraph" w:customStyle="1" w:styleId="art">
    <w:name w:val="art"/>
    <w:basedOn w:val="a"/>
    <w:rsid w:val="00C6125D"/>
    <w:pPr>
      <w:widowControl/>
      <w:spacing w:before="100" w:beforeAutospacing="1" w:after="100" w:afterAutospacing="1" w:line="240" w:lineRule="auto"/>
      <w:ind w:firstLine="0"/>
      <w:jc w:val="left"/>
    </w:pPr>
    <w:rPr>
      <w:sz w:val="24"/>
      <w:szCs w:val="24"/>
    </w:rPr>
  </w:style>
  <w:style w:type="character" w:styleId="a7">
    <w:name w:val="Emphasis"/>
    <w:uiPriority w:val="20"/>
    <w:qFormat/>
    <w:rsid w:val="00C6125D"/>
    <w:rPr>
      <w:rFonts w:cs="Times New Roman"/>
      <w:i/>
      <w:iCs/>
    </w:rPr>
  </w:style>
  <w:style w:type="paragraph" w:styleId="a8">
    <w:name w:val="Normal (Web)"/>
    <w:basedOn w:val="a"/>
    <w:uiPriority w:val="99"/>
    <w:rsid w:val="00C97E60"/>
    <w:pPr>
      <w:widowControl/>
      <w:spacing w:before="160" w:after="160" w:line="240" w:lineRule="auto"/>
      <w:ind w:firstLine="0"/>
    </w:pPr>
    <w:rPr>
      <w:sz w:val="24"/>
      <w:szCs w:val="24"/>
    </w:rPr>
  </w:style>
  <w:style w:type="table" w:styleId="a9">
    <w:name w:val="Table Grid"/>
    <w:basedOn w:val="a1"/>
    <w:uiPriority w:val="59"/>
    <w:rsid w:val="00CC386A"/>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C38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color w:val="000000"/>
    </w:rPr>
  </w:style>
  <w:style w:type="character" w:customStyle="1" w:styleId="HTML0">
    <w:name w:val="Стандартный HTML Знак"/>
    <w:link w:val="HTML"/>
    <w:uiPriority w:val="99"/>
    <w:semiHidden/>
    <w:locked/>
    <w:rPr>
      <w:rFonts w:ascii="Courier New" w:hAnsi="Courier New" w:cs="Courier New"/>
    </w:rPr>
  </w:style>
  <w:style w:type="character" w:styleId="aa">
    <w:name w:val="Strong"/>
    <w:uiPriority w:val="22"/>
    <w:qFormat/>
    <w:rsid w:val="00BD083D"/>
    <w:rPr>
      <w:rFonts w:cs="Times New Roman"/>
      <w:b/>
      <w:bCs/>
    </w:rPr>
  </w:style>
  <w:style w:type="character" w:styleId="ab">
    <w:name w:val="Hyperlink"/>
    <w:uiPriority w:val="99"/>
    <w:rsid w:val="00557DD3"/>
    <w:rPr>
      <w:rFonts w:cs="Times New Roman"/>
      <w:color w:val="0000FF"/>
      <w:u w:val="single"/>
    </w:rPr>
  </w:style>
  <w:style w:type="paragraph" w:styleId="4">
    <w:name w:val="toc 4"/>
    <w:basedOn w:val="a"/>
    <w:next w:val="a"/>
    <w:autoRedefine/>
    <w:uiPriority w:val="39"/>
    <w:semiHidden/>
    <w:rsid w:val="00557DD3"/>
    <w:pPr>
      <w:widowControl/>
      <w:spacing w:line="360" w:lineRule="auto"/>
      <w:ind w:left="840" w:firstLine="709"/>
    </w:pPr>
    <w:rPr>
      <w:sz w:val="28"/>
    </w:rPr>
  </w:style>
  <w:style w:type="paragraph" w:styleId="5">
    <w:name w:val="toc 5"/>
    <w:basedOn w:val="a"/>
    <w:next w:val="a"/>
    <w:autoRedefine/>
    <w:uiPriority w:val="39"/>
    <w:semiHidden/>
    <w:rsid w:val="00557DD3"/>
    <w:pPr>
      <w:widowControl/>
      <w:spacing w:line="360" w:lineRule="auto"/>
      <w:ind w:left="1120" w:firstLine="709"/>
    </w:pPr>
    <w:rPr>
      <w:sz w:val="28"/>
    </w:rPr>
  </w:style>
  <w:style w:type="paragraph" w:styleId="6">
    <w:name w:val="toc 6"/>
    <w:basedOn w:val="a"/>
    <w:next w:val="a"/>
    <w:autoRedefine/>
    <w:uiPriority w:val="39"/>
    <w:semiHidden/>
    <w:rsid w:val="00557DD3"/>
    <w:pPr>
      <w:widowControl/>
      <w:spacing w:line="360" w:lineRule="auto"/>
      <w:ind w:left="1400" w:firstLine="709"/>
    </w:pPr>
    <w:rPr>
      <w:sz w:val="28"/>
    </w:rPr>
  </w:style>
  <w:style w:type="paragraph" w:styleId="7">
    <w:name w:val="toc 7"/>
    <w:basedOn w:val="a"/>
    <w:next w:val="a"/>
    <w:autoRedefine/>
    <w:uiPriority w:val="39"/>
    <w:semiHidden/>
    <w:rsid w:val="00557DD3"/>
    <w:pPr>
      <w:widowControl/>
      <w:spacing w:line="360" w:lineRule="auto"/>
      <w:ind w:left="1680" w:firstLine="709"/>
    </w:pPr>
    <w:rPr>
      <w:sz w:val="28"/>
    </w:rPr>
  </w:style>
  <w:style w:type="paragraph" w:styleId="8">
    <w:name w:val="toc 8"/>
    <w:basedOn w:val="a"/>
    <w:next w:val="a"/>
    <w:autoRedefine/>
    <w:uiPriority w:val="39"/>
    <w:semiHidden/>
    <w:rsid w:val="00557DD3"/>
    <w:pPr>
      <w:widowControl/>
      <w:spacing w:line="360" w:lineRule="auto"/>
      <w:ind w:left="1960" w:firstLine="709"/>
    </w:pPr>
    <w:rPr>
      <w:sz w:val="28"/>
    </w:rPr>
  </w:style>
  <w:style w:type="paragraph" w:styleId="9">
    <w:name w:val="toc 9"/>
    <w:basedOn w:val="a"/>
    <w:next w:val="a"/>
    <w:autoRedefine/>
    <w:uiPriority w:val="39"/>
    <w:semiHidden/>
    <w:rsid w:val="00557DD3"/>
    <w:pPr>
      <w:widowControl/>
      <w:spacing w:line="360" w:lineRule="auto"/>
      <w:ind w:left="2240" w:firstLine="709"/>
    </w:pPr>
    <w:rPr>
      <w:sz w:val="28"/>
    </w:rPr>
  </w:style>
  <w:style w:type="paragraph" w:styleId="ac">
    <w:name w:val="Body Text Indent"/>
    <w:basedOn w:val="a"/>
    <w:link w:val="ad"/>
    <w:uiPriority w:val="99"/>
    <w:rsid w:val="005869FD"/>
    <w:pPr>
      <w:widowControl/>
      <w:spacing w:line="240" w:lineRule="auto"/>
      <w:ind w:firstLine="720"/>
    </w:pPr>
    <w:rPr>
      <w:rFonts w:ascii="Arial" w:hAnsi="Arial"/>
      <w:sz w:val="24"/>
    </w:rPr>
  </w:style>
  <w:style w:type="character" w:customStyle="1" w:styleId="ad">
    <w:name w:val="Основной текст с отступом Знак"/>
    <w:link w:val="ac"/>
    <w:uiPriority w:val="99"/>
    <w:semiHidden/>
    <w:locked/>
    <w:rPr>
      <w:rFonts w:cs="Times New Roman"/>
    </w:rPr>
  </w:style>
  <w:style w:type="paragraph" w:customStyle="1" w:styleId="FR2">
    <w:name w:val="FR2"/>
    <w:rsid w:val="005869FD"/>
    <w:pPr>
      <w:widowControl w:val="0"/>
      <w:spacing w:line="300" w:lineRule="auto"/>
      <w:jc w:val="both"/>
    </w:pPr>
    <w:rPr>
      <w:rFonts w:ascii="Arial" w:hAnsi="Arial"/>
      <w:sz w:val="16"/>
    </w:rPr>
  </w:style>
  <w:style w:type="character" w:styleId="ae">
    <w:name w:val="FollowedHyperlink"/>
    <w:uiPriority w:val="99"/>
    <w:rsid w:val="00220B59"/>
    <w:rPr>
      <w:rFonts w:cs="Times New Roman"/>
      <w:color w:val="800080"/>
      <w:u w:val="single"/>
    </w:rPr>
  </w:style>
  <w:style w:type="paragraph" w:styleId="af">
    <w:name w:val="Balloon Text"/>
    <w:basedOn w:val="a"/>
    <w:link w:val="af0"/>
    <w:uiPriority w:val="99"/>
    <w:semiHidden/>
    <w:rsid w:val="00E369EE"/>
    <w:pPr>
      <w:widowControl/>
      <w:spacing w:line="360" w:lineRule="auto"/>
      <w:ind w:firstLine="709"/>
    </w:pPr>
    <w:rPr>
      <w:rFonts w:ascii="Tahoma" w:hAnsi="Tahoma" w:cs="Tahoma"/>
      <w:sz w:val="16"/>
      <w:szCs w:val="16"/>
    </w:rPr>
  </w:style>
  <w:style w:type="character" w:customStyle="1" w:styleId="af0">
    <w:name w:val="Текст выноски Знак"/>
    <w:link w:val="af"/>
    <w:uiPriority w:val="99"/>
    <w:semiHidden/>
    <w:locked/>
    <w:rPr>
      <w:rFonts w:ascii="Tahoma" w:hAnsi="Tahoma" w:cs="Tahoma"/>
      <w:sz w:val="16"/>
      <w:szCs w:val="16"/>
    </w:rPr>
  </w:style>
  <w:style w:type="paragraph" w:styleId="af1">
    <w:name w:val="footer"/>
    <w:basedOn w:val="a"/>
    <w:link w:val="af2"/>
    <w:uiPriority w:val="99"/>
    <w:semiHidden/>
    <w:unhideWhenUsed/>
    <w:rsid w:val="002C669E"/>
    <w:pPr>
      <w:widowControl/>
      <w:tabs>
        <w:tab w:val="center" w:pos="4677"/>
        <w:tab w:val="right" w:pos="9355"/>
      </w:tabs>
      <w:spacing w:line="360" w:lineRule="auto"/>
      <w:ind w:firstLine="709"/>
    </w:pPr>
    <w:rPr>
      <w:sz w:val="28"/>
    </w:rPr>
  </w:style>
  <w:style w:type="character" w:customStyle="1" w:styleId="af2">
    <w:name w:val="Нижний колонтитул Знак"/>
    <w:link w:val="af1"/>
    <w:uiPriority w:val="99"/>
    <w:semiHidden/>
    <w:locked/>
    <w:rsid w:val="002C669E"/>
    <w:rPr>
      <w:rFonts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12522">
      <w:marLeft w:val="0"/>
      <w:marRight w:val="0"/>
      <w:marTop w:val="0"/>
      <w:marBottom w:val="0"/>
      <w:divBdr>
        <w:top w:val="none" w:sz="0" w:space="0" w:color="auto"/>
        <w:left w:val="none" w:sz="0" w:space="0" w:color="auto"/>
        <w:bottom w:val="none" w:sz="0" w:space="0" w:color="auto"/>
        <w:right w:val="none" w:sz="0" w:space="0" w:color="auto"/>
      </w:divBdr>
      <w:divsChild>
        <w:div w:id="2002812575">
          <w:marLeft w:val="0"/>
          <w:marRight w:val="0"/>
          <w:marTop w:val="0"/>
          <w:marBottom w:val="0"/>
          <w:divBdr>
            <w:top w:val="none" w:sz="0" w:space="0" w:color="auto"/>
            <w:left w:val="none" w:sz="0" w:space="0" w:color="auto"/>
            <w:bottom w:val="none" w:sz="0" w:space="0" w:color="auto"/>
            <w:right w:val="none" w:sz="0" w:space="0" w:color="auto"/>
          </w:divBdr>
          <w:divsChild>
            <w:div w:id="20028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2528">
      <w:marLeft w:val="0"/>
      <w:marRight w:val="0"/>
      <w:marTop w:val="0"/>
      <w:marBottom w:val="0"/>
      <w:divBdr>
        <w:top w:val="none" w:sz="0" w:space="0" w:color="auto"/>
        <w:left w:val="none" w:sz="0" w:space="0" w:color="auto"/>
        <w:bottom w:val="none" w:sz="0" w:space="0" w:color="auto"/>
        <w:right w:val="none" w:sz="0" w:space="0" w:color="auto"/>
      </w:divBdr>
      <w:divsChild>
        <w:div w:id="2002812550">
          <w:marLeft w:val="0"/>
          <w:marRight w:val="0"/>
          <w:marTop w:val="0"/>
          <w:marBottom w:val="0"/>
          <w:divBdr>
            <w:top w:val="none" w:sz="0" w:space="0" w:color="auto"/>
            <w:left w:val="none" w:sz="0" w:space="0" w:color="auto"/>
            <w:bottom w:val="none" w:sz="0" w:space="0" w:color="auto"/>
            <w:right w:val="none" w:sz="0" w:space="0" w:color="auto"/>
          </w:divBdr>
          <w:divsChild>
            <w:div w:id="20028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2549">
      <w:marLeft w:val="0"/>
      <w:marRight w:val="0"/>
      <w:marTop w:val="0"/>
      <w:marBottom w:val="0"/>
      <w:divBdr>
        <w:top w:val="none" w:sz="0" w:space="0" w:color="auto"/>
        <w:left w:val="none" w:sz="0" w:space="0" w:color="auto"/>
        <w:bottom w:val="none" w:sz="0" w:space="0" w:color="auto"/>
        <w:right w:val="none" w:sz="0" w:space="0" w:color="auto"/>
      </w:divBdr>
      <w:divsChild>
        <w:div w:id="2002812552">
          <w:marLeft w:val="0"/>
          <w:marRight w:val="0"/>
          <w:marTop w:val="0"/>
          <w:marBottom w:val="0"/>
          <w:divBdr>
            <w:top w:val="none" w:sz="0" w:space="0" w:color="auto"/>
            <w:left w:val="none" w:sz="0" w:space="0" w:color="auto"/>
            <w:bottom w:val="none" w:sz="0" w:space="0" w:color="auto"/>
            <w:right w:val="none" w:sz="0" w:space="0" w:color="auto"/>
          </w:divBdr>
          <w:divsChild>
            <w:div w:id="200281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2553">
      <w:marLeft w:val="0"/>
      <w:marRight w:val="0"/>
      <w:marTop w:val="0"/>
      <w:marBottom w:val="0"/>
      <w:divBdr>
        <w:top w:val="none" w:sz="0" w:space="0" w:color="auto"/>
        <w:left w:val="none" w:sz="0" w:space="0" w:color="auto"/>
        <w:bottom w:val="none" w:sz="0" w:space="0" w:color="auto"/>
        <w:right w:val="none" w:sz="0" w:space="0" w:color="auto"/>
      </w:divBdr>
      <w:divsChild>
        <w:div w:id="2002812523">
          <w:marLeft w:val="0"/>
          <w:marRight w:val="0"/>
          <w:marTop w:val="0"/>
          <w:marBottom w:val="0"/>
          <w:divBdr>
            <w:top w:val="none" w:sz="0" w:space="0" w:color="auto"/>
            <w:left w:val="none" w:sz="0" w:space="0" w:color="auto"/>
            <w:bottom w:val="none" w:sz="0" w:space="0" w:color="auto"/>
            <w:right w:val="none" w:sz="0" w:space="0" w:color="auto"/>
          </w:divBdr>
        </w:div>
        <w:div w:id="2002812524">
          <w:marLeft w:val="0"/>
          <w:marRight w:val="0"/>
          <w:marTop w:val="0"/>
          <w:marBottom w:val="0"/>
          <w:divBdr>
            <w:top w:val="none" w:sz="0" w:space="0" w:color="auto"/>
            <w:left w:val="none" w:sz="0" w:space="0" w:color="auto"/>
            <w:bottom w:val="none" w:sz="0" w:space="0" w:color="auto"/>
            <w:right w:val="none" w:sz="0" w:space="0" w:color="auto"/>
          </w:divBdr>
        </w:div>
        <w:div w:id="2002812525">
          <w:marLeft w:val="0"/>
          <w:marRight w:val="0"/>
          <w:marTop w:val="0"/>
          <w:marBottom w:val="0"/>
          <w:divBdr>
            <w:top w:val="none" w:sz="0" w:space="0" w:color="auto"/>
            <w:left w:val="none" w:sz="0" w:space="0" w:color="auto"/>
            <w:bottom w:val="none" w:sz="0" w:space="0" w:color="auto"/>
            <w:right w:val="none" w:sz="0" w:space="0" w:color="auto"/>
          </w:divBdr>
        </w:div>
        <w:div w:id="2002812526">
          <w:marLeft w:val="0"/>
          <w:marRight w:val="0"/>
          <w:marTop w:val="0"/>
          <w:marBottom w:val="0"/>
          <w:divBdr>
            <w:top w:val="none" w:sz="0" w:space="0" w:color="auto"/>
            <w:left w:val="none" w:sz="0" w:space="0" w:color="auto"/>
            <w:bottom w:val="none" w:sz="0" w:space="0" w:color="auto"/>
            <w:right w:val="none" w:sz="0" w:space="0" w:color="auto"/>
          </w:divBdr>
        </w:div>
        <w:div w:id="2002812527">
          <w:marLeft w:val="0"/>
          <w:marRight w:val="0"/>
          <w:marTop w:val="0"/>
          <w:marBottom w:val="0"/>
          <w:divBdr>
            <w:top w:val="none" w:sz="0" w:space="0" w:color="auto"/>
            <w:left w:val="none" w:sz="0" w:space="0" w:color="auto"/>
            <w:bottom w:val="none" w:sz="0" w:space="0" w:color="auto"/>
            <w:right w:val="none" w:sz="0" w:space="0" w:color="auto"/>
          </w:divBdr>
        </w:div>
        <w:div w:id="2002812529">
          <w:marLeft w:val="0"/>
          <w:marRight w:val="0"/>
          <w:marTop w:val="0"/>
          <w:marBottom w:val="0"/>
          <w:divBdr>
            <w:top w:val="none" w:sz="0" w:space="0" w:color="auto"/>
            <w:left w:val="none" w:sz="0" w:space="0" w:color="auto"/>
            <w:bottom w:val="none" w:sz="0" w:space="0" w:color="auto"/>
            <w:right w:val="none" w:sz="0" w:space="0" w:color="auto"/>
          </w:divBdr>
        </w:div>
        <w:div w:id="2002812530">
          <w:marLeft w:val="0"/>
          <w:marRight w:val="0"/>
          <w:marTop w:val="0"/>
          <w:marBottom w:val="0"/>
          <w:divBdr>
            <w:top w:val="none" w:sz="0" w:space="0" w:color="auto"/>
            <w:left w:val="none" w:sz="0" w:space="0" w:color="auto"/>
            <w:bottom w:val="none" w:sz="0" w:space="0" w:color="auto"/>
            <w:right w:val="none" w:sz="0" w:space="0" w:color="auto"/>
          </w:divBdr>
        </w:div>
        <w:div w:id="2002812531">
          <w:marLeft w:val="0"/>
          <w:marRight w:val="0"/>
          <w:marTop w:val="0"/>
          <w:marBottom w:val="0"/>
          <w:divBdr>
            <w:top w:val="none" w:sz="0" w:space="0" w:color="auto"/>
            <w:left w:val="none" w:sz="0" w:space="0" w:color="auto"/>
            <w:bottom w:val="none" w:sz="0" w:space="0" w:color="auto"/>
            <w:right w:val="none" w:sz="0" w:space="0" w:color="auto"/>
          </w:divBdr>
        </w:div>
        <w:div w:id="2002812532">
          <w:marLeft w:val="0"/>
          <w:marRight w:val="0"/>
          <w:marTop w:val="0"/>
          <w:marBottom w:val="0"/>
          <w:divBdr>
            <w:top w:val="none" w:sz="0" w:space="0" w:color="auto"/>
            <w:left w:val="none" w:sz="0" w:space="0" w:color="auto"/>
            <w:bottom w:val="none" w:sz="0" w:space="0" w:color="auto"/>
            <w:right w:val="none" w:sz="0" w:space="0" w:color="auto"/>
          </w:divBdr>
        </w:div>
        <w:div w:id="2002812533">
          <w:marLeft w:val="0"/>
          <w:marRight w:val="0"/>
          <w:marTop w:val="0"/>
          <w:marBottom w:val="0"/>
          <w:divBdr>
            <w:top w:val="none" w:sz="0" w:space="0" w:color="auto"/>
            <w:left w:val="none" w:sz="0" w:space="0" w:color="auto"/>
            <w:bottom w:val="none" w:sz="0" w:space="0" w:color="auto"/>
            <w:right w:val="none" w:sz="0" w:space="0" w:color="auto"/>
          </w:divBdr>
        </w:div>
        <w:div w:id="2002812534">
          <w:marLeft w:val="0"/>
          <w:marRight w:val="0"/>
          <w:marTop w:val="0"/>
          <w:marBottom w:val="0"/>
          <w:divBdr>
            <w:top w:val="none" w:sz="0" w:space="0" w:color="auto"/>
            <w:left w:val="none" w:sz="0" w:space="0" w:color="auto"/>
            <w:bottom w:val="none" w:sz="0" w:space="0" w:color="auto"/>
            <w:right w:val="none" w:sz="0" w:space="0" w:color="auto"/>
          </w:divBdr>
        </w:div>
        <w:div w:id="2002812535">
          <w:marLeft w:val="0"/>
          <w:marRight w:val="0"/>
          <w:marTop w:val="0"/>
          <w:marBottom w:val="0"/>
          <w:divBdr>
            <w:top w:val="none" w:sz="0" w:space="0" w:color="auto"/>
            <w:left w:val="none" w:sz="0" w:space="0" w:color="auto"/>
            <w:bottom w:val="none" w:sz="0" w:space="0" w:color="auto"/>
            <w:right w:val="none" w:sz="0" w:space="0" w:color="auto"/>
          </w:divBdr>
        </w:div>
        <w:div w:id="2002812536">
          <w:marLeft w:val="0"/>
          <w:marRight w:val="0"/>
          <w:marTop w:val="0"/>
          <w:marBottom w:val="0"/>
          <w:divBdr>
            <w:top w:val="none" w:sz="0" w:space="0" w:color="auto"/>
            <w:left w:val="none" w:sz="0" w:space="0" w:color="auto"/>
            <w:bottom w:val="none" w:sz="0" w:space="0" w:color="auto"/>
            <w:right w:val="none" w:sz="0" w:space="0" w:color="auto"/>
          </w:divBdr>
        </w:div>
        <w:div w:id="2002812539">
          <w:marLeft w:val="0"/>
          <w:marRight w:val="0"/>
          <w:marTop w:val="0"/>
          <w:marBottom w:val="0"/>
          <w:divBdr>
            <w:top w:val="none" w:sz="0" w:space="0" w:color="auto"/>
            <w:left w:val="none" w:sz="0" w:space="0" w:color="auto"/>
            <w:bottom w:val="none" w:sz="0" w:space="0" w:color="auto"/>
            <w:right w:val="none" w:sz="0" w:space="0" w:color="auto"/>
          </w:divBdr>
        </w:div>
        <w:div w:id="2002812541">
          <w:marLeft w:val="0"/>
          <w:marRight w:val="0"/>
          <w:marTop w:val="0"/>
          <w:marBottom w:val="0"/>
          <w:divBdr>
            <w:top w:val="none" w:sz="0" w:space="0" w:color="auto"/>
            <w:left w:val="none" w:sz="0" w:space="0" w:color="auto"/>
            <w:bottom w:val="none" w:sz="0" w:space="0" w:color="auto"/>
            <w:right w:val="none" w:sz="0" w:space="0" w:color="auto"/>
          </w:divBdr>
        </w:div>
        <w:div w:id="2002812542">
          <w:marLeft w:val="0"/>
          <w:marRight w:val="0"/>
          <w:marTop w:val="0"/>
          <w:marBottom w:val="0"/>
          <w:divBdr>
            <w:top w:val="none" w:sz="0" w:space="0" w:color="auto"/>
            <w:left w:val="none" w:sz="0" w:space="0" w:color="auto"/>
            <w:bottom w:val="none" w:sz="0" w:space="0" w:color="auto"/>
            <w:right w:val="none" w:sz="0" w:space="0" w:color="auto"/>
          </w:divBdr>
        </w:div>
        <w:div w:id="2002812543">
          <w:marLeft w:val="0"/>
          <w:marRight w:val="0"/>
          <w:marTop w:val="0"/>
          <w:marBottom w:val="0"/>
          <w:divBdr>
            <w:top w:val="none" w:sz="0" w:space="0" w:color="auto"/>
            <w:left w:val="none" w:sz="0" w:space="0" w:color="auto"/>
            <w:bottom w:val="none" w:sz="0" w:space="0" w:color="auto"/>
            <w:right w:val="none" w:sz="0" w:space="0" w:color="auto"/>
          </w:divBdr>
        </w:div>
        <w:div w:id="2002812544">
          <w:marLeft w:val="0"/>
          <w:marRight w:val="0"/>
          <w:marTop w:val="0"/>
          <w:marBottom w:val="0"/>
          <w:divBdr>
            <w:top w:val="none" w:sz="0" w:space="0" w:color="auto"/>
            <w:left w:val="none" w:sz="0" w:space="0" w:color="auto"/>
            <w:bottom w:val="none" w:sz="0" w:space="0" w:color="auto"/>
            <w:right w:val="none" w:sz="0" w:space="0" w:color="auto"/>
          </w:divBdr>
        </w:div>
        <w:div w:id="2002812545">
          <w:marLeft w:val="0"/>
          <w:marRight w:val="0"/>
          <w:marTop w:val="0"/>
          <w:marBottom w:val="0"/>
          <w:divBdr>
            <w:top w:val="none" w:sz="0" w:space="0" w:color="auto"/>
            <w:left w:val="none" w:sz="0" w:space="0" w:color="auto"/>
            <w:bottom w:val="none" w:sz="0" w:space="0" w:color="auto"/>
            <w:right w:val="none" w:sz="0" w:space="0" w:color="auto"/>
          </w:divBdr>
        </w:div>
        <w:div w:id="2002812546">
          <w:marLeft w:val="0"/>
          <w:marRight w:val="0"/>
          <w:marTop w:val="0"/>
          <w:marBottom w:val="0"/>
          <w:divBdr>
            <w:top w:val="none" w:sz="0" w:space="0" w:color="auto"/>
            <w:left w:val="none" w:sz="0" w:space="0" w:color="auto"/>
            <w:bottom w:val="none" w:sz="0" w:space="0" w:color="auto"/>
            <w:right w:val="none" w:sz="0" w:space="0" w:color="auto"/>
          </w:divBdr>
        </w:div>
        <w:div w:id="2002812547">
          <w:marLeft w:val="0"/>
          <w:marRight w:val="0"/>
          <w:marTop w:val="0"/>
          <w:marBottom w:val="0"/>
          <w:divBdr>
            <w:top w:val="none" w:sz="0" w:space="0" w:color="auto"/>
            <w:left w:val="none" w:sz="0" w:space="0" w:color="auto"/>
            <w:bottom w:val="none" w:sz="0" w:space="0" w:color="auto"/>
            <w:right w:val="none" w:sz="0" w:space="0" w:color="auto"/>
          </w:divBdr>
        </w:div>
        <w:div w:id="2002812548">
          <w:marLeft w:val="0"/>
          <w:marRight w:val="0"/>
          <w:marTop w:val="0"/>
          <w:marBottom w:val="0"/>
          <w:divBdr>
            <w:top w:val="none" w:sz="0" w:space="0" w:color="auto"/>
            <w:left w:val="none" w:sz="0" w:space="0" w:color="auto"/>
            <w:bottom w:val="none" w:sz="0" w:space="0" w:color="auto"/>
            <w:right w:val="none" w:sz="0" w:space="0" w:color="auto"/>
          </w:divBdr>
        </w:div>
        <w:div w:id="2002812551">
          <w:marLeft w:val="0"/>
          <w:marRight w:val="0"/>
          <w:marTop w:val="0"/>
          <w:marBottom w:val="0"/>
          <w:divBdr>
            <w:top w:val="none" w:sz="0" w:space="0" w:color="auto"/>
            <w:left w:val="none" w:sz="0" w:space="0" w:color="auto"/>
            <w:bottom w:val="none" w:sz="0" w:space="0" w:color="auto"/>
            <w:right w:val="none" w:sz="0" w:space="0" w:color="auto"/>
          </w:divBdr>
        </w:div>
        <w:div w:id="2002812554">
          <w:marLeft w:val="0"/>
          <w:marRight w:val="0"/>
          <w:marTop w:val="0"/>
          <w:marBottom w:val="0"/>
          <w:divBdr>
            <w:top w:val="none" w:sz="0" w:space="0" w:color="auto"/>
            <w:left w:val="none" w:sz="0" w:space="0" w:color="auto"/>
            <w:bottom w:val="none" w:sz="0" w:space="0" w:color="auto"/>
            <w:right w:val="none" w:sz="0" w:space="0" w:color="auto"/>
          </w:divBdr>
        </w:div>
        <w:div w:id="2002812555">
          <w:marLeft w:val="0"/>
          <w:marRight w:val="0"/>
          <w:marTop w:val="0"/>
          <w:marBottom w:val="0"/>
          <w:divBdr>
            <w:top w:val="none" w:sz="0" w:space="0" w:color="auto"/>
            <w:left w:val="none" w:sz="0" w:space="0" w:color="auto"/>
            <w:bottom w:val="none" w:sz="0" w:space="0" w:color="auto"/>
            <w:right w:val="none" w:sz="0" w:space="0" w:color="auto"/>
          </w:divBdr>
        </w:div>
        <w:div w:id="2002812556">
          <w:marLeft w:val="0"/>
          <w:marRight w:val="0"/>
          <w:marTop w:val="0"/>
          <w:marBottom w:val="0"/>
          <w:divBdr>
            <w:top w:val="none" w:sz="0" w:space="0" w:color="auto"/>
            <w:left w:val="none" w:sz="0" w:space="0" w:color="auto"/>
            <w:bottom w:val="none" w:sz="0" w:space="0" w:color="auto"/>
            <w:right w:val="none" w:sz="0" w:space="0" w:color="auto"/>
          </w:divBdr>
        </w:div>
        <w:div w:id="2002812559">
          <w:marLeft w:val="0"/>
          <w:marRight w:val="0"/>
          <w:marTop w:val="0"/>
          <w:marBottom w:val="0"/>
          <w:divBdr>
            <w:top w:val="none" w:sz="0" w:space="0" w:color="auto"/>
            <w:left w:val="none" w:sz="0" w:space="0" w:color="auto"/>
            <w:bottom w:val="none" w:sz="0" w:space="0" w:color="auto"/>
            <w:right w:val="none" w:sz="0" w:space="0" w:color="auto"/>
          </w:divBdr>
        </w:div>
        <w:div w:id="2002812561">
          <w:marLeft w:val="0"/>
          <w:marRight w:val="0"/>
          <w:marTop w:val="0"/>
          <w:marBottom w:val="0"/>
          <w:divBdr>
            <w:top w:val="none" w:sz="0" w:space="0" w:color="auto"/>
            <w:left w:val="none" w:sz="0" w:space="0" w:color="auto"/>
            <w:bottom w:val="none" w:sz="0" w:space="0" w:color="auto"/>
            <w:right w:val="none" w:sz="0" w:space="0" w:color="auto"/>
          </w:divBdr>
        </w:div>
        <w:div w:id="2002812562">
          <w:marLeft w:val="0"/>
          <w:marRight w:val="0"/>
          <w:marTop w:val="0"/>
          <w:marBottom w:val="0"/>
          <w:divBdr>
            <w:top w:val="none" w:sz="0" w:space="0" w:color="auto"/>
            <w:left w:val="none" w:sz="0" w:space="0" w:color="auto"/>
            <w:bottom w:val="none" w:sz="0" w:space="0" w:color="auto"/>
            <w:right w:val="none" w:sz="0" w:space="0" w:color="auto"/>
          </w:divBdr>
        </w:div>
        <w:div w:id="2002812564">
          <w:marLeft w:val="0"/>
          <w:marRight w:val="0"/>
          <w:marTop w:val="0"/>
          <w:marBottom w:val="0"/>
          <w:divBdr>
            <w:top w:val="none" w:sz="0" w:space="0" w:color="auto"/>
            <w:left w:val="none" w:sz="0" w:space="0" w:color="auto"/>
            <w:bottom w:val="none" w:sz="0" w:space="0" w:color="auto"/>
            <w:right w:val="none" w:sz="0" w:space="0" w:color="auto"/>
          </w:divBdr>
        </w:div>
        <w:div w:id="2002812565">
          <w:marLeft w:val="0"/>
          <w:marRight w:val="0"/>
          <w:marTop w:val="0"/>
          <w:marBottom w:val="0"/>
          <w:divBdr>
            <w:top w:val="none" w:sz="0" w:space="0" w:color="auto"/>
            <w:left w:val="none" w:sz="0" w:space="0" w:color="auto"/>
            <w:bottom w:val="none" w:sz="0" w:space="0" w:color="auto"/>
            <w:right w:val="none" w:sz="0" w:space="0" w:color="auto"/>
          </w:divBdr>
        </w:div>
        <w:div w:id="2002812566">
          <w:marLeft w:val="0"/>
          <w:marRight w:val="0"/>
          <w:marTop w:val="0"/>
          <w:marBottom w:val="0"/>
          <w:divBdr>
            <w:top w:val="none" w:sz="0" w:space="0" w:color="auto"/>
            <w:left w:val="none" w:sz="0" w:space="0" w:color="auto"/>
            <w:bottom w:val="none" w:sz="0" w:space="0" w:color="auto"/>
            <w:right w:val="none" w:sz="0" w:space="0" w:color="auto"/>
          </w:divBdr>
        </w:div>
        <w:div w:id="2002812567">
          <w:marLeft w:val="0"/>
          <w:marRight w:val="0"/>
          <w:marTop w:val="0"/>
          <w:marBottom w:val="0"/>
          <w:divBdr>
            <w:top w:val="none" w:sz="0" w:space="0" w:color="auto"/>
            <w:left w:val="none" w:sz="0" w:space="0" w:color="auto"/>
            <w:bottom w:val="none" w:sz="0" w:space="0" w:color="auto"/>
            <w:right w:val="none" w:sz="0" w:space="0" w:color="auto"/>
          </w:divBdr>
        </w:div>
        <w:div w:id="2002812568">
          <w:marLeft w:val="0"/>
          <w:marRight w:val="0"/>
          <w:marTop w:val="0"/>
          <w:marBottom w:val="0"/>
          <w:divBdr>
            <w:top w:val="none" w:sz="0" w:space="0" w:color="auto"/>
            <w:left w:val="none" w:sz="0" w:space="0" w:color="auto"/>
            <w:bottom w:val="none" w:sz="0" w:space="0" w:color="auto"/>
            <w:right w:val="none" w:sz="0" w:space="0" w:color="auto"/>
          </w:divBdr>
        </w:div>
        <w:div w:id="2002812569">
          <w:marLeft w:val="0"/>
          <w:marRight w:val="0"/>
          <w:marTop w:val="0"/>
          <w:marBottom w:val="0"/>
          <w:divBdr>
            <w:top w:val="none" w:sz="0" w:space="0" w:color="auto"/>
            <w:left w:val="none" w:sz="0" w:space="0" w:color="auto"/>
            <w:bottom w:val="none" w:sz="0" w:space="0" w:color="auto"/>
            <w:right w:val="none" w:sz="0" w:space="0" w:color="auto"/>
          </w:divBdr>
        </w:div>
        <w:div w:id="2002812570">
          <w:marLeft w:val="0"/>
          <w:marRight w:val="0"/>
          <w:marTop w:val="0"/>
          <w:marBottom w:val="0"/>
          <w:divBdr>
            <w:top w:val="none" w:sz="0" w:space="0" w:color="auto"/>
            <w:left w:val="none" w:sz="0" w:space="0" w:color="auto"/>
            <w:bottom w:val="none" w:sz="0" w:space="0" w:color="auto"/>
            <w:right w:val="none" w:sz="0" w:space="0" w:color="auto"/>
          </w:divBdr>
        </w:div>
        <w:div w:id="2002812571">
          <w:marLeft w:val="0"/>
          <w:marRight w:val="0"/>
          <w:marTop w:val="0"/>
          <w:marBottom w:val="0"/>
          <w:divBdr>
            <w:top w:val="none" w:sz="0" w:space="0" w:color="auto"/>
            <w:left w:val="none" w:sz="0" w:space="0" w:color="auto"/>
            <w:bottom w:val="none" w:sz="0" w:space="0" w:color="auto"/>
            <w:right w:val="none" w:sz="0" w:space="0" w:color="auto"/>
          </w:divBdr>
        </w:div>
        <w:div w:id="2002812572">
          <w:marLeft w:val="0"/>
          <w:marRight w:val="0"/>
          <w:marTop w:val="0"/>
          <w:marBottom w:val="0"/>
          <w:divBdr>
            <w:top w:val="none" w:sz="0" w:space="0" w:color="auto"/>
            <w:left w:val="none" w:sz="0" w:space="0" w:color="auto"/>
            <w:bottom w:val="none" w:sz="0" w:space="0" w:color="auto"/>
            <w:right w:val="none" w:sz="0" w:space="0" w:color="auto"/>
          </w:divBdr>
        </w:div>
        <w:div w:id="2002812573">
          <w:marLeft w:val="0"/>
          <w:marRight w:val="0"/>
          <w:marTop w:val="0"/>
          <w:marBottom w:val="0"/>
          <w:divBdr>
            <w:top w:val="none" w:sz="0" w:space="0" w:color="auto"/>
            <w:left w:val="none" w:sz="0" w:space="0" w:color="auto"/>
            <w:bottom w:val="none" w:sz="0" w:space="0" w:color="auto"/>
            <w:right w:val="none" w:sz="0" w:space="0" w:color="auto"/>
          </w:divBdr>
        </w:div>
        <w:div w:id="2002812574">
          <w:marLeft w:val="0"/>
          <w:marRight w:val="0"/>
          <w:marTop w:val="0"/>
          <w:marBottom w:val="0"/>
          <w:divBdr>
            <w:top w:val="none" w:sz="0" w:space="0" w:color="auto"/>
            <w:left w:val="none" w:sz="0" w:space="0" w:color="auto"/>
            <w:bottom w:val="none" w:sz="0" w:space="0" w:color="auto"/>
            <w:right w:val="none" w:sz="0" w:space="0" w:color="auto"/>
          </w:divBdr>
        </w:div>
        <w:div w:id="2002812576">
          <w:marLeft w:val="0"/>
          <w:marRight w:val="0"/>
          <w:marTop w:val="0"/>
          <w:marBottom w:val="0"/>
          <w:divBdr>
            <w:top w:val="none" w:sz="0" w:space="0" w:color="auto"/>
            <w:left w:val="none" w:sz="0" w:space="0" w:color="auto"/>
            <w:bottom w:val="none" w:sz="0" w:space="0" w:color="auto"/>
            <w:right w:val="none" w:sz="0" w:space="0" w:color="auto"/>
          </w:divBdr>
        </w:div>
        <w:div w:id="2002812577">
          <w:marLeft w:val="0"/>
          <w:marRight w:val="0"/>
          <w:marTop w:val="0"/>
          <w:marBottom w:val="0"/>
          <w:divBdr>
            <w:top w:val="none" w:sz="0" w:space="0" w:color="auto"/>
            <w:left w:val="none" w:sz="0" w:space="0" w:color="auto"/>
            <w:bottom w:val="none" w:sz="0" w:space="0" w:color="auto"/>
            <w:right w:val="none" w:sz="0" w:space="0" w:color="auto"/>
          </w:divBdr>
        </w:div>
        <w:div w:id="2002812579">
          <w:marLeft w:val="0"/>
          <w:marRight w:val="0"/>
          <w:marTop w:val="0"/>
          <w:marBottom w:val="0"/>
          <w:divBdr>
            <w:top w:val="none" w:sz="0" w:space="0" w:color="auto"/>
            <w:left w:val="none" w:sz="0" w:space="0" w:color="auto"/>
            <w:bottom w:val="none" w:sz="0" w:space="0" w:color="auto"/>
            <w:right w:val="none" w:sz="0" w:space="0" w:color="auto"/>
          </w:divBdr>
        </w:div>
        <w:div w:id="2002812580">
          <w:marLeft w:val="0"/>
          <w:marRight w:val="0"/>
          <w:marTop w:val="0"/>
          <w:marBottom w:val="0"/>
          <w:divBdr>
            <w:top w:val="none" w:sz="0" w:space="0" w:color="auto"/>
            <w:left w:val="none" w:sz="0" w:space="0" w:color="auto"/>
            <w:bottom w:val="none" w:sz="0" w:space="0" w:color="auto"/>
            <w:right w:val="none" w:sz="0" w:space="0" w:color="auto"/>
          </w:divBdr>
        </w:div>
        <w:div w:id="2002812582">
          <w:marLeft w:val="0"/>
          <w:marRight w:val="0"/>
          <w:marTop w:val="0"/>
          <w:marBottom w:val="0"/>
          <w:divBdr>
            <w:top w:val="none" w:sz="0" w:space="0" w:color="auto"/>
            <w:left w:val="none" w:sz="0" w:space="0" w:color="auto"/>
            <w:bottom w:val="none" w:sz="0" w:space="0" w:color="auto"/>
            <w:right w:val="none" w:sz="0" w:space="0" w:color="auto"/>
          </w:divBdr>
        </w:div>
      </w:divsChild>
    </w:div>
    <w:div w:id="2002812560">
      <w:marLeft w:val="0"/>
      <w:marRight w:val="0"/>
      <w:marTop w:val="0"/>
      <w:marBottom w:val="0"/>
      <w:divBdr>
        <w:top w:val="none" w:sz="0" w:space="0" w:color="auto"/>
        <w:left w:val="none" w:sz="0" w:space="0" w:color="auto"/>
        <w:bottom w:val="none" w:sz="0" w:space="0" w:color="auto"/>
        <w:right w:val="none" w:sz="0" w:space="0" w:color="auto"/>
      </w:divBdr>
      <w:divsChild>
        <w:div w:id="2002812538">
          <w:marLeft w:val="0"/>
          <w:marRight w:val="0"/>
          <w:marTop w:val="0"/>
          <w:marBottom w:val="0"/>
          <w:divBdr>
            <w:top w:val="none" w:sz="0" w:space="0" w:color="auto"/>
            <w:left w:val="none" w:sz="0" w:space="0" w:color="auto"/>
            <w:bottom w:val="none" w:sz="0" w:space="0" w:color="auto"/>
            <w:right w:val="none" w:sz="0" w:space="0" w:color="auto"/>
          </w:divBdr>
          <w:divsChild>
            <w:div w:id="20028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12563">
      <w:marLeft w:val="0"/>
      <w:marRight w:val="0"/>
      <w:marTop w:val="0"/>
      <w:marBottom w:val="0"/>
      <w:divBdr>
        <w:top w:val="none" w:sz="0" w:space="0" w:color="auto"/>
        <w:left w:val="none" w:sz="0" w:space="0" w:color="auto"/>
        <w:bottom w:val="none" w:sz="0" w:space="0" w:color="auto"/>
        <w:right w:val="none" w:sz="0" w:space="0" w:color="auto"/>
      </w:divBdr>
      <w:divsChild>
        <w:div w:id="2002812558">
          <w:marLeft w:val="0"/>
          <w:marRight w:val="0"/>
          <w:marTop w:val="0"/>
          <w:marBottom w:val="0"/>
          <w:divBdr>
            <w:top w:val="none" w:sz="0" w:space="0" w:color="auto"/>
            <w:left w:val="none" w:sz="0" w:space="0" w:color="auto"/>
            <w:bottom w:val="none" w:sz="0" w:space="0" w:color="auto"/>
            <w:right w:val="none" w:sz="0" w:space="0" w:color="auto"/>
          </w:divBdr>
          <w:divsChild>
            <w:div w:id="200281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8078</Words>
  <Characters>46049</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54019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2006-02-10T11:50:00Z</cp:lastPrinted>
  <dcterms:created xsi:type="dcterms:W3CDTF">2014-03-12T14:17:00Z</dcterms:created>
  <dcterms:modified xsi:type="dcterms:W3CDTF">2014-03-12T14:17:00Z</dcterms:modified>
</cp:coreProperties>
</file>