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54E" w:rsidRPr="00AA1682" w:rsidRDefault="00A7054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Содержание</w:t>
      </w:r>
    </w:p>
    <w:p w:rsidR="00E347B4" w:rsidRDefault="00E347B4" w:rsidP="00AA1682">
      <w:pPr>
        <w:tabs>
          <w:tab w:val="left" w:pos="9202"/>
        </w:tabs>
        <w:suppressAutoHyphens/>
        <w:spacing w:after="0" w:line="360" w:lineRule="auto"/>
        <w:rPr>
          <w:rFonts w:ascii="Times New Roman" w:hAnsi="Times New Roman"/>
          <w:sz w:val="28"/>
          <w:szCs w:val="28"/>
        </w:rPr>
      </w:pPr>
    </w:p>
    <w:p w:rsidR="00CB3696" w:rsidRPr="00AA1682" w:rsidRDefault="00CB3696" w:rsidP="00AA1682">
      <w:pPr>
        <w:tabs>
          <w:tab w:val="left" w:pos="9202"/>
        </w:tabs>
        <w:suppressAutoHyphens/>
        <w:spacing w:after="0" w:line="360" w:lineRule="auto"/>
        <w:rPr>
          <w:rFonts w:ascii="Times New Roman" w:hAnsi="Times New Roman"/>
          <w:sz w:val="28"/>
          <w:szCs w:val="28"/>
        </w:rPr>
      </w:pPr>
      <w:r w:rsidRPr="00AA1682">
        <w:rPr>
          <w:rFonts w:ascii="Times New Roman" w:hAnsi="Times New Roman"/>
          <w:sz w:val="28"/>
          <w:szCs w:val="28"/>
        </w:rPr>
        <w:t>Введение</w:t>
      </w:r>
    </w:p>
    <w:p w:rsidR="00CB3696" w:rsidRPr="00AA1682" w:rsidRDefault="00CB3696" w:rsidP="00AA1682">
      <w:pPr>
        <w:tabs>
          <w:tab w:val="left" w:pos="9202"/>
        </w:tabs>
        <w:suppressAutoHyphens/>
        <w:spacing w:after="0" w:line="360" w:lineRule="auto"/>
        <w:rPr>
          <w:rFonts w:ascii="Times New Roman" w:hAnsi="Times New Roman"/>
          <w:sz w:val="28"/>
          <w:szCs w:val="28"/>
        </w:rPr>
      </w:pPr>
      <w:r w:rsidRPr="00AA1682">
        <w:rPr>
          <w:rFonts w:ascii="Times New Roman" w:hAnsi="Times New Roman"/>
          <w:sz w:val="28"/>
          <w:szCs w:val="28"/>
        </w:rPr>
        <w:t>1. Понятие инвестиционного проекта</w:t>
      </w:r>
    </w:p>
    <w:p w:rsidR="00CB3696" w:rsidRPr="00AA1682" w:rsidRDefault="00CB3696" w:rsidP="00AA1682">
      <w:pPr>
        <w:tabs>
          <w:tab w:val="left" w:pos="9202"/>
        </w:tabs>
        <w:suppressAutoHyphens/>
        <w:spacing w:after="0" w:line="360" w:lineRule="auto"/>
        <w:rPr>
          <w:rFonts w:ascii="Times New Roman" w:hAnsi="Times New Roman"/>
          <w:sz w:val="28"/>
          <w:szCs w:val="28"/>
        </w:rPr>
      </w:pPr>
      <w:r w:rsidRPr="00AA1682">
        <w:rPr>
          <w:rFonts w:ascii="Times New Roman" w:hAnsi="Times New Roman"/>
          <w:sz w:val="28"/>
          <w:szCs w:val="28"/>
        </w:rPr>
        <w:t>2. Фазы развития инвестиционных проектов</w:t>
      </w:r>
    </w:p>
    <w:p w:rsidR="00CB3696" w:rsidRPr="00AA1682" w:rsidRDefault="00CB3696" w:rsidP="00AA1682">
      <w:pPr>
        <w:tabs>
          <w:tab w:val="left" w:pos="9202"/>
        </w:tabs>
        <w:suppressAutoHyphens/>
        <w:spacing w:after="0" w:line="360" w:lineRule="auto"/>
        <w:rPr>
          <w:rFonts w:ascii="Times New Roman" w:hAnsi="Times New Roman"/>
          <w:sz w:val="28"/>
          <w:szCs w:val="28"/>
        </w:rPr>
      </w:pPr>
      <w:r w:rsidRPr="00AA1682">
        <w:rPr>
          <w:rFonts w:ascii="Times New Roman" w:hAnsi="Times New Roman"/>
          <w:sz w:val="28"/>
          <w:szCs w:val="28"/>
        </w:rPr>
        <w:t>3. Тенденции и проблемы реализации инвестиционных проектов в РФ</w:t>
      </w:r>
    </w:p>
    <w:p w:rsidR="00CB3696" w:rsidRPr="00AA1682" w:rsidRDefault="00CB3696" w:rsidP="00AA1682">
      <w:pPr>
        <w:suppressAutoHyphens/>
        <w:spacing w:after="0" w:line="360" w:lineRule="auto"/>
        <w:rPr>
          <w:rFonts w:ascii="Times New Roman" w:hAnsi="Times New Roman"/>
          <w:sz w:val="28"/>
          <w:szCs w:val="28"/>
        </w:rPr>
      </w:pPr>
      <w:r w:rsidRPr="00AA1682">
        <w:rPr>
          <w:rFonts w:ascii="Times New Roman" w:hAnsi="Times New Roman"/>
          <w:sz w:val="28"/>
          <w:szCs w:val="28"/>
        </w:rPr>
        <w:t>Заключение</w:t>
      </w:r>
    </w:p>
    <w:p w:rsidR="00CB3696" w:rsidRPr="00AA1682" w:rsidRDefault="00CB3696" w:rsidP="00AA1682">
      <w:pPr>
        <w:suppressAutoHyphens/>
        <w:spacing w:after="0" w:line="360" w:lineRule="auto"/>
        <w:rPr>
          <w:rFonts w:ascii="Times New Roman" w:hAnsi="Times New Roman"/>
          <w:sz w:val="28"/>
          <w:szCs w:val="28"/>
        </w:rPr>
      </w:pPr>
      <w:r w:rsidRPr="00AA1682">
        <w:rPr>
          <w:rFonts w:ascii="Times New Roman" w:hAnsi="Times New Roman"/>
          <w:sz w:val="28"/>
          <w:szCs w:val="28"/>
        </w:rPr>
        <w:t>Список использованных источников</w:t>
      </w:r>
    </w:p>
    <w:p w:rsidR="00CB3696" w:rsidRPr="00AA1682" w:rsidRDefault="00CB3696" w:rsidP="00AA1682">
      <w:pPr>
        <w:suppressAutoHyphens/>
        <w:spacing w:after="0" w:line="360" w:lineRule="auto"/>
        <w:rPr>
          <w:rFonts w:ascii="Times New Roman" w:hAnsi="Times New Roman"/>
          <w:sz w:val="28"/>
          <w:szCs w:val="28"/>
        </w:rPr>
      </w:pPr>
      <w:r w:rsidRPr="00AA1682">
        <w:rPr>
          <w:rFonts w:ascii="Times New Roman" w:hAnsi="Times New Roman"/>
          <w:sz w:val="28"/>
          <w:szCs w:val="28"/>
        </w:rPr>
        <w:t>Приложение</w:t>
      </w:r>
    </w:p>
    <w:p w:rsidR="00CB3696" w:rsidRPr="00AA1682" w:rsidRDefault="00CB3696" w:rsidP="00AA1682">
      <w:pPr>
        <w:tabs>
          <w:tab w:val="left" w:pos="9202"/>
        </w:tabs>
        <w:suppressAutoHyphens/>
        <w:spacing w:after="0" w:line="360" w:lineRule="auto"/>
        <w:rPr>
          <w:rFonts w:ascii="Times New Roman" w:hAnsi="Times New Roman"/>
          <w:sz w:val="28"/>
          <w:szCs w:val="28"/>
        </w:rPr>
      </w:pPr>
    </w:p>
    <w:p w:rsidR="00E47E3A" w:rsidRPr="00AA1682" w:rsidRDefault="00CB3696"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br w:type="page"/>
      </w:r>
      <w:r w:rsidR="00E47E3A" w:rsidRPr="00AA1682">
        <w:rPr>
          <w:rFonts w:ascii="Times New Roman" w:hAnsi="Times New Roman"/>
          <w:sz w:val="28"/>
          <w:szCs w:val="28"/>
        </w:rPr>
        <w:t>Введение</w:t>
      </w:r>
    </w:p>
    <w:p w:rsidR="00E47E3A" w:rsidRPr="00AA1682" w:rsidRDefault="00E47E3A" w:rsidP="00AA1682">
      <w:pPr>
        <w:suppressAutoHyphens/>
        <w:spacing w:after="0" w:line="360" w:lineRule="auto"/>
        <w:ind w:firstLine="709"/>
        <w:jc w:val="both"/>
        <w:rPr>
          <w:rFonts w:ascii="Times New Roman" w:hAnsi="Times New Roman"/>
          <w:sz w:val="28"/>
          <w:szCs w:val="28"/>
        </w:rPr>
      </w:pPr>
    </w:p>
    <w:p w:rsidR="00E47E3A" w:rsidRPr="00AA1682" w:rsidRDefault="00E47E3A"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 xml:space="preserve">Мировая экономика давно работает на принципах инвестиционной экономики. Владельцы капитала – экономического электричества, заставляющего шевелиться элементы систем – направляют его в те виды деятельности, которые будут давать результат, нужный потребителям, а значит, будут давать выручку и прибыль. Капитал направляется в деятельность на долгое время – на многие месяцы и годы и превращается </w:t>
      </w:r>
      <w:r w:rsidR="00AA1682" w:rsidRPr="00AA1682">
        <w:rPr>
          <w:rFonts w:ascii="Times New Roman" w:hAnsi="Times New Roman"/>
          <w:sz w:val="28"/>
          <w:szCs w:val="28"/>
        </w:rPr>
        <w:t>"</w:t>
      </w:r>
      <w:r w:rsidRPr="00AA1682">
        <w:rPr>
          <w:rFonts w:ascii="Times New Roman" w:hAnsi="Times New Roman"/>
          <w:sz w:val="28"/>
          <w:szCs w:val="28"/>
        </w:rPr>
        <w:t>в жерновах экономической машины</w:t>
      </w:r>
      <w:r w:rsidR="00AA1682" w:rsidRPr="00AA1682">
        <w:rPr>
          <w:rFonts w:ascii="Times New Roman" w:hAnsi="Times New Roman"/>
          <w:sz w:val="28"/>
          <w:szCs w:val="28"/>
        </w:rPr>
        <w:t>"</w:t>
      </w:r>
      <w:r w:rsidRPr="00AA1682">
        <w:rPr>
          <w:rFonts w:ascii="Times New Roman" w:hAnsi="Times New Roman"/>
          <w:sz w:val="28"/>
          <w:szCs w:val="28"/>
        </w:rPr>
        <w:t xml:space="preserve"> сначала в продукцию, которая затем, находя конечного потребителя, дает финансовый результат деятельности. Если продукт нужен потребителю – есть положительный результат, не очень нужен – проект срабатывает в ноль, а если проект оказался не нужен – финансовый результат проекта отрицателен. Так голоса потребителей оценивают полезность созданного продукта для каждого лица в отдельности и отчасти для общества в целом.</w:t>
      </w:r>
    </w:p>
    <w:p w:rsidR="00AA1682" w:rsidRPr="00AA1682" w:rsidRDefault="00E47E3A"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Оценить заранее полезность и нужность продукта (результата проекта) - непростая задача. Ее решение сводится к экономическим расчетам, прогнозирующим финансовые результаты проекта. Чтобы спрогнозировать результаты, надо знать о проекте все, заранее продумать и оценить по возможности каждую деталь, каждый поворот непредсказуемых событий. И даже при самой тщательной оценке все равно останется некая степень вероятности отклонений от всех просчитанных вариантов. Еще не один проект не выполнялся со сто процентной точностью в соответствии с планом. Но перед планом и не стоит задача построить абсолютно точный сценарий развития проекта – это невозможно. Задача инвестиционного проекта – предусмотреть по возможности все детали, влияющие на факторы и варианты развития проекта, подготовить команду проекта к его реализации, понять возможности и целесообразность проекта, увидеть пути его реализации.</w:t>
      </w:r>
      <w:r w:rsidR="003D02FE" w:rsidRPr="00AA1682">
        <w:rPr>
          <w:rFonts w:ascii="Times New Roman" w:hAnsi="Times New Roman"/>
          <w:sz w:val="28"/>
        </w:rPr>
        <w:t xml:space="preserve"> </w:t>
      </w:r>
      <w:r w:rsidR="003D02FE" w:rsidRPr="00AA1682">
        <w:rPr>
          <w:rFonts w:ascii="Times New Roman" w:hAnsi="Times New Roman"/>
          <w:sz w:val="28"/>
          <w:szCs w:val="28"/>
        </w:rPr>
        <w:t>сырье и поставки (виды сырья и материалов, объем потребности в них, программа поставок и т.п.);</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месторасположение, строительный участок и окружающая среда;</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проектирование и технология;</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организация управления;</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трудовые ресурсы;</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планирование реализации проекта;</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финансовый план и оценка эффективности инвестиций.</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Вторая фаза разработки инвестиционного проекта - инвестиционная. На данном этапе осуществляется процесс формирования производственных активов. Особенность этой фазы состоит в том, что затраты здесь имеют необратимый характер, а так как проект не завершен, он пока не приносит доходов. Основными ее этапами являются строительные работы, работы по монтажу, наладке и пуску оборудования. Этому предшествует проведение переговоров на поставку оборудования, выполнение подрядных строительно-монтажных работ, приобретение лицензий, патентов. На данной стадии решаются вопросы, связанные с привлечением инвестиций: кредитами, эмиссией акций, набором и подготовкой персонала.</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Специфика инвестиционной фазы в отличие от предынвестиционной состоит в том, что установленные временные рамки создания объекта предпринимательской деятельности и размеры затрат, предусмотренных сметой, должны неуклонно выполняться. Превышение этих параметров чревато весьма серьезными негативными последствиями, а возможно, и банкротством. Немаловажное значение имеет мониторинг всех факторов и обстоятельств, которые влияют и на продолжительность строительства, и на затраты, с тем чтобы своевременно принимать меры по преодолению возникающих негативных явлений [5, с.112].</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Третья фаза инвестиционного проекта - эксплуатационная. Проблемы, возникающие в эксплуатационной фазе, необходимо рассматривать в краткосрочной, среднесрочной и долгосрочной перспективе. Под краткосрочной перспективой понимается начальный этап производства, при котором могут возникнуть проблемы с освоением производственной мощности и проектных технико-экономических показателей - себестоимости, производительности труда, качества продукции и т. п. Среднесрочная и долгосрочная перспективы связаны со всеми последующими периодами использования объекта. Перспективы важны с позиции их учета при оценке поступлений от продаж, издержек производства, налогов и разного рода отчислений во внебюджетные фонды, при оценке ликвидационной стоимости постоянных активов. Общая продолжительность эксплуатационной фазы оказывает заметное влияние на показатели экономической эффективности проекта: чем дальше во времени будет отнесена эксплуатационная фаза, тем больше будет размер чистого дохода. Этот период не может устанавливаться произвольно, ибо существуют экономически целесообразные границы использования элементов основного капитала, которые диктуются главным образом их моральным старением.</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Продолжительность эксплуатационной фазы устанавливается в ходе проектирования. Обычно ее принимают на уровне нормативного срока службы технологического оборудования, в ряде случаев - в зависимости от темпов обновления продукции, если последнее вызывает необходимость в существенном техническом перевооружении. Заканчивается эксплуатационная фаза ликвидацией проекта, которая предполагает, например, ликвидацию возможных негативных последствий проекта (закончившегося или прекращаемого) [10, с.55].</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 xml:space="preserve">Финансовый рынок, в том числе мировой, несмотря на кажущуюся широту и емкость, на самом деле узок. Все потенциальные инвесторы того или иного проекта часто знают друг друга лично, поэтому у инициатора проекта могут быть всего две-три попытки реализовать свой проект с привлечением инвестора. Если проект детально не проработан, и стратегия развития </w:t>
      </w:r>
      <w:r w:rsidR="00AA1682" w:rsidRPr="00AA1682">
        <w:rPr>
          <w:rFonts w:ascii="Times New Roman" w:hAnsi="Times New Roman"/>
          <w:sz w:val="28"/>
          <w:szCs w:val="28"/>
        </w:rPr>
        <w:t>"</w:t>
      </w:r>
      <w:r w:rsidRPr="00AA1682">
        <w:rPr>
          <w:rFonts w:ascii="Times New Roman" w:hAnsi="Times New Roman"/>
          <w:sz w:val="28"/>
          <w:szCs w:val="28"/>
        </w:rPr>
        <w:t>не вырисовывается</w:t>
      </w:r>
      <w:r w:rsidR="00AA1682" w:rsidRPr="00AA1682">
        <w:rPr>
          <w:rFonts w:ascii="Times New Roman" w:hAnsi="Times New Roman"/>
          <w:sz w:val="28"/>
          <w:szCs w:val="28"/>
        </w:rPr>
        <w:t>"</w:t>
      </w:r>
      <w:r w:rsidRPr="00AA1682">
        <w:rPr>
          <w:rFonts w:ascii="Times New Roman" w:hAnsi="Times New Roman"/>
          <w:sz w:val="28"/>
          <w:szCs w:val="28"/>
        </w:rPr>
        <w:t>, то налицо все шансы упустить возможность привлечения инвестора: такой проект может просто оказаться ненужным рынку.</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3. Тенденции и проблемы реализации инвестиционных проектов в РФ</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Рассмотрим особенности инвестиционных проектов с участием Российской Федерации. Выделим группы отличительных признаков инвестиционных проектов с участием Российской Федерации:</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1. Особенности Российской Федерации как участника инвестиционного проекта:</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 Российская Федерация имеет преимущественно социально ориентированные цели;</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 эффективность достижения Российской Федерацией своих целей характеризуется набором нескольких параметров, отсутствует единый критерий оптимальности достижения социально ориентированных целей;</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 Российская Федерация непосредственно не участвует в реализации инвестиционных проектов, а только совершает необходимые действия (дает в установленном порядке согласие) по передаче части прав на имущество, вовлекаемое в инвестиционный проект.</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2. Особенности, связанные с правовым статусом имущества Российской Федерации, вовлекаемого в инвестиционный проект:</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 в отношении отдельных видов имущества законодательством наложены ограничения на возможность их участия в гражданском обороте (неподлежащее приватизации имущество), в связи с чем в процессе вовлечения имущества в хозяйственный оборот может быть отчуждена только часть прав (например, пользования данным имуществом); в отношении вовлекаемого имущества или имущества, вновь создаваемого в процессе реализации инвестиционного проекта, могут быть установлены ограничения в части его физических характеристик (например, установление ограничений по объемным характеристикам будущих улучшений); в отношении вовлекаемого имущества или имущества, вновь создаваемого в процессе реализации инвестиционного проекта, могут быть установлены ограничения в части использования данного имущества, например обязательность сохранения какой-либо функции для части объекта (например, обязательность сохранения функции общежития).</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3. Особенности правоотношений Российской Федерации и других участников в рамках совместно реализуемых инвестиционных проектов:</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 как правило, устанавливается требование о том, что в случае нарушения инвестором установленных условий, например в части увеличения площадей возводимого объекта, стоимость дополнительных площадей в возведенном объекте частично перераспределяется в пользу Российской Федерации;</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 на инвестора, как правило, возлагаются обязательства по строительству (реконструкции) объектов административного, жилого, социального или общественного назначения, объектов инфраструктуры, передаваемых (находящихся) в собственность Российской Федерации;</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 предполагается, что инициатором инвестиционного проекта и подготовкой необходимых документов для его реализации занимается балансодержатель имущества, вовлекаемого в инвестиционный проект;</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 в ряде случаев требуется принятие управленческих решений для реализации сложных инвестиционных проектов, в рамках которых необходимо решать задачи по продаже части приватизируемого федерального имущества и передаче в аренду оставшейся части не подлежащего приватизации имущества комплексов. Например, комплекса аэродромов, морских портов, объектов Росавиакосмоса, РАО ЕС России, РЖД, Росэнергоатома и других).</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4. Особенности, присущие другим участникам инвестиционных проектов с участием Российской Федерации:</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 другие участники имеют преимущественно экономические интересы;</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 отбор инвестора осуществляется посредством проведения балансодержателем федерального имущества инвестиционного конкурса, где основным критерием выбора победителя является размер выплаты Российской Федерации или количество имущества в натуральных показателях, передаваемого в собственность Российской Федерации (количество кв. м возводимого объекта, количество квартир и др.).</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К проблемам реализации инвестиционных проектов можно отнести ошибки, которые совершаются при составлении бизнес-плана. Они в основном связаны с возможными противоречиями в описательной части и расчетах, некорректным или необоснованным планом реализации, использованием специальной терминологии.</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 xml:space="preserve">Несоответствие расчетов описательной части бизнес-плана. Типичен случай, когда исходные данные для расчетов, основанные на информации отдела маркетинга, технологического анализа, исторических данных компании, включенные в описательную часть бизнес-плана, отличаются от тех, которые были использованы в расчетной части. Нередко это связано с тем, что менеджмент компании </w:t>
      </w:r>
      <w:r w:rsidR="00AA1682" w:rsidRPr="00AA1682">
        <w:rPr>
          <w:rFonts w:ascii="Times New Roman" w:hAnsi="Times New Roman"/>
          <w:sz w:val="28"/>
          <w:szCs w:val="28"/>
        </w:rPr>
        <w:t>"</w:t>
      </w:r>
      <w:r w:rsidRPr="00AA1682">
        <w:rPr>
          <w:rFonts w:ascii="Times New Roman" w:hAnsi="Times New Roman"/>
          <w:sz w:val="28"/>
          <w:szCs w:val="28"/>
        </w:rPr>
        <w:t>подгоняет</w:t>
      </w:r>
      <w:r w:rsidR="00AA1682" w:rsidRPr="00AA1682">
        <w:rPr>
          <w:rFonts w:ascii="Times New Roman" w:hAnsi="Times New Roman"/>
          <w:sz w:val="28"/>
          <w:szCs w:val="28"/>
        </w:rPr>
        <w:t>"</w:t>
      </w:r>
      <w:r w:rsidRPr="00AA1682">
        <w:rPr>
          <w:rFonts w:ascii="Times New Roman" w:hAnsi="Times New Roman"/>
          <w:sz w:val="28"/>
          <w:szCs w:val="28"/>
        </w:rPr>
        <w:t xml:space="preserve"> расчеты под желаемый финансовый результат. Подобный бизнес-план инвесторы никогда не примут.</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Финансовые расчеты для бизнес-плана должны основываться на достоверных допущениях, обосновании эффективности проекта. Желательно, чтобы предположения менеджмента компании были подтверждены независимыми экспертами, аудиторами, авторитетными консалтинговыми компаниями. Заключения таких компаний должны быть включены в пакет документов, направляемый инвестору на первичное рассмотрение.</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Можно выделить наиболее часто встречаемые ошибки инвестиционного проекта в рамках данного признака:</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 бизнес-план не адаптирован к местонахождению будущего бизнеса (например, вы намерены изготовлять валенки в жаркой стране);</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 стратегия проекта, которая описана в бизнес-плане, не соответствует требованиям рынка;</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 непонятны структура и потребности рынка;</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 отсутствует детальное описание конкурентов или сравнение вашего проекта с конкурентами (цена, местонахождение, преимущества и недостатки);</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 отсутствуют данные о перспективах развития и способах совершенствования бизнеса;</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 не учтены факторы, связанные с персоналом, такие как зарплата, обучение, способы подбора сотрудников и тип руководства.</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 xml:space="preserve">Необоснованный план по реализации. Подавляющее большинство финансистов при подготовке расчетов отталкиваются не от маркетинговых данных, полученных компанией в результате исследований об ожидаемых планах реализации продукции, а от технологических возможностей проектируемого производства (т. е. исходя из того, сколько может произвести компания, а не из емкости рынка или тенденций предложения и спроса). При этом необоснованный план сбыта пытаются оправдать доводом </w:t>
      </w:r>
      <w:r w:rsidR="00AA1682" w:rsidRPr="00AA1682">
        <w:rPr>
          <w:rFonts w:ascii="Times New Roman" w:hAnsi="Times New Roman"/>
          <w:sz w:val="28"/>
          <w:szCs w:val="28"/>
        </w:rPr>
        <w:t>"</w:t>
      </w:r>
      <w:r w:rsidRPr="00AA1682">
        <w:rPr>
          <w:rFonts w:ascii="Times New Roman" w:hAnsi="Times New Roman"/>
          <w:sz w:val="28"/>
          <w:szCs w:val="28"/>
        </w:rPr>
        <w:t>низкие цены -хорошее качество</w:t>
      </w:r>
      <w:r w:rsidR="00AA1682" w:rsidRPr="00AA1682">
        <w:rPr>
          <w:rFonts w:ascii="Times New Roman" w:hAnsi="Times New Roman"/>
          <w:sz w:val="28"/>
          <w:szCs w:val="28"/>
        </w:rPr>
        <w:t>"</w:t>
      </w:r>
      <w:r w:rsidRPr="00AA1682">
        <w:rPr>
          <w:rFonts w:ascii="Times New Roman" w:hAnsi="Times New Roman"/>
          <w:sz w:val="28"/>
          <w:szCs w:val="28"/>
        </w:rPr>
        <w:t>. Получив такой расчет, потенциальный инвестор в лучшем случае попросит увеличить планы по выручке (все хорошее стоит дорого) или же откажется от проекта, посчитав его невыгодным для себя.</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Использование для расчетов незнакомых программ. Западные инвесторы могут и не знать российских программных продуктов. Посылая им расчеты в программах отечественных разработчиков, бизнес-планы заведомо обречены на провал. Проще и надежнее воспользоваться Excel, где расчеты понятны, а файлы без проблем открываются и в англоязычной версии MS Office.</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Предоставление лишней информации. Часто в бизнес-план пытаются включить информацию, которая не связана непосредственно с инвестиционным проектом. К примеру, обширные блоки макроэкономических данных, подготавливаемые МЭРТ России, или статистические данные. Никто не станет тратить время на то, что не имеет прямого отношения к делу, - кроме некоторого раздражения, иных эмоций у потенциального инвестора такой проект не вызовет.</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Еще один важный момент. Довольно часто компании составляют очень подробные бизнес-планы на сотни страниц, что совсем неправильно. Бизнес-план должен быть ясным, лаконичным (не более 30 страниц). Все главные моменты бизнес-плана нужно вынести на первые две страницы - не стоит забывать, что время инвестора дороже денег. Бывают случаи, когда инвесторы получают до 300 бизнес-планов в месяц, поэтому нередко они ограничиваются прочтением лишь первых страниц. Чтобы заострить внимание на определенных моментах, следует использовать приложения. Это может быть как резюме ключевых сотрудников, так и графики, рисунки и т.п.</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Использование специальной терминологии. Разные главы бизнес-плана готовят специалисты различных подразделений (производственных, технологических, маркетинговых, финансовых, юридических и т.д.). Не стоит забывать, что ни один фонд, инвестиционный банк и тем более частный инвестор не могут позволить себе содержать огромный штат специалистов из различных сфер для анализа проектов. Аналитиков и консультантов инвестиционных компаний отличает поверхностное знание множества отраслей экономики, более глубокое, чем у обывателя, но, тем не менее, недостаточное для понимания высокопрофессионального технического текста. Поэтому важно не переусердствовать в использовании специальных терминов, ограничившись лишь самым необходимым.</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 xml:space="preserve">Искажение ключевых показателей. Аналитики инвестиционных фондов нередко сталкиваются с ситуацией, когда инициатор проекта пытается повысить его привлекательность, искажая ключевые показатели. Допустим, менеджмент горнодобывающей компании хочет привлечь 10 млн руб. на приобретение карьерной техники. При этом, понимая, что реальный срок окупаемости проекта превысит запланированный, менеджмент принимает решение занизить издержки на содержание приобретаемой техники и разработать карты расходования топлива, кардинально отличающиеся от рекомендованных Минтрансом России. При первичном рассмотрении бизнес-плана аналитики инвестиционного фонда могут пропустить явное недофинансирование статьи </w:t>
      </w:r>
      <w:r w:rsidR="00AA1682" w:rsidRPr="00AA1682">
        <w:rPr>
          <w:rFonts w:ascii="Times New Roman" w:hAnsi="Times New Roman"/>
          <w:sz w:val="28"/>
          <w:szCs w:val="28"/>
        </w:rPr>
        <w:t>"</w:t>
      </w:r>
      <w:r w:rsidRPr="00AA1682">
        <w:rPr>
          <w:rFonts w:ascii="Times New Roman" w:hAnsi="Times New Roman"/>
          <w:sz w:val="28"/>
          <w:szCs w:val="28"/>
        </w:rPr>
        <w:t>Топливо</w:t>
      </w:r>
      <w:r w:rsidR="00AA1682" w:rsidRPr="00AA1682">
        <w:rPr>
          <w:rFonts w:ascii="Times New Roman" w:hAnsi="Times New Roman"/>
          <w:sz w:val="28"/>
          <w:szCs w:val="28"/>
        </w:rPr>
        <w:t>"</w:t>
      </w:r>
      <w:r w:rsidRPr="00AA1682">
        <w:rPr>
          <w:rFonts w:ascii="Times New Roman" w:hAnsi="Times New Roman"/>
          <w:sz w:val="28"/>
          <w:szCs w:val="28"/>
        </w:rPr>
        <w:t xml:space="preserve"> в структуре себестоимости, но более глубокий анализ причин отклонения рентабельности горнодобывающей компании вскроет истину. Подобные манипуляции не приведут ни к чему иному, кроме отказа инвестора участвовать в проекте.</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Неопрятный внешний вид документов. Вероятность того, что на бизнес-план обратят внимание, повысится, если документы будут красиво оформлены. Отлично будет смотреться бизнес-план, отпечатанный в типографии на высококачественной бумаге с профессионально подобранным цветовым дизайном. Для доставки документов инвестору лучше воспользоваться услугами курьерской службы: документы, направленные обычной почтой, как правило, приходят к адресату мятыми и испачканными. Возможно, секретарь сочтет такие документы недостойными адресата и направит пакет прямиком в мусорную корзину. Выделиться в потоке однотипных документов - важный шаг к успеху вашего проекта.</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В настоящее время Россия активно принимает участие в финансировании инвестиционных проектов.</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 xml:space="preserve">Подписанием нескольких важных соглашений увенчался для Татарстана VIII Международный инвестиционный форум </w:t>
      </w:r>
      <w:r w:rsidR="00AA1682" w:rsidRPr="00AA1682">
        <w:rPr>
          <w:rFonts w:ascii="Times New Roman" w:hAnsi="Times New Roman"/>
          <w:sz w:val="28"/>
          <w:szCs w:val="28"/>
        </w:rPr>
        <w:t>"</w:t>
      </w:r>
      <w:r w:rsidRPr="00AA1682">
        <w:rPr>
          <w:rFonts w:ascii="Times New Roman" w:hAnsi="Times New Roman"/>
          <w:sz w:val="28"/>
          <w:szCs w:val="28"/>
        </w:rPr>
        <w:t>Сочи-2009</w:t>
      </w:r>
      <w:r w:rsidR="00AA1682" w:rsidRPr="00AA1682">
        <w:rPr>
          <w:rFonts w:ascii="Times New Roman" w:hAnsi="Times New Roman"/>
          <w:sz w:val="28"/>
          <w:szCs w:val="28"/>
        </w:rPr>
        <w:t>"</w:t>
      </w:r>
      <w:r w:rsidRPr="00AA1682">
        <w:rPr>
          <w:rFonts w:ascii="Times New Roman" w:hAnsi="Times New Roman"/>
          <w:sz w:val="28"/>
          <w:szCs w:val="28"/>
        </w:rPr>
        <w:t>. Республика заявила о себе целым рядом перспективных проектов, которые заинтересовали представителей отечественных и зарубежных кругов и могут послужить привлечению инвестиций в регион.</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 xml:space="preserve">Несмотря на кризис, VIII Международный инвестиционный форум </w:t>
      </w:r>
      <w:r w:rsidR="00AA1682" w:rsidRPr="00AA1682">
        <w:rPr>
          <w:rFonts w:ascii="Times New Roman" w:hAnsi="Times New Roman"/>
          <w:sz w:val="28"/>
          <w:szCs w:val="28"/>
        </w:rPr>
        <w:t>"</w:t>
      </w:r>
      <w:r w:rsidRPr="00AA1682">
        <w:rPr>
          <w:rFonts w:ascii="Times New Roman" w:hAnsi="Times New Roman"/>
          <w:sz w:val="28"/>
          <w:szCs w:val="28"/>
        </w:rPr>
        <w:t>Сочи-2009</w:t>
      </w:r>
      <w:r w:rsidR="00AA1682" w:rsidRPr="00AA1682">
        <w:rPr>
          <w:rFonts w:ascii="Times New Roman" w:hAnsi="Times New Roman"/>
          <w:sz w:val="28"/>
          <w:szCs w:val="28"/>
        </w:rPr>
        <w:t>"</w:t>
      </w:r>
      <w:r w:rsidRPr="00AA1682">
        <w:rPr>
          <w:rFonts w:ascii="Times New Roman" w:hAnsi="Times New Roman"/>
          <w:sz w:val="28"/>
          <w:szCs w:val="28"/>
        </w:rPr>
        <w:t xml:space="preserve"> удался, считает Премьер-министр РТ Рустам Минниханов. Об этом он заявил на стенде Татарстана на сочинском форуме. В ходе форума 17-19 сентября состоялось подписания ряда важных для республики соглашений, переговоры по которым начинались задолго до сочинских встреч [17].</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 xml:space="preserve">Так было подписано соглашение между Правительством РТ и Минрегионом РФ о представлении бюджетных ассигнований инвестиционного фонда РФ для реализации регионального инвестиционного проекта </w:t>
      </w:r>
      <w:r w:rsidR="00AA1682" w:rsidRPr="00AA1682">
        <w:rPr>
          <w:rFonts w:ascii="Times New Roman" w:hAnsi="Times New Roman"/>
          <w:sz w:val="28"/>
          <w:szCs w:val="28"/>
        </w:rPr>
        <w:t>"</w:t>
      </w:r>
      <w:r w:rsidRPr="00AA1682">
        <w:rPr>
          <w:rFonts w:ascii="Times New Roman" w:hAnsi="Times New Roman"/>
          <w:sz w:val="28"/>
          <w:szCs w:val="28"/>
        </w:rPr>
        <w:t xml:space="preserve">Индустриальный парк </w:t>
      </w:r>
      <w:r w:rsidR="00AA1682" w:rsidRPr="00AA1682">
        <w:rPr>
          <w:rFonts w:ascii="Times New Roman" w:hAnsi="Times New Roman"/>
          <w:sz w:val="28"/>
          <w:szCs w:val="28"/>
        </w:rPr>
        <w:t>"</w:t>
      </w:r>
      <w:r w:rsidRPr="00AA1682">
        <w:rPr>
          <w:rFonts w:ascii="Times New Roman" w:hAnsi="Times New Roman"/>
          <w:sz w:val="28"/>
          <w:szCs w:val="28"/>
        </w:rPr>
        <w:t>Камские Поляны</w:t>
      </w:r>
      <w:r w:rsidR="00AA1682" w:rsidRPr="00AA1682">
        <w:rPr>
          <w:rFonts w:ascii="Times New Roman" w:hAnsi="Times New Roman"/>
          <w:sz w:val="28"/>
          <w:szCs w:val="28"/>
        </w:rPr>
        <w:t>""</w:t>
      </w:r>
      <w:r w:rsidRPr="00AA1682">
        <w:rPr>
          <w:rFonts w:ascii="Times New Roman" w:hAnsi="Times New Roman"/>
          <w:sz w:val="28"/>
          <w:szCs w:val="28"/>
        </w:rPr>
        <w:t xml:space="preserve">. Как заявил глава Минрегиона Виктор Басаргин после церемонии подписания, данный проект является не просто инвестиционным , он еще </w:t>
      </w:r>
      <w:r w:rsidR="00AA1682" w:rsidRPr="00AA1682">
        <w:rPr>
          <w:rFonts w:ascii="Times New Roman" w:hAnsi="Times New Roman"/>
          <w:sz w:val="28"/>
          <w:szCs w:val="28"/>
        </w:rPr>
        <w:t>"</w:t>
      </w:r>
      <w:r w:rsidRPr="00AA1682">
        <w:rPr>
          <w:rFonts w:ascii="Times New Roman" w:hAnsi="Times New Roman"/>
          <w:sz w:val="28"/>
          <w:szCs w:val="28"/>
        </w:rPr>
        <w:t>пилотный</w:t>
      </w:r>
      <w:r w:rsidR="00AA1682" w:rsidRPr="00AA1682">
        <w:rPr>
          <w:rFonts w:ascii="Times New Roman" w:hAnsi="Times New Roman"/>
          <w:sz w:val="28"/>
          <w:szCs w:val="28"/>
        </w:rPr>
        <w:t>"</w:t>
      </w:r>
      <w:r w:rsidRPr="00AA1682">
        <w:rPr>
          <w:rFonts w:ascii="Times New Roman" w:hAnsi="Times New Roman"/>
          <w:sz w:val="28"/>
          <w:szCs w:val="28"/>
        </w:rPr>
        <w:t xml:space="preserve"> по поддержке монопрофильных городов. Инвестиционный фонд РФ вложит в проект более 500 млн. рублей. Эффект от него ожидается как в экономической, так и в социальной сфере.</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 xml:space="preserve">По словам Рустама Минниханова, в Татарстане малый и средний бизнес активно развивается на площадках технопарков. Есть хорошие примеры - в частности, создание Камского индустриального парка </w:t>
      </w:r>
      <w:r w:rsidR="00AA1682" w:rsidRPr="00AA1682">
        <w:rPr>
          <w:rFonts w:ascii="Times New Roman" w:hAnsi="Times New Roman"/>
          <w:sz w:val="28"/>
          <w:szCs w:val="28"/>
        </w:rPr>
        <w:t>"</w:t>
      </w:r>
      <w:r w:rsidRPr="00AA1682">
        <w:rPr>
          <w:rFonts w:ascii="Times New Roman" w:hAnsi="Times New Roman"/>
          <w:sz w:val="28"/>
          <w:szCs w:val="28"/>
        </w:rPr>
        <w:t>КИП-мастер</w:t>
      </w:r>
      <w:r w:rsidR="00AA1682" w:rsidRPr="00AA1682">
        <w:rPr>
          <w:rFonts w:ascii="Times New Roman" w:hAnsi="Times New Roman"/>
          <w:sz w:val="28"/>
          <w:szCs w:val="28"/>
        </w:rPr>
        <w:t>"</w:t>
      </w:r>
      <w:r w:rsidRPr="00AA1682">
        <w:rPr>
          <w:rFonts w:ascii="Times New Roman" w:hAnsi="Times New Roman"/>
          <w:sz w:val="28"/>
          <w:szCs w:val="28"/>
        </w:rPr>
        <w:t xml:space="preserve">, технопарка </w:t>
      </w:r>
      <w:r w:rsidR="00AA1682" w:rsidRPr="00AA1682">
        <w:rPr>
          <w:rFonts w:ascii="Times New Roman" w:hAnsi="Times New Roman"/>
          <w:sz w:val="28"/>
          <w:szCs w:val="28"/>
        </w:rPr>
        <w:t>"</w:t>
      </w:r>
      <w:r w:rsidRPr="00AA1682">
        <w:rPr>
          <w:rFonts w:ascii="Times New Roman" w:hAnsi="Times New Roman"/>
          <w:sz w:val="28"/>
          <w:szCs w:val="28"/>
        </w:rPr>
        <w:t>Идея</w:t>
      </w:r>
      <w:r w:rsidR="00AA1682" w:rsidRPr="00AA1682">
        <w:rPr>
          <w:rFonts w:ascii="Times New Roman" w:hAnsi="Times New Roman"/>
          <w:sz w:val="28"/>
          <w:szCs w:val="28"/>
        </w:rPr>
        <w:t>"</w:t>
      </w:r>
      <w:r w:rsidRPr="00AA1682">
        <w:rPr>
          <w:rFonts w:ascii="Times New Roman" w:hAnsi="Times New Roman"/>
          <w:sz w:val="28"/>
          <w:szCs w:val="28"/>
        </w:rPr>
        <w:t xml:space="preserve">, технополиса </w:t>
      </w:r>
      <w:r w:rsidR="00AA1682" w:rsidRPr="00AA1682">
        <w:rPr>
          <w:rFonts w:ascii="Times New Roman" w:hAnsi="Times New Roman"/>
          <w:sz w:val="28"/>
          <w:szCs w:val="28"/>
        </w:rPr>
        <w:t>"</w:t>
      </w:r>
      <w:r w:rsidRPr="00AA1682">
        <w:rPr>
          <w:rFonts w:ascii="Times New Roman" w:hAnsi="Times New Roman"/>
          <w:sz w:val="28"/>
          <w:szCs w:val="28"/>
        </w:rPr>
        <w:t>Химград</w:t>
      </w:r>
      <w:r w:rsidR="00AA1682" w:rsidRPr="00AA1682">
        <w:rPr>
          <w:rFonts w:ascii="Times New Roman" w:hAnsi="Times New Roman"/>
          <w:sz w:val="28"/>
          <w:szCs w:val="28"/>
        </w:rPr>
        <w:t>"</w:t>
      </w:r>
      <w:r w:rsidRPr="00AA1682">
        <w:rPr>
          <w:rFonts w:ascii="Times New Roman" w:hAnsi="Times New Roman"/>
          <w:sz w:val="28"/>
          <w:szCs w:val="28"/>
        </w:rPr>
        <w:t xml:space="preserve">. Первые производства на базе Индустриального парка </w:t>
      </w:r>
      <w:r w:rsidR="00AA1682" w:rsidRPr="00AA1682">
        <w:rPr>
          <w:rFonts w:ascii="Times New Roman" w:hAnsi="Times New Roman"/>
          <w:sz w:val="28"/>
          <w:szCs w:val="28"/>
        </w:rPr>
        <w:t>"</w:t>
      </w:r>
      <w:r w:rsidRPr="00AA1682">
        <w:rPr>
          <w:rFonts w:ascii="Times New Roman" w:hAnsi="Times New Roman"/>
          <w:sz w:val="28"/>
          <w:szCs w:val="28"/>
        </w:rPr>
        <w:t>Камские Поляны</w:t>
      </w:r>
      <w:r w:rsidR="00AA1682" w:rsidRPr="00AA1682">
        <w:rPr>
          <w:rFonts w:ascii="Times New Roman" w:hAnsi="Times New Roman"/>
          <w:sz w:val="28"/>
          <w:szCs w:val="28"/>
        </w:rPr>
        <w:t>"</w:t>
      </w:r>
      <w:r w:rsidRPr="00AA1682">
        <w:rPr>
          <w:rFonts w:ascii="Times New Roman" w:hAnsi="Times New Roman"/>
          <w:sz w:val="28"/>
          <w:szCs w:val="28"/>
        </w:rPr>
        <w:t xml:space="preserve"> уже запущены. В будущем на этой площадке будут выпускаться современные полимерные материалы.</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 xml:space="preserve">Как отметил Рустам Минниханов , социально-экономический эффект от реализации данного проекта будет огромный. На производствах в индустриальном парке </w:t>
      </w:r>
      <w:r w:rsidR="00AA1682" w:rsidRPr="00AA1682">
        <w:rPr>
          <w:rFonts w:ascii="Times New Roman" w:hAnsi="Times New Roman"/>
          <w:sz w:val="28"/>
          <w:szCs w:val="28"/>
        </w:rPr>
        <w:t>"</w:t>
      </w:r>
      <w:r w:rsidRPr="00AA1682">
        <w:rPr>
          <w:rFonts w:ascii="Times New Roman" w:hAnsi="Times New Roman"/>
          <w:sz w:val="28"/>
          <w:szCs w:val="28"/>
        </w:rPr>
        <w:t>Камские Поляны</w:t>
      </w:r>
      <w:r w:rsidR="00AA1682" w:rsidRPr="00AA1682">
        <w:rPr>
          <w:rFonts w:ascii="Times New Roman" w:hAnsi="Times New Roman"/>
          <w:sz w:val="28"/>
          <w:szCs w:val="28"/>
        </w:rPr>
        <w:t>"</w:t>
      </w:r>
      <w:r w:rsidRPr="00AA1682">
        <w:rPr>
          <w:rFonts w:ascii="Times New Roman" w:hAnsi="Times New Roman"/>
          <w:sz w:val="28"/>
          <w:szCs w:val="28"/>
        </w:rPr>
        <w:t xml:space="preserve"> уже работают 280 человек. В будущем порядка 2000 человек получат работу. По словам Премьер-министра РТ, якорным инвестором проекта </w:t>
      </w:r>
      <w:r w:rsidR="00AA1682" w:rsidRPr="00AA1682">
        <w:rPr>
          <w:rFonts w:ascii="Times New Roman" w:hAnsi="Times New Roman"/>
          <w:sz w:val="28"/>
          <w:szCs w:val="28"/>
        </w:rPr>
        <w:t>"</w:t>
      </w:r>
      <w:r w:rsidRPr="00AA1682">
        <w:rPr>
          <w:rFonts w:ascii="Times New Roman" w:hAnsi="Times New Roman"/>
          <w:sz w:val="28"/>
          <w:szCs w:val="28"/>
        </w:rPr>
        <w:t xml:space="preserve">Индустриальный парк </w:t>
      </w:r>
      <w:r w:rsidR="00AA1682" w:rsidRPr="00AA1682">
        <w:rPr>
          <w:rFonts w:ascii="Times New Roman" w:hAnsi="Times New Roman"/>
          <w:sz w:val="28"/>
          <w:szCs w:val="28"/>
        </w:rPr>
        <w:t>"</w:t>
      </w:r>
      <w:r w:rsidRPr="00AA1682">
        <w:rPr>
          <w:rFonts w:ascii="Times New Roman" w:hAnsi="Times New Roman"/>
          <w:sz w:val="28"/>
          <w:szCs w:val="28"/>
        </w:rPr>
        <w:t>Камские Поляны</w:t>
      </w:r>
      <w:r w:rsidR="00AA1682" w:rsidRPr="00AA1682">
        <w:rPr>
          <w:rFonts w:ascii="Times New Roman" w:hAnsi="Times New Roman"/>
          <w:sz w:val="28"/>
          <w:szCs w:val="28"/>
        </w:rPr>
        <w:t>"</w:t>
      </w:r>
      <w:r w:rsidRPr="00AA1682">
        <w:rPr>
          <w:rFonts w:ascii="Times New Roman" w:hAnsi="Times New Roman"/>
          <w:sz w:val="28"/>
          <w:szCs w:val="28"/>
        </w:rPr>
        <w:t xml:space="preserve"> является </w:t>
      </w:r>
      <w:r w:rsidR="00AA1682" w:rsidRPr="00AA1682">
        <w:rPr>
          <w:rFonts w:ascii="Times New Roman" w:hAnsi="Times New Roman"/>
          <w:sz w:val="28"/>
          <w:szCs w:val="28"/>
        </w:rPr>
        <w:t>"</w:t>
      </w:r>
      <w:r w:rsidRPr="00AA1682">
        <w:rPr>
          <w:rFonts w:ascii="Times New Roman" w:hAnsi="Times New Roman"/>
          <w:sz w:val="28"/>
          <w:szCs w:val="28"/>
        </w:rPr>
        <w:t>Нижнекамскнефтехим</w:t>
      </w:r>
      <w:r w:rsidR="00AA1682" w:rsidRPr="00AA1682">
        <w:rPr>
          <w:rFonts w:ascii="Times New Roman" w:hAnsi="Times New Roman"/>
          <w:sz w:val="28"/>
          <w:szCs w:val="28"/>
        </w:rPr>
        <w:t>"</w:t>
      </w:r>
      <w:r w:rsidRPr="00AA1682">
        <w:rPr>
          <w:rFonts w:ascii="Times New Roman" w:hAnsi="Times New Roman"/>
          <w:sz w:val="28"/>
          <w:szCs w:val="28"/>
        </w:rPr>
        <w:t>.</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 xml:space="preserve">Первый этап проекта будет запущен в 2009 году. Финансирование составит 1,7 млрд. рублей, из которых 50% составит финансирование </w:t>
      </w:r>
      <w:r w:rsidR="00AA1682" w:rsidRPr="00AA1682">
        <w:rPr>
          <w:rFonts w:ascii="Times New Roman" w:hAnsi="Times New Roman"/>
          <w:sz w:val="28"/>
          <w:szCs w:val="28"/>
        </w:rPr>
        <w:t>"</w:t>
      </w:r>
      <w:r w:rsidRPr="00AA1682">
        <w:rPr>
          <w:rFonts w:ascii="Times New Roman" w:hAnsi="Times New Roman"/>
          <w:sz w:val="28"/>
          <w:szCs w:val="28"/>
        </w:rPr>
        <w:t>Нижнекамскнефтехим</w:t>
      </w:r>
      <w:r w:rsidR="00AA1682" w:rsidRPr="00AA1682">
        <w:rPr>
          <w:rFonts w:ascii="Times New Roman" w:hAnsi="Times New Roman"/>
          <w:sz w:val="28"/>
          <w:szCs w:val="28"/>
        </w:rPr>
        <w:t>"</w:t>
      </w:r>
      <w:r w:rsidRPr="00AA1682">
        <w:rPr>
          <w:rFonts w:ascii="Times New Roman" w:hAnsi="Times New Roman"/>
          <w:sz w:val="28"/>
          <w:szCs w:val="28"/>
        </w:rPr>
        <w:t>, 50% - бюджеты Республики Татарстан и Инвестиционного фонда РФ.</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 xml:space="preserve">Также на форуме </w:t>
      </w:r>
      <w:r w:rsidR="00AA1682" w:rsidRPr="00AA1682">
        <w:rPr>
          <w:rFonts w:ascii="Times New Roman" w:hAnsi="Times New Roman"/>
          <w:sz w:val="28"/>
          <w:szCs w:val="28"/>
        </w:rPr>
        <w:t>"</w:t>
      </w:r>
      <w:r w:rsidRPr="00AA1682">
        <w:rPr>
          <w:rFonts w:ascii="Times New Roman" w:hAnsi="Times New Roman"/>
          <w:sz w:val="28"/>
          <w:szCs w:val="28"/>
        </w:rPr>
        <w:t>Сочи-2009</w:t>
      </w:r>
      <w:r w:rsidR="00AA1682" w:rsidRPr="00AA1682">
        <w:rPr>
          <w:rFonts w:ascii="Times New Roman" w:hAnsi="Times New Roman"/>
          <w:sz w:val="28"/>
          <w:szCs w:val="28"/>
        </w:rPr>
        <w:t>"</w:t>
      </w:r>
      <w:r w:rsidRPr="00AA1682">
        <w:rPr>
          <w:rFonts w:ascii="Times New Roman" w:hAnsi="Times New Roman"/>
          <w:sz w:val="28"/>
          <w:szCs w:val="28"/>
        </w:rPr>
        <w:t xml:space="preserve"> Рустам Минниханов высказался в поддержку проекта </w:t>
      </w:r>
      <w:r w:rsidR="00AA1682" w:rsidRPr="00AA1682">
        <w:rPr>
          <w:rFonts w:ascii="Times New Roman" w:hAnsi="Times New Roman"/>
          <w:sz w:val="28"/>
          <w:szCs w:val="28"/>
        </w:rPr>
        <w:t>"</w:t>
      </w:r>
      <w:r w:rsidRPr="00AA1682">
        <w:rPr>
          <w:rFonts w:ascii="Times New Roman" w:hAnsi="Times New Roman"/>
          <w:sz w:val="28"/>
          <w:szCs w:val="28"/>
        </w:rPr>
        <w:t>Социальная карта</w:t>
      </w:r>
      <w:r w:rsidR="00AA1682" w:rsidRPr="00AA1682">
        <w:rPr>
          <w:rFonts w:ascii="Times New Roman" w:hAnsi="Times New Roman"/>
          <w:sz w:val="28"/>
          <w:szCs w:val="28"/>
        </w:rPr>
        <w:t>"</w:t>
      </w:r>
      <w:r w:rsidRPr="00AA1682">
        <w:rPr>
          <w:rFonts w:ascii="Times New Roman" w:hAnsi="Times New Roman"/>
          <w:sz w:val="28"/>
          <w:szCs w:val="28"/>
        </w:rPr>
        <w:t xml:space="preserve">. У </w:t>
      </w:r>
      <w:r w:rsidR="00AA1682" w:rsidRPr="00AA1682">
        <w:rPr>
          <w:rFonts w:ascii="Times New Roman" w:hAnsi="Times New Roman"/>
          <w:sz w:val="28"/>
          <w:szCs w:val="28"/>
        </w:rPr>
        <w:t>"</w:t>
      </w:r>
      <w:r w:rsidRPr="00AA1682">
        <w:rPr>
          <w:rFonts w:ascii="Times New Roman" w:hAnsi="Times New Roman"/>
          <w:sz w:val="28"/>
          <w:szCs w:val="28"/>
        </w:rPr>
        <w:t>Социальных карт</w:t>
      </w:r>
      <w:r w:rsidR="00AA1682" w:rsidRPr="00AA1682">
        <w:rPr>
          <w:rFonts w:ascii="Times New Roman" w:hAnsi="Times New Roman"/>
          <w:sz w:val="28"/>
          <w:szCs w:val="28"/>
        </w:rPr>
        <w:t>"</w:t>
      </w:r>
      <w:r w:rsidRPr="00AA1682">
        <w:rPr>
          <w:rFonts w:ascii="Times New Roman" w:hAnsi="Times New Roman"/>
          <w:sz w:val="28"/>
          <w:szCs w:val="28"/>
        </w:rPr>
        <w:t xml:space="preserve"> с микрочипом, по сравнению с обычными пластиковыми карточками, есть несколько особенностей. Кроме ПИН-кода, паролем доступа к банковскому счету может являться отпечаток пальца. Такая технология идентификации клиента с помощью биометрических данных впервые применена в России. Работать с картой - менять функционал, добавляя различные небанковские приложения, нужные ее обладателю, можно удаленно, в том числе через устройства самообслуживания Сбербанка России. Доступные льготникам приложения включают весь спектр банковских и социальных услуг, включая пенсионные и образовательные.</w:t>
      </w:r>
    </w:p>
    <w:p w:rsidR="00AA1682"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 xml:space="preserve">Рустам Минниханов считает, что с активным внедрением </w:t>
      </w:r>
      <w:r w:rsidR="00AA1682" w:rsidRPr="00AA1682">
        <w:rPr>
          <w:rFonts w:ascii="Times New Roman" w:hAnsi="Times New Roman"/>
          <w:sz w:val="28"/>
          <w:szCs w:val="28"/>
        </w:rPr>
        <w:t>"</w:t>
      </w:r>
      <w:r w:rsidRPr="00AA1682">
        <w:rPr>
          <w:rFonts w:ascii="Times New Roman" w:hAnsi="Times New Roman"/>
          <w:sz w:val="28"/>
          <w:szCs w:val="28"/>
        </w:rPr>
        <w:t>Электронного правительства</w:t>
      </w:r>
      <w:r w:rsidR="00AA1682" w:rsidRPr="00AA1682">
        <w:rPr>
          <w:rFonts w:ascii="Times New Roman" w:hAnsi="Times New Roman"/>
          <w:sz w:val="28"/>
          <w:szCs w:val="28"/>
        </w:rPr>
        <w:t>"</w:t>
      </w:r>
      <w:r w:rsidRPr="00AA1682">
        <w:rPr>
          <w:rFonts w:ascii="Times New Roman" w:hAnsi="Times New Roman"/>
          <w:sz w:val="28"/>
          <w:szCs w:val="28"/>
        </w:rPr>
        <w:t xml:space="preserve"> социальная карта будет внедрена по всей территории России и тогда она будет наиболее эффективна. Проект социальной карты должен быть интегрирован с уже реализованными в регионах аналогичными проектами. В республике проект социальной карты ранее уже запустил </w:t>
      </w:r>
      <w:r w:rsidR="00AA1682" w:rsidRPr="00AA1682">
        <w:rPr>
          <w:rFonts w:ascii="Times New Roman" w:hAnsi="Times New Roman"/>
          <w:sz w:val="28"/>
          <w:szCs w:val="28"/>
        </w:rPr>
        <w:t>"</w:t>
      </w:r>
      <w:r w:rsidRPr="00AA1682">
        <w:rPr>
          <w:rFonts w:ascii="Times New Roman" w:hAnsi="Times New Roman"/>
          <w:sz w:val="28"/>
          <w:szCs w:val="28"/>
        </w:rPr>
        <w:t>Ак Барс Банк</w:t>
      </w:r>
      <w:r w:rsidR="00AA1682" w:rsidRPr="00AA1682">
        <w:rPr>
          <w:rFonts w:ascii="Times New Roman" w:hAnsi="Times New Roman"/>
          <w:sz w:val="28"/>
          <w:szCs w:val="28"/>
        </w:rPr>
        <w:t>"</w:t>
      </w:r>
      <w:r w:rsidRPr="00AA1682">
        <w:rPr>
          <w:rFonts w:ascii="Times New Roman" w:hAnsi="Times New Roman"/>
          <w:sz w:val="28"/>
          <w:szCs w:val="28"/>
        </w:rPr>
        <w:t>.</w:t>
      </w:r>
    </w:p>
    <w:p w:rsidR="00E47E3A" w:rsidRPr="00AA1682" w:rsidRDefault="003D02FE"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По мнению Премьер-министра РТ эти проекты являются наиболее удачными, и именно они были представлены Премьер-министру РФ Владимиру Путину, который посетил стенд Татарстана [17] .</w:t>
      </w:r>
    </w:p>
    <w:p w:rsidR="00E47E3A" w:rsidRPr="00AA1682" w:rsidRDefault="00E47E3A"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Россия уже многие годы остро нуждается в создании новых заводов, газет, пароходов – старого ничего уже почти не осталось, а то, что осталось, - тает на глазах.</w:t>
      </w:r>
      <w:r w:rsidR="00AA1682" w:rsidRPr="00AA1682">
        <w:rPr>
          <w:rFonts w:ascii="Times New Roman" w:hAnsi="Times New Roman"/>
          <w:sz w:val="28"/>
          <w:szCs w:val="28"/>
        </w:rPr>
        <w:t xml:space="preserve"> </w:t>
      </w:r>
      <w:r w:rsidRPr="00AA1682">
        <w:rPr>
          <w:rFonts w:ascii="Times New Roman" w:hAnsi="Times New Roman"/>
          <w:sz w:val="28"/>
          <w:szCs w:val="28"/>
        </w:rPr>
        <w:t>Мир стремительно развивается, создавая новые технологии, а наши новации во многих отраслях существенно отстают. Еще несколько лет ожиданий – и нам не с чем будет жить. Инновации не могут быть развиты насильно, крепкие инновации всегда созревают естественно и изнутри. Инновационная инфраструктура, конечно, призвана помогать развитию новых технологий и продуктов, но настоящие проекты придут в нее, когда инвесторы поймут, что она им нужна, а не наоборот.</w:t>
      </w:r>
    </w:p>
    <w:p w:rsidR="00E47E3A" w:rsidRPr="00AA1682" w:rsidRDefault="00E47E3A"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Необходимость инвестиционного и инновационного пути развития экономики прояснилась для России. Это значит, что для капитальной модернизации экономики и вывода хозяйства страны на новый уровень потребуется проведение работы с многочисленными инвестиционными и инновационными проектами – начиная с идеи, ее моделирования, через оценку экономической эффективности и проработку необходимых документов к реализации проекта и заканчивая достижением запланированных или близких к ним результатов.</w:t>
      </w:r>
    </w:p>
    <w:p w:rsidR="00E47E3A" w:rsidRPr="00AA1682" w:rsidRDefault="00E47E3A"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Данная работа преследует следующую цель – дать общее представление об инвестиционном проекте.</w:t>
      </w:r>
    </w:p>
    <w:p w:rsidR="00E47E3A" w:rsidRPr="00AA1682" w:rsidRDefault="00E47E3A"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Для ее достижения был определен следующий круг задач:</w:t>
      </w:r>
    </w:p>
    <w:p w:rsidR="00E47E3A" w:rsidRPr="00AA1682" w:rsidRDefault="00E47E3A" w:rsidP="00AA1682">
      <w:pPr>
        <w:numPr>
          <w:ilvl w:val="0"/>
          <w:numId w:val="22"/>
        </w:numPr>
        <w:tabs>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раскрыть сущность инвестиционного проекта;</w:t>
      </w:r>
    </w:p>
    <w:p w:rsidR="00E47E3A" w:rsidRPr="00AA1682" w:rsidRDefault="00E47E3A" w:rsidP="00AA1682">
      <w:pPr>
        <w:numPr>
          <w:ilvl w:val="0"/>
          <w:numId w:val="22"/>
        </w:numPr>
        <w:tabs>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рассмотреть основные классификации инвестиционных проектов, выделить специфику классификаций с участием Российской Федерации;</w:t>
      </w:r>
    </w:p>
    <w:p w:rsidR="00E47E3A" w:rsidRPr="00AA1682" w:rsidRDefault="00E47E3A" w:rsidP="00AA1682">
      <w:pPr>
        <w:numPr>
          <w:ilvl w:val="0"/>
          <w:numId w:val="22"/>
        </w:numPr>
        <w:tabs>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изучить фазы развития инвестиционных проектов.</w:t>
      </w:r>
    </w:p>
    <w:p w:rsidR="00E47E3A" w:rsidRPr="00AA1682" w:rsidRDefault="00E47E3A"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При выполнении данной работы были изучены и использованы законодательные и нормативные материалы РФ, труды отечественных и зарубежных специалистов по проблеме, а также статистические источники и периодическая печать.</w:t>
      </w:r>
    </w:p>
    <w:p w:rsidR="00131E8F" w:rsidRPr="00AA1682" w:rsidRDefault="00131E8F" w:rsidP="00AA1682">
      <w:pPr>
        <w:suppressAutoHyphens/>
        <w:spacing w:after="0" w:line="360" w:lineRule="auto"/>
        <w:ind w:firstLine="709"/>
        <w:jc w:val="both"/>
        <w:rPr>
          <w:rFonts w:ascii="Times New Roman" w:hAnsi="Times New Roman"/>
          <w:sz w:val="28"/>
          <w:szCs w:val="28"/>
        </w:rPr>
      </w:pPr>
    </w:p>
    <w:p w:rsidR="0036659D" w:rsidRPr="00AA1682" w:rsidRDefault="00CB3696" w:rsidP="00AA1682">
      <w:pPr>
        <w:tabs>
          <w:tab w:val="left" w:pos="1276"/>
        </w:tabs>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br w:type="page"/>
        <w:t>1.</w:t>
      </w:r>
      <w:r w:rsidR="009822A3" w:rsidRPr="00AA1682">
        <w:rPr>
          <w:rFonts w:ascii="Times New Roman" w:hAnsi="Times New Roman"/>
          <w:sz w:val="28"/>
          <w:szCs w:val="28"/>
        </w:rPr>
        <w:t xml:space="preserve"> </w:t>
      </w:r>
      <w:r w:rsidR="0036659D" w:rsidRPr="00AA1682">
        <w:rPr>
          <w:rFonts w:ascii="Times New Roman" w:hAnsi="Times New Roman"/>
          <w:sz w:val="28"/>
          <w:szCs w:val="28"/>
        </w:rPr>
        <w:t>Понятие и сущность инвестиционного проекта. Класси</w:t>
      </w:r>
      <w:r w:rsidRPr="00AA1682">
        <w:rPr>
          <w:rFonts w:ascii="Times New Roman" w:hAnsi="Times New Roman"/>
          <w:sz w:val="28"/>
          <w:szCs w:val="28"/>
        </w:rPr>
        <w:t>фикация инвестиционных проектов</w:t>
      </w:r>
    </w:p>
    <w:p w:rsidR="00AA1682" w:rsidRPr="00AA1682" w:rsidRDefault="00AA1682" w:rsidP="00AA1682">
      <w:pPr>
        <w:shd w:val="clear" w:color="auto" w:fill="FFFFFF"/>
        <w:suppressAutoHyphens/>
        <w:spacing w:after="0" w:line="360" w:lineRule="auto"/>
        <w:ind w:firstLine="709"/>
        <w:jc w:val="both"/>
        <w:rPr>
          <w:rFonts w:ascii="Times New Roman" w:hAnsi="Times New Roman"/>
          <w:b/>
          <w:sz w:val="28"/>
          <w:szCs w:val="28"/>
        </w:rPr>
      </w:pPr>
    </w:p>
    <w:p w:rsidR="0036659D" w:rsidRPr="00AA1682" w:rsidRDefault="0036659D" w:rsidP="00AA1682">
      <w:pPr>
        <w:shd w:val="clear" w:color="auto" w:fill="FFFFFF"/>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Инвестирование представляет собой один из наиболее важных аспектов деятельности</w:t>
      </w:r>
      <w:r w:rsidR="00AA1682" w:rsidRPr="00AA1682">
        <w:rPr>
          <w:rFonts w:ascii="Times New Roman" w:hAnsi="Times New Roman"/>
          <w:sz w:val="28"/>
          <w:szCs w:val="28"/>
        </w:rPr>
        <w:t xml:space="preserve"> </w:t>
      </w:r>
      <w:r w:rsidRPr="00AA1682">
        <w:rPr>
          <w:rFonts w:ascii="Times New Roman" w:hAnsi="Times New Roman"/>
          <w:sz w:val="28"/>
          <w:szCs w:val="28"/>
        </w:rPr>
        <w:t>любой динамично развивающейся коммерческой организации, руководство которой отдает приоритет рентабельности с позиции долгосрочной, а не крат</w:t>
      </w:r>
      <w:r w:rsidR="00A20EA4" w:rsidRPr="00AA1682">
        <w:rPr>
          <w:rFonts w:ascii="Times New Roman" w:hAnsi="Times New Roman"/>
          <w:sz w:val="28"/>
          <w:szCs w:val="28"/>
        </w:rPr>
        <w:t>косрочной перспективы.</w:t>
      </w:r>
    </w:p>
    <w:p w:rsidR="0036659D" w:rsidRPr="00AA1682" w:rsidRDefault="0036659D" w:rsidP="00E347B4">
      <w:pPr>
        <w:shd w:val="clear" w:color="auto" w:fill="FFFFFF"/>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Причины, обусловливающие необ</w:t>
      </w:r>
      <w:r w:rsidR="00E347B4">
        <w:rPr>
          <w:rFonts w:ascii="Times New Roman" w:hAnsi="Times New Roman"/>
          <w:sz w:val="28"/>
          <w:szCs w:val="28"/>
        </w:rPr>
        <w:t>ходимость инвестиций, могут быт</w:t>
      </w:r>
      <w:r w:rsidR="00E347B4" w:rsidRPr="00E347B4">
        <w:rPr>
          <w:rFonts w:ascii="Times New Roman" w:hAnsi="Times New Roman"/>
          <w:sz w:val="28"/>
          <w:szCs w:val="28"/>
        </w:rPr>
        <w:t xml:space="preserve">ь </w:t>
      </w:r>
      <w:r w:rsidRPr="00AA1682">
        <w:rPr>
          <w:rFonts w:ascii="Times New Roman" w:hAnsi="Times New Roman"/>
          <w:sz w:val="28"/>
          <w:szCs w:val="28"/>
        </w:rPr>
        <w:t>различны, однако в целом их можно подразделить на три вида: обновление имеющейся материально-технической базы, наращивание объемов производственной деятельности, освоение новых видов деятельности. Степень ответственности за принятие инвестиционного проекта в рамках того или иного направления различна. Так, если речь идет о замещении имеющихся производственных мощностей, решение может быть принято достаточно безболезненно, поскольку руководство коммерческой организации ясно представляет себе, в каком объеме и с какими характеристиками необходимы новые основные средства. Задача осложняется, если речь идет об инвестициях, связанных с расширением основной деятельности, поскольку в этом случае необходимо учесть целый ряд новых факторов: возможность изменения положения фирмы на рынке товаров и услуг, доступность дополнительных объемов материальных, трудовых и финансовых ресурсов, возможность о</w:t>
      </w:r>
      <w:r w:rsidR="0021023F" w:rsidRPr="00AA1682">
        <w:rPr>
          <w:rFonts w:ascii="Times New Roman" w:hAnsi="Times New Roman"/>
          <w:sz w:val="28"/>
          <w:szCs w:val="28"/>
        </w:rPr>
        <w:t>своения новых рынков сбыта</w:t>
      </w:r>
      <w:r w:rsidR="00A20EA4" w:rsidRPr="00AA1682">
        <w:rPr>
          <w:rFonts w:ascii="Times New Roman" w:hAnsi="Times New Roman"/>
          <w:sz w:val="28"/>
          <w:szCs w:val="28"/>
        </w:rPr>
        <w:t xml:space="preserve"> </w:t>
      </w:r>
      <w:r w:rsidR="0021023F" w:rsidRPr="00AA1682">
        <w:rPr>
          <w:rFonts w:ascii="Times New Roman" w:hAnsi="Times New Roman"/>
          <w:sz w:val="28"/>
          <w:szCs w:val="28"/>
        </w:rPr>
        <w:t>[6,с</w:t>
      </w:r>
      <w:r w:rsidR="00A20EA4" w:rsidRPr="00AA1682">
        <w:rPr>
          <w:rFonts w:ascii="Times New Roman" w:hAnsi="Times New Roman"/>
          <w:sz w:val="28"/>
          <w:szCs w:val="28"/>
        </w:rPr>
        <w:t>.436].</w:t>
      </w:r>
    </w:p>
    <w:p w:rsidR="0036659D" w:rsidRPr="00AA1682" w:rsidRDefault="0036659D" w:rsidP="00AA1682">
      <w:pPr>
        <w:shd w:val="clear" w:color="auto" w:fill="FFFFFF"/>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Нередко решения должны приниматься в условиях, когда имеется ряд альтернативных или взаимно независимых проектов, т.е. возникает необходимость сделать выбор одного или нескольких проектов, основываясь на каких-то формализованных критериях. Очевидно, что таких критериев может быть несколько, а вероятность того, что какой-то один проект будет предпочтительнее других по всем критериям, как правило, значительно меньше единицы. В этом случае приходится отдавать приоритет какому-то одному критерию, устанавливать их иерархию или использовать дополнительные неформа</w:t>
      </w:r>
      <w:r w:rsidR="00131E8F" w:rsidRPr="00AA1682">
        <w:rPr>
          <w:rFonts w:ascii="Times New Roman" w:hAnsi="Times New Roman"/>
          <w:sz w:val="28"/>
          <w:szCs w:val="28"/>
        </w:rPr>
        <w:t>лизованные методы оценки</w:t>
      </w:r>
      <w:r w:rsidR="00A20EA4" w:rsidRPr="00AA1682">
        <w:rPr>
          <w:rFonts w:ascii="Times New Roman" w:hAnsi="Times New Roman"/>
          <w:sz w:val="28"/>
          <w:szCs w:val="28"/>
        </w:rPr>
        <w:t>.</w:t>
      </w:r>
    </w:p>
    <w:p w:rsidR="0036659D" w:rsidRPr="00AA1682" w:rsidRDefault="0036659D" w:rsidP="00AA1682">
      <w:pPr>
        <w:shd w:val="clear" w:color="auto" w:fill="FFFFFF"/>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Весьма существен фактор риска. Инвестиционная деятельность, во-первых, всегда связана с иммобилизацией финансовых ресурсов компании и, во-вторых, обычно осуществляется в условиях неопределенности, степень которой можно значительно варьировать. Так, в момент приобретения новых основных средств никогда нельзя точно предсказать экономический эффект этой операции. Поэтому нередко решения принимаются на интуитивной основе. Ошибочный прогноз в отношении целесообразности приобретения того или иного объема активов может вызвать неприятные последствия двух типов: ошибка в инвестировании в сторону занижения приведет к неполучению возможного в принципе дохода; излишнее инвестирование чреват</w:t>
      </w:r>
      <w:r w:rsidR="0021023F" w:rsidRPr="00AA1682">
        <w:rPr>
          <w:rFonts w:ascii="Times New Roman" w:hAnsi="Times New Roman"/>
          <w:sz w:val="28"/>
          <w:szCs w:val="28"/>
        </w:rPr>
        <w:t>о неполной загрузкой мощностей [3, с</w:t>
      </w:r>
      <w:r w:rsidRPr="00AA1682">
        <w:rPr>
          <w:rFonts w:ascii="Times New Roman" w:hAnsi="Times New Roman"/>
          <w:sz w:val="28"/>
          <w:szCs w:val="28"/>
        </w:rPr>
        <w:t>.132].</w:t>
      </w:r>
    </w:p>
    <w:p w:rsidR="003B596B" w:rsidRPr="00AA1682" w:rsidRDefault="003B596B" w:rsidP="00AA1682">
      <w:pPr>
        <w:shd w:val="clear" w:color="auto" w:fill="FFFFFF"/>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Классификации на основании предназначения инвестиций, а также по типу предполагаемого эффекта позволяют выделить основные причины инвестирования, а также планируемый эффект от реализации, что автоматически определяет алгоритм расчета показателей эффективности таких проектов.</w:t>
      </w:r>
    </w:p>
    <w:p w:rsidR="003B596B" w:rsidRPr="00AA1682" w:rsidRDefault="003B596B" w:rsidP="00AA1682">
      <w:pPr>
        <w:shd w:val="clear" w:color="auto" w:fill="FFFFFF"/>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Классификации по типу отношений между проектами, по величине требуемых инвестиций, а также по риску, носят, скорее, вспомогательный характер и требуются на первоначальном этапе выбора наиболее предпочтительного проекта из нескольких возможных по наиболее общим критериям инвестиционных проектов.</w:t>
      </w:r>
    </w:p>
    <w:p w:rsidR="003B596B" w:rsidRPr="00AA1682" w:rsidRDefault="003B596B" w:rsidP="00AA1682">
      <w:pPr>
        <w:shd w:val="clear" w:color="auto" w:fill="FFFFFF"/>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Можно отметить, что классификации инвестиционных проектов позволяют определить необходимость учета тех или иных факторов в расчетах эффективности проекта, приоритетность различных показателей и их значимость для данного конкретного проекта, а также, что самое важное, определяют соответствующие подходы и методы к оценке тех или иных типов инвестиционных проектов [13, с.253].</w:t>
      </w:r>
    </w:p>
    <w:p w:rsidR="0036659D" w:rsidRPr="00AA1682" w:rsidRDefault="00AA1682" w:rsidP="00AA1682">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B3696" w:rsidRPr="00AA1682">
        <w:rPr>
          <w:rFonts w:ascii="Times New Roman" w:hAnsi="Times New Roman"/>
          <w:sz w:val="28"/>
        </w:rPr>
        <w:t xml:space="preserve">2. </w:t>
      </w:r>
      <w:r w:rsidR="00E9529A" w:rsidRPr="00AA1682">
        <w:rPr>
          <w:rFonts w:ascii="Times New Roman" w:hAnsi="Times New Roman"/>
          <w:sz w:val="28"/>
          <w:szCs w:val="28"/>
        </w:rPr>
        <w:t>Фазы развития инвестиционных проектов</w:t>
      </w:r>
    </w:p>
    <w:p w:rsidR="00126799" w:rsidRPr="00AA1682" w:rsidRDefault="00126799" w:rsidP="00AA1682">
      <w:pPr>
        <w:tabs>
          <w:tab w:val="left" w:pos="0"/>
        </w:tabs>
        <w:suppressAutoHyphens/>
        <w:spacing w:after="0" w:line="360" w:lineRule="auto"/>
        <w:ind w:firstLine="709"/>
        <w:jc w:val="both"/>
        <w:rPr>
          <w:rFonts w:ascii="Times New Roman" w:hAnsi="Times New Roman"/>
          <w:sz w:val="28"/>
          <w:szCs w:val="28"/>
        </w:rPr>
      </w:pPr>
    </w:p>
    <w:p w:rsidR="0061108D" w:rsidRPr="00AA1682" w:rsidRDefault="00E9529A" w:rsidP="00AA1682">
      <w:pPr>
        <w:tabs>
          <w:tab w:val="left" w:pos="0"/>
        </w:tabs>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Инвестиционные проекты имеют разнообразные формы и содержание. Инвестиционные решения, рассматриваемые при анализе проектов, могут относиться, например, к приобретению недвижимого имущества, капиталовложениям в оборудование, научным исследованиям, опытно-конструкторским разработкам, освоению нового месторождения, строительству крупного производственного объекта или предприятия. Однако разработка любого инвестиционного проекта – от первоначальной идеи до эксплуатации – может быть представлена в виде цикла, состоящего из трех фаз: предынвестиционной, инвестиционной и эксплуатационной (или производственной). Суммарная продолжительность трех фаз составляет жизненный цикл (срок жизни) инвестиционного проекта.</w:t>
      </w:r>
    </w:p>
    <w:p w:rsidR="00AA1682" w:rsidRPr="00AA1682" w:rsidRDefault="00E9529A" w:rsidP="00AA1682">
      <w:pPr>
        <w:tabs>
          <w:tab w:val="left" w:pos="0"/>
        </w:tabs>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Пред</w:t>
      </w:r>
      <w:r w:rsidR="00E347B4">
        <w:rPr>
          <w:rFonts w:ascii="Times New Roman" w:hAnsi="Times New Roman"/>
          <w:sz w:val="28"/>
          <w:szCs w:val="28"/>
        </w:rPr>
        <w:t>и</w:t>
      </w:r>
      <w:r w:rsidRPr="00AA1682">
        <w:rPr>
          <w:rFonts w:ascii="Times New Roman" w:hAnsi="Times New Roman"/>
          <w:sz w:val="28"/>
          <w:szCs w:val="28"/>
        </w:rPr>
        <w:t>нвестиционная – непосредственно предшествует основному объему инвестиций. Именно на данной стадии жизненного цикла проекта закладываются его жизнеспособность и инвестиционная привлекательность. Пред</w:t>
      </w:r>
      <w:r w:rsidR="00E347B4">
        <w:rPr>
          <w:rFonts w:ascii="Times New Roman" w:hAnsi="Times New Roman"/>
          <w:sz w:val="28"/>
          <w:szCs w:val="28"/>
        </w:rPr>
        <w:t>и</w:t>
      </w:r>
      <w:r w:rsidRPr="00AA1682">
        <w:rPr>
          <w:rFonts w:ascii="Times New Roman" w:hAnsi="Times New Roman"/>
          <w:sz w:val="28"/>
          <w:szCs w:val="28"/>
        </w:rPr>
        <w:t>нвестиционные исследования должны дать полную характеристику инвестиционного проекта.</w:t>
      </w:r>
    </w:p>
    <w:p w:rsidR="00E9529A" w:rsidRPr="00AA1682" w:rsidRDefault="00E9529A" w:rsidP="00AA1682">
      <w:pPr>
        <w:tabs>
          <w:tab w:val="left" w:pos="0"/>
        </w:tabs>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Продолжительность данной стадии жизненного цикла инвестиционного проекта зачастую невозможно определить достаточно точно [</w:t>
      </w:r>
      <w:r w:rsidR="0018397F" w:rsidRPr="00AA1682">
        <w:rPr>
          <w:rFonts w:ascii="Times New Roman" w:hAnsi="Times New Roman"/>
          <w:sz w:val="28"/>
          <w:szCs w:val="28"/>
        </w:rPr>
        <w:t>8, с</w:t>
      </w:r>
      <w:r w:rsidRPr="00AA1682">
        <w:rPr>
          <w:rFonts w:ascii="Times New Roman" w:hAnsi="Times New Roman"/>
          <w:sz w:val="28"/>
          <w:szCs w:val="28"/>
        </w:rPr>
        <w:t>.18].</w:t>
      </w:r>
    </w:p>
    <w:p w:rsidR="00E9529A" w:rsidRPr="00AA1682" w:rsidRDefault="00E9529A" w:rsidP="00AA1682">
      <w:pPr>
        <w:tabs>
          <w:tab w:val="left" w:pos="0"/>
        </w:tabs>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В мировой практике выделяют следующие этапы (стадии) пред</w:t>
      </w:r>
      <w:r w:rsidR="00E347B4">
        <w:rPr>
          <w:rFonts w:ascii="Times New Roman" w:hAnsi="Times New Roman"/>
          <w:sz w:val="28"/>
          <w:szCs w:val="28"/>
        </w:rPr>
        <w:t>и</w:t>
      </w:r>
      <w:r w:rsidRPr="00AA1682">
        <w:rPr>
          <w:rFonts w:ascii="Times New Roman" w:hAnsi="Times New Roman"/>
          <w:sz w:val="28"/>
          <w:szCs w:val="28"/>
        </w:rPr>
        <w:t>нвестиционных исследований [</w:t>
      </w:r>
      <w:r w:rsidR="0018397F" w:rsidRPr="00AA1682">
        <w:rPr>
          <w:rFonts w:ascii="Times New Roman" w:hAnsi="Times New Roman"/>
          <w:sz w:val="28"/>
          <w:szCs w:val="28"/>
        </w:rPr>
        <w:t>10, с</w:t>
      </w:r>
      <w:r w:rsidRPr="00AA1682">
        <w:rPr>
          <w:rFonts w:ascii="Times New Roman" w:hAnsi="Times New Roman"/>
          <w:sz w:val="28"/>
          <w:szCs w:val="28"/>
        </w:rPr>
        <w:t>.52].</w:t>
      </w:r>
    </w:p>
    <w:p w:rsidR="00E9529A" w:rsidRPr="00AA1682" w:rsidRDefault="00E9529A" w:rsidP="00AA1682">
      <w:pPr>
        <w:numPr>
          <w:ilvl w:val="1"/>
          <w:numId w:val="13"/>
        </w:numPr>
        <w:tabs>
          <w:tab w:val="clear" w:pos="2340"/>
          <w:tab w:val="num" w:pos="709"/>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формирование инвестиционного замысла (идеи), или поиск инвестиционных концепций;</w:t>
      </w:r>
    </w:p>
    <w:p w:rsidR="00E9529A" w:rsidRPr="00AA1682" w:rsidRDefault="00E9529A" w:rsidP="00AA1682">
      <w:pPr>
        <w:numPr>
          <w:ilvl w:val="1"/>
          <w:numId w:val="13"/>
        </w:numPr>
        <w:tabs>
          <w:tab w:val="clear" w:pos="2340"/>
          <w:tab w:val="num" w:pos="709"/>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предпроектные, или подготовительные, исследования инвестиционных возможностей;</w:t>
      </w:r>
    </w:p>
    <w:p w:rsidR="00E9529A" w:rsidRPr="00AA1682" w:rsidRDefault="00E9529A" w:rsidP="00AA1682">
      <w:pPr>
        <w:numPr>
          <w:ilvl w:val="1"/>
          <w:numId w:val="13"/>
        </w:numPr>
        <w:tabs>
          <w:tab w:val="clear" w:pos="2340"/>
          <w:tab w:val="left" w:pos="0"/>
          <w:tab w:val="num" w:pos="709"/>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технико-экономическое обоснование проекта (ТЭО), или оценка его технико-экономической и финансовой приемлемости;</w:t>
      </w:r>
    </w:p>
    <w:p w:rsidR="00E9529A" w:rsidRPr="00AA1682" w:rsidRDefault="00E9529A" w:rsidP="00AA1682">
      <w:pPr>
        <w:numPr>
          <w:ilvl w:val="1"/>
          <w:numId w:val="13"/>
        </w:numPr>
        <w:tabs>
          <w:tab w:val="clear" w:pos="2340"/>
          <w:tab w:val="left" w:pos="0"/>
          <w:tab w:val="num" w:pos="709"/>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подготовка оценочного заключения и принятие решения об инвестировании.</w:t>
      </w:r>
    </w:p>
    <w:p w:rsidR="00E9529A" w:rsidRPr="00AA1682" w:rsidRDefault="00E9529A" w:rsidP="00AA1682">
      <w:pPr>
        <w:tabs>
          <w:tab w:val="left" w:pos="0"/>
        </w:tabs>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Логика подобного деления на этапы проста. Сначала необходимо найти возможность улучшения показателей фирмы с помощью инвестирования. Далее надо проработать все аспекты реализации инвестиционной идеи и подготовить бизнес-план. Если разработанный бизнес-план представляет интерес, то следует продолжить исследования путем глубокой проработки плана и тщательной оценки экономических и финансовых аспектов намечаемых инвестиций. Наконец, если результат оценки оказывается благоприятным, наступает этап принятия решения о реализации проекта и выбора наилучшей из возможных схем его финансирования. Достоинством такого поэтапного подхода является обеспечение возможности нарастания усилий и затрат, вкладываемых в подготовку проекта.</w:t>
      </w:r>
    </w:p>
    <w:p w:rsidR="00AA1682" w:rsidRPr="00AA1682" w:rsidRDefault="00E9529A" w:rsidP="00AA1682">
      <w:pPr>
        <w:tabs>
          <w:tab w:val="left" w:pos="0"/>
        </w:tabs>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Рассмотрим более подробно круг задач, решаемых на каждом этапе предынвестиционных исследований.</w:t>
      </w:r>
    </w:p>
    <w:p w:rsidR="00E9529A" w:rsidRPr="00AA1682" w:rsidRDefault="00E9529A" w:rsidP="00AA1682">
      <w:pPr>
        <w:tabs>
          <w:tab w:val="left" w:pos="0"/>
        </w:tabs>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Формирование инвестиционного замысла (идеи), или поиск инвестиционных концепций, предусматривает:</w:t>
      </w:r>
    </w:p>
    <w:p w:rsidR="00E9529A" w:rsidRPr="00AA1682" w:rsidRDefault="00E9529A" w:rsidP="00AA1682">
      <w:pPr>
        <w:numPr>
          <w:ilvl w:val="0"/>
          <w:numId w:val="14"/>
        </w:numPr>
        <w:tabs>
          <w:tab w:val="clear" w:pos="2160"/>
          <w:tab w:val="left" w:pos="0"/>
          <w:tab w:val="num" w:pos="709"/>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выбор и предварительное обоснование замысла;</w:t>
      </w:r>
    </w:p>
    <w:p w:rsidR="00E9529A" w:rsidRPr="00AA1682" w:rsidRDefault="00E9529A" w:rsidP="00AA1682">
      <w:pPr>
        <w:numPr>
          <w:ilvl w:val="0"/>
          <w:numId w:val="14"/>
        </w:numPr>
        <w:tabs>
          <w:tab w:val="clear" w:pos="2160"/>
          <w:tab w:val="left" w:pos="0"/>
          <w:tab w:val="num" w:pos="709"/>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инновационный, патентный и экологический анализ технического решения (объекта техники, ресурса, услуги), организация производства которого предусмотрена намечаемым проектом;</w:t>
      </w:r>
    </w:p>
    <w:p w:rsidR="00E9529A" w:rsidRPr="00AA1682" w:rsidRDefault="00E9529A" w:rsidP="00AA1682">
      <w:pPr>
        <w:numPr>
          <w:ilvl w:val="0"/>
          <w:numId w:val="14"/>
        </w:numPr>
        <w:tabs>
          <w:tab w:val="clear" w:pos="2160"/>
          <w:tab w:val="left" w:pos="0"/>
          <w:tab w:val="num" w:pos="709"/>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проверку необходимости выполнения сертификационных требований;</w:t>
      </w:r>
    </w:p>
    <w:p w:rsidR="00E9529A" w:rsidRPr="00AA1682" w:rsidRDefault="00E9529A" w:rsidP="00AA1682">
      <w:pPr>
        <w:numPr>
          <w:ilvl w:val="0"/>
          <w:numId w:val="14"/>
        </w:numPr>
        <w:tabs>
          <w:tab w:val="clear" w:pos="2160"/>
          <w:tab w:val="left" w:pos="0"/>
          <w:tab w:val="num" w:pos="709"/>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предварительное согласование инвестиционного замысла с федеральными, региональными и отраслевыми приоритетами;</w:t>
      </w:r>
    </w:p>
    <w:p w:rsidR="00E9529A" w:rsidRPr="00AA1682" w:rsidRDefault="00E9529A" w:rsidP="00AA1682">
      <w:pPr>
        <w:numPr>
          <w:ilvl w:val="0"/>
          <w:numId w:val="14"/>
        </w:numPr>
        <w:tabs>
          <w:tab w:val="clear" w:pos="2160"/>
          <w:tab w:val="left" w:pos="0"/>
          <w:tab w:val="num" w:pos="709"/>
          <w:tab w:val="left" w:pos="993"/>
        </w:tabs>
        <w:suppressAutoHyphens/>
        <w:spacing w:after="0" w:line="360" w:lineRule="auto"/>
        <w:ind w:left="0" w:firstLine="709"/>
        <w:jc w:val="both"/>
        <w:rPr>
          <w:rFonts w:ascii="Times New Roman" w:hAnsi="Times New Roman"/>
          <w:b/>
          <w:i/>
          <w:sz w:val="28"/>
          <w:szCs w:val="28"/>
          <w:u w:val="single"/>
        </w:rPr>
      </w:pPr>
      <w:r w:rsidRPr="00AA1682">
        <w:rPr>
          <w:rFonts w:ascii="Times New Roman" w:hAnsi="Times New Roman"/>
          <w:sz w:val="28"/>
          <w:szCs w:val="28"/>
        </w:rPr>
        <w:t>предварительный отбор предприятия, способного реализовать проект;</w:t>
      </w:r>
    </w:p>
    <w:p w:rsidR="00E9529A" w:rsidRPr="00AA1682" w:rsidRDefault="00E9529A" w:rsidP="00AA1682">
      <w:pPr>
        <w:numPr>
          <w:ilvl w:val="0"/>
          <w:numId w:val="14"/>
        </w:numPr>
        <w:tabs>
          <w:tab w:val="clear" w:pos="2160"/>
          <w:tab w:val="left" w:pos="0"/>
          <w:tab w:val="num" w:pos="709"/>
          <w:tab w:val="left" w:pos="993"/>
        </w:tabs>
        <w:suppressAutoHyphens/>
        <w:spacing w:after="0" w:line="360" w:lineRule="auto"/>
        <w:ind w:left="0" w:firstLine="709"/>
        <w:jc w:val="both"/>
        <w:rPr>
          <w:rFonts w:ascii="Times New Roman" w:hAnsi="Times New Roman"/>
          <w:b/>
          <w:i/>
          <w:sz w:val="28"/>
          <w:szCs w:val="28"/>
          <w:u w:val="single"/>
        </w:rPr>
      </w:pPr>
      <w:r w:rsidRPr="00AA1682">
        <w:rPr>
          <w:rFonts w:ascii="Times New Roman" w:hAnsi="Times New Roman"/>
          <w:sz w:val="28"/>
          <w:szCs w:val="28"/>
        </w:rPr>
        <w:t>подготовку информационного меморандума реципиента.</w:t>
      </w:r>
    </w:p>
    <w:p w:rsidR="00E9529A" w:rsidRPr="00AA1682" w:rsidRDefault="00E9529A" w:rsidP="00AA1682">
      <w:pPr>
        <w:tabs>
          <w:tab w:val="left" w:pos="0"/>
        </w:tabs>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Предпроектные, или подготовительные, исследования инвестиционных возможностей включают:</w:t>
      </w:r>
    </w:p>
    <w:p w:rsidR="00E9529A" w:rsidRPr="00AA1682" w:rsidRDefault="00E9529A" w:rsidP="00AA1682">
      <w:pPr>
        <w:numPr>
          <w:ilvl w:val="0"/>
          <w:numId w:val="15"/>
        </w:numPr>
        <w:tabs>
          <w:tab w:val="clear" w:pos="2160"/>
          <w:tab w:val="left" w:pos="0"/>
          <w:tab w:val="num" w:pos="709"/>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предварительное изучение спроса на продукцию и услуги с учетом экспорта и импорта;</w:t>
      </w:r>
    </w:p>
    <w:p w:rsidR="00E9529A" w:rsidRPr="00AA1682" w:rsidRDefault="00E9529A" w:rsidP="00AA1682">
      <w:pPr>
        <w:numPr>
          <w:ilvl w:val="0"/>
          <w:numId w:val="15"/>
        </w:numPr>
        <w:tabs>
          <w:tab w:val="clear" w:pos="2160"/>
          <w:tab w:val="left" w:pos="0"/>
          <w:tab w:val="num" w:pos="709"/>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оценку уровня базовых, текущих и прогнозных цен на продукцию (услуги);</w:t>
      </w:r>
    </w:p>
    <w:p w:rsidR="00E9529A" w:rsidRPr="00AA1682" w:rsidRDefault="00E9529A" w:rsidP="00AA1682">
      <w:pPr>
        <w:numPr>
          <w:ilvl w:val="0"/>
          <w:numId w:val="15"/>
        </w:numPr>
        <w:tabs>
          <w:tab w:val="clear" w:pos="2160"/>
          <w:tab w:val="left" w:pos="0"/>
          <w:tab w:val="num" w:pos="709"/>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подготовку предложений по организационно-правовой форме реализации проекта и составу участников;</w:t>
      </w:r>
    </w:p>
    <w:p w:rsidR="00E9529A" w:rsidRPr="00AA1682" w:rsidRDefault="00E9529A" w:rsidP="00AA1682">
      <w:pPr>
        <w:numPr>
          <w:ilvl w:val="0"/>
          <w:numId w:val="15"/>
        </w:numPr>
        <w:tabs>
          <w:tab w:val="clear" w:pos="2160"/>
          <w:tab w:val="left" w:pos="0"/>
          <w:tab w:val="num" w:pos="709"/>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оценку предлагаемого объема инвестиций по укрупненным нормативам и предварительную оценку их коммерческой эффективности;</w:t>
      </w:r>
    </w:p>
    <w:p w:rsidR="00E9529A" w:rsidRPr="00AA1682" w:rsidRDefault="00E9529A" w:rsidP="00AA1682">
      <w:pPr>
        <w:numPr>
          <w:ilvl w:val="0"/>
          <w:numId w:val="15"/>
        </w:numPr>
        <w:tabs>
          <w:tab w:val="clear" w:pos="2160"/>
          <w:tab w:val="left" w:pos="0"/>
          <w:tab w:val="num" w:pos="709"/>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подготовку исходно-разрешительной документации;</w:t>
      </w:r>
    </w:p>
    <w:p w:rsidR="00E9529A" w:rsidRPr="00AA1682" w:rsidRDefault="00E9529A" w:rsidP="00AA1682">
      <w:pPr>
        <w:numPr>
          <w:ilvl w:val="0"/>
          <w:numId w:val="15"/>
        </w:numPr>
        <w:tabs>
          <w:tab w:val="clear" w:pos="2160"/>
          <w:tab w:val="left" w:pos="0"/>
          <w:tab w:val="num" w:pos="709"/>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подготовку предварительных оценок по разделам ТЭО проекта, в частности оценку эффективности проекта;</w:t>
      </w:r>
    </w:p>
    <w:p w:rsidR="00E9529A" w:rsidRPr="00AA1682" w:rsidRDefault="00E9529A" w:rsidP="00AA1682">
      <w:pPr>
        <w:numPr>
          <w:ilvl w:val="0"/>
          <w:numId w:val="15"/>
        </w:numPr>
        <w:tabs>
          <w:tab w:val="clear" w:pos="2160"/>
          <w:tab w:val="left" w:pos="0"/>
          <w:tab w:val="num" w:pos="709"/>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утверждение результатов обоснования инвестиционных возможностей;</w:t>
      </w:r>
    </w:p>
    <w:p w:rsidR="00E9529A" w:rsidRPr="00AA1682" w:rsidRDefault="00E9529A" w:rsidP="00AA1682">
      <w:pPr>
        <w:numPr>
          <w:ilvl w:val="0"/>
          <w:numId w:val="15"/>
        </w:numPr>
        <w:tabs>
          <w:tab w:val="clear" w:pos="2160"/>
          <w:tab w:val="left" w:pos="0"/>
          <w:tab w:val="num" w:pos="709"/>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подготовку контрактной документации на проектно-изыскательские работы;</w:t>
      </w:r>
    </w:p>
    <w:p w:rsidR="00E9529A" w:rsidRPr="00AA1682" w:rsidRDefault="00E9529A" w:rsidP="00AA1682">
      <w:pPr>
        <w:numPr>
          <w:ilvl w:val="0"/>
          <w:numId w:val="15"/>
        </w:numPr>
        <w:tabs>
          <w:tab w:val="clear" w:pos="2160"/>
          <w:tab w:val="left" w:pos="0"/>
          <w:tab w:val="num" w:pos="709"/>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подготовку инвестиционного предложения для потенциального инвестора (решение о финансировании работ по подготовке ТЭО проекта).</w:t>
      </w:r>
    </w:p>
    <w:p w:rsidR="00E9529A" w:rsidRPr="00AA1682" w:rsidRDefault="00E9529A" w:rsidP="00AA1682">
      <w:pPr>
        <w:tabs>
          <w:tab w:val="left" w:pos="0"/>
        </w:tabs>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Технико-экономическое обоснование проекта (ТЭО), или оценка его технико-экономической и финансовой приемлемости, предусматривает:</w:t>
      </w:r>
    </w:p>
    <w:p w:rsidR="00E9529A" w:rsidRPr="00AA1682" w:rsidRDefault="00E9529A" w:rsidP="00AA1682">
      <w:pPr>
        <w:numPr>
          <w:ilvl w:val="0"/>
          <w:numId w:val="16"/>
        </w:numPr>
        <w:tabs>
          <w:tab w:val="clear" w:pos="2160"/>
          <w:tab w:val="left" w:pos="0"/>
          <w:tab w:val="num" w:pos="709"/>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проведение полномасштабного маркетингового исследования (анализ спроса и предложения, сегментация рынка, цены, эластичность спроса, основных конкурентов, маркетинговой стратегии, программы удержания продукции на рынке и т.п.);</w:t>
      </w:r>
    </w:p>
    <w:p w:rsidR="00E9529A" w:rsidRPr="00AA1682" w:rsidRDefault="00E9529A" w:rsidP="00AA1682">
      <w:pPr>
        <w:numPr>
          <w:ilvl w:val="0"/>
          <w:numId w:val="16"/>
        </w:numPr>
        <w:tabs>
          <w:tab w:val="clear" w:pos="2160"/>
          <w:tab w:val="left" w:pos="0"/>
          <w:tab w:val="num" w:pos="709"/>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подготовку программы выпуска продукции;</w:t>
      </w:r>
    </w:p>
    <w:p w:rsidR="00E9529A" w:rsidRPr="00AA1682" w:rsidRDefault="00E9529A" w:rsidP="00AA1682">
      <w:pPr>
        <w:numPr>
          <w:ilvl w:val="0"/>
          <w:numId w:val="16"/>
        </w:numPr>
        <w:tabs>
          <w:tab w:val="clear" w:pos="2160"/>
          <w:tab w:val="left" w:pos="0"/>
          <w:tab w:val="num" w:pos="709"/>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подготовку пояснительной записки, включающей данные предварительного обоснования инвестиционных возможностей;</w:t>
      </w:r>
    </w:p>
    <w:p w:rsidR="00E9529A" w:rsidRPr="00AA1682" w:rsidRDefault="00E9529A" w:rsidP="00AA1682">
      <w:pPr>
        <w:numPr>
          <w:ilvl w:val="0"/>
          <w:numId w:val="16"/>
        </w:numPr>
        <w:tabs>
          <w:tab w:val="clear" w:pos="2160"/>
          <w:tab w:val="left" w:pos="0"/>
          <w:tab w:val="num" w:pos="709"/>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подготовку исходно-разрешительной документации;</w:t>
      </w:r>
    </w:p>
    <w:p w:rsidR="00E9529A" w:rsidRPr="00AA1682" w:rsidRDefault="00E9529A" w:rsidP="00AA1682">
      <w:pPr>
        <w:numPr>
          <w:ilvl w:val="0"/>
          <w:numId w:val="16"/>
        </w:numPr>
        <w:tabs>
          <w:tab w:val="clear" w:pos="2160"/>
          <w:tab w:val="left" w:pos="0"/>
          <w:tab w:val="num" w:pos="709"/>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разработку технических решений, в том числе генерального плана, технологических решений (анализ состояния технологий, состава оборудования, загрузка действующих производственных мощностей; предложения по модернизации производства; закупка зарубежных технологий; расширение производств, производственный процесс, используемые сырьевые и другие материалы, комплектующие изделия, энергоресурсы);</w:t>
      </w:r>
    </w:p>
    <w:p w:rsidR="00E9529A" w:rsidRPr="00AA1682" w:rsidRDefault="00E9529A" w:rsidP="00AA1682">
      <w:pPr>
        <w:numPr>
          <w:ilvl w:val="0"/>
          <w:numId w:val="16"/>
        </w:numPr>
        <w:tabs>
          <w:tab w:val="clear" w:pos="2160"/>
          <w:tab w:val="left" w:pos="0"/>
          <w:tab w:val="num" w:pos="709"/>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инженерное обеспечение;</w:t>
      </w:r>
    </w:p>
    <w:p w:rsidR="00E9529A" w:rsidRPr="00AA1682" w:rsidRDefault="00E9529A" w:rsidP="00AA1682">
      <w:pPr>
        <w:numPr>
          <w:ilvl w:val="0"/>
          <w:numId w:val="16"/>
        </w:numPr>
        <w:tabs>
          <w:tab w:val="clear" w:pos="2160"/>
          <w:tab w:val="left" w:pos="0"/>
          <w:tab w:val="num" w:pos="709"/>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проведение мероприятий по охране окружающей природной среды и гражданской обороне;</w:t>
      </w:r>
    </w:p>
    <w:p w:rsidR="00E9529A" w:rsidRPr="00AA1682" w:rsidRDefault="00E9529A" w:rsidP="00AA1682">
      <w:pPr>
        <w:numPr>
          <w:ilvl w:val="0"/>
          <w:numId w:val="16"/>
        </w:numPr>
        <w:tabs>
          <w:tab w:val="clear" w:pos="2160"/>
          <w:tab w:val="left" w:pos="0"/>
          <w:tab w:val="num" w:pos="709"/>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описание организации строительства;</w:t>
      </w:r>
    </w:p>
    <w:p w:rsidR="00E9529A" w:rsidRPr="00AA1682" w:rsidRDefault="00E9529A" w:rsidP="00AA1682">
      <w:pPr>
        <w:numPr>
          <w:ilvl w:val="0"/>
          <w:numId w:val="16"/>
        </w:numPr>
        <w:tabs>
          <w:tab w:val="clear" w:pos="2160"/>
          <w:tab w:val="left" w:pos="0"/>
          <w:tab w:val="num" w:pos="709"/>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подготовку данных о необходимом жилищно-гражданском строительстве;</w:t>
      </w:r>
    </w:p>
    <w:p w:rsidR="00E9529A" w:rsidRPr="00AA1682" w:rsidRDefault="00E9529A" w:rsidP="00AA1682">
      <w:pPr>
        <w:numPr>
          <w:ilvl w:val="0"/>
          <w:numId w:val="16"/>
        </w:numPr>
        <w:tabs>
          <w:tab w:val="clear" w:pos="2160"/>
          <w:tab w:val="left" w:pos="0"/>
          <w:tab w:val="num" w:pos="709"/>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описание системы управления предприятием, организации труда рабочих и служащих;</w:t>
      </w:r>
    </w:p>
    <w:p w:rsidR="00E9529A" w:rsidRPr="00AA1682" w:rsidRDefault="00E9529A" w:rsidP="00AA1682">
      <w:pPr>
        <w:numPr>
          <w:ilvl w:val="0"/>
          <w:numId w:val="16"/>
        </w:numPr>
        <w:tabs>
          <w:tab w:val="clear" w:pos="2160"/>
          <w:tab w:val="left" w:pos="0"/>
          <w:tab w:val="num" w:pos="709"/>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подготовку сметно-финансовой документации, в том числе оценку издержек производства; расчет капитальных издержек;</w:t>
      </w:r>
      <w:r w:rsidR="00AA1682" w:rsidRPr="00AA1682">
        <w:rPr>
          <w:rFonts w:ascii="Times New Roman" w:hAnsi="Times New Roman"/>
          <w:sz w:val="28"/>
          <w:szCs w:val="28"/>
        </w:rPr>
        <w:t xml:space="preserve"> </w:t>
      </w:r>
      <w:r w:rsidRPr="00AA1682">
        <w:rPr>
          <w:rFonts w:ascii="Times New Roman" w:hAnsi="Times New Roman"/>
          <w:sz w:val="28"/>
          <w:szCs w:val="28"/>
        </w:rPr>
        <w:t>расчет годовых поступлений от деятельности предприятий; расчет потребности в оборотном капитале, проектируемые и рекомендуемые источники финансирования проекта (расчет), предполагаемые потребности в иностранной валюте; условия инвестирования, выбор конкретного инвестора, оформление соглашения;</w:t>
      </w:r>
    </w:p>
    <w:p w:rsidR="00E9529A" w:rsidRPr="00AA1682" w:rsidRDefault="00E9529A" w:rsidP="00AA1682">
      <w:pPr>
        <w:numPr>
          <w:ilvl w:val="0"/>
          <w:numId w:val="16"/>
        </w:numPr>
        <w:tabs>
          <w:tab w:val="clear" w:pos="2160"/>
          <w:tab w:val="left" w:pos="0"/>
          <w:tab w:val="num" w:pos="709"/>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оценку рисков, связанных с осуществление проекта;</w:t>
      </w:r>
    </w:p>
    <w:p w:rsidR="00E9529A" w:rsidRPr="00AA1682" w:rsidRDefault="00E9529A" w:rsidP="00AA1682">
      <w:pPr>
        <w:numPr>
          <w:ilvl w:val="0"/>
          <w:numId w:val="16"/>
        </w:numPr>
        <w:tabs>
          <w:tab w:val="clear" w:pos="2160"/>
          <w:tab w:val="left" w:pos="0"/>
          <w:tab w:val="num" w:pos="709"/>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планирование сроков осуществления проекта;</w:t>
      </w:r>
    </w:p>
    <w:p w:rsidR="00E9529A" w:rsidRPr="00AA1682" w:rsidRDefault="00E9529A" w:rsidP="00AA1682">
      <w:pPr>
        <w:numPr>
          <w:ilvl w:val="0"/>
          <w:numId w:val="16"/>
        </w:numPr>
        <w:tabs>
          <w:tab w:val="clear" w:pos="2160"/>
          <w:tab w:val="left" w:pos="0"/>
          <w:tab w:val="num" w:pos="709"/>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оценку эффективности проекта;</w:t>
      </w:r>
    </w:p>
    <w:p w:rsidR="00E9529A" w:rsidRPr="00AA1682" w:rsidRDefault="00E9529A" w:rsidP="00AA1682">
      <w:pPr>
        <w:numPr>
          <w:ilvl w:val="0"/>
          <w:numId w:val="16"/>
        </w:numPr>
        <w:tabs>
          <w:tab w:val="clear" w:pos="2160"/>
          <w:tab w:val="left" w:pos="0"/>
          <w:tab w:val="num" w:pos="709"/>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оценку экономической и (или) бюджетной эффективности проекта (при использовании бюджетных инвестиций);</w:t>
      </w:r>
    </w:p>
    <w:p w:rsidR="00E9529A" w:rsidRPr="00AA1682" w:rsidRDefault="00E9529A" w:rsidP="00AA1682">
      <w:pPr>
        <w:numPr>
          <w:ilvl w:val="0"/>
          <w:numId w:val="16"/>
        </w:numPr>
        <w:tabs>
          <w:tab w:val="clear" w:pos="2160"/>
          <w:tab w:val="left" w:pos="0"/>
          <w:tab w:val="num" w:pos="709"/>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формулирование условий прекращения реализации проекта.</w:t>
      </w:r>
    </w:p>
    <w:p w:rsidR="00E9529A" w:rsidRPr="00AA1682" w:rsidRDefault="00E9529A" w:rsidP="00AA1682">
      <w:pPr>
        <w:tabs>
          <w:tab w:val="left" w:pos="0"/>
        </w:tabs>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Подготовленное ТЭО проходит вневедомственную, экологическую и другие виды экспертиз.</w:t>
      </w:r>
    </w:p>
    <w:p w:rsidR="00E9529A" w:rsidRPr="00AA1682" w:rsidRDefault="00E9529A" w:rsidP="00AA1682">
      <w:pPr>
        <w:tabs>
          <w:tab w:val="left" w:pos="0"/>
        </w:tabs>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Подготовка оценочного заключения и принятие решения об инвестировании. После завершения разработки ТЭО участники инвестиционного проекта дают собственную оценку предполагаемых инвестиций в соответствии с конкретными целями и возможными рисками, затратами и прибылями.</w:t>
      </w:r>
    </w:p>
    <w:p w:rsidR="00E9529A" w:rsidRPr="00AA1682" w:rsidRDefault="00E9529A" w:rsidP="00AA1682">
      <w:pPr>
        <w:tabs>
          <w:tab w:val="left" w:pos="0"/>
        </w:tabs>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Чем выше качество ТЭО, тем легче бывает работа по оценке проекта. К этому моменту со времени возникновения идеи проекта уже затрачены определенные время и средства. Стоимость предынвестиционных исследование в общей сумме капитальных затрат довольно велика. Она составляет от 0,7% - для крупных проектов до 5% - при небольших объемах инвестиций. Оценочное заключение покажет, насколько оправданы были эти производственные затраты.</w:t>
      </w:r>
    </w:p>
    <w:p w:rsidR="00E9529A" w:rsidRPr="00AA1682" w:rsidRDefault="00E9529A" w:rsidP="00AA1682">
      <w:pPr>
        <w:tabs>
          <w:tab w:val="left" w:pos="0"/>
        </w:tabs>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Оценочные заключения, как правило, делаются не только по конкретному проекту, но также и по отраслям промышленности, связанным с ним, и экономике в целом. Так, если оценивается автомобилестроительное предприятие, то заключение учитывает и вопросы взаимоотношения предприятия с отраслями – поставщиками сырья и оборудования, транспортным сектором, наличием шоссейных дорог и возможностями энергоснабжения. Для крупномасштабных проектов при составлении оценочного заключения могут потребоваться проверка собранных данных и анализ всех факторов проекта, обусловленные его деловой средой, месторасположением и рынками, а также наличием ресурсов.</w:t>
      </w:r>
    </w:p>
    <w:p w:rsidR="00E9529A" w:rsidRPr="00AA1682" w:rsidRDefault="00E9529A" w:rsidP="00AA1682">
      <w:pPr>
        <w:tabs>
          <w:tab w:val="left" w:pos="0"/>
        </w:tabs>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Необходима проработка всех вопросов, связанных с осуществлением инвестиционного проекта, так как это в значительной степени определяет успех или неудачу проекта в целом. Недостаточно или неправильно обоснованный проект обречен на серьезные трудности при его реализации, независимо от того, насколько успешно будут предприниматься все последующие действия [</w:t>
      </w:r>
      <w:r w:rsidR="00126799" w:rsidRPr="00AA1682">
        <w:rPr>
          <w:rFonts w:ascii="Times New Roman" w:hAnsi="Times New Roman"/>
          <w:sz w:val="28"/>
          <w:szCs w:val="28"/>
        </w:rPr>
        <w:t>8, с</w:t>
      </w:r>
      <w:r w:rsidRPr="00AA1682">
        <w:rPr>
          <w:rFonts w:ascii="Times New Roman" w:hAnsi="Times New Roman"/>
          <w:sz w:val="28"/>
          <w:szCs w:val="28"/>
        </w:rPr>
        <w:t>.24].</w:t>
      </w:r>
    </w:p>
    <w:p w:rsidR="00AA1682" w:rsidRPr="00AA1682" w:rsidRDefault="00E9529A" w:rsidP="00AA1682">
      <w:pPr>
        <w:tabs>
          <w:tab w:val="left" w:pos="0"/>
        </w:tabs>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Результатом предынвестиционных исследований является развернутый бизнес-план инвестиционного проекта. В самом общем смысле под бизнес-планом понимается документ, содержащий в структурированном виде всю информацию о проекте, необходимую для его осуществления. Зачастую ТЭО проекта ошибочно отождествляют с бизнес-планом. Бизнес-план инвестиционного проекта есть не что иное, как концентрированное выражение его ТЭО. Он предназначен для внешнего окружения – потенциальных инвесторов</w:t>
      </w:r>
      <w:r w:rsidR="000A2414" w:rsidRPr="00AA1682">
        <w:rPr>
          <w:rFonts w:ascii="Times New Roman" w:hAnsi="Times New Roman"/>
          <w:sz w:val="28"/>
          <w:szCs w:val="28"/>
        </w:rPr>
        <w:t>.</w:t>
      </w:r>
    </w:p>
    <w:p w:rsidR="00E9529A" w:rsidRPr="00AA1682" w:rsidRDefault="00E9529A" w:rsidP="00AA1682">
      <w:pPr>
        <w:tabs>
          <w:tab w:val="left" w:pos="0"/>
        </w:tabs>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Начинать переговоры о получении инвестиций без бизнес-плана (а он является привычным для зарубежных партнеров) невозможно, не рискуя сразу же породить сомнения в компетентности и серьезности своих намерений.</w:t>
      </w:r>
    </w:p>
    <w:p w:rsidR="00E9529A" w:rsidRPr="00AA1682" w:rsidRDefault="00E9529A" w:rsidP="00AA1682">
      <w:pPr>
        <w:tabs>
          <w:tab w:val="left" w:pos="0"/>
        </w:tabs>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 xml:space="preserve">Бизнес-план представляет собой документ, в котором описаны основные аспекты будущего коммерческого мероприятия (предприятия), анализирующий проблемы, с которыми может столкнуться фирма, а также определяющий способы решения этих проблем. Бизнес-план помогает предпринимателям и финансистам лучше изучить емкость и перспективы развития будущего рынка сбыта, оценить затраты по изготовлению продукции и соизмерить их с возможными ценами реализации, чтобы определить потенциальную прибыльность задуманного дела. Правильно составленный бизнес-план в конечном счете отвечает на вопросы, стоит ли вообще вкладывать деньги в данное дело и окупятся ли все затраты сил и средств. Он помогает предугадать будущие трудности и понять, как их преодолеть. Адресуется бизнес-план банкирам и инвесторам, средства которых предприниматель собирается привлечь в рамках реализации проекта, а также сотрудникам предприятия, нуждающимся в четком определении своих задач и перспектив, наконец, самому предпринимателю и менеджерам, желающим тщательно проанализировать собственные идеи, проверить их </w:t>
      </w:r>
      <w:r w:rsidR="00633FB5" w:rsidRPr="00AA1682">
        <w:rPr>
          <w:rFonts w:ascii="Times New Roman" w:hAnsi="Times New Roman"/>
          <w:sz w:val="28"/>
          <w:szCs w:val="28"/>
        </w:rPr>
        <w:t xml:space="preserve">на разумность и реалистичность </w:t>
      </w:r>
      <w:r w:rsidRPr="00AA1682">
        <w:rPr>
          <w:rFonts w:ascii="Times New Roman" w:hAnsi="Times New Roman"/>
          <w:sz w:val="28"/>
          <w:szCs w:val="28"/>
        </w:rPr>
        <w:t>[</w:t>
      </w:r>
      <w:r w:rsidR="00126799" w:rsidRPr="00AA1682">
        <w:rPr>
          <w:rFonts w:ascii="Times New Roman" w:hAnsi="Times New Roman"/>
          <w:sz w:val="28"/>
          <w:szCs w:val="28"/>
        </w:rPr>
        <w:t>19, с</w:t>
      </w:r>
      <w:r w:rsidRPr="00AA1682">
        <w:rPr>
          <w:rFonts w:ascii="Times New Roman" w:hAnsi="Times New Roman"/>
          <w:sz w:val="28"/>
          <w:szCs w:val="28"/>
        </w:rPr>
        <w:t>.44].</w:t>
      </w:r>
    </w:p>
    <w:p w:rsidR="00E9529A" w:rsidRPr="00AA1682" w:rsidRDefault="00E9529A" w:rsidP="00AA1682">
      <w:pPr>
        <w:tabs>
          <w:tab w:val="left" w:pos="0"/>
        </w:tabs>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В общем случае бизнес-план может содержать следующие основные разделы [</w:t>
      </w:r>
      <w:r w:rsidR="00126799" w:rsidRPr="00AA1682">
        <w:rPr>
          <w:rFonts w:ascii="Times New Roman" w:hAnsi="Times New Roman"/>
          <w:sz w:val="28"/>
          <w:szCs w:val="28"/>
        </w:rPr>
        <w:t>16, с</w:t>
      </w:r>
      <w:r w:rsidRPr="00AA1682">
        <w:rPr>
          <w:rFonts w:ascii="Times New Roman" w:hAnsi="Times New Roman"/>
          <w:sz w:val="28"/>
          <w:szCs w:val="28"/>
        </w:rPr>
        <w:t>.57]:</w:t>
      </w:r>
    </w:p>
    <w:p w:rsidR="00E9529A" w:rsidRPr="00AA1682" w:rsidRDefault="00E9529A" w:rsidP="00AA1682">
      <w:pPr>
        <w:numPr>
          <w:ilvl w:val="1"/>
          <w:numId w:val="17"/>
        </w:numPr>
        <w:tabs>
          <w:tab w:val="clear" w:pos="2340"/>
          <w:tab w:val="left" w:pos="0"/>
          <w:tab w:val="num" w:pos="709"/>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краткая характер</w:t>
      </w:r>
      <w:r w:rsidR="00633FB5" w:rsidRPr="00AA1682">
        <w:rPr>
          <w:rFonts w:ascii="Times New Roman" w:hAnsi="Times New Roman"/>
          <w:sz w:val="28"/>
          <w:szCs w:val="28"/>
        </w:rPr>
        <w:t>истика проекта (или его резюме);</w:t>
      </w:r>
    </w:p>
    <w:p w:rsidR="00E9529A" w:rsidRPr="00AA1682" w:rsidRDefault="00E9529A" w:rsidP="00AA1682">
      <w:pPr>
        <w:numPr>
          <w:ilvl w:val="1"/>
          <w:numId w:val="17"/>
        </w:numPr>
        <w:tabs>
          <w:tab w:val="clear" w:pos="2340"/>
          <w:tab w:val="left" w:pos="0"/>
          <w:tab w:val="num" w:pos="709"/>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пред</w:t>
      </w:r>
      <w:r w:rsidR="009822A3" w:rsidRPr="00AA1682">
        <w:rPr>
          <w:rFonts w:ascii="Times New Roman" w:hAnsi="Times New Roman"/>
          <w:sz w:val="28"/>
          <w:szCs w:val="28"/>
        </w:rPr>
        <w:t>посылки и основная идея проекта;</w:t>
      </w:r>
    </w:p>
    <w:p w:rsidR="00E9529A" w:rsidRPr="00AA1682" w:rsidRDefault="00E9529A" w:rsidP="00AA1682">
      <w:pPr>
        <w:numPr>
          <w:ilvl w:val="1"/>
          <w:numId w:val="17"/>
        </w:numPr>
        <w:tabs>
          <w:tab w:val="clear" w:pos="2340"/>
          <w:tab w:val="left" w:pos="0"/>
          <w:tab w:val="num" w:pos="709"/>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анал</w:t>
      </w:r>
      <w:r w:rsidR="009822A3" w:rsidRPr="00AA1682">
        <w:rPr>
          <w:rFonts w:ascii="Times New Roman" w:hAnsi="Times New Roman"/>
          <w:sz w:val="28"/>
          <w:szCs w:val="28"/>
        </w:rPr>
        <w:t>из рынка и концепция маркетинга;</w:t>
      </w:r>
    </w:p>
    <w:p w:rsidR="00E9529A" w:rsidRPr="00AA1682" w:rsidRDefault="00E9529A" w:rsidP="00AA1682">
      <w:pPr>
        <w:numPr>
          <w:ilvl w:val="1"/>
          <w:numId w:val="17"/>
        </w:numPr>
        <w:tabs>
          <w:tab w:val="clear" w:pos="2340"/>
          <w:tab w:val="left" w:pos="0"/>
          <w:tab w:val="num" w:pos="709"/>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 xml:space="preserve">сырье и поставки (виды сырья и материалов, объем потребности в </w:t>
      </w:r>
      <w:r w:rsidR="009822A3" w:rsidRPr="00AA1682">
        <w:rPr>
          <w:rFonts w:ascii="Times New Roman" w:hAnsi="Times New Roman"/>
          <w:sz w:val="28"/>
          <w:szCs w:val="28"/>
        </w:rPr>
        <w:t>них, программа поставок и т.п.);</w:t>
      </w:r>
    </w:p>
    <w:p w:rsidR="00E9529A" w:rsidRPr="00AA1682" w:rsidRDefault="00E9529A" w:rsidP="00AA1682">
      <w:pPr>
        <w:numPr>
          <w:ilvl w:val="1"/>
          <w:numId w:val="17"/>
        </w:numPr>
        <w:tabs>
          <w:tab w:val="clear" w:pos="2340"/>
          <w:tab w:val="left" w:pos="0"/>
          <w:tab w:val="num" w:pos="709"/>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месторасположение, строител</w:t>
      </w:r>
      <w:r w:rsidR="009822A3" w:rsidRPr="00AA1682">
        <w:rPr>
          <w:rFonts w:ascii="Times New Roman" w:hAnsi="Times New Roman"/>
          <w:sz w:val="28"/>
          <w:szCs w:val="28"/>
        </w:rPr>
        <w:t>ьный участок и окружающая среда;</w:t>
      </w:r>
    </w:p>
    <w:p w:rsidR="00E9529A" w:rsidRPr="00AA1682" w:rsidRDefault="009822A3" w:rsidP="00AA1682">
      <w:pPr>
        <w:numPr>
          <w:ilvl w:val="1"/>
          <w:numId w:val="17"/>
        </w:numPr>
        <w:tabs>
          <w:tab w:val="clear" w:pos="2340"/>
          <w:tab w:val="left" w:pos="0"/>
          <w:tab w:val="num" w:pos="709"/>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проектирование и технология;</w:t>
      </w:r>
    </w:p>
    <w:p w:rsidR="00E9529A" w:rsidRPr="00AA1682" w:rsidRDefault="009822A3" w:rsidP="00AA1682">
      <w:pPr>
        <w:numPr>
          <w:ilvl w:val="1"/>
          <w:numId w:val="17"/>
        </w:numPr>
        <w:tabs>
          <w:tab w:val="clear" w:pos="2340"/>
          <w:tab w:val="left" w:pos="0"/>
          <w:tab w:val="num" w:pos="709"/>
          <w:tab w:val="left" w:pos="851"/>
          <w:tab w:val="left" w:pos="993"/>
          <w:tab w:val="left" w:pos="1134"/>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организация управления;</w:t>
      </w:r>
    </w:p>
    <w:p w:rsidR="00E9529A" w:rsidRPr="00AA1682" w:rsidRDefault="009822A3" w:rsidP="00AA1682">
      <w:pPr>
        <w:numPr>
          <w:ilvl w:val="1"/>
          <w:numId w:val="17"/>
        </w:numPr>
        <w:tabs>
          <w:tab w:val="clear" w:pos="2340"/>
          <w:tab w:val="left" w:pos="0"/>
          <w:tab w:val="num" w:pos="709"/>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трудовые ресурсы;</w:t>
      </w:r>
    </w:p>
    <w:p w:rsidR="00E9529A" w:rsidRPr="00AA1682" w:rsidRDefault="00E9529A" w:rsidP="00AA1682">
      <w:pPr>
        <w:numPr>
          <w:ilvl w:val="1"/>
          <w:numId w:val="17"/>
        </w:numPr>
        <w:tabs>
          <w:tab w:val="clear" w:pos="2340"/>
          <w:tab w:val="left" w:pos="0"/>
          <w:tab w:val="num" w:pos="709"/>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планирование реализации прое</w:t>
      </w:r>
      <w:r w:rsidR="009822A3" w:rsidRPr="00AA1682">
        <w:rPr>
          <w:rFonts w:ascii="Times New Roman" w:hAnsi="Times New Roman"/>
          <w:sz w:val="28"/>
          <w:szCs w:val="28"/>
        </w:rPr>
        <w:t>кта;</w:t>
      </w:r>
    </w:p>
    <w:p w:rsidR="00E9529A" w:rsidRPr="00AA1682" w:rsidRDefault="00E9529A" w:rsidP="00AA1682">
      <w:pPr>
        <w:numPr>
          <w:ilvl w:val="1"/>
          <w:numId w:val="17"/>
        </w:numPr>
        <w:tabs>
          <w:tab w:val="clear" w:pos="2340"/>
          <w:tab w:val="left" w:pos="0"/>
          <w:tab w:val="num" w:pos="709"/>
          <w:tab w:val="left" w:pos="993"/>
        </w:tabs>
        <w:suppressAutoHyphens/>
        <w:spacing w:after="0" w:line="360" w:lineRule="auto"/>
        <w:ind w:left="0" w:firstLine="709"/>
        <w:jc w:val="both"/>
        <w:rPr>
          <w:rFonts w:ascii="Times New Roman" w:hAnsi="Times New Roman"/>
          <w:sz w:val="28"/>
          <w:szCs w:val="28"/>
        </w:rPr>
      </w:pPr>
      <w:r w:rsidRPr="00AA1682">
        <w:rPr>
          <w:rFonts w:ascii="Times New Roman" w:hAnsi="Times New Roman"/>
          <w:sz w:val="28"/>
          <w:szCs w:val="28"/>
        </w:rPr>
        <w:t xml:space="preserve">финансовый план и </w:t>
      </w:r>
      <w:r w:rsidR="009822A3" w:rsidRPr="00AA1682">
        <w:rPr>
          <w:rFonts w:ascii="Times New Roman" w:hAnsi="Times New Roman"/>
          <w:sz w:val="28"/>
          <w:szCs w:val="28"/>
        </w:rPr>
        <w:t>оценка эффективности инвестиций.</w:t>
      </w:r>
    </w:p>
    <w:p w:rsidR="00E9529A" w:rsidRPr="00AA1682" w:rsidRDefault="00E9529A" w:rsidP="00AA1682">
      <w:pPr>
        <w:shd w:val="clear" w:color="auto" w:fill="FFFFFF"/>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Вторая фаза разработки инвестиционного проекта — инвестиционная. На данном этапе осуществляется процесс формирования производственных активов. Особенность этой фазы состоит в том, что затраты здесь имеют необратимый характер, а так как проект не завершен, он пока не приносит доходов. Основными ее этапами являются строительные работы, работы по монтажу, наладке и пуску оборудования. Этому предшествует проведение переговоров на поставку оборудования, выполнение подрядных строительно-монтажных работ, приобретение лицензий, патентов. На данной стадии решаются вопросы, связанные с привлечением инвестиций: кредитами, эмиссией акций, набором и подготовкой персонала.</w:t>
      </w:r>
    </w:p>
    <w:p w:rsidR="00E9529A" w:rsidRPr="00AA1682" w:rsidRDefault="00E9529A" w:rsidP="00AA1682">
      <w:pPr>
        <w:shd w:val="clear" w:color="auto" w:fill="FFFFFF"/>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Специфика инвестиционной фазы в отличие от предынвестиционной состоит в том, что установленные временные рамки создания объекта предпринимательской деятельности и размеры затрат, предусмотренных сметой, должны неуклонно выполняться. Превышение этих параметров чревато весьма серьезными негативными последствиями, а возможно, и банкротством. Немаловажное значение имеет мониторинг всех факторов и обстоятельств, которые влияют и на продолжительность строительства, и на затраты, с тем чтобы своевременно принимать меры по преодолению возникающих негативных явлений [</w:t>
      </w:r>
      <w:r w:rsidR="009822A3" w:rsidRPr="00AA1682">
        <w:rPr>
          <w:rFonts w:ascii="Times New Roman" w:hAnsi="Times New Roman"/>
          <w:sz w:val="28"/>
          <w:szCs w:val="28"/>
        </w:rPr>
        <w:t>5, с</w:t>
      </w:r>
      <w:r w:rsidRPr="00AA1682">
        <w:rPr>
          <w:rFonts w:ascii="Times New Roman" w:hAnsi="Times New Roman"/>
          <w:sz w:val="28"/>
          <w:szCs w:val="28"/>
        </w:rPr>
        <w:t>.112].</w:t>
      </w:r>
    </w:p>
    <w:p w:rsidR="00E9529A" w:rsidRPr="00AA1682" w:rsidRDefault="00E9529A" w:rsidP="00AA1682">
      <w:pPr>
        <w:shd w:val="clear" w:color="auto" w:fill="FFFFFF"/>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Третья фаза инвестиционного проекта — эксплуатационная. Проблемы, возникающие в эксплуатационной фазе, необходимо рассматривать в краткосрочной, среднесрочной и долгосрочной перспективе. Под краткосрочной перспективой понимается начальный этап производства, при котором могут возникнуть проблемы с освоением производственной мощности и проектных технико-экономических показателей — себестоимости, производительности труда, качества продукции и т. п. Среднесрочная и долгосрочная перспективы связаны со всеми последующими периодами использования объекта. Перспективы важны с позиции их учета при оценке поступлений от продаж, издержек производства, налогов и разного рода отчислений во внебюджетные фонды, при оценке ликвидационной стоимости постоянных активов. Общая продолжительность эксплуатационной фазы оказывает заметное влияние на показатели экономической эффективности проекта: чем дальше во времени будет отнесена эксплуатационная фаза, тем больше будет размер чистого дохода. Этот период не может устанавливаться произвольно, ибо существуют экономически целесообразные границы использования элементов основного капитала, которые диктуются главным образом их моральным старением.</w:t>
      </w:r>
    </w:p>
    <w:p w:rsidR="00E9529A" w:rsidRPr="00AA1682" w:rsidRDefault="00E9529A" w:rsidP="00AA1682">
      <w:pPr>
        <w:tabs>
          <w:tab w:val="left" w:pos="0"/>
        </w:tabs>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Продолжительность эксплуатационной фазы устанавливается в ходе проектирования. Обычно ее принимают на уровне нормативного срока службы технологического оборудования, в ряде случаев — в зависимости от темпов обновления продукции, если последнее вызывает необходимость в существенном техническом перевооружении. Заканчивается эксплуатационная фаза ликвидацией проекта, которая предполагает, например, ликвидацию возможных негативных последствий проекта (закончившегося или прекращаемого) [</w:t>
      </w:r>
      <w:r w:rsidR="00126799" w:rsidRPr="00AA1682">
        <w:rPr>
          <w:rFonts w:ascii="Times New Roman" w:hAnsi="Times New Roman"/>
          <w:sz w:val="28"/>
          <w:szCs w:val="28"/>
        </w:rPr>
        <w:t>10, с</w:t>
      </w:r>
      <w:r w:rsidRPr="00AA1682">
        <w:rPr>
          <w:rFonts w:ascii="Times New Roman" w:hAnsi="Times New Roman"/>
          <w:sz w:val="28"/>
          <w:szCs w:val="28"/>
        </w:rPr>
        <w:t>.55].</w:t>
      </w:r>
    </w:p>
    <w:p w:rsidR="00E9529A" w:rsidRPr="00AA1682" w:rsidRDefault="00E9529A" w:rsidP="00AA1682">
      <w:pPr>
        <w:tabs>
          <w:tab w:val="left" w:pos="0"/>
        </w:tabs>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 xml:space="preserve">Финансовый рынок, в том числе мировой, несмотря на кажущуюся широту и емкость, на самом деле узок. Все потенциальные инвесторы того или иного проекта часто знают друг друга лично, поэтому у инициатора проекта могут быть всего две-три попытки реализовать свой проект с привлечением инвестора. Если проект детально не проработан, и стратегия развития </w:t>
      </w:r>
      <w:r w:rsidR="00AA1682" w:rsidRPr="00AA1682">
        <w:rPr>
          <w:rFonts w:ascii="Times New Roman" w:hAnsi="Times New Roman"/>
          <w:sz w:val="28"/>
          <w:szCs w:val="28"/>
        </w:rPr>
        <w:t>"</w:t>
      </w:r>
      <w:r w:rsidRPr="00AA1682">
        <w:rPr>
          <w:rFonts w:ascii="Times New Roman" w:hAnsi="Times New Roman"/>
          <w:sz w:val="28"/>
          <w:szCs w:val="28"/>
        </w:rPr>
        <w:t>не вырисовывается</w:t>
      </w:r>
      <w:r w:rsidR="00AA1682" w:rsidRPr="00AA1682">
        <w:rPr>
          <w:rFonts w:ascii="Times New Roman" w:hAnsi="Times New Roman"/>
          <w:sz w:val="28"/>
          <w:szCs w:val="28"/>
        </w:rPr>
        <w:t>"</w:t>
      </w:r>
      <w:r w:rsidRPr="00AA1682">
        <w:rPr>
          <w:rFonts w:ascii="Times New Roman" w:hAnsi="Times New Roman"/>
          <w:sz w:val="28"/>
          <w:szCs w:val="28"/>
        </w:rPr>
        <w:t>, то налицо все шансы упустить возможность привлечения инвестора: такой проект может просто оказаться ненужным рынку.</w:t>
      </w:r>
    </w:p>
    <w:p w:rsidR="00AA1682" w:rsidRPr="00AA1682" w:rsidRDefault="00AA1682" w:rsidP="00AA1682">
      <w:pPr>
        <w:shd w:val="clear" w:color="auto" w:fill="FFFFFF"/>
        <w:suppressAutoHyphens/>
        <w:spacing w:after="0" w:line="360" w:lineRule="auto"/>
        <w:ind w:firstLine="709"/>
        <w:jc w:val="both"/>
        <w:rPr>
          <w:rFonts w:ascii="Times New Roman" w:hAnsi="Times New Roman"/>
          <w:sz w:val="28"/>
          <w:szCs w:val="28"/>
        </w:rPr>
      </w:pPr>
    </w:p>
    <w:p w:rsidR="00BF12DC" w:rsidRPr="00AA1682" w:rsidRDefault="00BF12DC" w:rsidP="00AA1682">
      <w:pPr>
        <w:shd w:val="clear" w:color="auto" w:fill="FFFFFF"/>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3.</w:t>
      </w:r>
      <w:r w:rsidR="009822A3" w:rsidRPr="00AA1682">
        <w:rPr>
          <w:rFonts w:ascii="Times New Roman" w:hAnsi="Times New Roman"/>
          <w:sz w:val="28"/>
          <w:szCs w:val="28"/>
        </w:rPr>
        <w:t xml:space="preserve"> </w:t>
      </w:r>
      <w:r w:rsidRPr="00AA1682">
        <w:rPr>
          <w:rFonts w:ascii="Times New Roman" w:hAnsi="Times New Roman"/>
          <w:sz w:val="28"/>
          <w:szCs w:val="28"/>
        </w:rPr>
        <w:t>Тенденции и проблемы реализац</w:t>
      </w:r>
      <w:r w:rsidR="002129DC" w:rsidRPr="00AA1682">
        <w:rPr>
          <w:rFonts w:ascii="Times New Roman" w:hAnsi="Times New Roman"/>
          <w:sz w:val="28"/>
          <w:szCs w:val="28"/>
        </w:rPr>
        <w:t>ии инвестиционных проектов в РФ</w:t>
      </w:r>
    </w:p>
    <w:p w:rsidR="002129DC" w:rsidRPr="00AA1682" w:rsidRDefault="002129DC" w:rsidP="00AA1682">
      <w:pPr>
        <w:shd w:val="clear" w:color="auto" w:fill="FFFFFF"/>
        <w:suppressAutoHyphens/>
        <w:spacing w:after="0" w:line="360" w:lineRule="auto"/>
        <w:ind w:firstLine="709"/>
        <w:jc w:val="both"/>
        <w:rPr>
          <w:rFonts w:ascii="Times New Roman" w:hAnsi="Times New Roman"/>
          <w:sz w:val="28"/>
          <w:szCs w:val="28"/>
        </w:rPr>
      </w:pPr>
    </w:p>
    <w:p w:rsidR="00E47E3A" w:rsidRPr="00AA1682" w:rsidRDefault="00E47E3A" w:rsidP="00AA1682">
      <w:pPr>
        <w:shd w:val="clear" w:color="auto" w:fill="FFFFFF"/>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Рассмотрим особенности инвестиционных проектов с участием Российской Федерации. Выделим</w:t>
      </w:r>
      <w:r w:rsidR="00AA1682" w:rsidRPr="00AA1682">
        <w:rPr>
          <w:rFonts w:ascii="Times New Roman" w:hAnsi="Times New Roman"/>
          <w:sz w:val="28"/>
          <w:szCs w:val="28"/>
        </w:rPr>
        <w:t xml:space="preserve"> </w:t>
      </w:r>
      <w:r w:rsidRPr="00AA1682">
        <w:rPr>
          <w:rFonts w:ascii="Times New Roman" w:hAnsi="Times New Roman"/>
          <w:sz w:val="28"/>
          <w:szCs w:val="28"/>
        </w:rPr>
        <w:t>группы отличительных признаков инвестиционных проектов с участием Российской Федерации:</w:t>
      </w:r>
    </w:p>
    <w:p w:rsidR="00E47E3A" w:rsidRPr="00AA1682" w:rsidRDefault="00E47E3A" w:rsidP="00AA1682">
      <w:pPr>
        <w:shd w:val="clear" w:color="auto" w:fill="FFFFFF"/>
        <w:tabs>
          <w:tab w:val="left" w:pos="677"/>
        </w:tabs>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1.</w:t>
      </w:r>
      <w:r w:rsidR="009822A3" w:rsidRPr="00AA1682">
        <w:rPr>
          <w:rFonts w:ascii="Times New Roman" w:hAnsi="Times New Roman"/>
          <w:sz w:val="28"/>
          <w:szCs w:val="28"/>
        </w:rPr>
        <w:t xml:space="preserve"> </w:t>
      </w:r>
      <w:r w:rsidRPr="00AA1682">
        <w:rPr>
          <w:rFonts w:ascii="Times New Roman" w:hAnsi="Times New Roman"/>
          <w:sz w:val="28"/>
          <w:szCs w:val="28"/>
        </w:rPr>
        <w:t>Особенности Российской Федерации как участника инвестиционного проекта:</w:t>
      </w:r>
    </w:p>
    <w:p w:rsidR="00E47E3A" w:rsidRPr="00AA1682" w:rsidRDefault="00E47E3A" w:rsidP="00AA1682">
      <w:pPr>
        <w:shd w:val="clear" w:color="auto" w:fill="FFFFFF"/>
        <w:tabs>
          <w:tab w:val="left" w:pos="797"/>
        </w:tabs>
        <w:suppressAutoHyphens/>
        <w:autoSpaceDE w:val="0"/>
        <w:autoSpaceDN w:val="0"/>
        <w:adjustRightInd w:val="0"/>
        <w:spacing w:after="0" w:line="360" w:lineRule="auto"/>
        <w:ind w:firstLine="709"/>
        <w:jc w:val="both"/>
        <w:rPr>
          <w:rFonts w:ascii="Times New Roman" w:hAnsi="Times New Roman"/>
          <w:sz w:val="28"/>
          <w:szCs w:val="28"/>
        </w:rPr>
      </w:pPr>
      <w:r w:rsidRPr="00AA1682">
        <w:rPr>
          <w:rFonts w:ascii="Times New Roman" w:hAnsi="Times New Roman"/>
          <w:sz w:val="28"/>
          <w:szCs w:val="28"/>
        </w:rPr>
        <w:t>-</w:t>
      </w:r>
      <w:r w:rsidR="00AA1682" w:rsidRPr="00AA1682">
        <w:rPr>
          <w:rFonts w:ascii="Times New Roman" w:hAnsi="Times New Roman"/>
          <w:sz w:val="28"/>
          <w:szCs w:val="28"/>
        </w:rPr>
        <w:t xml:space="preserve"> </w:t>
      </w:r>
      <w:r w:rsidRPr="00AA1682">
        <w:rPr>
          <w:rFonts w:ascii="Times New Roman" w:hAnsi="Times New Roman"/>
          <w:sz w:val="28"/>
          <w:szCs w:val="28"/>
        </w:rPr>
        <w:t>Российская Федерация имеет преимущественно социально ориентированные цели;</w:t>
      </w:r>
    </w:p>
    <w:p w:rsidR="00E47E3A" w:rsidRPr="00AA1682" w:rsidRDefault="00E47E3A" w:rsidP="00AA1682">
      <w:pPr>
        <w:shd w:val="clear" w:color="auto" w:fill="FFFFFF"/>
        <w:tabs>
          <w:tab w:val="left" w:pos="797"/>
        </w:tabs>
        <w:suppressAutoHyphens/>
        <w:autoSpaceDE w:val="0"/>
        <w:autoSpaceDN w:val="0"/>
        <w:adjustRightInd w:val="0"/>
        <w:spacing w:after="0" w:line="360" w:lineRule="auto"/>
        <w:ind w:firstLine="709"/>
        <w:jc w:val="both"/>
        <w:rPr>
          <w:rFonts w:ascii="Times New Roman" w:hAnsi="Times New Roman"/>
          <w:sz w:val="28"/>
          <w:szCs w:val="28"/>
        </w:rPr>
      </w:pPr>
      <w:r w:rsidRPr="00AA1682">
        <w:rPr>
          <w:rFonts w:ascii="Times New Roman" w:hAnsi="Times New Roman"/>
          <w:sz w:val="28"/>
          <w:szCs w:val="28"/>
        </w:rPr>
        <w:t>-</w:t>
      </w:r>
      <w:r w:rsidR="009822A3" w:rsidRPr="00AA1682">
        <w:rPr>
          <w:rFonts w:ascii="Times New Roman" w:hAnsi="Times New Roman"/>
          <w:sz w:val="28"/>
          <w:szCs w:val="28"/>
        </w:rPr>
        <w:t xml:space="preserve"> </w:t>
      </w:r>
      <w:r w:rsidRPr="00AA1682">
        <w:rPr>
          <w:rFonts w:ascii="Times New Roman" w:hAnsi="Times New Roman"/>
          <w:sz w:val="28"/>
          <w:szCs w:val="28"/>
        </w:rPr>
        <w:t>эффективность достижения Российской Федерацией своих целей характеризуется набором нескольких параметров, отсутствует единый критерий оптимальности достижения социально ориентированных целей;</w:t>
      </w:r>
    </w:p>
    <w:p w:rsidR="00E47E3A" w:rsidRPr="00AA1682" w:rsidRDefault="00E47E3A" w:rsidP="00AA1682">
      <w:pPr>
        <w:shd w:val="clear" w:color="auto" w:fill="FFFFFF"/>
        <w:tabs>
          <w:tab w:val="left" w:pos="797"/>
        </w:tabs>
        <w:suppressAutoHyphens/>
        <w:autoSpaceDE w:val="0"/>
        <w:autoSpaceDN w:val="0"/>
        <w:adjustRightInd w:val="0"/>
        <w:spacing w:after="0" w:line="360" w:lineRule="auto"/>
        <w:ind w:firstLine="709"/>
        <w:jc w:val="both"/>
        <w:rPr>
          <w:rFonts w:ascii="Times New Roman" w:hAnsi="Times New Roman"/>
          <w:sz w:val="28"/>
          <w:szCs w:val="28"/>
        </w:rPr>
      </w:pPr>
      <w:r w:rsidRPr="00AA1682">
        <w:rPr>
          <w:rFonts w:ascii="Times New Roman" w:hAnsi="Times New Roman"/>
          <w:sz w:val="28"/>
          <w:szCs w:val="28"/>
        </w:rPr>
        <w:t>-</w:t>
      </w:r>
      <w:r w:rsidR="009822A3" w:rsidRPr="00AA1682">
        <w:rPr>
          <w:rFonts w:ascii="Times New Roman" w:hAnsi="Times New Roman"/>
          <w:sz w:val="28"/>
          <w:szCs w:val="28"/>
        </w:rPr>
        <w:t xml:space="preserve"> </w:t>
      </w:r>
      <w:r w:rsidRPr="00AA1682">
        <w:rPr>
          <w:rFonts w:ascii="Times New Roman" w:hAnsi="Times New Roman"/>
          <w:sz w:val="28"/>
          <w:szCs w:val="28"/>
        </w:rPr>
        <w:t>Российская Федерация непосредственно не участвует в реализации инвестиционных проектов, а только совершает необходимые действия (дает в установленном порядке согласие) по передаче части прав на имущество, вовлекаемое в инвестиционный проект.</w:t>
      </w:r>
    </w:p>
    <w:p w:rsidR="00E47E3A" w:rsidRPr="00AA1682" w:rsidRDefault="00E47E3A" w:rsidP="00AA1682">
      <w:pPr>
        <w:shd w:val="clear" w:color="auto" w:fill="FFFFFF"/>
        <w:tabs>
          <w:tab w:val="left" w:pos="677"/>
        </w:tabs>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2.</w:t>
      </w:r>
      <w:r w:rsidR="009822A3" w:rsidRPr="00AA1682">
        <w:rPr>
          <w:rFonts w:ascii="Times New Roman" w:hAnsi="Times New Roman"/>
          <w:sz w:val="28"/>
          <w:szCs w:val="28"/>
        </w:rPr>
        <w:t xml:space="preserve"> </w:t>
      </w:r>
      <w:r w:rsidRPr="00AA1682">
        <w:rPr>
          <w:rFonts w:ascii="Times New Roman" w:hAnsi="Times New Roman"/>
          <w:sz w:val="28"/>
          <w:szCs w:val="28"/>
        </w:rPr>
        <w:t>Особенности, связанные с правовым статусом имущества Российской Федерации, вовлекаемого в инвестиционный проект:</w:t>
      </w:r>
    </w:p>
    <w:p w:rsidR="00E47E3A" w:rsidRPr="00AA1682" w:rsidRDefault="00E47E3A" w:rsidP="00AA1682">
      <w:pPr>
        <w:shd w:val="clear" w:color="auto" w:fill="FFFFFF"/>
        <w:tabs>
          <w:tab w:val="left" w:pos="864"/>
        </w:tabs>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w:t>
      </w:r>
      <w:r w:rsidR="009822A3" w:rsidRPr="00AA1682">
        <w:rPr>
          <w:rFonts w:ascii="Times New Roman" w:hAnsi="Times New Roman"/>
          <w:sz w:val="28"/>
          <w:szCs w:val="28"/>
        </w:rPr>
        <w:t xml:space="preserve"> </w:t>
      </w:r>
      <w:r w:rsidRPr="00AA1682">
        <w:rPr>
          <w:rFonts w:ascii="Times New Roman" w:hAnsi="Times New Roman"/>
          <w:sz w:val="28"/>
          <w:szCs w:val="28"/>
        </w:rPr>
        <w:t>в отношении отдельных видов имущества законодательством наложены ограничения на возможность их участия в гражданском обороте (неподлежащее приватизации имущество), в связи с чем в процессе вовлечения имущества в хозяйственный оборот может быть отчуждена только часть прав (например, пользования данным имуществом); в отношении вовлекаемого имущества или имущества, вновь создаваемого в процессе реализации инвестиционного проекта, могут быть установлены ограничения в части его физических характеристик (например, установление ограничений по объемным характеристикам будущих улучшений);</w:t>
      </w:r>
      <w:r w:rsidRPr="00AA1682">
        <w:rPr>
          <w:rFonts w:ascii="Times New Roman" w:hAnsi="Times New Roman"/>
          <w:sz w:val="28"/>
        </w:rPr>
        <w:t xml:space="preserve"> </w:t>
      </w:r>
      <w:r w:rsidRPr="00AA1682">
        <w:rPr>
          <w:rFonts w:ascii="Times New Roman" w:hAnsi="Times New Roman"/>
          <w:sz w:val="28"/>
          <w:szCs w:val="28"/>
        </w:rPr>
        <w:t>в отношении вовлекаемого имущества или имущества, вновь создаваемого в процессе реализации инвестиционного проекта, могут быть установлены ограничения в части использования данного имущества, например обязательность сохранения какой-либо функции для части объекта (например, обязательность сохранения функции общежития).</w:t>
      </w:r>
    </w:p>
    <w:p w:rsidR="00E47E3A" w:rsidRPr="00AA1682" w:rsidRDefault="00E47E3A" w:rsidP="00AA1682">
      <w:pPr>
        <w:shd w:val="clear" w:color="auto" w:fill="FFFFFF"/>
        <w:tabs>
          <w:tab w:val="left" w:pos="754"/>
          <w:tab w:val="left" w:pos="1134"/>
          <w:tab w:val="left" w:pos="1276"/>
        </w:tabs>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3.</w:t>
      </w:r>
      <w:r w:rsidR="009822A3" w:rsidRPr="00AA1682">
        <w:rPr>
          <w:rFonts w:ascii="Times New Roman" w:hAnsi="Times New Roman"/>
          <w:sz w:val="28"/>
          <w:szCs w:val="28"/>
        </w:rPr>
        <w:t xml:space="preserve"> </w:t>
      </w:r>
      <w:r w:rsidRPr="00AA1682">
        <w:rPr>
          <w:rFonts w:ascii="Times New Roman" w:hAnsi="Times New Roman"/>
          <w:sz w:val="28"/>
          <w:szCs w:val="28"/>
        </w:rPr>
        <w:t>Особенности правоотношений Российской Федерации и других участников в рамках совместно реализуемых инвестиционных проектов:</w:t>
      </w:r>
    </w:p>
    <w:p w:rsidR="00E47E3A" w:rsidRPr="00AA1682" w:rsidRDefault="00E47E3A" w:rsidP="00AA1682">
      <w:pPr>
        <w:shd w:val="clear" w:color="auto" w:fill="FFFFFF"/>
        <w:tabs>
          <w:tab w:val="left" w:pos="864"/>
        </w:tabs>
        <w:suppressAutoHyphens/>
        <w:autoSpaceDE w:val="0"/>
        <w:autoSpaceDN w:val="0"/>
        <w:adjustRightInd w:val="0"/>
        <w:spacing w:after="0" w:line="360" w:lineRule="auto"/>
        <w:ind w:firstLine="709"/>
        <w:jc w:val="both"/>
        <w:rPr>
          <w:rFonts w:ascii="Times New Roman" w:hAnsi="Times New Roman"/>
          <w:sz w:val="28"/>
          <w:szCs w:val="28"/>
        </w:rPr>
      </w:pPr>
      <w:r w:rsidRPr="00AA1682">
        <w:rPr>
          <w:rFonts w:ascii="Times New Roman" w:hAnsi="Times New Roman"/>
          <w:sz w:val="28"/>
          <w:szCs w:val="28"/>
        </w:rPr>
        <w:t>-</w:t>
      </w:r>
      <w:r w:rsidR="009822A3" w:rsidRPr="00AA1682">
        <w:rPr>
          <w:rFonts w:ascii="Times New Roman" w:hAnsi="Times New Roman"/>
          <w:sz w:val="28"/>
          <w:szCs w:val="28"/>
        </w:rPr>
        <w:t xml:space="preserve"> </w:t>
      </w:r>
      <w:r w:rsidRPr="00AA1682">
        <w:rPr>
          <w:rFonts w:ascii="Times New Roman" w:hAnsi="Times New Roman"/>
          <w:sz w:val="28"/>
          <w:szCs w:val="28"/>
        </w:rPr>
        <w:t>как правило, устанавливается требование о том, что в случае нарушения инвестором установленных условий, например в части увеличения площадей возводимого объекта, стоимость дополнительных площадей в возведенном объекте частично перераспределяется в пользу Российской Федерации;</w:t>
      </w:r>
    </w:p>
    <w:p w:rsidR="00E47E3A" w:rsidRPr="00AA1682" w:rsidRDefault="00E47E3A" w:rsidP="00AA1682">
      <w:pPr>
        <w:shd w:val="clear" w:color="auto" w:fill="FFFFFF"/>
        <w:tabs>
          <w:tab w:val="left" w:pos="864"/>
        </w:tabs>
        <w:suppressAutoHyphens/>
        <w:autoSpaceDE w:val="0"/>
        <w:autoSpaceDN w:val="0"/>
        <w:adjustRightInd w:val="0"/>
        <w:spacing w:after="0" w:line="360" w:lineRule="auto"/>
        <w:ind w:firstLine="709"/>
        <w:jc w:val="both"/>
        <w:rPr>
          <w:rFonts w:ascii="Times New Roman" w:hAnsi="Times New Roman"/>
          <w:sz w:val="28"/>
          <w:szCs w:val="28"/>
        </w:rPr>
      </w:pPr>
      <w:r w:rsidRPr="00AA1682">
        <w:rPr>
          <w:rFonts w:ascii="Times New Roman" w:hAnsi="Times New Roman"/>
          <w:sz w:val="28"/>
          <w:szCs w:val="28"/>
        </w:rPr>
        <w:t>-</w:t>
      </w:r>
      <w:r w:rsidR="009822A3" w:rsidRPr="00AA1682">
        <w:rPr>
          <w:rFonts w:ascii="Times New Roman" w:hAnsi="Times New Roman"/>
          <w:sz w:val="28"/>
          <w:szCs w:val="28"/>
        </w:rPr>
        <w:t xml:space="preserve"> </w:t>
      </w:r>
      <w:r w:rsidRPr="00AA1682">
        <w:rPr>
          <w:rFonts w:ascii="Times New Roman" w:hAnsi="Times New Roman"/>
          <w:sz w:val="28"/>
          <w:szCs w:val="28"/>
        </w:rPr>
        <w:t>на инвестора, как правило, возлагаются обязательства по строительству (реконструкции) объектов административного, жилого, социального или общественного назначения, объектов инфраструктуры, передаваемых (находящихся) в собственность Российской Федерации;</w:t>
      </w:r>
    </w:p>
    <w:p w:rsidR="00E47E3A" w:rsidRPr="00AA1682" w:rsidRDefault="00E47E3A" w:rsidP="00AA1682">
      <w:pPr>
        <w:shd w:val="clear" w:color="auto" w:fill="FFFFFF"/>
        <w:tabs>
          <w:tab w:val="left" w:pos="864"/>
        </w:tabs>
        <w:suppressAutoHyphens/>
        <w:autoSpaceDE w:val="0"/>
        <w:autoSpaceDN w:val="0"/>
        <w:adjustRightInd w:val="0"/>
        <w:spacing w:after="0" w:line="360" w:lineRule="auto"/>
        <w:ind w:firstLine="709"/>
        <w:jc w:val="both"/>
        <w:rPr>
          <w:rFonts w:ascii="Times New Roman" w:hAnsi="Times New Roman"/>
          <w:sz w:val="28"/>
          <w:szCs w:val="28"/>
        </w:rPr>
      </w:pPr>
      <w:r w:rsidRPr="00AA1682">
        <w:rPr>
          <w:rFonts w:ascii="Times New Roman" w:hAnsi="Times New Roman"/>
          <w:sz w:val="28"/>
          <w:szCs w:val="28"/>
        </w:rPr>
        <w:t>-</w:t>
      </w:r>
      <w:r w:rsidR="009822A3" w:rsidRPr="00AA1682">
        <w:rPr>
          <w:rFonts w:ascii="Times New Roman" w:hAnsi="Times New Roman"/>
          <w:sz w:val="28"/>
          <w:szCs w:val="28"/>
        </w:rPr>
        <w:t xml:space="preserve"> </w:t>
      </w:r>
      <w:r w:rsidRPr="00AA1682">
        <w:rPr>
          <w:rFonts w:ascii="Times New Roman" w:hAnsi="Times New Roman"/>
          <w:sz w:val="28"/>
          <w:szCs w:val="28"/>
        </w:rPr>
        <w:t>предполагается, что инициатором инвестиционного проекта и подготовкой необходимых документов для его реализации занимается балансодержатель имущества, вовлекаемого в инвестиционный проект;</w:t>
      </w:r>
    </w:p>
    <w:p w:rsidR="00E47E3A" w:rsidRPr="00AA1682" w:rsidRDefault="00E47E3A" w:rsidP="00AA1682">
      <w:pPr>
        <w:shd w:val="clear" w:color="auto" w:fill="FFFFFF"/>
        <w:tabs>
          <w:tab w:val="left" w:pos="864"/>
        </w:tabs>
        <w:suppressAutoHyphens/>
        <w:autoSpaceDE w:val="0"/>
        <w:autoSpaceDN w:val="0"/>
        <w:adjustRightInd w:val="0"/>
        <w:spacing w:after="0" w:line="360" w:lineRule="auto"/>
        <w:ind w:firstLine="709"/>
        <w:jc w:val="both"/>
        <w:rPr>
          <w:rFonts w:ascii="Times New Roman" w:hAnsi="Times New Roman"/>
          <w:sz w:val="28"/>
          <w:szCs w:val="28"/>
        </w:rPr>
      </w:pPr>
      <w:r w:rsidRPr="00AA1682">
        <w:rPr>
          <w:rFonts w:ascii="Times New Roman" w:hAnsi="Times New Roman"/>
          <w:sz w:val="28"/>
          <w:szCs w:val="28"/>
        </w:rPr>
        <w:t>-</w:t>
      </w:r>
      <w:r w:rsidR="009822A3" w:rsidRPr="00AA1682">
        <w:rPr>
          <w:rFonts w:ascii="Times New Roman" w:hAnsi="Times New Roman"/>
          <w:sz w:val="28"/>
          <w:szCs w:val="28"/>
        </w:rPr>
        <w:t xml:space="preserve"> </w:t>
      </w:r>
      <w:r w:rsidRPr="00AA1682">
        <w:rPr>
          <w:rFonts w:ascii="Times New Roman" w:hAnsi="Times New Roman"/>
          <w:sz w:val="28"/>
          <w:szCs w:val="28"/>
        </w:rPr>
        <w:t>в ряде случаев требуется принятие управленческих решений для реализации сложных инвестиционных проектов, в рамках которых необходимо решать задачи по продаже части приватизируемого федерального имущества и передаче в аренду оставшейся части не подлежащего приватизации имущества комплексов. Например, комплекса аэродромов, морских портов, объектов Росавиакосмоса, РАО ЕС России, РЖД, Росэнергоатома и других).</w:t>
      </w:r>
    </w:p>
    <w:p w:rsidR="00E47E3A" w:rsidRPr="00AA1682" w:rsidRDefault="00E47E3A" w:rsidP="00AA1682">
      <w:pPr>
        <w:shd w:val="clear" w:color="auto" w:fill="FFFFFF"/>
        <w:tabs>
          <w:tab w:val="left" w:pos="754"/>
        </w:tabs>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4.</w:t>
      </w:r>
      <w:r w:rsidR="009822A3" w:rsidRPr="00AA1682">
        <w:rPr>
          <w:rFonts w:ascii="Times New Roman" w:hAnsi="Times New Roman"/>
          <w:sz w:val="28"/>
          <w:szCs w:val="28"/>
        </w:rPr>
        <w:t xml:space="preserve"> </w:t>
      </w:r>
      <w:r w:rsidRPr="00AA1682">
        <w:rPr>
          <w:rFonts w:ascii="Times New Roman" w:hAnsi="Times New Roman"/>
          <w:sz w:val="28"/>
          <w:szCs w:val="28"/>
        </w:rPr>
        <w:t>Особенности, присущие другим участникам инвестиционных проектов с участием Российской Федерации:</w:t>
      </w:r>
    </w:p>
    <w:p w:rsidR="00E47E3A" w:rsidRPr="00AA1682" w:rsidRDefault="00E47E3A" w:rsidP="00AA1682">
      <w:pPr>
        <w:shd w:val="clear" w:color="auto" w:fill="FFFFFF"/>
        <w:tabs>
          <w:tab w:val="left" w:pos="864"/>
        </w:tabs>
        <w:suppressAutoHyphens/>
        <w:autoSpaceDE w:val="0"/>
        <w:autoSpaceDN w:val="0"/>
        <w:adjustRightInd w:val="0"/>
        <w:spacing w:after="0" w:line="360" w:lineRule="auto"/>
        <w:ind w:firstLine="709"/>
        <w:jc w:val="both"/>
        <w:rPr>
          <w:rFonts w:ascii="Times New Roman" w:hAnsi="Times New Roman"/>
          <w:sz w:val="28"/>
          <w:szCs w:val="28"/>
        </w:rPr>
      </w:pPr>
      <w:r w:rsidRPr="00AA1682">
        <w:rPr>
          <w:rFonts w:ascii="Times New Roman" w:hAnsi="Times New Roman"/>
          <w:sz w:val="28"/>
          <w:szCs w:val="28"/>
        </w:rPr>
        <w:t>-</w:t>
      </w:r>
      <w:r w:rsidR="009822A3" w:rsidRPr="00AA1682">
        <w:rPr>
          <w:rFonts w:ascii="Times New Roman" w:hAnsi="Times New Roman"/>
          <w:sz w:val="28"/>
          <w:szCs w:val="28"/>
        </w:rPr>
        <w:t xml:space="preserve"> </w:t>
      </w:r>
      <w:r w:rsidRPr="00AA1682">
        <w:rPr>
          <w:rFonts w:ascii="Times New Roman" w:hAnsi="Times New Roman"/>
          <w:sz w:val="28"/>
          <w:szCs w:val="28"/>
        </w:rPr>
        <w:t>другие участники имеют преимущественно экономические интересы;</w:t>
      </w:r>
    </w:p>
    <w:p w:rsidR="00E47E3A" w:rsidRPr="00AA1682" w:rsidRDefault="00E47E3A" w:rsidP="00AA1682">
      <w:pPr>
        <w:shd w:val="clear" w:color="auto" w:fill="FFFFFF"/>
        <w:tabs>
          <w:tab w:val="left" w:pos="864"/>
        </w:tabs>
        <w:suppressAutoHyphens/>
        <w:autoSpaceDE w:val="0"/>
        <w:autoSpaceDN w:val="0"/>
        <w:adjustRightInd w:val="0"/>
        <w:spacing w:after="0" w:line="360" w:lineRule="auto"/>
        <w:ind w:firstLine="709"/>
        <w:jc w:val="both"/>
        <w:rPr>
          <w:rFonts w:ascii="Times New Roman" w:hAnsi="Times New Roman"/>
          <w:sz w:val="28"/>
          <w:szCs w:val="28"/>
        </w:rPr>
      </w:pPr>
      <w:r w:rsidRPr="00AA1682">
        <w:rPr>
          <w:rFonts w:ascii="Times New Roman" w:hAnsi="Times New Roman"/>
          <w:sz w:val="28"/>
          <w:szCs w:val="28"/>
        </w:rPr>
        <w:t>-</w:t>
      </w:r>
      <w:r w:rsidR="009822A3" w:rsidRPr="00AA1682">
        <w:rPr>
          <w:rFonts w:ascii="Times New Roman" w:hAnsi="Times New Roman"/>
          <w:sz w:val="28"/>
          <w:szCs w:val="28"/>
        </w:rPr>
        <w:t xml:space="preserve"> </w:t>
      </w:r>
      <w:r w:rsidRPr="00AA1682">
        <w:rPr>
          <w:rFonts w:ascii="Times New Roman" w:hAnsi="Times New Roman"/>
          <w:sz w:val="28"/>
          <w:szCs w:val="28"/>
        </w:rPr>
        <w:t>отбор инвестора осуществляется посредством проведения балансодержателем федерального имущества инвестиционного конкурса, где основным критерием выбора победителя является размер выплаты Российской Федерации или количество имущества в натуральных показателях, передаваемого в собственность Российской Федерации (количество кв. м возводимого объекта, количество квартир и др.).</w:t>
      </w:r>
    </w:p>
    <w:p w:rsidR="00AA1682" w:rsidRPr="00AA1682" w:rsidRDefault="00E47E3A" w:rsidP="00AA1682">
      <w:pPr>
        <w:shd w:val="clear" w:color="auto" w:fill="FFFFFF"/>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К проблемам реализации инвестиционных проектов можно отнести ошибки, которые совершаются при составлении бизнес-плана. Они в основном связаны с возможными противоречиями в описательной части и расчетах, некорректным или необоснованным планом реализации, использованием специальной терминологии.</w:t>
      </w:r>
    </w:p>
    <w:p w:rsidR="00E47E3A" w:rsidRPr="00AA1682" w:rsidRDefault="00E47E3A" w:rsidP="00AA1682">
      <w:pPr>
        <w:shd w:val="clear" w:color="auto" w:fill="FFFFFF"/>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 xml:space="preserve">Несоответствие расчетов описательной части бизнес-плана. Типичен случай, когда исходные данные для расчетов, основанные на информации отдела маркетинга, технологического анализа, исторических данных компании, включенные в описательную часть бизнес-плана, отличаются от тех, которые были использованы в расчетной части. Нередко это связано с тем, что менеджмент компании </w:t>
      </w:r>
      <w:r w:rsidR="00AA1682" w:rsidRPr="00AA1682">
        <w:rPr>
          <w:rFonts w:ascii="Times New Roman" w:hAnsi="Times New Roman"/>
          <w:sz w:val="28"/>
          <w:szCs w:val="28"/>
        </w:rPr>
        <w:t>"</w:t>
      </w:r>
      <w:r w:rsidRPr="00AA1682">
        <w:rPr>
          <w:rFonts w:ascii="Times New Roman" w:hAnsi="Times New Roman"/>
          <w:sz w:val="28"/>
          <w:szCs w:val="28"/>
        </w:rPr>
        <w:t>подгоняет</w:t>
      </w:r>
      <w:r w:rsidR="00AA1682" w:rsidRPr="00AA1682">
        <w:rPr>
          <w:rFonts w:ascii="Times New Roman" w:hAnsi="Times New Roman"/>
          <w:sz w:val="28"/>
          <w:szCs w:val="28"/>
        </w:rPr>
        <w:t>"</w:t>
      </w:r>
      <w:r w:rsidRPr="00AA1682">
        <w:rPr>
          <w:rFonts w:ascii="Times New Roman" w:hAnsi="Times New Roman"/>
          <w:sz w:val="28"/>
          <w:szCs w:val="28"/>
        </w:rPr>
        <w:t xml:space="preserve"> расчеты под желаемый финансовый результат. Подобный бизнес-план инвесторы никогда не примут.</w:t>
      </w:r>
    </w:p>
    <w:p w:rsidR="00E47E3A" w:rsidRPr="00AA1682" w:rsidRDefault="00E47E3A" w:rsidP="00AA1682">
      <w:pPr>
        <w:shd w:val="clear" w:color="auto" w:fill="FFFFFF"/>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Финансовые расчеты для бизнес-плана должны основываться на достоверных допущениях, обосновании эффективности проекта. Желательно, чтобы предположения менеджмента компании были подтверждены независимыми экспертами, аудиторами, авторитетными консалтинговыми компаниями. Заключения таких компаний должны быть включены в пакет документов, направляемый инвестору на первичное рассмотрение.</w:t>
      </w:r>
    </w:p>
    <w:p w:rsidR="00AA1682" w:rsidRPr="00AA1682" w:rsidRDefault="00E47E3A" w:rsidP="00AA1682">
      <w:pPr>
        <w:shd w:val="clear" w:color="auto" w:fill="FFFFFF"/>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Можно выделить наиболее часто встречаемые ошибки инвестиционного проекта в рамках данного признака:</w:t>
      </w:r>
    </w:p>
    <w:p w:rsidR="00AA1682" w:rsidRPr="00AA1682" w:rsidRDefault="009822A3" w:rsidP="00AA1682">
      <w:pPr>
        <w:shd w:val="clear" w:color="auto" w:fill="FFFFFF"/>
        <w:tabs>
          <w:tab w:val="left" w:pos="662"/>
        </w:tabs>
        <w:suppressAutoHyphens/>
        <w:autoSpaceDE w:val="0"/>
        <w:autoSpaceDN w:val="0"/>
        <w:adjustRightInd w:val="0"/>
        <w:spacing w:after="0" w:line="360" w:lineRule="auto"/>
        <w:ind w:firstLine="709"/>
        <w:jc w:val="both"/>
        <w:rPr>
          <w:rFonts w:ascii="Times New Roman" w:hAnsi="Times New Roman"/>
          <w:sz w:val="28"/>
          <w:szCs w:val="28"/>
        </w:rPr>
      </w:pPr>
      <w:r w:rsidRPr="00AA1682">
        <w:rPr>
          <w:rFonts w:ascii="Times New Roman" w:hAnsi="Times New Roman"/>
          <w:sz w:val="28"/>
          <w:szCs w:val="28"/>
        </w:rPr>
        <w:t xml:space="preserve">- </w:t>
      </w:r>
      <w:r w:rsidR="00E47E3A" w:rsidRPr="00AA1682">
        <w:rPr>
          <w:rFonts w:ascii="Times New Roman" w:hAnsi="Times New Roman"/>
          <w:sz w:val="28"/>
          <w:szCs w:val="28"/>
        </w:rPr>
        <w:t>бизнес-план не адаптирован к местонахождению будущего бизнеса (например, вы намерены изготовлять валенки в жаркой стране);</w:t>
      </w:r>
    </w:p>
    <w:p w:rsidR="00AA1682" w:rsidRPr="00AA1682" w:rsidRDefault="009822A3" w:rsidP="00AA1682">
      <w:pPr>
        <w:shd w:val="clear" w:color="auto" w:fill="FFFFFF"/>
        <w:tabs>
          <w:tab w:val="left" w:pos="662"/>
        </w:tabs>
        <w:suppressAutoHyphens/>
        <w:autoSpaceDE w:val="0"/>
        <w:autoSpaceDN w:val="0"/>
        <w:adjustRightInd w:val="0"/>
        <w:spacing w:after="0" w:line="360" w:lineRule="auto"/>
        <w:ind w:firstLine="709"/>
        <w:jc w:val="both"/>
        <w:rPr>
          <w:rFonts w:ascii="Times New Roman" w:hAnsi="Times New Roman"/>
          <w:sz w:val="28"/>
          <w:szCs w:val="28"/>
        </w:rPr>
      </w:pPr>
      <w:r w:rsidRPr="00AA1682">
        <w:rPr>
          <w:rFonts w:ascii="Times New Roman" w:hAnsi="Times New Roman"/>
          <w:sz w:val="28"/>
          <w:szCs w:val="28"/>
        </w:rPr>
        <w:t xml:space="preserve">- </w:t>
      </w:r>
      <w:r w:rsidR="00E47E3A" w:rsidRPr="00AA1682">
        <w:rPr>
          <w:rFonts w:ascii="Times New Roman" w:hAnsi="Times New Roman"/>
          <w:sz w:val="28"/>
          <w:szCs w:val="28"/>
        </w:rPr>
        <w:t>стратегия проекта, которая описана в бизнес-плане, не соответствует требованиям р</w:t>
      </w:r>
      <w:r w:rsidRPr="00AA1682">
        <w:rPr>
          <w:rFonts w:ascii="Times New Roman" w:hAnsi="Times New Roman"/>
          <w:sz w:val="28"/>
          <w:szCs w:val="28"/>
        </w:rPr>
        <w:t>ынка;</w:t>
      </w:r>
    </w:p>
    <w:p w:rsidR="00AA1682" w:rsidRPr="00AA1682" w:rsidRDefault="009822A3" w:rsidP="00AA1682">
      <w:pPr>
        <w:shd w:val="clear" w:color="auto" w:fill="FFFFFF"/>
        <w:tabs>
          <w:tab w:val="left" w:pos="662"/>
        </w:tabs>
        <w:suppressAutoHyphens/>
        <w:autoSpaceDE w:val="0"/>
        <w:autoSpaceDN w:val="0"/>
        <w:adjustRightInd w:val="0"/>
        <w:spacing w:after="0" w:line="360" w:lineRule="auto"/>
        <w:ind w:firstLine="709"/>
        <w:jc w:val="both"/>
        <w:rPr>
          <w:rFonts w:ascii="Times New Roman" w:hAnsi="Times New Roman"/>
          <w:sz w:val="28"/>
          <w:szCs w:val="28"/>
        </w:rPr>
      </w:pPr>
      <w:r w:rsidRPr="00AA1682">
        <w:rPr>
          <w:rFonts w:ascii="Times New Roman" w:hAnsi="Times New Roman"/>
          <w:sz w:val="28"/>
          <w:szCs w:val="28"/>
        </w:rPr>
        <w:t xml:space="preserve">- </w:t>
      </w:r>
      <w:r w:rsidR="00E47E3A" w:rsidRPr="00AA1682">
        <w:rPr>
          <w:rFonts w:ascii="Times New Roman" w:hAnsi="Times New Roman"/>
          <w:sz w:val="28"/>
          <w:szCs w:val="28"/>
        </w:rPr>
        <w:t>непонятны структура и потребности рынка;</w:t>
      </w:r>
    </w:p>
    <w:p w:rsidR="00AA1682" w:rsidRPr="00AA1682" w:rsidRDefault="009822A3" w:rsidP="00AA1682">
      <w:pPr>
        <w:shd w:val="clear" w:color="auto" w:fill="FFFFFF"/>
        <w:tabs>
          <w:tab w:val="left" w:pos="662"/>
        </w:tabs>
        <w:suppressAutoHyphens/>
        <w:autoSpaceDE w:val="0"/>
        <w:autoSpaceDN w:val="0"/>
        <w:adjustRightInd w:val="0"/>
        <w:spacing w:after="0" w:line="360" w:lineRule="auto"/>
        <w:ind w:firstLine="709"/>
        <w:jc w:val="both"/>
        <w:rPr>
          <w:rFonts w:ascii="Times New Roman" w:hAnsi="Times New Roman"/>
          <w:sz w:val="28"/>
          <w:szCs w:val="28"/>
        </w:rPr>
      </w:pPr>
      <w:r w:rsidRPr="00AA1682">
        <w:rPr>
          <w:rFonts w:ascii="Times New Roman" w:hAnsi="Times New Roman"/>
          <w:sz w:val="28"/>
          <w:szCs w:val="28"/>
        </w:rPr>
        <w:t xml:space="preserve">- </w:t>
      </w:r>
      <w:r w:rsidR="00E47E3A" w:rsidRPr="00AA1682">
        <w:rPr>
          <w:rFonts w:ascii="Times New Roman" w:hAnsi="Times New Roman"/>
          <w:sz w:val="28"/>
          <w:szCs w:val="28"/>
        </w:rPr>
        <w:t>отсутствует детальное описание конкурентов или сравнение вашего проекта с конкурентами (цена, местонахождение, преимущества и недостатки);</w:t>
      </w:r>
    </w:p>
    <w:p w:rsidR="00AA1682" w:rsidRPr="00AA1682" w:rsidRDefault="009822A3" w:rsidP="00AA1682">
      <w:pPr>
        <w:shd w:val="clear" w:color="auto" w:fill="FFFFFF"/>
        <w:tabs>
          <w:tab w:val="left" w:pos="662"/>
        </w:tabs>
        <w:suppressAutoHyphens/>
        <w:autoSpaceDE w:val="0"/>
        <w:autoSpaceDN w:val="0"/>
        <w:adjustRightInd w:val="0"/>
        <w:spacing w:after="0" w:line="360" w:lineRule="auto"/>
        <w:ind w:firstLine="709"/>
        <w:jc w:val="both"/>
        <w:rPr>
          <w:rFonts w:ascii="Times New Roman" w:hAnsi="Times New Roman"/>
          <w:sz w:val="28"/>
          <w:szCs w:val="28"/>
        </w:rPr>
      </w:pPr>
      <w:r w:rsidRPr="00AA1682">
        <w:rPr>
          <w:rFonts w:ascii="Times New Roman" w:hAnsi="Times New Roman"/>
          <w:sz w:val="28"/>
          <w:szCs w:val="28"/>
        </w:rPr>
        <w:t xml:space="preserve">- </w:t>
      </w:r>
      <w:r w:rsidR="00E47E3A" w:rsidRPr="00AA1682">
        <w:rPr>
          <w:rFonts w:ascii="Times New Roman" w:hAnsi="Times New Roman"/>
          <w:sz w:val="28"/>
          <w:szCs w:val="28"/>
        </w:rPr>
        <w:t>отсутствуют данные о перспективах развития и способах совершенствования бизнеса;</w:t>
      </w:r>
    </w:p>
    <w:p w:rsidR="00E47E3A" w:rsidRPr="00AA1682" w:rsidRDefault="009822A3" w:rsidP="00AA1682">
      <w:pPr>
        <w:shd w:val="clear" w:color="auto" w:fill="FFFFFF"/>
        <w:tabs>
          <w:tab w:val="left" w:pos="662"/>
        </w:tabs>
        <w:suppressAutoHyphens/>
        <w:autoSpaceDE w:val="0"/>
        <w:autoSpaceDN w:val="0"/>
        <w:adjustRightInd w:val="0"/>
        <w:spacing w:after="0" w:line="360" w:lineRule="auto"/>
        <w:ind w:firstLine="709"/>
        <w:jc w:val="both"/>
        <w:rPr>
          <w:rFonts w:ascii="Times New Roman" w:hAnsi="Times New Roman"/>
          <w:sz w:val="28"/>
          <w:szCs w:val="28"/>
        </w:rPr>
      </w:pPr>
      <w:r w:rsidRPr="00AA1682">
        <w:rPr>
          <w:rFonts w:ascii="Times New Roman" w:hAnsi="Times New Roman"/>
          <w:sz w:val="28"/>
          <w:szCs w:val="28"/>
        </w:rPr>
        <w:t xml:space="preserve">- </w:t>
      </w:r>
      <w:r w:rsidR="00E47E3A" w:rsidRPr="00AA1682">
        <w:rPr>
          <w:rFonts w:ascii="Times New Roman" w:hAnsi="Times New Roman"/>
          <w:sz w:val="28"/>
          <w:szCs w:val="28"/>
        </w:rPr>
        <w:t>не учтены факторы, связанные с персоналом, такие как зарплата, обучение, способы подбора сотрудников и тип руководства.</w:t>
      </w:r>
    </w:p>
    <w:p w:rsidR="00E47E3A" w:rsidRPr="00AA1682" w:rsidRDefault="00E47E3A" w:rsidP="00AA1682">
      <w:pPr>
        <w:shd w:val="clear" w:color="auto" w:fill="FFFFFF"/>
        <w:suppressAutoHyphens/>
        <w:spacing w:after="0" w:line="360" w:lineRule="auto"/>
        <w:ind w:firstLine="709"/>
        <w:jc w:val="both"/>
        <w:rPr>
          <w:rFonts w:ascii="Times New Roman" w:hAnsi="Times New Roman"/>
          <w:sz w:val="28"/>
          <w:szCs w:val="28"/>
        </w:rPr>
      </w:pPr>
      <w:r w:rsidRPr="00AA1682">
        <w:rPr>
          <w:rFonts w:ascii="Times New Roman" w:hAnsi="Times New Roman"/>
          <w:iCs/>
          <w:sz w:val="28"/>
          <w:szCs w:val="28"/>
        </w:rPr>
        <w:t>Необоснованный план по реализации.</w:t>
      </w:r>
      <w:r w:rsidRPr="00AA1682">
        <w:rPr>
          <w:rFonts w:ascii="Times New Roman" w:hAnsi="Times New Roman"/>
          <w:i/>
          <w:iCs/>
          <w:sz w:val="28"/>
          <w:szCs w:val="28"/>
        </w:rPr>
        <w:t xml:space="preserve"> </w:t>
      </w:r>
      <w:r w:rsidRPr="00AA1682">
        <w:rPr>
          <w:rFonts w:ascii="Times New Roman" w:hAnsi="Times New Roman"/>
          <w:sz w:val="28"/>
          <w:szCs w:val="28"/>
        </w:rPr>
        <w:t xml:space="preserve">Подавляющее большинство финансистов при подготовке расчетов отталкиваются не от маркетинговых данных, полученных компанией в результате исследований об ожидаемых планах реализации продукции, а от технологических возможностей проектируемого производства (т. е. исходя из того, сколько может произвести компания, а не из емкости рынка или тенденций предложения и спроса). При этом необоснованный план сбыта пытаются оправдать доводом </w:t>
      </w:r>
      <w:r w:rsidR="00AA1682" w:rsidRPr="00AA1682">
        <w:rPr>
          <w:rFonts w:ascii="Times New Roman" w:hAnsi="Times New Roman"/>
          <w:sz w:val="28"/>
          <w:szCs w:val="28"/>
        </w:rPr>
        <w:t>"</w:t>
      </w:r>
      <w:r w:rsidRPr="00AA1682">
        <w:rPr>
          <w:rFonts w:ascii="Times New Roman" w:hAnsi="Times New Roman"/>
          <w:sz w:val="28"/>
          <w:szCs w:val="28"/>
        </w:rPr>
        <w:t>низкие цены -хорошее качество</w:t>
      </w:r>
      <w:r w:rsidR="00AA1682" w:rsidRPr="00AA1682">
        <w:rPr>
          <w:rFonts w:ascii="Times New Roman" w:hAnsi="Times New Roman"/>
          <w:sz w:val="28"/>
          <w:szCs w:val="28"/>
        </w:rPr>
        <w:t>"</w:t>
      </w:r>
      <w:r w:rsidRPr="00AA1682">
        <w:rPr>
          <w:rFonts w:ascii="Times New Roman" w:hAnsi="Times New Roman"/>
          <w:sz w:val="28"/>
          <w:szCs w:val="28"/>
        </w:rPr>
        <w:t>. Получив такой расчет, потенциальный инвестор в лучшем случае попросит увеличить планы по выручке (все хорошее стоит дорого) или же откажется от проекта, посчитав его невыгодным для себя.</w:t>
      </w:r>
    </w:p>
    <w:p w:rsidR="00E47E3A" w:rsidRPr="00AA1682" w:rsidRDefault="00E47E3A" w:rsidP="00AA1682">
      <w:pPr>
        <w:shd w:val="clear" w:color="auto" w:fill="FFFFFF"/>
        <w:suppressAutoHyphens/>
        <w:spacing w:after="0" w:line="360" w:lineRule="auto"/>
        <w:ind w:firstLine="709"/>
        <w:jc w:val="both"/>
        <w:rPr>
          <w:rFonts w:ascii="Times New Roman" w:hAnsi="Times New Roman"/>
          <w:sz w:val="28"/>
          <w:szCs w:val="28"/>
        </w:rPr>
      </w:pPr>
      <w:r w:rsidRPr="00AA1682">
        <w:rPr>
          <w:rFonts w:ascii="Times New Roman" w:hAnsi="Times New Roman"/>
          <w:iCs/>
          <w:sz w:val="28"/>
          <w:szCs w:val="28"/>
        </w:rPr>
        <w:t>Использование для расчетов незнакомых программ.</w:t>
      </w:r>
      <w:r w:rsidRPr="00AA1682">
        <w:rPr>
          <w:rFonts w:ascii="Times New Roman" w:hAnsi="Times New Roman"/>
          <w:i/>
          <w:iCs/>
          <w:sz w:val="28"/>
          <w:szCs w:val="28"/>
        </w:rPr>
        <w:t xml:space="preserve"> </w:t>
      </w:r>
      <w:r w:rsidRPr="00AA1682">
        <w:rPr>
          <w:rFonts w:ascii="Times New Roman" w:hAnsi="Times New Roman"/>
          <w:sz w:val="28"/>
          <w:szCs w:val="28"/>
        </w:rPr>
        <w:t xml:space="preserve">Западные инвесторы могут и не знать российских программных продуктов. Посылая им расчеты в программах отечественных разработчиков, бизнес-планы заведомо обречены на провал. Проще и надежнее воспользоваться </w:t>
      </w:r>
      <w:r w:rsidRPr="00AA1682">
        <w:rPr>
          <w:rFonts w:ascii="Times New Roman" w:hAnsi="Times New Roman"/>
          <w:sz w:val="28"/>
          <w:szCs w:val="28"/>
          <w:lang w:val="en-US"/>
        </w:rPr>
        <w:t>Excel</w:t>
      </w:r>
      <w:r w:rsidRPr="00AA1682">
        <w:rPr>
          <w:rFonts w:ascii="Times New Roman" w:hAnsi="Times New Roman"/>
          <w:sz w:val="28"/>
          <w:szCs w:val="28"/>
        </w:rPr>
        <w:t xml:space="preserve">, где расчеты понятны, а файлы без проблем открываются и в англоязычной версии </w:t>
      </w:r>
      <w:r w:rsidRPr="00AA1682">
        <w:rPr>
          <w:rFonts w:ascii="Times New Roman" w:hAnsi="Times New Roman"/>
          <w:sz w:val="28"/>
          <w:szCs w:val="28"/>
          <w:lang w:val="en-US"/>
        </w:rPr>
        <w:t>MS</w:t>
      </w:r>
      <w:r w:rsidRPr="00AA1682">
        <w:rPr>
          <w:rFonts w:ascii="Times New Roman" w:hAnsi="Times New Roman"/>
          <w:sz w:val="28"/>
          <w:szCs w:val="28"/>
        </w:rPr>
        <w:t xml:space="preserve"> </w:t>
      </w:r>
      <w:r w:rsidRPr="00AA1682">
        <w:rPr>
          <w:rFonts w:ascii="Times New Roman" w:hAnsi="Times New Roman"/>
          <w:sz w:val="28"/>
          <w:szCs w:val="28"/>
          <w:lang w:val="en-US"/>
        </w:rPr>
        <w:t>Office</w:t>
      </w:r>
      <w:r w:rsidRPr="00AA1682">
        <w:rPr>
          <w:rFonts w:ascii="Times New Roman" w:hAnsi="Times New Roman"/>
          <w:sz w:val="28"/>
          <w:szCs w:val="28"/>
        </w:rPr>
        <w:t>.</w:t>
      </w:r>
    </w:p>
    <w:p w:rsidR="00E47E3A" w:rsidRPr="00AA1682" w:rsidRDefault="00E47E3A" w:rsidP="00AA1682">
      <w:pPr>
        <w:shd w:val="clear" w:color="auto" w:fill="FFFFFF"/>
        <w:suppressAutoHyphens/>
        <w:spacing w:after="0" w:line="360" w:lineRule="auto"/>
        <w:ind w:firstLine="709"/>
        <w:jc w:val="both"/>
        <w:rPr>
          <w:rFonts w:ascii="Times New Roman" w:hAnsi="Times New Roman"/>
          <w:sz w:val="28"/>
          <w:szCs w:val="28"/>
        </w:rPr>
      </w:pPr>
      <w:r w:rsidRPr="00AA1682">
        <w:rPr>
          <w:rFonts w:ascii="Times New Roman" w:hAnsi="Times New Roman"/>
          <w:iCs/>
          <w:sz w:val="28"/>
          <w:szCs w:val="28"/>
        </w:rPr>
        <w:t>Предоставление лишней информации</w:t>
      </w:r>
      <w:r w:rsidRPr="00AA1682">
        <w:rPr>
          <w:rFonts w:ascii="Times New Roman" w:hAnsi="Times New Roman"/>
          <w:i/>
          <w:iCs/>
          <w:sz w:val="28"/>
          <w:szCs w:val="28"/>
        </w:rPr>
        <w:t xml:space="preserve">. </w:t>
      </w:r>
      <w:r w:rsidRPr="00AA1682">
        <w:rPr>
          <w:rFonts w:ascii="Times New Roman" w:hAnsi="Times New Roman"/>
          <w:sz w:val="28"/>
          <w:szCs w:val="28"/>
        </w:rPr>
        <w:t>Часто в бизнес-план пытаются включить информацию, которая не связана непосредственно с инвестиционным проектом. К примеру, обширные блоки макроэкономических данных, подготавливаемые МЭРТ России, или статистические данные. Никто не станет тратить время на то, что не имеет прямого отношения к делу, - кроме некоторого раздражения, иных эмоций у потенциального инвестора такой проект не вызовет.</w:t>
      </w:r>
    </w:p>
    <w:p w:rsidR="00E47E3A" w:rsidRPr="00AA1682" w:rsidRDefault="00E47E3A" w:rsidP="00AA1682">
      <w:pPr>
        <w:shd w:val="clear" w:color="auto" w:fill="FFFFFF"/>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Еще один важный момент. Довольно часто компании составляют очень подробные бизнес-планы на сотни страниц, что совсем неправильно. Бизнес-план должен быть ясным, лаконичным (не более 30 страниц). Все главные моменты бизнес-плана нужно вынести на первые две страницы — не стоит забывать, что время инвестора дороже денег. Бывают случаи, когда инвесторы получают до 300 бизнес-планов в месяц, поэтому нередко они ограничиваются прочтением лишь первых страниц. Чтобы заострить внимание на определенных моментах, следует использовать приложения. Это может быть как резюме ключевых сотрудников, так и графики, рисунки и т.п.</w:t>
      </w:r>
    </w:p>
    <w:p w:rsidR="00E47E3A" w:rsidRPr="00AA1682" w:rsidRDefault="00E47E3A" w:rsidP="00AA1682">
      <w:pPr>
        <w:shd w:val="clear" w:color="auto" w:fill="FFFFFF"/>
        <w:suppressAutoHyphens/>
        <w:spacing w:after="0" w:line="360" w:lineRule="auto"/>
        <w:ind w:firstLine="709"/>
        <w:jc w:val="both"/>
        <w:rPr>
          <w:rFonts w:ascii="Times New Roman" w:hAnsi="Times New Roman"/>
          <w:sz w:val="28"/>
          <w:szCs w:val="28"/>
        </w:rPr>
      </w:pPr>
      <w:r w:rsidRPr="00AA1682">
        <w:rPr>
          <w:rFonts w:ascii="Times New Roman" w:hAnsi="Times New Roman"/>
          <w:iCs/>
          <w:sz w:val="28"/>
          <w:szCs w:val="28"/>
        </w:rPr>
        <w:t>Использование специальной терминологии</w:t>
      </w:r>
      <w:r w:rsidRPr="00AA1682">
        <w:rPr>
          <w:rFonts w:ascii="Times New Roman" w:hAnsi="Times New Roman"/>
          <w:i/>
          <w:iCs/>
          <w:sz w:val="28"/>
          <w:szCs w:val="28"/>
        </w:rPr>
        <w:t xml:space="preserve">. </w:t>
      </w:r>
      <w:r w:rsidRPr="00AA1682">
        <w:rPr>
          <w:rFonts w:ascii="Times New Roman" w:hAnsi="Times New Roman"/>
          <w:sz w:val="28"/>
          <w:szCs w:val="28"/>
        </w:rPr>
        <w:t>Разные главы бизнес-плана готовят специалисты различных подразделений (производственных, технологических, маркетинговых, финансовых, юридических и т.д.). Не стоит забывать, что ни один фонд, инвестиционный банк и тем более частный инвестор не могут позволить себе содержать огромный штат специалистов из различных сфер для анализа проектов. Аналитиков и консультантов инвестиционных компаний отличает поверхностное знание множества отраслей экономики, более глубокое, чем у обывателя, но, тем не менее, недостаточное для понимания высокопрофессионального технического текста. Поэтому важно не переусердствовать в использовании специальных терминов, ограничившись лишь самым необходимым.</w:t>
      </w:r>
    </w:p>
    <w:p w:rsidR="00E47E3A" w:rsidRPr="00AA1682" w:rsidRDefault="00E47E3A" w:rsidP="00AA1682">
      <w:pPr>
        <w:shd w:val="clear" w:color="auto" w:fill="FFFFFF"/>
        <w:suppressAutoHyphens/>
        <w:spacing w:after="0" w:line="360" w:lineRule="auto"/>
        <w:ind w:firstLine="709"/>
        <w:jc w:val="both"/>
        <w:rPr>
          <w:rFonts w:ascii="Times New Roman" w:hAnsi="Times New Roman"/>
          <w:sz w:val="28"/>
          <w:szCs w:val="28"/>
        </w:rPr>
      </w:pPr>
      <w:r w:rsidRPr="00AA1682">
        <w:rPr>
          <w:rFonts w:ascii="Times New Roman" w:hAnsi="Times New Roman"/>
          <w:iCs/>
          <w:sz w:val="28"/>
          <w:szCs w:val="28"/>
        </w:rPr>
        <w:t>Искажение ключевых показателей</w:t>
      </w:r>
      <w:r w:rsidRPr="00AA1682">
        <w:rPr>
          <w:rFonts w:ascii="Times New Roman" w:hAnsi="Times New Roman"/>
          <w:i/>
          <w:iCs/>
          <w:sz w:val="28"/>
          <w:szCs w:val="28"/>
        </w:rPr>
        <w:t xml:space="preserve">. </w:t>
      </w:r>
      <w:r w:rsidRPr="00AA1682">
        <w:rPr>
          <w:rFonts w:ascii="Times New Roman" w:hAnsi="Times New Roman"/>
          <w:sz w:val="28"/>
          <w:szCs w:val="28"/>
        </w:rPr>
        <w:t>Аналитики инвестиционных фондов нередко сталкиваются с ситуацией, когда инициатор проекта пытается повысить его привлекательность, искажая ключевые показатели. Допустим, менеджмент горнодобываю</w:t>
      </w:r>
      <w:r w:rsidR="009822A3" w:rsidRPr="00AA1682">
        <w:rPr>
          <w:rFonts w:ascii="Times New Roman" w:hAnsi="Times New Roman"/>
          <w:sz w:val="28"/>
          <w:szCs w:val="28"/>
        </w:rPr>
        <w:t>щей компании хочет привлечь 10</w:t>
      </w:r>
      <w:r w:rsidRPr="00AA1682">
        <w:rPr>
          <w:rFonts w:ascii="Times New Roman" w:hAnsi="Times New Roman"/>
          <w:sz w:val="28"/>
          <w:szCs w:val="28"/>
        </w:rPr>
        <w:t xml:space="preserve"> млн руб. на приобретение карьерной техники. При этом, понимая, что реальный срок окупаемости проекта превысит запланированный, менеджмент принимает решение занизить издержки на содержание приобретаемой техники и разработать карты расходования топлива, кардинально отличающиеся от рекомендованных</w:t>
      </w:r>
      <w:r w:rsidR="00AA1682" w:rsidRPr="00AA1682">
        <w:rPr>
          <w:rFonts w:ascii="Times New Roman" w:hAnsi="Times New Roman"/>
          <w:sz w:val="28"/>
          <w:szCs w:val="28"/>
        </w:rPr>
        <w:t xml:space="preserve"> </w:t>
      </w:r>
      <w:r w:rsidRPr="00AA1682">
        <w:rPr>
          <w:rFonts w:ascii="Times New Roman" w:hAnsi="Times New Roman"/>
          <w:sz w:val="28"/>
          <w:szCs w:val="28"/>
        </w:rPr>
        <w:t xml:space="preserve">Минтрансом России. При первичном рассмотрении бизнес-плана аналитики инвестиционного фонда могут пропустить явное недофинансирование статьи </w:t>
      </w:r>
      <w:r w:rsidR="00AA1682" w:rsidRPr="00AA1682">
        <w:rPr>
          <w:rFonts w:ascii="Times New Roman" w:hAnsi="Times New Roman"/>
          <w:sz w:val="28"/>
          <w:szCs w:val="28"/>
        </w:rPr>
        <w:t>"</w:t>
      </w:r>
      <w:r w:rsidRPr="00AA1682">
        <w:rPr>
          <w:rFonts w:ascii="Times New Roman" w:hAnsi="Times New Roman"/>
          <w:sz w:val="28"/>
          <w:szCs w:val="28"/>
        </w:rPr>
        <w:t>Топливо</w:t>
      </w:r>
      <w:r w:rsidR="00AA1682" w:rsidRPr="00AA1682">
        <w:rPr>
          <w:rFonts w:ascii="Times New Roman" w:hAnsi="Times New Roman"/>
          <w:sz w:val="28"/>
          <w:szCs w:val="28"/>
        </w:rPr>
        <w:t>"</w:t>
      </w:r>
      <w:r w:rsidRPr="00AA1682">
        <w:rPr>
          <w:rFonts w:ascii="Times New Roman" w:hAnsi="Times New Roman"/>
          <w:sz w:val="28"/>
          <w:szCs w:val="28"/>
        </w:rPr>
        <w:t xml:space="preserve"> в структуре себестоимости, но более глубокий анализ причин отклонения рентабельности горнодобывающей компании вскроет истину. Подобные манипуляции не приведут ни к чему иному, кроме отказа инвестора участвовать в проекте.</w:t>
      </w:r>
    </w:p>
    <w:p w:rsidR="00E47E3A" w:rsidRPr="00AA1682" w:rsidRDefault="00E47E3A" w:rsidP="00AA1682">
      <w:pPr>
        <w:shd w:val="clear" w:color="auto" w:fill="FFFFFF"/>
        <w:suppressAutoHyphens/>
        <w:spacing w:after="0" w:line="360" w:lineRule="auto"/>
        <w:ind w:firstLine="709"/>
        <w:jc w:val="both"/>
        <w:rPr>
          <w:rFonts w:ascii="Times New Roman" w:hAnsi="Times New Roman"/>
          <w:sz w:val="28"/>
          <w:szCs w:val="28"/>
        </w:rPr>
      </w:pPr>
      <w:r w:rsidRPr="00AA1682">
        <w:rPr>
          <w:rFonts w:ascii="Times New Roman" w:hAnsi="Times New Roman"/>
          <w:iCs/>
          <w:sz w:val="28"/>
          <w:szCs w:val="28"/>
        </w:rPr>
        <w:t>Неопрятный внешний вид документов.</w:t>
      </w:r>
      <w:r w:rsidRPr="00AA1682">
        <w:rPr>
          <w:rFonts w:ascii="Times New Roman" w:hAnsi="Times New Roman"/>
          <w:i/>
          <w:iCs/>
          <w:sz w:val="28"/>
          <w:szCs w:val="28"/>
        </w:rPr>
        <w:t xml:space="preserve"> </w:t>
      </w:r>
      <w:r w:rsidRPr="00AA1682">
        <w:rPr>
          <w:rFonts w:ascii="Times New Roman" w:hAnsi="Times New Roman"/>
          <w:sz w:val="28"/>
          <w:szCs w:val="28"/>
        </w:rPr>
        <w:t>Вероятность того, что на бизнес-план обратят внимание, повысится, если документы будут красиво оформлены. Отлично будет смотреться бизнес-план, отпечатанный в типографии на высококачественной бумаге с профессионально п</w:t>
      </w:r>
      <w:r w:rsidR="00AC7938" w:rsidRPr="00AA1682">
        <w:rPr>
          <w:rFonts w:ascii="Times New Roman" w:hAnsi="Times New Roman"/>
          <w:sz w:val="28"/>
          <w:szCs w:val="28"/>
        </w:rPr>
        <w:t>одобранным цветовым дизайном. Дл</w:t>
      </w:r>
      <w:r w:rsidRPr="00AA1682">
        <w:rPr>
          <w:rFonts w:ascii="Times New Roman" w:hAnsi="Times New Roman"/>
          <w:sz w:val="28"/>
          <w:szCs w:val="28"/>
        </w:rPr>
        <w:t>я доставки документов инвестору лучше воспользоваться услугами курьерской службы: документы, направленные обычной почтой, как правило, приходят к адресату мятыми и испачканными. Возможно, секретарь сочтет такие документы недостойными адресата и направит пакет прямиком в мусорную корзину. Выделиться в потоке однотипных документов - важный шаг к успеху вашего проекта.</w:t>
      </w:r>
    </w:p>
    <w:p w:rsidR="00E47E3A" w:rsidRPr="00AA1682" w:rsidRDefault="00E47E3A"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В настоящее время Россия активно принимает участие в финансировании инвестиционных проектов.</w:t>
      </w:r>
    </w:p>
    <w:p w:rsidR="00AA1682" w:rsidRPr="00AA1682" w:rsidRDefault="00E47E3A"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 xml:space="preserve">Подписанием нескольких важных соглашений увенчался для Татарстана VIII Международный инвестиционный форум </w:t>
      </w:r>
      <w:r w:rsidR="00AA1682" w:rsidRPr="00AA1682">
        <w:rPr>
          <w:rFonts w:ascii="Times New Roman" w:hAnsi="Times New Roman"/>
          <w:sz w:val="28"/>
          <w:szCs w:val="28"/>
        </w:rPr>
        <w:t>"</w:t>
      </w:r>
      <w:r w:rsidRPr="00AA1682">
        <w:rPr>
          <w:rFonts w:ascii="Times New Roman" w:hAnsi="Times New Roman"/>
          <w:sz w:val="28"/>
          <w:szCs w:val="28"/>
        </w:rPr>
        <w:t>Сочи-2009</w:t>
      </w:r>
      <w:r w:rsidR="00AA1682" w:rsidRPr="00AA1682">
        <w:rPr>
          <w:rFonts w:ascii="Times New Roman" w:hAnsi="Times New Roman"/>
          <w:sz w:val="28"/>
          <w:szCs w:val="28"/>
        </w:rPr>
        <w:t>"</w:t>
      </w:r>
      <w:r w:rsidRPr="00AA1682">
        <w:rPr>
          <w:rFonts w:ascii="Times New Roman" w:hAnsi="Times New Roman"/>
          <w:sz w:val="28"/>
          <w:szCs w:val="28"/>
        </w:rPr>
        <w:t>. Республика заявила о себе целым рядом перспективных проектов, которые заинтересовали представителей отечественных</w:t>
      </w:r>
      <w:r w:rsidR="00AA1682" w:rsidRPr="00AA1682">
        <w:rPr>
          <w:rFonts w:ascii="Times New Roman" w:hAnsi="Times New Roman"/>
          <w:sz w:val="28"/>
          <w:szCs w:val="28"/>
        </w:rPr>
        <w:t xml:space="preserve"> </w:t>
      </w:r>
      <w:r w:rsidRPr="00AA1682">
        <w:rPr>
          <w:rFonts w:ascii="Times New Roman" w:hAnsi="Times New Roman"/>
          <w:sz w:val="28"/>
          <w:szCs w:val="28"/>
        </w:rPr>
        <w:t>и зарубежных кругов и могут послужить привлечению инвестиций в регион.</w:t>
      </w:r>
    </w:p>
    <w:p w:rsidR="00E47E3A" w:rsidRPr="00AA1682" w:rsidRDefault="00E47E3A"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 xml:space="preserve">Несмотря на кризис, VIII Международный инвестиционный форум </w:t>
      </w:r>
      <w:r w:rsidR="00AA1682" w:rsidRPr="00AA1682">
        <w:rPr>
          <w:rFonts w:ascii="Times New Roman" w:hAnsi="Times New Roman"/>
          <w:sz w:val="28"/>
          <w:szCs w:val="28"/>
        </w:rPr>
        <w:t>"</w:t>
      </w:r>
      <w:r w:rsidRPr="00AA1682">
        <w:rPr>
          <w:rFonts w:ascii="Times New Roman" w:hAnsi="Times New Roman"/>
          <w:sz w:val="28"/>
          <w:szCs w:val="28"/>
        </w:rPr>
        <w:t>Сочи-2009</w:t>
      </w:r>
      <w:r w:rsidR="00AA1682" w:rsidRPr="00AA1682">
        <w:rPr>
          <w:rFonts w:ascii="Times New Roman" w:hAnsi="Times New Roman"/>
          <w:sz w:val="28"/>
          <w:szCs w:val="28"/>
        </w:rPr>
        <w:t>"</w:t>
      </w:r>
      <w:r w:rsidRPr="00AA1682">
        <w:rPr>
          <w:rFonts w:ascii="Times New Roman" w:hAnsi="Times New Roman"/>
          <w:sz w:val="28"/>
          <w:szCs w:val="28"/>
        </w:rPr>
        <w:t xml:space="preserve"> удался, считает Премьер-министр РТ Рустам Минниханов. Об этом он заявил на стенде Татарстана на сочинском форуме.</w:t>
      </w:r>
      <w:r w:rsidR="00AA1682" w:rsidRPr="00AA1682">
        <w:rPr>
          <w:rFonts w:ascii="Times New Roman" w:hAnsi="Times New Roman"/>
          <w:sz w:val="28"/>
          <w:szCs w:val="28"/>
        </w:rPr>
        <w:t xml:space="preserve"> </w:t>
      </w:r>
      <w:r w:rsidRPr="00AA1682">
        <w:rPr>
          <w:rFonts w:ascii="Times New Roman" w:hAnsi="Times New Roman"/>
          <w:sz w:val="28"/>
          <w:szCs w:val="28"/>
        </w:rPr>
        <w:t>В ходе форума 17-19 сентября состоялось подписания ряда важных для республики соглашений, переговоры по которым начинались задолго до сочинских встреч</w:t>
      </w:r>
      <w:r w:rsidR="00126799" w:rsidRPr="00AA1682">
        <w:rPr>
          <w:rFonts w:ascii="Times New Roman" w:hAnsi="Times New Roman"/>
          <w:sz w:val="28"/>
          <w:szCs w:val="28"/>
        </w:rPr>
        <w:t xml:space="preserve"> [17]</w:t>
      </w:r>
      <w:r w:rsidRPr="00AA1682">
        <w:rPr>
          <w:rFonts w:ascii="Times New Roman" w:hAnsi="Times New Roman"/>
          <w:sz w:val="28"/>
          <w:szCs w:val="28"/>
        </w:rPr>
        <w:t>.</w:t>
      </w:r>
    </w:p>
    <w:p w:rsidR="00E47E3A" w:rsidRPr="00AA1682" w:rsidRDefault="00E47E3A"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 xml:space="preserve">Так было подписано соглашение между Правительством РТ и Минрегионом РФ о представлении бюджетных ассигнований инвестиционного фонда РФ для реализации регионального инвестиционного проекта </w:t>
      </w:r>
      <w:r w:rsidR="00AA1682" w:rsidRPr="00AA1682">
        <w:rPr>
          <w:rFonts w:ascii="Times New Roman" w:hAnsi="Times New Roman"/>
          <w:sz w:val="28"/>
          <w:szCs w:val="28"/>
        </w:rPr>
        <w:t>"</w:t>
      </w:r>
      <w:r w:rsidRPr="00AA1682">
        <w:rPr>
          <w:rFonts w:ascii="Times New Roman" w:hAnsi="Times New Roman"/>
          <w:sz w:val="28"/>
          <w:szCs w:val="28"/>
        </w:rPr>
        <w:t xml:space="preserve">Индустриальный парк </w:t>
      </w:r>
      <w:r w:rsidR="00AA1682" w:rsidRPr="00AA1682">
        <w:rPr>
          <w:rFonts w:ascii="Times New Roman" w:hAnsi="Times New Roman"/>
          <w:sz w:val="28"/>
          <w:szCs w:val="28"/>
        </w:rPr>
        <w:t>"</w:t>
      </w:r>
      <w:r w:rsidRPr="00AA1682">
        <w:rPr>
          <w:rFonts w:ascii="Times New Roman" w:hAnsi="Times New Roman"/>
          <w:sz w:val="28"/>
          <w:szCs w:val="28"/>
        </w:rPr>
        <w:t>Камские Поляны</w:t>
      </w:r>
      <w:r w:rsidR="00AA1682" w:rsidRPr="00AA1682">
        <w:rPr>
          <w:rFonts w:ascii="Times New Roman" w:hAnsi="Times New Roman"/>
          <w:sz w:val="28"/>
          <w:szCs w:val="28"/>
        </w:rPr>
        <w:t>""</w:t>
      </w:r>
      <w:r w:rsidRPr="00AA1682">
        <w:rPr>
          <w:rFonts w:ascii="Times New Roman" w:hAnsi="Times New Roman"/>
          <w:sz w:val="28"/>
          <w:szCs w:val="28"/>
        </w:rPr>
        <w:t>. Как заявил глава Минрегиона Виктор Басаргин</w:t>
      </w:r>
      <w:r w:rsidR="00AA1682" w:rsidRPr="00AA1682">
        <w:rPr>
          <w:rFonts w:ascii="Times New Roman" w:hAnsi="Times New Roman"/>
          <w:sz w:val="28"/>
          <w:szCs w:val="28"/>
        </w:rPr>
        <w:t xml:space="preserve"> </w:t>
      </w:r>
      <w:r w:rsidRPr="00AA1682">
        <w:rPr>
          <w:rFonts w:ascii="Times New Roman" w:hAnsi="Times New Roman"/>
          <w:sz w:val="28"/>
          <w:szCs w:val="28"/>
        </w:rPr>
        <w:t xml:space="preserve">после церемонии подписания, данный проект является не просто инвестиционным , он еще </w:t>
      </w:r>
      <w:r w:rsidR="00AA1682" w:rsidRPr="00AA1682">
        <w:rPr>
          <w:rFonts w:ascii="Times New Roman" w:hAnsi="Times New Roman"/>
          <w:sz w:val="28"/>
          <w:szCs w:val="28"/>
        </w:rPr>
        <w:t>"</w:t>
      </w:r>
      <w:r w:rsidRPr="00AA1682">
        <w:rPr>
          <w:rFonts w:ascii="Times New Roman" w:hAnsi="Times New Roman"/>
          <w:sz w:val="28"/>
          <w:szCs w:val="28"/>
        </w:rPr>
        <w:t>пилотный</w:t>
      </w:r>
      <w:r w:rsidR="00AA1682" w:rsidRPr="00AA1682">
        <w:rPr>
          <w:rFonts w:ascii="Times New Roman" w:hAnsi="Times New Roman"/>
          <w:sz w:val="28"/>
          <w:szCs w:val="28"/>
        </w:rPr>
        <w:t>"</w:t>
      </w:r>
      <w:r w:rsidRPr="00AA1682">
        <w:rPr>
          <w:rFonts w:ascii="Times New Roman" w:hAnsi="Times New Roman"/>
          <w:sz w:val="28"/>
          <w:szCs w:val="28"/>
        </w:rPr>
        <w:t xml:space="preserve"> по поддержке монопрофильных городов. Инвестиционный фонд РФ вложит в проект более 500 млн. рублей. Эффект от него ожидается как в экономической, так и в социальной сфере.</w:t>
      </w:r>
    </w:p>
    <w:p w:rsidR="00E47E3A" w:rsidRPr="00AA1682" w:rsidRDefault="00E47E3A"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 xml:space="preserve">По словам Рустама Минниханова, в Татарстане малый и средний бизнес активно развивается на площадках технопарков. Есть хорошие примеры – в частности, создание Камского индустриального парка </w:t>
      </w:r>
      <w:r w:rsidR="00AA1682" w:rsidRPr="00AA1682">
        <w:rPr>
          <w:rFonts w:ascii="Times New Roman" w:hAnsi="Times New Roman"/>
          <w:sz w:val="28"/>
          <w:szCs w:val="28"/>
        </w:rPr>
        <w:t>"</w:t>
      </w:r>
      <w:r w:rsidRPr="00AA1682">
        <w:rPr>
          <w:rFonts w:ascii="Times New Roman" w:hAnsi="Times New Roman"/>
          <w:sz w:val="28"/>
          <w:szCs w:val="28"/>
        </w:rPr>
        <w:t>КИП-мастер</w:t>
      </w:r>
      <w:r w:rsidR="00AA1682" w:rsidRPr="00AA1682">
        <w:rPr>
          <w:rFonts w:ascii="Times New Roman" w:hAnsi="Times New Roman"/>
          <w:sz w:val="28"/>
          <w:szCs w:val="28"/>
        </w:rPr>
        <w:t>"</w:t>
      </w:r>
      <w:r w:rsidRPr="00AA1682">
        <w:rPr>
          <w:rFonts w:ascii="Times New Roman" w:hAnsi="Times New Roman"/>
          <w:sz w:val="28"/>
          <w:szCs w:val="28"/>
        </w:rPr>
        <w:t xml:space="preserve">, технопарка </w:t>
      </w:r>
      <w:r w:rsidR="00AA1682" w:rsidRPr="00AA1682">
        <w:rPr>
          <w:rFonts w:ascii="Times New Roman" w:hAnsi="Times New Roman"/>
          <w:sz w:val="28"/>
          <w:szCs w:val="28"/>
        </w:rPr>
        <w:t>"</w:t>
      </w:r>
      <w:r w:rsidRPr="00AA1682">
        <w:rPr>
          <w:rFonts w:ascii="Times New Roman" w:hAnsi="Times New Roman"/>
          <w:sz w:val="28"/>
          <w:szCs w:val="28"/>
        </w:rPr>
        <w:t>Идея</w:t>
      </w:r>
      <w:r w:rsidR="00AA1682" w:rsidRPr="00AA1682">
        <w:rPr>
          <w:rFonts w:ascii="Times New Roman" w:hAnsi="Times New Roman"/>
          <w:sz w:val="28"/>
          <w:szCs w:val="28"/>
        </w:rPr>
        <w:t>"</w:t>
      </w:r>
      <w:r w:rsidRPr="00AA1682">
        <w:rPr>
          <w:rFonts w:ascii="Times New Roman" w:hAnsi="Times New Roman"/>
          <w:sz w:val="28"/>
          <w:szCs w:val="28"/>
        </w:rPr>
        <w:t xml:space="preserve">, технополиса </w:t>
      </w:r>
      <w:r w:rsidR="00AA1682" w:rsidRPr="00AA1682">
        <w:rPr>
          <w:rFonts w:ascii="Times New Roman" w:hAnsi="Times New Roman"/>
          <w:sz w:val="28"/>
          <w:szCs w:val="28"/>
        </w:rPr>
        <w:t>"</w:t>
      </w:r>
      <w:r w:rsidRPr="00AA1682">
        <w:rPr>
          <w:rFonts w:ascii="Times New Roman" w:hAnsi="Times New Roman"/>
          <w:sz w:val="28"/>
          <w:szCs w:val="28"/>
        </w:rPr>
        <w:t>Химград</w:t>
      </w:r>
      <w:r w:rsidR="00AA1682" w:rsidRPr="00AA1682">
        <w:rPr>
          <w:rFonts w:ascii="Times New Roman" w:hAnsi="Times New Roman"/>
          <w:sz w:val="28"/>
          <w:szCs w:val="28"/>
        </w:rPr>
        <w:t>"</w:t>
      </w:r>
      <w:r w:rsidRPr="00AA1682">
        <w:rPr>
          <w:rFonts w:ascii="Times New Roman" w:hAnsi="Times New Roman"/>
          <w:sz w:val="28"/>
          <w:szCs w:val="28"/>
        </w:rPr>
        <w:t xml:space="preserve">. Первые производства на базе Индустриального парка </w:t>
      </w:r>
      <w:r w:rsidR="00AA1682" w:rsidRPr="00AA1682">
        <w:rPr>
          <w:rFonts w:ascii="Times New Roman" w:hAnsi="Times New Roman"/>
          <w:sz w:val="28"/>
          <w:szCs w:val="28"/>
        </w:rPr>
        <w:t>"</w:t>
      </w:r>
      <w:r w:rsidRPr="00AA1682">
        <w:rPr>
          <w:rFonts w:ascii="Times New Roman" w:hAnsi="Times New Roman"/>
          <w:sz w:val="28"/>
          <w:szCs w:val="28"/>
        </w:rPr>
        <w:t>Камские Поляны</w:t>
      </w:r>
      <w:r w:rsidR="00AA1682" w:rsidRPr="00AA1682">
        <w:rPr>
          <w:rFonts w:ascii="Times New Roman" w:hAnsi="Times New Roman"/>
          <w:sz w:val="28"/>
          <w:szCs w:val="28"/>
        </w:rPr>
        <w:t>"</w:t>
      </w:r>
      <w:r w:rsidRPr="00AA1682">
        <w:rPr>
          <w:rFonts w:ascii="Times New Roman" w:hAnsi="Times New Roman"/>
          <w:sz w:val="28"/>
          <w:szCs w:val="28"/>
        </w:rPr>
        <w:t xml:space="preserve"> уже запущены. В будущем на этой площадке будут выпускаться современные полимерные материалы.</w:t>
      </w:r>
    </w:p>
    <w:p w:rsidR="00E47E3A" w:rsidRPr="00AA1682" w:rsidRDefault="00E47E3A"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 xml:space="preserve">Как отметил Рустам Минниханов , социально-экономический эффект от реализации данного проекта будет огромный. На производствах в индустриальном парке </w:t>
      </w:r>
      <w:r w:rsidR="00AA1682" w:rsidRPr="00AA1682">
        <w:rPr>
          <w:rFonts w:ascii="Times New Roman" w:hAnsi="Times New Roman"/>
          <w:sz w:val="28"/>
          <w:szCs w:val="28"/>
        </w:rPr>
        <w:t>"</w:t>
      </w:r>
      <w:r w:rsidRPr="00AA1682">
        <w:rPr>
          <w:rFonts w:ascii="Times New Roman" w:hAnsi="Times New Roman"/>
          <w:sz w:val="28"/>
          <w:szCs w:val="28"/>
        </w:rPr>
        <w:t>Камские Поляны</w:t>
      </w:r>
      <w:r w:rsidR="00AA1682" w:rsidRPr="00AA1682">
        <w:rPr>
          <w:rFonts w:ascii="Times New Roman" w:hAnsi="Times New Roman"/>
          <w:sz w:val="28"/>
          <w:szCs w:val="28"/>
        </w:rPr>
        <w:t>"</w:t>
      </w:r>
      <w:r w:rsidRPr="00AA1682">
        <w:rPr>
          <w:rFonts w:ascii="Times New Roman" w:hAnsi="Times New Roman"/>
          <w:sz w:val="28"/>
          <w:szCs w:val="28"/>
        </w:rPr>
        <w:t xml:space="preserve"> уже работают 280 человек. В будущем порядка 2000 человек получат работу. По словам Премьер-министра РТ, якорным инвестором проекта </w:t>
      </w:r>
      <w:r w:rsidR="00AA1682" w:rsidRPr="00AA1682">
        <w:rPr>
          <w:rFonts w:ascii="Times New Roman" w:hAnsi="Times New Roman"/>
          <w:sz w:val="28"/>
          <w:szCs w:val="28"/>
        </w:rPr>
        <w:t>"</w:t>
      </w:r>
      <w:r w:rsidRPr="00AA1682">
        <w:rPr>
          <w:rFonts w:ascii="Times New Roman" w:hAnsi="Times New Roman"/>
          <w:sz w:val="28"/>
          <w:szCs w:val="28"/>
        </w:rPr>
        <w:t xml:space="preserve">Индустриальный парк </w:t>
      </w:r>
      <w:r w:rsidR="00AA1682" w:rsidRPr="00AA1682">
        <w:rPr>
          <w:rFonts w:ascii="Times New Roman" w:hAnsi="Times New Roman"/>
          <w:sz w:val="28"/>
          <w:szCs w:val="28"/>
        </w:rPr>
        <w:t>"</w:t>
      </w:r>
      <w:r w:rsidRPr="00AA1682">
        <w:rPr>
          <w:rFonts w:ascii="Times New Roman" w:hAnsi="Times New Roman"/>
          <w:sz w:val="28"/>
          <w:szCs w:val="28"/>
        </w:rPr>
        <w:t>Камские Поляны</w:t>
      </w:r>
      <w:r w:rsidR="00AA1682" w:rsidRPr="00AA1682">
        <w:rPr>
          <w:rFonts w:ascii="Times New Roman" w:hAnsi="Times New Roman"/>
          <w:sz w:val="28"/>
          <w:szCs w:val="28"/>
        </w:rPr>
        <w:t>"</w:t>
      </w:r>
      <w:r w:rsidRPr="00AA1682">
        <w:rPr>
          <w:rFonts w:ascii="Times New Roman" w:hAnsi="Times New Roman"/>
          <w:sz w:val="28"/>
          <w:szCs w:val="28"/>
        </w:rPr>
        <w:t xml:space="preserve"> является </w:t>
      </w:r>
      <w:r w:rsidR="00AA1682" w:rsidRPr="00AA1682">
        <w:rPr>
          <w:rFonts w:ascii="Times New Roman" w:hAnsi="Times New Roman"/>
          <w:sz w:val="28"/>
          <w:szCs w:val="28"/>
        </w:rPr>
        <w:t>"</w:t>
      </w:r>
      <w:r w:rsidRPr="00AA1682">
        <w:rPr>
          <w:rFonts w:ascii="Times New Roman" w:hAnsi="Times New Roman"/>
          <w:sz w:val="28"/>
          <w:szCs w:val="28"/>
        </w:rPr>
        <w:t>Нижнекамскнефтехим</w:t>
      </w:r>
      <w:r w:rsidR="00AA1682" w:rsidRPr="00AA1682">
        <w:rPr>
          <w:rFonts w:ascii="Times New Roman" w:hAnsi="Times New Roman"/>
          <w:sz w:val="28"/>
          <w:szCs w:val="28"/>
        </w:rPr>
        <w:t>"</w:t>
      </w:r>
      <w:r w:rsidRPr="00AA1682">
        <w:rPr>
          <w:rFonts w:ascii="Times New Roman" w:hAnsi="Times New Roman"/>
          <w:sz w:val="28"/>
          <w:szCs w:val="28"/>
        </w:rPr>
        <w:t>.</w:t>
      </w:r>
    </w:p>
    <w:p w:rsidR="00E47E3A" w:rsidRPr="00AA1682" w:rsidRDefault="00E47E3A"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 xml:space="preserve">Первый этап проекта будет запущен в 2009 году. Финансирование составит 1,7 млрд. рублей, из которых 50% составит финансирование </w:t>
      </w:r>
      <w:r w:rsidR="00AA1682" w:rsidRPr="00AA1682">
        <w:rPr>
          <w:rFonts w:ascii="Times New Roman" w:hAnsi="Times New Roman"/>
          <w:sz w:val="28"/>
          <w:szCs w:val="28"/>
        </w:rPr>
        <w:t>"</w:t>
      </w:r>
      <w:r w:rsidRPr="00AA1682">
        <w:rPr>
          <w:rFonts w:ascii="Times New Roman" w:hAnsi="Times New Roman"/>
          <w:sz w:val="28"/>
          <w:szCs w:val="28"/>
        </w:rPr>
        <w:t>Нижнекамскнефтехим</w:t>
      </w:r>
      <w:r w:rsidR="00AA1682" w:rsidRPr="00AA1682">
        <w:rPr>
          <w:rFonts w:ascii="Times New Roman" w:hAnsi="Times New Roman"/>
          <w:sz w:val="28"/>
          <w:szCs w:val="28"/>
        </w:rPr>
        <w:t>"</w:t>
      </w:r>
      <w:r w:rsidRPr="00AA1682">
        <w:rPr>
          <w:rFonts w:ascii="Times New Roman" w:hAnsi="Times New Roman"/>
          <w:sz w:val="28"/>
          <w:szCs w:val="28"/>
        </w:rPr>
        <w:t>, 50% - бюджеты Республики Татарстан и Инвестиционного фонда РФ.</w:t>
      </w:r>
    </w:p>
    <w:p w:rsidR="00E47E3A" w:rsidRPr="00AA1682" w:rsidRDefault="00E47E3A"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 xml:space="preserve">Также на форуме </w:t>
      </w:r>
      <w:r w:rsidR="00AA1682" w:rsidRPr="00AA1682">
        <w:rPr>
          <w:rFonts w:ascii="Times New Roman" w:hAnsi="Times New Roman"/>
          <w:sz w:val="28"/>
          <w:szCs w:val="28"/>
        </w:rPr>
        <w:t>"</w:t>
      </w:r>
      <w:r w:rsidRPr="00AA1682">
        <w:rPr>
          <w:rFonts w:ascii="Times New Roman" w:hAnsi="Times New Roman"/>
          <w:sz w:val="28"/>
          <w:szCs w:val="28"/>
        </w:rPr>
        <w:t>Сочи-2009</w:t>
      </w:r>
      <w:r w:rsidR="00AA1682" w:rsidRPr="00AA1682">
        <w:rPr>
          <w:rFonts w:ascii="Times New Roman" w:hAnsi="Times New Roman"/>
          <w:sz w:val="28"/>
          <w:szCs w:val="28"/>
        </w:rPr>
        <w:t>"</w:t>
      </w:r>
      <w:r w:rsidRPr="00AA1682">
        <w:rPr>
          <w:rFonts w:ascii="Times New Roman" w:hAnsi="Times New Roman"/>
          <w:sz w:val="28"/>
          <w:szCs w:val="28"/>
        </w:rPr>
        <w:t xml:space="preserve"> Рустам Минниханов высказался в поддержку проекта </w:t>
      </w:r>
      <w:r w:rsidR="00AA1682" w:rsidRPr="00AA1682">
        <w:rPr>
          <w:rFonts w:ascii="Times New Roman" w:hAnsi="Times New Roman"/>
          <w:sz w:val="28"/>
          <w:szCs w:val="28"/>
        </w:rPr>
        <w:t>"</w:t>
      </w:r>
      <w:r w:rsidRPr="00AA1682">
        <w:rPr>
          <w:rFonts w:ascii="Times New Roman" w:hAnsi="Times New Roman"/>
          <w:sz w:val="28"/>
          <w:szCs w:val="28"/>
        </w:rPr>
        <w:t>Социальная карта</w:t>
      </w:r>
      <w:r w:rsidR="00AA1682" w:rsidRPr="00AA1682">
        <w:rPr>
          <w:rFonts w:ascii="Times New Roman" w:hAnsi="Times New Roman"/>
          <w:sz w:val="28"/>
          <w:szCs w:val="28"/>
        </w:rPr>
        <w:t>"</w:t>
      </w:r>
      <w:r w:rsidRPr="00AA1682">
        <w:rPr>
          <w:rFonts w:ascii="Times New Roman" w:hAnsi="Times New Roman"/>
          <w:sz w:val="28"/>
          <w:szCs w:val="28"/>
        </w:rPr>
        <w:t xml:space="preserve">. У </w:t>
      </w:r>
      <w:r w:rsidR="00AA1682" w:rsidRPr="00AA1682">
        <w:rPr>
          <w:rFonts w:ascii="Times New Roman" w:hAnsi="Times New Roman"/>
          <w:sz w:val="28"/>
          <w:szCs w:val="28"/>
        </w:rPr>
        <w:t>"</w:t>
      </w:r>
      <w:r w:rsidRPr="00AA1682">
        <w:rPr>
          <w:rFonts w:ascii="Times New Roman" w:hAnsi="Times New Roman"/>
          <w:sz w:val="28"/>
          <w:szCs w:val="28"/>
        </w:rPr>
        <w:t>Социальных карт</w:t>
      </w:r>
      <w:r w:rsidR="00AA1682" w:rsidRPr="00AA1682">
        <w:rPr>
          <w:rFonts w:ascii="Times New Roman" w:hAnsi="Times New Roman"/>
          <w:sz w:val="28"/>
          <w:szCs w:val="28"/>
        </w:rPr>
        <w:t>"</w:t>
      </w:r>
      <w:r w:rsidRPr="00AA1682">
        <w:rPr>
          <w:rFonts w:ascii="Times New Roman" w:hAnsi="Times New Roman"/>
          <w:sz w:val="28"/>
          <w:szCs w:val="28"/>
        </w:rPr>
        <w:t xml:space="preserve"> с микрочипом, по сравнению с обычными пластиковыми карточками, есть несколько особенностей. Кроме ПИН-кода, паролем доступа к банковскому счету может являться отпечаток пальца. Такая технология идентификации клиента с помощью биометрических данных впервые применена в России. Работать с картой - менять функционал, добавляя различные небанковские приложения, нужные ее обладателю, можно удаленно, в том числе через устройства самообслуживания Сбербанка России. Доступные льготникам приложения включают весь спектр банковских и социальных услуг, включая пенсионные и образовательные.</w:t>
      </w:r>
    </w:p>
    <w:p w:rsidR="00AA1682" w:rsidRPr="00AA1682" w:rsidRDefault="00E47E3A"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 xml:space="preserve">Рустам Минниханов считает, что с активным внедрением </w:t>
      </w:r>
      <w:r w:rsidR="00AA1682" w:rsidRPr="00AA1682">
        <w:rPr>
          <w:rFonts w:ascii="Times New Roman" w:hAnsi="Times New Roman"/>
          <w:sz w:val="28"/>
          <w:szCs w:val="28"/>
        </w:rPr>
        <w:t>"</w:t>
      </w:r>
      <w:r w:rsidRPr="00AA1682">
        <w:rPr>
          <w:rFonts w:ascii="Times New Roman" w:hAnsi="Times New Roman"/>
          <w:sz w:val="28"/>
          <w:szCs w:val="28"/>
        </w:rPr>
        <w:t>Электронного правительства</w:t>
      </w:r>
      <w:r w:rsidR="00AA1682" w:rsidRPr="00AA1682">
        <w:rPr>
          <w:rFonts w:ascii="Times New Roman" w:hAnsi="Times New Roman"/>
          <w:sz w:val="28"/>
          <w:szCs w:val="28"/>
        </w:rPr>
        <w:t>"</w:t>
      </w:r>
      <w:r w:rsidRPr="00AA1682">
        <w:rPr>
          <w:rFonts w:ascii="Times New Roman" w:hAnsi="Times New Roman"/>
          <w:sz w:val="28"/>
          <w:szCs w:val="28"/>
        </w:rPr>
        <w:t xml:space="preserve"> социальная карта будет внедрена по всей территории России и тогда она будет наиболее эффективна. Проект социальной карты должен быть интегрирован с уже реализованными в регионах аналогичными проектами. В республике проект социальной карты ранее уже запустил </w:t>
      </w:r>
      <w:r w:rsidR="00AA1682" w:rsidRPr="00AA1682">
        <w:rPr>
          <w:rFonts w:ascii="Times New Roman" w:hAnsi="Times New Roman"/>
          <w:sz w:val="28"/>
          <w:szCs w:val="28"/>
        </w:rPr>
        <w:t>"</w:t>
      </w:r>
      <w:r w:rsidRPr="00AA1682">
        <w:rPr>
          <w:rFonts w:ascii="Times New Roman" w:hAnsi="Times New Roman"/>
          <w:sz w:val="28"/>
          <w:szCs w:val="28"/>
        </w:rPr>
        <w:t>Ак Барс Банк</w:t>
      </w:r>
      <w:r w:rsidR="00AA1682" w:rsidRPr="00AA1682">
        <w:rPr>
          <w:rFonts w:ascii="Times New Roman" w:hAnsi="Times New Roman"/>
          <w:sz w:val="28"/>
          <w:szCs w:val="28"/>
        </w:rPr>
        <w:t>"</w:t>
      </w:r>
      <w:r w:rsidRPr="00AA1682">
        <w:rPr>
          <w:rFonts w:ascii="Times New Roman" w:hAnsi="Times New Roman"/>
          <w:sz w:val="28"/>
          <w:szCs w:val="28"/>
        </w:rPr>
        <w:t>.</w:t>
      </w:r>
    </w:p>
    <w:p w:rsidR="00E47E3A" w:rsidRPr="00AA1682" w:rsidRDefault="00E47E3A"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t>По мнению Премьер-министра РТ эти проекты являются наиболее удачными, и именно они были представлены Премьер-министру РФ Владимиру Путину, который посетил стенд Татарстана</w:t>
      </w:r>
      <w:r w:rsidR="00126799" w:rsidRPr="00AA1682">
        <w:rPr>
          <w:rFonts w:ascii="Times New Roman" w:hAnsi="Times New Roman"/>
          <w:sz w:val="28"/>
          <w:szCs w:val="28"/>
        </w:rPr>
        <w:t xml:space="preserve"> [17] </w:t>
      </w:r>
      <w:r w:rsidRPr="00AA1682">
        <w:rPr>
          <w:rFonts w:ascii="Times New Roman" w:hAnsi="Times New Roman"/>
          <w:sz w:val="28"/>
          <w:szCs w:val="28"/>
        </w:rPr>
        <w:t>.</w:t>
      </w:r>
    </w:p>
    <w:p w:rsidR="00CB3696" w:rsidRPr="00AA1682" w:rsidRDefault="00CB3696" w:rsidP="00AA1682">
      <w:pPr>
        <w:suppressAutoHyphens/>
        <w:spacing w:after="0" w:line="360" w:lineRule="auto"/>
        <w:ind w:firstLine="709"/>
        <w:jc w:val="both"/>
        <w:rPr>
          <w:rFonts w:ascii="Times New Roman" w:hAnsi="Times New Roman"/>
          <w:sz w:val="28"/>
          <w:szCs w:val="28"/>
        </w:rPr>
      </w:pPr>
    </w:p>
    <w:p w:rsidR="00E47E3A" w:rsidRPr="00AA1682" w:rsidRDefault="00E47E3A"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br w:type="page"/>
        <w:t>Заключение</w:t>
      </w:r>
    </w:p>
    <w:p w:rsidR="00E47E3A" w:rsidRPr="00AA1682" w:rsidRDefault="00E47E3A" w:rsidP="00AA1682">
      <w:pPr>
        <w:suppressAutoHyphens/>
        <w:spacing w:after="0" w:line="360" w:lineRule="auto"/>
        <w:ind w:firstLine="709"/>
        <w:jc w:val="both"/>
        <w:rPr>
          <w:rFonts w:ascii="Times New Roman" w:hAnsi="Times New Roman"/>
          <w:sz w:val="28"/>
          <w:szCs w:val="28"/>
        </w:rPr>
      </w:pPr>
    </w:p>
    <w:p w:rsidR="00E47E3A" w:rsidRPr="00AA1682" w:rsidRDefault="00E47E3A" w:rsidP="00AA1682">
      <w:pPr>
        <w:pStyle w:val="a8"/>
        <w:suppressAutoHyphens/>
        <w:ind w:firstLine="709"/>
        <w:rPr>
          <w:rFonts w:ascii="Times New Roman" w:hAnsi="Times New Roman"/>
          <w:sz w:val="28"/>
          <w:szCs w:val="28"/>
        </w:rPr>
      </w:pPr>
      <w:r w:rsidRPr="00AA1682">
        <w:rPr>
          <w:rFonts w:ascii="Times New Roman" w:hAnsi="Times New Roman"/>
          <w:sz w:val="28"/>
          <w:szCs w:val="28"/>
        </w:rPr>
        <w:t>Для ускорения принятия инвестором решения о том вкладывать ли средства в то или иное предприятие необходимо составлять инвестиционный проект, определяющий цель, которую стремится достичь фирма, стратегию предпринимательской деятельности в совокупности со сроками достижения цели.</w:t>
      </w:r>
    </w:p>
    <w:p w:rsidR="00E47E3A" w:rsidRPr="00AA1682" w:rsidRDefault="00E47E3A" w:rsidP="00AA1682">
      <w:pPr>
        <w:pStyle w:val="a8"/>
        <w:suppressAutoHyphens/>
        <w:ind w:firstLine="709"/>
        <w:rPr>
          <w:rFonts w:ascii="Times New Roman" w:hAnsi="Times New Roman"/>
          <w:sz w:val="28"/>
          <w:szCs w:val="28"/>
        </w:rPr>
      </w:pPr>
      <w:r w:rsidRPr="00AA1682">
        <w:rPr>
          <w:rFonts w:ascii="Times New Roman" w:hAnsi="Times New Roman"/>
          <w:sz w:val="28"/>
          <w:szCs w:val="28"/>
        </w:rPr>
        <w:t>Инвестиционный проект неразрывно связан с таким понятием как инвестиционный риск, т.к. полнота и достоверность представленной в нем информации о предприятии в значительной степени снижает видимый инвестору риск. В общем, виде под инвестиционным риском</w:t>
      </w:r>
      <w:r w:rsidR="00AA1682" w:rsidRPr="00AA1682">
        <w:rPr>
          <w:rFonts w:ascii="Times New Roman" w:hAnsi="Times New Roman"/>
          <w:sz w:val="28"/>
          <w:szCs w:val="28"/>
        </w:rPr>
        <w:t xml:space="preserve"> </w:t>
      </w:r>
      <w:r w:rsidRPr="00AA1682">
        <w:rPr>
          <w:rFonts w:ascii="Times New Roman" w:hAnsi="Times New Roman"/>
          <w:sz w:val="28"/>
          <w:szCs w:val="28"/>
        </w:rPr>
        <w:t>понимается вероятность возникновения непредвиденных финансовых потерь (снижения прибыли, доходов, потери капитала и т.п.) в ситуации неопределенности условий инвестиционной деятельности.</w:t>
      </w:r>
    </w:p>
    <w:p w:rsidR="00E47E3A" w:rsidRPr="00AA1682" w:rsidRDefault="00E47E3A" w:rsidP="00AA1682">
      <w:pPr>
        <w:pStyle w:val="a8"/>
        <w:suppressAutoHyphens/>
        <w:ind w:firstLine="709"/>
        <w:rPr>
          <w:rFonts w:ascii="Times New Roman" w:hAnsi="Times New Roman"/>
          <w:sz w:val="28"/>
          <w:szCs w:val="28"/>
        </w:rPr>
      </w:pPr>
      <w:r w:rsidRPr="00AA1682">
        <w:rPr>
          <w:rFonts w:ascii="Times New Roman" w:hAnsi="Times New Roman"/>
          <w:sz w:val="28"/>
          <w:szCs w:val="28"/>
        </w:rPr>
        <w:t>Инвестиционные проекты имеют разнообразные формы и содержание. Инвестиционные решения, рассматриваемые при анализе проектов, могут относиться, например, к приобретению недвижимого имущества, капиталовложениям в оборудование, научным исследованиям, опытно-конструкторским разработкам, освоению нового месторождения, строительству крупного производственного объекта или предприятия. Разработка любого инвестиционного проекта может быть представлена в виде цикла, состоящего из трех фаз: предынвестиционной, инвестиционной и эксплуатационной.</w:t>
      </w:r>
    </w:p>
    <w:p w:rsidR="00E47E3A" w:rsidRPr="00AA1682" w:rsidRDefault="00E47E3A" w:rsidP="00AA1682">
      <w:pPr>
        <w:pStyle w:val="a8"/>
        <w:suppressAutoHyphens/>
        <w:ind w:firstLine="709"/>
        <w:rPr>
          <w:rFonts w:ascii="Times New Roman" w:hAnsi="Times New Roman"/>
          <w:sz w:val="28"/>
          <w:szCs w:val="28"/>
        </w:rPr>
      </w:pPr>
      <w:r w:rsidRPr="00AA1682">
        <w:rPr>
          <w:rFonts w:ascii="Times New Roman" w:hAnsi="Times New Roman"/>
          <w:sz w:val="28"/>
          <w:szCs w:val="28"/>
        </w:rPr>
        <w:t>Разработка проекта - это создание модели, образа действий по достижению целей проекта, осуществление расчетов; выбор вариантов, обоснование проектных решений. Главное в разработке инвестиционного проекта - это подготовка развернутого технико-экономического обоснования, являющегося основным документом, на основании которого принимаются решения об осуществлении проекта и выделения инвестиций под этот проект.</w:t>
      </w:r>
    </w:p>
    <w:p w:rsidR="00AA1682" w:rsidRPr="00AA1682" w:rsidRDefault="00E47E3A" w:rsidP="00AA1682">
      <w:pPr>
        <w:pStyle w:val="a8"/>
        <w:suppressAutoHyphens/>
        <w:ind w:firstLine="709"/>
        <w:rPr>
          <w:rFonts w:ascii="Times New Roman" w:hAnsi="Times New Roman"/>
          <w:sz w:val="28"/>
          <w:szCs w:val="28"/>
        </w:rPr>
      </w:pPr>
      <w:r w:rsidRPr="00AA1682">
        <w:rPr>
          <w:rFonts w:ascii="Times New Roman" w:hAnsi="Times New Roman"/>
          <w:sz w:val="28"/>
          <w:szCs w:val="28"/>
        </w:rPr>
        <w:t>Результатом предынвестиционной стадии является развернутый бизнес-план инвестиционного проекта. В самом общем смысле под бизнес-планом понимается документ, содержащий в структурированном виде всю информацию о проекте, необходимую для его осуществления.</w:t>
      </w:r>
    </w:p>
    <w:p w:rsidR="00E47E3A" w:rsidRPr="00AA1682" w:rsidRDefault="00E47E3A" w:rsidP="00AA1682">
      <w:pPr>
        <w:pStyle w:val="a8"/>
        <w:suppressAutoHyphens/>
        <w:ind w:firstLine="709"/>
        <w:rPr>
          <w:rFonts w:ascii="Times New Roman" w:hAnsi="Times New Roman"/>
          <w:sz w:val="28"/>
          <w:szCs w:val="28"/>
        </w:rPr>
      </w:pPr>
      <w:r w:rsidRPr="00AA1682">
        <w:rPr>
          <w:rFonts w:ascii="Times New Roman" w:hAnsi="Times New Roman"/>
          <w:sz w:val="28"/>
          <w:szCs w:val="28"/>
        </w:rPr>
        <w:t>Если компания нуждается в привлечении дополнительного капитала со стороны инвестиционных компаний или венчурных фирм, с которыми она ранее не сотрудничала, то бизнес-план</w:t>
      </w:r>
      <w:r w:rsidR="00AA1682" w:rsidRPr="00AA1682">
        <w:rPr>
          <w:rFonts w:ascii="Times New Roman" w:hAnsi="Times New Roman"/>
          <w:sz w:val="28"/>
          <w:szCs w:val="28"/>
        </w:rPr>
        <w:t xml:space="preserve"> </w:t>
      </w:r>
      <w:r w:rsidRPr="00AA1682">
        <w:rPr>
          <w:rFonts w:ascii="Times New Roman" w:hAnsi="Times New Roman"/>
          <w:sz w:val="28"/>
          <w:szCs w:val="28"/>
        </w:rPr>
        <w:t>играет для нее роль визитной карточки. Первоначальная задача бизнес-плана состоит в том, чтобы заставить потенциального инвестора ознакомиться с ним, что позволит менеджерам компании предпринять следующие шаги.</w:t>
      </w:r>
    </w:p>
    <w:p w:rsidR="00E47E3A" w:rsidRPr="00AA1682" w:rsidRDefault="00E47E3A" w:rsidP="00AA1682">
      <w:pPr>
        <w:pStyle w:val="a8"/>
        <w:suppressAutoHyphens/>
        <w:ind w:firstLine="709"/>
        <w:rPr>
          <w:rFonts w:ascii="Times New Roman" w:hAnsi="Times New Roman"/>
          <w:sz w:val="28"/>
          <w:szCs w:val="28"/>
        </w:rPr>
      </w:pPr>
      <w:r w:rsidRPr="00AA1682">
        <w:rPr>
          <w:rFonts w:ascii="Times New Roman" w:hAnsi="Times New Roman"/>
          <w:sz w:val="28"/>
          <w:szCs w:val="28"/>
        </w:rPr>
        <w:t>Отсутствие тщательно продуманного бизнес-плана, систематически откорректированного в соответствии с меняющимися условиями, является существенным недостатком, отражающим слабость управления компанией, что в итоге усложняет возможности привлечения финансовых ресурсов и достижения долгосрочной стабильности в конкурентной среде.</w:t>
      </w:r>
    </w:p>
    <w:p w:rsidR="00E47E3A" w:rsidRPr="00AA1682" w:rsidRDefault="00E47E3A" w:rsidP="00AA1682">
      <w:pPr>
        <w:pStyle w:val="a8"/>
        <w:suppressAutoHyphens/>
        <w:ind w:firstLine="709"/>
        <w:rPr>
          <w:rFonts w:ascii="Times New Roman" w:hAnsi="Times New Roman"/>
          <w:sz w:val="28"/>
          <w:szCs w:val="28"/>
        </w:rPr>
      </w:pPr>
      <w:r w:rsidRPr="00AA1682">
        <w:rPr>
          <w:rFonts w:ascii="Times New Roman" w:hAnsi="Times New Roman"/>
          <w:sz w:val="28"/>
          <w:szCs w:val="28"/>
        </w:rPr>
        <w:t>Сегодня у российских компаний существует одна большая проблема – это неосознанная стратегия развития, что во многом лишает инвестиционный процесс смысла. Иногда стратегия отсутствует вообще. Инвестиционный процесс в силу этого носит хаотичный и субъективный характер. Если идея капиталовложения противоречит выбранной стратегии предприятия, то инвестиционный проект, скорее всего, окажется неэффективным. Риск ошибиться и вложить средства в реализацию неэффективного инвестиционного проекта для предприятия при подобном подходе велик. Предприятия, реализующие инвестиционные проекты в рамках определенной стратегии, рискуют гораздо меньше.</w:t>
      </w:r>
    </w:p>
    <w:p w:rsidR="00CB3696" w:rsidRPr="00AA1682" w:rsidRDefault="00CB3696" w:rsidP="00AA1682">
      <w:pPr>
        <w:suppressAutoHyphens/>
        <w:spacing w:after="0" w:line="360" w:lineRule="auto"/>
        <w:ind w:firstLine="709"/>
        <w:jc w:val="both"/>
        <w:rPr>
          <w:rFonts w:ascii="Times New Roman" w:hAnsi="Times New Roman"/>
          <w:sz w:val="28"/>
          <w:szCs w:val="28"/>
        </w:rPr>
      </w:pPr>
    </w:p>
    <w:p w:rsidR="00187FC5" w:rsidRPr="00AA1682" w:rsidRDefault="00CB3696" w:rsidP="00AA1682">
      <w:pPr>
        <w:suppressAutoHyphens/>
        <w:spacing w:after="0" w:line="360" w:lineRule="auto"/>
        <w:ind w:firstLine="709"/>
        <w:jc w:val="both"/>
        <w:rPr>
          <w:rFonts w:ascii="Times New Roman" w:hAnsi="Times New Roman"/>
          <w:sz w:val="28"/>
          <w:szCs w:val="28"/>
        </w:rPr>
      </w:pPr>
      <w:r w:rsidRPr="00AA1682">
        <w:rPr>
          <w:rFonts w:ascii="Times New Roman" w:hAnsi="Times New Roman"/>
          <w:sz w:val="28"/>
          <w:szCs w:val="28"/>
        </w:rPr>
        <w:br w:type="page"/>
      </w:r>
      <w:r w:rsidR="00187FC5" w:rsidRPr="00AA1682">
        <w:rPr>
          <w:rFonts w:ascii="Times New Roman" w:hAnsi="Times New Roman"/>
          <w:sz w:val="28"/>
          <w:szCs w:val="28"/>
        </w:rPr>
        <w:t>Список использованных источников</w:t>
      </w:r>
    </w:p>
    <w:p w:rsidR="00AA1682" w:rsidRPr="00AA1682" w:rsidRDefault="00AA1682" w:rsidP="00AA1682">
      <w:pPr>
        <w:suppressAutoHyphens/>
        <w:spacing w:after="0" w:line="360" w:lineRule="auto"/>
        <w:rPr>
          <w:rFonts w:ascii="Times New Roman" w:hAnsi="Times New Roman"/>
          <w:sz w:val="28"/>
          <w:szCs w:val="28"/>
        </w:rPr>
      </w:pPr>
    </w:p>
    <w:p w:rsidR="00187FC5" w:rsidRPr="00AA1682" w:rsidRDefault="00187FC5" w:rsidP="00AA1682">
      <w:pPr>
        <w:numPr>
          <w:ilvl w:val="0"/>
          <w:numId w:val="23"/>
        </w:numPr>
        <w:tabs>
          <w:tab w:val="clear" w:pos="1211"/>
          <w:tab w:val="num" w:pos="284"/>
          <w:tab w:val="left" w:pos="709"/>
          <w:tab w:val="left" w:pos="993"/>
        </w:tabs>
        <w:suppressAutoHyphens/>
        <w:spacing w:after="0" w:line="360" w:lineRule="auto"/>
        <w:ind w:left="0" w:firstLine="0"/>
        <w:rPr>
          <w:rFonts w:ascii="Times New Roman" w:hAnsi="Times New Roman"/>
          <w:sz w:val="28"/>
          <w:szCs w:val="28"/>
        </w:rPr>
      </w:pPr>
      <w:r w:rsidRPr="00AA1682">
        <w:rPr>
          <w:rFonts w:ascii="Times New Roman" w:hAnsi="Times New Roman"/>
          <w:sz w:val="28"/>
          <w:szCs w:val="28"/>
        </w:rPr>
        <w:t xml:space="preserve">Федеральный закон от 25. </w:t>
      </w:r>
      <w:smartTag w:uri="urn:schemas-microsoft-com:office:smarttags" w:element="metricconverter">
        <w:smartTagPr>
          <w:attr w:name="ProductID" w:val="02.1999 г"/>
        </w:smartTagPr>
        <w:r w:rsidRPr="00AA1682">
          <w:rPr>
            <w:rFonts w:ascii="Times New Roman" w:hAnsi="Times New Roman"/>
            <w:sz w:val="28"/>
            <w:szCs w:val="28"/>
          </w:rPr>
          <w:t>02.1999 г</w:t>
        </w:r>
      </w:smartTag>
      <w:r w:rsidRPr="00AA1682">
        <w:rPr>
          <w:rFonts w:ascii="Times New Roman" w:hAnsi="Times New Roman"/>
          <w:sz w:val="28"/>
          <w:szCs w:val="28"/>
        </w:rPr>
        <w:t>. N 39-ФЗ "Об инвестиционной деятельности в Российской Федерации, осуществляемой в форме капитальных вложений</w:t>
      </w:r>
      <w:r w:rsidR="00AA1682" w:rsidRPr="00AA1682">
        <w:rPr>
          <w:rFonts w:ascii="Times New Roman" w:hAnsi="Times New Roman"/>
          <w:sz w:val="28"/>
          <w:szCs w:val="28"/>
        </w:rPr>
        <w:t>"</w:t>
      </w:r>
      <w:r w:rsidRPr="00AA1682">
        <w:rPr>
          <w:rFonts w:ascii="Times New Roman" w:hAnsi="Times New Roman"/>
          <w:sz w:val="28"/>
          <w:szCs w:val="28"/>
        </w:rPr>
        <w:t>.</w:t>
      </w:r>
    </w:p>
    <w:p w:rsidR="00187FC5" w:rsidRPr="00AA1682" w:rsidRDefault="00187FC5" w:rsidP="00AA1682">
      <w:pPr>
        <w:numPr>
          <w:ilvl w:val="0"/>
          <w:numId w:val="23"/>
        </w:numPr>
        <w:tabs>
          <w:tab w:val="left" w:pos="0"/>
          <w:tab w:val="num" w:pos="426"/>
        </w:tabs>
        <w:suppressAutoHyphens/>
        <w:spacing w:after="0" w:line="360" w:lineRule="auto"/>
        <w:ind w:left="0" w:firstLine="0"/>
        <w:rPr>
          <w:rFonts w:ascii="Times New Roman" w:hAnsi="Times New Roman"/>
          <w:sz w:val="28"/>
          <w:szCs w:val="28"/>
        </w:rPr>
      </w:pPr>
      <w:r w:rsidRPr="00AA1682">
        <w:rPr>
          <w:rFonts w:ascii="Times New Roman" w:hAnsi="Times New Roman"/>
          <w:bCs/>
          <w:iCs/>
          <w:sz w:val="28"/>
          <w:szCs w:val="28"/>
        </w:rPr>
        <w:t xml:space="preserve">Федеральный закон от 02.01.2000 № 22-ФЗ </w:t>
      </w:r>
      <w:r w:rsidR="00AA1682" w:rsidRPr="00AA1682">
        <w:rPr>
          <w:rFonts w:ascii="Times New Roman" w:hAnsi="Times New Roman"/>
          <w:bCs/>
          <w:iCs/>
          <w:sz w:val="28"/>
          <w:szCs w:val="28"/>
        </w:rPr>
        <w:t>"</w:t>
      </w:r>
      <w:r w:rsidRPr="00AA1682">
        <w:rPr>
          <w:rFonts w:ascii="Times New Roman" w:hAnsi="Times New Roman"/>
          <w:bCs/>
          <w:iCs/>
          <w:sz w:val="28"/>
          <w:szCs w:val="28"/>
        </w:rPr>
        <w:t>О внесении изменений</w:t>
      </w:r>
      <w:r w:rsidR="00AA1682" w:rsidRPr="00AA1682">
        <w:rPr>
          <w:rFonts w:ascii="Times New Roman" w:hAnsi="Times New Roman"/>
          <w:bCs/>
          <w:iCs/>
          <w:sz w:val="28"/>
          <w:szCs w:val="28"/>
        </w:rPr>
        <w:t xml:space="preserve"> </w:t>
      </w:r>
      <w:r w:rsidRPr="00AA1682">
        <w:rPr>
          <w:rFonts w:ascii="Times New Roman" w:hAnsi="Times New Roman"/>
          <w:bCs/>
          <w:iCs/>
          <w:sz w:val="28"/>
          <w:szCs w:val="28"/>
        </w:rPr>
        <w:t xml:space="preserve">в Федеральный закон </w:t>
      </w:r>
      <w:r w:rsidR="00AA1682" w:rsidRPr="00AA1682">
        <w:rPr>
          <w:rFonts w:ascii="Times New Roman" w:hAnsi="Times New Roman"/>
          <w:bCs/>
          <w:iCs/>
          <w:sz w:val="28"/>
          <w:szCs w:val="28"/>
        </w:rPr>
        <w:t>"</w:t>
      </w:r>
      <w:r w:rsidRPr="00AA1682">
        <w:rPr>
          <w:rFonts w:ascii="Times New Roman" w:hAnsi="Times New Roman"/>
          <w:bCs/>
          <w:iCs/>
          <w:sz w:val="28"/>
          <w:szCs w:val="28"/>
        </w:rPr>
        <w:t>Об инвестиционной деятельности в Российской Федерации, осуществляемой в форме капитальных вложений</w:t>
      </w:r>
      <w:r w:rsidR="00AA1682" w:rsidRPr="00AA1682">
        <w:rPr>
          <w:rFonts w:ascii="Times New Roman" w:hAnsi="Times New Roman"/>
          <w:bCs/>
          <w:iCs/>
          <w:sz w:val="28"/>
          <w:szCs w:val="28"/>
        </w:rPr>
        <w:t>""</w:t>
      </w:r>
      <w:r w:rsidRPr="00AA1682">
        <w:rPr>
          <w:rFonts w:ascii="Times New Roman" w:hAnsi="Times New Roman"/>
          <w:bCs/>
          <w:iCs/>
          <w:sz w:val="28"/>
          <w:szCs w:val="28"/>
        </w:rPr>
        <w:t>.</w:t>
      </w:r>
    </w:p>
    <w:p w:rsidR="00187FC5" w:rsidRPr="00AA1682" w:rsidRDefault="00187FC5" w:rsidP="00AA1682">
      <w:pPr>
        <w:numPr>
          <w:ilvl w:val="0"/>
          <w:numId w:val="23"/>
        </w:numPr>
        <w:tabs>
          <w:tab w:val="num" w:pos="0"/>
          <w:tab w:val="left" w:pos="360"/>
          <w:tab w:val="left" w:pos="993"/>
        </w:tabs>
        <w:suppressAutoHyphens/>
        <w:spacing w:after="0" w:line="360" w:lineRule="auto"/>
        <w:ind w:left="0" w:firstLine="0"/>
        <w:rPr>
          <w:rFonts w:ascii="Times New Roman" w:hAnsi="Times New Roman"/>
          <w:sz w:val="28"/>
          <w:szCs w:val="28"/>
        </w:rPr>
      </w:pPr>
      <w:r w:rsidRPr="00AA1682">
        <w:rPr>
          <w:rFonts w:ascii="Times New Roman" w:hAnsi="Times New Roman"/>
          <w:sz w:val="28"/>
          <w:szCs w:val="28"/>
        </w:rPr>
        <w:t>Басовский Л.Е. Финансовый менеджмент: Учебник. - М.: Инфра-М, 2008. – 240 с.</w:t>
      </w:r>
    </w:p>
    <w:p w:rsidR="00187FC5" w:rsidRPr="00AA1682" w:rsidRDefault="00187FC5" w:rsidP="00AA1682">
      <w:pPr>
        <w:numPr>
          <w:ilvl w:val="0"/>
          <w:numId w:val="23"/>
        </w:numPr>
        <w:tabs>
          <w:tab w:val="num" w:pos="0"/>
          <w:tab w:val="left" w:pos="360"/>
          <w:tab w:val="left" w:pos="993"/>
        </w:tabs>
        <w:suppressAutoHyphens/>
        <w:spacing w:after="0" w:line="360" w:lineRule="auto"/>
        <w:ind w:left="0" w:firstLine="0"/>
        <w:rPr>
          <w:rFonts w:ascii="Times New Roman" w:hAnsi="Times New Roman"/>
          <w:sz w:val="28"/>
          <w:szCs w:val="28"/>
        </w:rPr>
      </w:pPr>
      <w:r w:rsidRPr="00AA1682">
        <w:rPr>
          <w:rFonts w:ascii="Times New Roman" w:hAnsi="Times New Roman"/>
          <w:sz w:val="28"/>
          <w:szCs w:val="28"/>
        </w:rPr>
        <w:t>Валинурова Л.С. Управление инвестиционной деятельностью: Учебник / Л.С. Валинурова, О.Б. Казакова. – М.: Кнорус, 2005. – 384 с.</w:t>
      </w:r>
    </w:p>
    <w:p w:rsidR="00187FC5" w:rsidRPr="00AA1682" w:rsidRDefault="00187FC5" w:rsidP="00AA1682">
      <w:pPr>
        <w:numPr>
          <w:ilvl w:val="0"/>
          <w:numId w:val="23"/>
        </w:numPr>
        <w:tabs>
          <w:tab w:val="num" w:pos="0"/>
          <w:tab w:val="left" w:pos="360"/>
          <w:tab w:val="left" w:pos="993"/>
        </w:tabs>
        <w:suppressAutoHyphens/>
        <w:spacing w:after="0" w:line="360" w:lineRule="auto"/>
        <w:ind w:left="0" w:firstLine="0"/>
        <w:rPr>
          <w:rFonts w:ascii="Times New Roman" w:hAnsi="Times New Roman"/>
          <w:sz w:val="28"/>
          <w:szCs w:val="28"/>
        </w:rPr>
      </w:pPr>
      <w:r w:rsidRPr="00AA1682">
        <w:rPr>
          <w:rFonts w:ascii="Times New Roman" w:hAnsi="Times New Roman"/>
          <w:sz w:val="28"/>
          <w:szCs w:val="28"/>
        </w:rPr>
        <w:t>Волков А.С. Инвестиционные проекты: от моделирования до реализации. – М.: Вершина, 2006. – 256 с.</w:t>
      </w:r>
    </w:p>
    <w:p w:rsidR="00187FC5" w:rsidRPr="00AA1682" w:rsidRDefault="00187FC5" w:rsidP="00AA1682">
      <w:pPr>
        <w:numPr>
          <w:ilvl w:val="0"/>
          <w:numId w:val="23"/>
        </w:numPr>
        <w:tabs>
          <w:tab w:val="num" w:pos="0"/>
          <w:tab w:val="left" w:pos="360"/>
          <w:tab w:val="left" w:pos="993"/>
        </w:tabs>
        <w:suppressAutoHyphens/>
        <w:spacing w:after="0" w:line="360" w:lineRule="auto"/>
        <w:ind w:left="0" w:firstLine="0"/>
        <w:rPr>
          <w:rFonts w:ascii="Times New Roman" w:hAnsi="Times New Roman"/>
          <w:sz w:val="28"/>
          <w:szCs w:val="28"/>
        </w:rPr>
      </w:pPr>
      <w:r w:rsidRPr="00AA1682">
        <w:rPr>
          <w:rFonts w:ascii="Times New Roman" w:hAnsi="Times New Roman"/>
          <w:sz w:val="28"/>
          <w:szCs w:val="28"/>
        </w:rPr>
        <w:t>Ковалев В.В. Введение в финансовый менеджмент. - М.: Финансы и статистика, 2006. - 768 с.</w:t>
      </w:r>
    </w:p>
    <w:p w:rsidR="00187FC5" w:rsidRPr="00AA1682" w:rsidRDefault="00187FC5" w:rsidP="00AA1682">
      <w:pPr>
        <w:numPr>
          <w:ilvl w:val="0"/>
          <w:numId w:val="23"/>
        </w:numPr>
        <w:tabs>
          <w:tab w:val="num" w:pos="0"/>
          <w:tab w:val="left" w:pos="360"/>
          <w:tab w:val="left" w:pos="993"/>
        </w:tabs>
        <w:suppressAutoHyphens/>
        <w:spacing w:after="0" w:line="360" w:lineRule="auto"/>
        <w:ind w:left="0" w:firstLine="0"/>
        <w:rPr>
          <w:rFonts w:ascii="Times New Roman" w:hAnsi="Times New Roman"/>
          <w:sz w:val="28"/>
          <w:szCs w:val="28"/>
        </w:rPr>
      </w:pPr>
      <w:r w:rsidRPr="00AA1682">
        <w:rPr>
          <w:rFonts w:ascii="Times New Roman" w:hAnsi="Times New Roman"/>
          <w:sz w:val="28"/>
          <w:szCs w:val="28"/>
        </w:rPr>
        <w:t>Ковалев В.В. Курс финансового менеджмента. – М.: ТК Велби, Изд-во Проспект, 2008. – 240 с.</w:t>
      </w:r>
    </w:p>
    <w:p w:rsidR="00187FC5" w:rsidRPr="00AA1682" w:rsidRDefault="00187FC5" w:rsidP="00AA1682">
      <w:pPr>
        <w:numPr>
          <w:ilvl w:val="0"/>
          <w:numId w:val="23"/>
        </w:numPr>
        <w:tabs>
          <w:tab w:val="num" w:pos="0"/>
          <w:tab w:val="left" w:pos="360"/>
          <w:tab w:val="left" w:pos="993"/>
        </w:tabs>
        <w:suppressAutoHyphens/>
        <w:spacing w:after="0" w:line="360" w:lineRule="auto"/>
        <w:ind w:left="0" w:firstLine="0"/>
        <w:rPr>
          <w:rFonts w:ascii="Times New Roman" w:hAnsi="Times New Roman"/>
          <w:sz w:val="28"/>
          <w:szCs w:val="28"/>
        </w:rPr>
      </w:pPr>
      <w:r w:rsidRPr="00AA1682">
        <w:rPr>
          <w:rFonts w:ascii="Times New Roman" w:hAnsi="Times New Roman"/>
          <w:sz w:val="28"/>
          <w:szCs w:val="28"/>
        </w:rPr>
        <w:t>Кучарина Е.А. Инвестиционный анализ. – СПб. : Питер, 2007. – 160 с.</w:t>
      </w:r>
    </w:p>
    <w:p w:rsidR="00187FC5" w:rsidRPr="00AA1682" w:rsidRDefault="00187FC5" w:rsidP="00AA1682">
      <w:pPr>
        <w:numPr>
          <w:ilvl w:val="0"/>
          <w:numId w:val="23"/>
        </w:numPr>
        <w:tabs>
          <w:tab w:val="num" w:pos="0"/>
          <w:tab w:val="left" w:pos="360"/>
          <w:tab w:val="left" w:pos="993"/>
        </w:tabs>
        <w:suppressAutoHyphens/>
        <w:spacing w:after="0" w:line="360" w:lineRule="auto"/>
        <w:ind w:left="0" w:firstLine="0"/>
        <w:rPr>
          <w:rFonts w:ascii="Times New Roman" w:hAnsi="Times New Roman"/>
          <w:sz w:val="28"/>
          <w:szCs w:val="28"/>
        </w:rPr>
      </w:pPr>
      <w:r w:rsidRPr="00AA1682">
        <w:rPr>
          <w:rFonts w:ascii="Times New Roman" w:hAnsi="Times New Roman"/>
          <w:sz w:val="28"/>
          <w:szCs w:val="28"/>
        </w:rPr>
        <w:t>Орлова Е.Р. Инвестиции: Учеб. пособие. - М.: Омега-Л, 2007. - 235 с.</w:t>
      </w:r>
    </w:p>
    <w:p w:rsidR="00187FC5" w:rsidRPr="00AA1682" w:rsidRDefault="00187FC5" w:rsidP="00AA1682">
      <w:pPr>
        <w:numPr>
          <w:ilvl w:val="0"/>
          <w:numId w:val="23"/>
        </w:numPr>
        <w:tabs>
          <w:tab w:val="num" w:pos="0"/>
          <w:tab w:val="left" w:pos="360"/>
          <w:tab w:val="left" w:pos="993"/>
        </w:tabs>
        <w:suppressAutoHyphens/>
        <w:spacing w:after="0" w:line="360" w:lineRule="auto"/>
        <w:ind w:left="0" w:firstLine="0"/>
        <w:rPr>
          <w:rFonts w:ascii="Times New Roman" w:hAnsi="Times New Roman"/>
          <w:sz w:val="28"/>
          <w:szCs w:val="28"/>
        </w:rPr>
      </w:pPr>
      <w:r w:rsidRPr="00AA1682">
        <w:rPr>
          <w:rFonts w:ascii="Times New Roman" w:hAnsi="Times New Roman"/>
          <w:sz w:val="28"/>
          <w:szCs w:val="28"/>
        </w:rPr>
        <w:t xml:space="preserve">Подшиваленко Г.П., Лахметкина Н.И., Макарова М.В. и др. Инвестиции: Учебное пособие. – 2-е издание переработанное и дополненное. – М.: </w:t>
      </w:r>
      <w:r w:rsidR="00AA1682" w:rsidRPr="00AA1682">
        <w:rPr>
          <w:rFonts w:ascii="Times New Roman" w:hAnsi="Times New Roman"/>
          <w:sz w:val="28"/>
          <w:szCs w:val="28"/>
        </w:rPr>
        <w:t>"</w:t>
      </w:r>
      <w:r w:rsidRPr="00AA1682">
        <w:rPr>
          <w:rFonts w:ascii="Times New Roman" w:hAnsi="Times New Roman"/>
          <w:sz w:val="28"/>
          <w:szCs w:val="28"/>
        </w:rPr>
        <w:t>КНОРУС</w:t>
      </w:r>
      <w:r w:rsidR="00AA1682" w:rsidRPr="00AA1682">
        <w:rPr>
          <w:rFonts w:ascii="Times New Roman" w:hAnsi="Times New Roman"/>
          <w:sz w:val="28"/>
          <w:szCs w:val="28"/>
        </w:rPr>
        <w:t>"</w:t>
      </w:r>
      <w:r w:rsidRPr="00AA1682">
        <w:rPr>
          <w:rFonts w:ascii="Times New Roman" w:hAnsi="Times New Roman"/>
          <w:sz w:val="28"/>
          <w:szCs w:val="28"/>
        </w:rPr>
        <w:t>, 2004. – 208 С.</w:t>
      </w:r>
    </w:p>
    <w:p w:rsidR="00187FC5" w:rsidRPr="00AA1682" w:rsidRDefault="00187FC5" w:rsidP="00AA1682">
      <w:pPr>
        <w:numPr>
          <w:ilvl w:val="0"/>
          <w:numId w:val="23"/>
        </w:numPr>
        <w:tabs>
          <w:tab w:val="num" w:pos="0"/>
          <w:tab w:val="left" w:pos="360"/>
          <w:tab w:val="left" w:pos="993"/>
        </w:tabs>
        <w:suppressAutoHyphens/>
        <w:spacing w:after="0" w:line="360" w:lineRule="auto"/>
        <w:ind w:left="0" w:firstLine="0"/>
        <w:rPr>
          <w:rFonts w:ascii="Times New Roman" w:hAnsi="Times New Roman"/>
          <w:sz w:val="28"/>
          <w:szCs w:val="28"/>
        </w:rPr>
      </w:pPr>
      <w:r w:rsidRPr="00AA1682">
        <w:rPr>
          <w:rFonts w:ascii="Times New Roman" w:hAnsi="Times New Roman"/>
          <w:sz w:val="28"/>
          <w:szCs w:val="28"/>
        </w:rPr>
        <w:t>Ример М.И. Экономическая оценка инвестиций: Учебник. - СПб.: Питер, 2007. - 480 с.</w:t>
      </w:r>
    </w:p>
    <w:p w:rsidR="00AA1682" w:rsidRPr="00AA1682" w:rsidRDefault="00187FC5" w:rsidP="00AA1682">
      <w:pPr>
        <w:numPr>
          <w:ilvl w:val="0"/>
          <w:numId w:val="23"/>
        </w:numPr>
        <w:tabs>
          <w:tab w:val="num" w:pos="0"/>
          <w:tab w:val="left" w:pos="360"/>
          <w:tab w:val="left" w:pos="993"/>
        </w:tabs>
        <w:suppressAutoHyphens/>
        <w:spacing w:after="0" w:line="360" w:lineRule="auto"/>
        <w:ind w:left="0" w:firstLine="0"/>
        <w:rPr>
          <w:rFonts w:ascii="Times New Roman" w:hAnsi="Times New Roman"/>
          <w:sz w:val="28"/>
          <w:szCs w:val="28"/>
        </w:rPr>
      </w:pPr>
      <w:r w:rsidRPr="00AA1682">
        <w:rPr>
          <w:rFonts w:ascii="Times New Roman" w:hAnsi="Times New Roman"/>
          <w:sz w:val="28"/>
          <w:szCs w:val="28"/>
        </w:rPr>
        <w:t>Шапкин А.С. Теория риска и моделирование рисковых ситуаций: Учебник. -</w:t>
      </w:r>
      <w:r w:rsidR="00AA1682" w:rsidRPr="00AA1682">
        <w:rPr>
          <w:rFonts w:ascii="Times New Roman" w:hAnsi="Times New Roman"/>
          <w:sz w:val="28"/>
          <w:szCs w:val="28"/>
        </w:rPr>
        <w:t xml:space="preserve"> </w:t>
      </w:r>
      <w:r w:rsidRPr="00AA1682">
        <w:rPr>
          <w:rFonts w:ascii="Times New Roman" w:hAnsi="Times New Roman"/>
          <w:sz w:val="28"/>
          <w:szCs w:val="28"/>
        </w:rPr>
        <w:t>М.: Дашков и К, 2007. - 880 с.</w:t>
      </w:r>
    </w:p>
    <w:p w:rsidR="00AA1682" w:rsidRPr="00AA1682" w:rsidRDefault="00187FC5" w:rsidP="00AA1682">
      <w:pPr>
        <w:numPr>
          <w:ilvl w:val="0"/>
          <w:numId w:val="23"/>
        </w:numPr>
        <w:tabs>
          <w:tab w:val="num" w:pos="0"/>
          <w:tab w:val="left" w:pos="360"/>
          <w:tab w:val="left" w:pos="993"/>
        </w:tabs>
        <w:suppressAutoHyphens/>
        <w:spacing w:after="0" w:line="360" w:lineRule="auto"/>
        <w:ind w:left="0" w:firstLine="0"/>
        <w:rPr>
          <w:rFonts w:ascii="Times New Roman" w:hAnsi="Times New Roman"/>
          <w:sz w:val="28"/>
          <w:szCs w:val="28"/>
        </w:rPr>
      </w:pPr>
      <w:r w:rsidRPr="00AA1682">
        <w:rPr>
          <w:rFonts w:ascii="Times New Roman" w:hAnsi="Times New Roman"/>
          <w:sz w:val="28"/>
          <w:szCs w:val="28"/>
        </w:rPr>
        <w:t>Швандар В.А., Базилевич А.И. Управление инвестиционными проектами. – М.: ЮНИТИ-ДАНА, 2001. – 321 с.</w:t>
      </w:r>
    </w:p>
    <w:p w:rsidR="00187FC5" w:rsidRPr="00AA1682" w:rsidRDefault="00187FC5" w:rsidP="00AA1682">
      <w:pPr>
        <w:numPr>
          <w:ilvl w:val="0"/>
          <w:numId w:val="23"/>
        </w:numPr>
        <w:tabs>
          <w:tab w:val="left" w:pos="360"/>
          <w:tab w:val="num" w:pos="426"/>
          <w:tab w:val="left" w:pos="993"/>
        </w:tabs>
        <w:suppressAutoHyphens/>
        <w:spacing w:after="0" w:line="360" w:lineRule="auto"/>
        <w:ind w:left="0" w:firstLine="0"/>
        <w:rPr>
          <w:rFonts w:ascii="Times New Roman" w:hAnsi="Times New Roman"/>
          <w:sz w:val="28"/>
          <w:szCs w:val="28"/>
        </w:rPr>
      </w:pPr>
      <w:r w:rsidRPr="00AA1682">
        <w:rPr>
          <w:rFonts w:ascii="Times New Roman" w:hAnsi="Times New Roman"/>
          <w:sz w:val="28"/>
          <w:szCs w:val="28"/>
        </w:rPr>
        <w:t>Баринов А.Э. Инвестиционный проект как основной объект создания системы государственного и частного партнерства в России и некоторых странах ближнего зарубежья // Финансы и кредит. – 2007. - № 43. – С.9-22.</w:t>
      </w:r>
    </w:p>
    <w:p w:rsidR="00187FC5" w:rsidRPr="00AA1682" w:rsidRDefault="00187FC5" w:rsidP="00AA1682">
      <w:pPr>
        <w:numPr>
          <w:ilvl w:val="0"/>
          <w:numId w:val="23"/>
        </w:numPr>
        <w:tabs>
          <w:tab w:val="left" w:pos="360"/>
          <w:tab w:val="num" w:pos="426"/>
          <w:tab w:val="left" w:pos="993"/>
        </w:tabs>
        <w:suppressAutoHyphens/>
        <w:spacing w:after="0" w:line="360" w:lineRule="auto"/>
        <w:ind w:left="0" w:firstLine="0"/>
        <w:rPr>
          <w:rFonts w:ascii="Times New Roman" w:hAnsi="Times New Roman"/>
          <w:sz w:val="28"/>
          <w:szCs w:val="28"/>
        </w:rPr>
      </w:pPr>
      <w:r w:rsidRPr="00AA1682">
        <w:rPr>
          <w:rFonts w:ascii="Times New Roman" w:hAnsi="Times New Roman"/>
          <w:sz w:val="28"/>
          <w:szCs w:val="28"/>
        </w:rPr>
        <w:t>Баринов А.Э. Некоторые аспекты реализации инвестиционных проектов в российских условиях. // Финансы и кредит. – 2007. - № 8. – С.33-46.</w:t>
      </w:r>
    </w:p>
    <w:p w:rsidR="00187FC5" w:rsidRPr="00AA1682" w:rsidRDefault="00187FC5" w:rsidP="00AA1682">
      <w:pPr>
        <w:numPr>
          <w:ilvl w:val="0"/>
          <w:numId w:val="23"/>
        </w:numPr>
        <w:tabs>
          <w:tab w:val="left" w:pos="360"/>
          <w:tab w:val="num" w:pos="426"/>
          <w:tab w:val="left" w:pos="993"/>
        </w:tabs>
        <w:suppressAutoHyphens/>
        <w:spacing w:after="0" w:line="360" w:lineRule="auto"/>
        <w:ind w:left="0" w:firstLine="0"/>
        <w:rPr>
          <w:rFonts w:ascii="Times New Roman" w:hAnsi="Times New Roman"/>
          <w:sz w:val="28"/>
          <w:szCs w:val="28"/>
        </w:rPr>
      </w:pPr>
      <w:r w:rsidRPr="00AA1682">
        <w:rPr>
          <w:rFonts w:ascii="Times New Roman" w:hAnsi="Times New Roman"/>
          <w:sz w:val="28"/>
          <w:szCs w:val="28"/>
        </w:rPr>
        <w:t>Войко А.В. Проблемы и особенности разработки и презентации инвестиционных проектов. //</w:t>
      </w:r>
      <w:r w:rsidR="00AA1682" w:rsidRPr="00AA1682">
        <w:rPr>
          <w:rFonts w:ascii="Times New Roman" w:hAnsi="Times New Roman"/>
          <w:sz w:val="28"/>
          <w:szCs w:val="28"/>
        </w:rPr>
        <w:t xml:space="preserve"> </w:t>
      </w:r>
      <w:r w:rsidRPr="00AA1682">
        <w:rPr>
          <w:rFonts w:ascii="Times New Roman" w:hAnsi="Times New Roman"/>
          <w:sz w:val="28"/>
          <w:szCs w:val="28"/>
        </w:rPr>
        <w:t>Финансовый менеджмент. – 2008. - № 1. – С.56-62.</w:t>
      </w:r>
    </w:p>
    <w:p w:rsidR="00187FC5" w:rsidRPr="00AA1682" w:rsidRDefault="00187FC5" w:rsidP="00AA1682">
      <w:pPr>
        <w:numPr>
          <w:ilvl w:val="0"/>
          <w:numId w:val="23"/>
        </w:numPr>
        <w:tabs>
          <w:tab w:val="left" w:pos="360"/>
          <w:tab w:val="num" w:pos="426"/>
          <w:tab w:val="left" w:pos="993"/>
        </w:tabs>
        <w:suppressAutoHyphens/>
        <w:spacing w:after="0" w:line="360" w:lineRule="auto"/>
        <w:ind w:left="0" w:firstLine="0"/>
        <w:rPr>
          <w:rFonts w:ascii="Times New Roman" w:hAnsi="Times New Roman"/>
          <w:sz w:val="28"/>
          <w:szCs w:val="28"/>
        </w:rPr>
      </w:pPr>
      <w:r w:rsidRPr="00AA1682">
        <w:rPr>
          <w:rFonts w:ascii="Times New Roman" w:hAnsi="Times New Roman"/>
          <w:sz w:val="28"/>
          <w:szCs w:val="28"/>
        </w:rPr>
        <w:t>Время и деньги.</w:t>
      </w:r>
      <w:r w:rsidRPr="00AA1682">
        <w:rPr>
          <w:rFonts w:ascii="Times New Roman" w:hAnsi="Times New Roman"/>
          <w:sz w:val="28"/>
          <w:szCs w:val="28"/>
          <w:lang w:val="en-US"/>
        </w:rPr>
        <w:t xml:space="preserve"> // 22 </w:t>
      </w:r>
      <w:r w:rsidRPr="00AA1682">
        <w:rPr>
          <w:rFonts w:ascii="Times New Roman" w:hAnsi="Times New Roman"/>
          <w:sz w:val="28"/>
          <w:szCs w:val="28"/>
        </w:rPr>
        <w:t>сентября 2009.</w:t>
      </w:r>
    </w:p>
    <w:p w:rsidR="00187FC5" w:rsidRPr="00AA1682" w:rsidRDefault="00187FC5" w:rsidP="00AA1682">
      <w:pPr>
        <w:numPr>
          <w:ilvl w:val="0"/>
          <w:numId w:val="23"/>
        </w:numPr>
        <w:tabs>
          <w:tab w:val="left" w:pos="360"/>
          <w:tab w:val="num" w:pos="426"/>
          <w:tab w:val="left" w:pos="993"/>
        </w:tabs>
        <w:suppressAutoHyphens/>
        <w:spacing w:after="0" w:line="360" w:lineRule="auto"/>
        <w:ind w:left="0" w:firstLine="0"/>
        <w:rPr>
          <w:rFonts w:ascii="Times New Roman" w:hAnsi="Times New Roman"/>
          <w:sz w:val="28"/>
          <w:szCs w:val="28"/>
        </w:rPr>
      </w:pPr>
      <w:r w:rsidRPr="00AA1682">
        <w:rPr>
          <w:rFonts w:ascii="Times New Roman" w:hAnsi="Times New Roman"/>
          <w:sz w:val="28"/>
          <w:szCs w:val="28"/>
        </w:rPr>
        <w:t>Козин П.П. об инвестициях и классификации инвестиционных проектов с участием Российской Федерации. // Финансовый менеджмент. – 2008. - № 2. – С.54-60.</w:t>
      </w:r>
    </w:p>
    <w:p w:rsidR="00187FC5" w:rsidRPr="00AA1682" w:rsidRDefault="00187FC5" w:rsidP="00AA1682">
      <w:pPr>
        <w:numPr>
          <w:ilvl w:val="0"/>
          <w:numId w:val="23"/>
        </w:numPr>
        <w:tabs>
          <w:tab w:val="left" w:pos="360"/>
          <w:tab w:val="num" w:pos="426"/>
          <w:tab w:val="left" w:pos="993"/>
        </w:tabs>
        <w:suppressAutoHyphens/>
        <w:spacing w:after="0" w:line="360" w:lineRule="auto"/>
        <w:ind w:left="0" w:firstLine="0"/>
        <w:rPr>
          <w:rFonts w:ascii="Times New Roman" w:hAnsi="Times New Roman"/>
          <w:sz w:val="28"/>
          <w:szCs w:val="28"/>
        </w:rPr>
      </w:pPr>
      <w:r w:rsidRPr="00AA1682">
        <w:rPr>
          <w:rFonts w:ascii="Times New Roman" w:hAnsi="Times New Roman"/>
          <w:sz w:val="28"/>
          <w:szCs w:val="28"/>
        </w:rPr>
        <w:t>Миллерман А.С. Риск и эксперимент инвестиционных проектов. // Страховое дело. – 2008. - № 3. – С.14-19.</w:t>
      </w:r>
    </w:p>
    <w:p w:rsidR="00CB3696" w:rsidRPr="00AA1682" w:rsidRDefault="00187FC5" w:rsidP="00AA1682">
      <w:pPr>
        <w:numPr>
          <w:ilvl w:val="0"/>
          <w:numId w:val="23"/>
        </w:numPr>
        <w:tabs>
          <w:tab w:val="left" w:pos="360"/>
          <w:tab w:val="num" w:pos="426"/>
          <w:tab w:val="left" w:pos="993"/>
        </w:tabs>
        <w:suppressAutoHyphens/>
        <w:spacing w:after="0" w:line="360" w:lineRule="auto"/>
        <w:ind w:left="0" w:firstLine="0"/>
        <w:rPr>
          <w:rFonts w:ascii="Times New Roman" w:hAnsi="Times New Roman"/>
          <w:sz w:val="28"/>
          <w:szCs w:val="28"/>
        </w:rPr>
      </w:pPr>
      <w:r w:rsidRPr="00AA1682">
        <w:rPr>
          <w:rFonts w:ascii="Times New Roman" w:hAnsi="Times New Roman"/>
          <w:sz w:val="28"/>
          <w:szCs w:val="28"/>
        </w:rPr>
        <w:t>Сарбаев В.И. Формирование инвестиционного проекта (бизнес-плана). // Лизинг. – 2008. - № 6. – С.42-52</w:t>
      </w:r>
      <w:r w:rsidR="00CB3696" w:rsidRPr="00AA1682">
        <w:rPr>
          <w:rFonts w:ascii="Times New Roman" w:hAnsi="Times New Roman"/>
          <w:sz w:val="28"/>
          <w:szCs w:val="28"/>
        </w:rPr>
        <w:t>.</w:t>
      </w:r>
      <w:bookmarkStart w:id="0" w:name="_GoBack"/>
      <w:bookmarkEnd w:id="0"/>
    </w:p>
    <w:sectPr w:rsidR="00CB3696" w:rsidRPr="00AA1682" w:rsidSect="00AA168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FC0" w:rsidRDefault="00616FC0" w:rsidP="00E47E3A">
      <w:pPr>
        <w:spacing w:after="0" w:line="240" w:lineRule="auto"/>
      </w:pPr>
      <w:r>
        <w:separator/>
      </w:r>
    </w:p>
  </w:endnote>
  <w:endnote w:type="continuationSeparator" w:id="0">
    <w:p w:rsidR="00616FC0" w:rsidRDefault="00616FC0" w:rsidP="00E47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FC0" w:rsidRDefault="00616FC0" w:rsidP="00E47E3A">
      <w:pPr>
        <w:spacing w:after="0" w:line="240" w:lineRule="auto"/>
      </w:pPr>
      <w:r>
        <w:separator/>
      </w:r>
    </w:p>
  </w:footnote>
  <w:footnote w:type="continuationSeparator" w:id="0">
    <w:p w:rsidR="00616FC0" w:rsidRDefault="00616FC0" w:rsidP="00E47E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C766D2A"/>
    <w:lvl w:ilvl="0">
      <w:numFmt w:val="bullet"/>
      <w:lvlText w:val="*"/>
      <w:lvlJc w:val="left"/>
    </w:lvl>
  </w:abstractNum>
  <w:abstractNum w:abstractNumId="1">
    <w:nsid w:val="00B70B0C"/>
    <w:multiLevelType w:val="hybridMultilevel"/>
    <w:tmpl w:val="0AB2941E"/>
    <w:lvl w:ilvl="0" w:tplc="76D4411C">
      <w:start w:val="1"/>
      <w:numFmt w:val="bullet"/>
      <w:lvlText w:val=""/>
      <w:lvlJc w:val="left"/>
      <w:pPr>
        <w:tabs>
          <w:tab w:val="num" w:pos="2160"/>
        </w:tabs>
        <w:ind w:left="2160" w:hanging="360"/>
      </w:pPr>
      <w:rPr>
        <w:rFonts w:ascii="Symbol" w:hAnsi="Symbol" w:hint="default"/>
        <w:color w:val="auto"/>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05802732"/>
    <w:multiLevelType w:val="hybridMultilevel"/>
    <w:tmpl w:val="E80CC098"/>
    <w:lvl w:ilvl="0" w:tplc="1042106A">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4C3E01"/>
    <w:multiLevelType w:val="hybridMultilevel"/>
    <w:tmpl w:val="F83256F8"/>
    <w:lvl w:ilvl="0" w:tplc="76D4411C">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C90BCD"/>
    <w:multiLevelType w:val="hybridMultilevel"/>
    <w:tmpl w:val="EC0ABD0E"/>
    <w:lvl w:ilvl="0" w:tplc="76D4411C">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9422A4"/>
    <w:multiLevelType w:val="hybridMultilevel"/>
    <w:tmpl w:val="67521464"/>
    <w:lvl w:ilvl="0" w:tplc="1042106A">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8D6D15"/>
    <w:multiLevelType w:val="hybridMultilevel"/>
    <w:tmpl w:val="DD5A5EDC"/>
    <w:lvl w:ilvl="0" w:tplc="54CEE0BC">
      <w:start w:val="1"/>
      <w:numFmt w:val="decimal"/>
      <w:lvlText w:val="%1."/>
      <w:lvlJc w:val="left"/>
      <w:pPr>
        <w:tabs>
          <w:tab w:val="num" w:pos="6660"/>
        </w:tabs>
        <w:ind w:left="6660" w:hanging="360"/>
      </w:pPr>
      <w:rPr>
        <w:rFonts w:cs="Times New Roman" w:hint="default"/>
      </w:rPr>
    </w:lvl>
    <w:lvl w:ilvl="1" w:tplc="E898D130">
      <w:start w:val="1"/>
      <w:numFmt w:val="russianLower"/>
      <w:lvlText w:val="%2)"/>
      <w:lvlJc w:val="left"/>
      <w:pPr>
        <w:tabs>
          <w:tab w:val="num" w:pos="2340"/>
        </w:tabs>
        <w:ind w:left="2340" w:hanging="360"/>
      </w:pPr>
      <w:rPr>
        <w:rFonts w:cs="Times New Roman" w:hint="default"/>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7">
    <w:nsid w:val="2D682CB7"/>
    <w:multiLevelType w:val="hybridMultilevel"/>
    <w:tmpl w:val="33C8ECE2"/>
    <w:lvl w:ilvl="0" w:tplc="76D4411C">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2FB755D"/>
    <w:multiLevelType w:val="hybridMultilevel"/>
    <w:tmpl w:val="EAD45698"/>
    <w:lvl w:ilvl="0" w:tplc="D4DED108">
      <w:start w:val="1"/>
      <w:numFmt w:val="decimal"/>
      <w:lvlText w:val="%1)"/>
      <w:lvlJc w:val="left"/>
      <w:pPr>
        <w:tabs>
          <w:tab w:val="num" w:pos="8100"/>
        </w:tabs>
        <w:ind w:left="8100" w:hanging="360"/>
      </w:pPr>
      <w:rPr>
        <w:rFonts w:cs="Times New Roman" w:hint="default"/>
      </w:rPr>
    </w:lvl>
    <w:lvl w:ilvl="1" w:tplc="76D4411C">
      <w:start w:val="1"/>
      <w:numFmt w:val="bullet"/>
      <w:lvlText w:val=""/>
      <w:lvlJc w:val="left"/>
      <w:pPr>
        <w:tabs>
          <w:tab w:val="num" w:pos="2340"/>
        </w:tabs>
        <w:ind w:left="2340" w:hanging="360"/>
      </w:pPr>
      <w:rPr>
        <w:rFonts w:ascii="Symbol" w:hAnsi="Symbol" w:hint="default"/>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9">
    <w:nsid w:val="36DC64BA"/>
    <w:multiLevelType w:val="hybridMultilevel"/>
    <w:tmpl w:val="1CE025B4"/>
    <w:lvl w:ilvl="0" w:tplc="76D4411C">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2016367"/>
    <w:multiLevelType w:val="hybridMultilevel"/>
    <w:tmpl w:val="3F18D7D4"/>
    <w:lvl w:ilvl="0" w:tplc="76D4411C">
      <w:start w:val="1"/>
      <w:numFmt w:val="bullet"/>
      <w:lvlText w:val=""/>
      <w:lvlJc w:val="left"/>
      <w:pPr>
        <w:tabs>
          <w:tab w:val="num" w:pos="2160"/>
        </w:tabs>
        <w:ind w:left="2160" w:hanging="360"/>
      </w:pPr>
      <w:rPr>
        <w:rFonts w:ascii="Symbol" w:hAnsi="Symbol" w:hint="default"/>
        <w:color w:val="auto"/>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436E1159"/>
    <w:multiLevelType w:val="hybridMultilevel"/>
    <w:tmpl w:val="6DF00B90"/>
    <w:lvl w:ilvl="0" w:tplc="76D4411C">
      <w:start w:val="1"/>
      <w:numFmt w:val="bullet"/>
      <w:lvlText w:val=""/>
      <w:lvlJc w:val="left"/>
      <w:pPr>
        <w:tabs>
          <w:tab w:val="num" w:pos="2160"/>
        </w:tabs>
        <w:ind w:left="2160" w:hanging="360"/>
      </w:pPr>
      <w:rPr>
        <w:rFonts w:ascii="Symbol" w:hAnsi="Symbol" w:hint="default"/>
        <w:color w:val="auto"/>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46573752"/>
    <w:multiLevelType w:val="hybridMultilevel"/>
    <w:tmpl w:val="F528A63A"/>
    <w:lvl w:ilvl="0" w:tplc="0419000F">
      <w:start w:val="1"/>
      <w:numFmt w:val="decimal"/>
      <w:lvlText w:val="%1."/>
      <w:lvlJc w:val="left"/>
      <w:pPr>
        <w:tabs>
          <w:tab w:val="num" w:pos="1211"/>
        </w:tabs>
        <w:ind w:left="1211" w:hanging="360"/>
      </w:pPr>
      <w:rPr>
        <w:rFonts w:cs="Times New Roman"/>
      </w:rPr>
    </w:lvl>
    <w:lvl w:ilvl="1" w:tplc="04190019">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3">
    <w:nsid w:val="4A7C2CF7"/>
    <w:multiLevelType w:val="hybridMultilevel"/>
    <w:tmpl w:val="93A45EC2"/>
    <w:lvl w:ilvl="0" w:tplc="76D441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D96893"/>
    <w:multiLevelType w:val="hybridMultilevel"/>
    <w:tmpl w:val="492216D4"/>
    <w:lvl w:ilvl="0" w:tplc="76D4411C">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nsid w:val="6329672E"/>
    <w:multiLevelType w:val="hybridMultilevel"/>
    <w:tmpl w:val="6F465CC2"/>
    <w:lvl w:ilvl="0" w:tplc="8D5C9BE6">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65BB78D9"/>
    <w:multiLevelType w:val="hybridMultilevel"/>
    <w:tmpl w:val="D8E0880A"/>
    <w:lvl w:ilvl="0" w:tplc="76D4411C">
      <w:start w:val="1"/>
      <w:numFmt w:val="bullet"/>
      <w:lvlText w:val=""/>
      <w:lvlJc w:val="left"/>
      <w:pPr>
        <w:ind w:left="1058" w:hanging="360"/>
      </w:pPr>
      <w:rPr>
        <w:rFonts w:ascii="Symbol" w:hAnsi="Symbol" w:hint="default"/>
      </w:rPr>
    </w:lvl>
    <w:lvl w:ilvl="1" w:tplc="04190003" w:tentative="1">
      <w:start w:val="1"/>
      <w:numFmt w:val="bullet"/>
      <w:lvlText w:val="o"/>
      <w:lvlJc w:val="left"/>
      <w:pPr>
        <w:ind w:left="1778" w:hanging="360"/>
      </w:pPr>
      <w:rPr>
        <w:rFonts w:ascii="Courier New" w:hAnsi="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17">
    <w:nsid w:val="735F61EA"/>
    <w:multiLevelType w:val="hybridMultilevel"/>
    <w:tmpl w:val="2A3E0738"/>
    <w:lvl w:ilvl="0" w:tplc="76D4411C">
      <w:start w:val="1"/>
      <w:numFmt w:val="bullet"/>
      <w:lvlText w:val=""/>
      <w:lvlJc w:val="left"/>
      <w:pPr>
        <w:ind w:left="1418" w:hanging="360"/>
      </w:pPr>
      <w:rPr>
        <w:rFonts w:ascii="Symbol" w:hAnsi="Symbol" w:hint="default"/>
      </w:rPr>
    </w:lvl>
    <w:lvl w:ilvl="1" w:tplc="04190003" w:tentative="1">
      <w:start w:val="1"/>
      <w:numFmt w:val="bullet"/>
      <w:lvlText w:val="o"/>
      <w:lvlJc w:val="left"/>
      <w:pPr>
        <w:ind w:left="2138" w:hanging="360"/>
      </w:pPr>
      <w:rPr>
        <w:rFonts w:ascii="Courier New" w:hAnsi="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18">
    <w:nsid w:val="77194812"/>
    <w:multiLevelType w:val="hybridMultilevel"/>
    <w:tmpl w:val="D2F48602"/>
    <w:lvl w:ilvl="0" w:tplc="4C98BE0E">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9">
    <w:nsid w:val="78F77A16"/>
    <w:multiLevelType w:val="hybridMultilevel"/>
    <w:tmpl w:val="4A2AC4A4"/>
    <w:lvl w:ilvl="0" w:tplc="76D4411C">
      <w:start w:val="1"/>
      <w:numFmt w:val="bullet"/>
      <w:lvlText w:val=""/>
      <w:lvlJc w:val="left"/>
      <w:pPr>
        <w:ind w:left="1058" w:hanging="360"/>
      </w:pPr>
      <w:rPr>
        <w:rFonts w:ascii="Symbol" w:hAnsi="Symbol" w:hint="default"/>
      </w:rPr>
    </w:lvl>
    <w:lvl w:ilvl="1" w:tplc="04190003" w:tentative="1">
      <w:start w:val="1"/>
      <w:numFmt w:val="bullet"/>
      <w:lvlText w:val="o"/>
      <w:lvlJc w:val="left"/>
      <w:pPr>
        <w:ind w:left="1778" w:hanging="360"/>
      </w:pPr>
      <w:rPr>
        <w:rFonts w:ascii="Courier New" w:hAnsi="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hint="default"/>
      </w:rPr>
    </w:lvl>
    <w:lvl w:ilvl="8" w:tplc="04190005" w:tentative="1">
      <w:start w:val="1"/>
      <w:numFmt w:val="bullet"/>
      <w:lvlText w:val=""/>
      <w:lvlJc w:val="left"/>
      <w:pPr>
        <w:ind w:left="6818" w:hanging="360"/>
      </w:pPr>
      <w:rPr>
        <w:rFonts w:ascii="Wingdings" w:hAnsi="Wingdings" w:hint="default"/>
      </w:rPr>
    </w:lvl>
  </w:abstractNum>
  <w:num w:numId="1">
    <w:abstractNumId w:val="4"/>
  </w:num>
  <w:num w:numId="2">
    <w:abstractNumId w:val="9"/>
  </w:num>
  <w:num w:numId="3">
    <w:abstractNumId w:val="7"/>
  </w:num>
  <w:num w:numId="4">
    <w:abstractNumId w:val="3"/>
  </w:num>
  <w:num w:numId="5">
    <w:abstractNumId w:val="15"/>
  </w:num>
  <w:num w:numId="6">
    <w:abstractNumId w:val="14"/>
  </w:num>
  <w:num w:numId="7">
    <w:abstractNumId w:val="13"/>
  </w:num>
  <w:num w:numId="8">
    <w:abstractNumId w:val="16"/>
  </w:num>
  <w:num w:numId="9">
    <w:abstractNumId w:val="19"/>
  </w:num>
  <w:num w:numId="10">
    <w:abstractNumId w:val="17"/>
  </w:num>
  <w:num w:numId="11">
    <w:abstractNumId w:val="18"/>
  </w:num>
  <w:num w:numId="12">
    <w:abstractNumId w:val="2"/>
  </w:num>
  <w:num w:numId="13">
    <w:abstractNumId w:val="8"/>
  </w:num>
  <w:num w:numId="14">
    <w:abstractNumId w:val="1"/>
  </w:num>
  <w:num w:numId="15">
    <w:abstractNumId w:val="10"/>
  </w:num>
  <w:num w:numId="16">
    <w:abstractNumId w:val="11"/>
  </w:num>
  <w:num w:numId="17">
    <w:abstractNumId w:val="6"/>
  </w:num>
  <w:num w:numId="18">
    <w:abstractNumId w:val="0"/>
    <w:lvlOverride w:ilvl="0">
      <w:lvl w:ilvl="0">
        <w:numFmt w:val="bullet"/>
        <w:lvlText w:val="♦"/>
        <w:legacy w:legacy="1" w:legacySpace="0" w:legacyIndent="326"/>
        <w:lvlJc w:val="left"/>
        <w:rPr>
          <w:rFonts w:ascii="Times New Roman" w:hAnsi="Times New Roman" w:hint="default"/>
        </w:rPr>
      </w:lvl>
    </w:lvlOverride>
  </w:num>
  <w:num w:numId="19">
    <w:abstractNumId w:val="0"/>
    <w:lvlOverride w:ilvl="0">
      <w:lvl w:ilvl="0">
        <w:numFmt w:val="bullet"/>
        <w:lvlText w:val="♦"/>
        <w:legacy w:legacy="1" w:legacySpace="0" w:legacyIndent="317"/>
        <w:lvlJc w:val="left"/>
        <w:rPr>
          <w:rFonts w:ascii="Times New Roman" w:hAnsi="Times New Roman" w:hint="default"/>
        </w:rPr>
      </w:lvl>
    </w:lvlOverride>
  </w:num>
  <w:num w:numId="20">
    <w:abstractNumId w:val="0"/>
    <w:lvlOverride w:ilvl="0">
      <w:lvl w:ilvl="0">
        <w:numFmt w:val="bullet"/>
        <w:lvlText w:val="♦"/>
        <w:legacy w:legacy="1" w:legacySpace="0" w:legacyIndent="322"/>
        <w:lvlJc w:val="left"/>
        <w:rPr>
          <w:rFonts w:ascii="Times New Roman" w:hAnsi="Times New Roman" w:hint="default"/>
        </w:rPr>
      </w:lvl>
    </w:lvlOverride>
  </w:num>
  <w:num w:numId="21">
    <w:abstractNumId w:val="0"/>
    <w:lvlOverride w:ilvl="0">
      <w:lvl w:ilvl="0">
        <w:numFmt w:val="bullet"/>
        <w:lvlText w:val="♦"/>
        <w:legacy w:legacy="1" w:legacySpace="0" w:legacyIndent="264"/>
        <w:lvlJc w:val="left"/>
        <w:rPr>
          <w:rFonts w:ascii="Times New Roman" w:hAnsi="Times New Roman" w:hint="default"/>
        </w:rPr>
      </w:lvl>
    </w:lvlOverride>
  </w:num>
  <w:num w:numId="22">
    <w:abstractNumId w:val="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59D"/>
    <w:rsid w:val="000013E8"/>
    <w:rsid w:val="000345DE"/>
    <w:rsid w:val="000A2414"/>
    <w:rsid w:val="000D44C7"/>
    <w:rsid w:val="000E6325"/>
    <w:rsid w:val="00126799"/>
    <w:rsid w:val="00130E1E"/>
    <w:rsid w:val="00131E8F"/>
    <w:rsid w:val="0018397F"/>
    <w:rsid w:val="00187FC5"/>
    <w:rsid w:val="00200B57"/>
    <w:rsid w:val="002019C9"/>
    <w:rsid w:val="0021023F"/>
    <w:rsid w:val="00212909"/>
    <w:rsid w:val="002129DC"/>
    <w:rsid w:val="002163BD"/>
    <w:rsid w:val="002741A6"/>
    <w:rsid w:val="002C18D7"/>
    <w:rsid w:val="003229B9"/>
    <w:rsid w:val="0036206C"/>
    <w:rsid w:val="0036659D"/>
    <w:rsid w:val="003952F3"/>
    <w:rsid w:val="003B596B"/>
    <w:rsid w:val="003D02FE"/>
    <w:rsid w:val="004749F6"/>
    <w:rsid w:val="004B2E94"/>
    <w:rsid w:val="00515BBD"/>
    <w:rsid w:val="00536700"/>
    <w:rsid w:val="00537190"/>
    <w:rsid w:val="005E14C0"/>
    <w:rsid w:val="0061108D"/>
    <w:rsid w:val="00616FC0"/>
    <w:rsid w:val="00633FB5"/>
    <w:rsid w:val="00666135"/>
    <w:rsid w:val="006C79B5"/>
    <w:rsid w:val="006D44D2"/>
    <w:rsid w:val="00701066"/>
    <w:rsid w:val="00705F1F"/>
    <w:rsid w:val="007C1290"/>
    <w:rsid w:val="007F71A6"/>
    <w:rsid w:val="008274F0"/>
    <w:rsid w:val="008A6D4D"/>
    <w:rsid w:val="00904597"/>
    <w:rsid w:val="00933258"/>
    <w:rsid w:val="009822A3"/>
    <w:rsid w:val="009B6097"/>
    <w:rsid w:val="009E504A"/>
    <w:rsid w:val="00A004C0"/>
    <w:rsid w:val="00A17773"/>
    <w:rsid w:val="00A20EA4"/>
    <w:rsid w:val="00A7054E"/>
    <w:rsid w:val="00A73A63"/>
    <w:rsid w:val="00AA1682"/>
    <w:rsid w:val="00AC7938"/>
    <w:rsid w:val="00AE7F15"/>
    <w:rsid w:val="00BA1234"/>
    <w:rsid w:val="00BA2CBD"/>
    <w:rsid w:val="00BE5B72"/>
    <w:rsid w:val="00BF12DC"/>
    <w:rsid w:val="00C251F8"/>
    <w:rsid w:val="00CB3696"/>
    <w:rsid w:val="00CC6B49"/>
    <w:rsid w:val="00D01267"/>
    <w:rsid w:val="00D565E6"/>
    <w:rsid w:val="00E20F42"/>
    <w:rsid w:val="00E347B4"/>
    <w:rsid w:val="00E47E3A"/>
    <w:rsid w:val="00E94BCF"/>
    <w:rsid w:val="00E9529A"/>
    <w:rsid w:val="00ED1249"/>
    <w:rsid w:val="00ED35E7"/>
    <w:rsid w:val="00EE59ED"/>
    <w:rsid w:val="00F34FF8"/>
    <w:rsid w:val="00F37D2B"/>
    <w:rsid w:val="00F77563"/>
    <w:rsid w:val="00F8336D"/>
    <w:rsid w:val="00FC0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DAC184E-7186-479B-AFA1-11D9235E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59D"/>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59D"/>
    <w:pPr>
      <w:ind w:left="720"/>
      <w:contextualSpacing/>
    </w:pPr>
  </w:style>
  <w:style w:type="paragraph" w:styleId="a4">
    <w:name w:val="header"/>
    <w:basedOn w:val="a"/>
    <w:link w:val="a5"/>
    <w:uiPriority w:val="99"/>
    <w:rsid w:val="00E47E3A"/>
    <w:pPr>
      <w:tabs>
        <w:tab w:val="center" w:pos="4677"/>
        <w:tab w:val="right" w:pos="9355"/>
      </w:tabs>
    </w:pPr>
  </w:style>
  <w:style w:type="character" w:customStyle="1" w:styleId="a5">
    <w:name w:val="Верхний колонтитул Знак"/>
    <w:link w:val="a4"/>
    <w:uiPriority w:val="99"/>
    <w:locked/>
    <w:rsid w:val="00E47E3A"/>
    <w:rPr>
      <w:rFonts w:ascii="Calibri" w:hAnsi="Calibri" w:cs="Times New Roman"/>
      <w:sz w:val="22"/>
      <w:szCs w:val="22"/>
    </w:rPr>
  </w:style>
  <w:style w:type="paragraph" w:styleId="a6">
    <w:name w:val="footer"/>
    <w:basedOn w:val="a"/>
    <w:link w:val="a7"/>
    <w:uiPriority w:val="99"/>
    <w:rsid w:val="00E47E3A"/>
    <w:pPr>
      <w:tabs>
        <w:tab w:val="center" w:pos="4677"/>
        <w:tab w:val="right" w:pos="9355"/>
      </w:tabs>
    </w:pPr>
  </w:style>
  <w:style w:type="character" w:customStyle="1" w:styleId="a7">
    <w:name w:val="Нижний колонтитул Знак"/>
    <w:link w:val="a6"/>
    <w:uiPriority w:val="99"/>
    <w:locked/>
    <w:rsid w:val="00E47E3A"/>
    <w:rPr>
      <w:rFonts w:ascii="Calibri" w:hAnsi="Calibri" w:cs="Times New Roman"/>
      <w:sz w:val="22"/>
      <w:szCs w:val="22"/>
    </w:rPr>
  </w:style>
  <w:style w:type="paragraph" w:styleId="a8">
    <w:name w:val="Body Text"/>
    <w:basedOn w:val="a"/>
    <w:link w:val="a9"/>
    <w:uiPriority w:val="99"/>
    <w:rsid w:val="00E47E3A"/>
    <w:pPr>
      <w:spacing w:after="0" w:line="360" w:lineRule="auto"/>
      <w:jc w:val="both"/>
    </w:pPr>
    <w:rPr>
      <w:rFonts w:ascii="Courier New" w:hAnsi="Courier New"/>
      <w:sz w:val="26"/>
      <w:szCs w:val="20"/>
    </w:rPr>
  </w:style>
  <w:style w:type="character" w:customStyle="1" w:styleId="a9">
    <w:name w:val="Основной текст Знак"/>
    <w:link w:val="a8"/>
    <w:uiPriority w:val="99"/>
    <w:locked/>
    <w:rsid w:val="00E47E3A"/>
    <w:rPr>
      <w:rFonts w:ascii="Courier New" w:hAnsi="Courier New"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02F2F-515C-4293-B72F-D0FB10439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8474</Words>
  <Characters>48304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2014-03-12T14:11:00Z</dcterms:created>
  <dcterms:modified xsi:type="dcterms:W3CDTF">2014-03-12T14:11:00Z</dcterms:modified>
</cp:coreProperties>
</file>