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1D" w:rsidRPr="006F4B1D" w:rsidRDefault="0000725D" w:rsidP="006F4B1D">
      <w:pPr>
        <w:pStyle w:val="af8"/>
      </w:pPr>
      <w:r w:rsidRPr="006F4B1D">
        <w:t>Содержание</w:t>
      </w:r>
    </w:p>
    <w:p w:rsidR="006F4B1D" w:rsidRDefault="006F4B1D" w:rsidP="006F4B1D"/>
    <w:p w:rsidR="008D7F9B" w:rsidRDefault="008D7F9B">
      <w:pPr>
        <w:pStyle w:val="22"/>
        <w:rPr>
          <w:smallCaps w:val="0"/>
          <w:noProof/>
          <w:sz w:val="24"/>
          <w:szCs w:val="24"/>
        </w:rPr>
      </w:pPr>
      <w:r w:rsidRPr="00BB591F">
        <w:rPr>
          <w:rStyle w:val="af0"/>
          <w:noProof/>
        </w:rPr>
        <w:t>1. Исполнение федерального бюджета в РФ</w:t>
      </w:r>
    </w:p>
    <w:p w:rsidR="008D7F9B" w:rsidRDefault="008D7F9B">
      <w:pPr>
        <w:pStyle w:val="22"/>
        <w:rPr>
          <w:smallCaps w:val="0"/>
          <w:noProof/>
          <w:sz w:val="24"/>
          <w:szCs w:val="24"/>
        </w:rPr>
      </w:pPr>
      <w:r w:rsidRPr="00BB591F">
        <w:rPr>
          <w:rStyle w:val="af0"/>
          <w:noProof/>
        </w:rPr>
        <w:t>2. Аналитическая часть, вариант 3</w:t>
      </w:r>
    </w:p>
    <w:p w:rsidR="008D7F9B" w:rsidRDefault="008D7F9B">
      <w:pPr>
        <w:pStyle w:val="22"/>
        <w:rPr>
          <w:smallCaps w:val="0"/>
          <w:noProof/>
          <w:sz w:val="24"/>
          <w:szCs w:val="24"/>
        </w:rPr>
      </w:pPr>
      <w:r w:rsidRPr="00BB591F">
        <w:rPr>
          <w:rStyle w:val="af0"/>
          <w:noProof/>
        </w:rPr>
        <w:t>Список используемой литературы</w:t>
      </w:r>
    </w:p>
    <w:p w:rsidR="006F4B1D" w:rsidRDefault="006F4B1D" w:rsidP="006F4B1D"/>
    <w:p w:rsidR="006F4B1D" w:rsidRPr="006F4B1D" w:rsidRDefault="006F4B1D" w:rsidP="006F4B1D">
      <w:pPr>
        <w:pStyle w:val="2"/>
      </w:pPr>
      <w:r>
        <w:br w:type="page"/>
      </w:r>
      <w:bookmarkStart w:id="0" w:name="_Toc249116345"/>
      <w:r w:rsidR="0000725D" w:rsidRPr="006F4B1D">
        <w:t>1</w:t>
      </w:r>
      <w:r w:rsidRPr="006F4B1D">
        <w:t xml:space="preserve">. </w:t>
      </w:r>
      <w:r w:rsidR="0000725D" w:rsidRPr="006F4B1D">
        <w:t>Испол</w:t>
      </w:r>
      <w:r w:rsidR="001E6297" w:rsidRPr="006F4B1D">
        <w:t>нение федерального бюджета в РФ</w:t>
      </w:r>
      <w:bookmarkEnd w:id="0"/>
    </w:p>
    <w:p w:rsidR="006F4B1D" w:rsidRDefault="006F4B1D" w:rsidP="006F4B1D"/>
    <w:p w:rsidR="006F4B1D" w:rsidRDefault="0000725D" w:rsidP="006F4B1D">
      <w:r w:rsidRPr="006F4B1D">
        <w:t>Исполнение бюджета</w:t>
      </w:r>
      <w:r w:rsidR="006F4B1D" w:rsidRPr="006F4B1D">
        <w:t xml:space="preserve"> - </w:t>
      </w:r>
      <w:r w:rsidRPr="006F4B1D">
        <w:t>это важнейший этап бюджетного процесса действия по мобилизации и использованию бюджетных средств, в процессе исполнения которых участвуют органы исполнительной власти, финансовые и налоговые органы, кредитные учреждения, юридические и физические лица</w:t>
      </w:r>
      <w:r w:rsidR="006F4B1D" w:rsidRPr="006F4B1D">
        <w:t>-</w:t>
      </w:r>
      <w:r w:rsidRPr="006F4B1D">
        <w:t>плательщики налогов в бюджет, получатели бюджетных средств</w:t>
      </w:r>
      <w:r w:rsidR="006F4B1D" w:rsidRPr="006F4B1D">
        <w:t>.</w:t>
      </w:r>
    </w:p>
    <w:p w:rsidR="006F4B1D" w:rsidRDefault="0000725D" w:rsidP="006F4B1D">
      <w:r w:rsidRPr="006F4B1D">
        <w:t>Исполнение бюджета основано на следующих принципах</w:t>
      </w:r>
      <w:r w:rsidR="006F4B1D" w:rsidRPr="006F4B1D">
        <w:t xml:space="preserve">: </w:t>
      </w:r>
      <w:r w:rsidRPr="006F4B1D">
        <w:t>единства кассы, предусматривающего зачисление всех поступающих доходов на единый бюджетный счет и осуществление всех предусмотренных расхо</w:t>
      </w:r>
      <w:r w:rsidR="009766A8" w:rsidRPr="006F4B1D">
        <w:t>дов с единого бюджетного счета</w:t>
      </w:r>
      <w:r w:rsidR="006F4B1D" w:rsidRPr="006F4B1D">
        <w:t xml:space="preserve">; </w:t>
      </w:r>
      <w:r w:rsidRPr="006F4B1D">
        <w:t>обеспечения бюджетных расходов и платежей в пределах фактического наличия средств на едином бюджетном счете</w:t>
      </w:r>
      <w:r w:rsidR="006F4B1D" w:rsidRPr="006F4B1D">
        <w:t>.</w:t>
      </w:r>
    </w:p>
    <w:p w:rsidR="006F4B1D" w:rsidRDefault="0000725D" w:rsidP="006F4B1D">
      <w:r w:rsidRPr="006F4B1D">
        <w:t>Исполнение бюджета начинается после его утверждения органом представительной власти</w:t>
      </w:r>
      <w:r w:rsidR="006F4B1D" w:rsidRPr="006F4B1D">
        <w:t xml:space="preserve">. </w:t>
      </w:r>
      <w:r w:rsidRPr="006F4B1D">
        <w:t>В финансовых органах готовится организационный план, в котором предусматриваются задачи подразделений каждого финансового органа по обеспечению выполнения бюджета</w:t>
      </w:r>
      <w:r w:rsidR="006F4B1D" w:rsidRPr="006F4B1D">
        <w:t xml:space="preserve">. </w:t>
      </w:r>
      <w:r w:rsidRPr="006F4B1D">
        <w:t>Далее проводится работа по поквартальному распределению бюджета, направленная на равномерную мобилизацию бюджетных доходов и бесперебойное обеспечение денежными средствами мероприятий, финансируемых из бюджета</w:t>
      </w:r>
      <w:r w:rsidR="006F4B1D" w:rsidRPr="006F4B1D">
        <w:t xml:space="preserve">. </w:t>
      </w:r>
      <w:r w:rsidRPr="006F4B1D">
        <w:t>В финансовом органе на основании показателей бюджета составляется бюджетная роспись доходов и расходов, которая утверждается исполнительным органом власти</w:t>
      </w:r>
      <w:r w:rsidR="006F4B1D" w:rsidRPr="006F4B1D">
        <w:t>.</w:t>
      </w:r>
    </w:p>
    <w:p w:rsidR="006F4B1D" w:rsidRDefault="0000725D" w:rsidP="006F4B1D">
      <w:r w:rsidRPr="006F4B1D">
        <w:t>Бюджетная роспись представляет собой документ, содержащий детальные показатели доходов, средств заимствований и расходов утвержденного бюджета в соответствии с действующей бюджетной классификацией по срокам бюджетного года в разрезе распорядителей и получателей бюджетных средств, и направляется для сведения в органы представительной власти и контрольно-счетные органы</w:t>
      </w:r>
      <w:r w:rsidR="006F4B1D" w:rsidRPr="006F4B1D">
        <w:t>.</w:t>
      </w:r>
    </w:p>
    <w:p w:rsidR="006F4B1D" w:rsidRDefault="0000725D" w:rsidP="006F4B1D">
      <w:r w:rsidRPr="006F4B1D">
        <w:t>Роспись доходов и расходов составляется по каждому главному распорядителю бюджетных средств и по всем разделам, главам и статьям бюджетной классификации</w:t>
      </w:r>
      <w:r w:rsidR="006F4B1D" w:rsidRPr="006F4B1D">
        <w:t xml:space="preserve">. </w:t>
      </w:r>
      <w:r w:rsidRPr="006F4B1D">
        <w:t>Она разрабатывается на основании балансов доходов и расходов, смет расходов бюджетополучателей</w:t>
      </w:r>
      <w:r w:rsidR="006F4B1D" w:rsidRPr="006F4B1D">
        <w:t xml:space="preserve">. </w:t>
      </w:r>
      <w:r w:rsidRPr="006F4B1D">
        <w:t>Утвержденная роспись доходов и расходов бюджета документ, регламентирующий взыскание платежей в бюджет и открытие кредитов для финансирования мероприятий,</w:t>
      </w:r>
      <w:r w:rsidR="00F31C21" w:rsidRPr="006F4B1D">
        <w:t xml:space="preserve"> </w:t>
      </w:r>
      <w:r w:rsidRPr="006F4B1D">
        <w:t>предусмотренных в бюджете</w:t>
      </w:r>
      <w:r w:rsidR="006F4B1D" w:rsidRPr="006F4B1D">
        <w:t xml:space="preserve">. </w:t>
      </w:r>
      <w:r w:rsidRPr="006F4B1D">
        <w:t xml:space="preserve">Кассовое исполнение бюджета, </w:t>
      </w:r>
      <w:r w:rsidR="006F4B1D">
        <w:t>т.е.</w:t>
      </w:r>
      <w:r w:rsidR="006F4B1D" w:rsidRPr="006F4B1D">
        <w:t xml:space="preserve"> </w:t>
      </w:r>
      <w:r w:rsidRPr="006F4B1D">
        <w:t xml:space="preserve">операции со </w:t>
      </w:r>
      <w:r w:rsidR="00F31C21" w:rsidRPr="006F4B1D">
        <w:t>средствами на бюд</w:t>
      </w:r>
      <w:r w:rsidRPr="006F4B1D">
        <w:t>жетных счетах по зачислению доходов бюджета и платежам за счет бюджетных средств, осуществляет</w:t>
      </w:r>
      <w:r w:rsidR="00F31C21" w:rsidRPr="006F4B1D">
        <w:t>ся либо органом Федерального ка</w:t>
      </w:r>
      <w:r w:rsidRPr="006F4B1D">
        <w:t>значейства, либо уполномоченным банком, в котором открыт счет бюджета</w:t>
      </w:r>
      <w:r w:rsidR="006F4B1D" w:rsidRPr="006F4B1D">
        <w:t>.</w:t>
      </w:r>
    </w:p>
    <w:p w:rsidR="006F4B1D" w:rsidRDefault="0000725D" w:rsidP="006F4B1D">
      <w:r w:rsidRPr="006F4B1D">
        <w:t>Исполнение бюджета по расходам означает о</w:t>
      </w:r>
      <w:r w:rsidR="00F31C21" w:rsidRPr="006F4B1D">
        <w:t>беспечение фи</w:t>
      </w:r>
      <w:r w:rsidRPr="006F4B1D">
        <w:t>нансирования мероприятий,</w:t>
      </w:r>
      <w:r w:rsidR="00F31C21" w:rsidRPr="006F4B1D">
        <w:t xml:space="preserve"> предусмотренных росписью расхо</w:t>
      </w:r>
      <w:r w:rsidRPr="006F4B1D">
        <w:t>дов, и имеет ряд этапов</w:t>
      </w:r>
      <w:r w:rsidR="006F4B1D" w:rsidRPr="006F4B1D">
        <w:t>.</w:t>
      </w:r>
    </w:p>
    <w:p w:rsidR="006F4B1D" w:rsidRDefault="0000725D" w:rsidP="006F4B1D">
      <w:r w:rsidRPr="006F4B1D">
        <w:t>1</w:t>
      </w:r>
      <w:r w:rsidR="006F4B1D" w:rsidRPr="006F4B1D">
        <w:t xml:space="preserve">) </w:t>
      </w:r>
      <w:r w:rsidRPr="006F4B1D">
        <w:t>Утверждение и доведени</w:t>
      </w:r>
      <w:r w:rsidR="00F31C21" w:rsidRPr="006F4B1D">
        <w:t>е бюджетных ассигнований до рас</w:t>
      </w:r>
      <w:r w:rsidRPr="006F4B1D">
        <w:t>порядителей и получателей бюджетных средств</w:t>
      </w:r>
      <w:r w:rsidR="006F4B1D" w:rsidRPr="006F4B1D">
        <w:t xml:space="preserve">. </w:t>
      </w:r>
      <w:r w:rsidRPr="006F4B1D">
        <w:t>На основании бюджетной росписи в течение 20 дней со дня ее утверждения Финансовый орган и главны</w:t>
      </w:r>
      <w:r w:rsidR="00F31C21" w:rsidRPr="006F4B1D">
        <w:t>е распорядители бюджетных ассиг</w:t>
      </w:r>
      <w:r w:rsidRPr="006F4B1D">
        <w:t>нований на период действия утвержденного бюджета доводят объемы ассигнований из б</w:t>
      </w:r>
      <w:r w:rsidR="00F31C21" w:rsidRPr="006F4B1D">
        <w:t>юджета вышестоящими распорядите</w:t>
      </w:r>
      <w:r w:rsidRPr="006F4B1D">
        <w:t xml:space="preserve">лями бюджетных средств до </w:t>
      </w:r>
      <w:r w:rsidR="00F31C21" w:rsidRPr="006F4B1D">
        <w:t>нижестоящих распорядителей и по</w:t>
      </w:r>
      <w:r w:rsidRPr="006F4B1D">
        <w:t>лучателей через Федерально</w:t>
      </w:r>
      <w:r w:rsidR="00F31C21" w:rsidRPr="006F4B1D">
        <w:t>е казначейство посредством пред</w:t>
      </w:r>
      <w:r w:rsidRPr="006F4B1D">
        <w:t>ставления утвержденного распределения средств федерального бюджета либо через уполно</w:t>
      </w:r>
      <w:r w:rsidR="00F31C21" w:rsidRPr="006F4B1D">
        <w:t>моченные банки</w:t>
      </w:r>
      <w:r w:rsidR="006F4B1D">
        <w:t xml:space="preserve"> (</w:t>
      </w:r>
      <w:r w:rsidR="00F31C21" w:rsidRPr="006F4B1D">
        <w:t>для местных бюд</w:t>
      </w:r>
      <w:r w:rsidRPr="006F4B1D">
        <w:t>жетов</w:t>
      </w:r>
      <w:r w:rsidR="006F4B1D" w:rsidRPr="006F4B1D">
        <w:t>).</w:t>
      </w:r>
    </w:p>
    <w:p w:rsidR="006F4B1D" w:rsidRDefault="0000725D" w:rsidP="006F4B1D">
      <w:r w:rsidRPr="006F4B1D">
        <w:t>2</w:t>
      </w:r>
      <w:r w:rsidR="006F4B1D" w:rsidRPr="006F4B1D">
        <w:t xml:space="preserve">) </w:t>
      </w:r>
      <w:r w:rsidRPr="006F4B1D">
        <w:t>Принятие бюджетных обязательств бюджетополучателями</w:t>
      </w:r>
      <w:r w:rsidR="006F4B1D" w:rsidRPr="006F4B1D">
        <w:t>.</w:t>
      </w:r>
    </w:p>
    <w:p w:rsidR="006F4B1D" w:rsidRDefault="0000725D" w:rsidP="006F4B1D">
      <w:r w:rsidRPr="006F4B1D">
        <w:t>Бюджетное обязательство</w:t>
      </w:r>
      <w:r w:rsidR="006F4B1D" w:rsidRPr="006F4B1D">
        <w:t xml:space="preserve"> - </w:t>
      </w:r>
      <w:r w:rsidRPr="006F4B1D">
        <w:t xml:space="preserve">это оформленное бюджетополучателями право предъявления требования </w:t>
      </w:r>
      <w:r w:rsidR="00F31C21" w:rsidRPr="006F4B1D">
        <w:t>к бюджету</w:t>
      </w:r>
      <w:r w:rsidR="006F4B1D" w:rsidRPr="006F4B1D">
        <w:t xml:space="preserve">. </w:t>
      </w:r>
      <w:r w:rsidR="00F31C21" w:rsidRPr="006F4B1D">
        <w:t>На основании доведен</w:t>
      </w:r>
      <w:r w:rsidRPr="006F4B1D">
        <w:t xml:space="preserve">ных до получателей бюджетных </w:t>
      </w:r>
      <w:r w:rsidR="00F31C21" w:rsidRPr="006F4B1D">
        <w:t>средств лимитов бюджетных обяза</w:t>
      </w:r>
      <w:r w:rsidRPr="006F4B1D">
        <w:t xml:space="preserve">тельств они имеют право принятия обязательств на осуществление </w:t>
      </w:r>
      <w:r w:rsidR="00F31C21" w:rsidRPr="006F4B1D">
        <w:t>р</w:t>
      </w:r>
      <w:r w:rsidRPr="006F4B1D">
        <w:t>асходов</w:t>
      </w:r>
      <w:r w:rsidR="006F4B1D" w:rsidRPr="006F4B1D">
        <w:t xml:space="preserve">. </w:t>
      </w:r>
      <w:r w:rsidRPr="006F4B1D">
        <w:t>Лимиты бюджетных обязательств ф</w:t>
      </w:r>
      <w:r w:rsidR="00F31C21" w:rsidRPr="006F4B1D">
        <w:t>ормируются финансо</w:t>
      </w:r>
      <w:r w:rsidRPr="006F4B1D">
        <w:t>вым органом и доводятся до всех получателей бюджетных средств</w:t>
      </w:r>
      <w:r w:rsidR="006F4B1D" w:rsidRPr="006F4B1D">
        <w:t xml:space="preserve">. </w:t>
      </w:r>
      <w:r w:rsidRPr="006F4B1D">
        <w:t>На основании уведомл</w:t>
      </w:r>
      <w:r w:rsidR="00F31C21" w:rsidRPr="006F4B1D">
        <w:t>ений о выделенном лимите бюджетны</w:t>
      </w:r>
      <w:r w:rsidRPr="006F4B1D">
        <w:t>х обязательств получатель средств бюджета обладает правом</w:t>
      </w:r>
      <w:r w:rsidR="00F31C21" w:rsidRPr="006F4B1D">
        <w:t xml:space="preserve"> осущ</w:t>
      </w:r>
      <w:r w:rsidRPr="006F4B1D">
        <w:t>ествления закупок</w:t>
      </w:r>
      <w:r w:rsidR="006F4B1D" w:rsidRPr="006F4B1D">
        <w:t xml:space="preserve">, </w:t>
      </w:r>
      <w:r w:rsidRPr="006F4B1D">
        <w:t>начисления установленных денежных</w:t>
      </w:r>
      <w:r w:rsidR="00F31C21" w:rsidRPr="006F4B1D">
        <w:t xml:space="preserve"> вып</w:t>
      </w:r>
      <w:r w:rsidRPr="006F4B1D">
        <w:t>лат, принятия иных обяза</w:t>
      </w:r>
      <w:r w:rsidR="00F31C21" w:rsidRPr="006F4B1D">
        <w:t>тельств бюджета</w:t>
      </w:r>
      <w:r w:rsidR="006F4B1D" w:rsidRPr="006F4B1D">
        <w:t xml:space="preserve">. </w:t>
      </w:r>
      <w:r w:rsidR="00F31C21" w:rsidRPr="006F4B1D">
        <w:t>Принятие обязатель</w:t>
      </w:r>
      <w:r w:rsidRPr="006F4B1D">
        <w:t>ств при осуществлении з</w:t>
      </w:r>
      <w:r w:rsidR="00F31C21" w:rsidRPr="006F4B1D">
        <w:t>акупок оформляется соответствую</w:t>
      </w:r>
      <w:r w:rsidRPr="006F4B1D">
        <w:t>щими договорами с поставщиками продукции, исполнителями</w:t>
      </w:r>
      <w:r w:rsidR="00F31C21" w:rsidRPr="006F4B1D">
        <w:t xml:space="preserve"> </w:t>
      </w:r>
      <w:r w:rsidRPr="006F4B1D">
        <w:t>работ и услуг</w:t>
      </w:r>
      <w:r w:rsidR="006F4B1D" w:rsidRPr="006F4B1D">
        <w:t>.</w:t>
      </w:r>
    </w:p>
    <w:p w:rsidR="006F4B1D" w:rsidRDefault="0000725D" w:rsidP="006F4B1D">
      <w:r w:rsidRPr="006F4B1D">
        <w:t>3</w:t>
      </w:r>
      <w:r w:rsidR="006F4B1D" w:rsidRPr="006F4B1D">
        <w:t xml:space="preserve">) </w:t>
      </w:r>
      <w:r w:rsidRPr="006F4B1D">
        <w:t>Подтверждение и выверка исполнения бюдж</w:t>
      </w:r>
      <w:r w:rsidR="00F31C21" w:rsidRPr="006F4B1D">
        <w:t>етных обяза</w:t>
      </w:r>
      <w:r w:rsidRPr="006F4B1D">
        <w:t>тельств</w:t>
      </w:r>
      <w:r w:rsidR="006F4B1D" w:rsidRPr="006F4B1D">
        <w:t xml:space="preserve">. </w:t>
      </w:r>
      <w:r w:rsidRPr="006F4B1D">
        <w:t>Расходование бюдже</w:t>
      </w:r>
      <w:r w:rsidR="00F31C21" w:rsidRPr="006F4B1D">
        <w:t>тных средств не может быть про</w:t>
      </w:r>
      <w:r w:rsidRPr="006F4B1D">
        <w:t>изведено без завершения исполнения бюджетных обязательств</w:t>
      </w:r>
      <w:r w:rsidR="006F4B1D" w:rsidRPr="006F4B1D">
        <w:t xml:space="preserve">. </w:t>
      </w:r>
      <w:r w:rsidRPr="006F4B1D">
        <w:t>Бюджетополучатель обязан представлять в финансовый орган документы, подтвержда</w:t>
      </w:r>
      <w:r w:rsidR="00F31C21" w:rsidRPr="006F4B1D">
        <w:t>ющие реализацию бюджетных обяза</w:t>
      </w:r>
      <w:r w:rsidRPr="006F4B1D">
        <w:t>тельств</w:t>
      </w:r>
      <w:r w:rsidR="006F4B1D" w:rsidRPr="006F4B1D">
        <w:t>.</w:t>
      </w:r>
    </w:p>
    <w:p w:rsidR="006F4B1D" w:rsidRDefault="0000725D" w:rsidP="006F4B1D">
      <w:r w:rsidRPr="006F4B1D">
        <w:t>4</w:t>
      </w:r>
      <w:r w:rsidR="006F4B1D" w:rsidRPr="006F4B1D">
        <w:t xml:space="preserve">) </w:t>
      </w:r>
      <w:r w:rsidRPr="006F4B1D">
        <w:t>Расходы и платежи п</w:t>
      </w:r>
      <w:r w:rsidR="00B15923" w:rsidRPr="006F4B1D">
        <w:t>о реализованным бюджетным обяза</w:t>
      </w:r>
      <w:r w:rsidRPr="006F4B1D">
        <w:t>тельствам</w:t>
      </w:r>
      <w:r w:rsidR="006F4B1D" w:rsidRPr="006F4B1D">
        <w:t xml:space="preserve">. </w:t>
      </w:r>
      <w:r w:rsidRPr="006F4B1D">
        <w:t>Расходование бюджетных средств осуществляется в форме списания денежных средств бюджетных счетов в целях исполнения платежных обяза</w:t>
      </w:r>
      <w:r w:rsidR="00B15923" w:rsidRPr="006F4B1D">
        <w:t>тельств бюджетов в пользу юриди</w:t>
      </w:r>
      <w:r w:rsidRPr="006F4B1D">
        <w:t>ческих и физических лиц</w:t>
      </w:r>
      <w:r w:rsidR="006F4B1D" w:rsidRPr="006F4B1D">
        <w:t xml:space="preserve">. </w:t>
      </w:r>
      <w:r w:rsidR="00B15923" w:rsidRPr="006F4B1D">
        <w:t>Основанием для расходования бюд</w:t>
      </w:r>
      <w:r w:rsidRPr="006F4B1D">
        <w:t>жетных средств является платежный документ, оформленный в порядке, установленном финансовым органом</w:t>
      </w:r>
      <w:r w:rsidR="006F4B1D" w:rsidRPr="006F4B1D">
        <w:t xml:space="preserve">. </w:t>
      </w:r>
      <w:r w:rsidRPr="006F4B1D">
        <w:t>При этом объем расходуемых бюджетных с</w:t>
      </w:r>
      <w:r w:rsidR="00B15923" w:rsidRPr="006F4B1D">
        <w:t>редств не может превышать испол</w:t>
      </w:r>
      <w:r w:rsidRPr="006F4B1D">
        <w:t>ненных подтверж</w:t>
      </w:r>
      <w:r w:rsidR="00B15923" w:rsidRPr="006F4B1D">
        <w:t>денных бюджетных обязательств</w:t>
      </w:r>
      <w:r w:rsidR="006F4B1D" w:rsidRPr="006F4B1D">
        <w:t xml:space="preserve">. </w:t>
      </w:r>
      <w:r w:rsidR="00B15923" w:rsidRPr="006F4B1D">
        <w:t>Сумма де</w:t>
      </w:r>
      <w:r w:rsidRPr="006F4B1D">
        <w:t>нежных средств, списанных с бюджетного счета в целях исп</w:t>
      </w:r>
      <w:r w:rsidR="00B15923" w:rsidRPr="006F4B1D">
        <w:t>ол</w:t>
      </w:r>
      <w:r w:rsidRPr="006F4B1D">
        <w:t>нения платежного обязательства, представляет собой кассовый</w:t>
      </w:r>
      <w:r w:rsidR="00B15923" w:rsidRPr="006F4B1D">
        <w:t xml:space="preserve"> </w:t>
      </w:r>
      <w:r w:rsidRPr="006F4B1D">
        <w:t>бюджетных расход</w:t>
      </w:r>
      <w:r w:rsidR="006F4B1D" w:rsidRPr="006F4B1D">
        <w:t>.</w:t>
      </w:r>
    </w:p>
    <w:p w:rsidR="006F4B1D" w:rsidRDefault="0000725D" w:rsidP="006F4B1D">
      <w:r w:rsidRPr="006F4B1D">
        <w:t>В Российской Федерации с 1992 г</w:t>
      </w:r>
      <w:r w:rsidR="006F4B1D" w:rsidRPr="006F4B1D">
        <w:t xml:space="preserve">. </w:t>
      </w:r>
      <w:r w:rsidRPr="006F4B1D">
        <w:t xml:space="preserve">введено </w:t>
      </w:r>
      <w:r w:rsidR="00B15923" w:rsidRPr="006F4B1D">
        <w:t>казначейское ис</w:t>
      </w:r>
      <w:r w:rsidRPr="006F4B1D">
        <w:t>полнение федерального бюджета</w:t>
      </w:r>
      <w:r w:rsidR="006F4B1D" w:rsidRPr="006F4B1D">
        <w:t xml:space="preserve">. </w:t>
      </w:r>
      <w:r w:rsidR="00B15923" w:rsidRPr="006F4B1D">
        <w:t>Для его осуществления в соста</w:t>
      </w:r>
      <w:r w:rsidRPr="006F4B1D">
        <w:t xml:space="preserve">ве Министерства финансов РФ образовано </w:t>
      </w:r>
      <w:r w:rsidR="00B15923" w:rsidRPr="006F4B1D">
        <w:t>Федеральное казна</w:t>
      </w:r>
      <w:r w:rsidRPr="006F4B1D">
        <w:t>чейство</w:t>
      </w:r>
      <w:r w:rsidR="006F4B1D" w:rsidRPr="006F4B1D">
        <w:t>.</w:t>
      </w:r>
    </w:p>
    <w:p w:rsidR="006F4B1D" w:rsidRDefault="0000725D" w:rsidP="006F4B1D">
      <w:r w:rsidRPr="006F4B1D">
        <w:t>Основные функции Федерального казначейства в бюджетном</w:t>
      </w:r>
      <w:r w:rsidR="00B15923" w:rsidRPr="006F4B1D">
        <w:t xml:space="preserve"> </w:t>
      </w:r>
      <w:r w:rsidRPr="006F4B1D">
        <w:t>процессе государства</w:t>
      </w:r>
      <w:r w:rsidR="006F4B1D" w:rsidRPr="006F4B1D">
        <w:t xml:space="preserve">: </w:t>
      </w:r>
      <w:r w:rsidRPr="006F4B1D">
        <w:t>организация исполнения федерального бюджета</w:t>
      </w:r>
      <w:r w:rsidR="006F4B1D" w:rsidRPr="006F4B1D">
        <w:t xml:space="preserve">; </w:t>
      </w:r>
      <w:r w:rsidRPr="006F4B1D">
        <w:t>контроль за его исполнением</w:t>
      </w:r>
      <w:r w:rsidR="006F4B1D" w:rsidRPr="006F4B1D">
        <w:t xml:space="preserve">; </w:t>
      </w:r>
      <w:r w:rsidRPr="006F4B1D">
        <w:t>управление бюджетными доходами и расходами</w:t>
      </w:r>
      <w:r w:rsidR="006F4B1D" w:rsidRPr="006F4B1D">
        <w:t xml:space="preserve">; </w:t>
      </w:r>
      <w:r w:rsidRPr="006F4B1D">
        <w:t>регулирование межбюджетных отношений</w:t>
      </w:r>
      <w:r w:rsidR="006F4B1D" w:rsidRPr="006F4B1D">
        <w:t xml:space="preserve">; </w:t>
      </w:r>
      <w:r w:rsidRPr="006F4B1D">
        <w:t>финансовое исполнение внебюджетных фондов</w:t>
      </w:r>
      <w:r w:rsidR="006F4B1D" w:rsidRPr="006F4B1D">
        <w:t xml:space="preserve">; </w:t>
      </w:r>
      <w:r w:rsidRPr="006F4B1D">
        <w:t>управление и обслуживание государственного внешнего и</w:t>
      </w:r>
      <w:r w:rsidR="00B15923" w:rsidRPr="006F4B1D">
        <w:t xml:space="preserve"> </w:t>
      </w:r>
      <w:r w:rsidRPr="006F4B1D">
        <w:t>внутреннего до</w:t>
      </w:r>
      <w:r w:rsidR="00B15923" w:rsidRPr="006F4B1D">
        <w:t>лгов Российской Федерации</w:t>
      </w:r>
      <w:r w:rsidR="006F4B1D" w:rsidRPr="006F4B1D">
        <w:t xml:space="preserve">; </w:t>
      </w:r>
      <w:r w:rsidRPr="006F4B1D">
        <w:t>осуществление учета и отчетности по движению средств</w:t>
      </w:r>
      <w:r w:rsidR="00B15923" w:rsidRPr="006F4B1D">
        <w:t xml:space="preserve"> </w:t>
      </w:r>
      <w:r w:rsidRPr="006F4B1D">
        <w:t>федерального бюджета</w:t>
      </w:r>
      <w:r w:rsidR="006F4B1D" w:rsidRPr="006F4B1D">
        <w:t>.</w:t>
      </w:r>
    </w:p>
    <w:p w:rsidR="006F4B1D" w:rsidRDefault="0000725D" w:rsidP="006F4B1D">
      <w:r w:rsidRPr="006F4B1D">
        <w:t>При казначейском исполнении федерального бюджета рег</w:t>
      </w:r>
      <w:r w:rsidR="00B15923" w:rsidRPr="006F4B1D">
        <w:t>и</w:t>
      </w:r>
      <w:r w:rsidRPr="006F4B1D">
        <w:t>страция поступлений, регул</w:t>
      </w:r>
      <w:r w:rsidR="00B15923" w:rsidRPr="006F4B1D">
        <w:t>ирование объемов и сроков приня</w:t>
      </w:r>
      <w:r w:rsidRPr="006F4B1D">
        <w:t>тия бюджетных обязательств,</w:t>
      </w:r>
      <w:r w:rsidR="00B15923" w:rsidRPr="006F4B1D">
        <w:t xml:space="preserve"> выдача разрешений на право осу</w:t>
      </w:r>
      <w:r w:rsidRPr="006F4B1D">
        <w:t>ществления расходов в рамка</w:t>
      </w:r>
      <w:r w:rsidR="00B15923" w:rsidRPr="006F4B1D">
        <w:t>х выделенных ассигнований, осу</w:t>
      </w:r>
      <w:r w:rsidRPr="006F4B1D">
        <w:t>ществление платежей от и</w:t>
      </w:r>
      <w:r w:rsidR="00B15923" w:rsidRPr="006F4B1D">
        <w:t>мени бюджетополучателей возлагают</w:t>
      </w:r>
      <w:r w:rsidRPr="006F4B1D">
        <w:t>ся на Федеральное казначейство</w:t>
      </w:r>
      <w:r w:rsidR="006F4B1D" w:rsidRPr="006F4B1D">
        <w:t>.</w:t>
      </w:r>
    </w:p>
    <w:p w:rsidR="006F4B1D" w:rsidRDefault="00B15923" w:rsidP="006F4B1D">
      <w:r w:rsidRPr="006F4B1D">
        <w:t>И</w:t>
      </w:r>
      <w:r w:rsidR="0000725D" w:rsidRPr="006F4B1D">
        <w:t>сполнение федерального бю</w:t>
      </w:r>
      <w:r w:rsidRPr="006F4B1D">
        <w:t>джета осуществляется на основе</w:t>
      </w:r>
      <w:r w:rsidR="006F4B1D" w:rsidRPr="006F4B1D">
        <w:t xml:space="preserve">: </w:t>
      </w:r>
      <w:r w:rsidR="0000725D" w:rsidRPr="006F4B1D">
        <w:t>отражения Федеральным казначейством всех операций и средств федерального бюджета</w:t>
      </w:r>
      <w:r w:rsidRPr="006F4B1D">
        <w:t xml:space="preserve"> в системе балансовых счетов</w:t>
      </w:r>
      <w:r w:rsidR="006F4B1D" w:rsidRPr="006F4B1D">
        <w:t xml:space="preserve">; </w:t>
      </w:r>
      <w:r w:rsidR="0000725D" w:rsidRPr="006F4B1D">
        <w:t>централизации в Федеральном казнач</w:t>
      </w:r>
      <w:r w:rsidRPr="006F4B1D">
        <w:t>ействе всех поступ</w:t>
      </w:r>
      <w:r w:rsidR="0000725D" w:rsidRPr="006F4B1D">
        <w:t>лений в федеральны</w:t>
      </w:r>
      <w:r w:rsidRPr="006F4B1D">
        <w:t>й бюджет и платежей из федераль</w:t>
      </w:r>
      <w:r w:rsidR="0000725D" w:rsidRPr="006F4B1D">
        <w:t>ного бюджета</w:t>
      </w:r>
      <w:r w:rsidR="006F4B1D" w:rsidRPr="006F4B1D">
        <w:t xml:space="preserve">; </w:t>
      </w:r>
      <w:r w:rsidR="0000725D" w:rsidRPr="006F4B1D">
        <w:t>совершения Федеральным казначейством всех кассовых операций с использованием единого счета и управления этим счетом</w:t>
      </w:r>
      <w:r w:rsidR="006F4B1D" w:rsidRPr="006F4B1D">
        <w:t>.</w:t>
      </w:r>
    </w:p>
    <w:p w:rsidR="006F4B1D" w:rsidRDefault="0000725D" w:rsidP="006F4B1D">
      <w:r w:rsidRPr="006F4B1D">
        <w:t>Кассовое исполнение федерального бюджета Российской федерации возлагается на Федеральное казначейство</w:t>
      </w:r>
      <w:r w:rsidR="006F4B1D" w:rsidRPr="006F4B1D">
        <w:t>.</w:t>
      </w:r>
    </w:p>
    <w:p w:rsidR="006F4B1D" w:rsidRDefault="00491AD7" w:rsidP="006F4B1D">
      <w:r w:rsidRPr="006F4B1D">
        <w:t>Ф</w:t>
      </w:r>
      <w:r w:rsidR="0000725D" w:rsidRPr="006F4B1D">
        <w:t>едеральному казначейству принадлежит право открытия и закрытия счетов федерального бюджета, а также определения их режима</w:t>
      </w:r>
      <w:r w:rsidR="006F4B1D" w:rsidRPr="006F4B1D">
        <w:t xml:space="preserve">. </w:t>
      </w:r>
      <w:r w:rsidR="0000725D" w:rsidRPr="006F4B1D">
        <w:t>Единый счет федерального бюджета</w:t>
      </w:r>
      <w:r w:rsidR="006F4B1D" w:rsidRPr="006F4B1D">
        <w:t xml:space="preserve"> - </w:t>
      </w:r>
      <w:r w:rsidR="0000725D" w:rsidRPr="006F4B1D">
        <w:t>он же единый счет Федерального казначейства находится в Центральном банке Российской Федерации</w:t>
      </w:r>
      <w:r w:rsidR="006F4B1D" w:rsidRPr="006F4B1D">
        <w:t>.</w:t>
      </w:r>
    </w:p>
    <w:p w:rsidR="006F4B1D" w:rsidRDefault="0000725D" w:rsidP="006F4B1D">
      <w:r w:rsidRPr="006F4B1D">
        <w:t>Таким образом, исполнение федерального бюджета по доходам включает</w:t>
      </w:r>
      <w:r w:rsidR="006F4B1D" w:rsidRPr="006F4B1D">
        <w:t xml:space="preserve">: </w:t>
      </w:r>
      <w:r w:rsidRPr="006F4B1D">
        <w:t>перечисление и зачисл</w:t>
      </w:r>
      <w:r w:rsidR="00491AD7" w:rsidRPr="006F4B1D">
        <w:t>ение доходов федерального бюдже</w:t>
      </w:r>
      <w:r w:rsidRPr="006F4B1D">
        <w:t>та на единый счет Федерального казначейства</w:t>
      </w:r>
      <w:r w:rsidR="006F4B1D" w:rsidRPr="006F4B1D">
        <w:t xml:space="preserve">; </w:t>
      </w:r>
      <w:r w:rsidRPr="006F4B1D">
        <w:t>распределение в соотв</w:t>
      </w:r>
      <w:r w:rsidR="00491AD7" w:rsidRPr="006F4B1D">
        <w:t>етствии с утвержденным федераль</w:t>
      </w:r>
      <w:r w:rsidRPr="006F4B1D">
        <w:t>ным бюджетом федеральных регулирующих налогов</w:t>
      </w:r>
      <w:r w:rsidR="006F4B1D" w:rsidRPr="006F4B1D">
        <w:t xml:space="preserve">; </w:t>
      </w:r>
      <w:r w:rsidRPr="006F4B1D">
        <w:t>возврат излишне уплаченных сумм доходов</w:t>
      </w:r>
      <w:r w:rsidR="006F4B1D" w:rsidRPr="006F4B1D">
        <w:t xml:space="preserve">; </w:t>
      </w:r>
      <w:r w:rsidRPr="006F4B1D">
        <w:t>учет доходов федеральн</w:t>
      </w:r>
      <w:r w:rsidR="00491AD7" w:rsidRPr="006F4B1D">
        <w:t>ого бюджета и отчетность о дохо</w:t>
      </w:r>
      <w:r w:rsidRPr="006F4B1D">
        <w:t>дах федерального бюджета в соответствии с Бюджетной классификацией</w:t>
      </w:r>
      <w:r w:rsidR="006F4B1D" w:rsidRPr="006F4B1D">
        <w:t>.</w:t>
      </w:r>
    </w:p>
    <w:p w:rsidR="006F4B1D" w:rsidRDefault="0000725D" w:rsidP="006F4B1D">
      <w:r w:rsidRPr="006F4B1D">
        <w:t>Исполнение расходов федерального бюджета предусматривает осуществление процедур санкционирования и финансирования этих расходов</w:t>
      </w:r>
      <w:r w:rsidR="006F4B1D" w:rsidRPr="006F4B1D">
        <w:t>.</w:t>
      </w:r>
    </w:p>
    <w:p w:rsidR="006F4B1D" w:rsidRDefault="0000725D" w:rsidP="006F4B1D">
      <w:r w:rsidRPr="006F4B1D">
        <w:t>Санкционирование расходов федерального бюджета включает в себя</w:t>
      </w:r>
      <w:r w:rsidR="006F4B1D" w:rsidRPr="006F4B1D">
        <w:t xml:space="preserve">: </w:t>
      </w:r>
      <w:r w:rsidRPr="006F4B1D">
        <w:t>утверждение и доведение бюджетных ассигнований из федерального бюджета</w:t>
      </w:r>
      <w:r w:rsidR="006F4B1D" w:rsidRPr="006F4B1D">
        <w:t xml:space="preserve">; </w:t>
      </w:r>
      <w:r w:rsidRPr="006F4B1D">
        <w:t>утверждение и дове</w:t>
      </w:r>
      <w:r w:rsidR="009766A8" w:rsidRPr="006F4B1D">
        <w:t>дение лимитов обязательств феде</w:t>
      </w:r>
      <w:r w:rsidRPr="006F4B1D">
        <w:t>рального бюджета</w:t>
      </w:r>
      <w:r w:rsidR="006F4B1D" w:rsidRPr="006F4B1D">
        <w:t xml:space="preserve">; </w:t>
      </w:r>
      <w:r w:rsidRPr="006F4B1D">
        <w:t>принятие обязательств федерального бюджета</w:t>
      </w:r>
      <w:r w:rsidR="006F4B1D" w:rsidRPr="006F4B1D">
        <w:t xml:space="preserve">; </w:t>
      </w:r>
      <w:r w:rsidR="009766A8" w:rsidRPr="006F4B1D">
        <w:t>п</w:t>
      </w:r>
      <w:r w:rsidRPr="006F4B1D">
        <w:t>одтверждение платежных</w:t>
      </w:r>
      <w:r w:rsidR="009766A8" w:rsidRPr="006F4B1D">
        <w:t xml:space="preserve"> обязательств федерального, бюд</w:t>
      </w:r>
      <w:r w:rsidRPr="006F4B1D">
        <w:t>жета</w:t>
      </w:r>
      <w:r w:rsidR="006F4B1D" w:rsidRPr="006F4B1D">
        <w:t>.</w:t>
      </w:r>
    </w:p>
    <w:p w:rsidR="006F4B1D" w:rsidRDefault="0000725D" w:rsidP="006F4B1D">
      <w:r w:rsidRPr="006F4B1D">
        <w:t xml:space="preserve">В ходе исполнения бюджета возможны </w:t>
      </w:r>
      <w:r w:rsidR="009766A8" w:rsidRPr="006F4B1D">
        <w:t>изменения плановой величи</w:t>
      </w:r>
      <w:r w:rsidRPr="006F4B1D">
        <w:t>ны расходов</w:t>
      </w:r>
      <w:r w:rsidR="006F4B1D" w:rsidRPr="006F4B1D">
        <w:t xml:space="preserve">. </w:t>
      </w:r>
      <w:r w:rsidRPr="006F4B1D">
        <w:t>Изменение бюджетных ассигнований по сравнению с доведенными в уведомлении о бюджетных ассигнованиях для каждого бюджетополучателя может быть осуществлено введением режима сокращения расходов бюджета главным распорядителем бюджетных средств в пределах его полномочий</w:t>
      </w:r>
      <w:r w:rsidR="006F4B1D" w:rsidRPr="006F4B1D">
        <w:t>.</w:t>
      </w:r>
    </w:p>
    <w:p w:rsidR="006F4B1D" w:rsidRDefault="0000725D" w:rsidP="006F4B1D">
      <w:r w:rsidRPr="006F4B1D">
        <w:t>Одна из основных причи</w:t>
      </w:r>
      <w:r w:rsidR="009766A8" w:rsidRPr="006F4B1D">
        <w:t>н изменения бюджетных ассигнова</w:t>
      </w:r>
      <w:r w:rsidRPr="006F4B1D">
        <w:t>ний</w:t>
      </w:r>
      <w:r w:rsidR="006F4B1D" w:rsidRPr="006F4B1D">
        <w:t xml:space="preserve"> - </w:t>
      </w:r>
      <w:r w:rsidRPr="006F4B1D">
        <w:t>невыполнение плана по доходам</w:t>
      </w:r>
      <w:r w:rsidR="006F4B1D" w:rsidRPr="006F4B1D">
        <w:t xml:space="preserve">. </w:t>
      </w:r>
      <w:r w:rsidRPr="006F4B1D">
        <w:t>Если в процессе исполнения бюджета происходит снижение поступлений доходов бюдже</w:t>
      </w:r>
      <w:r w:rsidR="009766A8" w:rsidRPr="006F4B1D">
        <w:t>та или источников покрытия дефи</w:t>
      </w:r>
      <w:r w:rsidRPr="006F4B1D">
        <w:t>цита, что приводит к неполному по сравнению с утвержденным бюджетом финансированию расходов не более чем на 5%, то руководитель фин</w:t>
      </w:r>
      <w:r w:rsidR="009766A8" w:rsidRPr="006F4B1D">
        <w:t>ансового органа вправе самостоя</w:t>
      </w:r>
      <w:r w:rsidRPr="006F4B1D">
        <w:t>тельно принять решени</w:t>
      </w:r>
      <w:r w:rsidR="009766A8" w:rsidRPr="006F4B1D">
        <w:t>е и ввести режим сокращения рас</w:t>
      </w:r>
      <w:r w:rsidRPr="006F4B1D">
        <w:t>ходов</w:t>
      </w:r>
      <w:r w:rsidR="006F4B1D" w:rsidRPr="006F4B1D">
        <w:t xml:space="preserve">. </w:t>
      </w:r>
      <w:r w:rsidRPr="006F4B1D">
        <w:t>При этом в решении о</w:t>
      </w:r>
      <w:r w:rsidR="009766A8" w:rsidRPr="006F4B1D">
        <w:t xml:space="preserve"> введении режима сокращения рас</w:t>
      </w:r>
      <w:r w:rsidRPr="006F4B1D">
        <w:t>ходов должны быть указаны да</w:t>
      </w:r>
      <w:r w:rsidR="009766A8" w:rsidRPr="006F4B1D">
        <w:t>та, с которой вводится режим со</w:t>
      </w:r>
      <w:r w:rsidRPr="006F4B1D">
        <w:t>кращения, а также размеры сокращения</w:t>
      </w:r>
      <w:r w:rsidR="006F4B1D" w:rsidRPr="006F4B1D">
        <w:t>.</w:t>
      </w:r>
    </w:p>
    <w:p w:rsidR="006F4B1D" w:rsidRDefault="0000725D" w:rsidP="006F4B1D">
      <w:r w:rsidRPr="006F4B1D">
        <w:t>Если же в процессе испо</w:t>
      </w:r>
      <w:r w:rsidR="009766A8" w:rsidRPr="006F4B1D">
        <w:t>лнения бюджета происходит сниже</w:t>
      </w:r>
      <w:r w:rsidRPr="006F4B1D">
        <w:t>ние поступлений доходов бюджета или источников покрытия дефицита, что приводит к</w:t>
      </w:r>
      <w:r w:rsidR="009766A8" w:rsidRPr="006F4B1D">
        <w:t xml:space="preserve"> неполному по сравнению с утвер</w:t>
      </w:r>
      <w:r w:rsidRPr="006F4B1D">
        <w:t>жденным бюджетом финансированию расходов не более чем на 10%, то орган исполнительной власти вправе принять решение и ввести режим сокращения рас</w:t>
      </w:r>
      <w:r w:rsidR="009766A8" w:rsidRPr="006F4B1D">
        <w:t>ходов</w:t>
      </w:r>
      <w:r w:rsidR="006F4B1D" w:rsidRPr="006F4B1D">
        <w:t xml:space="preserve">. </w:t>
      </w:r>
      <w:r w:rsidR="009766A8" w:rsidRPr="006F4B1D">
        <w:t>При этом в решении о вве</w:t>
      </w:r>
      <w:r w:rsidRPr="006F4B1D">
        <w:t>дении режима сокращения расходов должны быть указаны дата, с которой вводится режим сокращен</w:t>
      </w:r>
      <w:r w:rsidR="009766A8" w:rsidRPr="006F4B1D">
        <w:t>ия, а также размеры сокра</w:t>
      </w:r>
      <w:r w:rsidRPr="006F4B1D">
        <w:t>щения</w:t>
      </w:r>
      <w:r w:rsidR="006F4B1D" w:rsidRPr="006F4B1D">
        <w:t xml:space="preserve">. </w:t>
      </w:r>
      <w:r w:rsidRPr="006F4B1D">
        <w:t>В этом случае сокращение расходов осуществляется в одной и той же пропорции дл</w:t>
      </w:r>
      <w:r w:rsidR="009766A8" w:rsidRPr="006F4B1D">
        <w:t>я всех видов расходов и бюджето</w:t>
      </w:r>
      <w:r w:rsidRPr="006F4B1D">
        <w:t>получателей, а также объек</w:t>
      </w:r>
      <w:r w:rsidR="009766A8" w:rsidRPr="006F4B1D">
        <w:t>тов, включенных в адресную инве</w:t>
      </w:r>
      <w:r w:rsidRPr="006F4B1D">
        <w:t>стиционную программу</w:t>
      </w:r>
      <w:r w:rsidR="006F4B1D" w:rsidRPr="006F4B1D">
        <w:t>.</w:t>
      </w:r>
    </w:p>
    <w:p w:rsidR="006F4B1D" w:rsidRDefault="0000725D" w:rsidP="006F4B1D">
      <w:r w:rsidRPr="006F4B1D">
        <w:t>Аудит исполнения бюджета</w:t>
      </w:r>
      <w:r w:rsidR="006F4B1D" w:rsidRPr="006F4B1D">
        <w:t xml:space="preserve">. </w:t>
      </w:r>
      <w:r w:rsidR="00BA509A" w:rsidRPr="006F4B1D">
        <w:t>При рассмотрении отчета об ис</w:t>
      </w:r>
      <w:r w:rsidRPr="006F4B1D">
        <w:t xml:space="preserve">полнении бюджета в исполнительном органе субъекта Российской Федерации или местного самоуправления может назначаться внутренний аудит отчета об исполнении бюджета, </w:t>
      </w:r>
      <w:r w:rsidR="00BA509A" w:rsidRPr="006F4B1D">
        <w:t>осуществляе</w:t>
      </w:r>
      <w:r w:rsidRPr="006F4B1D">
        <w:t>мый органами Министерства финансов Российской Федерации согласно заключенным согл</w:t>
      </w:r>
      <w:r w:rsidR="00BA509A" w:rsidRPr="006F4B1D">
        <w:t>ашениям между исполнительным ор</w:t>
      </w:r>
      <w:r w:rsidRPr="006F4B1D">
        <w:t>ганом субъекта Российской Ф</w:t>
      </w:r>
      <w:r w:rsidR="00BA509A" w:rsidRPr="006F4B1D">
        <w:t>едерации или местного самоуправ</w:t>
      </w:r>
      <w:r w:rsidRPr="006F4B1D">
        <w:t>ления и Министерства финансов Российской Федерации</w:t>
      </w:r>
      <w:r w:rsidR="006F4B1D" w:rsidRPr="006F4B1D">
        <w:t>.</w:t>
      </w:r>
    </w:p>
    <w:p w:rsidR="006F4B1D" w:rsidRDefault="0000725D" w:rsidP="006F4B1D">
      <w:r w:rsidRPr="006F4B1D">
        <w:t>В установленном порядке финансовые органы представляют квартальные и годовой отче</w:t>
      </w:r>
      <w:r w:rsidR="008C1FFB" w:rsidRPr="006F4B1D">
        <w:t>ты об исполнении бюджета в пред</w:t>
      </w:r>
      <w:r w:rsidRPr="006F4B1D">
        <w:t>ставительные органы власти</w:t>
      </w:r>
      <w:r w:rsidR="006F4B1D" w:rsidRPr="006F4B1D">
        <w:t xml:space="preserve">. </w:t>
      </w:r>
      <w:r w:rsidRPr="006F4B1D">
        <w:t>Годовой отчет об исполнении бюджета представляется в кон</w:t>
      </w:r>
      <w:r w:rsidR="008C1FFB" w:rsidRPr="006F4B1D">
        <w:t>трольно-счетный орган представи</w:t>
      </w:r>
      <w:r w:rsidRPr="006F4B1D">
        <w:t>тельного органа власти</w:t>
      </w:r>
      <w:r w:rsidR="006F4B1D" w:rsidRPr="006F4B1D">
        <w:t xml:space="preserve">. </w:t>
      </w:r>
      <w:r w:rsidRPr="006F4B1D">
        <w:t>Квартальные отчеты об исполнении бюджета подлежат утвержд</w:t>
      </w:r>
      <w:r w:rsidR="008C1FFB" w:rsidRPr="006F4B1D">
        <w:t>ению исполнительным высшим орга</w:t>
      </w:r>
      <w:r w:rsidRPr="006F4B1D">
        <w:t>нам власти</w:t>
      </w:r>
      <w:r w:rsidR="006F4B1D" w:rsidRPr="006F4B1D">
        <w:t xml:space="preserve">. </w:t>
      </w:r>
      <w:r w:rsidRPr="006F4B1D">
        <w:t>Годовой отчет об исполнении бюджета подлежит утверждению представительным органом власти</w:t>
      </w:r>
      <w:r w:rsidR="006F4B1D" w:rsidRPr="006F4B1D">
        <w:t>.</w:t>
      </w:r>
    </w:p>
    <w:p w:rsidR="006F4B1D" w:rsidRDefault="0000725D" w:rsidP="006F4B1D">
      <w:r w:rsidRPr="006F4B1D">
        <w:t>Орган представительной в</w:t>
      </w:r>
      <w:r w:rsidR="008C1FFB" w:rsidRPr="006F4B1D">
        <w:t>ласти принимает решение по отче</w:t>
      </w:r>
      <w:r w:rsidRPr="006F4B1D">
        <w:t xml:space="preserve">ту об исполнении бюджета </w:t>
      </w:r>
      <w:r w:rsidR="008C1FFB" w:rsidRPr="006F4B1D">
        <w:t>после получения аудиторского за</w:t>
      </w:r>
      <w:r w:rsidRPr="006F4B1D">
        <w:t>ключения соответствующего контрольно-счетного органа</w:t>
      </w:r>
      <w:r w:rsidR="006F4B1D" w:rsidRPr="006F4B1D">
        <w:t>.</w:t>
      </w:r>
    </w:p>
    <w:p w:rsidR="006F4B1D" w:rsidRDefault="0000725D" w:rsidP="006F4B1D">
      <w:r w:rsidRPr="006F4B1D">
        <w:t>Если в ходе внешнего ауд</w:t>
      </w:r>
      <w:r w:rsidR="008C1FFB" w:rsidRPr="006F4B1D">
        <w:t>ита бюджета будет выявлено несо</w:t>
      </w:r>
      <w:r w:rsidRPr="006F4B1D">
        <w:t>ответствие исполнения ут</w:t>
      </w:r>
      <w:r w:rsidR="008C1FFB" w:rsidRPr="006F4B1D">
        <w:t>вержденному, росписи доходов и рас</w:t>
      </w:r>
      <w:r w:rsidRPr="006F4B1D">
        <w:t xml:space="preserve">ходов бюджета, бюджетным ассигнованиям, при условии, если </w:t>
      </w:r>
      <w:r w:rsidR="008C1FFB" w:rsidRPr="006F4B1D">
        <w:t>не вво</w:t>
      </w:r>
      <w:r w:rsidRPr="006F4B1D">
        <w:t>дился режим сокращения</w:t>
      </w:r>
      <w:r w:rsidR="008C1FFB" w:rsidRPr="006F4B1D">
        <w:t xml:space="preserve"> расходов, соответствующий предста</w:t>
      </w:r>
      <w:r w:rsidRPr="006F4B1D">
        <w:t>вительный орган имеет пр</w:t>
      </w:r>
      <w:r w:rsidR="008C1FFB" w:rsidRPr="006F4B1D">
        <w:t>аво принять решение об отклонени</w:t>
      </w:r>
      <w:r w:rsidRPr="006F4B1D">
        <w:t>и отчета об исполнении бюдж</w:t>
      </w:r>
      <w:r w:rsidR="008C1FFB" w:rsidRPr="006F4B1D">
        <w:t>ета</w:t>
      </w:r>
      <w:r w:rsidR="006F4B1D" w:rsidRPr="006F4B1D">
        <w:t xml:space="preserve">. </w:t>
      </w:r>
      <w:r w:rsidR="008C1FFB" w:rsidRPr="006F4B1D">
        <w:t>В случае отклонения отчета пр</w:t>
      </w:r>
      <w:r w:rsidRPr="006F4B1D">
        <w:t xml:space="preserve">едставительным органом власти исполнительный орган имеет </w:t>
      </w:r>
      <w:r w:rsidR="008C1FFB" w:rsidRPr="006F4B1D">
        <w:t xml:space="preserve">право обратиться в Прокуратуру </w:t>
      </w:r>
      <w:r w:rsidRPr="006F4B1D">
        <w:t xml:space="preserve">Российской Федерации для </w:t>
      </w:r>
      <w:r w:rsidR="008C1FFB" w:rsidRPr="006F4B1D">
        <w:t>пр</w:t>
      </w:r>
      <w:r w:rsidRPr="006F4B1D">
        <w:t>оверки обстоятельств нару</w:t>
      </w:r>
      <w:r w:rsidR="008C1FFB" w:rsidRPr="006F4B1D">
        <w:t>шения бюджетного законодательства</w:t>
      </w:r>
      <w:r w:rsidRPr="006F4B1D">
        <w:t xml:space="preserve"> и привлечения к ответ</w:t>
      </w:r>
      <w:r w:rsidR="008C1FFB" w:rsidRPr="006F4B1D">
        <w:t>ственности виновных должностных лиц</w:t>
      </w:r>
      <w:r w:rsidR="006F4B1D" w:rsidRPr="006F4B1D">
        <w:t xml:space="preserve">. </w:t>
      </w:r>
      <w:r w:rsidRPr="006F4B1D">
        <w:t>Если законодательство субъектов Российской Федерации либо правовые акты местного самоуправления предусматривают ответственность исполнитель</w:t>
      </w:r>
      <w:r w:rsidR="008C1FFB" w:rsidRPr="006F4B1D">
        <w:t>ного органа перед представитель</w:t>
      </w:r>
      <w:r w:rsidRPr="006F4B1D">
        <w:t>ным</w:t>
      </w:r>
      <w:r w:rsidR="006F4B1D">
        <w:t xml:space="preserve"> (</w:t>
      </w:r>
      <w:r w:rsidRPr="006F4B1D">
        <w:t>досрочное прекращен</w:t>
      </w:r>
      <w:r w:rsidR="008C1FFB" w:rsidRPr="006F4B1D">
        <w:t>ие полномочий, выражение недове</w:t>
      </w:r>
      <w:r w:rsidRPr="006F4B1D">
        <w:t>рия и другие</w:t>
      </w:r>
      <w:r w:rsidR="006F4B1D" w:rsidRPr="006F4B1D">
        <w:t>),</w:t>
      </w:r>
      <w:r w:rsidRPr="006F4B1D">
        <w:t xml:space="preserve"> то представител</w:t>
      </w:r>
      <w:r w:rsidR="008C1FFB" w:rsidRPr="006F4B1D">
        <w:t>ьный орган вправе возбудить про</w:t>
      </w:r>
      <w:r w:rsidRPr="006F4B1D">
        <w:t>цедуру привлечения к ответственности исполнительного органа либо его должностных лиц</w:t>
      </w:r>
      <w:r w:rsidR="006F4B1D" w:rsidRPr="006F4B1D">
        <w:t>.</w:t>
      </w:r>
      <w:r w:rsidR="00F331A5">
        <w:t xml:space="preserve"> </w:t>
      </w:r>
      <w:r w:rsidRPr="006F4B1D">
        <w:t>После утверждения отчетов</w:t>
      </w:r>
      <w:r w:rsidR="008C1FFB" w:rsidRPr="006F4B1D">
        <w:t xml:space="preserve"> об исполнении бюджетов исполни</w:t>
      </w:r>
      <w:r w:rsidRPr="006F4B1D">
        <w:t>тельные органы власти публикуют эти отчеты в открытой печати</w:t>
      </w:r>
      <w:r w:rsidR="006F4B1D" w:rsidRPr="006F4B1D">
        <w:t>.</w:t>
      </w:r>
    </w:p>
    <w:p w:rsidR="001E6297" w:rsidRPr="006F4B1D" w:rsidRDefault="006F4B1D" w:rsidP="006F4B1D">
      <w:pPr>
        <w:pStyle w:val="2"/>
      </w:pPr>
      <w:r>
        <w:br w:type="page"/>
      </w:r>
      <w:bookmarkStart w:id="1" w:name="_Toc249116346"/>
      <w:r w:rsidR="000E4D6E" w:rsidRPr="006F4B1D">
        <w:t>2</w:t>
      </w:r>
      <w:r w:rsidRPr="006F4B1D">
        <w:t xml:space="preserve">. </w:t>
      </w:r>
      <w:r w:rsidR="000E4D6E" w:rsidRPr="006F4B1D">
        <w:t>Аналитическая часть, вариант 3</w:t>
      </w:r>
      <w:bookmarkEnd w:id="1"/>
    </w:p>
    <w:p w:rsidR="001E6297" w:rsidRPr="006F4B1D" w:rsidRDefault="001E6297" w:rsidP="006F4B1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6"/>
        <w:gridCol w:w="718"/>
        <w:gridCol w:w="591"/>
        <w:gridCol w:w="657"/>
        <w:gridCol w:w="700"/>
        <w:gridCol w:w="700"/>
        <w:gridCol w:w="700"/>
        <w:gridCol w:w="700"/>
        <w:gridCol w:w="842"/>
      </w:tblGrid>
      <w:tr w:rsidR="000332F6" w:rsidRPr="006F4B1D" w:rsidTr="00F07944">
        <w:trPr>
          <w:jc w:val="center"/>
        </w:trPr>
        <w:tc>
          <w:tcPr>
            <w:tcW w:w="2536" w:type="dxa"/>
            <w:vMerge w:val="restart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 xml:space="preserve">Статьи </w:t>
            </w:r>
            <w:r w:rsidR="007A70E3" w:rsidRPr="006F4B1D">
              <w:t>доходов</w:t>
            </w:r>
            <w:r w:rsidRPr="006F4B1D">
              <w:t xml:space="preserve"> бюджета</w:t>
            </w:r>
          </w:p>
        </w:tc>
        <w:tc>
          <w:tcPr>
            <w:tcW w:w="1966" w:type="dxa"/>
            <w:gridSpan w:val="3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2000 г</w:t>
            </w:r>
            <w:r w:rsidR="006F4B1D" w:rsidRPr="006F4B1D">
              <w:t xml:space="preserve">. </w:t>
            </w:r>
          </w:p>
        </w:tc>
        <w:tc>
          <w:tcPr>
            <w:tcW w:w="3642" w:type="dxa"/>
            <w:gridSpan w:val="5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2001 г</w:t>
            </w:r>
            <w:r w:rsidR="006F4B1D" w:rsidRPr="006F4B1D">
              <w:t xml:space="preserve">. </w:t>
            </w:r>
          </w:p>
        </w:tc>
      </w:tr>
      <w:tr w:rsidR="000332F6" w:rsidRPr="006F4B1D" w:rsidTr="00F07944">
        <w:trPr>
          <w:jc w:val="center"/>
        </w:trPr>
        <w:tc>
          <w:tcPr>
            <w:tcW w:w="2536" w:type="dxa"/>
            <w:vMerge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18" w:type="dxa"/>
            <w:vMerge w:val="restart"/>
            <w:shd w:val="clear" w:color="auto" w:fill="auto"/>
            <w:textDirection w:val="btLr"/>
          </w:tcPr>
          <w:p w:rsidR="000332F6" w:rsidRPr="006F4B1D" w:rsidRDefault="000332F6" w:rsidP="00F07944">
            <w:pPr>
              <w:pStyle w:val="af9"/>
              <w:ind w:left="113" w:right="113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уд</w:t>
            </w:r>
            <w:r w:rsidR="006F4B1D" w:rsidRPr="006F4B1D">
              <w:t xml:space="preserve">. </w:t>
            </w:r>
            <w:r w:rsidRPr="006F4B1D">
              <w:t>вес,</w:t>
            </w:r>
            <w:r w:rsidR="006F4B1D" w:rsidRPr="006F4B1D">
              <w:t>%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</w:tcPr>
          <w:p w:rsidR="000332F6" w:rsidRPr="006F4B1D" w:rsidRDefault="000332F6" w:rsidP="00F07944">
            <w:pPr>
              <w:pStyle w:val="af9"/>
              <w:ind w:left="113" w:right="113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уд</w:t>
            </w:r>
            <w:r w:rsidR="006F4B1D" w:rsidRPr="006F4B1D">
              <w:t xml:space="preserve">. </w:t>
            </w:r>
            <w:r w:rsidRPr="006F4B1D">
              <w:t>вес,</w:t>
            </w:r>
            <w:r w:rsidR="006F4B1D" w:rsidRPr="006F4B1D">
              <w:t>%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темп прироста</w:t>
            </w:r>
          </w:p>
        </w:tc>
      </w:tr>
      <w:tr w:rsidR="00A77558" w:rsidRPr="006F4B1D" w:rsidTr="00F07944">
        <w:trPr>
          <w:cantSplit/>
          <w:trHeight w:val="1134"/>
          <w:jc w:val="center"/>
        </w:trPr>
        <w:tc>
          <w:tcPr>
            <w:tcW w:w="2536" w:type="dxa"/>
            <w:vMerge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18" w:type="dxa"/>
            <w:vMerge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591" w:type="dxa"/>
            <w:shd w:val="clear" w:color="auto" w:fill="auto"/>
            <w:textDirection w:val="btLr"/>
          </w:tcPr>
          <w:p w:rsidR="000332F6" w:rsidRPr="006F4B1D" w:rsidRDefault="000332F6" w:rsidP="00F07944">
            <w:pPr>
              <w:pStyle w:val="af9"/>
              <w:ind w:left="113" w:right="113"/>
            </w:pPr>
            <w:r w:rsidRPr="006F4B1D">
              <w:t xml:space="preserve">в </w:t>
            </w:r>
            <w:r w:rsidR="001476B6" w:rsidRPr="006F4B1D">
              <w:t>доходах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0332F6" w:rsidRPr="006F4B1D" w:rsidRDefault="000332F6" w:rsidP="00F07944">
            <w:pPr>
              <w:pStyle w:val="af9"/>
              <w:ind w:left="113" w:right="113"/>
            </w:pPr>
            <w:r w:rsidRPr="006F4B1D">
              <w:t>в ВВП</w:t>
            </w:r>
          </w:p>
        </w:tc>
        <w:tc>
          <w:tcPr>
            <w:tcW w:w="700" w:type="dxa"/>
            <w:vMerge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00" w:type="dxa"/>
            <w:shd w:val="clear" w:color="auto" w:fill="auto"/>
            <w:textDirection w:val="btLr"/>
          </w:tcPr>
          <w:p w:rsidR="000332F6" w:rsidRPr="006F4B1D" w:rsidRDefault="001476B6" w:rsidP="00F07944">
            <w:pPr>
              <w:pStyle w:val="af9"/>
              <w:ind w:left="113" w:right="113"/>
            </w:pPr>
            <w:r w:rsidRPr="006F4B1D">
              <w:t>в доходах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0332F6" w:rsidRPr="006F4B1D" w:rsidRDefault="000332F6" w:rsidP="00F07944">
            <w:pPr>
              <w:pStyle w:val="af9"/>
              <w:ind w:left="113" w:right="113"/>
            </w:pPr>
            <w:r w:rsidRPr="006F4B1D">
              <w:t>в ВВП</w:t>
            </w:r>
          </w:p>
        </w:tc>
        <w:tc>
          <w:tcPr>
            <w:tcW w:w="700" w:type="dxa"/>
            <w:shd w:val="clear" w:color="auto" w:fill="auto"/>
            <w:textDirection w:val="btLr"/>
          </w:tcPr>
          <w:p w:rsidR="000332F6" w:rsidRPr="006F4B1D" w:rsidRDefault="000332F6" w:rsidP="00F07944">
            <w:pPr>
              <w:pStyle w:val="af9"/>
              <w:ind w:left="113" w:right="113"/>
            </w:pPr>
            <w:r w:rsidRPr="006F4B1D">
              <w:t>номинал</w:t>
            </w:r>
            <w:r w:rsidR="006F4B1D" w:rsidRPr="006F4B1D">
              <w:t xml:space="preserve">. </w:t>
            </w:r>
          </w:p>
        </w:tc>
        <w:tc>
          <w:tcPr>
            <w:tcW w:w="842" w:type="dxa"/>
            <w:shd w:val="clear" w:color="auto" w:fill="auto"/>
            <w:textDirection w:val="btLr"/>
          </w:tcPr>
          <w:p w:rsidR="000332F6" w:rsidRPr="006F4B1D" w:rsidRDefault="000332F6" w:rsidP="00F07944">
            <w:pPr>
              <w:pStyle w:val="af9"/>
              <w:ind w:left="113" w:right="113"/>
            </w:pPr>
            <w:r w:rsidRPr="006F4B1D">
              <w:t>реальн</w:t>
            </w:r>
            <w:r w:rsidR="006F4B1D" w:rsidRPr="006F4B1D">
              <w:t xml:space="preserve">. </w:t>
            </w:r>
          </w:p>
        </w:tc>
      </w:tr>
      <w:tr w:rsidR="00A77558" w:rsidRPr="006F4B1D" w:rsidTr="00F07944">
        <w:trPr>
          <w:jc w:val="center"/>
        </w:trPr>
        <w:tc>
          <w:tcPr>
            <w:tcW w:w="2536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НДС</w:t>
            </w:r>
          </w:p>
        </w:tc>
        <w:tc>
          <w:tcPr>
            <w:tcW w:w="718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342</w:t>
            </w:r>
          </w:p>
        </w:tc>
        <w:tc>
          <w:tcPr>
            <w:tcW w:w="591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657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00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472</w:t>
            </w: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842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</w:tr>
      <w:tr w:rsidR="00A77558" w:rsidRPr="006F4B1D" w:rsidTr="00F07944">
        <w:trPr>
          <w:jc w:val="center"/>
        </w:trPr>
        <w:tc>
          <w:tcPr>
            <w:tcW w:w="2536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Акцизы</w:t>
            </w:r>
          </w:p>
        </w:tc>
        <w:tc>
          <w:tcPr>
            <w:tcW w:w="718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100</w:t>
            </w:r>
          </w:p>
        </w:tc>
        <w:tc>
          <w:tcPr>
            <w:tcW w:w="591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657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00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212</w:t>
            </w: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842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</w:tr>
      <w:tr w:rsidR="00A77558" w:rsidRPr="006F4B1D" w:rsidTr="00F07944">
        <w:trPr>
          <w:jc w:val="center"/>
        </w:trPr>
        <w:tc>
          <w:tcPr>
            <w:tcW w:w="2536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Таможенные пошлины</w:t>
            </w:r>
          </w:p>
        </w:tc>
        <w:tc>
          <w:tcPr>
            <w:tcW w:w="718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102</w:t>
            </w:r>
          </w:p>
        </w:tc>
        <w:tc>
          <w:tcPr>
            <w:tcW w:w="591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657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00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172</w:t>
            </w: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842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</w:tr>
      <w:tr w:rsidR="00A77558" w:rsidRPr="006F4B1D" w:rsidTr="00F07944">
        <w:trPr>
          <w:jc w:val="center"/>
        </w:trPr>
        <w:tc>
          <w:tcPr>
            <w:tcW w:w="2536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Налоговые доходы бюджета</w:t>
            </w:r>
          </w:p>
        </w:tc>
        <w:tc>
          <w:tcPr>
            <w:tcW w:w="718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592</w:t>
            </w:r>
          </w:p>
        </w:tc>
        <w:tc>
          <w:tcPr>
            <w:tcW w:w="591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100</w:t>
            </w:r>
          </w:p>
        </w:tc>
        <w:tc>
          <w:tcPr>
            <w:tcW w:w="657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00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972</w:t>
            </w: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100</w:t>
            </w: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842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</w:tr>
      <w:tr w:rsidR="00A77558" w:rsidRPr="006F4B1D" w:rsidTr="00F07944">
        <w:trPr>
          <w:jc w:val="center"/>
        </w:trPr>
        <w:tc>
          <w:tcPr>
            <w:tcW w:w="2536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ВВП</w:t>
            </w:r>
          </w:p>
        </w:tc>
        <w:tc>
          <w:tcPr>
            <w:tcW w:w="718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4000</w:t>
            </w:r>
          </w:p>
        </w:tc>
        <w:tc>
          <w:tcPr>
            <w:tcW w:w="591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*</w:t>
            </w:r>
          </w:p>
        </w:tc>
        <w:tc>
          <w:tcPr>
            <w:tcW w:w="657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100</w:t>
            </w:r>
          </w:p>
        </w:tc>
        <w:tc>
          <w:tcPr>
            <w:tcW w:w="700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3950</w:t>
            </w: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*</w:t>
            </w: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100</w:t>
            </w: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  <w:tc>
          <w:tcPr>
            <w:tcW w:w="842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</w:p>
        </w:tc>
      </w:tr>
      <w:tr w:rsidR="00A77558" w:rsidRPr="006F4B1D" w:rsidTr="00F07944">
        <w:trPr>
          <w:jc w:val="center"/>
        </w:trPr>
        <w:tc>
          <w:tcPr>
            <w:tcW w:w="2536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Инфляция,</w:t>
            </w:r>
            <w:r w:rsidR="006F4B1D" w:rsidRPr="006F4B1D">
              <w:t>%</w:t>
            </w:r>
          </w:p>
        </w:tc>
        <w:tc>
          <w:tcPr>
            <w:tcW w:w="718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18</w:t>
            </w:r>
          </w:p>
        </w:tc>
        <w:tc>
          <w:tcPr>
            <w:tcW w:w="591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*</w:t>
            </w:r>
          </w:p>
        </w:tc>
        <w:tc>
          <w:tcPr>
            <w:tcW w:w="657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*</w:t>
            </w:r>
          </w:p>
        </w:tc>
        <w:tc>
          <w:tcPr>
            <w:tcW w:w="700" w:type="dxa"/>
            <w:shd w:val="clear" w:color="auto" w:fill="auto"/>
          </w:tcPr>
          <w:p w:rsidR="000332F6" w:rsidRPr="006F4B1D" w:rsidRDefault="00EA0D83" w:rsidP="006F4B1D">
            <w:pPr>
              <w:pStyle w:val="af9"/>
            </w:pPr>
            <w:r w:rsidRPr="006F4B1D">
              <w:t>12</w:t>
            </w: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*</w:t>
            </w: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*</w:t>
            </w:r>
          </w:p>
        </w:tc>
        <w:tc>
          <w:tcPr>
            <w:tcW w:w="700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*</w:t>
            </w:r>
          </w:p>
        </w:tc>
        <w:tc>
          <w:tcPr>
            <w:tcW w:w="842" w:type="dxa"/>
            <w:shd w:val="clear" w:color="auto" w:fill="auto"/>
          </w:tcPr>
          <w:p w:rsidR="000332F6" w:rsidRPr="006F4B1D" w:rsidRDefault="000332F6" w:rsidP="006F4B1D">
            <w:pPr>
              <w:pStyle w:val="af9"/>
            </w:pPr>
            <w:r w:rsidRPr="006F4B1D">
              <w:t>*</w:t>
            </w:r>
          </w:p>
        </w:tc>
      </w:tr>
    </w:tbl>
    <w:p w:rsidR="000332F6" w:rsidRPr="006F4B1D" w:rsidRDefault="000332F6" w:rsidP="006F4B1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5"/>
        <w:gridCol w:w="945"/>
        <w:gridCol w:w="1325"/>
        <w:gridCol w:w="900"/>
        <w:gridCol w:w="1160"/>
        <w:gridCol w:w="995"/>
      </w:tblGrid>
      <w:tr w:rsidR="000332F6" w:rsidRPr="006F4B1D" w:rsidTr="00F07944">
        <w:trPr>
          <w:jc w:val="center"/>
        </w:trPr>
        <w:tc>
          <w:tcPr>
            <w:tcW w:w="3345" w:type="dxa"/>
            <w:vMerge w:val="restar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 xml:space="preserve">Статьи </w:t>
            </w:r>
            <w:r w:rsidR="007A70E3" w:rsidRPr="006F4B1D">
              <w:t>доходов</w:t>
            </w:r>
            <w:r w:rsidRPr="006F4B1D">
              <w:t xml:space="preserve"> бюджета</w:t>
            </w:r>
          </w:p>
        </w:tc>
        <w:tc>
          <w:tcPr>
            <w:tcW w:w="5325" w:type="dxa"/>
            <w:gridSpan w:val="5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2002 г</w:t>
            </w:r>
            <w:r w:rsidR="006F4B1D" w:rsidRPr="006F4B1D">
              <w:t xml:space="preserve">. </w:t>
            </w:r>
          </w:p>
        </w:tc>
      </w:tr>
      <w:tr w:rsidR="000332F6" w:rsidRPr="006F4B1D" w:rsidTr="00F07944">
        <w:trPr>
          <w:jc w:val="center"/>
        </w:trPr>
        <w:tc>
          <w:tcPr>
            <w:tcW w:w="3345" w:type="dxa"/>
            <w:vMerge/>
            <w:shd w:val="clear" w:color="auto" w:fill="auto"/>
          </w:tcPr>
          <w:p w:rsidR="000332F6" w:rsidRPr="006F4B1D" w:rsidRDefault="000332F6" w:rsidP="00C66260">
            <w:pPr>
              <w:pStyle w:val="af9"/>
            </w:pPr>
          </w:p>
        </w:tc>
        <w:tc>
          <w:tcPr>
            <w:tcW w:w="945" w:type="dxa"/>
            <w:vMerge w:val="restar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уд</w:t>
            </w:r>
            <w:r w:rsidR="006F4B1D" w:rsidRPr="006F4B1D">
              <w:t xml:space="preserve">. </w:t>
            </w:r>
            <w:r w:rsidRPr="006F4B1D">
              <w:t>вес,</w:t>
            </w:r>
            <w:r w:rsidR="006F4B1D" w:rsidRPr="006F4B1D">
              <w:t>%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темп прироста</w:t>
            </w:r>
          </w:p>
        </w:tc>
      </w:tr>
      <w:tr w:rsidR="000332F6" w:rsidRPr="006F4B1D" w:rsidTr="00F07944">
        <w:trPr>
          <w:jc w:val="center"/>
        </w:trPr>
        <w:tc>
          <w:tcPr>
            <w:tcW w:w="3345" w:type="dxa"/>
            <w:vMerge/>
            <w:shd w:val="clear" w:color="auto" w:fill="auto"/>
          </w:tcPr>
          <w:p w:rsidR="000332F6" w:rsidRPr="006F4B1D" w:rsidRDefault="000332F6" w:rsidP="00C66260">
            <w:pPr>
              <w:pStyle w:val="af9"/>
            </w:pPr>
          </w:p>
        </w:tc>
        <w:tc>
          <w:tcPr>
            <w:tcW w:w="945" w:type="dxa"/>
            <w:vMerge/>
            <w:shd w:val="clear" w:color="auto" w:fill="auto"/>
          </w:tcPr>
          <w:p w:rsidR="000332F6" w:rsidRPr="006F4B1D" w:rsidRDefault="000332F6" w:rsidP="00C66260">
            <w:pPr>
              <w:pStyle w:val="af9"/>
            </w:pPr>
          </w:p>
        </w:tc>
        <w:tc>
          <w:tcPr>
            <w:tcW w:w="1325" w:type="dxa"/>
            <w:shd w:val="clear" w:color="auto" w:fill="auto"/>
          </w:tcPr>
          <w:p w:rsidR="000332F6" w:rsidRPr="006F4B1D" w:rsidRDefault="001476B6" w:rsidP="00C66260">
            <w:pPr>
              <w:pStyle w:val="af9"/>
            </w:pPr>
            <w:r w:rsidRPr="006F4B1D">
              <w:t>в доходах</w:t>
            </w:r>
          </w:p>
        </w:tc>
        <w:tc>
          <w:tcPr>
            <w:tcW w:w="90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в ВВП</w:t>
            </w:r>
          </w:p>
        </w:tc>
        <w:tc>
          <w:tcPr>
            <w:tcW w:w="116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номинал</w:t>
            </w:r>
            <w:r w:rsidR="006F4B1D" w:rsidRPr="006F4B1D">
              <w:t xml:space="preserve">. </w:t>
            </w:r>
          </w:p>
        </w:tc>
        <w:tc>
          <w:tcPr>
            <w:tcW w:w="995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реальн</w:t>
            </w:r>
            <w:r w:rsidR="006F4B1D" w:rsidRPr="006F4B1D">
              <w:t xml:space="preserve">. </w:t>
            </w:r>
          </w:p>
        </w:tc>
      </w:tr>
      <w:tr w:rsidR="00EA0D83" w:rsidRPr="006F4B1D" w:rsidTr="00F07944">
        <w:trPr>
          <w:jc w:val="center"/>
        </w:trPr>
        <w:tc>
          <w:tcPr>
            <w:tcW w:w="334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  <w:r w:rsidRPr="006F4B1D">
              <w:t>НДС</w:t>
            </w:r>
          </w:p>
        </w:tc>
        <w:tc>
          <w:tcPr>
            <w:tcW w:w="94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  <w:r w:rsidRPr="006F4B1D">
              <w:t>912</w:t>
            </w:r>
          </w:p>
        </w:tc>
        <w:tc>
          <w:tcPr>
            <w:tcW w:w="132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  <w:tc>
          <w:tcPr>
            <w:tcW w:w="900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  <w:tc>
          <w:tcPr>
            <w:tcW w:w="1160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</w:tr>
      <w:tr w:rsidR="00EA0D83" w:rsidRPr="006F4B1D" w:rsidTr="00F07944">
        <w:trPr>
          <w:jc w:val="center"/>
        </w:trPr>
        <w:tc>
          <w:tcPr>
            <w:tcW w:w="334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  <w:r w:rsidRPr="006F4B1D">
              <w:t>Акцизы</w:t>
            </w:r>
          </w:p>
        </w:tc>
        <w:tc>
          <w:tcPr>
            <w:tcW w:w="94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  <w:r w:rsidRPr="006F4B1D">
              <w:t>182</w:t>
            </w:r>
          </w:p>
        </w:tc>
        <w:tc>
          <w:tcPr>
            <w:tcW w:w="132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  <w:tc>
          <w:tcPr>
            <w:tcW w:w="900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  <w:tc>
          <w:tcPr>
            <w:tcW w:w="1160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</w:tr>
      <w:tr w:rsidR="00EA0D83" w:rsidRPr="006F4B1D" w:rsidTr="00F07944">
        <w:trPr>
          <w:jc w:val="center"/>
        </w:trPr>
        <w:tc>
          <w:tcPr>
            <w:tcW w:w="334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  <w:r w:rsidRPr="006F4B1D">
              <w:t>Таможенные пошлины</w:t>
            </w:r>
          </w:p>
        </w:tc>
        <w:tc>
          <w:tcPr>
            <w:tcW w:w="94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  <w:r w:rsidRPr="006F4B1D">
              <w:t>192</w:t>
            </w:r>
          </w:p>
        </w:tc>
        <w:tc>
          <w:tcPr>
            <w:tcW w:w="132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  <w:tc>
          <w:tcPr>
            <w:tcW w:w="900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  <w:tc>
          <w:tcPr>
            <w:tcW w:w="1160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</w:tr>
      <w:tr w:rsidR="00EA0D83" w:rsidRPr="006F4B1D" w:rsidTr="00F07944">
        <w:trPr>
          <w:jc w:val="center"/>
        </w:trPr>
        <w:tc>
          <w:tcPr>
            <w:tcW w:w="334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  <w:r w:rsidRPr="006F4B1D">
              <w:t>Налоговые доходы бюджета</w:t>
            </w:r>
          </w:p>
        </w:tc>
        <w:tc>
          <w:tcPr>
            <w:tcW w:w="94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  <w:r w:rsidRPr="006F4B1D">
              <w:t>1512</w:t>
            </w:r>
          </w:p>
        </w:tc>
        <w:tc>
          <w:tcPr>
            <w:tcW w:w="132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  <w:r w:rsidRPr="006F4B1D">
              <w:t>100</w:t>
            </w:r>
          </w:p>
        </w:tc>
        <w:tc>
          <w:tcPr>
            <w:tcW w:w="900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  <w:tc>
          <w:tcPr>
            <w:tcW w:w="1160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EA0D83" w:rsidRPr="006F4B1D" w:rsidRDefault="00EA0D83" w:rsidP="00C66260">
            <w:pPr>
              <w:pStyle w:val="af9"/>
            </w:pPr>
          </w:p>
        </w:tc>
      </w:tr>
      <w:tr w:rsidR="000332F6" w:rsidRPr="006F4B1D" w:rsidTr="00F07944">
        <w:trPr>
          <w:jc w:val="center"/>
        </w:trPr>
        <w:tc>
          <w:tcPr>
            <w:tcW w:w="3345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ВВП</w:t>
            </w:r>
          </w:p>
        </w:tc>
        <w:tc>
          <w:tcPr>
            <w:tcW w:w="945" w:type="dxa"/>
            <w:shd w:val="clear" w:color="auto" w:fill="auto"/>
          </w:tcPr>
          <w:p w:rsidR="000332F6" w:rsidRPr="006F4B1D" w:rsidRDefault="00EA0D83" w:rsidP="00C66260">
            <w:pPr>
              <w:pStyle w:val="af9"/>
            </w:pPr>
            <w:r w:rsidRPr="006F4B1D">
              <w:t>3750</w:t>
            </w:r>
          </w:p>
        </w:tc>
        <w:tc>
          <w:tcPr>
            <w:tcW w:w="1325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*</w:t>
            </w:r>
          </w:p>
        </w:tc>
        <w:tc>
          <w:tcPr>
            <w:tcW w:w="90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100</w:t>
            </w:r>
          </w:p>
        </w:tc>
        <w:tc>
          <w:tcPr>
            <w:tcW w:w="116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</w:p>
        </w:tc>
      </w:tr>
      <w:tr w:rsidR="000332F6" w:rsidRPr="006F4B1D" w:rsidTr="00F07944">
        <w:trPr>
          <w:jc w:val="center"/>
        </w:trPr>
        <w:tc>
          <w:tcPr>
            <w:tcW w:w="3345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Инфляция,</w:t>
            </w:r>
            <w:r w:rsidR="006F4B1D" w:rsidRPr="006F4B1D">
              <w:t>%</w:t>
            </w:r>
          </w:p>
        </w:tc>
        <w:tc>
          <w:tcPr>
            <w:tcW w:w="945" w:type="dxa"/>
            <w:shd w:val="clear" w:color="auto" w:fill="auto"/>
          </w:tcPr>
          <w:p w:rsidR="000332F6" w:rsidRPr="006F4B1D" w:rsidRDefault="00EA0D83" w:rsidP="00C66260">
            <w:pPr>
              <w:pStyle w:val="af9"/>
            </w:pPr>
            <w:r w:rsidRPr="006F4B1D">
              <w:t>12</w:t>
            </w:r>
          </w:p>
        </w:tc>
        <w:tc>
          <w:tcPr>
            <w:tcW w:w="1325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*</w:t>
            </w:r>
          </w:p>
        </w:tc>
        <w:tc>
          <w:tcPr>
            <w:tcW w:w="90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*</w:t>
            </w:r>
          </w:p>
        </w:tc>
        <w:tc>
          <w:tcPr>
            <w:tcW w:w="116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*</w:t>
            </w:r>
          </w:p>
        </w:tc>
        <w:tc>
          <w:tcPr>
            <w:tcW w:w="995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*</w:t>
            </w:r>
          </w:p>
        </w:tc>
      </w:tr>
    </w:tbl>
    <w:p w:rsidR="000332F6" w:rsidRPr="006F4B1D" w:rsidRDefault="000332F6" w:rsidP="006F4B1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0"/>
        <w:gridCol w:w="945"/>
        <w:gridCol w:w="1325"/>
        <w:gridCol w:w="900"/>
        <w:gridCol w:w="1160"/>
        <w:gridCol w:w="995"/>
      </w:tblGrid>
      <w:tr w:rsidR="000332F6" w:rsidRPr="006F4B1D" w:rsidTr="00F07944">
        <w:trPr>
          <w:jc w:val="center"/>
        </w:trPr>
        <w:tc>
          <w:tcPr>
            <w:tcW w:w="3500" w:type="dxa"/>
            <w:vMerge w:val="restar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 xml:space="preserve">Статьи </w:t>
            </w:r>
            <w:r w:rsidR="007A70E3" w:rsidRPr="006F4B1D">
              <w:t>доходов</w:t>
            </w:r>
            <w:r w:rsidRPr="006F4B1D">
              <w:t xml:space="preserve"> бюджета</w:t>
            </w:r>
          </w:p>
        </w:tc>
        <w:tc>
          <w:tcPr>
            <w:tcW w:w="5325" w:type="dxa"/>
            <w:gridSpan w:val="5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2003 г</w:t>
            </w:r>
            <w:r w:rsidR="006F4B1D" w:rsidRPr="006F4B1D">
              <w:t xml:space="preserve">. </w:t>
            </w:r>
          </w:p>
        </w:tc>
      </w:tr>
      <w:tr w:rsidR="000332F6" w:rsidRPr="006F4B1D" w:rsidTr="00F07944">
        <w:trPr>
          <w:jc w:val="center"/>
        </w:trPr>
        <w:tc>
          <w:tcPr>
            <w:tcW w:w="3500" w:type="dxa"/>
            <w:vMerge/>
            <w:shd w:val="clear" w:color="auto" w:fill="auto"/>
          </w:tcPr>
          <w:p w:rsidR="000332F6" w:rsidRPr="006F4B1D" w:rsidRDefault="000332F6" w:rsidP="00C66260">
            <w:pPr>
              <w:pStyle w:val="af9"/>
            </w:pPr>
          </w:p>
        </w:tc>
        <w:tc>
          <w:tcPr>
            <w:tcW w:w="945" w:type="dxa"/>
            <w:vMerge w:val="restar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уд</w:t>
            </w:r>
            <w:r w:rsidR="006F4B1D" w:rsidRPr="006F4B1D">
              <w:t xml:space="preserve">. </w:t>
            </w:r>
            <w:r w:rsidRPr="006F4B1D">
              <w:t>вес,</w:t>
            </w:r>
            <w:r w:rsidR="006F4B1D" w:rsidRPr="006F4B1D">
              <w:t>%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темп прироста</w:t>
            </w:r>
          </w:p>
        </w:tc>
      </w:tr>
      <w:tr w:rsidR="000332F6" w:rsidRPr="006F4B1D" w:rsidTr="00F07944">
        <w:trPr>
          <w:jc w:val="center"/>
        </w:trPr>
        <w:tc>
          <w:tcPr>
            <w:tcW w:w="3500" w:type="dxa"/>
            <w:vMerge/>
            <w:shd w:val="clear" w:color="auto" w:fill="auto"/>
          </w:tcPr>
          <w:p w:rsidR="000332F6" w:rsidRPr="006F4B1D" w:rsidRDefault="000332F6" w:rsidP="00C66260">
            <w:pPr>
              <w:pStyle w:val="af9"/>
            </w:pPr>
          </w:p>
        </w:tc>
        <w:tc>
          <w:tcPr>
            <w:tcW w:w="945" w:type="dxa"/>
            <w:vMerge/>
            <w:shd w:val="clear" w:color="auto" w:fill="auto"/>
          </w:tcPr>
          <w:p w:rsidR="000332F6" w:rsidRPr="006F4B1D" w:rsidRDefault="000332F6" w:rsidP="00C66260">
            <w:pPr>
              <w:pStyle w:val="af9"/>
            </w:pPr>
          </w:p>
        </w:tc>
        <w:tc>
          <w:tcPr>
            <w:tcW w:w="1325" w:type="dxa"/>
            <w:shd w:val="clear" w:color="auto" w:fill="auto"/>
          </w:tcPr>
          <w:p w:rsidR="000332F6" w:rsidRPr="006F4B1D" w:rsidRDefault="001476B6" w:rsidP="00C66260">
            <w:pPr>
              <w:pStyle w:val="af9"/>
            </w:pPr>
            <w:r w:rsidRPr="006F4B1D">
              <w:t>в доходах</w:t>
            </w:r>
          </w:p>
        </w:tc>
        <w:tc>
          <w:tcPr>
            <w:tcW w:w="90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в ВВП</w:t>
            </w:r>
          </w:p>
        </w:tc>
        <w:tc>
          <w:tcPr>
            <w:tcW w:w="116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номинал</w:t>
            </w:r>
            <w:r w:rsidR="006F4B1D" w:rsidRPr="006F4B1D">
              <w:t xml:space="preserve">. </w:t>
            </w:r>
          </w:p>
        </w:tc>
        <w:tc>
          <w:tcPr>
            <w:tcW w:w="995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реальн</w:t>
            </w:r>
            <w:r w:rsidR="006F4B1D" w:rsidRPr="006F4B1D">
              <w:t xml:space="preserve">. </w:t>
            </w:r>
          </w:p>
        </w:tc>
      </w:tr>
      <w:tr w:rsidR="000F716E" w:rsidRPr="006F4B1D" w:rsidTr="00F07944">
        <w:trPr>
          <w:jc w:val="center"/>
        </w:trPr>
        <w:tc>
          <w:tcPr>
            <w:tcW w:w="3500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  <w:r w:rsidRPr="006F4B1D">
              <w:t>НДС</w:t>
            </w:r>
          </w:p>
        </w:tc>
        <w:tc>
          <w:tcPr>
            <w:tcW w:w="945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  <w:r w:rsidRPr="006F4B1D">
              <w:t>972</w:t>
            </w:r>
          </w:p>
        </w:tc>
        <w:tc>
          <w:tcPr>
            <w:tcW w:w="1325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  <w:tc>
          <w:tcPr>
            <w:tcW w:w="900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  <w:tc>
          <w:tcPr>
            <w:tcW w:w="1160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</w:tr>
      <w:tr w:rsidR="000F716E" w:rsidRPr="006F4B1D" w:rsidTr="00F07944">
        <w:trPr>
          <w:jc w:val="center"/>
        </w:trPr>
        <w:tc>
          <w:tcPr>
            <w:tcW w:w="3500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  <w:r w:rsidRPr="006F4B1D">
              <w:t>Акцизы</w:t>
            </w:r>
          </w:p>
        </w:tc>
        <w:tc>
          <w:tcPr>
            <w:tcW w:w="945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  <w:r w:rsidRPr="006F4B1D">
              <w:t>122</w:t>
            </w:r>
          </w:p>
        </w:tc>
        <w:tc>
          <w:tcPr>
            <w:tcW w:w="1325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  <w:tc>
          <w:tcPr>
            <w:tcW w:w="900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  <w:tc>
          <w:tcPr>
            <w:tcW w:w="1160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</w:tr>
      <w:tr w:rsidR="000F716E" w:rsidRPr="006F4B1D" w:rsidTr="00F07944">
        <w:trPr>
          <w:jc w:val="center"/>
        </w:trPr>
        <w:tc>
          <w:tcPr>
            <w:tcW w:w="3500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  <w:r w:rsidRPr="006F4B1D">
              <w:t>Таможенные пошлины</w:t>
            </w:r>
          </w:p>
        </w:tc>
        <w:tc>
          <w:tcPr>
            <w:tcW w:w="945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  <w:r w:rsidRPr="006F4B1D">
              <w:t>220</w:t>
            </w:r>
          </w:p>
        </w:tc>
        <w:tc>
          <w:tcPr>
            <w:tcW w:w="1325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  <w:tc>
          <w:tcPr>
            <w:tcW w:w="900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  <w:tc>
          <w:tcPr>
            <w:tcW w:w="1160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</w:tr>
      <w:tr w:rsidR="000F716E" w:rsidRPr="006F4B1D" w:rsidTr="00F07944">
        <w:trPr>
          <w:jc w:val="center"/>
        </w:trPr>
        <w:tc>
          <w:tcPr>
            <w:tcW w:w="3500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  <w:r w:rsidRPr="006F4B1D">
              <w:t>Налоговые доходы бюджета</w:t>
            </w:r>
          </w:p>
        </w:tc>
        <w:tc>
          <w:tcPr>
            <w:tcW w:w="945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  <w:r w:rsidRPr="006F4B1D">
              <w:t>2722</w:t>
            </w:r>
          </w:p>
        </w:tc>
        <w:tc>
          <w:tcPr>
            <w:tcW w:w="1325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  <w:r w:rsidRPr="006F4B1D">
              <w:t>100</w:t>
            </w:r>
          </w:p>
        </w:tc>
        <w:tc>
          <w:tcPr>
            <w:tcW w:w="900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  <w:tc>
          <w:tcPr>
            <w:tcW w:w="1160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0F716E" w:rsidRPr="006F4B1D" w:rsidRDefault="000F716E" w:rsidP="00C66260">
            <w:pPr>
              <w:pStyle w:val="af9"/>
            </w:pPr>
          </w:p>
        </w:tc>
      </w:tr>
      <w:tr w:rsidR="000332F6" w:rsidRPr="006F4B1D" w:rsidTr="00F07944">
        <w:trPr>
          <w:jc w:val="center"/>
        </w:trPr>
        <w:tc>
          <w:tcPr>
            <w:tcW w:w="350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ВВП</w:t>
            </w:r>
          </w:p>
        </w:tc>
        <w:tc>
          <w:tcPr>
            <w:tcW w:w="945" w:type="dxa"/>
            <w:shd w:val="clear" w:color="auto" w:fill="auto"/>
          </w:tcPr>
          <w:p w:rsidR="000332F6" w:rsidRPr="006F4B1D" w:rsidRDefault="000F716E" w:rsidP="00C66260">
            <w:pPr>
              <w:pStyle w:val="af9"/>
            </w:pPr>
            <w:r w:rsidRPr="006F4B1D">
              <w:t>2950</w:t>
            </w:r>
          </w:p>
        </w:tc>
        <w:tc>
          <w:tcPr>
            <w:tcW w:w="1325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*</w:t>
            </w:r>
          </w:p>
        </w:tc>
        <w:tc>
          <w:tcPr>
            <w:tcW w:w="90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100</w:t>
            </w:r>
          </w:p>
        </w:tc>
        <w:tc>
          <w:tcPr>
            <w:tcW w:w="116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</w:p>
        </w:tc>
        <w:tc>
          <w:tcPr>
            <w:tcW w:w="995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</w:p>
        </w:tc>
      </w:tr>
      <w:tr w:rsidR="000332F6" w:rsidRPr="006F4B1D" w:rsidTr="00F07944">
        <w:trPr>
          <w:jc w:val="center"/>
        </w:trPr>
        <w:tc>
          <w:tcPr>
            <w:tcW w:w="350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Инфляция,</w:t>
            </w:r>
            <w:r w:rsidR="006F4B1D" w:rsidRPr="006F4B1D">
              <w:t>%</w:t>
            </w:r>
          </w:p>
        </w:tc>
        <w:tc>
          <w:tcPr>
            <w:tcW w:w="945" w:type="dxa"/>
            <w:shd w:val="clear" w:color="auto" w:fill="auto"/>
          </w:tcPr>
          <w:p w:rsidR="000332F6" w:rsidRPr="006F4B1D" w:rsidRDefault="000F716E" w:rsidP="00C66260">
            <w:pPr>
              <w:pStyle w:val="af9"/>
            </w:pPr>
            <w:r w:rsidRPr="006F4B1D">
              <w:t>11</w:t>
            </w:r>
          </w:p>
        </w:tc>
        <w:tc>
          <w:tcPr>
            <w:tcW w:w="1325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*</w:t>
            </w:r>
          </w:p>
        </w:tc>
        <w:tc>
          <w:tcPr>
            <w:tcW w:w="90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*</w:t>
            </w:r>
          </w:p>
        </w:tc>
        <w:tc>
          <w:tcPr>
            <w:tcW w:w="1160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*</w:t>
            </w:r>
          </w:p>
        </w:tc>
        <w:tc>
          <w:tcPr>
            <w:tcW w:w="995" w:type="dxa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*</w:t>
            </w:r>
          </w:p>
        </w:tc>
      </w:tr>
    </w:tbl>
    <w:p w:rsidR="000332F6" w:rsidRPr="006F4B1D" w:rsidRDefault="000332F6" w:rsidP="006F4B1D"/>
    <w:p w:rsidR="006F4B1D" w:rsidRDefault="000332F6" w:rsidP="006F4B1D">
      <w:r w:rsidRPr="006F4B1D">
        <w:t>1</w:t>
      </w:r>
      <w:r w:rsidR="006F4B1D" w:rsidRPr="006F4B1D">
        <w:t xml:space="preserve">. </w:t>
      </w:r>
      <w:r w:rsidRPr="006F4B1D">
        <w:t>По данным таблицы 1 рассчитать показатели</w:t>
      </w:r>
      <w:r w:rsidR="006F4B1D" w:rsidRPr="006F4B1D">
        <w:t>:</w:t>
      </w:r>
    </w:p>
    <w:p w:rsidR="006F4B1D" w:rsidRDefault="000332F6" w:rsidP="006F4B1D">
      <w:r w:rsidRPr="006F4B1D">
        <w:t xml:space="preserve">структуру </w:t>
      </w:r>
      <w:r w:rsidR="000F716E" w:rsidRPr="006F4B1D">
        <w:t>налоговых доходов</w:t>
      </w:r>
      <w:r w:rsidR="006F4B1D" w:rsidRPr="006F4B1D">
        <w:t>;</w:t>
      </w:r>
    </w:p>
    <w:p w:rsidR="006F4B1D" w:rsidRDefault="000332F6" w:rsidP="006F4B1D">
      <w:r w:rsidRPr="006F4B1D">
        <w:t xml:space="preserve">удельный вес каждого из </w:t>
      </w:r>
      <w:r w:rsidR="000F716E" w:rsidRPr="006F4B1D">
        <w:t>видов налоговых доходов</w:t>
      </w:r>
      <w:r w:rsidRPr="006F4B1D">
        <w:t xml:space="preserve"> и </w:t>
      </w:r>
      <w:r w:rsidR="000F716E" w:rsidRPr="006F4B1D">
        <w:t>налоговых доходов в целом</w:t>
      </w:r>
      <w:r w:rsidRPr="006F4B1D">
        <w:t xml:space="preserve"> относительно ВВП</w:t>
      </w:r>
      <w:r w:rsidR="006F4B1D" w:rsidRPr="006F4B1D">
        <w:t>;</w:t>
      </w:r>
    </w:p>
    <w:p w:rsidR="006F4B1D" w:rsidRDefault="000332F6" w:rsidP="006F4B1D">
      <w:r w:rsidRPr="006F4B1D">
        <w:t xml:space="preserve">номинальные темпы прироста </w:t>
      </w:r>
      <w:r w:rsidR="000F716E" w:rsidRPr="006F4B1D">
        <w:t>налоговых доходов</w:t>
      </w:r>
      <w:r w:rsidRPr="006F4B1D">
        <w:t xml:space="preserve"> бюджета и ВВП</w:t>
      </w:r>
      <w:r w:rsidR="006F4B1D" w:rsidRPr="006F4B1D">
        <w:t>;</w:t>
      </w:r>
    </w:p>
    <w:p w:rsidR="006F4B1D" w:rsidRDefault="000332F6" w:rsidP="006F4B1D">
      <w:r w:rsidRPr="006F4B1D">
        <w:t xml:space="preserve">реальные темпы прироста </w:t>
      </w:r>
      <w:r w:rsidR="000F716E" w:rsidRPr="006F4B1D">
        <w:t>налоговых доходов</w:t>
      </w:r>
      <w:r w:rsidRPr="006F4B1D">
        <w:t xml:space="preserve"> бюджета и ВВП</w:t>
      </w:r>
      <w:r w:rsidR="006F4B1D" w:rsidRPr="006F4B1D">
        <w:t>;</w:t>
      </w:r>
    </w:p>
    <w:p w:rsidR="006F4B1D" w:rsidRDefault="000332F6" w:rsidP="006F4B1D">
      <w:r w:rsidRPr="006F4B1D">
        <w:t>По результатам расчетов заполнить таблицу 1</w:t>
      </w:r>
      <w:r w:rsidR="006F4B1D" w:rsidRPr="006F4B1D">
        <w:t>.</w:t>
      </w:r>
    </w:p>
    <w:p w:rsidR="006F4B1D" w:rsidRDefault="000332F6" w:rsidP="006F4B1D">
      <w:r w:rsidRPr="006F4B1D">
        <w:t>2</w:t>
      </w:r>
      <w:r w:rsidR="006F4B1D" w:rsidRPr="006F4B1D">
        <w:t xml:space="preserve">. </w:t>
      </w:r>
      <w:r w:rsidRPr="006F4B1D">
        <w:t>Провести сравнительный анализ рассчитанных показателей и их динамики за 2000-2003 гг</w:t>
      </w:r>
      <w:r w:rsidR="006F4B1D">
        <w:t>.,</w:t>
      </w:r>
      <w:r w:rsidRPr="006F4B1D">
        <w:t xml:space="preserve"> оценить изменение </w:t>
      </w:r>
      <w:r w:rsidR="000F716E" w:rsidRPr="006F4B1D">
        <w:t>налоговых доходов</w:t>
      </w:r>
      <w:r w:rsidRPr="006F4B1D">
        <w:t xml:space="preserve"> относительно ВВП</w:t>
      </w:r>
      <w:r w:rsidR="006F4B1D" w:rsidRPr="006F4B1D">
        <w:t>.</w:t>
      </w:r>
    </w:p>
    <w:p w:rsidR="006F4B1D" w:rsidRDefault="000332F6" w:rsidP="006F4B1D">
      <w:r w:rsidRPr="006F4B1D">
        <w:t>3</w:t>
      </w:r>
      <w:r w:rsidR="006F4B1D" w:rsidRPr="006F4B1D">
        <w:t xml:space="preserve">. </w:t>
      </w:r>
      <w:r w:rsidRPr="006F4B1D">
        <w:t xml:space="preserve">Сформулировать выводы об уровне развития национальной хозяйственной системы, изменениях </w:t>
      </w:r>
      <w:r w:rsidR="000F716E" w:rsidRPr="006F4B1D">
        <w:t>фискальных функций государства, тенденциях прямого и косвенного налогообложения, а также перспективах развития государственных финансов</w:t>
      </w:r>
      <w:r w:rsidR="006F4B1D" w:rsidRPr="006F4B1D">
        <w:t xml:space="preserve">. </w:t>
      </w:r>
      <w:r w:rsidRPr="006F4B1D">
        <w:t>При любой оценке обосновать свою позицию</w:t>
      </w:r>
      <w:r w:rsidR="006F4B1D" w:rsidRPr="006F4B1D">
        <w:t>.</w:t>
      </w:r>
    </w:p>
    <w:p w:rsidR="006F4B1D" w:rsidRDefault="000332F6" w:rsidP="006F4B1D">
      <w:r w:rsidRPr="006F4B1D">
        <w:t>Решение</w:t>
      </w:r>
      <w:r w:rsidR="006F4B1D" w:rsidRPr="006F4B1D">
        <w:t>:</w:t>
      </w:r>
    </w:p>
    <w:p w:rsidR="006F4B1D" w:rsidRDefault="000332F6" w:rsidP="006F4B1D">
      <w:r w:rsidRPr="006F4B1D">
        <w:t>1</w:t>
      </w:r>
      <w:r w:rsidR="006F4B1D" w:rsidRPr="006F4B1D">
        <w:t xml:space="preserve">. </w:t>
      </w:r>
      <w:r w:rsidRPr="006F4B1D">
        <w:t xml:space="preserve">Рассчитаем структуру </w:t>
      </w:r>
      <w:r w:rsidR="004B1BE3" w:rsidRPr="006F4B1D">
        <w:t>налоговых доходов</w:t>
      </w:r>
      <w:r w:rsidRPr="006F4B1D">
        <w:t xml:space="preserve"> бюджета, данные занесем в табл</w:t>
      </w:r>
      <w:r w:rsidR="004B1BE3" w:rsidRPr="006F4B1D">
        <w:t>ицу</w:t>
      </w:r>
      <w:r w:rsidRPr="006F4B1D">
        <w:t xml:space="preserve"> 1</w:t>
      </w:r>
      <w:r w:rsidR="006F4B1D" w:rsidRPr="006F4B1D">
        <w:t>.</w:t>
      </w:r>
    </w:p>
    <w:p w:rsidR="00C66260" w:rsidRDefault="00C66260" w:rsidP="006F4B1D"/>
    <w:p w:rsidR="006F4B1D" w:rsidRDefault="000332F6" w:rsidP="006F4B1D">
      <w:r w:rsidRPr="006F4B1D">
        <w:t>Таблица 1</w:t>
      </w:r>
      <w:r w:rsidR="006F4B1D" w:rsidRPr="006F4B1D">
        <w:t xml:space="preserve">. </w:t>
      </w:r>
      <w:r w:rsidRPr="006F4B1D">
        <w:t xml:space="preserve">Структура </w:t>
      </w:r>
      <w:r w:rsidR="001C0EC9" w:rsidRPr="006F4B1D">
        <w:t>налоговых доходов</w:t>
      </w:r>
      <w:r w:rsidRPr="006F4B1D">
        <w:t xml:space="preserve"> бюджета 2000 </w:t>
      </w:r>
      <w:r w:rsidR="006F4B1D">
        <w:t>-</w:t>
      </w:r>
      <w:r w:rsidRPr="006F4B1D">
        <w:t xml:space="preserve"> 2003 гг</w:t>
      </w:r>
      <w:r w:rsidR="006F4B1D" w:rsidRPr="006F4B1D">
        <w:t>.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8"/>
        <w:gridCol w:w="1003"/>
        <w:gridCol w:w="1065"/>
        <w:gridCol w:w="1003"/>
        <w:gridCol w:w="979"/>
        <w:gridCol w:w="1003"/>
        <w:gridCol w:w="979"/>
        <w:gridCol w:w="756"/>
        <w:gridCol w:w="979"/>
      </w:tblGrid>
      <w:tr w:rsidR="000332F6" w:rsidRPr="006F4B1D" w:rsidTr="00F07944">
        <w:trPr>
          <w:jc w:val="center"/>
        </w:trPr>
        <w:tc>
          <w:tcPr>
            <w:tcW w:w="725" w:type="pct"/>
            <w:vMerge w:val="restar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 xml:space="preserve">Статьи </w:t>
            </w:r>
            <w:r w:rsidR="007A70E3" w:rsidRPr="006F4B1D">
              <w:t>доходов</w:t>
            </w:r>
            <w:r w:rsidRPr="006F4B1D">
              <w:t xml:space="preserve"> бюджета</w:t>
            </w:r>
          </w:p>
        </w:tc>
        <w:tc>
          <w:tcPr>
            <w:tcW w:w="1138" w:type="pct"/>
            <w:gridSpan w:val="2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2000</w:t>
            </w:r>
          </w:p>
        </w:tc>
        <w:tc>
          <w:tcPr>
            <w:tcW w:w="1091" w:type="pct"/>
            <w:gridSpan w:val="2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2001</w:t>
            </w:r>
          </w:p>
        </w:tc>
        <w:tc>
          <w:tcPr>
            <w:tcW w:w="1091" w:type="pct"/>
            <w:gridSpan w:val="2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2002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2003</w:t>
            </w:r>
          </w:p>
        </w:tc>
      </w:tr>
      <w:tr w:rsidR="00C66260" w:rsidRPr="00F07944" w:rsidTr="00F07944">
        <w:trPr>
          <w:jc w:val="center"/>
        </w:trPr>
        <w:tc>
          <w:tcPr>
            <w:tcW w:w="725" w:type="pct"/>
            <w:vMerge/>
            <w:shd w:val="clear" w:color="auto" w:fill="auto"/>
          </w:tcPr>
          <w:p w:rsidR="000332F6" w:rsidRPr="006F4B1D" w:rsidRDefault="000332F6" w:rsidP="00C66260">
            <w:pPr>
              <w:pStyle w:val="af9"/>
            </w:pPr>
          </w:p>
        </w:tc>
        <w:tc>
          <w:tcPr>
            <w:tcW w:w="552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586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уд</w:t>
            </w:r>
            <w:r w:rsidR="006F4B1D" w:rsidRPr="006F4B1D">
              <w:t xml:space="preserve">. </w:t>
            </w:r>
            <w:r w:rsidRPr="006F4B1D">
              <w:t xml:space="preserve">вес в </w:t>
            </w:r>
            <w:r w:rsidR="001476B6" w:rsidRPr="006F4B1D">
              <w:t>доходах</w:t>
            </w:r>
          </w:p>
        </w:tc>
        <w:tc>
          <w:tcPr>
            <w:tcW w:w="552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539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уд</w:t>
            </w:r>
            <w:r w:rsidR="006F4B1D" w:rsidRPr="006F4B1D">
              <w:t xml:space="preserve">. </w:t>
            </w:r>
            <w:r w:rsidRPr="006F4B1D">
              <w:t xml:space="preserve">вес </w:t>
            </w:r>
            <w:r w:rsidR="001476B6" w:rsidRPr="006F4B1D">
              <w:t>в доходах</w:t>
            </w:r>
          </w:p>
        </w:tc>
        <w:tc>
          <w:tcPr>
            <w:tcW w:w="552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539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уд</w:t>
            </w:r>
            <w:r w:rsidR="006F4B1D" w:rsidRPr="006F4B1D">
              <w:t xml:space="preserve">. </w:t>
            </w:r>
            <w:r w:rsidRPr="006F4B1D">
              <w:t xml:space="preserve">вес </w:t>
            </w:r>
            <w:r w:rsidR="001476B6" w:rsidRPr="006F4B1D">
              <w:t>в доходах</w:t>
            </w:r>
          </w:p>
        </w:tc>
        <w:tc>
          <w:tcPr>
            <w:tcW w:w="416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539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уд</w:t>
            </w:r>
            <w:r w:rsidR="006F4B1D" w:rsidRPr="006F4B1D">
              <w:t xml:space="preserve">. </w:t>
            </w:r>
            <w:r w:rsidRPr="006F4B1D">
              <w:t xml:space="preserve">вес </w:t>
            </w:r>
            <w:r w:rsidR="001476B6" w:rsidRPr="006F4B1D">
              <w:t>в доходах</w:t>
            </w:r>
          </w:p>
        </w:tc>
      </w:tr>
      <w:tr w:rsidR="00C66260" w:rsidRPr="00F07944" w:rsidTr="00F07944">
        <w:trPr>
          <w:jc w:val="center"/>
        </w:trPr>
        <w:tc>
          <w:tcPr>
            <w:tcW w:w="725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НДС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342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57,77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472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48,56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912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60,32</w:t>
            </w:r>
          </w:p>
        </w:tc>
        <w:tc>
          <w:tcPr>
            <w:tcW w:w="416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972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35,71</w:t>
            </w:r>
          </w:p>
        </w:tc>
      </w:tr>
      <w:tr w:rsidR="00C66260" w:rsidRPr="00F07944" w:rsidTr="00F07944">
        <w:trPr>
          <w:jc w:val="center"/>
        </w:trPr>
        <w:tc>
          <w:tcPr>
            <w:tcW w:w="725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Акцизы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100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16,892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212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21,81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182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12,04</w:t>
            </w:r>
          </w:p>
        </w:tc>
        <w:tc>
          <w:tcPr>
            <w:tcW w:w="416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122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4,482</w:t>
            </w:r>
          </w:p>
        </w:tc>
      </w:tr>
      <w:tr w:rsidR="00C66260" w:rsidRPr="00F07944" w:rsidTr="00F07944">
        <w:trPr>
          <w:jc w:val="center"/>
        </w:trPr>
        <w:tc>
          <w:tcPr>
            <w:tcW w:w="725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Таможенные пошлины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102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17,23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172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17,7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192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12,7</w:t>
            </w:r>
          </w:p>
        </w:tc>
        <w:tc>
          <w:tcPr>
            <w:tcW w:w="416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220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8,082</w:t>
            </w:r>
          </w:p>
        </w:tc>
      </w:tr>
      <w:tr w:rsidR="00C66260" w:rsidRPr="00F07944" w:rsidTr="00F07944">
        <w:trPr>
          <w:jc w:val="center"/>
        </w:trPr>
        <w:tc>
          <w:tcPr>
            <w:tcW w:w="725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Налоговые доходы бюджета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592</w:t>
            </w:r>
          </w:p>
        </w:tc>
        <w:tc>
          <w:tcPr>
            <w:tcW w:w="586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100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972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100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1512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100</w:t>
            </w:r>
          </w:p>
        </w:tc>
        <w:tc>
          <w:tcPr>
            <w:tcW w:w="416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2722</w:t>
            </w:r>
          </w:p>
        </w:tc>
        <w:tc>
          <w:tcPr>
            <w:tcW w:w="539" w:type="pct"/>
            <w:shd w:val="clear" w:color="auto" w:fill="auto"/>
            <w:vAlign w:val="bottom"/>
          </w:tcPr>
          <w:p w:rsidR="001476B6" w:rsidRPr="006F4B1D" w:rsidRDefault="001476B6" w:rsidP="00C66260">
            <w:pPr>
              <w:pStyle w:val="af9"/>
            </w:pPr>
            <w:r w:rsidRPr="006F4B1D">
              <w:t>100</w:t>
            </w:r>
          </w:p>
        </w:tc>
      </w:tr>
      <w:tr w:rsidR="00C66260" w:rsidRPr="00F07944" w:rsidTr="00F07944">
        <w:trPr>
          <w:jc w:val="center"/>
        </w:trPr>
        <w:tc>
          <w:tcPr>
            <w:tcW w:w="725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ВВП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4000</w:t>
            </w:r>
          </w:p>
        </w:tc>
        <w:tc>
          <w:tcPr>
            <w:tcW w:w="586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*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3950</w:t>
            </w:r>
          </w:p>
        </w:tc>
        <w:tc>
          <w:tcPr>
            <w:tcW w:w="539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*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3750</w:t>
            </w:r>
          </w:p>
        </w:tc>
        <w:tc>
          <w:tcPr>
            <w:tcW w:w="539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*</w:t>
            </w:r>
          </w:p>
        </w:tc>
        <w:tc>
          <w:tcPr>
            <w:tcW w:w="416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2950</w:t>
            </w:r>
          </w:p>
        </w:tc>
        <w:tc>
          <w:tcPr>
            <w:tcW w:w="539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*</w:t>
            </w:r>
          </w:p>
        </w:tc>
      </w:tr>
      <w:tr w:rsidR="00C66260" w:rsidRPr="00F07944" w:rsidTr="00F07944">
        <w:trPr>
          <w:jc w:val="center"/>
        </w:trPr>
        <w:tc>
          <w:tcPr>
            <w:tcW w:w="725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Инфляция,</w:t>
            </w:r>
            <w:r w:rsidR="00C66260">
              <w:t xml:space="preserve"> </w:t>
            </w:r>
            <w:r w:rsidR="006F4B1D" w:rsidRPr="006F4B1D">
              <w:t>%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18</w:t>
            </w:r>
          </w:p>
        </w:tc>
        <w:tc>
          <w:tcPr>
            <w:tcW w:w="586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*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12</w:t>
            </w:r>
          </w:p>
        </w:tc>
        <w:tc>
          <w:tcPr>
            <w:tcW w:w="539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*</w:t>
            </w:r>
          </w:p>
        </w:tc>
        <w:tc>
          <w:tcPr>
            <w:tcW w:w="552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12</w:t>
            </w:r>
          </w:p>
        </w:tc>
        <w:tc>
          <w:tcPr>
            <w:tcW w:w="539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*</w:t>
            </w:r>
          </w:p>
        </w:tc>
        <w:tc>
          <w:tcPr>
            <w:tcW w:w="416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11</w:t>
            </w:r>
          </w:p>
        </w:tc>
        <w:tc>
          <w:tcPr>
            <w:tcW w:w="539" w:type="pct"/>
            <w:shd w:val="clear" w:color="auto" w:fill="auto"/>
          </w:tcPr>
          <w:p w:rsidR="001476B6" w:rsidRPr="006F4B1D" w:rsidRDefault="001476B6" w:rsidP="00C66260">
            <w:pPr>
              <w:pStyle w:val="af9"/>
            </w:pPr>
            <w:r w:rsidRPr="006F4B1D">
              <w:t>*</w:t>
            </w:r>
          </w:p>
        </w:tc>
      </w:tr>
    </w:tbl>
    <w:p w:rsidR="006F4B1D" w:rsidRDefault="008A39C1" w:rsidP="006F4B1D">
      <w:r>
        <w:br w:type="page"/>
      </w:r>
      <w:r w:rsidR="000332F6" w:rsidRPr="006F4B1D">
        <w:t>Для более наглядного представления об изменении структуры расходов, на основании расчетных данных таблицы 1, построим диаграмму</w:t>
      </w:r>
      <w:r w:rsidR="006F4B1D" w:rsidRPr="006F4B1D">
        <w:t>:</w:t>
      </w:r>
    </w:p>
    <w:p w:rsidR="00C66260" w:rsidRDefault="00C66260" w:rsidP="006F4B1D"/>
    <w:p w:rsidR="006F4B1D" w:rsidRDefault="00C80327" w:rsidP="006F4B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178.5pt">
            <v:imagedata r:id="rId7" o:title=""/>
          </v:shape>
        </w:pict>
      </w:r>
    </w:p>
    <w:p w:rsidR="00C66260" w:rsidRDefault="00C66260" w:rsidP="006F4B1D"/>
    <w:p w:rsidR="006F4B1D" w:rsidRDefault="00F331A5" w:rsidP="006F4B1D">
      <w:r>
        <w:t>к</w:t>
      </w:r>
      <w:r w:rsidR="002B5D06" w:rsidRPr="006F4B1D">
        <w:t>ак видно из расчетов, в суммарном выражении налоговые доходы бюджета выросли как по видам</w:t>
      </w:r>
      <w:r w:rsidR="006F4B1D">
        <w:t xml:space="preserve"> (</w:t>
      </w:r>
      <w:r w:rsidR="002B5D06" w:rsidRPr="006F4B1D">
        <w:t>кроме поступлений в виде акцизов</w:t>
      </w:r>
      <w:r w:rsidR="006F4B1D" w:rsidRPr="006F4B1D">
        <w:t>),</w:t>
      </w:r>
      <w:r w:rsidR="002B5D06" w:rsidRPr="006F4B1D">
        <w:t xml:space="preserve"> так и в общем</w:t>
      </w:r>
      <w:r>
        <w:t>;</w:t>
      </w:r>
    </w:p>
    <w:p w:rsidR="006F4B1D" w:rsidRDefault="00972CA6" w:rsidP="006F4B1D">
      <w:r w:rsidRPr="006F4B1D">
        <w:t>в абсолютном выражении удельный вес поступлений по налогу на добавленную стоимость к 2003 г</w:t>
      </w:r>
      <w:r w:rsidR="006F4B1D" w:rsidRPr="006F4B1D">
        <w:t xml:space="preserve">. </w:t>
      </w:r>
      <w:r w:rsidRPr="006F4B1D">
        <w:t>по сравнению с 2000 г</w:t>
      </w:r>
      <w:r w:rsidR="006F4B1D" w:rsidRPr="006F4B1D">
        <w:t xml:space="preserve">. </w:t>
      </w:r>
      <w:r w:rsidRPr="006F4B1D">
        <w:t xml:space="preserve">в общей сумме налоговых поступлений бюджета снизился с 57,77% до 35,71%, </w:t>
      </w:r>
      <w:r w:rsidR="006F4B1D">
        <w:t>т.е.</w:t>
      </w:r>
      <w:r w:rsidR="006F4B1D" w:rsidRPr="006F4B1D">
        <w:t xml:space="preserve"> </w:t>
      </w:r>
      <w:r w:rsidRPr="006F4B1D">
        <w:t>на 22,06 пункта</w:t>
      </w:r>
      <w:r w:rsidR="006F4B1D" w:rsidRPr="006F4B1D">
        <w:t xml:space="preserve">; </w:t>
      </w:r>
      <w:r w:rsidRPr="006F4B1D">
        <w:t xml:space="preserve">удельный вес от поступления акцизов </w:t>
      </w:r>
      <w:r w:rsidR="006F4B1D">
        <w:t>-</w:t>
      </w:r>
      <w:r w:rsidRPr="006F4B1D">
        <w:t xml:space="preserve"> на 12,41 пункта, с 16,892% до 4,482%</w:t>
      </w:r>
      <w:r w:rsidR="006F4B1D" w:rsidRPr="006F4B1D">
        <w:t xml:space="preserve">; </w:t>
      </w:r>
      <w:r w:rsidRPr="006F4B1D">
        <w:t xml:space="preserve">таможенных пошлин </w:t>
      </w:r>
      <w:r w:rsidR="006F4B1D">
        <w:t>-</w:t>
      </w:r>
      <w:r w:rsidRPr="006F4B1D">
        <w:t xml:space="preserve"> на 9,148 пункта, с 17,23% до 8,082%</w:t>
      </w:r>
      <w:r w:rsidR="00F331A5">
        <w:t>;</w:t>
      </w:r>
    </w:p>
    <w:p w:rsidR="006F4B1D" w:rsidRDefault="00972CA6" w:rsidP="006F4B1D">
      <w:r w:rsidRPr="006F4B1D">
        <w:t>все исследуемые виды налоговых поступлений бюджета</w:t>
      </w:r>
      <w:r w:rsidR="006F4B1D">
        <w:t xml:space="preserve"> (</w:t>
      </w:r>
      <w:r w:rsidRPr="006F4B1D">
        <w:t>НДС, акцизы, таможенные пошлины</w:t>
      </w:r>
      <w:r w:rsidR="006F4B1D" w:rsidRPr="006F4B1D">
        <w:t xml:space="preserve">) </w:t>
      </w:r>
      <w:r w:rsidR="006F4B1D">
        <w:t>-</w:t>
      </w:r>
      <w:r w:rsidRPr="006F4B1D">
        <w:t xml:space="preserve"> являются косвенными налогами, </w:t>
      </w:r>
      <w:r w:rsidR="006F4B1D">
        <w:t>т.е.</w:t>
      </w:r>
      <w:r w:rsidR="006F4B1D" w:rsidRPr="006F4B1D">
        <w:t xml:space="preserve"> </w:t>
      </w:r>
      <w:r w:rsidRPr="006F4B1D">
        <w:t>включаются в стоимость товара, ложась таким образом, на конечного потребителя</w:t>
      </w:r>
      <w:r w:rsidR="006F4B1D" w:rsidRPr="006F4B1D">
        <w:t xml:space="preserve">. </w:t>
      </w:r>
      <w:r w:rsidRPr="006F4B1D">
        <w:t>Преобладающая доля косвенных налогов над прямыми говорит о социальной незащищенности граждан страны, слабом развитии государства</w:t>
      </w:r>
      <w:r w:rsidR="00F331A5">
        <w:t>;</w:t>
      </w:r>
    </w:p>
    <w:p w:rsidR="006F4B1D" w:rsidRDefault="00972CA6" w:rsidP="006F4B1D">
      <w:r w:rsidRPr="006F4B1D">
        <w:t xml:space="preserve">за период 2000 </w:t>
      </w:r>
      <w:r w:rsidR="006F4B1D">
        <w:t>-</w:t>
      </w:r>
      <w:r w:rsidRPr="006F4B1D">
        <w:t xml:space="preserve"> 2003 гг</w:t>
      </w:r>
      <w:r w:rsidR="006F4B1D">
        <w:t>.,</w:t>
      </w:r>
      <w:r w:rsidRPr="006F4B1D">
        <w:t xml:space="preserve"> удельный вес всех видов налоговых поступлений колебался, но в целом заметна тенденция к снижению доли поступлений косвенных налогов, каковыми и являются все изучаемые виды налогов, </w:t>
      </w:r>
      <w:r w:rsidR="006F4B1D">
        <w:t>т.е.</w:t>
      </w:r>
      <w:r w:rsidR="006F4B1D" w:rsidRPr="006F4B1D">
        <w:t xml:space="preserve"> </w:t>
      </w:r>
      <w:r w:rsidRPr="006F4B1D">
        <w:t xml:space="preserve">соответственно растет доля поступлений от прямых налогов, что говорит о повышении социальной направленности экономической политики государства и </w:t>
      </w:r>
      <w:r w:rsidR="00815CC3" w:rsidRPr="006F4B1D">
        <w:t>развитии</w:t>
      </w:r>
      <w:r w:rsidRPr="006F4B1D">
        <w:t xml:space="preserve"> национального хозяйства</w:t>
      </w:r>
      <w:r w:rsidR="006F4B1D" w:rsidRPr="006F4B1D">
        <w:t>.</w:t>
      </w:r>
    </w:p>
    <w:p w:rsidR="006F4B1D" w:rsidRDefault="000332F6" w:rsidP="006F4B1D">
      <w:r w:rsidRPr="006F4B1D">
        <w:t>2</w:t>
      </w:r>
      <w:r w:rsidR="006F4B1D" w:rsidRPr="006F4B1D">
        <w:t xml:space="preserve">. </w:t>
      </w:r>
      <w:r w:rsidRPr="006F4B1D">
        <w:t xml:space="preserve">Рассчитаем удельный вес каждого </w:t>
      </w:r>
      <w:r w:rsidR="00815CC3" w:rsidRPr="006F4B1D">
        <w:t>вида налоговых доходов</w:t>
      </w:r>
      <w:r w:rsidRPr="006F4B1D">
        <w:t xml:space="preserve"> и </w:t>
      </w:r>
      <w:r w:rsidR="00815CC3" w:rsidRPr="006F4B1D">
        <w:t>налоговых доходов в целом</w:t>
      </w:r>
      <w:r w:rsidRPr="006F4B1D">
        <w:t xml:space="preserve"> относительно ВВП, данные занесем в табл</w:t>
      </w:r>
      <w:r w:rsidR="006F4B1D">
        <w:t>.2</w:t>
      </w:r>
      <w:r w:rsidR="006F4B1D" w:rsidRPr="006F4B1D">
        <w:t>.</w:t>
      </w:r>
    </w:p>
    <w:p w:rsidR="00C66260" w:rsidRDefault="00C66260" w:rsidP="006F4B1D"/>
    <w:p w:rsidR="006F4B1D" w:rsidRDefault="000332F6" w:rsidP="00C66260">
      <w:pPr>
        <w:ind w:left="708" w:firstLine="12"/>
      </w:pPr>
      <w:r w:rsidRPr="006F4B1D">
        <w:t>Таблица 2</w:t>
      </w:r>
      <w:r w:rsidR="006F4B1D" w:rsidRPr="006F4B1D">
        <w:t xml:space="preserve">. </w:t>
      </w:r>
      <w:r w:rsidRPr="006F4B1D">
        <w:t xml:space="preserve">Структура </w:t>
      </w:r>
      <w:r w:rsidR="00815CC3" w:rsidRPr="006F4B1D">
        <w:t>налоговых доходов</w:t>
      </w:r>
      <w:r w:rsidRPr="006F4B1D">
        <w:t xml:space="preserve"> бюджета в ВВП за 2000 </w:t>
      </w:r>
      <w:r w:rsidR="006F4B1D">
        <w:t>-</w:t>
      </w:r>
      <w:r w:rsidRPr="006F4B1D">
        <w:t xml:space="preserve"> 2003 гг</w:t>
      </w:r>
      <w:r w:rsidR="006F4B1D" w:rsidRPr="006F4B1D">
        <w:t>.</w:t>
      </w: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1023"/>
        <w:gridCol w:w="910"/>
        <w:gridCol w:w="1023"/>
        <w:gridCol w:w="997"/>
        <w:gridCol w:w="1023"/>
        <w:gridCol w:w="997"/>
        <w:gridCol w:w="695"/>
        <w:gridCol w:w="820"/>
      </w:tblGrid>
      <w:tr w:rsidR="000332F6" w:rsidRPr="006F4B1D" w:rsidTr="00F07944">
        <w:trPr>
          <w:jc w:val="center"/>
        </w:trPr>
        <w:tc>
          <w:tcPr>
            <w:tcW w:w="871" w:type="pct"/>
            <w:vMerge w:val="restar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 xml:space="preserve">Статьи </w:t>
            </w:r>
            <w:r w:rsidR="007A70E3" w:rsidRPr="006F4B1D">
              <w:t xml:space="preserve">доходов </w:t>
            </w:r>
            <w:r w:rsidRPr="006F4B1D">
              <w:t>бюджета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2000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2001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2002</w:t>
            </w:r>
          </w:p>
        </w:tc>
        <w:tc>
          <w:tcPr>
            <w:tcW w:w="836" w:type="pct"/>
            <w:gridSpan w:val="2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2003</w:t>
            </w:r>
          </w:p>
        </w:tc>
      </w:tr>
      <w:tr w:rsidR="000332F6" w:rsidRPr="006F4B1D" w:rsidTr="00F07944">
        <w:trPr>
          <w:jc w:val="center"/>
        </w:trPr>
        <w:tc>
          <w:tcPr>
            <w:tcW w:w="871" w:type="pct"/>
            <w:vMerge/>
            <w:shd w:val="clear" w:color="auto" w:fill="auto"/>
          </w:tcPr>
          <w:p w:rsidR="000332F6" w:rsidRPr="006F4B1D" w:rsidRDefault="000332F6" w:rsidP="00C66260">
            <w:pPr>
              <w:pStyle w:val="af9"/>
            </w:pPr>
          </w:p>
        </w:tc>
        <w:tc>
          <w:tcPr>
            <w:tcW w:w="564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502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уд</w:t>
            </w:r>
            <w:r w:rsidR="006F4B1D" w:rsidRPr="006F4B1D">
              <w:t xml:space="preserve">. </w:t>
            </w:r>
            <w:r w:rsidRPr="006F4B1D">
              <w:t>вес в ВВП</w:t>
            </w:r>
          </w:p>
        </w:tc>
        <w:tc>
          <w:tcPr>
            <w:tcW w:w="564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550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уд</w:t>
            </w:r>
            <w:r w:rsidR="006F4B1D" w:rsidRPr="006F4B1D">
              <w:t xml:space="preserve">. </w:t>
            </w:r>
            <w:r w:rsidRPr="006F4B1D">
              <w:t>вес в ВВП</w:t>
            </w:r>
          </w:p>
        </w:tc>
        <w:tc>
          <w:tcPr>
            <w:tcW w:w="564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550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уд</w:t>
            </w:r>
            <w:r w:rsidR="006F4B1D" w:rsidRPr="006F4B1D">
              <w:t xml:space="preserve">. </w:t>
            </w:r>
            <w:r w:rsidRPr="006F4B1D">
              <w:t>вес в ВВП</w:t>
            </w:r>
          </w:p>
        </w:tc>
        <w:tc>
          <w:tcPr>
            <w:tcW w:w="383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453" w:type="pct"/>
            <w:shd w:val="clear" w:color="auto" w:fill="auto"/>
          </w:tcPr>
          <w:p w:rsidR="000332F6" w:rsidRPr="006F4B1D" w:rsidRDefault="000332F6" w:rsidP="00C66260">
            <w:pPr>
              <w:pStyle w:val="af9"/>
            </w:pPr>
            <w:r w:rsidRPr="006F4B1D">
              <w:t>уд</w:t>
            </w:r>
            <w:r w:rsidR="006F4B1D" w:rsidRPr="006F4B1D">
              <w:t xml:space="preserve">. </w:t>
            </w:r>
            <w:r w:rsidRPr="006F4B1D">
              <w:t>вес в ВВП</w:t>
            </w:r>
          </w:p>
        </w:tc>
      </w:tr>
      <w:tr w:rsidR="00FD7BEF" w:rsidRPr="006F4B1D" w:rsidTr="00F07944">
        <w:trPr>
          <w:jc w:val="center"/>
        </w:trPr>
        <w:tc>
          <w:tcPr>
            <w:tcW w:w="871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НДС</w:t>
            </w:r>
          </w:p>
        </w:tc>
        <w:tc>
          <w:tcPr>
            <w:tcW w:w="564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342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8,55</w:t>
            </w:r>
          </w:p>
        </w:tc>
        <w:tc>
          <w:tcPr>
            <w:tcW w:w="564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472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11,95</w:t>
            </w:r>
          </w:p>
        </w:tc>
        <w:tc>
          <w:tcPr>
            <w:tcW w:w="564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912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24,32</w:t>
            </w:r>
          </w:p>
        </w:tc>
        <w:tc>
          <w:tcPr>
            <w:tcW w:w="383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972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32,95</w:t>
            </w:r>
          </w:p>
        </w:tc>
      </w:tr>
      <w:tr w:rsidR="00FD7BEF" w:rsidRPr="006F4B1D" w:rsidTr="00F07944">
        <w:trPr>
          <w:jc w:val="center"/>
        </w:trPr>
        <w:tc>
          <w:tcPr>
            <w:tcW w:w="871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Акцизы</w:t>
            </w:r>
          </w:p>
        </w:tc>
        <w:tc>
          <w:tcPr>
            <w:tcW w:w="564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100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2,5</w:t>
            </w:r>
          </w:p>
        </w:tc>
        <w:tc>
          <w:tcPr>
            <w:tcW w:w="564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212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5,367</w:t>
            </w:r>
          </w:p>
        </w:tc>
        <w:tc>
          <w:tcPr>
            <w:tcW w:w="564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182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4,853</w:t>
            </w:r>
          </w:p>
        </w:tc>
        <w:tc>
          <w:tcPr>
            <w:tcW w:w="383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122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4,136</w:t>
            </w:r>
          </w:p>
        </w:tc>
      </w:tr>
      <w:tr w:rsidR="00FD7BEF" w:rsidRPr="006F4B1D" w:rsidTr="00F07944">
        <w:trPr>
          <w:jc w:val="center"/>
        </w:trPr>
        <w:tc>
          <w:tcPr>
            <w:tcW w:w="871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Таможенные пошлины</w:t>
            </w:r>
          </w:p>
        </w:tc>
        <w:tc>
          <w:tcPr>
            <w:tcW w:w="564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102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2,55</w:t>
            </w:r>
          </w:p>
        </w:tc>
        <w:tc>
          <w:tcPr>
            <w:tcW w:w="564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172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4,354</w:t>
            </w:r>
          </w:p>
        </w:tc>
        <w:tc>
          <w:tcPr>
            <w:tcW w:w="564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192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5,12</w:t>
            </w:r>
          </w:p>
        </w:tc>
        <w:tc>
          <w:tcPr>
            <w:tcW w:w="383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220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7,458</w:t>
            </w:r>
          </w:p>
        </w:tc>
      </w:tr>
      <w:tr w:rsidR="00FD7BEF" w:rsidRPr="006F4B1D" w:rsidTr="00F07944">
        <w:trPr>
          <w:jc w:val="center"/>
        </w:trPr>
        <w:tc>
          <w:tcPr>
            <w:tcW w:w="871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Налоговые доходы бюджета</w:t>
            </w:r>
          </w:p>
        </w:tc>
        <w:tc>
          <w:tcPr>
            <w:tcW w:w="564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592</w:t>
            </w:r>
          </w:p>
        </w:tc>
        <w:tc>
          <w:tcPr>
            <w:tcW w:w="502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14,8</w:t>
            </w:r>
          </w:p>
        </w:tc>
        <w:tc>
          <w:tcPr>
            <w:tcW w:w="564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972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24,61</w:t>
            </w:r>
          </w:p>
        </w:tc>
        <w:tc>
          <w:tcPr>
            <w:tcW w:w="564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1512</w:t>
            </w:r>
          </w:p>
        </w:tc>
        <w:tc>
          <w:tcPr>
            <w:tcW w:w="550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40,32</w:t>
            </w:r>
          </w:p>
        </w:tc>
        <w:tc>
          <w:tcPr>
            <w:tcW w:w="383" w:type="pct"/>
            <w:shd w:val="clear" w:color="auto" w:fill="auto"/>
          </w:tcPr>
          <w:p w:rsidR="00FD7BEF" w:rsidRPr="006F4B1D" w:rsidRDefault="00FD7BEF" w:rsidP="00C66260">
            <w:pPr>
              <w:pStyle w:val="af9"/>
            </w:pPr>
            <w:r w:rsidRPr="006F4B1D">
              <w:t>2722</w:t>
            </w:r>
          </w:p>
        </w:tc>
        <w:tc>
          <w:tcPr>
            <w:tcW w:w="453" w:type="pct"/>
            <w:shd w:val="clear" w:color="auto" w:fill="auto"/>
            <w:vAlign w:val="bottom"/>
          </w:tcPr>
          <w:p w:rsidR="00FD7BEF" w:rsidRPr="006F4B1D" w:rsidRDefault="00FD7BEF" w:rsidP="00C66260">
            <w:pPr>
              <w:pStyle w:val="af9"/>
            </w:pPr>
            <w:r w:rsidRPr="006F4B1D">
              <w:t>92,27</w:t>
            </w:r>
          </w:p>
        </w:tc>
      </w:tr>
      <w:tr w:rsidR="00815CC3" w:rsidRPr="006F4B1D" w:rsidTr="00F07944">
        <w:trPr>
          <w:jc w:val="center"/>
        </w:trPr>
        <w:tc>
          <w:tcPr>
            <w:tcW w:w="871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ВВП</w:t>
            </w:r>
          </w:p>
        </w:tc>
        <w:tc>
          <w:tcPr>
            <w:tcW w:w="564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4000</w:t>
            </w:r>
          </w:p>
        </w:tc>
        <w:tc>
          <w:tcPr>
            <w:tcW w:w="502" w:type="pct"/>
            <w:shd w:val="clear" w:color="auto" w:fill="auto"/>
          </w:tcPr>
          <w:p w:rsidR="00815CC3" w:rsidRPr="006F4B1D" w:rsidRDefault="00FF7A80" w:rsidP="00C66260">
            <w:pPr>
              <w:pStyle w:val="af9"/>
            </w:pPr>
            <w:r w:rsidRPr="006F4B1D">
              <w:t>100</w:t>
            </w:r>
          </w:p>
        </w:tc>
        <w:tc>
          <w:tcPr>
            <w:tcW w:w="564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3950</w:t>
            </w:r>
          </w:p>
        </w:tc>
        <w:tc>
          <w:tcPr>
            <w:tcW w:w="550" w:type="pct"/>
            <w:shd w:val="clear" w:color="auto" w:fill="auto"/>
          </w:tcPr>
          <w:p w:rsidR="00815CC3" w:rsidRPr="006F4B1D" w:rsidRDefault="00FF7A80" w:rsidP="00C66260">
            <w:pPr>
              <w:pStyle w:val="af9"/>
            </w:pPr>
            <w:r w:rsidRPr="006F4B1D">
              <w:t>100</w:t>
            </w:r>
          </w:p>
        </w:tc>
        <w:tc>
          <w:tcPr>
            <w:tcW w:w="564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3750</w:t>
            </w:r>
          </w:p>
        </w:tc>
        <w:tc>
          <w:tcPr>
            <w:tcW w:w="550" w:type="pct"/>
            <w:shd w:val="clear" w:color="auto" w:fill="auto"/>
          </w:tcPr>
          <w:p w:rsidR="00815CC3" w:rsidRPr="006F4B1D" w:rsidRDefault="00FF7A80" w:rsidP="00C66260">
            <w:pPr>
              <w:pStyle w:val="af9"/>
            </w:pPr>
            <w:r w:rsidRPr="006F4B1D">
              <w:t>100</w:t>
            </w:r>
          </w:p>
        </w:tc>
        <w:tc>
          <w:tcPr>
            <w:tcW w:w="383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2950</w:t>
            </w:r>
          </w:p>
        </w:tc>
        <w:tc>
          <w:tcPr>
            <w:tcW w:w="453" w:type="pct"/>
            <w:shd w:val="clear" w:color="auto" w:fill="auto"/>
          </w:tcPr>
          <w:p w:rsidR="00815CC3" w:rsidRPr="006F4B1D" w:rsidRDefault="00FF7A80" w:rsidP="00C66260">
            <w:pPr>
              <w:pStyle w:val="af9"/>
            </w:pPr>
            <w:r w:rsidRPr="006F4B1D">
              <w:t>100</w:t>
            </w:r>
          </w:p>
        </w:tc>
      </w:tr>
      <w:tr w:rsidR="00815CC3" w:rsidRPr="006F4B1D" w:rsidTr="00F07944">
        <w:trPr>
          <w:jc w:val="center"/>
        </w:trPr>
        <w:tc>
          <w:tcPr>
            <w:tcW w:w="871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Инфляция,</w:t>
            </w:r>
            <w:r w:rsidR="006F4B1D" w:rsidRPr="006F4B1D">
              <w:t>%</w:t>
            </w:r>
          </w:p>
        </w:tc>
        <w:tc>
          <w:tcPr>
            <w:tcW w:w="564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18</w:t>
            </w:r>
          </w:p>
        </w:tc>
        <w:tc>
          <w:tcPr>
            <w:tcW w:w="502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*</w:t>
            </w:r>
          </w:p>
        </w:tc>
        <w:tc>
          <w:tcPr>
            <w:tcW w:w="564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12</w:t>
            </w:r>
          </w:p>
        </w:tc>
        <w:tc>
          <w:tcPr>
            <w:tcW w:w="550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*</w:t>
            </w:r>
          </w:p>
        </w:tc>
        <w:tc>
          <w:tcPr>
            <w:tcW w:w="564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12</w:t>
            </w:r>
          </w:p>
        </w:tc>
        <w:tc>
          <w:tcPr>
            <w:tcW w:w="550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*</w:t>
            </w:r>
          </w:p>
        </w:tc>
        <w:tc>
          <w:tcPr>
            <w:tcW w:w="383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11</w:t>
            </w:r>
          </w:p>
        </w:tc>
        <w:tc>
          <w:tcPr>
            <w:tcW w:w="453" w:type="pct"/>
            <w:shd w:val="clear" w:color="auto" w:fill="auto"/>
          </w:tcPr>
          <w:p w:rsidR="00815CC3" w:rsidRPr="006F4B1D" w:rsidRDefault="00815CC3" w:rsidP="00C66260">
            <w:pPr>
              <w:pStyle w:val="af9"/>
            </w:pPr>
            <w:r w:rsidRPr="006F4B1D">
              <w:t>*</w:t>
            </w:r>
          </w:p>
        </w:tc>
      </w:tr>
    </w:tbl>
    <w:p w:rsidR="000332F6" w:rsidRPr="006F4B1D" w:rsidRDefault="000332F6" w:rsidP="006F4B1D"/>
    <w:p w:rsidR="006F4B1D" w:rsidRDefault="000332F6" w:rsidP="006F4B1D">
      <w:r w:rsidRPr="006F4B1D">
        <w:t>Для более наглядного представления об изменении структуры расходов, на основании расчетных данных таблицы 2, построим диаграммы</w:t>
      </w:r>
      <w:r w:rsidR="006F4B1D" w:rsidRPr="006F4B1D">
        <w:t>:</w:t>
      </w:r>
    </w:p>
    <w:p w:rsidR="006F4B1D" w:rsidRDefault="00A77558" w:rsidP="006F4B1D">
      <w:r w:rsidRPr="006F4B1D">
        <w:t>как видно из расчетов, все налоговые доходы бюджета имеют тенденцию к увеличению удельного веса в общем объеме ВВП</w:t>
      </w:r>
      <w:r w:rsidR="006F4B1D" w:rsidRPr="006F4B1D">
        <w:t>.</w:t>
      </w:r>
    </w:p>
    <w:p w:rsidR="006F4B1D" w:rsidRDefault="00A77558" w:rsidP="006F4B1D">
      <w:r w:rsidRPr="006F4B1D">
        <w:t>удельный вес налоговых доходов в целом бюджета в ВВП достаточно резко возрастает в 2003 г</w:t>
      </w:r>
      <w:r w:rsidR="006F4B1D" w:rsidRPr="006F4B1D">
        <w:t xml:space="preserve">. </w:t>
      </w:r>
      <w:r w:rsidR="006F4B1D">
        <w:t>-</w:t>
      </w:r>
      <w:r w:rsidRPr="006F4B1D">
        <w:t xml:space="preserve"> практически в два раза, доля общих налоговых поступлений с 2000 г</w:t>
      </w:r>
      <w:r w:rsidR="006F4B1D" w:rsidRPr="006F4B1D">
        <w:t xml:space="preserve">. </w:t>
      </w:r>
      <w:r w:rsidRPr="006F4B1D">
        <w:t>к 2003 г</w:t>
      </w:r>
      <w:r w:rsidR="006F4B1D" w:rsidRPr="006F4B1D">
        <w:t xml:space="preserve">. </w:t>
      </w:r>
      <w:r w:rsidRPr="006F4B1D">
        <w:t>выросла с 14,8% до 92,27%, в количественном выражении этот показатель составил 2130 млрд</w:t>
      </w:r>
      <w:r w:rsidR="006F4B1D" w:rsidRPr="006F4B1D">
        <w:t xml:space="preserve">. </w:t>
      </w:r>
      <w:r w:rsidRPr="006F4B1D">
        <w:t>руб</w:t>
      </w:r>
      <w:r w:rsidR="006F4B1D" w:rsidRPr="006F4B1D">
        <w:t xml:space="preserve">. </w:t>
      </w:r>
      <w:r w:rsidRPr="006F4B1D">
        <w:t>или 77,47%</w:t>
      </w:r>
      <w:r w:rsidR="006F4B1D" w:rsidRPr="006F4B1D">
        <w:t>.</w:t>
      </w:r>
    </w:p>
    <w:p w:rsidR="000332F6" w:rsidRDefault="008A39C1" w:rsidP="006F4B1D">
      <w:r>
        <w:br w:type="page"/>
      </w:r>
      <w:r w:rsidR="00C80327">
        <w:pict>
          <v:shape id="_x0000_i1026" type="#_x0000_t75" style="width:412.5pt;height:135.75pt">
            <v:imagedata r:id="rId8" o:title=""/>
          </v:shape>
        </w:pict>
      </w:r>
    </w:p>
    <w:p w:rsidR="00C66260" w:rsidRPr="006F4B1D" w:rsidRDefault="00C66260" w:rsidP="006F4B1D"/>
    <w:p w:rsidR="006F4B1D" w:rsidRDefault="00C80327" w:rsidP="006F4B1D">
      <w:r>
        <w:pict>
          <v:shape id="_x0000_i1027" type="#_x0000_t75" style="width:405.75pt;height:134.25pt">
            <v:imagedata r:id="rId9" o:title=""/>
          </v:shape>
        </w:pict>
      </w:r>
    </w:p>
    <w:p w:rsidR="00C66260" w:rsidRDefault="00C66260" w:rsidP="006F4B1D"/>
    <w:p w:rsidR="006F4B1D" w:rsidRDefault="00F331A5" w:rsidP="006F4B1D">
      <w:r>
        <w:t>з</w:t>
      </w:r>
      <w:r w:rsidR="00DB7C5B" w:rsidRPr="006F4B1D">
        <w:t xml:space="preserve">а период 2000 </w:t>
      </w:r>
      <w:r w:rsidR="006F4B1D">
        <w:t>-</w:t>
      </w:r>
      <w:r w:rsidR="00DB7C5B" w:rsidRPr="006F4B1D">
        <w:t xml:space="preserve"> 2003 гг</w:t>
      </w:r>
      <w:r w:rsidR="006F4B1D" w:rsidRPr="006F4B1D">
        <w:t xml:space="preserve">. </w:t>
      </w:r>
      <w:r w:rsidR="00DB7C5B" w:rsidRPr="006F4B1D">
        <w:t>произошло значительное сокращение общего объема неналоговых поступлений и их доли в ВВП, что напрямую связано со снижением физического объема ВВП</w:t>
      </w:r>
      <w:r w:rsidR="006F4B1D" w:rsidRPr="006F4B1D">
        <w:t xml:space="preserve">. </w:t>
      </w:r>
      <w:r w:rsidR="00DB7C5B" w:rsidRPr="006F4B1D">
        <w:t>В структуре неналоговых доходов бюджета РФ наибольшую долю составляют доходы от внешнеэкономической деятельности и от сдачи в аренду государственного имущества, следовательно, наметившаяся тенденция к их снижению требует самого пристального внимания государства и принятия срочных мер по исправлению положения, например проведение инвентаризации и переоценки федерального имущества, основных производственных фондов</w:t>
      </w:r>
      <w:r w:rsidR="006F4B1D" w:rsidRPr="006F4B1D">
        <w:t>.</w:t>
      </w:r>
    </w:p>
    <w:p w:rsidR="006F4B1D" w:rsidRDefault="000332F6" w:rsidP="006F4B1D">
      <w:r w:rsidRPr="006F4B1D">
        <w:t>3</w:t>
      </w:r>
      <w:r w:rsidR="006F4B1D" w:rsidRPr="006F4B1D">
        <w:t xml:space="preserve">. </w:t>
      </w:r>
      <w:r w:rsidRPr="006F4B1D">
        <w:t xml:space="preserve">Рассчитаем абсолютный прирост показателей </w:t>
      </w:r>
      <w:r w:rsidR="00DB7C5B" w:rsidRPr="006F4B1D">
        <w:t>налоговых доходов</w:t>
      </w:r>
      <w:r w:rsidRPr="006F4B1D">
        <w:t xml:space="preserve"> бюджета и ВВП в 2003 г</w:t>
      </w:r>
      <w:r w:rsidR="006F4B1D" w:rsidRPr="006F4B1D">
        <w:t xml:space="preserve">. </w:t>
      </w:r>
      <w:r w:rsidRPr="006F4B1D">
        <w:t>по сравнению с 2000 г</w:t>
      </w:r>
      <w:r w:rsidR="006F4B1D" w:rsidRPr="006F4B1D">
        <w:t xml:space="preserve">. </w:t>
      </w:r>
      <w:r w:rsidRPr="006F4B1D">
        <w:t>табл</w:t>
      </w:r>
      <w:r w:rsidR="006F4B1D">
        <w:t>.3</w:t>
      </w:r>
      <w:r w:rsidR="006F4B1D" w:rsidRPr="006F4B1D">
        <w:t>.</w:t>
      </w:r>
    </w:p>
    <w:p w:rsidR="006F4B1D" w:rsidRDefault="00E835B1" w:rsidP="006F4B1D">
      <w:r>
        <w:t>К</w:t>
      </w:r>
      <w:r w:rsidR="00A77558" w:rsidRPr="006F4B1D">
        <w:t>ак видно из таблицы 3, налоговые доходы бюджета от поступления НДС выросли на 630 млрд</w:t>
      </w:r>
      <w:r w:rsidR="006F4B1D" w:rsidRPr="006F4B1D">
        <w:t xml:space="preserve">. </w:t>
      </w:r>
      <w:r w:rsidR="00A77558" w:rsidRPr="006F4B1D">
        <w:t>руб</w:t>
      </w:r>
      <w:r w:rsidR="006F4B1D" w:rsidRPr="006F4B1D">
        <w:t xml:space="preserve">. </w:t>
      </w:r>
      <w:r w:rsidR="00A77558" w:rsidRPr="006F4B1D">
        <w:t>или на 184,21%, доходы от поступления акцизов и таможенных пошлин возросли на 22 и 118 млрд</w:t>
      </w:r>
      <w:r w:rsidR="006F4B1D" w:rsidRPr="006F4B1D">
        <w:t xml:space="preserve">. </w:t>
      </w:r>
      <w:r w:rsidR="00A77558" w:rsidRPr="006F4B1D">
        <w:t>руб</w:t>
      </w:r>
      <w:r w:rsidR="006F4B1D" w:rsidRPr="006F4B1D">
        <w:t xml:space="preserve">. </w:t>
      </w:r>
      <w:r w:rsidR="00A77558" w:rsidRPr="006F4B1D">
        <w:t>соответственно, что составляет 22% и 115,69% по сравнению с 2000 г</w:t>
      </w:r>
      <w:r w:rsidR="006F4B1D">
        <w:t>.,</w:t>
      </w:r>
      <w:r w:rsidR="00A77558" w:rsidRPr="006F4B1D">
        <w:t xml:space="preserve"> налоговые поступления в целом выросли на 2130 млрд</w:t>
      </w:r>
      <w:r w:rsidR="006F4B1D" w:rsidRPr="006F4B1D">
        <w:t xml:space="preserve">. </w:t>
      </w:r>
      <w:r w:rsidR="00A77558" w:rsidRPr="006F4B1D">
        <w:t>руб</w:t>
      </w:r>
      <w:r w:rsidR="006F4B1D" w:rsidRPr="006F4B1D">
        <w:t xml:space="preserve">. </w:t>
      </w:r>
      <w:r w:rsidR="00A77558" w:rsidRPr="006F4B1D">
        <w:t>или на 359,8%</w:t>
      </w:r>
      <w:r w:rsidR="006F4B1D" w:rsidRPr="006F4B1D">
        <w:t>.</w:t>
      </w:r>
    </w:p>
    <w:p w:rsidR="006F4B1D" w:rsidRDefault="00E835B1" w:rsidP="006F4B1D">
      <w:r>
        <w:t>У</w:t>
      </w:r>
      <w:r w:rsidR="00A77558" w:rsidRPr="006F4B1D">
        <w:t>ровень ВВП в 2003 г</w:t>
      </w:r>
      <w:r w:rsidR="006F4B1D" w:rsidRPr="006F4B1D">
        <w:t xml:space="preserve">. </w:t>
      </w:r>
      <w:r w:rsidR="00A77558" w:rsidRPr="006F4B1D">
        <w:t>по сравнению с 2000 г</w:t>
      </w:r>
      <w:r w:rsidR="006F4B1D" w:rsidRPr="006F4B1D">
        <w:t xml:space="preserve">. </w:t>
      </w:r>
      <w:r w:rsidR="00A77558" w:rsidRPr="006F4B1D">
        <w:t>снизился на 1050 млрд</w:t>
      </w:r>
      <w:r w:rsidR="006F4B1D" w:rsidRPr="006F4B1D">
        <w:t xml:space="preserve">. </w:t>
      </w:r>
      <w:r w:rsidR="00A77558" w:rsidRPr="006F4B1D">
        <w:t>руб</w:t>
      </w:r>
      <w:r w:rsidR="006F4B1D" w:rsidRPr="006F4B1D">
        <w:t xml:space="preserve">. </w:t>
      </w:r>
      <w:r w:rsidR="00A77558" w:rsidRPr="006F4B1D">
        <w:t>или на 26,25%</w:t>
      </w:r>
      <w:r w:rsidR="006F4B1D" w:rsidRPr="006F4B1D">
        <w:t>;</w:t>
      </w:r>
    </w:p>
    <w:p w:rsidR="00E835B1" w:rsidRDefault="00E835B1" w:rsidP="006F4B1D"/>
    <w:p w:rsidR="006F4B1D" w:rsidRDefault="000332F6" w:rsidP="006F4B1D">
      <w:r w:rsidRPr="006F4B1D">
        <w:t>Таблица 3</w:t>
      </w:r>
      <w:r w:rsidR="006F4B1D" w:rsidRPr="006F4B1D">
        <w:t xml:space="preserve">. </w:t>
      </w:r>
      <w:r w:rsidRPr="006F4B1D">
        <w:t>Абсолютное изменение показателей в 2003 г</w:t>
      </w:r>
      <w:r w:rsidR="006F4B1D" w:rsidRPr="006F4B1D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1223"/>
        <w:gridCol w:w="1260"/>
        <w:gridCol w:w="2380"/>
        <w:gridCol w:w="980"/>
      </w:tblGrid>
      <w:tr w:rsidR="000332F6" w:rsidRPr="006F4B1D" w:rsidTr="00F07944">
        <w:trPr>
          <w:jc w:val="center"/>
        </w:trPr>
        <w:tc>
          <w:tcPr>
            <w:tcW w:w="2336" w:type="dxa"/>
            <w:vMerge w:val="restart"/>
            <w:shd w:val="clear" w:color="auto" w:fill="auto"/>
          </w:tcPr>
          <w:p w:rsidR="000332F6" w:rsidRPr="006F4B1D" w:rsidRDefault="000332F6" w:rsidP="009845A1">
            <w:pPr>
              <w:pStyle w:val="af9"/>
            </w:pPr>
            <w:r w:rsidRPr="006F4B1D">
              <w:t xml:space="preserve">Статьи </w:t>
            </w:r>
            <w:r w:rsidR="00DB7C5B" w:rsidRPr="006F4B1D">
              <w:t>доходов</w:t>
            </w:r>
            <w:r w:rsidRPr="006F4B1D">
              <w:t xml:space="preserve"> бюджета</w:t>
            </w:r>
          </w:p>
        </w:tc>
        <w:tc>
          <w:tcPr>
            <w:tcW w:w="1223" w:type="dxa"/>
            <w:shd w:val="clear" w:color="auto" w:fill="auto"/>
          </w:tcPr>
          <w:p w:rsidR="000332F6" w:rsidRPr="006F4B1D" w:rsidRDefault="000332F6" w:rsidP="009845A1">
            <w:pPr>
              <w:pStyle w:val="af9"/>
            </w:pPr>
            <w:r w:rsidRPr="006F4B1D">
              <w:t>2000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0332F6" w:rsidRPr="006F4B1D" w:rsidRDefault="000332F6" w:rsidP="009845A1">
            <w:pPr>
              <w:pStyle w:val="af9"/>
            </w:pPr>
            <w:r w:rsidRPr="006F4B1D">
              <w:t>2003</w:t>
            </w:r>
          </w:p>
        </w:tc>
      </w:tr>
      <w:tr w:rsidR="000332F6" w:rsidRPr="006F4B1D" w:rsidTr="00F07944">
        <w:trPr>
          <w:jc w:val="center"/>
        </w:trPr>
        <w:tc>
          <w:tcPr>
            <w:tcW w:w="2336" w:type="dxa"/>
            <w:vMerge/>
            <w:shd w:val="clear" w:color="auto" w:fill="auto"/>
          </w:tcPr>
          <w:p w:rsidR="000332F6" w:rsidRPr="006F4B1D" w:rsidRDefault="000332F6" w:rsidP="009845A1">
            <w:pPr>
              <w:pStyle w:val="af9"/>
            </w:pPr>
          </w:p>
        </w:tc>
        <w:tc>
          <w:tcPr>
            <w:tcW w:w="1223" w:type="dxa"/>
            <w:shd w:val="clear" w:color="auto" w:fill="auto"/>
          </w:tcPr>
          <w:p w:rsidR="000332F6" w:rsidRPr="006F4B1D" w:rsidRDefault="000332F6" w:rsidP="009845A1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0332F6" w:rsidRPr="006F4B1D" w:rsidRDefault="000332F6" w:rsidP="009845A1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2380" w:type="dxa"/>
            <w:shd w:val="clear" w:color="auto" w:fill="auto"/>
          </w:tcPr>
          <w:p w:rsidR="000332F6" w:rsidRPr="006F4B1D" w:rsidRDefault="000332F6" w:rsidP="009845A1">
            <w:pPr>
              <w:pStyle w:val="af9"/>
            </w:pPr>
            <w:r w:rsidRPr="006F4B1D">
              <w:t>Абсолютное изменение</w:t>
            </w:r>
          </w:p>
        </w:tc>
        <w:tc>
          <w:tcPr>
            <w:tcW w:w="980" w:type="dxa"/>
            <w:shd w:val="clear" w:color="auto" w:fill="auto"/>
          </w:tcPr>
          <w:p w:rsidR="000332F6" w:rsidRPr="006F4B1D" w:rsidRDefault="000332F6" w:rsidP="009845A1">
            <w:pPr>
              <w:pStyle w:val="af9"/>
            </w:pPr>
            <w:r w:rsidRPr="006F4B1D">
              <w:t>В</w:t>
            </w:r>
            <w:r w:rsidR="006F4B1D" w:rsidRPr="006F4B1D">
              <w:t>%</w:t>
            </w:r>
          </w:p>
        </w:tc>
      </w:tr>
      <w:tr w:rsidR="008D4645" w:rsidRPr="006F4B1D" w:rsidTr="00F07944">
        <w:trPr>
          <w:jc w:val="center"/>
        </w:trPr>
        <w:tc>
          <w:tcPr>
            <w:tcW w:w="2336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НДС</w:t>
            </w:r>
          </w:p>
        </w:tc>
        <w:tc>
          <w:tcPr>
            <w:tcW w:w="1223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342</w:t>
            </w:r>
          </w:p>
        </w:tc>
        <w:tc>
          <w:tcPr>
            <w:tcW w:w="1260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972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8D4645" w:rsidRPr="006F4B1D" w:rsidRDefault="008D4645" w:rsidP="009845A1">
            <w:pPr>
              <w:pStyle w:val="af9"/>
            </w:pPr>
            <w:r w:rsidRPr="006F4B1D">
              <w:t>630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D4645" w:rsidRPr="006F4B1D" w:rsidRDefault="008D4645" w:rsidP="009845A1">
            <w:pPr>
              <w:pStyle w:val="af9"/>
            </w:pPr>
            <w:r w:rsidRPr="006F4B1D">
              <w:t>184,21</w:t>
            </w:r>
          </w:p>
        </w:tc>
      </w:tr>
      <w:tr w:rsidR="008D4645" w:rsidRPr="006F4B1D" w:rsidTr="00F07944">
        <w:trPr>
          <w:jc w:val="center"/>
        </w:trPr>
        <w:tc>
          <w:tcPr>
            <w:tcW w:w="2336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Акцизы</w:t>
            </w:r>
          </w:p>
        </w:tc>
        <w:tc>
          <w:tcPr>
            <w:tcW w:w="1223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100</w:t>
            </w:r>
          </w:p>
        </w:tc>
        <w:tc>
          <w:tcPr>
            <w:tcW w:w="1260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122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8D4645" w:rsidRPr="006F4B1D" w:rsidRDefault="008D4645" w:rsidP="009845A1">
            <w:pPr>
              <w:pStyle w:val="af9"/>
            </w:pPr>
            <w:r w:rsidRPr="006F4B1D">
              <w:t>22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D4645" w:rsidRPr="006F4B1D" w:rsidRDefault="008D4645" w:rsidP="009845A1">
            <w:pPr>
              <w:pStyle w:val="af9"/>
            </w:pPr>
            <w:r w:rsidRPr="006F4B1D">
              <w:t>22</w:t>
            </w:r>
          </w:p>
        </w:tc>
      </w:tr>
      <w:tr w:rsidR="008D4645" w:rsidRPr="006F4B1D" w:rsidTr="00F07944">
        <w:trPr>
          <w:jc w:val="center"/>
        </w:trPr>
        <w:tc>
          <w:tcPr>
            <w:tcW w:w="2336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Таможенные пошлины</w:t>
            </w:r>
          </w:p>
        </w:tc>
        <w:tc>
          <w:tcPr>
            <w:tcW w:w="1223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102</w:t>
            </w:r>
          </w:p>
        </w:tc>
        <w:tc>
          <w:tcPr>
            <w:tcW w:w="1260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220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8D4645" w:rsidRPr="006F4B1D" w:rsidRDefault="008D4645" w:rsidP="009845A1">
            <w:pPr>
              <w:pStyle w:val="af9"/>
            </w:pPr>
            <w:r w:rsidRPr="006F4B1D">
              <w:t>118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D4645" w:rsidRPr="006F4B1D" w:rsidRDefault="008D4645" w:rsidP="009845A1">
            <w:pPr>
              <w:pStyle w:val="af9"/>
            </w:pPr>
            <w:r w:rsidRPr="006F4B1D">
              <w:t>115,69</w:t>
            </w:r>
          </w:p>
        </w:tc>
      </w:tr>
      <w:tr w:rsidR="008D4645" w:rsidRPr="006F4B1D" w:rsidTr="00F07944">
        <w:trPr>
          <w:jc w:val="center"/>
        </w:trPr>
        <w:tc>
          <w:tcPr>
            <w:tcW w:w="2336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Налоговые доходы бюджета</w:t>
            </w:r>
          </w:p>
        </w:tc>
        <w:tc>
          <w:tcPr>
            <w:tcW w:w="1223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592</w:t>
            </w:r>
          </w:p>
        </w:tc>
        <w:tc>
          <w:tcPr>
            <w:tcW w:w="1260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2722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8D4645" w:rsidRPr="006F4B1D" w:rsidRDefault="008D4645" w:rsidP="009845A1">
            <w:pPr>
              <w:pStyle w:val="af9"/>
            </w:pPr>
            <w:r w:rsidRPr="006F4B1D">
              <w:t>2130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D4645" w:rsidRPr="006F4B1D" w:rsidRDefault="008D4645" w:rsidP="009845A1">
            <w:pPr>
              <w:pStyle w:val="af9"/>
            </w:pPr>
            <w:r w:rsidRPr="006F4B1D">
              <w:t>359,8</w:t>
            </w:r>
          </w:p>
        </w:tc>
      </w:tr>
      <w:tr w:rsidR="008D4645" w:rsidRPr="006F4B1D" w:rsidTr="00F07944">
        <w:trPr>
          <w:jc w:val="center"/>
        </w:trPr>
        <w:tc>
          <w:tcPr>
            <w:tcW w:w="2336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ВВП</w:t>
            </w:r>
          </w:p>
        </w:tc>
        <w:tc>
          <w:tcPr>
            <w:tcW w:w="1223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4000</w:t>
            </w:r>
          </w:p>
        </w:tc>
        <w:tc>
          <w:tcPr>
            <w:tcW w:w="1260" w:type="dxa"/>
            <w:shd w:val="clear" w:color="auto" w:fill="auto"/>
          </w:tcPr>
          <w:p w:rsidR="008D4645" w:rsidRPr="006F4B1D" w:rsidRDefault="008D4645" w:rsidP="009845A1">
            <w:pPr>
              <w:pStyle w:val="af9"/>
            </w:pPr>
            <w:r w:rsidRPr="006F4B1D">
              <w:t>2950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8D4645" w:rsidRPr="006F4B1D" w:rsidRDefault="008D4645" w:rsidP="009845A1">
            <w:pPr>
              <w:pStyle w:val="af9"/>
            </w:pPr>
            <w:r w:rsidRPr="006F4B1D">
              <w:t>-1050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8D4645" w:rsidRPr="006F4B1D" w:rsidRDefault="008D4645" w:rsidP="009845A1">
            <w:pPr>
              <w:pStyle w:val="af9"/>
            </w:pPr>
            <w:r w:rsidRPr="006F4B1D">
              <w:t>-26,25</w:t>
            </w:r>
          </w:p>
        </w:tc>
      </w:tr>
    </w:tbl>
    <w:p w:rsidR="000332F6" w:rsidRPr="006F4B1D" w:rsidRDefault="000332F6" w:rsidP="006F4B1D"/>
    <w:p w:rsidR="006F4B1D" w:rsidRDefault="000332F6" w:rsidP="006F4B1D">
      <w:r w:rsidRPr="006F4B1D">
        <w:t>4</w:t>
      </w:r>
      <w:r w:rsidR="006F4B1D" w:rsidRPr="006F4B1D">
        <w:t xml:space="preserve">. </w:t>
      </w:r>
      <w:r w:rsidRPr="006F4B1D">
        <w:t xml:space="preserve">Рассчитаем номинальные темпы прироста </w:t>
      </w:r>
      <w:r w:rsidR="008D4645" w:rsidRPr="006F4B1D">
        <w:t>налоговых доходов</w:t>
      </w:r>
      <w:r w:rsidRPr="006F4B1D">
        <w:t xml:space="preserve"> бюджета и ВВП</w:t>
      </w:r>
      <w:r w:rsidR="006F4B1D" w:rsidRPr="006F4B1D">
        <w:t xml:space="preserve">. </w:t>
      </w:r>
      <w:r w:rsidRPr="006F4B1D">
        <w:t>Номинальные</w:t>
      </w:r>
      <w:r w:rsidR="006F4B1D" w:rsidRPr="006F4B1D">
        <w:t xml:space="preserve"> - </w:t>
      </w:r>
      <w:r w:rsidRPr="006F4B1D">
        <w:t>в текущих ценах каждого года, данные представим в табл</w:t>
      </w:r>
      <w:r w:rsidR="006F4B1D">
        <w:t>.4</w:t>
      </w:r>
      <w:r w:rsidRPr="006F4B1D">
        <w:t>, Темп прироста рассчитаем как разницу между соответствующим темпом роста и 100%, а темп роста рассчитаем по формуле Т</w:t>
      </w:r>
      <w:r w:rsidRPr="006F4B1D">
        <w:rPr>
          <w:vertAlign w:val="subscript"/>
        </w:rPr>
        <w:t>р</w:t>
      </w:r>
      <w:r w:rsidRPr="006F4B1D">
        <w:t>=</w:t>
      </w:r>
      <w:r w:rsidR="006F4B1D">
        <w:t xml:space="preserve"> (</w:t>
      </w:r>
      <w:r w:rsidRPr="006F4B1D">
        <w:rPr>
          <w:lang w:val="en-US"/>
        </w:rPr>
        <w:t>y</w:t>
      </w:r>
      <w:r w:rsidRPr="006F4B1D">
        <w:rPr>
          <w:vertAlign w:val="subscript"/>
          <w:lang w:val="en-US"/>
        </w:rPr>
        <w:t>i</w:t>
      </w:r>
      <w:r w:rsidRPr="006F4B1D">
        <w:t>/</w:t>
      </w:r>
      <w:r w:rsidRPr="006F4B1D">
        <w:rPr>
          <w:lang w:val="en-US"/>
        </w:rPr>
        <w:t>y</w:t>
      </w:r>
      <w:r w:rsidRPr="006F4B1D">
        <w:rPr>
          <w:vertAlign w:val="subscript"/>
          <w:lang w:val="en-US"/>
        </w:rPr>
        <w:t>i</w:t>
      </w:r>
      <w:r w:rsidRPr="006F4B1D">
        <w:rPr>
          <w:vertAlign w:val="subscript"/>
        </w:rPr>
        <w:t>-1</w:t>
      </w:r>
      <w:r w:rsidR="006F4B1D" w:rsidRPr="006F4B1D">
        <w:t xml:space="preserve">) </w:t>
      </w:r>
      <w:r w:rsidRPr="006F4B1D">
        <w:t>*100%</w:t>
      </w:r>
      <w:r w:rsidR="006F4B1D" w:rsidRPr="006F4B1D">
        <w:t>;</w:t>
      </w:r>
    </w:p>
    <w:p w:rsidR="008D7F9B" w:rsidRDefault="008D7F9B" w:rsidP="006F4B1D"/>
    <w:p w:rsidR="006F4B1D" w:rsidRDefault="000332F6" w:rsidP="006F4B1D">
      <w:r w:rsidRPr="006F4B1D">
        <w:t>Таблица 4</w:t>
      </w:r>
      <w:r w:rsidR="006F4B1D" w:rsidRPr="006F4B1D">
        <w:t xml:space="preserve">. </w:t>
      </w:r>
      <w:r w:rsidRPr="006F4B1D">
        <w:t xml:space="preserve">Номинальные темпы прироста в 2000 </w:t>
      </w:r>
      <w:r w:rsidR="006F4B1D">
        <w:t>-</w:t>
      </w:r>
      <w:r w:rsidRPr="006F4B1D">
        <w:t xml:space="preserve"> 2003 гг</w:t>
      </w:r>
      <w:r w:rsidR="006F4B1D" w:rsidRPr="006F4B1D">
        <w:t>.</w:t>
      </w:r>
    </w:p>
    <w:tbl>
      <w:tblPr>
        <w:tblW w:w="4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119"/>
        <w:gridCol w:w="1119"/>
        <w:gridCol w:w="936"/>
        <w:gridCol w:w="838"/>
        <w:gridCol w:w="840"/>
        <w:gridCol w:w="845"/>
        <w:gridCol w:w="974"/>
      </w:tblGrid>
      <w:tr w:rsidR="000332F6" w:rsidRPr="006F4B1D" w:rsidTr="00F07944">
        <w:trPr>
          <w:jc w:val="center"/>
        </w:trPr>
        <w:tc>
          <w:tcPr>
            <w:tcW w:w="1029" w:type="pct"/>
            <w:vMerge w:val="restart"/>
            <w:shd w:val="clear" w:color="auto" w:fill="auto"/>
          </w:tcPr>
          <w:p w:rsidR="000332F6" w:rsidRPr="006F4B1D" w:rsidRDefault="000332F6" w:rsidP="008D7F9B">
            <w:pPr>
              <w:pStyle w:val="af9"/>
            </w:pPr>
            <w:r w:rsidRPr="006F4B1D">
              <w:t xml:space="preserve">Статьи </w:t>
            </w:r>
            <w:r w:rsidR="008D4645" w:rsidRPr="006F4B1D">
              <w:t>доходов</w:t>
            </w:r>
            <w:r w:rsidRPr="006F4B1D">
              <w:t xml:space="preserve"> бюджета</w:t>
            </w:r>
          </w:p>
        </w:tc>
        <w:tc>
          <w:tcPr>
            <w:tcW w:w="666" w:type="pct"/>
            <w:shd w:val="clear" w:color="auto" w:fill="auto"/>
          </w:tcPr>
          <w:p w:rsidR="000332F6" w:rsidRPr="006F4B1D" w:rsidRDefault="000332F6" w:rsidP="008D7F9B">
            <w:pPr>
              <w:pStyle w:val="af9"/>
            </w:pPr>
            <w:r w:rsidRPr="006F4B1D">
              <w:t>2000</w:t>
            </w:r>
          </w:p>
        </w:tc>
        <w:tc>
          <w:tcPr>
            <w:tcW w:w="1222" w:type="pct"/>
            <w:gridSpan w:val="2"/>
            <w:shd w:val="clear" w:color="auto" w:fill="auto"/>
          </w:tcPr>
          <w:p w:rsidR="000332F6" w:rsidRPr="006F4B1D" w:rsidRDefault="000332F6" w:rsidP="008D7F9B">
            <w:pPr>
              <w:pStyle w:val="af9"/>
            </w:pPr>
            <w:r w:rsidRPr="006F4B1D">
              <w:t>2001</w:t>
            </w:r>
          </w:p>
        </w:tc>
        <w:tc>
          <w:tcPr>
            <w:tcW w:w="999" w:type="pct"/>
            <w:gridSpan w:val="2"/>
            <w:shd w:val="clear" w:color="auto" w:fill="auto"/>
          </w:tcPr>
          <w:p w:rsidR="000332F6" w:rsidRPr="006F4B1D" w:rsidRDefault="000332F6" w:rsidP="008D7F9B">
            <w:pPr>
              <w:pStyle w:val="af9"/>
            </w:pPr>
            <w:r w:rsidRPr="006F4B1D">
              <w:t>2002</w:t>
            </w:r>
          </w:p>
        </w:tc>
        <w:tc>
          <w:tcPr>
            <w:tcW w:w="1084" w:type="pct"/>
            <w:gridSpan w:val="2"/>
            <w:shd w:val="clear" w:color="auto" w:fill="auto"/>
          </w:tcPr>
          <w:p w:rsidR="000332F6" w:rsidRPr="006F4B1D" w:rsidRDefault="000332F6" w:rsidP="008D7F9B">
            <w:pPr>
              <w:pStyle w:val="af9"/>
            </w:pPr>
            <w:r w:rsidRPr="006F4B1D">
              <w:t>2003</w:t>
            </w:r>
          </w:p>
        </w:tc>
      </w:tr>
      <w:tr w:rsidR="008D7F9B" w:rsidRPr="00F07944" w:rsidTr="00F07944">
        <w:trPr>
          <w:jc w:val="center"/>
        </w:trPr>
        <w:tc>
          <w:tcPr>
            <w:tcW w:w="1029" w:type="pct"/>
            <w:vMerge/>
            <w:shd w:val="clear" w:color="auto" w:fill="auto"/>
          </w:tcPr>
          <w:p w:rsidR="000332F6" w:rsidRPr="006F4B1D" w:rsidRDefault="000332F6" w:rsidP="008D7F9B">
            <w:pPr>
              <w:pStyle w:val="af9"/>
            </w:pPr>
          </w:p>
        </w:tc>
        <w:tc>
          <w:tcPr>
            <w:tcW w:w="666" w:type="pct"/>
            <w:shd w:val="clear" w:color="auto" w:fill="auto"/>
          </w:tcPr>
          <w:p w:rsidR="000332F6" w:rsidRPr="006F4B1D" w:rsidRDefault="000332F6" w:rsidP="008D7F9B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</w:p>
        </w:tc>
        <w:tc>
          <w:tcPr>
            <w:tcW w:w="666" w:type="pct"/>
            <w:shd w:val="clear" w:color="auto" w:fill="auto"/>
          </w:tcPr>
          <w:p w:rsidR="000332F6" w:rsidRPr="006F4B1D" w:rsidRDefault="000332F6" w:rsidP="008D7F9B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</w:p>
        </w:tc>
        <w:tc>
          <w:tcPr>
            <w:tcW w:w="557" w:type="pct"/>
            <w:shd w:val="clear" w:color="auto" w:fill="auto"/>
          </w:tcPr>
          <w:p w:rsidR="000332F6" w:rsidRPr="006F4B1D" w:rsidRDefault="000332F6" w:rsidP="008D7F9B">
            <w:pPr>
              <w:pStyle w:val="af9"/>
            </w:pPr>
            <w:r w:rsidRPr="006F4B1D">
              <w:t>Т</w:t>
            </w:r>
            <w:r w:rsidR="006F4B1D" w:rsidRPr="006F4B1D">
              <w:t xml:space="preserve">. </w:t>
            </w:r>
            <w:r w:rsidRPr="006F4B1D">
              <w:t>Пр</w:t>
            </w:r>
            <w:r w:rsidR="006F4B1D" w:rsidRPr="006F4B1D">
              <w:t xml:space="preserve">. </w:t>
            </w:r>
          </w:p>
        </w:tc>
        <w:tc>
          <w:tcPr>
            <w:tcW w:w="499" w:type="pct"/>
            <w:shd w:val="clear" w:color="auto" w:fill="auto"/>
          </w:tcPr>
          <w:p w:rsidR="000332F6" w:rsidRPr="006F4B1D" w:rsidRDefault="000332F6" w:rsidP="008D7F9B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</w:p>
        </w:tc>
        <w:tc>
          <w:tcPr>
            <w:tcW w:w="500" w:type="pct"/>
            <w:shd w:val="clear" w:color="auto" w:fill="auto"/>
          </w:tcPr>
          <w:p w:rsidR="000332F6" w:rsidRPr="006F4B1D" w:rsidRDefault="000332F6" w:rsidP="008D7F9B">
            <w:pPr>
              <w:pStyle w:val="af9"/>
            </w:pPr>
            <w:r w:rsidRPr="006F4B1D">
              <w:t>Т</w:t>
            </w:r>
            <w:r w:rsidR="006F4B1D" w:rsidRPr="006F4B1D">
              <w:t xml:space="preserve">. </w:t>
            </w:r>
            <w:r w:rsidRPr="006F4B1D">
              <w:t>Пр</w:t>
            </w:r>
            <w:r w:rsidR="006F4B1D" w:rsidRPr="006F4B1D">
              <w:t xml:space="preserve">. </w:t>
            </w:r>
          </w:p>
        </w:tc>
        <w:tc>
          <w:tcPr>
            <w:tcW w:w="503" w:type="pct"/>
            <w:shd w:val="clear" w:color="auto" w:fill="auto"/>
          </w:tcPr>
          <w:p w:rsidR="000332F6" w:rsidRPr="006F4B1D" w:rsidRDefault="000332F6" w:rsidP="008D7F9B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</w:p>
        </w:tc>
        <w:tc>
          <w:tcPr>
            <w:tcW w:w="581" w:type="pct"/>
            <w:shd w:val="clear" w:color="auto" w:fill="auto"/>
          </w:tcPr>
          <w:p w:rsidR="000332F6" w:rsidRPr="006F4B1D" w:rsidRDefault="000332F6" w:rsidP="008D7F9B">
            <w:pPr>
              <w:pStyle w:val="af9"/>
            </w:pPr>
            <w:r w:rsidRPr="006F4B1D">
              <w:t>Т</w:t>
            </w:r>
            <w:r w:rsidR="006F4B1D" w:rsidRPr="006F4B1D">
              <w:t xml:space="preserve">. </w:t>
            </w:r>
            <w:r w:rsidRPr="006F4B1D">
              <w:t>Пр</w:t>
            </w:r>
            <w:r w:rsidR="006F4B1D" w:rsidRPr="006F4B1D">
              <w:t xml:space="preserve">. </w:t>
            </w:r>
          </w:p>
        </w:tc>
      </w:tr>
      <w:tr w:rsidR="008D7F9B" w:rsidRPr="00F07944" w:rsidTr="00F07944">
        <w:trPr>
          <w:jc w:val="center"/>
        </w:trPr>
        <w:tc>
          <w:tcPr>
            <w:tcW w:w="1029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НДС</w:t>
            </w:r>
          </w:p>
        </w:tc>
        <w:tc>
          <w:tcPr>
            <w:tcW w:w="666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342</w:t>
            </w:r>
          </w:p>
        </w:tc>
        <w:tc>
          <w:tcPr>
            <w:tcW w:w="666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472</w:t>
            </w:r>
          </w:p>
        </w:tc>
        <w:tc>
          <w:tcPr>
            <w:tcW w:w="557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38,012</w:t>
            </w:r>
          </w:p>
        </w:tc>
        <w:tc>
          <w:tcPr>
            <w:tcW w:w="499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912</w:t>
            </w:r>
          </w:p>
        </w:tc>
        <w:tc>
          <w:tcPr>
            <w:tcW w:w="500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93,22</w:t>
            </w:r>
          </w:p>
        </w:tc>
        <w:tc>
          <w:tcPr>
            <w:tcW w:w="503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972</w:t>
            </w:r>
          </w:p>
        </w:tc>
        <w:tc>
          <w:tcPr>
            <w:tcW w:w="581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6,579</w:t>
            </w:r>
          </w:p>
        </w:tc>
      </w:tr>
      <w:tr w:rsidR="008D7F9B" w:rsidRPr="00F07944" w:rsidTr="00F07944">
        <w:trPr>
          <w:jc w:val="center"/>
        </w:trPr>
        <w:tc>
          <w:tcPr>
            <w:tcW w:w="1029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Акцизы</w:t>
            </w:r>
          </w:p>
        </w:tc>
        <w:tc>
          <w:tcPr>
            <w:tcW w:w="666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100</w:t>
            </w:r>
          </w:p>
        </w:tc>
        <w:tc>
          <w:tcPr>
            <w:tcW w:w="666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212</w:t>
            </w:r>
          </w:p>
        </w:tc>
        <w:tc>
          <w:tcPr>
            <w:tcW w:w="557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112</w:t>
            </w:r>
          </w:p>
        </w:tc>
        <w:tc>
          <w:tcPr>
            <w:tcW w:w="499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182</w:t>
            </w:r>
          </w:p>
        </w:tc>
        <w:tc>
          <w:tcPr>
            <w:tcW w:w="500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-14,2</w:t>
            </w:r>
          </w:p>
        </w:tc>
        <w:tc>
          <w:tcPr>
            <w:tcW w:w="503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122</w:t>
            </w:r>
          </w:p>
        </w:tc>
        <w:tc>
          <w:tcPr>
            <w:tcW w:w="581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-32,97</w:t>
            </w:r>
          </w:p>
        </w:tc>
      </w:tr>
      <w:tr w:rsidR="008D7F9B" w:rsidRPr="00F07944" w:rsidTr="00F07944">
        <w:trPr>
          <w:jc w:val="center"/>
        </w:trPr>
        <w:tc>
          <w:tcPr>
            <w:tcW w:w="1029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Таможенные пошлины</w:t>
            </w:r>
          </w:p>
        </w:tc>
        <w:tc>
          <w:tcPr>
            <w:tcW w:w="666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102</w:t>
            </w:r>
          </w:p>
        </w:tc>
        <w:tc>
          <w:tcPr>
            <w:tcW w:w="666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172</w:t>
            </w:r>
          </w:p>
        </w:tc>
        <w:tc>
          <w:tcPr>
            <w:tcW w:w="557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68,627</w:t>
            </w:r>
          </w:p>
        </w:tc>
        <w:tc>
          <w:tcPr>
            <w:tcW w:w="499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192</w:t>
            </w:r>
          </w:p>
        </w:tc>
        <w:tc>
          <w:tcPr>
            <w:tcW w:w="500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11,63</w:t>
            </w:r>
          </w:p>
        </w:tc>
        <w:tc>
          <w:tcPr>
            <w:tcW w:w="503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220</w:t>
            </w:r>
          </w:p>
        </w:tc>
        <w:tc>
          <w:tcPr>
            <w:tcW w:w="581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14,58</w:t>
            </w:r>
          </w:p>
        </w:tc>
      </w:tr>
      <w:tr w:rsidR="008D7F9B" w:rsidRPr="00F07944" w:rsidTr="00F07944">
        <w:trPr>
          <w:jc w:val="center"/>
        </w:trPr>
        <w:tc>
          <w:tcPr>
            <w:tcW w:w="1029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Налоговые доходы бюджета</w:t>
            </w:r>
          </w:p>
        </w:tc>
        <w:tc>
          <w:tcPr>
            <w:tcW w:w="666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592</w:t>
            </w:r>
          </w:p>
        </w:tc>
        <w:tc>
          <w:tcPr>
            <w:tcW w:w="666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972</w:t>
            </w:r>
          </w:p>
        </w:tc>
        <w:tc>
          <w:tcPr>
            <w:tcW w:w="557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64,189</w:t>
            </w:r>
          </w:p>
        </w:tc>
        <w:tc>
          <w:tcPr>
            <w:tcW w:w="499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1512</w:t>
            </w:r>
          </w:p>
        </w:tc>
        <w:tc>
          <w:tcPr>
            <w:tcW w:w="500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55,56</w:t>
            </w:r>
          </w:p>
        </w:tc>
        <w:tc>
          <w:tcPr>
            <w:tcW w:w="503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2722</w:t>
            </w:r>
          </w:p>
        </w:tc>
        <w:tc>
          <w:tcPr>
            <w:tcW w:w="581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80,03</w:t>
            </w:r>
          </w:p>
        </w:tc>
      </w:tr>
      <w:tr w:rsidR="008D7F9B" w:rsidRPr="00F07944" w:rsidTr="00F07944">
        <w:trPr>
          <w:jc w:val="center"/>
        </w:trPr>
        <w:tc>
          <w:tcPr>
            <w:tcW w:w="1029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ВВП</w:t>
            </w:r>
          </w:p>
        </w:tc>
        <w:tc>
          <w:tcPr>
            <w:tcW w:w="666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4000</w:t>
            </w:r>
          </w:p>
        </w:tc>
        <w:tc>
          <w:tcPr>
            <w:tcW w:w="666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3950</w:t>
            </w:r>
          </w:p>
        </w:tc>
        <w:tc>
          <w:tcPr>
            <w:tcW w:w="557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-1,25</w:t>
            </w:r>
          </w:p>
        </w:tc>
        <w:tc>
          <w:tcPr>
            <w:tcW w:w="499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3750</w:t>
            </w:r>
          </w:p>
        </w:tc>
        <w:tc>
          <w:tcPr>
            <w:tcW w:w="500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-5,06</w:t>
            </w:r>
          </w:p>
        </w:tc>
        <w:tc>
          <w:tcPr>
            <w:tcW w:w="503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2950</w:t>
            </w:r>
          </w:p>
        </w:tc>
        <w:tc>
          <w:tcPr>
            <w:tcW w:w="581" w:type="pct"/>
            <w:shd w:val="clear" w:color="auto" w:fill="auto"/>
          </w:tcPr>
          <w:p w:rsidR="00A77558" w:rsidRPr="006F4B1D" w:rsidRDefault="00A77558" w:rsidP="008D7F9B">
            <w:pPr>
              <w:pStyle w:val="af9"/>
            </w:pPr>
            <w:r w:rsidRPr="006F4B1D">
              <w:t>-21,33</w:t>
            </w:r>
          </w:p>
        </w:tc>
      </w:tr>
      <w:tr w:rsidR="008D7F9B" w:rsidRPr="00F07944" w:rsidTr="00F07944">
        <w:trPr>
          <w:jc w:val="center"/>
        </w:trPr>
        <w:tc>
          <w:tcPr>
            <w:tcW w:w="1029" w:type="pct"/>
            <w:shd w:val="clear" w:color="auto" w:fill="auto"/>
          </w:tcPr>
          <w:p w:rsidR="008D4645" w:rsidRPr="006F4B1D" w:rsidRDefault="008D4645" w:rsidP="008D7F9B">
            <w:pPr>
              <w:pStyle w:val="af9"/>
            </w:pPr>
            <w:r w:rsidRPr="006F4B1D">
              <w:t>Инфляция,</w:t>
            </w:r>
            <w:r w:rsidR="006F4B1D" w:rsidRPr="006F4B1D">
              <w:t>%</w:t>
            </w:r>
          </w:p>
        </w:tc>
        <w:tc>
          <w:tcPr>
            <w:tcW w:w="666" w:type="pct"/>
            <w:shd w:val="clear" w:color="auto" w:fill="auto"/>
          </w:tcPr>
          <w:p w:rsidR="008D4645" w:rsidRPr="006F4B1D" w:rsidRDefault="008D4645" w:rsidP="008D7F9B">
            <w:pPr>
              <w:pStyle w:val="af9"/>
            </w:pPr>
            <w:r w:rsidRPr="006F4B1D">
              <w:t>18</w:t>
            </w:r>
          </w:p>
        </w:tc>
        <w:tc>
          <w:tcPr>
            <w:tcW w:w="666" w:type="pct"/>
            <w:shd w:val="clear" w:color="auto" w:fill="auto"/>
          </w:tcPr>
          <w:p w:rsidR="008D4645" w:rsidRPr="006F4B1D" w:rsidRDefault="008D4645" w:rsidP="008D7F9B">
            <w:pPr>
              <w:pStyle w:val="af9"/>
            </w:pPr>
            <w:r w:rsidRPr="006F4B1D">
              <w:t>12</w:t>
            </w:r>
          </w:p>
        </w:tc>
        <w:tc>
          <w:tcPr>
            <w:tcW w:w="557" w:type="pct"/>
            <w:shd w:val="clear" w:color="auto" w:fill="auto"/>
          </w:tcPr>
          <w:p w:rsidR="008D4645" w:rsidRPr="006F4B1D" w:rsidRDefault="008D4645" w:rsidP="008D7F9B">
            <w:pPr>
              <w:pStyle w:val="af9"/>
            </w:pPr>
            <w:r w:rsidRPr="006F4B1D">
              <w:t>*</w:t>
            </w:r>
          </w:p>
        </w:tc>
        <w:tc>
          <w:tcPr>
            <w:tcW w:w="499" w:type="pct"/>
            <w:shd w:val="clear" w:color="auto" w:fill="auto"/>
          </w:tcPr>
          <w:p w:rsidR="008D4645" w:rsidRPr="006F4B1D" w:rsidRDefault="008D4645" w:rsidP="008D7F9B">
            <w:pPr>
              <w:pStyle w:val="af9"/>
            </w:pPr>
            <w:r w:rsidRPr="006F4B1D">
              <w:t>12</w:t>
            </w:r>
          </w:p>
        </w:tc>
        <w:tc>
          <w:tcPr>
            <w:tcW w:w="500" w:type="pct"/>
            <w:shd w:val="clear" w:color="auto" w:fill="auto"/>
          </w:tcPr>
          <w:p w:rsidR="008D4645" w:rsidRPr="006F4B1D" w:rsidRDefault="008D4645" w:rsidP="008D7F9B">
            <w:pPr>
              <w:pStyle w:val="af9"/>
            </w:pPr>
            <w:r w:rsidRPr="006F4B1D">
              <w:t>*</w:t>
            </w:r>
          </w:p>
        </w:tc>
        <w:tc>
          <w:tcPr>
            <w:tcW w:w="503" w:type="pct"/>
            <w:shd w:val="clear" w:color="auto" w:fill="auto"/>
          </w:tcPr>
          <w:p w:rsidR="008D4645" w:rsidRPr="006F4B1D" w:rsidRDefault="008D4645" w:rsidP="008D7F9B">
            <w:pPr>
              <w:pStyle w:val="af9"/>
            </w:pPr>
            <w:r w:rsidRPr="006F4B1D">
              <w:t>11</w:t>
            </w:r>
          </w:p>
        </w:tc>
        <w:tc>
          <w:tcPr>
            <w:tcW w:w="581" w:type="pct"/>
            <w:shd w:val="clear" w:color="auto" w:fill="auto"/>
          </w:tcPr>
          <w:p w:rsidR="008D4645" w:rsidRPr="006F4B1D" w:rsidRDefault="008D4645" w:rsidP="008D7F9B">
            <w:pPr>
              <w:pStyle w:val="af9"/>
            </w:pPr>
            <w:r w:rsidRPr="006F4B1D">
              <w:t>*</w:t>
            </w:r>
          </w:p>
        </w:tc>
      </w:tr>
    </w:tbl>
    <w:p w:rsidR="000332F6" w:rsidRPr="006F4B1D" w:rsidRDefault="000332F6" w:rsidP="006F4B1D"/>
    <w:p w:rsidR="006F4B1D" w:rsidRDefault="000332F6" w:rsidP="006F4B1D">
      <w:r w:rsidRPr="006F4B1D">
        <w:t>5</w:t>
      </w:r>
      <w:r w:rsidR="006F4B1D" w:rsidRPr="006F4B1D">
        <w:t xml:space="preserve">. </w:t>
      </w:r>
      <w:r w:rsidRPr="006F4B1D">
        <w:t xml:space="preserve">Рассчитаем реальные темпы прироста </w:t>
      </w:r>
      <w:r w:rsidR="00A77558" w:rsidRPr="006F4B1D">
        <w:t>налоговых доходов</w:t>
      </w:r>
      <w:r w:rsidRPr="006F4B1D">
        <w:t xml:space="preserve"> бюджета и ВВП</w:t>
      </w:r>
      <w:r w:rsidR="006F4B1D" w:rsidRPr="006F4B1D">
        <w:t xml:space="preserve">. </w:t>
      </w:r>
      <w:r w:rsidRPr="006F4B1D">
        <w:t xml:space="preserve">Реальные </w:t>
      </w:r>
      <w:r w:rsidR="006F4B1D">
        <w:t>-</w:t>
      </w:r>
      <w:r w:rsidRPr="006F4B1D">
        <w:t xml:space="preserve"> скорректированные с учетом уровня цен</w:t>
      </w:r>
      <w:r w:rsidR="006F4B1D">
        <w:t xml:space="preserve"> (</w:t>
      </w:r>
      <w:r w:rsidRPr="006F4B1D">
        <w:t>инфляции</w:t>
      </w:r>
      <w:r w:rsidR="006F4B1D" w:rsidRPr="006F4B1D">
        <w:t>),</w:t>
      </w:r>
      <w:r w:rsidRPr="006F4B1D">
        <w:t xml:space="preserve"> </w:t>
      </w:r>
      <w:r w:rsidR="006F4B1D">
        <w:t>т.е.</w:t>
      </w:r>
      <w:r w:rsidR="006F4B1D" w:rsidRPr="006F4B1D">
        <w:t xml:space="preserve"> </w:t>
      </w:r>
      <w:r w:rsidRPr="006F4B1D">
        <w:t>данные каждого года разделим на соответствующий индекс цен</w:t>
      </w:r>
      <w:r w:rsidR="006F4B1D">
        <w:t xml:space="preserve"> (</w:t>
      </w:r>
      <w:r w:rsidRPr="006F4B1D">
        <w:t>табл</w:t>
      </w:r>
      <w:r w:rsidR="006F4B1D">
        <w:t>.5</w:t>
      </w:r>
      <w:r w:rsidR="006F4B1D" w:rsidRPr="006F4B1D">
        <w:t>);</w:t>
      </w:r>
    </w:p>
    <w:p w:rsidR="006F4B1D" w:rsidRDefault="000332F6" w:rsidP="006F4B1D">
      <w:r w:rsidRPr="006F4B1D">
        <w:t>при расчете данных для 2002 и 2003 гг</w:t>
      </w:r>
      <w:r w:rsidR="006F4B1D" w:rsidRPr="006F4B1D">
        <w:t xml:space="preserve">. </w:t>
      </w:r>
      <w:r w:rsidRPr="006F4B1D">
        <w:t>уровень инфляции будет считаться как сумма предыдущих уровней к уровню цен 2000 г</w:t>
      </w:r>
      <w:r w:rsidR="006F4B1D" w:rsidRPr="006F4B1D">
        <w:t>.</w:t>
      </w:r>
    </w:p>
    <w:p w:rsidR="006F4B1D" w:rsidRDefault="00360605" w:rsidP="006F4B1D">
      <w:r w:rsidRPr="006F4B1D">
        <w:t>в сопоставимых ценах к 2003 г</w:t>
      </w:r>
      <w:r w:rsidR="006F4B1D" w:rsidRPr="006F4B1D">
        <w:t xml:space="preserve">. </w:t>
      </w:r>
      <w:r w:rsidRPr="006F4B1D">
        <w:t>по сравнению с 2000 г</w:t>
      </w:r>
      <w:r w:rsidR="006F4B1D" w:rsidRPr="006F4B1D">
        <w:t xml:space="preserve">. </w:t>
      </w:r>
      <w:r w:rsidRPr="006F4B1D">
        <w:t>наблюдается рост поступлений по налогу на добавленную стоимость и таможенных пошлин, сборы в виде акцизов уменьшились</w:t>
      </w:r>
      <w:r w:rsidR="006F4B1D" w:rsidRPr="006F4B1D">
        <w:t>;</w:t>
      </w:r>
    </w:p>
    <w:p w:rsidR="008D7F9B" w:rsidRDefault="008D7F9B" w:rsidP="006F4B1D"/>
    <w:p w:rsidR="006F4B1D" w:rsidRDefault="00DE5317" w:rsidP="006F4B1D">
      <w:r w:rsidRPr="006F4B1D">
        <w:t>Таблица 5</w:t>
      </w:r>
      <w:r w:rsidR="006F4B1D" w:rsidRPr="006F4B1D">
        <w:t xml:space="preserve">. </w:t>
      </w:r>
      <w:r w:rsidRPr="006F4B1D">
        <w:t xml:space="preserve">Реальные темпы прироста в 2000 </w:t>
      </w:r>
      <w:r w:rsidR="006F4B1D">
        <w:t>-</w:t>
      </w:r>
      <w:r w:rsidRPr="006F4B1D">
        <w:t xml:space="preserve"> 2003 гг</w:t>
      </w:r>
      <w:r w:rsidR="006F4B1D" w:rsidRPr="006F4B1D">
        <w:t>.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110"/>
        <w:gridCol w:w="1180"/>
        <w:gridCol w:w="863"/>
        <w:gridCol w:w="981"/>
        <w:gridCol w:w="981"/>
        <w:gridCol w:w="841"/>
        <w:gridCol w:w="977"/>
      </w:tblGrid>
      <w:tr w:rsidR="00DE5317" w:rsidRPr="006F4B1D" w:rsidTr="00F07944">
        <w:trPr>
          <w:jc w:val="center"/>
        </w:trPr>
        <w:tc>
          <w:tcPr>
            <w:tcW w:w="992" w:type="pct"/>
            <w:vMerge w:val="restar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Статьи доходов бюджета</w:t>
            </w:r>
          </w:p>
        </w:tc>
        <w:tc>
          <w:tcPr>
            <w:tcW w:w="64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2000</w:t>
            </w:r>
          </w:p>
        </w:tc>
        <w:tc>
          <w:tcPr>
            <w:tcW w:w="1181" w:type="pct"/>
            <w:gridSpan w:val="2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2001</w:t>
            </w:r>
          </w:p>
        </w:tc>
        <w:tc>
          <w:tcPr>
            <w:tcW w:w="1133" w:type="pct"/>
            <w:gridSpan w:val="2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2002</w:t>
            </w:r>
          </w:p>
        </w:tc>
        <w:tc>
          <w:tcPr>
            <w:tcW w:w="1052" w:type="pct"/>
            <w:gridSpan w:val="2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2003</w:t>
            </w:r>
          </w:p>
        </w:tc>
      </w:tr>
      <w:tr w:rsidR="00DE5317" w:rsidRPr="006F4B1D" w:rsidTr="00F07944">
        <w:trPr>
          <w:jc w:val="center"/>
        </w:trPr>
        <w:tc>
          <w:tcPr>
            <w:tcW w:w="992" w:type="pct"/>
            <w:vMerge/>
            <w:shd w:val="clear" w:color="auto" w:fill="auto"/>
          </w:tcPr>
          <w:p w:rsidR="00DE5317" w:rsidRPr="006F4B1D" w:rsidRDefault="00DE5317" w:rsidP="008D7F9B">
            <w:pPr>
              <w:pStyle w:val="af9"/>
            </w:pPr>
          </w:p>
        </w:tc>
        <w:tc>
          <w:tcPr>
            <w:tcW w:w="64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68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499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Т</w:t>
            </w:r>
            <w:r w:rsidR="006F4B1D" w:rsidRPr="006F4B1D">
              <w:t xml:space="preserve">. </w:t>
            </w:r>
            <w:r w:rsidRPr="006F4B1D">
              <w:t>Пр</w:t>
            </w:r>
            <w:r w:rsidR="006F4B1D" w:rsidRPr="006F4B1D">
              <w:t xml:space="preserve">. 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Т</w:t>
            </w:r>
            <w:r w:rsidR="006F4B1D" w:rsidRPr="006F4B1D">
              <w:t xml:space="preserve">. </w:t>
            </w:r>
            <w:r w:rsidRPr="006F4B1D">
              <w:t>Пр</w:t>
            </w:r>
            <w:r w:rsidR="006F4B1D" w:rsidRPr="006F4B1D">
              <w:t xml:space="preserve">. </w:t>
            </w:r>
          </w:p>
        </w:tc>
        <w:tc>
          <w:tcPr>
            <w:tcW w:w="486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млрд</w:t>
            </w:r>
            <w:r w:rsidR="006F4B1D" w:rsidRPr="006F4B1D">
              <w:t xml:space="preserve">. </w:t>
            </w:r>
            <w:r w:rsidRPr="006F4B1D">
              <w:t>руб</w:t>
            </w:r>
            <w:r w:rsidR="006F4B1D" w:rsidRPr="006F4B1D">
              <w:t xml:space="preserve">. 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Т</w:t>
            </w:r>
            <w:r w:rsidR="006F4B1D" w:rsidRPr="006F4B1D">
              <w:t xml:space="preserve">. </w:t>
            </w:r>
            <w:r w:rsidRPr="006F4B1D">
              <w:t>Пр</w:t>
            </w:r>
            <w:r w:rsidR="006F4B1D" w:rsidRPr="006F4B1D">
              <w:t xml:space="preserve">. </w:t>
            </w:r>
          </w:p>
        </w:tc>
      </w:tr>
      <w:tr w:rsidR="00DE5317" w:rsidRPr="006F4B1D" w:rsidTr="00F07944">
        <w:trPr>
          <w:jc w:val="center"/>
        </w:trPr>
        <w:tc>
          <w:tcPr>
            <w:tcW w:w="99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НДС</w:t>
            </w:r>
          </w:p>
        </w:tc>
        <w:tc>
          <w:tcPr>
            <w:tcW w:w="64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342</w:t>
            </w:r>
          </w:p>
        </w:tc>
        <w:tc>
          <w:tcPr>
            <w:tcW w:w="68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421,43</w:t>
            </w:r>
          </w:p>
        </w:tc>
        <w:tc>
          <w:tcPr>
            <w:tcW w:w="499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23,225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735,5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74,52</w:t>
            </w:r>
          </w:p>
        </w:tc>
        <w:tc>
          <w:tcPr>
            <w:tcW w:w="486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720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-2,107</w:t>
            </w:r>
          </w:p>
        </w:tc>
      </w:tr>
      <w:tr w:rsidR="00DE5317" w:rsidRPr="006F4B1D" w:rsidTr="00F07944">
        <w:trPr>
          <w:jc w:val="center"/>
        </w:trPr>
        <w:tc>
          <w:tcPr>
            <w:tcW w:w="99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Акцизы</w:t>
            </w:r>
          </w:p>
        </w:tc>
        <w:tc>
          <w:tcPr>
            <w:tcW w:w="64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100</w:t>
            </w:r>
          </w:p>
        </w:tc>
        <w:tc>
          <w:tcPr>
            <w:tcW w:w="68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189,29</w:t>
            </w:r>
          </w:p>
        </w:tc>
        <w:tc>
          <w:tcPr>
            <w:tcW w:w="499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89,29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146,8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-22,45</w:t>
            </w:r>
          </w:p>
        </w:tc>
        <w:tc>
          <w:tcPr>
            <w:tcW w:w="486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90,37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-38,44</w:t>
            </w:r>
          </w:p>
        </w:tc>
      </w:tr>
      <w:tr w:rsidR="00DE5317" w:rsidRPr="006F4B1D" w:rsidTr="00F07944">
        <w:trPr>
          <w:jc w:val="center"/>
        </w:trPr>
        <w:tc>
          <w:tcPr>
            <w:tcW w:w="99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Таможенные пошлины</w:t>
            </w:r>
          </w:p>
        </w:tc>
        <w:tc>
          <w:tcPr>
            <w:tcW w:w="64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102</w:t>
            </w:r>
          </w:p>
        </w:tc>
        <w:tc>
          <w:tcPr>
            <w:tcW w:w="68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153,57</w:t>
            </w:r>
          </w:p>
        </w:tc>
        <w:tc>
          <w:tcPr>
            <w:tcW w:w="499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50,559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154,8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0,801</w:t>
            </w:r>
          </w:p>
        </w:tc>
        <w:tc>
          <w:tcPr>
            <w:tcW w:w="486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163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5,297</w:t>
            </w:r>
          </w:p>
        </w:tc>
      </w:tr>
      <w:tr w:rsidR="00DE5317" w:rsidRPr="006F4B1D" w:rsidTr="00F07944">
        <w:trPr>
          <w:jc w:val="center"/>
        </w:trPr>
        <w:tc>
          <w:tcPr>
            <w:tcW w:w="99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Налоговые доходы бюджета</w:t>
            </w:r>
          </w:p>
        </w:tc>
        <w:tc>
          <w:tcPr>
            <w:tcW w:w="64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592</w:t>
            </w:r>
          </w:p>
        </w:tc>
        <w:tc>
          <w:tcPr>
            <w:tcW w:w="68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867,86</w:t>
            </w:r>
          </w:p>
        </w:tc>
        <w:tc>
          <w:tcPr>
            <w:tcW w:w="499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46,598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1219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40,46</w:t>
            </w:r>
          </w:p>
        </w:tc>
        <w:tc>
          <w:tcPr>
            <w:tcW w:w="486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2016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65,38</w:t>
            </w:r>
          </w:p>
        </w:tc>
      </w:tr>
      <w:tr w:rsidR="00DE5317" w:rsidRPr="006F4B1D" w:rsidTr="00F07944">
        <w:trPr>
          <w:jc w:val="center"/>
        </w:trPr>
        <w:tc>
          <w:tcPr>
            <w:tcW w:w="99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ВВП</w:t>
            </w:r>
          </w:p>
        </w:tc>
        <w:tc>
          <w:tcPr>
            <w:tcW w:w="64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4000</w:t>
            </w:r>
          </w:p>
        </w:tc>
        <w:tc>
          <w:tcPr>
            <w:tcW w:w="68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3526,8</w:t>
            </w:r>
          </w:p>
        </w:tc>
        <w:tc>
          <w:tcPr>
            <w:tcW w:w="499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-11,83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3024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-14,26</w:t>
            </w:r>
          </w:p>
        </w:tc>
        <w:tc>
          <w:tcPr>
            <w:tcW w:w="486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2185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-27,74</w:t>
            </w:r>
          </w:p>
        </w:tc>
      </w:tr>
      <w:tr w:rsidR="00DE5317" w:rsidRPr="006F4B1D" w:rsidTr="00F07944">
        <w:trPr>
          <w:jc w:val="center"/>
        </w:trPr>
        <w:tc>
          <w:tcPr>
            <w:tcW w:w="99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Инфляция,</w:t>
            </w:r>
            <w:r w:rsidR="006F4B1D" w:rsidRPr="006F4B1D">
              <w:t>%</w:t>
            </w:r>
          </w:p>
        </w:tc>
        <w:tc>
          <w:tcPr>
            <w:tcW w:w="64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18</w:t>
            </w:r>
          </w:p>
        </w:tc>
        <w:tc>
          <w:tcPr>
            <w:tcW w:w="682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12</w:t>
            </w:r>
          </w:p>
        </w:tc>
        <w:tc>
          <w:tcPr>
            <w:tcW w:w="499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*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12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*</w:t>
            </w:r>
          </w:p>
        </w:tc>
        <w:tc>
          <w:tcPr>
            <w:tcW w:w="486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11</w:t>
            </w:r>
          </w:p>
        </w:tc>
        <w:tc>
          <w:tcPr>
            <w:tcW w:w="567" w:type="pct"/>
            <w:shd w:val="clear" w:color="auto" w:fill="auto"/>
          </w:tcPr>
          <w:p w:rsidR="00DE5317" w:rsidRPr="006F4B1D" w:rsidRDefault="00DE5317" w:rsidP="008D7F9B">
            <w:pPr>
              <w:pStyle w:val="af9"/>
            </w:pPr>
            <w:r w:rsidRPr="006F4B1D">
              <w:t>*</w:t>
            </w:r>
          </w:p>
        </w:tc>
      </w:tr>
    </w:tbl>
    <w:p w:rsidR="006F4B1D" w:rsidRDefault="006F4B1D" w:rsidP="006F4B1D"/>
    <w:p w:rsidR="006F4B1D" w:rsidRDefault="00DE5317" w:rsidP="006F4B1D">
      <w:r w:rsidRPr="006F4B1D">
        <w:t>Полученные данные представим в виде диаграммы</w:t>
      </w:r>
      <w:r w:rsidR="006F4B1D" w:rsidRPr="006F4B1D">
        <w:t>:</w:t>
      </w:r>
    </w:p>
    <w:p w:rsidR="008D7F9B" w:rsidRDefault="008D7F9B" w:rsidP="006F4B1D"/>
    <w:p w:rsidR="006F4B1D" w:rsidRDefault="00C80327" w:rsidP="006F4B1D">
      <w:r>
        <w:pict>
          <v:shape id="_x0000_i1028" type="#_x0000_t75" style="width:417pt;height:150pt">
            <v:imagedata r:id="rId10" o:title=""/>
          </v:shape>
        </w:pict>
      </w:r>
    </w:p>
    <w:p w:rsidR="008D7F9B" w:rsidRDefault="008D7F9B" w:rsidP="006F4B1D"/>
    <w:p w:rsidR="006F4B1D" w:rsidRDefault="00DE5317" w:rsidP="006F4B1D">
      <w:r w:rsidRPr="006F4B1D">
        <w:t>данные в сопоставимых ценах показывают, что в среднем темп прироста налоговых доходов бюджета составляет 50,8</w:t>
      </w:r>
      <w:r w:rsidR="006F4B1D" w:rsidRPr="006F4B1D">
        <w:t>%</w:t>
      </w:r>
      <w:r w:rsidRPr="006F4B1D">
        <w:t xml:space="preserve"> за год</w:t>
      </w:r>
      <w:r w:rsidR="006F4B1D">
        <w:t xml:space="preserve"> ( (</w:t>
      </w:r>
      <w:r w:rsidRPr="006F4B1D">
        <w:t>46,6+40,5+65,4</w:t>
      </w:r>
      <w:r w:rsidR="006F4B1D" w:rsidRPr="006F4B1D">
        <w:t xml:space="preserve">) </w:t>
      </w:r>
      <w:r w:rsidRPr="006F4B1D">
        <w:t>/3</w:t>
      </w:r>
      <w:r w:rsidR="006F4B1D" w:rsidRPr="006F4B1D">
        <w:t>),</w:t>
      </w:r>
      <w:r w:rsidRPr="006F4B1D">
        <w:t xml:space="preserve"> </w:t>
      </w:r>
      <w:r w:rsidR="006F4B1D">
        <w:t>т.е.</w:t>
      </w:r>
      <w:r w:rsidR="006F4B1D" w:rsidRPr="006F4B1D">
        <w:t xml:space="preserve"> </w:t>
      </w:r>
      <w:r w:rsidRPr="006F4B1D">
        <w:t>можно ожидать, что в 2004 г</w:t>
      </w:r>
      <w:r w:rsidR="006F4B1D" w:rsidRPr="006F4B1D">
        <w:t xml:space="preserve">. </w:t>
      </w:r>
      <w:r w:rsidRPr="006F4B1D">
        <w:t>они составят 4083 млрд</w:t>
      </w:r>
      <w:r w:rsidR="006F4B1D" w:rsidRPr="006F4B1D">
        <w:t xml:space="preserve">. </w:t>
      </w:r>
      <w:r w:rsidRPr="006F4B1D">
        <w:t>руб</w:t>
      </w:r>
      <w:r w:rsidR="006F4B1D">
        <w:t>.,</w:t>
      </w:r>
      <w:r w:rsidRPr="006F4B1D">
        <w:t xml:space="preserve"> также наблюдается тенденция к уменьшению и стабилизации уровня инфляции, что говорит о повышении эффективности бюджетной политики</w:t>
      </w:r>
      <w:r w:rsidR="006F4B1D" w:rsidRPr="006F4B1D">
        <w:t>;</w:t>
      </w:r>
    </w:p>
    <w:p w:rsidR="006F4B1D" w:rsidRDefault="000332F6" w:rsidP="006F4B1D">
      <w:r w:rsidRPr="006F4B1D">
        <w:t xml:space="preserve">данные в сопоставимых ценах показывают, что в среднем темп прироста ВВП составляет </w:t>
      </w:r>
      <w:r w:rsidR="006F4B1D">
        <w:t>-</w:t>
      </w:r>
      <w:r w:rsidR="00360605" w:rsidRPr="006F4B1D">
        <w:t>17,94</w:t>
      </w:r>
      <w:r w:rsidRPr="006F4B1D">
        <w:t>% за год</w:t>
      </w:r>
      <w:r w:rsidR="006F4B1D">
        <w:t xml:space="preserve"> ( (</w:t>
      </w:r>
      <w:r w:rsidR="00360605" w:rsidRPr="006F4B1D">
        <w:t>11,83</w:t>
      </w:r>
      <w:r w:rsidRPr="006F4B1D">
        <w:t>+</w:t>
      </w:r>
      <w:r w:rsidR="00360605" w:rsidRPr="006F4B1D">
        <w:t>14,26</w:t>
      </w:r>
      <w:r w:rsidRPr="006F4B1D">
        <w:t>+</w:t>
      </w:r>
      <w:r w:rsidR="00360605" w:rsidRPr="006F4B1D">
        <w:t>27,74</w:t>
      </w:r>
      <w:r w:rsidR="006F4B1D" w:rsidRPr="006F4B1D">
        <w:t xml:space="preserve">) </w:t>
      </w:r>
      <w:r w:rsidRPr="006F4B1D">
        <w:t>/3</w:t>
      </w:r>
      <w:r w:rsidR="006F4B1D" w:rsidRPr="006F4B1D">
        <w:t>),</w:t>
      </w:r>
      <w:r w:rsidRPr="006F4B1D">
        <w:t xml:space="preserve"> </w:t>
      </w:r>
      <w:r w:rsidR="006F4B1D">
        <w:t>т.е.</w:t>
      </w:r>
      <w:r w:rsidR="006F4B1D" w:rsidRPr="006F4B1D">
        <w:t xml:space="preserve"> </w:t>
      </w:r>
      <w:r w:rsidRPr="006F4B1D">
        <w:t>в 2004 г</w:t>
      </w:r>
      <w:r w:rsidR="006F4B1D" w:rsidRPr="006F4B1D">
        <w:t xml:space="preserve">. </w:t>
      </w:r>
      <w:r w:rsidRPr="006F4B1D">
        <w:t xml:space="preserve">можно ожидать, что ВВП составит </w:t>
      </w:r>
      <w:r w:rsidR="00360605" w:rsidRPr="006F4B1D">
        <w:t>2420,77</w:t>
      </w:r>
      <w:r w:rsidRPr="006F4B1D">
        <w:t xml:space="preserve"> млрд</w:t>
      </w:r>
      <w:r w:rsidR="006F4B1D" w:rsidRPr="006F4B1D">
        <w:t xml:space="preserve">. </w:t>
      </w:r>
      <w:r w:rsidRPr="006F4B1D">
        <w:t>руб</w:t>
      </w:r>
      <w:r w:rsidR="006F4B1D">
        <w:t>.;</w:t>
      </w:r>
    </w:p>
    <w:p w:rsidR="006F4B1D" w:rsidRDefault="00360605" w:rsidP="006F4B1D">
      <w:r w:rsidRPr="006F4B1D">
        <w:t>в целом налоговые доходы</w:t>
      </w:r>
      <w:r w:rsidR="000332F6" w:rsidRPr="006F4B1D">
        <w:t xml:space="preserve"> бюджета сохранят тенденцию к увеличению своего удельного веса в общем объеме ВВП</w:t>
      </w:r>
      <w:r w:rsidR="006F4B1D" w:rsidRPr="006F4B1D">
        <w:t>;</w:t>
      </w:r>
    </w:p>
    <w:p w:rsidR="006F4B1D" w:rsidRDefault="000332F6" w:rsidP="006F4B1D">
      <w:r w:rsidRPr="006F4B1D">
        <w:t xml:space="preserve">уменьшение величины ВВП в сопоставимых ценах нельзя считать положительным фактом, тем более с одновременным </w:t>
      </w:r>
      <w:r w:rsidR="00360605" w:rsidRPr="006F4B1D">
        <w:t>уменьшением неналоговых доходов</w:t>
      </w:r>
      <w:r w:rsidRPr="006F4B1D">
        <w:t xml:space="preserve"> бюджета, что говорит о возможной дестабилизации политической и экономической ситуации в стране и снижении уровня развития национальной хозяйственной системы</w:t>
      </w:r>
      <w:r w:rsidR="006F4B1D" w:rsidRPr="006F4B1D">
        <w:t>.</w:t>
      </w:r>
    </w:p>
    <w:p w:rsidR="006F4B1D" w:rsidRPr="006F4B1D" w:rsidRDefault="008D7F9B" w:rsidP="008D7F9B">
      <w:pPr>
        <w:pStyle w:val="2"/>
      </w:pPr>
      <w:r>
        <w:br w:type="page"/>
      </w:r>
      <w:bookmarkStart w:id="2" w:name="_Toc249116347"/>
      <w:r w:rsidR="000332F6" w:rsidRPr="006F4B1D">
        <w:t>Список используемой литературы</w:t>
      </w:r>
      <w:bookmarkEnd w:id="2"/>
    </w:p>
    <w:p w:rsidR="008D7F9B" w:rsidRDefault="008D7F9B" w:rsidP="006F4B1D"/>
    <w:p w:rsidR="006F4B1D" w:rsidRDefault="000332F6" w:rsidP="008D7F9B">
      <w:pPr>
        <w:pStyle w:val="a1"/>
        <w:tabs>
          <w:tab w:val="left" w:pos="420"/>
        </w:tabs>
      </w:pPr>
      <w:r w:rsidRPr="006F4B1D">
        <w:t>Бюджетная система России</w:t>
      </w:r>
      <w:r w:rsidR="006F4B1D" w:rsidRPr="006F4B1D">
        <w:t xml:space="preserve">: </w:t>
      </w:r>
      <w:r w:rsidRPr="006F4B1D">
        <w:t>Учебник для вузов \ Под</w:t>
      </w:r>
      <w:r w:rsidR="006F4B1D" w:rsidRPr="006F4B1D">
        <w:t xml:space="preserve">. </w:t>
      </w:r>
      <w:r w:rsidRPr="006F4B1D">
        <w:t>ред</w:t>
      </w:r>
      <w:r w:rsidR="006F4B1D" w:rsidRPr="006F4B1D">
        <w:t xml:space="preserve">. </w:t>
      </w:r>
      <w:r w:rsidRPr="006F4B1D">
        <w:t>проф</w:t>
      </w:r>
      <w:r w:rsidR="006F4B1D">
        <w:t xml:space="preserve">.Г.Б. </w:t>
      </w:r>
      <w:r w:rsidRPr="006F4B1D">
        <w:t>Поляка</w:t>
      </w:r>
      <w:r w:rsidR="006F4B1D" w:rsidRPr="006F4B1D">
        <w:t>. -</w:t>
      </w:r>
      <w:r w:rsidR="006F4B1D">
        <w:t xml:space="preserve"> </w:t>
      </w:r>
      <w:r w:rsidRPr="006F4B1D">
        <w:t>М</w:t>
      </w:r>
      <w:r w:rsidR="006F4B1D">
        <w:t>.:</w:t>
      </w:r>
      <w:r w:rsidR="006F4B1D" w:rsidRPr="006F4B1D">
        <w:t xml:space="preserve"> </w:t>
      </w:r>
      <w:r w:rsidRPr="006F4B1D">
        <w:t>ЮНИТИ-ДАНА, 2004</w:t>
      </w:r>
      <w:r w:rsidR="006F4B1D" w:rsidRPr="006F4B1D">
        <w:t xml:space="preserve">. - </w:t>
      </w:r>
      <w:r w:rsidRPr="006F4B1D">
        <w:t>540с</w:t>
      </w:r>
      <w:r w:rsidR="006F4B1D" w:rsidRPr="006F4B1D">
        <w:t>.</w:t>
      </w:r>
    </w:p>
    <w:p w:rsidR="006F4B1D" w:rsidRDefault="000332F6" w:rsidP="008D7F9B">
      <w:pPr>
        <w:pStyle w:val="a1"/>
        <w:tabs>
          <w:tab w:val="left" w:pos="420"/>
        </w:tabs>
      </w:pPr>
      <w:r w:rsidRPr="006F4B1D">
        <w:t>Дадашев А</w:t>
      </w:r>
      <w:r w:rsidR="006F4B1D">
        <w:t xml:space="preserve">.З., </w:t>
      </w:r>
      <w:r w:rsidRPr="006F4B1D">
        <w:t>Черник Д</w:t>
      </w:r>
      <w:r w:rsidR="006F4B1D">
        <w:t xml:space="preserve">.Г. </w:t>
      </w:r>
      <w:r w:rsidRPr="006F4B1D">
        <w:t>Финансовая система России</w:t>
      </w:r>
      <w:r w:rsidR="006F4B1D" w:rsidRPr="006F4B1D">
        <w:t xml:space="preserve">: </w:t>
      </w:r>
      <w:r w:rsidRPr="006F4B1D">
        <w:t>Учебное пособие</w:t>
      </w:r>
      <w:r w:rsidR="006F4B1D" w:rsidRPr="006F4B1D">
        <w:t>. -</w:t>
      </w:r>
      <w:r w:rsidR="006F4B1D">
        <w:t xml:space="preserve"> </w:t>
      </w:r>
      <w:r w:rsidRPr="006F4B1D">
        <w:t>М</w:t>
      </w:r>
      <w:r w:rsidR="006F4B1D">
        <w:t>.:</w:t>
      </w:r>
      <w:r w:rsidR="006F4B1D" w:rsidRPr="006F4B1D">
        <w:t xml:space="preserve"> </w:t>
      </w:r>
      <w:r w:rsidRPr="006F4B1D">
        <w:t>ИНФРА-М, 2001</w:t>
      </w:r>
      <w:r w:rsidR="006F4B1D" w:rsidRPr="006F4B1D">
        <w:t xml:space="preserve">. - </w:t>
      </w:r>
      <w:r w:rsidRPr="006F4B1D">
        <w:t>248с</w:t>
      </w:r>
      <w:r w:rsidR="006F4B1D" w:rsidRPr="006F4B1D">
        <w:t>.</w:t>
      </w:r>
    </w:p>
    <w:p w:rsidR="006F4B1D" w:rsidRDefault="000332F6" w:rsidP="008D7F9B">
      <w:pPr>
        <w:pStyle w:val="a1"/>
        <w:tabs>
          <w:tab w:val="left" w:pos="420"/>
        </w:tabs>
      </w:pPr>
      <w:r w:rsidRPr="006F4B1D">
        <w:t>Сажина М</w:t>
      </w:r>
      <w:r w:rsidR="006F4B1D">
        <w:t xml:space="preserve">.А., </w:t>
      </w:r>
      <w:r w:rsidRPr="006F4B1D">
        <w:t>Чибриков Г</w:t>
      </w:r>
      <w:r w:rsidR="006F4B1D">
        <w:t xml:space="preserve">.Г. </w:t>
      </w:r>
      <w:r w:rsidRPr="006F4B1D">
        <w:t>Экономическая теория</w:t>
      </w:r>
      <w:r w:rsidR="006F4B1D" w:rsidRPr="006F4B1D">
        <w:t xml:space="preserve">: </w:t>
      </w:r>
      <w:r w:rsidRPr="006F4B1D">
        <w:t>Учебник для вузов</w:t>
      </w:r>
      <w:r w:rsidR="006F4B1D" w:rsidRPr="006F4B1D">
        <w:t xml:space="preserve">. </w:t>
      </w:r>
      <w:r w:rsidR="006F4B1D">
        <w:t>-</w:t>
      </w:r>
      <w:r w:rsidRPr="006F4B1D">
        <w:t xml:space="preserve"> 2-е изд</w:t>
      </w:r>
      <w:r w:rsidR="006F4B1D">
        <w:t>.,</w:t>
      </w:r>
      <w:r w:rsidRPr="006F4B1D">
        <w:t xml:space="preserve"> перераб</w:t>
      </w:r>
      <w:r w:rsidR="006F4B1D" w:rsidRPr="006F4B1D">
        <w:t xml:space="preserve">. </w:t>
      </w:r>
      <w:r w:rsidRPr="006F4B1D">
        <w:t>и доп</w:t>
      </w:r>
      <w:r w:rsidR="006F4B1D" w:rsidRPr="006F4B1D">
        <w:t xml:space="preserve">. - </w:t>
      </w:r>
      <w:r w:rsidRPr="006F4B1D">
        <w:t>М</w:t>
      </w:r>
      <w:r w:rsidR="006F4B1D">
        <w:t>.:</w:t>
      </w:r>
      <w:r w:rsidR="006F4B1D" w:rsidRPr="006F4B1D">
        <w:t xml:space="preserve"> </w:t>
      </w:r>
      <w:r w:rsidRPr="006F4B1D">
        <w:t>Норма,</w:t>
      </w:r>
      <w:r w:rsidR="006F4B1D">
        <w:t>. 20</w:t>
      </w:r>
      <w:r w:rsidRPr="006F4B1D">
        <w:t>05</w:t>
      </w:r>
      <w:r w:rsidR="006F4B1D" w:rsidRPr="006F4B1D">
        <w:t xml:space="preserve">. </w:t>
      </w:r>
      <w:r w:rsidRPr="006F4B1D">
        <w:t>с</w:t>
      </w:r>
      <w:r w:rsidR="006F4B1D">
        <w:t>.6</w:t>
      </w:r>
      <w:r w:rsidRPr="006F4B1D">
        <w:t>72</w:t>
      </w:r>
      <w:r w:rsidR="006F4B1D" w:rsidRPr="006F4B1D">
        <w:t xml:space="preserve">: </w:t>
      </w:r>
      <w:r w:rsidRPr="006F4B1D">
        <w:t>ил</w:t>
      </w:r>
      <w:r w:rsidR="006F4B1D" w:rsidRPr="006F4B1D">
        <w:t>. -</w:t>
      </w:r>
      <w:r w:rsidR="006F4B1D">
        <w:t xml:space="preserve"> (</w:t>
      </w:r>
      <w:r w:rsidRPr="006F4B1D">
        <w:t>Классический университетский учебник</w:t>
      </w:r>
      <w:r w:rsidR="006F4B1D" w:rsidRPr="006F4B1D">
        <w:t>).</w:t>
      </w:r>
      <w:bookmarkStart w:id="3" w:name="_GoBack"/>
      <w:bookmarkEnd w:id="3"/>
    </w:p>
    <w:sectPr w:rsidR="006F4B1D" w:rsidSect="006F4B1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944" w:rsidRDefault="00F07944">
      <w:r>
        <w:separator/>
      </w:r>
    </w:p>
  </w:endnote>
  <w:endnote w:type="continuationSeparator" w:id="0">
    <w:p w:rsidR="00F07944" w:rsidRDefault="00F0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60" w:rsidRDefault="00C6626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60" w:rsidRDefault="00C662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944" w:rsidRDefault="00F07944">
      <w:r>
        <w:separator/>
      </w:r>
    </w:p>
  </w:footnote>
  <w:footnote w:type="continuationSeparator" w:id="0">
    <w:p w:rsidR="00F07944" w:rsidRDefault="00F07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60" w:rsidRPr="0000725D" w:rsidRDefault="00BB591F" w:rsidP="006F4B1D">
    <w:pPr>
      <w:pStyle w:val="a6"/>
      <w:framePr w:wrap="auto" w:vAnchor="text" w:hAnchor="margin" w:xAlign="right" w:y="1"/>
      <w:rPr>
        <w:rStyle w:val="aa"/>
        <w:sz w:val="20"/>
        <w:szCs w:val="20"/>
      </w:rPr>
    </w:pPr>
    <w:r>
      <w:rPr>
        <w:rStyle w:val="aa"/>
        <w:sz w:val="20"/>
        <w:szCs w:val="20"/>
      </w:rPr>
      <w:t>2</w:t>
    </w:r>
  </w:p>
  <w:p w:rsidR="00C66260" w:rsidRDefault="00C66260" w:rsidP="0000725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260" w:rsidRDefault="00C662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8499E"/>
    <w:multiLevelType w:val="hybridMultilevel"/>
    <w:tmpl w:val="A6F0A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5D"/>
    <w:rsid w:val="0000725D"/>
    <w:rsid w:val="000332F6"/>
    <w:rsid w:val="00034B33"/>
    <w:rsid w:val="000E4D6E"/>
    <w:rsid w:val="000F716E"/>
    <w:rsid w:val="00142C61"/>
    <w:rsid w:val="001476B6"/>
    <w:rsid w:val="00172BA9"/>
    <w:rsid w:val="001C0EC9"/>
    <w:rsid w:val="001E6297"/>
    <w:rsid w:val="002971E0"/>
    <w:rsid w:val="002B5D06"/>
    <w:rsid w:val="002C0ADE"/>
    <w:rsid w:val="002C42C3"/>
    <w:rsid w:val="002F63BB"/>
    <w:rsid w:val="00360605"/>
    <w:rsid w:val="003A00CE"/>
    <w:rsid w:val="003F5669"/>
    <w:rsid w:val="00441A34"/>
    <w:rsid w:val="00457328"/>
    <w:rsid w:val="00465618"/>
    <w:rsid w:val="00491AD7"/>
    <w:rsid w:val="004B1BE3"/>
    <w:rsid w:val="00595BF6"/>
    <w:rsid w:val="005E5FE3"/>
    <w:rsid w:val="00615DF5"/>
    <w:rsid w:val="006463C0"/>
    <w:rsid w:val="0064710D"/>
    <w:rsid w:val="006626DE"/>
    <w:rsid w:val="00691845"/>
    <w:rsid w:val="006B300F"/>
    <w:rsid w:val="006F4B1D"/>
    <w:rsid w:val="00747683"/>
    <w:rsid w:val="0077318D"/>
    <w:rsid w:val="00794075"/>
    <w:rsid w:val="007A70E3"/>
    <w:rsid w:val="007D7E88"/>
    <w:rsid w:val="00815CC3"/>
    <w:rsid w:val="00884577"/>
    <w:rsid w:val="008868B3"/>
    <w:rsid w:val="008A39C1"/>
    <w:rsid w:val="008C1FFB"/>
    <w:rsid w:val="008D4645"/>
    <w:rsid w:val="008D7F9B"/>
    <w:rsid w:val="0091289D"/>
    <w:rsid w:val="00913BF0"/>
    <w:rsid w:val="00934BBA"/>
    <w:rsid w:val="00972CA6"/>
    <w:rsid w:val="009766A8"/>
    <w:rsid w:val="009845A1"/>
    <w:rsid w:val="009B68A4"/>
    <w:rsid w:val="00A128DA"/>
    <w:rsid w:val="00A27034"/>
    <w:rsid w:val="00A42042"/>
    <w:rsid w:val="00A65100"/>
    <w:rsid w:val="00A77558"/>
    <w:rsid w:val="00B11EE1"/>
    <w:rsid w:val="00B15923"/>
    <w:rsid w:val="00B21750"/>
    <w:rsid w:val="00BA509A"/>
    <w:rsid w:val="00BB591F"/>
    <w:rsid w:val="00BF685F"/>
    <w:rsid w:val="00C57C15"/>
    <w:rsid w:val="00C66260"/>
    <w:rsid w:val="00C80327"/>
    <w:rsid w:val="00D252A6"/>
    <w:rsid w:val="00DB7C5B"/>
    <w:rsid w:val="00DE5317"/>
    <w:rsid w:val="00E10288"/>
    <w:rsid w:val="00E835B1"/>
    <w:rsid w:val="00EA0D83"/>
    <w:rsid w:val="00ED7195"/>
    <w:rsid w:val="00F07944"/>
    <w:rsid w:val="00F31C21"/>
    <w:rsid w:val="00F331A5"/>
    <w:rsid w:val="00F7488D"/>
    <w:rsid w:val="00F93076"/>
    <w:rsid w:val="00FA231D"/>
    <w:rsid w:val="00FC2C89"/>
    <w:rsid w:val="00FD7BEF"/>
    <w:rsid w:val="00FE3D5C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9C3ED81-367A-4215-A143-76E9AE14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F4B1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F4B1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F4B1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F4B1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F4B1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F4B1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F4B1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F4B1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F4B1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F4B1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6F4B1D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6F4B1D"/>
    <w:rPr>
      <w:rFonts w:cs="Times New Roman"/>
      <w:vertAlign w:val="superscript"/>
    </w:rPr>
  </w:style>
  <w:style w:type="character" w:styleId="aa">
    <w:name w:val="page number"/>
    <w:uiPriority w:val="99"/>
    <w:rsid w:val="006F4B1D"/>
    <w:rPr>
      <w:rFonts w:cs="Times New Roman"/>
    </w:rPr>
  </w:style>
  <w:style w:type="paragraph" w:styleId="ab">
    <w:name w:val="footer"/>
    <w:basedOn w:val="a2"/>
    <w:link w:val="ac"/>
    <w:uiPriority w:val="99"/>
    <w:semiHidden/>
    <w:rsid w:val="006F4B1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6F4B1D"/>
    <w:rPr>
      <w:rFonts w:cs="Times New Roman"/>
      <w:sz w:val="28"/>
      <w:szCs w:val="28"/>
      <w:lang w:val="ru-RU" w:eastAsia="ru-RU"/>
    </w:rPr>
  </w:style>
  <w:style w:type="table" w:styleId="ad">
    <w:name w:val="Table Grid"/>
    <w:basedOn w:val="a4"/>
    <w:uiPriority w:val="99"/>
    <w:rsid w:val="006F4B1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6F4B1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6F4B1D"/>
    <w:pPr>
      <w:ind w:firstLine="0"/>
    </w:pPr>
  </w:style>
  <w:style w:type="character" w:customStyle="1" w:styleId="ae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6F4B1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F4B1D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6F4B1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F4B1D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6F4B1D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6F4B1D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F4B1D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6F4B1D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6F4B1D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F4B1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F4B1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F4B1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F4B1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F4B1D"/>
    <w:pPr>
      <w:ind w:left="958"/>
    </w:pPr>
  </w:style>
  <w:style w:type="paragraph" w:styleId="23">
    <w:name w:val="Body Text Indent 2"/>
    <w:basedOn w:val="a2"/>
    <w:link w:val="24"/>
    <w:uiPriority w:val="99"/>
    <w:rsid w:val="006F4B1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F4B1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содержание"/>
    <w:uiPriority w:val="99"/>
    <w:rsid w:val="006F4B1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F4B1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F4B1D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F4B1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F4B1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F4B1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F4B1D"/>
    <w:rPr>
      <w:i/>
      <w:iCs/>
    </w:rPr>
  </w:style>
  <w:style w:type="paragraph" w:customStyle="1" w:styleId="af9">
    <w:name w:val="ТАБЛИЦА"/>
    <w:next w:val="a2"/>
    <w:autoRedefine/>
    <w:uiPriority w:val="99"/>
    <w:rsid w:val="006F4B1D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F4B1D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6F4B1D"/>
  </w:style>
  <w:style w:type="table" w:customStyle="1" w:styleId="14">
    <w:name w:val="Стиль таблицы1"/>
    <w:basedOn w:val="a4"/>
    <w:uiPriority w:val="99"/>
    <w:rsid w:val="006F4B1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F4B1D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F4B1D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F4B1D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F4B1D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6F4B1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3046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сергей</dc:creator>
  <cp:keywords/>
  <dc:description/>
  <cp:lastModifiedBy>admin</cp:lastModifiedBy>
  <cp:revision>2</cp:revision>
  <dcterms:created xsi:type="dcterms:W3CDTF">2014-03-22T01:47:00Z</dcterms:created>
  <dcterms:modified xsi:type="dcterms:W3CDTF">2014-03-22T01:47:00Z</dcterms:modified>
</cp:coreProperties>
</file>