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830" w:rsidRPr="00F02038" w:rsidRDefault="008B0830" w:rsidP="00050C50">
      <w:pPr>
        <w:widowControl w:val="0"/>
        <w:spacing w:line="360" w:lineRule="auto"/>
        <w:ind w:firstLine="709"/>
        <w:jc w:val="both"/>
        <w:rPr>
          <w:b/>
          <w:sz w:val="28"/>
          <w:szCs w:val="32"/>
        </w:rPr>
      </w:pPr>
      <w:r w:rsidRPr="00F02038">
        <w:rPr>
          <w:b/>
          <w:sz w:val="28"/>
          <w:szCs w:val="32"/>
        </w:rPr>
        <w:t>ВВЕДЕНИЕ</w:t>
      </w:r>
    </w:p>
    <w:p w:rsidR="00F02038" w:rsidRPr="00F02038" w:rsidRDefault="00F02038" w:rsidP="00050C50">
      <w:pPr>
        <w:widowControl w:val="0"/>
        <w:spacing w:line="360" w:lineRule="auto"/>
        <w:ind w:firstLine="709"/>
        <w:jc w:val="both"/>
        <w:rPr>
          <w:b/>
          <w:sz w:val="28"/>
          <w:szCs w:val="32"/>
        </w:rPr>
      </w:pPr>
    </w:p>
    <w:p w:rsidR="008B0830" w:rsidRPr="00F02038" w:rsidRDefault="008B0830" w:rsidP="00050C50">
      <w:pPr>
        <w:spacing w:line="360" w:lineRule="auto"/>
        <w:ind w:firstLine="709"/>
        <w:jc w:val="both"/>
        <w:rPr>
          <w:rStyle w:val="sz16"/>
          <w:sz w:val="28"/>
          <w:szCs w:val="28"/>
        </w:rPr>
      </w:pPr>
      <w:r w:rsidRPr="00F02038">
        <w:rPr>
          <w:rStyle w:val="sz16"/>
          <w:sz w:val="28"/>
          <w:szCs w:val="28"/>
        </w:rPr>
        <w:t xml:space="preserve">В различных направлениях проводятся теоретические исследования в области экономической динамики. Все динамические макромодели, как аналитические, так и допускающие лишь количественные исследования, можно условно разделить на две группы. К первой относятся модели экономического роста, ко второй - модели экономического цикла или, в более широком смысле, экономических колебаний. </w:t>
      </w:r>
    </w:p>
    <w:p w:rsidR="008B0830" w:rsidRPr="00F02038" w:rsidRDefault="008B0830" w:rsidP="00050C50">
      <w:pPr>
        <w:spacing w:line="360" w:lineRule="auto"/>
        <w:ind w:firstLine="709"/>
        <w:jc w:val="both"/>
        <w:rPr>
          <w:rStyle w:val="sz16"/>
          <w:sz w:val="28"/>
          <w:szCs w:val="28"/>
        </w:rPr>
      </w:pPr>
      <w:r w:rsidRPr="00F02038">
        <w:rPr>
          <w:rStyle w:val="sz16"/>
          <w:sz w:val="28"/>
          <w:szCs w:val="28"/>
        </w:rPr>
        <w:t>Изучением экономических циклов занимались такие выдающиеся экономисты как Самуэльсон</w:t>
      </w:r>
      <w:r w:rsidR="00050C50" w:rsidRPr="00F02038">
        <w:rPr>
          <w:rStyle w:val="sz16"/>
          <w:sz w:val="28"/>
          <w:szCs w:val="28"/>
        </w:rPr>
        <w:t xml:space="preserve"> </w:t>
      </w:r>
      <w:r w:rsidRPr="00F02038">
        <w:rPr>
          <w:rStyle w:val="sz16"/>
          <w:sz w:val="28"/>
          <w:szCs w:val="28"/>
        </w:rPr>
        <w:t xml:space="preserve">Пол (труды по проблемам моделирования экономического цикла, экономико-математическим методам измерения полезности и др. Лауреат Нобелевской премии (1970)), Джон Хикс - английский экономист; труды в области моделирования экономического роста, теории спроса, цен. Лауреат Нобелевской премии (1972). </w:t>
      </w:r>
    </w:p>
    <w:p w:rsidR="00050C50" w:rsidRPr="00F02038" w:rsidRDefault="008B0830" w:rsidP="00050C50">
      <w:pPr>
        <w:spacing w:line="360" w:lineRule="auto"/>
        <w:ind w:firstLine="709"/>
        <w:jc w:val="both"/>
        <w:rPr>
          <w:rStyle w:val="sz16"/>
          <w:sz w:val="28"/>
          <w:szCs w:val="28"/>
        </w:rPr>
      </w:pPr>
      <w:r w:rsidRPr="00F02038">
        <w:rPr>
          <w:rStyle w:val="sz16"/>
          <w:sz w:val="28"/>
          <w:szCs w:val="28"/>
        </w:rPr>
        <w:t xml:space="preserve">Целью данной работы является теоретическое и практическое изучение модели экономического цикла Самуэльсона-Хикса. </w:t>
      </w:r>
    </w:p>
    <w:p w:rsidR="008B0830" w:rsidRPr="00F02038" w:rsidRDefault="008B0830" w:rsidP="00050C50">
      <w:pPr>
        <w:spacing w:line="360" w:lineRule="auto"/>
        <w:ind w:firstLine="709"/>
        <w:jc w:val="both"/>
        <w:rPr>
          <w:rStyle w:val="sz16"/>
          <w:sz w:val="28"/>
          <w:szCs w:val="28"/>
        </w:rPr>
      </w:pPr>
      <w:r w:rsidRPr="00F02038">
        <w:rPr>
          <w:rStyle w:val="sz16"/>
          <w:sz w:val="28"/>
          <w:szCs w:val="28"/>
        </w:rPr>
        <w:t xml:space="preserve">Актуальность моей темы обуславливается тем, что на данный момент мировая экономика переживает кризис. </w:t>
      </w:r>
    </w:p>
    <w:p w:rsidR="008B0830" w:rsidRPr="00F02038" w:rsidRDefault="008B0830" w:rsidP="00050C50">
      <w:pPr>
        <w:spacing w:line="360" w:lineRule="auto"/>
        <w:ind w:firstLine="709"/>
        <w:jc w:val="both"/>
        <w:rPr>
          <w:sz w:val="28"/>
          <w:szCs w:val="28"/>
        </w:rPr>
      </w:pPr>
      <w:r w:rsidRPr="00F02038">
        <w:rPr>
          <w:sz w:val="28"/>
          <w:szCs w:val="28"/>
        </w:rPr>
        <w:t>Перед данной работой ставятся следующие задачи: определение понятия экономического цикла; рассмотрение линейных конечно-разностных уравнений второго порядка и их применение в экономике; изучение модели взаимодействия мультипликатора-акселератора;</w:t>
      </w:r>
      <w:r w:rsidR="00050C50" w:rsidRPr="00F02038">
        <w:rPr>
          <w:sz w:val="28"/>
          <w:szCs w:val="28"/>
        </w:rPr>
        <w:t xml:space="preserve"> </w:t>
      </w:r>
      <w:r w:rsidRPr="00F02038">
        <w:rPr>
          <w:sz w:val="28"/>
          <w:szCs w:val="28"/>
        </w:rPr>
        <w:t>анализ модели экономического цикла Самуэльсона-Хикса и ее применение.</w:t>
      </w:r>
    </w:p>
    <w:p w:rsidR="008B0830" w:rsidRPr="00F02038" w:rsidRDefault="008B0830" w:rsidP="00050C50">
      <w:pPr>
        <w:spacing w:line="360" w:lineRule="auto"/>
        <w:ind w:firstLine="709"/>
        <w:jc w:val="both"/>
        <w:rPr>
          <w:sz w:val="28"/>
          <w:szCs w:val="28"/>
        </w:rPr>
      </w:pPr>
      <w:r w:rsidRPr="00F02038">
        <w:rPr>
          <w:sz w:val="28"/>
          <w:szCs w:val="28"/>
        </w:rPr>
        <w:t>При работе над курсовой были использованы доступные для изучения</w:t>
      </w:r>
      <w:r w:rsidR="00050C50" w:rsidRPr="00F02038">
        <w:rPr>
          <w:sz w:val="28"/>
          <w:szCs w:val="28"/>
        </w:rPr>
        <w:t xml:space="preserve"> </w:t>
      </w:r>
      <w:r w:rsidRPr="00F02038">
        <w:rPr>
          <w:sz w:val="28"/>
          <w:szCs w:val="28"/>
        </w:rPr>
        <w:t>материалы учебных пособий по экономике, математическому анализу, работы ведущих экономистов и математиков, справочные издания, научные и аналитич</w:t>
      </w:r>
      <w:r w:rsidR="009C3319" w:rsidRPr="00F02038">
        <w:rPr>
          <w:sz w:val="28"/>
          <w:szCs w:val="28"/>
        </w:rPr>
        <w:t xml:space="preserve">еские статьи, опубликованные в Интернет </w:t>
      </w:r>
      <w:r w:rsidRPr="00F02038">
        <w:rPr>
          <w:sz w:val="28"/>
          <w:szCs w:val="28"/>
        </w:rPr>
        <w:t>-</w:t>
      </w:r>
      <w:r w:rsidR="009C3319" w:rsidRPr="00F02038">
        <w:rPr>
          <w:sz w:val="28"/>
          <w:szCs w:val="28"/>
        </w:rPr>
        <w:t xml:space="preserve"> </w:t>
      </w:r>
      <w:r w:rsidRPr="00F02038">
        <w:rPr>
          <w:sz w:val="28"/>
          <w:szCs w:val="28"/>
        </w:rPr>
        <w:t xml:space="preserve">изданиях. </w:t>
      </w:r>
    </w:p>
    <w:p w:rsidR="00050C50" w:rsidRDefault="00D624C6" w:rsidP="00050C50">
      <w:pPr>
        <w:spacing w:line="360" w:lineRule="auto"/>
        <w:ind w:firstLine="709"/>
        <w:jc w:val="both"/>
        <w:rPr>
          <w:b/>
          <w:sz w:val="28"/>
          <w:szCs w:val="28"/>
        </w:rPr>
      </w:pPr>
      <w:r>
        <w:rPr>
          <w:b/>
          <w:sz w:val="28"/>
          <w:szCs w:val="28"/>
        </w:rPr>
        <w:br w:type="page"/>
      </w:r>
      <w:r w:rsidR="00F258D3" w:rsidRPr="00F02038">
        <w:rPr>
          <w:b/>
          <w:sz w:val="28"/>
          <w:szCs w:val="28"/>
        </w:rPr>
        <w:t>ГЛАВА 1. АНАЛИЗ ЭКОНОМИЧЕСКОГО ЦИКЛА</w:t>
      </w:r>
    </w:p>
    <w:p w:rsidR="00D624C6" w:rsidRPr="00F02038" w:rsidRDefault="00D624C6" w:rsidP="00050C50">
      <w:pPr>
        <w:spacing w:line="360" w:lineRule="auto"/>
        <w:ind w:firstLine="709"/>
        <w:jc w:val="both"/>
        <w:rPr>
          <w:b/>
          <w:sz w:val="28"/>
          <w:szCs w:val="28"/>
        </w:rPr>
      </w:pPr>
    </w:p>
    <w:p w:rsidR="00F258D3" w:rsidRPr="00D624C6" w:rsidRDefault="00F258D3" w:rsidP="00050C50">
      <w:pPr>
        <w:widowControl w:val="0"/>
        <w:numPr>
          <w:ilvl w:val="1"/>
          <w:numId w:val="4"/>
        </w:numPr>
        <w:spacing w:line="360" w:lineRule="auto"/>
        <w:ind w:left="0" w:firstLine="709"/>
        <w:jc w:val="both"/>
        <w:rPr>
          <w:sz w:val="28"/>
          <w:szCs w:val="28"/>
        </w:rPr>
      </w:pPr>
      <w:r w:rsidRPr="00D624C6">
        <w:rPr>
          <w:sz w:val="28"/>
          <w:szCs w:val="28"/>
        </w:rPr>
        <w:t>Понятие экономического цикла</w:t>
      </w:r>
    </w:p>
    <w:p w:rsidR="00D624C6" w:rsidRDefault="00D624C6" w:rsidP="00050C50">
      <w:pPr>
        <w:spacing w:line="360" w:lineRule="auto"/>
        <w:ind w:firstLine="709"/>
        <w:jc w:val="both"/>
        <w:rPr>
          <w:sz w:val="28"/>
          <w:szCs w:val="28"/>
        </w:rPr>
      </w:pPr>
    </w:p>
    <w:p w:rsidR="00F258D3" w:rsidRPr="00F02038" w:rsidRDefault="00F258D3" w:rsidP="00050C50">
      <w:pPr>
        <w:spacing w:line="360" w:lineRule="auto"/>
        <w:ind w:firstLine="709"/>
        <w:jc w:val="both"/>
        <w:rPr>
          <w:sz w:val="28"/>
          <w:szCs w:val="28"/>
        </w:rPr>
      </w:pPr>
      <w:r w:rsidRPr="00F02038">
        <w:rPr>
          <w:sz w:val="28"/>
          <w:szCs w:val="28"/>
        </w:rPr>
        <w:t>Теория экономического цикла исследует причины, вызывающие изменение экономической активности общества. Она исследует, почему равенство совокупного предложения совокупному спросу достигается при разной степени использования производственных мощностей и трудовых ресурсов. Теория экономических циклов наряду с теорией экономического роста объясняет характер развития экономики во времени. Обобщающим показателем величины и направления изменения экономической активности служит уровень использования производственного потенциала страны.</w:t>
      </w:r>
      <w:r w:rsidR="00050C50" w:rsidRPr="00F02038">
        <w:rPr>
          <w:sz w:val="28"/>
          <w:szCs w:val="28"/>
        </w:rPr>
        <w:t xml:space="preserve"> </w:t>
      </w:r>
      <w:r w:rsidRPr="00F02038">
        <w:rPr>
          <w:sz w:val="28"/>
          <w:szCs w:val="28"/>
        </w:rPr>
        <w:t>Статистические данные свидетельствуют, что изменение показателей, характеризующих результаты национальных хозяйств, изменяются не монотонно, а колебательно (циклически). На рис.1 показаны темпы прироста</w:t>
      </w:r>
      <w:r w:rsidR="00F72133">
        <w:rPr>
          <w:sz w:val="28"/>
          <w:szCs w:val="28"/>
        </w:rPr>
        <w:t xml:space="preserve"> </w:t>
      </w:r>
      <w:r w:rsidRPr="00F02038">
        <w:rPr>
          <w:sz w:val="28"/>
          <w:szCs w:val="28"/>
        </w:rPr>
        <w:t>ВВП в четырех наиболее успешно развивавшихся во второй половине ХХ</w:t>
      </w:r>
      <w:r w:rsidR="00F72133">
        <w:rPr>
          <w:sz w:val="28"/>
          <w:szCs w:val="28"/>
        </w:rPr>
        <w:t xml:space="preserve"> </w:t>
      </w:r>
      <w:r w:rsidRPr="00F02038">
        <w:rPr>
          <w:sz w:val="28"/>
          <w:szCs w:val="28"/>
        </w:rPr>
        <w:t>в. странах.</w:t>
      </w:r>
      <w:r w:rsidR="00050C50" w:rsidRPr="00F02038">
        <w:rPr>
          <w:sz w:val="28"/>
          <w:szCs w:val="28"/>
        </w:rPr>
        <w:t xml:space="preserve"> </w:t>
      </w:r>
    </w:p>
    <w:p w:rsidR="00F258D3" w:rsidRPr="00F02038" w:rsidRDefault="003B4286" w:rsidP="00050C50">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15pt;width:435.8pt;height:222.55pt;z-index:-251659264;mso-position-horizontal:center" wrapcoords="-34 0 -34 21532 21600 21532 21600 0 -34 0">
            <v:imagedata r:id="rId7" o:title=""/>
            <w10:wrap type="tight"/>
          </v:shape>
        </w:pict>
      </w:r>
      <w:r w:rsidR="00B649E5" w:rsidRPr="00F02038">
        <w:rPr>
          <w:rStyle w:val="ae"/>
          <w:sz w:val="28"/>
          <w:szCs w:val="28"/>
        </w:rPr>
        <w:footnoteReference w:id="1"/>
      </w:r>
    </w:p>
    <w:p w:rsidR="00F258D3" w:rsidRPr="00F02038" w:rsidRDefault="00F258D3" w:rsidP="00050C50">
      <w:pPr>
        <w:pStyle w:val="ris1"/>
        <w:spacing w:before="0" w:after="0" w:afterAutospacing="0" w:line="360" w:lineRule="auto"/>
        <w:ind w:firstLine="709"/>
        <w:jc w:val="both"/>
        <w:rPr>
          <w:rFonts w:ascii="Times New Roman" w:hAnsi="Times New Roman"/>
          <w:color w:val="auto"/>
          <w:sz w:val="28"/>
          <w:szCs w:val="28"/>
        </w:rPr>
      </w:pPr>
      <w:r w:rsidRPr="00BB6408">
        <w:rPr>
          <w:rFonts w:ascii="Times New Roman" w:hAnsi="Times New Roman"/>
          <w:b w:val="0"/>
          <w:color w:val="auto"/>
          <w:sz w:val="28"/>
          <w:szCs w:val="28"/>
        </w:rPr>
        <w:t>Рис. 1 Годовые темпы прироста ВВП США, Великобритании, ФРГ и Канады в 1951-1992 гг.</w:t>
      </w:r>
      <w:r w:rsidRPr="00F02038">
        <w:rPr>
          <w:rFonts w:ascii="Times New Roman" w:hAnsi="Times New Roman"/>
          <w:color w:val="auto"/>
          <w:sz w:val="28"/>
          <w:szCs w:val="28"/>
        </w:rPr>
        <w:t xml:space="preserve"> (%%)</w:t>
      </w:r>
    </w:p>
    <w:p w:rsidR="00F258D3" w:rsidRPr="00F02038" w:rsidRDefault="00F258D3" w:rsidP="00050C50">
      <w:pPr>
        <w:pStyle w:val="text"/>
        <w:spacing w:before="0" w:after="0" w:afterAutospacing="0" w:line="360" w:lineRule="auto"/>
        <w:ind w:firstLine="709"/>
        <w:rPr>
          <w:rFonts w:ascii="Times New Roman" w:hAnsi="Times New Roman"/>
          <w:color w:val="auto"/>
          <w:sz w:val="28"/>
          <w:szCs w:val="28"/>
        </w:rPr>
      </w:pPr>
      <w:r w:rsidRPr="00F02038">
        <w:rPr>
          <w:rFonts w:ascii="Times New Roman" w:hAnsi="Times New Roman"/>
          <w:color w:val="auto"/>
          <w:sz w:val="28"/>
          <w:szCs w:val="28"/>
        </w:rPr>
        <w:t xml:space="preserve">Направление и степень изменения показателя или совокупности показателей, характеризующих развитие народного хозяйства, определяют как экономическую конъюнктуру. Поэтому теорию экономических циклов называют также теорией конъюнктуры. Под экономическим циклом подразумевается период развития экономики между двумя одинаковыми состояниями конъюнктуры. </w:t>
      </w:r>
    </w:p>
    <w:p w:rsidR="00F258D3" w:rsidRPr="00F02038" w:rsidRDefault="00F258D3" w:rsidP="00050C50">
      <w:pPr>
        <w:spacing w:line="360" w:lineRule="auto"/>
        <w:ind w:firstLine="709"/>
        <w:jc w:val="both"/>
        <w:rPr>
          <w:sz w:val="28"/>
          <w:szCs w:val="28"/>
        </w:rPr>
      </w:pPr>
      <w:r w:rsidRPr="00F02038">
        <w:rPr>
          <w:sz w:val="28"/>
          <w:szCs w:val="28"/>
        </w:rPr>
        <w:t xml:space="preserve">При более подробном анализе экономический цикл делят на четыре фазы. </w:t>
      </w:r>
    </w:p>
    <w:p w:rsidR="00F258D3" w:rsidRPr="00F02038" w:rsidRDefault="00F258D3" w:rsidP="00050C50">
      <w:pPr>
        <w:numPr>
          <w:ilvl w:val="0"/>
          <w:numId w:val="3"/>
        </w:numPr>
        <w:spacing w:line="360" w:lineRule="auto"/>
        <w:ind w:left="0" w:firstLine="709"/>
        <w:jc w:val="both"/>
        <w:rPr>
          <w:sz w:val="28"/>
          <w:szCs w:val="28"/>
        </w:rPr>
      </w:pPr>
      <w:r w:rsidRPr="00F02038">
        <w:rPr>
          <w:b/>
          <w:bCs/>
          <w:sz w:val="28"/>
          <w:szCs w:val="28"/>
        </w:rPr>
        <w:t>Рецессия (кризис)</w:t>
      </w:r>
      <w:r w:rsidRPr="00F02038">
        <w:rPr>
          <w:sz w:val="28"/>
          <w:szCs w:val="28"/>
        </w:rPr>
        <w:t xml:space="preserve">. В этой стадии производство сокращается, (темпы прироста становятся отрицательными), растет безработица и снижается совокупный спрос. </w:t>
      </w:r>
    </w:p>
    <w:p w:rsidR="00F258D3" w:rsidRPr="00F02038" w:rsidRDefault="00F258D3" w:rsidP="00050C50">
      <w:pPr>
        <w:numPr>
          <w:ilvl w:val="0"/>
          <w:numId w:val="3"/>
        </w:numPr>
        <w:spacing w:line="360" w:lineRule="auto"/>
        <w:ind w:left="0" w:firstLine="709"/>
        <w:jc w:val="both"/>
        <w:rPr>
          <w:sz w:val="28"/>
          <w:szCs w:val="28"/>
        </w:rPr>
      </w:pPr>
      <w:r w:rsidRPr="00F02038">
        <w:rPr>
          <w:b/>
          <w:bCs/>
          <w:sz w:val="28"/>
          <w:szCs w:val="28"/>
        </w:rPr>
        <w:t>Депрессия</w:t>
      </w:r>
      <w:r w:rsidRPr="00F02038">
        <w:rPr>
          <w:sz w:val="28"/>
          <w:szCs w:val="28"/>
        </w:rPr>
        <w:t xml:space="preserve">. Национальный доход продолжает снижаться, но темпы падения замедляются; поэтому кривая темпов прироста "поворачивается" вверх. </w:t>
      </w:r>
    </w:p>
    <w:p w:rsidR="00F258D3" w:rsidRPr="00F02038" w:rsidRDefault="00F258D3" w:rsidP="00050C50">
      <w:pPr>
        <w:numPr>
          <w:ilvl w:val="0"/>
          <w:numId w:val="3"/>
        </w:numPr>
        <w:spacing w:line="360" w:lineRule="auto"/>
        <w:ind w:left="0" w:firstLine="709"/>
        <w:jc w:val="both"/>
        <w:rPr>
          <w:sz w:val="28"/>
          <w:szCs w:val="20"/>
        </w:rPr>
      </w:pPr>
      <w:r w:rsidRPr="00F02038">
        <w:rPr>
          <w:b/>
          <w:bCs/>
          <w:sz w:val="28"/>
          <w:szCs w:val="28"/>
        </w:rPr>
        <w:t xml:space="preserve">Оживление </w:t>
      </w:r>
      <w:r w:rsidRPr="00F02038">
        <w:rPr>
          <w:sz w:val="28"/>
          <w:szCs w:val="28"/>
        </w:rPr>
        <w:t xml:space="preserve">Переход от падения производства к его увеличению; постепенное возвращение экономики к состоянию, соответствующему равновесному росту. </w:t>
      </w:r>
    </w:p>
    <w:p w:rsidR="00050C50" w:rsidRPr="00F02038" w:rsidRDefault="00F258D3" w:rsidP="00050C50">
      <w:pPr>
        <w:numPr>
          <w:ilvl w:val="0"/>
          <w:numId w:val="3"/>
        </w:numPr>
        <w:spacing w:line="360" w:lineRule="auto"/>
        <w:ind w:left="0" w:firstLine="709"/>
        <w:jc w:val="both"/>
        <w:rPr>
          <w:sz w:val="28"/>
          <w:szCs w:val="20"/>
        </w:rPr>
      </w:pPr>
      <w:r w:rsidRPr="00F02038">
        <w:rPr>
          <w:b/>
          <w:bCs/>
          <w:sz w:val="28"/>
          <w:szCs w:val="28"/>
        </w:rPr>
        <w:t>Экспансия</w:t>
      </w:r>
      <w:r w:rsidRPr="00F02038">
        <w:rPr>
          <w:sz w:val="28"/>
          <w:szCs w:val="28"/>
        </w:rPr>
        <w:t xml:space="preserve"> (пик/бум</w:t>
      </w:r>
      <w:r w:rsidRPr="00F02038">
        <w:rPr>
          <w:sz w:val="28"/>
        </w:rPr>
        <w:t>)</w:t>
      </w:r>
      <w:r w:rsidRPr="00F02038">
        <w:rPr>
          <w:sz w:val="28"/>
          <w:szCs w:val="28"/>
        </w:rPr>
        <w:t xml:space="preserve"> Национальный доход растет, несмотря на полную занятость. Увеличивается спрос на инвестиции, безработица снижается ниже естественного уровня. Повышаются уровень цен, ставка заработной платы и ставка процента. Неизбежным следствием такого развития событий является переход от роста к спаду. . </w:t>
      </w:r>
    </w:p>
    <w:p w:rsidR="00F258D3" w:rsidRPr="00F02038" w:rsidRDefault="00F258D3" w:rsidP="00050C50">
      <w:pPr>
        <w:spacing w:line="360" w:lineRule="auto"/>
        <w:ind w:firstLine="709"/>
        <w:jc w:val="both"/>
        <w:rPr>
          <w:bCs/>
          <w:sz w:val="28"/>
          <w:szCs w:val="28"/>
        </w:rPr>
      </w:pPr>
      <w:r w:rsidRPr="00F02038">
        <w:rPr>
          <w:bCs/>
          <w:sz w:val="28"/>
          <w:szCs w:val="28"/>
        </w:rPr>
        <w:t>Исходной фазой экономического цикла является кризис. Речь идет об общем периодическом кризисе перепроизводства. В этот момент наблюдается падение уровня и темпов экономического роста, сокращения масштабов выпуска изделий. Происходят массовые банкротства промышленных и торговых предприятий. Быстро растет безработица, сокращается заработная плата. В обществе нарушаются кредитные связи, расстраивается рынок ценных бумаг, падают курсы акций. Все</w:t>
      </w:r>
      <w:r w:rsidR="00050C50" w:rsidRPr="00F02038">
        <w:rPr>
          <w:bCs/>
          <w:sz w:val="28"/>
          <w:szCs w:val="28"/>
        </w:rPr>
        <w:t xml:space="preserve"> </w:t>
      </w:r>
      <w:r w:rsidRPr="00F02038">
        <w:rPr>
          <w:bCs/>
          <w:sz w:val="28"/>
          <w:szCs w:val="28"/>
        </w:rPr>
        <w:t>предприниматели испытывают острую потребность в деньгах для уплаты быстро образовавшихся долгов и поэтому норма банковского процента значительно возрастает.</w:t>
      </w:r>
    </w:p>
    <w:p w:rsidR="00050C50" w:rsidRPr="00F02038" w:rsidRDefault="00F258D3" w:rsidP="00050C50">
      <w:pPr>
        <w:spacing w:line="360" w:lineRule="auto"/>
        <w:ind w:firstLine="709"/>
        <w:jc w:val="both"/>
        <w:rPr>
          <w:bCs/>
          <w:sz w:val="28"/>
          <w:szCs w:val="28"/>
        </w:rPr>
      </w:pPr>
      <w:r w:rsidRPr="00F02038">
        <w:rPr>
          <w:bCs/>
          <w:sz w:val="28"/>
          <w:szCs w:val="28"/>
        </w:rPr>
        <w:t>Затем наступает фаза депрессии. Тогда приостанавливается спад производства, а вместе с теми снижение цен. Постепенно уменьшаются запасы товаров. Из-за не значительного спроса увеличивается масса свободного денежного капитала и ставка банковского процента снижается до минимума. Уменьшаются цены на средства производства и удешевляется кредит, что способствует возобновлению расширенного воспроизводства на новой технической основе.</w:t>
      </w:r>
      <w:r w:rsidR="00BB6408">
        <w:rPr>
          <w:bCs/>
          <w:sz w:val="28"/>
          <w:szCs w:val="28"/>
        </w:rPr>
        <w:t xml:space="preserve"> </w:t>
      </w:r>
      <w:r w:rsidRPr="00F02038">
        <w:rPr>
          <w:bCs/>
          <w:sz w:val="28"/>
          <w:szCs w:val="28"/>
        </w:rPr>
        <w:t>В следующей фазе- оживлении -производство расширяется, размеры товарных запасов устанавливаются на уровне, необходимом для бесперебойного снабжения рынка. Начинается не большое повышение цен, сокращаются масштабы безработицы; возрастает спрос на денежный капитал и ставка процента увеличивается.</w:t>
      </w:r>
    </w:p>
    <w:p w:rsidR="00F258D3" w:rsidRDefault="00F258D3" w:rsidP="00050C50">
      <w:pPr>
        <w:spacing w:line="360" w:lineRule="auto"/>
        <w:ind w:firstLine="709"/>
        <w:jc w:val="both"/>
        <w:rPr>
          <w:sz w:val="28"/>
          <w:szCs w:val="28"/>
        </w:rPr>
      </w:pPr>
      <w:r w:rsidRPr="00F02038">
        <w:rPr>
          <w:bCs/>
          <w:sz w:val="28"/>
          <w:szCs w:val="28"/>
        </w:rPr>
        <w:t>В период экспансии выпуск продукции превышает предкризисный уровень. Сокращается безработица. С расширением покупательского спроса возрастают цены на товары. Повышается прибыльность производства. Увеличивается спрос на кредитные средства и соответственно возрастает норма банковского процента.</w:t>
      </w:r>
      <w:r w:rsidR="00BB6408">
        <w:rPr>
          <w:bCs/>
          <w:sz w:val="28"/>
          <w:szCs w:val="28"/>
        </w:rPr>
        <w:t xml:space="preserve"> </w:t>
      </w:r>
      <w:r w:rsidRPr="00F02038">
        <w:rPr>
          <w:sz w:val="28"/>
          <w:szCs w:val="28"/>
        </w:rPr>
        <w:t>Графически экономический цикл может быть представлен в виде синусоиды (рис.2), где</w:t>
      </w:r>
      <w:r w:rsidR="00050C50" w:rsidRPr="00F02038">
        <w:rPr>
          <w:sz w:val="28"/>
          <w:szCs w:val="28"/>
        </w:rPr>
        <w:t xml:space="preserve"> </w:t>
      </w:r>
      <w:r w:rsidRPr="00F02038">
        <w:rPr>
          <w:sz w:val="28"/>
          <w:szCs w:val="28"/>
        </w:rPr>
        <w:t>крайние точки (максимум и минимум) уровня экономической активности характеризуют экономический бум и кризис.</w:t>
      </w:r>
    </w:p>
    <w:p w:rsidR="00BB6408" w:rsidRPr="00F02038" w:rsidRDefault="00BB6408" w:rsidP="00050C50">
      <w:pPr>
        <w:spacing w:line="360" w:lineRule="auto"/>
        <w:ind w:firstLine="709"/>
        <w:jc w:val="both"/>
        <w:rPr>
          <w:bCs/>
          <w:sz w:val="28"/>
          <w:szCs w:val="28"/>
        </w:rPr>
      </w:pPr>
    </w:p>
    <w:p w:rsidR="00F258D3" w:rsidRPr="00F02038" w:rsidRDefault="003B4286" w:rsidP="00050C50">
      <w:pPr>
        <w:spacing w:line="360" w:lineRule="auto"/>
        <w:ind w:firstLine="709"/>
        <w:jc w:val="both"/>
        <w:rPr>
          <w:bCs/>
          <w:sz w:val="28"/>
          <w:szCs w:val="28"/>
        </w:rPr>
      </w:pPr>
      <w:r>
        <w:rPr>
          <w:bCs/>
          <w:sz w:val="28"/>
          <w:szCs w:val="28"/>
        </w:rPr>
        <w:pict>
          <v:shape id="_x0000_i1025" type="#_x0000_t75" style="width:263.25pt;height:124.5pt">
            <v:imagedata r:id="rId8" o:title=""/>
          </v:shape>
        </w:pict>
      </w:r>
      <w:r w:rsidR="00B649E5" w:rsidRPr="00F02038">
        <w:rPr>
          <w:rStyle w:val="ae"/>
          <w:bCs/>
          <w:sz w:val="28"/>
          <w:szCs w:val="28"/>
        </w:rPr>
        <w:footnoteReference w:id="2"/>
      </w:r>
    </w:p>
    <w:p w:rsidR="00F258D3" w:rsidRPr="00F02038" w:rsidRDefault="00F258D3" w:rsidP="00050C50">
      <w:pPr>
        <w:pStyle w:val="ris1"/>
        <w:spacing w:before="0" w:after="0" w:afterAutospacing="0" w:line="360" w:lineRule="auto"/>
        <w:ind w:firstLine="709"/>
        <w:jc w:val="both"/>
        <w:rPr>
          <w:rFonts w:ascii="Times New Roman" w:hAnsi="Times New Roman"/>
          <w:color w:val="auto"/>
          <w:sz w:val="28"/>
          <w:szCs w:val="28"/>
        </w:rPr>
      </w:pPr>
      <w:r w:rsidRPr="00F02038">
        <w:rPr>
          <w:rFonts w:ascii="Times New Roman" w:hAnsi="Times New Roman"/>
          <w:color w:val="auto"/>
          <w:sz w:val="28"/>
          <w:szCs w:val="28"/>
        </w:rPr>
        <w:t>Рис.</w:t>
      </w:r>
      <w:r w:rsidR="00BB6408">
        <w:rPr>
          <w:rFonts w:ascii="Times New Roman" w:hAnsi="Times New Roman"/>
          <w:color w:val="auto"/>
          <w:sz w:val="28"/>
          <w:szCs w:val="28"/>
        </w:rPr>
        <w:t xml:space="preserve"> </w:t>
      </w:r>
      <w:r w:rsidRPr="00F02038">
        <w:rPr>
          <w:rFonts w:ascii="Times New Roman" w:hAnsi="Times New Roman"/>
          <w:color w:val="auto"/>
          <w:sz w:val="28"/>
          <w:szCs w:val="28"/>
        </w:rPr>
        <w:t>2. Стилизованные фазы экономического цикла</w:t>
      </w:r>
    </w:p>
    <w:p w:rsidR="00230C10" w:rsidRPr="00230C10" w:rsidRDefault="00230C10" w:rsidP="00230C10">
      <w:pPr>
        <w:spacing w:line="360" w:lineRule="auto"/>
        <w:ind w:firstLine="709"/>
        <w:jc w:val="both"/>
        <w:rPr>
          <w:sz w:val="28"/>
          <w:szCs w:val="28"/>
        </w:rPr>
      </w:pPr>
      <w:r w:rsidRPr="00230C10">
        <w:rPr>
          <w:sz w:val="28"/>
          <w:szCs w:val="28"/>
        </w:rPr>
        <w:t>1.2 Модель взаимодействия мультипликатора-акселератора</w:t>
      </w:r>
    </w:p>
    <w:p w:rsidR="00F258D3" w:rsidRPr="00F02038" w:rsidRDefault="00F258D3"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r w:rsidRPr="00F02038">
        <w:rPr>
          <w:i/>
          <w:sz w:val="28"/>
          <w:szCs w:val="28"/>
        </w:rPr>
        <w:t>Мультипликатор</w:t>
      </w:r>
      <w:r w:rsidRPr="00F02038">
        <w:rPr>
          <w:noProof/>
          <w:sz w:val="28"/>
          <w:szCs w:val="28"/>
        </w:rPr>
        <w:t xml:space="preserve"> —</w:t>
      </w:r>
      <w:r w:rsidRPr="00F02038">
        <w:rPr>
          <w:sz w:val="28"/>
          <w:szCs w:val="28"/>
        </w:rPr>
        <w:t xml:space="preserve"> это коэффициент, выражающий соотношение между приростом дохода и вызывающим этот прирост увеличением объема инвестиций. Он показывает зависимость прироста национального дохода от прироста инвестиций. Мультипликатор увеличивается в том случае, когда потребители склонны использовать прирост их доходов для наращивания потребления. Напротив, он уменьшается, если усиливается склонность потребителей к накапливанию сбережений.</w:t>
      </w:r>
    </w:p>
    <w:p w:rsidR="00050C50" w:rsidRDefault="008B0830" w:rsidP="00050C50">
      <w:pPr>
        <w:spacing w:line="360" w:lineRule="auto"/>
        <w:ind w:firstLine="709"/>
        <w:jc w:val="both"/>
        <w:rPr>
          <w:sz w:val="28"/>
          <w:szCs w:val="28"/>
        </w:rPr>
      </w:pPr>
      <w:r w:rsidRPr="00F02038">
        <w:rPr>
          <w:sz w:val="28"/>
          <w:szCs w:val="28"/>
        </w:rPr>
        <w:t>Рост частных инвестиций будет вызывать увеличение дохода, а сокращение инвестиций - его уменьшение, потому что инвестиции – это часть чистого национального продукта; если стоимость одной части возрастает, то мы должны предположить рост стоимости целого. Инвестируемые капиталовложения – как любые капиталовложения из независимых расходов государства или семьи – это капиталовложения повышенной мощности, выполняющие двойную полезную работу.</w:t>
      </w:r>
      <w:r w:rsidR="00B649E5" w:rsidRPr="00F02038">
        <w:rPr>
          <w:rStyle w:val="ae"/>
          <w:sz w:val="28"/>
          <w:szCs w:val="28"/>
        </w:rPr>
        <w:footnoteReference w:id="3"/>
      </w:r>
    </w:p>
    <w:p w:rsidR="00F72133" w:rsidRPr="00F02038" w:rsidRDefault="00F72133" w:rsidP="00050C50">
      <w:pPr>
        <w:spacing w:line="360" w:lineRule="auto"/>
        <w:ind w:firstLine="709"/>
        <w:jc w:val="both"/>
        <w:rPr>
          <w:sz w:val="28"/>
          <w:szCs w:val="28"/>
        </w:rPr>
      </w:pPr>
    </w:p>
    <w:p w:rsidR="008B0830" w:rsidRPr="00F02038" w:rsidRDefault="003B4286" w:rsidP="00050C50">
      <w:pPr>
        <w:spacing w:line="360" w:lineRule="auto"/>
        <w:ind w:firstLine="709"/>
        <w:jc w:val="both"/>
        <w:rPr>
          <w:sz w:val="28"/>
          <w:szCs w:val="28"/>
        </w:rPr>
      </w:pPr>
      <w:r>
        <w:rPr>
          <w:noProof/>
        </w:rPr>
        <w:pict>
          <v:shape id="i-main-pic" o:spid="_x0000_s1027" type="#_x0000_t75" alt="Картинка 1 из 19" href="http://orags.narod.ru/manuals/html/et/image355.gif" style="position:absolute;left:0;text-align:left;margin-left:30pt;margin-top:21.5pt;width:267.9pt;height:219.9pt;z-index:-251658240" wrapcoords="645 785 725 3142 1451 3927 2176 3927 2176 18851 5078 19636 7657 19833 7657 20324 19182 20324 19263 18949 17731 18262 15797 18065 15636 14924 16119 14924 17328 13745 17409 13156 17167 12862 15797 11782 16442 11782 17731 10702 17651 10211 15716 8640 19504 5596 19021 5498 17490 5498 17490 4516 2579 3927 2740 2356 2337 1865 1128 785 645 785" o:button="t">
            <v:imagedata r:id="rId9" o:title="image355"/>
            <w10:wrap type="square"/>
          </v:shape>
        </w:pict>
      </w:r>
    </w:p>
    <w:p w:rsidR="008B0830" w:rsidRPr="00F02038" w:rsidRDefault="008B0830"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p>
    <w:p w:rsidR="00F72133" w:rsidRDefault="00F72133" w:rsidP="00050C50">
      <w:pPr>
        <w:spacing w:line="360" w:lineRule="auto"/>
        <w:ind w:firstLine="709"/>
        <w:jc w:val="both"/>
        <w:rPr>
          <w:sz w:val="28"/>
          <w:szCs w:val="28"/>
        </w:rPr>
      </w:pPr>
      <w:r w:rsidRPr="00B649E5">
        <w:rPr>
          <w:sz w:val="28"/>
          <w:szCs w:val="28"/>
        </w:rPr>
        <w:t>Рис. 3. Графическое изображение мультипликатора</w:t>
      </w:r>
    </w:p>
    <w:p w:rsidR="00F72133" w:rsidRDefault="00F72133"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r w:rsidRPr="00F02038">
        <w:rPr>
          <w:sz w:val="28"/>
          <w:szCs w:val="28"/>
        </w:rPr>
        <w:t>Математически мультипликатор в</w:t>
      </w:r>
      <w:r w:rsidR="00050C50" w:rsidRPr="00F02038">
        <w:rPr>
          <w:sz w:val="28"/>
          <w:szCs w:val="28"/>
        </w:rPr>
        <w:t xml:space="preserve"> </w:t>
      </w:r>
      <w:r w:rsidRPr="00F02038">
        <w:rPr>
          <w:sz w:val="28"/>
          <w:szCs w:val="28"/>
        </w:rPr>
        <w:t>наиболее общем виде выглядит:</w:t>
      </w:r>
    </w:p>
    <w:p w:rsidR="00F72133" w:rsidRDefault="00F72133" w:rsidP="00050C50">
      <w:pPr>
        <w:spacing w:line="360" w:lineRule="auto"/>
        <w:ind w:firstLine="709"/>
        <w:jc w:val="both"/>
        <w:rPr>
          <w:bCs/>
          <w:sz w:val="28"/>
          <w:szCs w:val="28"/>
        </w:rPr>
      </w:pPr>
    </w:p>
    <w:p w:rsidR="008B0830" w:rsidRPr="00F02038" w:rsidRDefault="008B0830" w:rsidP="00050C50">
      <w:pPr>
        <w:spacing w:line="360" w:lineRule="auto"/>
        <w:ind w:firstLine="709"/>
        <w:jc w:val="both"/>
        <w:rPr>
          <w:bCs/>
          <w:sz w:val="28"/>
          <w:szCs w:val="28"/>
        </w:rPr>
      </w:pPr>
      <w:r w:rsidRPr="00F02038">
        <w:rPr>
          <w:bCs/>
          <w:sz w:val="28"/>
          <w:szCs w:val="28"/>
        </w:rPr>
        <w:t>k * ΔI= ΔY, (1)</w:t>
      </w:r>
    </w:p>
    <w:p w:rsidR="00F72133" w:rsidRDefault="00F72133" w:rsidP="00050C50">
      <w:pPr>
        <w:spacing w:line="360" w:lineRule="auto"/>
        <w:ind w:firstLine="709"/>
        <w:jc w:val="both"/>
        <w:rPr>
          <w:bCs/>
          <w:sz w:val="28"/>
          <w:szCs w:val="28"/>
        </w:rPr>
      </w:pPr>
    </w:p>
    <w:p w:rsidR="008B0830" w:rsidRPr="00F02038" w:rsidRDefault="008B0830" w:rsidP="00050C50">
      <w:pPr>
        <w:spacing w:line="360" w:lineRule="auto"/>
        <w:ind w:firstLine="709"/>
        <w:jc w:val="both"/>
        <w:rPr>
          <w:sz w:val="28"/>
          <w:szCs w:val="28"/>
        </w:rPr>
      </w:pPr>
      <w:r w:rsidRPr="00F02038">
        <w:rPr>
          <w:bCs/>
          <w:sz w:val="28"/>
          <w:szCs w:val="28"/>
        </w:rPr>
        <w:t xml:space="preserve">где </w:t>
      </w:r>
      <w:r w:rsidRPr="00F02038">
        <w:rPr>
          <w:bCs/>
          <w:sz w:val="28"/>
          <w:szCs w:val="28"/>
          <w:lang w:val="en-US"/>
        </w:rPr>
        <w:t>k</w:t>
      </w:r>
      <w:r w:rsidRPr="00F02038">
        <w:rPr>
          <w:bCs/>
          <w:sz w:val="28"/>
          <w:szCs w:val="28"/>
        </w:rPr>
        <w:t xml:space="preserve"> – </w:t>
      </w:r>
      <w:r w:rsidRPr="00F02038">
        <w:rPr>
          <w:rStyle w:val="sz16"/>
          <w:sz w:val="28"/>
          <w:szCs w:val="28"/>
        </w:rPr>
        <w:t>коэффициент мультипликации</w:t>
      </w:r>
      <w:r w:rsidRPr="00F02038">
        <w:rPr>
          <w:bCs/>
          <w:sz w:val="28"/>
          <w:szCs w:val="28"/>
        </w:rPr>
        <w:t>; ∆</w:t>
      </w:r>
      <w:r w:rsidRPr="00F02038">
        <w:rPr>
          <w:bCs/>
          <w:sz w:val="28"/>
          <w:szCs w:val="28"/>
          <w:lang w:val="en-US"/>
        </w:rPr>
        <w:t>I</w:t>
      </w:r>
      <w:r w:rsidRPr="00F02038">
        <w:rPr>
          <w:bCs/>
          <w:sz w:val="28"/>
          <w:szCs w:val="28"/>
        </w:rPr>
        <w:t xml:space="preserve"> - изменение инвестиций; ∆</w:t>
      </w:r>
      <w:r w:rsidRPr="00F02038">
        <w:rPr>
          <w:bCs/>
          <w:sz w:val="28"/>
          <w:szCs w:val="28"/>
          <w:lang w:val="en-US"/>
        </w:rPr>
        <w:t>Y</w:t>
      </w:r>
      <w:r w:rsidRPr="00F02038">
        <w:rPr>
          <w:bCs/>
          <w:sz w:val="28"/>
          <w:szCs w:val="28"/>
        </w:rPr>
        <w:t xml:space="preserve"> - изменение дохода.</w:t>
      </w:r>
    </w:p>
    <w:p w:rsidR="00F72133" w:rsidRDefault="00F72133"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r w:rsidRPr="00F02038">
        <w:rPr>
          <w:sz w:val="28"/>
          <w:szCs w:val="28"/>
        </w:rPr>
        <w:t xml:space="preserve">Сущность </w:t>
      </w:r>
      <w:r w:rsidRPr="00F02038">
        <w:rPr>
          <w:i/>
          <w:sz w:val="28"/>
          <w:szCs w:val="28"/>
        </w:rPr>
        <w:t xml:space="preserve">принципа акселерации </w:t>
      </w:r>
      <w:r w:rsidRPr="00F02038">
        <w:rPr>
          <w:sz w:val="28"/>
          <w:szCs w:val="28"/>
        </w:rPr>
        <w:t xml:space="preserve">заключается в следующем: возросший доход, полученный в результате возрастания первоначальных инвестиций, вызывает рост спроса на потребительские товары. Отрасли, производящие потребительские товары, начинают расширяться, а это, в свою очередь, приводит к росту спроса на товары производственного назначения, т.е. на средства производства. Причем изменения в спросе на потребительские товары вызывают гораздо более резкие изменения в спросе на товары производственного назначения. Это связано со специфическими особенностями воспроизводства основного капитала. Последний требует единовременных крупных затрат, которые возмещаются постепенно в течение длительного периода. Поэтому в случае необходимости расширения существующих или строительства новых предприятий затраты на создание нового основного капитала превосходят стоимость выпускаемой продукции. Отсюда следует, что принцип акселерации показывает, как в силу цепной зависимости между отраслями изменения в спросе на потребительские товары вызывают более сильные изменения в производстве средств производства, или капитальных товаров. </w:t>
      </w:r>
    </w:p>
    <w:p w:rsidR="008B0830" w:rsidRPr="00F02038" w:rsidRDefault="008B0830" w:rsidP="00050C50">
      <w:pPr>
        <w:pStyle w:val="a9"/>
        <w:spacing w:before="0" w:beforeAutospacing="0" w:after="0" w:afterAutospacing="0" w:line="360" w:lineRule="auto"/>
        <w:ind w:firstLine="709"/>
        <w:jc w:val="both"/>
        <w:rPr>
          <w:sz w:val="28"/>
          <w:szCs w:val="28"/>
        </w:rPr>
      </w:pPr>
      <w:r w:rsidRPr="00F02038">
        <w:rPr>
          <w:sz w:val="28"/>
          <w:szCs w:val="28"/>
        </w:rPr>
        <w:t xml:space="preserve">Математически принцип акселерации в наиболее общем форме выглядит: </w:t>
      </w:r>
    </w:p>
    <w:p w:rsidR="00F72133" w:rsidRDefault="00F72133" w:rsidP="00050C50">
      <w:pPr>
        <w:pStyle w:val="a9"/>
        <w:spacing w:before="0" w:beforeAutospacing="0" w:after="0" w:afterAutospacing="0" w:line="360" w:lineRule="auto"/>
        <w:ind w:firstLine="709"/>
        <w:jc w:val="both"/>
        <w:rPr>
          <w:sz w:val="28"/>
          <w:szCs w:val="28"/>
        </w:rPr>
      </w:pPr>
    </w:p>
    <w:p w:rsidR="008B0830" w:rsidRPr="00F02038" w:rsidRDefault="008B0830" w:rsidP="00050C50">
      <w:pPr>
        <w:pStyle w:val="a9"/>
        <w:spacing w:before="0" w:beforeAutospacing="0" w:after="0" w:afterAutospacing="0" w:line="360" w:lineRule="auto"/>
        <w:ind w:firstLine="709"/>
        <w:jc w:val="both"/>
        <w:rPr>
          <w:sz w:val="28"/>
          <w:szCs w:val="28"/>
        </w:rPr>
      </w:pPr>
      <w:r w:rsidRPr="00F02038">
        <w:rPr>
          <w:sz w:val="28"/>
          <w:szCs w:val="28"/>
        </w:rPr>
        <w:t xml:space="preserve">I = </w:t>
      </w:r>
      <w:r w:rsidR="003B4286">
        <w:rPr>
          <w:sz w:val="28"/>
          <w:szCs w:val="28"/>
        </w:rPr>
        <w:pict>
          <v:shape id="_x0000_i1026" type="#_x0000_t75" style="width:9.75pt;height:12.75pt">
            <v:imagedata r:id="rId10" o:title=""/>
          </v:shape>
        </w:pict>
      </w:r>
      <w:r w:rsidRPr="00F02038">
        <w:rPr>
          <w:sz w:val="28"/>
          <w:szCs w:val="28"/>
        </w:rPr>
        <w:t>(Y</w:t>
      </w:r>
      <w:r w:rsidRPr="00F02038">
        <w:rPr>
          <w:sz w:val="28"/>
          <w:szCs w:val="28"/>
          <w:vertAlign w:val="subscript"/>
        </w:rPr>
        <w:t>t</w:t>
      </w:r>
      <w:r w:rsidRPr="00F02038">
        <w:rPr>
          <w:sz w:val="28"/>
          <w:szCs w:val="28"/>
        </w:rPr>
        <w:t>-Y</w:t>
      </w:r>
      <w:r w:rsidRPr="00F02038">
        <w:rPr>
          <w:sz w:val="28"/>
          <w:szCs w:val="28"/>
          <w:vertAlign w:val="subscript"/>
        </w:rPr>
        <w:t>t-1</w:t>
      </w:r>
      <w:r w:rsidRPr="00F02038">
        <w:rPr>
          <w:sz w:val="28"/>
          <w:szCs w:val="28"/>
        </w:rPr>
        <w:t>),</w:t>
      </w:r>
      <w:r w:rsidR="00050C50" w:rsidRPr="00F02038">
        <w:rPr>
          <w:sz w:val="28"/>
          <w:szCs w:val="28"/>
        </w:rPr>
        <w:t xml:space="preserve"> </w:t>
      </w:r>
      <w:r w:rsidRPr="00F02038">
        <w:rPr>
          <w:sz w:val="28"/>
          <w:szCs w:val="28"/>
        </w:rPr>
        <w:t>(2)</w:t>
      </w:r>
    </w:p>
    <w:p w:rsidR="008B0830" w:rsidRPr="00F02038" w:rsidRDefault="00F72133" w:rsidP="00050C50">
      <w:pPr>
        <w:pStyle w:val="a9"/>
        <w:spacing w:before="0" w:beforeAutospacing="0" w:after="0" w:afterAutospacing="0" w:line="360" w:lineRule="auto"/>
        <w:ind w:firstLine="709"/>
        <w:jc w:val="both"/>
        <w:rPr>
          <w:sz w:val="28"/>
        </w:rPr>
      </w:pPr>
      <w:r>
        <w:rPr>
          <w:sz w:val="28"/>
          <w:szCs w:val="28"/>
        </w:rPr>
        <w:br w:type="page"/>
      </w:r>
      <w:r w:rsidR="008B0830" w:rsidRPr="00F02038">
        <w:rPr>
          <w:sz w:val="28"/>
          <w:szCs w:val="28"/>
        </w:rPr>
        <w:t>где I — индуцированные инвестиции; Y</w:t>
      </w:r>
      <w:r w:rsidR="009C3319" w:rsidRPr="00F02038">
        <w:rPr>
          <w:sz w:val="28"/>
          <w:szCs w:val="28"/>
          <w:vertAlign w:val="subscript"/>
          <w:lang w:val="en-US"/>
        </w:rPr>
        <w:t>t</w:t>
      </w:r>
      <w:r w:rsidR="008B0830" w:rsidRPr="00F02038">
        <w:rPr>
          <w:sz w:val="28"/>
          <w:szCs w:val="28"/>
        </w:rPr>
        <w:t xml:space="preserve"> — доход в период t; Y</w:t>
      </w:r>
      <w:r w:rsidR="008B0830" w:rsidRPr="00F02038">
        <w:rPr>
          <w:sz w:val="28"/>
          <w:szCs w:val="28"/>
          <w:vertAlign w:val="subscript"/>
        </w:rPr>
        <w:t>t-1</w:t>
      </w:r>
      <w:r w:rsidR="008B0830" w:rsidRPr="00F02038">
        <w:rPr>
          <w:sz w:val="28"/>
          <w:szCs w:val="28"/>
        </w:rPr>
        <w:t xml:space="preserve"> - доход в предшествующий ему период; </w:t>
      </w:r>
      <w:r w:rsidR="003B4286">
        <w:rPr>
          <w:sz w:val="28"/>
          <w:szCs w:val="28"/>
        </w:rPr>
        <w:pict>
          <v:shape id="_x0000_i1027" type="#_x0000_t75" style="width:9.75pt;height:12.75pt">
            <v:imagedata r:id="rId11" o:title=""/>
          </v:shape>
        </w:pict>
      </w:r>
      <w:r w:rsidR="008B0830" w:rsidRPr="00F02038">
        <w:rPr>
          <w:sz w:val="28"/>
          <w:szCs w:val="28"/>
        </w:rPr>
        <w:t xml:space="preserve"> — коэффициент акселерации.</w:t>
      </w:r>
    </w:p>
    <w:p w:rsidR="00F72133" w:rsidRDefault="00F72133" w:rsidP="00050C50">
      <w:pPr>
        <w:pStyle w:val="HTML"/>
        <w:spacing w:line="360" w:lineRule="auto"/>
        <w:ind w:firstLine="709"/>
        <w:jc w:val="both"/>
        <w:rPr>
          <w:rFonts w:ascii="Times New Roman" w:hAnsi="Times New Roman" w:cs="Times New Roman"/>
          <w:sz w:val="28"/>
          <w:szCs w:val="28"/>
        </w:rPr>
      </w:pPr>
    </w:p>
    <w:p w:rsidR="008B0830" w:rsidRPr="00F02038" w:rsidRDefault="008B0830" w:rsidP="00050C50">
      <w:pPr>
        <w:pStyle w:val="HTML"/>
        <w:spacing w:line="360" w:lineRule="auto"/>
        <w:ind w:firstLine="709"/>
        <w:jc w:val="both"/>
        <w:rPr>
          <w:rFonts w:ascii="Times New Roman" w:hAnsi="Times New Roman" w:cs="Times New Roman"/>
          <w:sz w:val="28"/>
          <w:szCs w:val="28"/>
        </w:rPr>
      </w:pPr>
      <w:r w:rsidRPr="00F02038">
        <w:rPr>
          <w:rFonts w:ascii="Times New Roman" w:hAnsi="Times New Roman" w:cs="Times New Roman"/>
          <w:sz w:val="28"/>
          <w:szCs w:val="28"/>
        </w:rPr>
        <w:t>Математически принцип мультипликатора – акселератора можно записать:</w:t>
      </w:r>
    </w:p>
    <w:p w:rsidR="00F72133" w:rsidRDefault="00F72133" w:rsidP="00050C50">
      <w:pPr>
        <w:pStyle w:val="a9"/>
        <w:spacing w:before="0" w:beforeAutospacing="0" w:after="0" w:afterAutospacing="0" w:line="360" w:lineRule="auto"/>
        <w:ind w:firstLine="709"/>
        <w:jc w:val="both"/>
        <w:rPr>
          <w:sz w:val="28"/>
        </w:rPr>
      </w:pPr>
    </w:p>
    <w:p w:rsidR="008B0830" w:rsidRPr="00F02038" w:rsidRDefault="009C3319" w:rsidP="00050C50">
      <w:pPr>
        <w:pStyle w:val="a9"/>
        <w:spacing w:before="0" w:beforeAutospacing="0" w:after="0" w:afterAutospacing="0" w:line="360" w:lineRule="auto"/>
        <w:ind w:firstLine="709"/>
        <w:jc w:val="both"/>
        <w:rPr>
          <w:sz w:val="28"/>
          <w:szCs w:val="28"/>
        </w:rPr>
      </w:pPr>
      <w:r w:rsidRPr="00F02038">
        <w:rPr>
          <w:sz w:val="28"/>
        </w:rPr>
        <w:t>Y</w:t>
      </w:r>
      <w:r w:rsidRPr="00F02038">
        <w:rPr>
          <w:sz w:val="28"/>
          <w:szCs w:val="28"/>
          <w:vertAlign w:val="subscript"/>
          <w:lang w:val="en-US"/>
        </w:rPr>
        <w:t>t</w:t>
      </w:r>
      <w:r w:rsidRPr="00F02038">
        <w:rPr>
          <w:sz w:val="28"/>
        </w:rPr>
        <w:t xml:space="preserve"> = C</w:t>
      </w:r>
      <w:r w:rsidRPr="00F02038">
        <w:rPr>
          <w:sz w:val="28"/>
          <w:szCs w:val="28"/>
          <w:vertAlign w:val="subscript"/>
          <w:lang w:val="en-US"/>
        </w:rPr>
        <w:t>t</w:t>
      </w:r>
      <w:r w:rsidRPr="00F02038">
        <w:rPr>
          <w:sz w:val="28"/>
        </w:rPr>
        <w:t xml:space="preserve"> + I</w:t>
      </w:r>
      <w:r w:rsidRPr="00F02038">
        <w:rPr>
          <w:sz w:val="28"/>
          <w:szCs w:val="28"/>
          <w:vertAlign w:val="subscript"/>
          <w:lang w:val="en-US"/>
        </w:rPr>
        <w:t>t</w:t>
      </w:r>
      <w:r w:rsidR="008B0830" w:rsidRPr="00F02038">
        <w:rPr>
          <w:sz w:val="28"/>
        </w:rPr>
        <w:t xml:space="preserve"> </w:t>
      </w:r>
      <w:r w:rsidRPr="00F02038">
        <w:rPr>
          <w:sz w:val="28"/>
        </w:rPr>
        <w:t>+ G</w:t>
      </w:r>
      <w:r w:rsidRPr="00F02038">
        <w:rPr>
          <w:sz w:val="28"/>
          <w:szCs w:val="28"/>
          <w:vertAlign w:val="subscript"/>
          <w:lang w:val="en-US"/>
        </w:rPr>
        <w:t>t</w:t>
      </w:r>
      <w:r w:rsidR="008B0830" w:rsidRPr="00F02038">
        <w:rPr>
          <w:sz w:val="28"/>
        </w:rPr>
        <w:t>, (3)</w:t>
      </w:r>
    </w:p>
    <w:p w:rsidR="00F72133" w:rsidRDefault="00F72133"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r w:rsidRPr="00F02038">
        <w:rPr>
          <w:sz w:val="28"/>
          <w:szCs w:val="28"/>
        </w:rPr>
        <w:t xml:space="preserve">где </w:t>
      </w:r>
      <w:r w:rsidR="009C3319" w:rsidRPr="00F02038">
        <w:rPr>
          <w:sz w:val="28"/>
          <w:szCs w:val="28"/>
        </w:rPr>
        <w:t>–</w:t>
      </w:r>
      <w:r w:rsidRPr="00F02038">
        <w:rPr>
          <w:sz w:val="28"/>
          <w:szCs w:val="28"/>
        </w:rPr>
        <w:t xml:space="preserve"> Y</w:t>
      </w:r>
      <w:r w:rsidR="009C3319" w:rsidRPr="00F02038">
        <w:rPr>
          <w:sz w:val="28"/>
          <w:szCs w:val="28"/>
          <w:vertAlign w:val="subscript"/>
          <w:lang w:val="en-US"/>
        </w:rPr>
        <w:t>t</w:t>
      </w:r>
      <w:r w:rsidR="009C3319" w:rsidRPr="00F02038">
        <w:rPr>
          <w:sz w:val="28"/>
          <w:szCs w:val="28"/>
        </w:rPr>
        <w:t xml:space="preserve"> - национальный доход; C</w:t>
      </w:r>
      <w:r w:rsidR="009C3319" w:rsidRPr="00F02038">
        <w:rPr>
          <w:sz w:val="28"/>
          <w:szCs w:val="28"/>
          <w:vertAlign w:val="subscript"/>
          <w:lang w:val="en-US"/>
        </w:rPr>
        <w:t>t</w:t>
      </w:r>
      <w:r w:rsidR="009C3319" w:rsidRPr="00F02038">
        <w:rPr>
          <w:sz w:val="28"/>
          <w:szCs w:val="28"/>
        </w:rPr>
        <w:t xml:space="preserve"> - объем потребления; I</w:t>
      </w:r>
      <w:r w:rsidR="009C3319" w:rsidRPr="00F02038">
        <w:rPr>
          <w:sz w:val="28"/>
          <w:szCs w:val="28"/>
          <w:vertAlign w:val="subscript"/>
          <w:lang w:val="en-US"/>
        </w:rPr>
        <w:t>t</w:t>
      </w:r>
      <w:r w:rsidRPr="00F02038">
        <w:rPr>
          <w:sz w:val="28"/>
          <w:szCs w:val="28"/>
        </w:rPr>
        <w:t xml:space="preserve"> - индуцированные чистые </w:t>
      </w:r>
      <w:r w:rsidR="009C3319" w:rsidRPr="00F02038">
        <w:rPr>
          <w:sz w:val="28"/>
          <w:szCs w:val="28"/>
        </w:rPr>
        <w:t>инвестиции в частном секторе; G</w:t>
      </w:r>
      <w:r w:rsidR="009C3319" w:rsidRPr="00F02038">
        <w:rPr>
          <w:sz w:val="28"/>
          <w:szCs w:val="28"/>
          <w:vertAlign w:val="subscript"/>
          <w:lang w:val="en-US"/>
        </w:rPr>
        <w:t>t</w:t>
      </w:r>
      <w:r w:rsidRPr="00F02038">
        <w:rPr>
          <w:sz w:val="28"/>
          <w:szCs w:val="28"/>
        </w:rPr>
        <w:t xml:space="preserve"> - автономные инвестиции (государственные расходы); t - индексы дискретного периода времени. Кроме того, считаются выполненными соотношения </w:t>
      </w:r>
    </w:p>
    <w:p w:rsidR="00F72133" w:rsidRDefault="00F72133" w:rsidP="00050C50">
      <w:pPr>
        <w:spacing w:line="360" w:lineRule="auto"/>
        <w:ind w:firstLine="709"/>
        <w:jc w:val="both"/>
        <w:rPr>
          <w:sz w:val="28"/>
          <w:szCs w:val="28"/>
        </w:rPr>
      </w:pPr>
    </w:p>
    <w:p w:rsidR="008B0830" w:rsidRPr="00F72133" w:rsidRDefault="009C3319" w:rsidP="00050C50">
      <w:pPr>
        <w:spacing w:line="360" w:lineRule="auto"/>
        <w:ind w:firstLine="709"/>
        <w:jc w:val="both"/>
        <w:rPr>
          <w:sz w:val="28"/>
          <w:szCs w:val="28"/>
        </w:rPr>
      </w:pPr>
      <w:r w:rsidRPr="00F02038">
        <w:rPr>
          <w:sz w:val="28"/>
          <w:szCs w:val="28"/>
          <w:lang w:val="en-US"/>
        </w:rPr>
        <w:t>C</w:t>
      </w:r>
      <w:r w:rsidRPr="00F02038">
        <w:rPr>
          <w:sz w:val="28"/>
          <w:szCs w:val="28"/>
          <w:vertAlign w:val="subscript"/>
          <w:lang w:val="en-US"/>
        </w:rPr>
        <w:t>t</w:t>
      </w:r>
      <w:r w:rsidR="008B0830" w:rsidRPr="00F72133">
        <w:rPr>
          <w:sz w:val="28"/>
          <w:szCs w:val="28"/>
        </w:rPr>
        <w:t xml:space="preserve"> = </w:t>
      </w:r>
      <w:r w:rsidRPr="00F02038">
        <w:rPr>
          <w:sz w:val="28"/>
          <w:szCs w:val="28"/>
          <w:lang w:val="en-US"/>
        </w:rPr>
        <w:t>kY</w:t>
      </w:r>
      <w:r w:rsidRPr="00F02038">
        <w:rPr>
          <w:sz w:val="28"/>
          <w:szCs w:val="28"/>
          <w:vertAlign w:val="subscript"/>
          <w:lang w:val="en-US"/>
        </w:rPr>
        <w:t>t</w:t>
      </w:r>
      <w:r w:rsidR="008B0830" w:rsidRPr="00F72133">
        <w:rPr>
          <w:sz w:val="28"/>
          <w:szCs w:val="28"/>
        </w:rPr>
        <w:t xml:space="preserve"> </w:t>
      </w:r>
      <w:r w:rsidR="008B0830" w:rsidRPr="00F72133">
        <w:rPr>
          <w:sz w:val="28"/>
          <w:szCs w:val="28"/>
          <w:vertAlign w:val="subscript"/>
        </w:rPr>
        <w:t>- 1</w:t>
      </w:r>
      <w:r w:rsidR="008B0830" w:rsidRPr="00F72133">
        <w:rPr>
          <w:sz w:val="28"/>
          <w:szCs w:val="28"/>
        </w:rPr>
        <w:t>, (4)</w:t>
      </w:r>
    </w:p>
    <w:p w:rsidR="008B0830" w:rsidRPr="00F72133" w:rsidRDefault="009C3319" w:rsidP="00050C50">
      <w:pPr>
        <w:spacing w:line="360" w:lineRule="auto"/>
        <w:ind w:firstLine="709"/>
        <w:jc w:val="both"/>
        <w:rPr>
          <w:sz w:val="28"/>
          <w:szCs w:val="28"/>
        </w:rPr>
      </w:pPr>
      <w:r w:rsidRPr="00F02038">
        <w:rPr>
          <w:sz w:val="28"/>
          <w:szCs w:val="28"/>
          <w:lang w:val="en-US"/>
        </w:rPr>
        <w:t>I</w:t>
      </w:r>
      <w:r w:rsidRPr="00F02038">
        <w:rPr>
          <w:sz w:val="28"/>
          <w:szCs w:val="28"/>
          <w:vertAlign w:val="subscript"/>
          <w:lang w:val="en-US"/>
        </w:rPr>
        <w:t>t</w:t>
      </w:r>
      <w:r w:rsidR="008B0830" w:rsidRPr="00F72133">
        <w:rPr>
          <w:sz w:val="28"/>
          <w:szCs w:val="28"/>
        </w:rPr>
        <w:t xml:space="preserve"> = </w:t>
      </w:r>
      <w:r w:rsidR="003B4286">
        <w:rPr>
          <w:sz w:val="28"/>
          <w:szCs w:val="28"/>
          <w:lang w:val="en-US"/>
        </w:rPr>
        <w:pict>
          <v:shape id="_x0000_i1028" type="#_x0000_t75" style="width:9.75pt;height:12.75pt">
            <v:imagedata r:id="rId12" o:title=""/>
          </v:shape>
        </w:pict>
      </w:r>
      <w:r w:rsidR="008B0830" w:rsidRPr="00F72133">
        <w:rPr>
          <w:sz w:val="28"/>
          <w:szCs w:val="28"/>
        </w:rPr>
        <w:t>(</w:t>
      </w:r>
      <w:r w:rsidRPr="00F02038">
        <w:rPr>
          <w:sz w:val="28"/>
          <w:szCs w:val="28"/>
          <w:lang w:val="en-US"/>
        </w:rPr>
        <w:t>C</w:t>
      </w:r>
      <w:r w:rsidRPr="00F02038">
        <w:rPr>
          <w:sz w:val="28"/>
          <w:szCs w:val="28"/>
          <w:vertAlign w:val="subscript"/>
          <w:lang w:val="en-US"/>
        </w:rPr>
        <w:t>t</w:t>
      </w:r>
      <w:r w:rsidR="008B0830" w:rsidRPr="00F72133">
        <w:rPr>
          <w:sz w:val="28"/>
          <w:szCs w:val="28"/>
        </w:rPr>
        <w:t xml:space="preserve"> </w:t>
      </w:r>
      <w:r w:rsidRPr="00F72133">
        <w:rPr>
          <w:sz w:val="28"/>
          <w:szCs w:val="28"/>
        </w:rPr>
        <w:t>–</w:t>
      </w:r>
      <w:r w:rsidR="008B0830" w:rsidRPr="00F72133">
        <w:rPr>
          <w:sz w:val="28"/>
          <w:szCs w:val="28"/>
        </w:rPr>
        <w:t xml:space="preserve"> </w:t>
      </w:r>
      <w:r w:rsidR="008B0830" w:rsidRPr="00F02038">
        <w:rPr>
          <w:sz w:val="28"/>
          <w:szCs w:val="28"/>
          <w:lang w:val="en-US"/>
        </w:rPr>
        <w:t>C</w:t>
      </w:r>
      <w:r w:rsidRPr="00F02038">
        <w:rPr>
          <w:sz w:val="28"/>
          <w:szCs w:val="28"/>
          <w:vertAlign w:val="subscript"/>
          <w:lang w:val="en-US"/>
        </w:rPr>
        <w:t>t</w:t>
      </w:r>
      <w:r w:rsidR="00050C50" w:rsidRPr="00F72133">
        <w:rPr>
          <w:sz w:val="28"/>
          <w:szCs w:val="28"/>
          <w:vertAlign w:val="subscript"/>
        </w:rPr>
        <w:t xml:space="preserve"> </w:t>
      </w:r>
      <w:r w:rsidR="008B0830" w:rsidRPr="00F72133">
        <w:rPr>
          <w:sz w:val="28"/>
          <w:szCs w:val="28"/>
          <w:vertAlign w:val="subscript"/>
        </w:rPr>
        <w:t>- 1</w:t>
      </w:r>
      <w:r w:rsidR="008B0830" w:rsidRPr="00F72133">
        <w:rPr>
          <w:sz w:val="28"/>
          <w:szCs w:val="28"/>
        </w:rPr>
        <w:t>), (5)</w:t>
      </w:r>
    </w:p>
    <w:p w:rsidR="008B0830" w:rsidRPr="00F72133" w:rsidRDefault="009C3319" w:rsidP="00050C50">
      <w:pPr>
        <w:spacing w:line="360" w:lineRule="auto"/>
        <w:ind w:firstLine="709"/>
        <w:jc w:val="both"/>
        <w:rPr>
          <w:sz w:val="28"/>
          <w:szCs w:val="28"/>
        </w:rPr>
      </w:pPr>
      <w:r w:rsidRPr="00F02038">
        <w:rPr>
          <w:sz w:val="28"/>
          <w:szCs w:val="28"/>
          <w:lang w:val="en-US"/>
        </w:rPr>
        <w:t>G</w:t>
      </w:r>
      <w:r w:rsidRPr="00F02038">
        <w:rPr>
          <w:sz w:val="28"/>
          <w:szCs w:val="28"/>
          <w:vertAlign w:val="subscript"/>
          <w:lang w:val="en-US"/>
        </w:rPr>
        <w:t>t</w:t>
      </w:r>
      <w:r w:rsidR="008B0830" w:rsidRPr="00F72133">
        <w:rPr>
          <w:sz w:val="28"/>
          <w:szCs w:val="28"/>
        </w:rPr>
        <w:t xml:space="preserve"> = </w:t>
      </w:r>
      <w:r w:rsidR="008B0830" w:rsidRPr="00F02038">
        <w:rPr>
          <w:sz w:val="28"/>
          <w:szCs w:val="28"/>
          <w:lang w:val="en-US"/>
        </w:rPr>
        <w:t>const</w:t>
      </w:r>
      <w:r w:rsidR="008B0830" w:rsidRPr="00F72133">
        <w:rPr>
          <w:sz w:val="28"/>
          <w:szCs w:val="28"/>
        </w:rPr>
        <w:t>, (6)</w:t>
      </w:r>
    </w:p>
    <w:p w:rsidR="00F72133" w:rsidRDefault="00F72133" w:rsidP="00050C50">
      <w:pPr>
        <w:spacing w:line="360" w:lineRule="auto"/>
        <w:ind w:firstLine="709"/>
        <w:jc w:val="both"/>
        <w:rPr>
          <w:sz w:val="28"/>
          <w:szCs w:val="28"/>
        </w:rPr>
      </w:pPr>
    </w:p>
    <w:p w:rsidR="00F72133" w:rsidRDefault="009C3319" w:rsidP="00050C50">
      <w:pPr>
        <w:spacing w:line="360" w:lineRule="auto"/>
        <w:ind w:firstLine="709"/>
        <w:jc w:val="both"/>
        <w:rPr>
          <w:sz w:val="28"/>
          <w:szCs w:val="28"/>
        </w:rPr>
      </w:pPr>
      <w:r w:rsidRPr="00F02038">
        <w:rPr>
          <w:sz w:val="28"/>
          <w:szCs w:val="28"/>
        </w:rPr>
        <w:t xml:space="preserve">где </w:t>
      </w:r>
      <w:r w:rsidRPr="00F02038">
        <w:rPr>
          <w:sz w:val="28"/>
          <w:szCs w:val="28"/>
          <w:lang w:val="en-US"/>
        </w:rPr>
        <w:t>k</w:t>
      </w:r>
      <w:r w:rsidRPr="00F02038">
        <w:rPr>
          <w:sz w:val="28"/>
          <w:szCs w:val="28"/>
        </w:rPr>
        <w:t xml:space="preserve"> - коэффициент мультипликации; </w:t>
      </w:r>
      <w:r w:rsidR="003B4286">
        <w:rPr>
          <w:sz w:val="28"/>
          <w:szCs w:val="28"/>
        </w:rPr>
        <w:pict>
          <v:shape id="_x0000_i1029" type="#_x0000_t75" style="width:9.75pt;height:12.75pt">
            <v:imagedata r:id="rId13" o:title=""/>
          </v:shape>
        </w:pict>
      </w:r>
      <w:r w:rsidR="008B0830" w:rsidRPr="00F02038">
        <w:rPr>
          <w:sz w:val="28"/>
          <w:szCs w:val="28"/>
        </w:rPr>
        <w:t xml:space="preserve"> - коэффициент акселерации. </w:t>
      </w:r>
    </w:p>
    <w:p w:rsidR="00F72133" w:rsidRDefault="00F72133" w:rsidP="00050C50">
      <w:pPr>
        <w:spacing w:line="360" w:lineRule="auto"/>
        <w:ind w:firstLine="709"/>
        <w:jc w:val="both"/>
        <w:rPr>
          <w:sz w:val="28"/>
          <w:szCs w:val="28"/>
        </w:rPr>
      </w:pPr>
    </w:p>
    <w:p w:rsidR="008B0830" w:rsidRPr="00F02038" w:rsidRDefault="008B0830" w:rsidP="00050C50">
      <w:pPr>
        <w:spacing w:line="360" w:lineRule="auto"/>
        <w:ind w:firstLine="709"/>
        <w:jc w:val="both"/>
        <w:rPr>
          <w:sz w:val="28"/>
          <w:szCs w:val="28"/>
        </w:rPr>
      </w:pPr>
      <w:r w:rsidRPr="00F02038">
        <w:rPr>
          <w:sz w:val="28"/>
          <w:szCs w:val="28"/>
        </w:rPr>
        <w:t>Запаздывание, равное одному периоду, одновременно присутствует в процессах мультипликации и акселерации, которые описываются лин</w:t>
      </w:r>
      <w:r w:rsidR="00F72133">
        <w:rPr>
          <w:sz w:val="28"/>
          <w:szCs w:val="28"/>
        </w:rPr>
        <w:t>ейными зависимостями (4) - (5).</w:t>
      </w:r>
    </w:p>
    <w:p w:rsidR="008B0830" w:rsidRPr="00F02038" w:rsidRDefault="008B0830" w:rsidP="00050C50">
      <w:pPr>
        <w:spacing w:line="360" w:lineRule="auto"/>
        <w:ind w:firstLine="709"/>
        <w:jc w:val="both"/>
        <w:rPr>
          <w:sz w:val="28"/>
          <w:szCs w:val="28"/>
        </w:rPr>
      </w:pPr>
      <w:r w:rsidRPr="00F02038">
        <w:rPr>
          <w:sz w:val="28"/>
          <w:szCs w:val="28"/>
        </w:rPr>
        <w:t>Эффект мультипликатора-акселератора показывает механизм</w:t>
      </w:r>
      <w:r w:rsidR="00050C50" w:rsidRPr="00F02038">
        <w:rPr>
          <w:sz w:val="28"/>
          <w:szCs w:val="28"/>
        </w:rPr>
        <w:t xml:space="preserve"> </w:t>
      </w:r>
      <w:r w:rsidRPr="00F02038">
        <w:rPr>
          <w:sz w:val="28"/>
          <w:szCs w:val="28"/>
        </w:rPr>
        <w:t>самоподдерживающихся циклических колебаний экономической системы.</w:t>
      </w:r>
    </w:p>
    <w:p w:rsidR="008B0830" w:rsidRPr="00F02038" w:rsidRDefault="008B0830" w:rsidP="00050C50">
      <w:pPr>
        <w:pStyle w:val="2"/>
        <w:spacing w:after="0" w:line="360" w:lineRule="auto"/>
        <w:ind w:left="0" w:firstLine="709"/>
        <w:jc w:val="both"/>
        <w:rPr>
          <w:sz w:val="28"/>
          <w:szCs w:val="28"/>
        </w:rPr>
      </w:pPr>
      <w:r w:rsidRPr="00F02038">
        <w:rPr>
          <w:sz w:val="28"/>
          <w:szCs w:val="28"/>
        </w:rPr>
        <w:t>Рост инвестиций на определенную величину может увеличить национальный доход на многократно большую величину вследствие эффекта мультипликатора. Возросший доход, в свою очередь, вызовет в будущем</w:t>
      </w:r>
      <w:r w:rsidR="00050C50" w:rsidRPr="00F02038">
        <w:rPr>
          <w:sz w:val="28"/>
          <w:szCs w:val="28"/>
        </w:rPr>
        <w:t xml:space="preserve"> </w:t>
      </w:r>
      <w:r w:rsidRPr="00F02038">
        <w:rPr>
          <w:sz w:val="28"/>
          <w:szCs w:val="28"/>
        </w:rPr>
        <w:t>опережающий рост инвестиций вследствие действия акселератора. Эти производные инвестиции, являясь элементом совокупного спроса, порождают очередной мультипликационный эффект, который снова увеличит доход, побуждая тем самым предпринимателей к новым инвестициям. Но не будем забывать, что как и эффект мультипликатора может действовать «в обратную сторону», так и эффект акселератора-мультипликатора может вызывать многократно большее снижение инвестиций, нежели изменение дохода (реального ВВП).</w:t>
      </w:r>
    </w:p>
    <w:p w:rsidR="008B0830" w:rsidRPr="00F02038" w:rsidRDefault="008B0830" w:rsidP="00050C50">
      <w:pPr>
        <w:pStyle w:val="2"/>
        <w:spacing w:after="0" w:line="360" w:lineRule="auto"/>
        <w:ind w:left="0" w:firstLine="709"/>
        <w:jc w:val="both"/>
        <w:rPr>
          <w:sz w:val="28"/>
          <w:szCs w:val="28"/>
        </w:rPr>
      </w:pPr>
      <w:r w:rsidRPr="00F02038">
        <w:rPr>
          <w:sz w:val="28"/>
          <w:szCs w:val="28"/>
        </w:rPr>
        <w:t>Таким образом, взаимодействие мультипликатора и акселератора порождает непрерывный и прогрессирующий рост выпуска продукции или дохода.</w:t>
      </w:r>
    </w:p>
    <w:p w:rsidR="008B0830" w:rsidRPr="00F02038" w:rsidRDefault="008B0830" w:rsidP="00050C50">
      <w:pPr>
        <w:pStyle w:val="2"/>
        <w:spacing w:after="0" w:line="360" w:lineRule="auto"/>
        <w:ind w:left="0" w:firstLine="709"/>
        <w:jc w:val="both"/>
        <w:rPr>
          <w:sz w:val="28"/>
          <w:szCs w:val="28"/>
        </w:rPr>
      </w:pPr>
      <w:r w:rsidRPr="00F02038">
        <w:rPr>
          <w:sz w:val="28"/>
          <w:szCs w:val="28"/>
        </w:rPr>
        <w:t>Если теоретически взаимодействие мультипликатора и акселератора допускает взрывоопасные колебания, то на практике взрывов не происходит, поскольку колебания дохода наталкиваются на определенные границы. Верхний предел роста национального дохода задается уровнем полной занятости. Ударившись об этот «потолок» рост реального дохода прекращается. Тогда производные инвестиции сокращаются до нуля, что в свою очередь, приводит к сокращению общего спроса и дохода. В своем падении национальный доход наталкивается на нижний предел, определяемый величиной амортизационных отчислений для простого восстановления основного капитала. Отрицательно чистые капиталовложения не могут превышать величины «изношенного» капитала. Достигнув этого уровня отрицательные инвестиции не меняются, а значит, сокращение дохода замедляется, а это, в свою очередь, ведет к сокращению отрицательных чистых капиталовложений, что обусловливает рост дохода, а за ним и индуцированных инвестиций. Таким образом, когда национальный доход достигает верхней или нижней границы, он меняет движение на противоположное, что исключает как взрыв, так и полное затухание цикла.</w:t>
      </w:r>
    </w:p>
    <w:p w:rsidR="008B0830" w:rsidRPr="00F02038" w:rsidRDefault="008B0830" w:rsidP="00050C50">
      <w:pPr>
        <w:pStyle w:val="2"/>
        <w:spacing w:after="0" w:line="360" w:lineRule="auto"/>
        <w:ind w:left="0" w:firstLine="709"/>
        <w:jc w:val="both"/>
        <w:rPr>
          <w:sz w:val="28"/>
          <w:szCs w:val="28"/>
        </w:rPr>
      </w:pPr>
      <w:r w:rsidRPr="00F02038">
        <w:rPr>
          <w:sz w:val="28"/>
          <w:szCs w:val="28"/>
        </w:rPr>
        <w:t>Рассмотрим механизм взаимодействия мультипликатора и акселератора на условном числовом примере. Пусть величина национального дохода в базовом и в двух предшествующих ему периодах равна 120. Базовый уровень автономных инвестиций - 48, предельная склонность к потреблению и акселератор постоянны и равны, соответственно, 0,6 и 0,7. Предположим, что в периоде 1 автономные инвестиции возросли с 48 до 60 и в дальнейшем сохранялись на этом уровне. Результаты данного инвестиционного всплеска отразим в Таблице 1.</w:t>
      </w:r>
    </w:p>
    <w:p w:rsidR="00F72133" w:rsidRDefault="00F72133" w:rsidP="00050C50">
      <w:pPr>
        <w:pStyle w:val="a8"/>
        <w:keepNext/>
        <w:spacing w:line="360" w:lineRule="auto"/>
        <w:ind w:firstLine="709"/>
        <w:jc w:val="both"/>
        <w:rPr>
          <w:sz w:val="28"/>
          <w:szCs w:val="28"/>
        </w:rPr>
      </w:pPr>
    </w:p>
    <w:p w:rsidR="008B0830" w:rsidRPr="00F72133" w:rsidRDefault="008B0830" w:rsidP="00050C50">
      <w:pPr>
        <w:pStyle w:val="a8"/>
        <w:keepNext/>
        <w:spacing w:line="360" w:lineRule="auto"/>
        <w:ind w:firstLine="709"/>
        <w:jc w:val="both"/>
        <w:rPr>
          <w:b w:val="0"/>
          <w:sz w:val="28"/>
          <w:szCs w:val="28"/>
        </w:rPr>
      </w:pPr>
      <w:r w:rsidRPr="00F72133">
        <w:rPr>
          <w:b w:val="0"/>
          <w:sz w:val="28"/>
          <w:szCs w:val="28"/>
        </w:rPr>
        <w:t xml:space="preserve">Таблица </w:t>
      </w:r>
      <w:r w:rsidR="00495557" w:rsidRPr="00F72133">
        <w:rPr>
          <w:b w:val="0"/>
          <w:noProof/>
          <w:sz w:val="28"/>
          <w:szCs w:val="28"/>
        </w:rPr>
        <w:t>1</w:t>
      </w:r>
      <w:r w:rsidRPr="00F72133">
        <w:rPr>
          <w:b w:val="0"/>
          <w:sz w:val="28"/>
          <w:szCs w:val="28"/>
        </w:rPr>
        <w:t xml:space="preserve"> Пример действия эффекта мультипликатора-акселератора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1922"/>
        <w:gridCol w:w="1189"/>
        <w:gridCol w:w="2377"/>
        <w:gridCol w:w="2373"/>
      </w:tblGrid>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Период</w:t>
            </w:r>
          </w:p>
        </w:tc>
        <w:tc>
          <w:tcPr>
            <w:tcW w:w="1567" w:type="dxa"/>
            <w:vAlign w:val="center"/>
          </w:tcPr>
          <w:p w:rsidR="008B0830" w:rsidRPr="00F72133" w:rsidRDefault="008B0830" w:rsidP="00F72133">
            <w:pPr>
              <w:spacing w:line="360" w:lineRule="auto"/>
              <w:jc w:val="both"/>
              <w:rPr>
                <w:sz w:val="20"/>
                <w:szCs w:val="20"/>
                <w:lang w:val="en-US"/>
              </w:rPr>
            </w:pPr>
            <w:r w:rsidRPr="00F72133">
              <w:rPr>
                <w:sz w:val="20"/>
                <w:szCs w:val="20"/>
              </w:rPr>
              <w:t>С</w:t>
            </w:r>
            <w:r w:rsidRPr="00F72133">
              <w:rPr>
                <w:sz w:val="20"/>
                <w:szCs w:val="20"/>
                <w:vertAlign w:val="subscript"/>
                <w:lang w:val="en-US"/>
              </w:rPr>
              <w:t>t</w:t>
            </w:r>
            <w:r w:rsidRPr="00F72133">
              <w:rPr>
                <w:sz w:val="20"/>
                <w:szCs w:val="20"/>
                <w:lang w:val="en-US"/>
              </w:rPr>
              <w:t xml:space="preserve"> = MPC y</w:t>
            </w:r>
            <w:r w:rsidRPr="00F72133">
              <w:rPr>
                <w:sz w:val="20"/>
                <w:szCs w:val="20"/>
                <w:vertAlign w:val="subscript"/>
                <w:lang w:val="en-US"/>
              </w:rPr>
              <w:t>t-1</w:t>
            </w:r>
          </w:p>
        </w:tc>
        <w:tc>
          <w:tcPr>
            <w:tcW w:w="969" w:type="dxa"/>
            <w:vAlign w:val="center"/>
          </w:tcPr>
          <w:p w:rsidR="008B0830" w:rsidRPr="00F72133" w:rsidRDefault="008B0830" w:rsidP="00F72133">
            <w:pPr>
              <w:spacing w:line="360" w:lineRule="auto"/>
              <w:jc w:val="both"/>
              <w:rPr>
                <w:sz w:val="20"/>
                <w:szCs w:val="20"/>
                <w:lang w:val="en-US"/>
              </w:rPr>
            </w:pPr>
            <w:r w:rsidRPr="00F72133">
              <w:rPr>
                <w:sz w:val="20"/>
                <w:szCs w:val="20"/>
                <w:lang w:val="en-US"/>
              </w:rPr>
              <w:t>I</w:t>
            </w:r>
            <w:r w:rsidRPr="00F72133">
              <w:rPr>
                <w:sz w:val="20"/>
                <w:szCs w:val="20"/>
                <w:vertAlign w:val="subscript"/>
                <w:lang w:val="en-US"/>
              </w:rPr>
              <w:t>t</w:t>
            </w:r>
            <w:r w:rsidRPr="00F72133">
              <w:rPr>
                <w:sz w:val="20"/>
                <w:szCs w:val="20"/>
                <w:lang w:val="en-US"/>
              </w:rPr>
              <w:t xml:space="preserve"> a</w:t>
            </w:r>
          </w:p>
        </w:tc>
        <w:tc>
          <w:tcPr>
            <w:tcW w:w="1938" w:type="dxa"/>
            <w:vAlign w:val="center"/>
          </w:tcPr>
          <w:p w:rsidR="008B0830" w:rsidRPr="00F72133" w:rsidRDefault="008B0830" w:rsidP="00F72133">
            <w:pPr>
              <w:spacing w:line="360" w:lineRule="auto"/>
              <w:jc w:val="both"/>
              <w:rPr>
                <w:sz w:val="20"/>
                <w:szCs w:val="20"/>
                <w:lang w:val="en-US"/>
              </w:rPr>
            </w:pPr>
            <w:r w:rsidRPr="00F72133">
              <w:rPr>
                <w:sz w:val="20"/>
                <w:szCs w:val="20"/>
                <w:lang w:val="en-US"/>
              </w:rPr>
              <w:t>I</w:t>
            </w:r>
            <w:r w:rsidRPr="00F72133">
              <w:rPr>
                <w:sz w:val="20"/>
                <w:szCs w:val="20"/>
                <w:vertAlign w:val="subscript"/>
                <w:lang w:val="en-US"/>
              </w:rPr>
              <w:t>t</w:t>
            </w:r>
            <w:r w:rsidRPr="00F72133">
              <w:rPr>
                <w:sz w:val="20"/>
                <w:szCs w:val="20"/>
                <w:vertAlign w:val="subscript"/>
              </w:rPr>
              <w:t>ин</w:t>
            </w:r>
            <w:r w:rsidRPr="00F72133">
              <w:rPr>
                <w:sz w:val="20"/>
                <w:szCs w:val="20"/>
                <w:lang w:val="en-US"/>
              </w:rPr>
              <w:t xml:space="preserve"> = b(y</w:t>
            </w:r>
            <w:r w:rsidRPr="00F72133">
              <w:rPr>
                <w:sz w:val="20"/>
                <w:szCs w:val="20"/>
                <w:vertAlign w:val="subscript"/>
                <w:lang w:val="en-US"/>
              </w:rPr>
              <w:t>t</w:t>
            </w:r>
            <w:r w:rsidRPr="00F72133">
              <w:rPr>
                <w:sz w:val="20"/>
                <w:szCs w:val="20"/>
                <w:lang w:val="en-US"/>
              </w:rPr>
              <w:t xml:space="preserve"> – y</w:t>
            </w:r>
            <w:r w:rsidRPr="00F72133">
              <w:rPr>
                <w:sz w:val="20"/>
                <w:szCs w:val="20"/>
                <w:vertAlign w:val="subscript"/>
                <w:lang w:val="en-US"/>
              </w:rPr>
              <w:t>t-1</w:t>
            </w:r>
            <w:r w:rsidRPr="00F72133">
              <w:rPr>
                <w:sz w:val="20"/>
                <w:szCs w:val="20"/>
                <w:lang w:val="en-US"/>
              </w:rPr>
              <w:t>)</w:t>
            </w:r>
          </w:p>
        </w:tc>
        <w:tc>
          <w:tcPr>
            <w:tcW w:w="1934" w:type="dxa"/>
            <w:vAlign w:val="center"/>
          </w:tcPr>
          <w:p w:rsidR="008B0830" w:rsidRPr="00F72133" w:rsidRDefault="008B0830" w:rsidP="00F72133">
            <w:pPr>
              <w:spacing w:line="360" w:lineRule="auto"/>
              <w:jc w:val="both"/>
              <w:rPr>
                <w:sz w:val="20"/>
                <w:szCs w:val="20"/>
                <w:lang w:val="en-US"/>
              </w:rPr>
            </w:pPr>
            <w:r w:rsidRPr="00F72133">
              <w:rPr>
                <w:sz w:val="20"/>
                <w:szCs w:val="20"/>
                <w:lang w:val="en-US"/>
              </w:rPr>
              <w:t>y</w:t>
            </w:r>
            <w:r w:rsidRPr="00F72133">
              <w:rPr>
                <w:sz w:val="20"/>
                <w:szCs w:val="20"/>
                <w:vertAlign w:val="subscript"/>
                <w:lang w:val="en-US"/>
              </w:rPr>
              <w:t>t</w:t>
            </w:r>
            <w:r w:rsidRPr="00F72133">
              <w:rPr>
                <w:sz w:val="20"/>
                <w:szCs w:val="20"/>
                <w:lang w:val="en-US"/>
              </w:rPr>
              <w:t xml:space="preserve"> = C</w:t>
            </w:r>
            <w:r w:rsidRPr="00F72133">
              <w:rPr>
                <w:sz w:val="20"/>
                <w:szCs w:val="20"/>
                <w:vertAlign w:val="subscript"/>
                <w:lang w:val="en-US"/>
              </w:rPr>
              <w:t>t</w:t>
            </w:r>
            <w:r w:rsidRPr="00F72133">
              <w:rPr>
                <w:sz w:val="20"/>
                <w:szCs w:val="20"/>
                <w:lang w:val="en-US"/>
              </w:rPr>
              <w:t xml:space="preserve"> + I</w:t>
            </w:r>
            <w:r w:rsidRPr="00F72133">
              <w:rPr>
                <w:sz w:val="20"/>
                <w:szCs w:val="20"/>
                <w:vertAlign w:val="subscript"/>
                <w:lang w:val="en-US"/>
              </w:rPr>
              <w:t>t</w:t>
            </w:r>
            <w:r w:rsidRPr="00F72133">
              <w:rPr>
                <w:sz w:val="20"/>
                <w:szCs w:val="20"/>
                <w:lang w:val="en-US"/>
              </w:rPr>
              <w:t xml:space="preserve"> a+ I</w:t>
            </w:r>
            <w:r w:rsidRPr="00F72133">
              <w:rPr>
                <w:sz w:val="20"/>
                <w:szCs w:val="20"/>
                <w:vertAlign w:val="subscript"/>
                <w:lang w:val="en-US"/>
              </w:rPr>
              <w:t>t</w:t>
            </w:r>
            <w:r w:rsidRPr="00F72133">
              <w:rPr>
                <w:sz w:val="20"/>
                <w:szCs w:val="20"/>
                <w:vertAlign w:val="subscript"/>
              </w:rPr>
              <w:t>ин</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0</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72</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48</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120</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72</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132</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2</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79,2</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8,4</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147,6</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3</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88,6</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10,9</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159,5</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4</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95,7</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8,3</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164</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5</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98,4</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3,2</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161,6</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6</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97</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-1,7</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155,3</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7</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93,2</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-4,4</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148,8</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8</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89,3</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-4,6</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144,7</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9</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86,8</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-2,9</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143,9</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10</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86,3</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-0,6</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145,7</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11</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87,4</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1,3</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148,7</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12</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87,2</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2,1</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149,3</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13</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89,6</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0,4</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150</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14</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90</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0,5</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150,5</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15</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90,3</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0,4</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150,7</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16</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90,4</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0,1</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150,5</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17</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90,3</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-0,1</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150,2</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18</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90,1</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-0,2</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149,9</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19</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89,9</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-0,2</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149,7</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20</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89,8</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-0,1</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149,7</w:t>
            </w:r>
          </w:p>
        </w:tc>
      </w:tr>
      <w:tr w:rsidR="008B0830" w:rsidRPr="00F72133" w:rsidTr="00F72133">
        <w:trPr>
          <w:jc w:val="center"/>
        </w:trPr>
        <w:tc>
          <w:tcPr>
            <w:tcW w:w="987" w:type="dxa"/>
            <w:vAlign w:val="center"/>
          </w:tcPr>
          <w:p w:rsidR="008B0830" w:rsidRPr="00F72133" w:rsidRDefault="008B0830" w:rsidP="00F72133">
            <w:pPr>
              <w:spacing w:line="360" w:lineRule="auto"/>
              <w:jc w:val="both"/>
              <w:rPr>
                <w:sz w:val="20"/>
                <w:szCs w:val="20"/>
              </w:rPr>
            </w:pPr>
            <w:r w:rsidRPr="00F72133">
              <w:rPr>
                <w:sz w:val="20"/>
                <w:szCs w:val="20"/>
              </w:rPr>
              <w:t>21</w:t>
            </w:r>
          </w:p>
        </w:tc>
        <w:tc>
          <w:tcPr>
            <w:tcW w:w="1567" w:type="dxa"/>
            <w:vAlign w:val="center"/>
          </w:tcPr>
          <w:p w:rsidR="008B0830" w:rsidRPr="00F72133" w:rsidRDefault="008B0830" w:rsidP="00F72133">
            <w:pPr>
              <w:spacing w:line="360" w:lineRule="auto"/>
              <w:jc w:val="both"/>
              <w:rPr>
                <w:sz w:val="20"/>
                <w:szCs w:val="20"/>
              </w:rPr>
            </w:pPr>
            <w:r w:rsidRPr="00F72133">
              <w:rPr>
                <w:sz w:val="20"/>
                <w:szCs w:val="20"/>
              </w:rPr>
              <w:t>89,8</w:t>
            </w:r>
          </w:p>
        </w:tc>
        <w:tc>
          <w:tcPr>
            <w:tcW w:w="969" w:type="dxa"/>
            <w:vAlign w:val="center"/>
          </w:tcPr>
          <w:p w:rsidR="008B0830" w:rsidRPr="00F72133" w:rsidRDefault="008B0830" w:rsidP="00F72133">
            <w:pPr>
              <w:spacing w:line="360" w:lineRule="auto"/>
              <w:jc w:val="both"/>
              <w:rPr>
                <w:sz w:val="20"/>
                <w:szCs w:val="20"/>
              </w:rPr>
            </w:pPr>
            <w:r w:rsidRPr="00F72133">
              <w:rPr>
                <w:sz w:val="20"/>
                <w:szCs w:val="20"/>
              </w:rPr>
              <w:t>60</w:t>
            </w:r>
          </w:p>
        </w:tc>
        <w:tc>
          <w:tcPr>
            <w:tcW w:w="1938" w:type="dxa"/>
            <w:vAlign w:val="center"/>
          </w:tcPr>
          <w:p w:rsidR="008B0830" w:rsidRPr="00F72133" w:rsidRDefault="008B0830" w:rsidP="00F72133">
            <w:pPr>
              <w:spacing w:line="360" w:lineRule="auto"/>
              <w:jc w:val="both"/>
              <w:rPr>
                <w:sz w:val="20"/>
                <w:szCs w:val="20"/>
              </w:rPr>
            </w:pPr>
            <w:r w:rsidRPr="00F72133">
              <w:rPr>
                <w:sz w:val="20"/>
                <w:szCs w:val="20"/>
              </w:rPr>
              <w:t>0</w:t>
            </w:r>
          </w:p>
        </w:tc>
        <w:tc>
          <w:tcPr>
            <w:tcW w:w="1934" w:type="dxa"/>
            <w:vAlign w:val="center"/>
          </w:tcPr>
          <w:p w:rsidR="008B0830" w:rsidRPr="00F72133" w:rsidRDefault="008B0830" w:rsidP="00F72133">
            <w:pPr>
              <w:spacing w:line="360" w:lineRule="auto"/>
              <w:jc w:val="both"/>
              <w:rPr>
                <w:sz w:val="20"/>
                <w:szCs w:val="20"/>
              </w:rPr>
            </w:pPr>
            <w:r w:rsidRPr="00F72133">
              <w:rPr>
                <w:sz w:val="20"/>
                <w:szCs w:val="20"/>
              </w:rPr>
              <w:t>149,8</w:t>
            </w:r>
          </w:p>
        </w:tc>
      </w:tr>
    </w:tbl>
    <w:p w:rsidR="008B0830" w:rsidRPr="00F02038" w:rsidRDefault="008B0830" w:rsidP="00050C50">
      <w:pPr>
        <w:pStyle w:val="2"/>
        <w:spacing w:after="0" w:line="360" w:lineRule="auto"/>
        <w:ind w:left="0" w:firstLine="709"/>
        <w:jc w:val="both"/>
        <w:rPr>
          <w:sz w:val="28"/>
          <w:szCs w:val="28"/>
          <w:lang w:val="en-US"/>
        </w:rPr>
      </w:pPr>
    </w:p>
    <w:p w:rsidR="008B0830" w:rsidRPr="00F02038" w:rsidRDefault="008B0830" w:rsidP="00050C50">
      <w:pPr>
        <w:pStyle w:val="2"/>
        <w:spacing w:after="0" w:line="360" w:lineRule="auto"/>
        <w:ind w:left="0" w:firstLine="709"/>
        <w:jc w:val="both"/>
        <w:rPr>
          <w:sz w:val="28"/>
          <w:szCs w:val="28"/>
        </w:rPr>
      </w:pPr>
      <w:r w:rsidRPr="00F02038">
        <w:rPr>
          <w:sz w:val="28"/>
          <w:szCs w:val="28"/>
        </w:rPr>
        <w:t>В периоде 1 национальный доход увеличился на величину прироста автономных инвестиций (ΔI</w:t>
      </w:r>
      <w:r w:rsidRPr="00F02038">
        <w:rPr>
          <w:sz w:val="28"/>
          <w:szCs w:val="28"/>
          <w:vertAlign w:val="subscript"/>
        </w:rPr>
        <w:t>1</w:t>
      </w:r>
      <w:r w:rsidRPr="00F02038">
        <w:rPr>
          <w:sz w:val="28"/>
          <w:szCs w:val="28"/>
        </w:rPr>
        <w:t>a = 12) и составил 132. Данное обстоятельство привело в периоде 2 к увеличению объема совокупного потребления до 79,2 и к появлению индуцированных инвестиций в размере 8,4. Это означает, что здесь действуют и мультипликатор и акселератор.</w:t>
      </w:r>
    </w:p>
    <w:p w:rsidR="008B0830" w:rsidRPr="00F02038" w:rsidRDefault="008B0830" w:rsidP="00050C50">
      <w:pPr>
        <w:pStyle w:val="2"/>
        <w:spacing w:after="0" w:line="360" w:lineRule="auto"/>
        <w:ind w:left="0" w:firstLine="709"/>
        <w:jc w:val="both"/>
        <w:rPr>
          <w:sz w:val="28"/>
          <w:szCs w:val="28"/>
        </w:rPr>
      </w:pPr>
      <w:r w:rsidRPr="00F02038">
        <w:rPr>
          <w:sz w:val="28"/>
          <w:szCs w:val="28"/>
        </w:rPr>
        <w:t>В периоде 3 объем производных инвестиций достиг максимального значения (I</w:t>
      </w:r>
      <w:r w:rsidRPr="00F02038">
        <w:rPr>
          <w:sz w:val="28"/>
          <w:szCs w:val="28"/>
          <w:vertAlign w:val="subscript"/>
        </w:rPr>
        <w:t>tин</w:t>
      </w:r>
      <w:r w:rsidRPr="00F02038">
        <w:rPr>
          <w:sz w:val="28"/>
          <w:szCs w:val="28"/>
        </w:rPr>
        <w:t>= 10,9), поскольку в предыдущем периоде произошел максимальный прирост национального дохода (Δу</w:t>
      </w:r>
      <w:r w:rsidRPr="00F02038">
        <w:rPr>
          <w:sz w:val="28"/>
          <w:szCs w:val="28"/>
          <w:vertAlign w:val="subscript"/>
        </w:rPr>
        <w:t>2</w:t>
      </w:r>
      <w:r w:rsidRPr="00F02038">
        <w:rPr>
          <w:sz w:val="28"/>
          <w:szCs w:val="28"/>
        </w:rPr>
        <w:t xml:space="preserve"> = y</w:t>
      </w:r>
      <w:r w:rsidRPr="00F02038">
        <w:rPr>
          <w:sz w:val="28"/>
          <w:szCs w:val="28"/>
          <w:vertAlign w:val="subscript"/>
        </w:rPr>
        <w:t>2</w:t>
      </w:r>
      <w:r w:rsidRPr="00F02038">
        <w:rPr>
          <w:sz w:val="28"/>
          <w:szCs w:val="28"/>
        </w:rPr>
        <w:t xml:space="preserve"> - y</w:t>
      </w:r>
      <w:r w:rsidRPr="00F02038">
        <w:rPr>
          <w:sz w:val="28"/>
          <w:szCs w:val="28"/>
          <w:vertAlign w:val="subscript"/>
        </w:rPr>
        <w:t>1</w:t>
      </w:r>
      <w:r w:rsidRPr="00F02038">
        <w:rPr>
          <w:sz w:val="28"/>
          <w:szCs w:val="28"/>
        </w:rPr>
        <w:t xml:space="preserve"> = 15,6). В дальнейшем (периоды 4 и 5) величина индуцированных капиталовложений уменьшалась из-за падения темпов прироста национального дохода в периодах 3 и 4. Более того, начиная с периода 6, производные инвестиции приняли отрицательное значение. Это объясняется снижением уровня дохода в предшествующем периоде (I</w:t>
      </w:r>
      <w:r w:rsidRPr="00F02038">
        <w:rPr>
          <w:sz w:val="28"/>
          <w:szCs w:val="28"/>
          <w:vertAlign w:val="subscript"/>
        </w:rPr>
        <w:t>6ин</w:t>
      </w:r>
      <w:r w:rsidRPr="00F02038">
        <w:rPr>
          <w:sz w:val="28"/>
          <w:szCs w:val="28"/>
        </w:rPr>
        <w:t xml:space="preserve"> = -1,7, поскольку Δу</w:t>
      </w:r>
      <w:r w:rsidRPr="00F02038">
        <w:rPr>
          <w:sz w:val="28"/>
          <w:szCs w:val="28"/>
          <w:vertAlign w:val="subscript"/>
        </w:rPr>
        <w:t>5</w:t>
      </w:r>
      <w:r w:rsidRPr="00F02038">
        <w:rPr>
          <w:sz w:val="28"/>
          <w:szCs w:val="28"/>
        </w:rPr>
        <w:t xml:space="preserve"> = y</w:t>
      </w:r>
      <w:r w:rsidRPr="00F02038">
        <w:rPr>
          <w:sz w:val="28"/>
          <w:szCs w:val="28"/>
          <w:vertAlign w:val="subscript"/>
        </w:rPr>
        <w:t>5</w:t>
      </w:r>
      <w:r w:rsidRPr="00F02038">
        <w:rPr>
          <w:sz w:val="28"/>
          <w:szCs w:val="28"/>
        </w:rPr>
        <w:t xml:space="preserve"> - y</w:t>
      </w:r>
      <w:r w:rsidRPr="00F02038">
        <w:rPr>
          <w:sz w:val="28"/>
          <w:szCs w:val="28"/>
          <w:vertAlign w:val="subscript"/>
        </w:rPr>
        <w:t>4</w:t>
      </w:r>
      <w:r w:rsidRPr="00F02038">
        <w:rPr>
          <w:sz w:val="28"/>
          <w:szCs w:val="28"/>
        </w:rPr>
        <w:t xml:space="preserve"> = 15,6). Совокупное потребление продолжало возрастать и в периоде 5 достигло максимальной величины (98,4), поскольку в предыдущем периоде национальный доход был максимален (164). В дальнейшем, с 6 по 10 период происходило снижение объема потребления.</w:t>
      </w:r>
    </w:p>
    <w:p w:rsidR="008B0830" w:rsidRPr="00F02038" w:rsidRDefault="008B0830" w:rsidP="00050C50">
      <w:pPr>
        <w:pStyle w:val="2"/>
        <w:spacing w:after="0" w:line="360" w:lineRule="auto"/>
        <w:ind w:left="0" w:firstLine="709"/>
        <w:jc w:val="both"/>
        <w:rPr>
          <w:sz w:val="28"/>
          <w:szCs w:val="28"/>
        </w:rPr>
      </w:pPr>
      <w:r w:rsidRPr="00F02038">
        <w:rPr>
          <w:sz w:val="28"/>
          <w:szCs w:val="28"/>
        </w:rPr>
        <w:t xml:space="preserve">Табличные данные отражают затухающие колебания национального дохода, совокупного потребления и производных инвестиций. Если бы действовал только один мультипликатор, то при данном варианте автономного инвестирования система устремилась бы к новому равновесному состоянию. Подключение акселератора привело к волнообразным колебаниям экономической системы. </w:t>
      </w:r>
    </w:p>
    <w:p w:rsidR="008B0830" w:rsidRPr="00F02038" w:rsidRDefault="008B0830" w:rsidP="00050C50">
      <w:pPr>
        <w:pStyle w:val="2"/>
        <w:spacing w:after="0" w:line="360" w:lineRule="auto"/>
        <w:ind w:left="0" w:firstLine="709"/>
        <w:jc w:val="both"/>
        <w:rPr>
          <w:sz w:val="28"/>
          <w:szCs w:val="28"/>
        </w:rPr>
      </w:pPr>
      <w:r w:rsidRPr="00F02038">
        <w:rPr>
          <w:sz w:val="28"/>
          <w:szCs w:val="28"/>
        </w:rPr>
        <w:t>В данном числовом примере мультипликатор и акселератор фигурируют в качестве постоянных величин. В реальной экономической жизни не существует постоянных коэффициентов мультипликации и акселерации в силу действия таких переменных факторов, как научно-технический прогресс, сальдо торгового баланса, товарные запасы, степень монополизации производства и т. д.</w:t>
      </w:r>
    </w:p>
    <w:p w:rsidR="00F258D3" w:rsidRPr="00F02038" w:rsidRDefault="00F258D3" w:rsidP="00050C50">
      <w:pPr>
        <w:spacing w:line="360" w:lineRule="auto"/>
        <w:ind w:firstLine="709"/>
        <w:jc w:val="both"/>
        <w:rPr>
          <w:sz w:val="28"/>
        </w:rPr>
      </w:pPr>
    </w:p>
    <w:p w:rsidR="00613FED" w:rsidRPr="00F02038" w:rsidRDefault="00584545" w:rsidP="00050C50">
      <w:pPr>
        <w:spacing w:line="360" w:lineRule="auto"/>
        <w:ind w:firstLine="709"/>
        <w:jc w:val="both"/>
        <w:rPr>
          <w:b/>
          <w:sz w:val="28"/>
        </w:rPr>
      </w:pPr>
      <w:r w:rsidRPr="00F02038">
        <w:rPr>
          <w:b/>
          <w:sz w:val="28"/>
          <w:szCs w:val="28"/>
        </w:rPr>
        <w:t>1.3</w:t>
      </w:r>
      <w:r w:rsidR="00050C50" w:rsidRPr="00F02038">
        <w:rPr>
          <w:b/>
          <w:sz w:val="28"/>
          <w:szCs w:val="28"/>
        </w:rPr>
        <w:t xml:space="preserve"> </w:t>
      </w:r>
      <w:r w:rsidRPr="00F02038">
        <w:rPr>
          <w:b/>
          <w:sz w:val="28"/>
          <w:szCs w:val="28"/>
        </w:rPr>
        <w:t>Линейные конечно-разностные уравнения и их применение в экономике</w:t>
      </w:r>
    </w:p>
    <w:p w:rsidR="00F72133" w:rsidRDefault="00F7213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Динамика объектов различной природы час</w:t>
      </w:r>
      <w:r w:rsidR="00F72133">
        <w:rPr>
          <w:sz w:val="28"/>
          <w:szCs w:val="28"/>
        </w:rPr>
        <w:t>то описывается уравнениями вида</w:t>
      </w:r>
    </w:p>
    <w:p w:rsidR="00584545" w:rsidRPr="00F02038" w:rsidRDefault="00F72133" w:rsidP="00050C50">
      <w:pPr>
        <w:spacing w:line="360" w:lineRule="auto"/>
        <w:ind w:firstLine="709"/>
        <w:jc w:val="both"/>
        <w:rPr>
          <w:sz w:val="28"/>
          <w:szCs w:val="28"/>
          <w:lang w:val="en-US"/>
        </w:rPr>
      </w:pPr>
      <w:r w:rsidRPr="00F72133">
        <w:rPr>
          <w:i/>
          <w:iCs/>
          <w:sz w:val="28"/>
          <w:szCs w:val="28"/>
        </w:rPr>
        <w:br w:type="page"/>
      </w:r>
      <w:r w:rsidR="00584545" w:rsidRPr="00F02038">
        <w:rPr>
          <w:i/>
          <w:iCs/>
          <w:sz w:val="28"/>
          <w:szCs w:val="28"/>
          <w:lang w:val="en-US"/>
        </w:rPr>
        <w:t>x</w:t>
      </w:r>
      <w:r w:rsidR="00584545" w:rsidRPr="00F02038">
        <w:rPr>
          <w:i/>
          <w:iCs/>
          <w:sz w:val="28"/>
          <w:szCs w:val="28"/>
          <w:vertAlign w:val="subscript"/>
          <w:lang w:val="en-US"/>
        </w:rPr>
        <w:t>t</w:t>
      </w:r>
      <w:r>
        <w:rPr>
          <w:sz w:val="28"/>
          <w:szCs w:val="28"/>
          <w:lang w:val="en-US"/>
        </w:rPr>
        <w:t xml:space="preserve"> </w:t>
      </w:r>
      <w:r w:rsidR="00584545" w:rsidRPr="00F02038">
        <w:rPr>
          <w:sz w:val="28"/>
          <w:szCs w:val="28"/>
          <w:lang w:val="en-US"/>
        </w:rPr>
        <w:t>=</w:t>
      </w:r>
      <w:r>
        <w:rPr>
          <w:sz w:val="28"/>
          <w:szCs w:val="28"/>
          <w:lang w:val="en-US"/>
        </w:rPr>
        <w:t xml:space="preserve"> </w:t>
      </w:r>
      <w:r w:rsidR="00584545" w:rsidRPr="00F02038">
        <w:rPr>
          <w:i/>
          <w:iCs/>
          <w:sz w:val="28"/>
          <w:szCs w:val="28"/>
          <w:lang w:val="en-US"/>
        </w:rPr>
        <w:t>F</w:t>
      </w:r>
      <w:r w:rsidR="00584545" w:rsidRPr="00F02038">
        <w:rPr>
          <w:sz w:val="28"/>
          <w:szCs w:val="28"/>
          <w:lang w:val="en-US"/>
        </w:rPr>
        <w:t>(</w:t>
      </w:r>
      <w:r w:rsidR="00584545" w:rsidRPr="00F02038">
        <w:rPr>
          <w:i/>
          <w:iCs/>
          <w:sz w:val="28"/>
          <w:szCs w:val="28"/>
          <w:lang w:val="en-US"/>
        </w:rPr>
        <w:t>x</w:t>
      </w:r>
      <w:r w:rsidR="00584545" w:rsidRPr="00F02038">
        <w:rPr>
          <w:i/>
          <w:iCs/>
          <w:sz w:val="28"/>
          <w:szCs w:val="28"/>
          <w:vertAlign w:val="subscript"/>
          <w:lang w:val="en-US"/>
        </w:rPr>
        <w:t>t</w:t>
      </w:r>
      <w:r w:rsidR="00584545" w:rsidRPr="00F02038">
        <w:rPr>
          <w:sz w:val="28"/>
          <w:szCs w:val="28"/>
          <w:vertAlign w:val="subscript"/>
          <w:lang w:val="en-US"/>
        </w:rPr>
        <w:t>-1</w:t>
      </w:r>
      <w:r w:rsidR="00584545" w:rsidRPr="00F02038">
        <w:rPr>
          <w:sz w:val="28"/>
          <w:szCs w:val="28"/>
          <w:lang w:val="en-US"/>
        </w:rPr>
        <w:t>,</w:t>
      </w:r>
      <w:r>
        <w:rPr>
          <w:sz w:val="28"/>
          <w:szCs w:val="28"/>
          <w:lang w:val="en-US"/>
        </w:rPr>
        <w:t xml:space="preserve"> </w:t>
      </w:r>
      <w:r w:rsidR="00584545" w:rsidRPr="00F02038">
        <w:rPr>
          <w:i/>
          <w:iCs/>
          <w:sz w:val="28"/>
          <w:szCs w:val="28"/>
          <w:lang w:val="en-US"/>
        </w:rPr>
        <w:t>x</w:t>
      </w:r>
      <w:r w:rsidR="00584545" w:rsidRPr="00F02038">
        <w:rPr>
          <w:i/>
          <w:iCs/>
          <w:sz w:val="28"/>
          <w:szCs w:val="28"/>
          <w:vertAlign w:val="subscript"/>
          <w:lang w:val="en-US"/>
        </w:rPr>
        <w:t>t</w:t>
      </w:r>
      <w:r w:rsidR="00584545" w:rsidRPr="00F02038">
        <w:rPr>
          <w:sz w:val="28"/>
          <w:szCs w:val="28"/>
          <w:vertAlign w:val="subscript"/>
          <w:lang w:val="en-US"/>
        </w:rPr>
        <w:t>-2</w:t>
      </w:r>
      <w:r w:rsidR="00584545" w:rsidRPr="00F02038">
        <w:rPr>
          <w:sz w:val="28"/>
          <w:szCs w:val="28"/>
          <w:lang w:val="en-US"/>
        </w:rPr>
        <w:t>,</w:t>
      </w:r>
      <w:r>
        <w:rPr>
          <w:sz w:val="28"/>
          <w:szCs w:val="28"/>
          <w:lang w:val="en-US"/>
        </w:rPr>
        <w:t xml:space="preserve"> </w:t>
      </w:r>
      <w:r w:rsidR="00584545" w:rsidRPr="00F02038">
        <w:rPr>
          <w:sz w:val="28"/>
          <w:szCs w:val="28"/>
          <w:lang w:val="en-US"/>
        </w:rPr>
        <w:t>...</w:t>
      </w:r>
      <w:r>
        <w:rPr>
          <w:sz w:val="28"/>
          <w:szCs w:val="28"/>
          <w:lang w:val="en-US"/>
        </w:rPr>
        <w:t xml:space="preserve"> </w:t>
      </w:r>
      <w:r w:rsidR="00584545" w:rsidRPr="00F02038">
        <w:rPr>
          <w:sz w:val="28"/>
          <w:szCs w:val="28"/>
          <w:lang w:val="en-US"/>
        </w:rPr>
        <w:t>,</w:t>
      </w:r>
      <w:r>
        <w:rPr>
          <w:sz w:val="28"/>
          <w:szCs w:val="28"/>
          <w:lang w:val="en-US"/>
        </w:rPr>
        <w:t xml:space="preserve"> </w:t>
      </w:r>
      <w:r w:rsidR="00584545" w:rsidRPr="00F02038">
        <w:rPr>
          <w:i/>
          <w:iCs/>
          <w:sz w:val="28"/>
          <w:szCs w:val="28"/>
          <w:lang w:val="en-US"/>
        </w:rPr>
        <w:t>x</w:t>
      </w:r>
      <w:r w:rsidR="00584545" w:rsidRPr="00F02038">
        <w:rPr>
          <w:i/>
          <w:iCs/>
          <w:sz w:val="28"/>
          <w:szCs w:val="28"/>
          <w:vertAlign w:val="subscript"/>
          <w:lang w:val="en-US"/>
        </w:rPr>
        <w:t>t</w:t>
      </w:r>
      <w:r w:rsidR="00584545" w:rsidRPr="00F02038">
        <w:rPr>
          <w:sz w:val="28"/>
          <w:szCs w:val="28"/>
          <w:vertAlign w:val="subscript"/>
          <w:lang w:val="en-US"/>
        </w:rPr>
        <w:t>-</w:t>
      </w:r>
      <w:r w:rsidR="00584545" w:rsidRPr="00F02038">
        <w:rPr>
          <w:i/>
          <w:iCs/>
          <w:sz w:val="28"/>
          <w:szCs w:val="28"/>
          <w:vertAlign w:val="subscript"/>
          <w:lang w:val="en-US"/>
        </w:rPr>
        <w:t>n</w:t>
      </w:r>
      <w:r w:rsidR="009C7A03" w:rsidRPr="00F02038">
        <w:rPr>
          <w:sz w:val="28"/>
          <w:szCs w:val="28"/>
          <w:lang w:val="en-US"/>
        </w:rPr>
        <w:t>),(</w:t>
      </w:r>
      <w:r w:rsidR="007A5FF6" w:rsidRPr="00F02038">
        <w:rPr>
          <w:sz w:val="28"/>
          <w:szCs w:val="28"/>
          <w:lang w:val="en-US"/>
        </w:rPr>
        <w:t>7</w:t>
      </w:r>
      <w:r w:rsidR="00584545" w:rsidRPr="00F02038">
        <w:rPr>
          <w:sz w:val="28"/>
          <w:szCs w:val="28"/>
          <w:lang w:val="en-US"/>
        </w:rPr>
        <w:t>)</w:t>
      </w:r>
    </w:p>
    <w:p w:rsidR="00F72133" w:rsidRDefault="00F7213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связывающими состояние объекта</w:t>
      </w:r>
      <w:r w:rsidR="00F72133">
        <w:rPr>
          <w:sz w:val="28"/>
          <w:szCs w:val="28"/>
        </w:rPr>
        <w:t xml:space="preserve"> </w:t>
      </w:r>
      <w:r w:rsidRPr="00F02038">
        <w:rPr>
          <w:i/>
          <w:iCs/>
          <w:sz w:val="28"/>
          <w:szCs w:val="28"/>
        </w:rPr>
        <w:t>x</w:t>
      </w:r>
      <w:r w:rsidRPr="00F02038">
        <w:rPr>
          <w:i/>
          <w:iCs/>
          <w:sz w:val="28"/>
          <w:szCs w:val="28"/>
          <w:vertAlign w:val="subscript"/>
        </w:rPr>
        <w:t>t</w:t>
      </w:r>
      <w:r w:rsidRPr="00F02038">
        <w:rPr>
          <w:sz w:val="28"/>
          <w:szCs w:val="28"/>
        </w:rPr>
        <w:t xml:space="preserve"> в любой момент времени</w:t>
      </w:r>
      <w:r w:rsidR="00F72133">
        <w:rPr>
          <w:sz w:val="28"/>
          <w:szCs w:val="28"/>
        </w:rPr>
        <w:t xml:space="preserve"> </w:t>
      </w:r>
      <w:r w:rsidRPr="00F02038">
        <w:rPr>
          <w:i/>
          <w:iCs/>
          <w:sz w:val="28"/>
          <w:szCs w:val="28"/>
        </w:rPr>
        <w:t>t</w:t>
      </w:r>
      <w:r w:rsidRPr="00F02038">
        <w:rPr>
          <w:sz w:val="28"/>
          <w:szCs w:val="28"/>
        </w:rPr>
        <w:t xml:space="preserve"> с состояниями в предшествующие момен</w:t>
      </w:r>
      <w:r w:rsidR="009C7A03" w:rsidRPr="00F02038">
        <w:rPr>
          <w:sz w:val="28"/>
          <w:szCs w:val="28"/>
        </w:rPr>
        <w:t>ты времени. Решение уравнения</w:t>
      </w:r>
      <w:r w:rsidR="00F72133">
        <w:rPr>
          <w:sz w:val="28"/>
          <w:szCs w:val="28"/>
        </w:rPr>
        <w:t xml:space="preserve"> </w:t>
      </w:r>
      <w:r w:rsidR="009C7A03" w:rsidRPr="00F02038">
        <w:rPr>
          <w:sz w:val="28"/>
          <w:szCs w:val="28"/>
        </w:rPr>
        <w:t>(</w:t>
      </w:r>
      <w:r w:rsidR="007A5FF6" w:rsidRPr="00F02038">
        <w:rPr>
          <w:sz w:val="28"/>
          <w:szCs w:val="28"/>
        </w:rPr>
        <w:t>7</w:t>
      </w:r>
      <w:r w:rsidRPr="00F02038">
        <w:rPr>
          <w:sz w:val="28"/>
          <w:szCs w:val="28"/>
        </w:rPr>
        <w:t>)</w:t>
      </w:r>
      <w:r w:rsidR="00F72133">
        <w:rPr>
          <w:sz w:val="28"/>
          <w:szCs w:val="28"/>
        </w:rPr>
        <w:t xml:space="preserve"> </w:t>
      </w:r>
      <w:r w:rsidRPr="00F02038">
        <w:rPr>
          <w:i/>
          <w:iCs/>
          <w:sz w:val="28"/>
          <w:szCs w:val="28"/>
        </w:rPr>
        <w:t>n</w:t>
      </w:r>
      <w:r w:rsidRPr="00F02038">
        <w:rPr>
          <w:sz w:val="28"/>
          <w:szCs w:val="28"/>
        </w:rPr>
        <w:t>-го порядка определено однозначно, если заданы</w:t>
      </w:r>
      <w:r w:rsidR="00F72133">
        <w:rPr>
          <w:sz w:val="28"/>
          <w:szCs w:val="28"/>
        </w:rPr>
        <w:t xml:space="preserve"> </w:t>
      </w:r>
      <w:r w:rsidRPr="00F02038">
        <w:rPr>
          <w:i/>
          <w:iCs/>
          <w:sz w:val="28"/>
          <w:szCs w:val="28"/>
        </w:rPr>
        <w:t>n</w:t>
      </w:r>
      <w:r w:rsidRPr="00F02038">
        <w:rPr>
          <w:sz w:val="28"/>
          <w:szCs w:val="28"/>
        </w:rPr>
        <w:t xml:space="preserve"> так называемых начальных условий. Обычно в качестве начальных условий рассматриваются значения</w:t>
      </w:r>
      <w:r w:rsidR="00F72133">
        <w:rPr>
          <w:sz w:val="28"/>
          <w:szCs w:val="28"/>
        </w:rPr>
        <w:t xml:space="preserve"> </w:t>
      </w:r>
      <w:r w:rsidRPr="00F02038">
        <w:rPr>
          <w:i/>
          <w:iCs/>
          <w:sz w:val="28"/>
          <w:szCs w:val="28"/>
        </w:rPr>
        <w:t>x</w:t>
      </w:r>
      <w:r w:rsidRPr="00F02038">
        <w:rPr>
          <w:i/>
          <w:iCs/>
          <w:sz w:val="28"/>
          <w:szCs w:val="28"/>
          <w:vertAlign w:val="subscript"/>
        </w:rPr>
        <w:t>t</w:t>
      </w:r>
      <w:r w:rsidRPr="00F02038">
        <w:rPr>
          <w:sz w:val="28"/>
          <w:szCs w:val="28"/>
        </w:rPr>
        <w:t xml:space="preserve"> при</w:t>
      </w:r>
      <w:r w:rsidR="00F72133">
        <w:rPr>
          <w:sz w:val="28"/>
          <w:szCs w:val="28"/>
        </w:rPr>
        <w:t xml:space="preserve"> </w:t>
      </w:r>
      <w:r w:rsidRPr="00F02038">
        <w:rPr>
          <w:i/>
          <w:iCs/>
          <w:sz w:val="28"/>
          <w:szCs w:val="28"/>
        </w:rPr>
        <w:t>t</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0,</w:t>
      </w:r>
      <w:r w:rsidR="00F72133">
        <w:rPr>
          <w:sz w:val="28"/>
          <w:szCs w:val="28"/>
        </w:rPr>
        <w:t xml:space="preserve"> </w:t>
      </w:r>
      <w:r w:rsidRPr="00F02038">
        <w:rPr>
          <w:sz w:val="28"/>
          <w:szCs w:val="28"/>
        </w:rPr>
        <w:t>1,...,</w:t>
      </w:r>
      <w:r w:rsidR="00F72133">
        <w:rPr>
          <w:sz w:val="28"/>
          <w:szCs w:val="28"/>
        </w:rPr>
        <w:t xml:space="preserve"> </w:t>
      </w:r>
      <w:r w:rsidRPr="00F02038">
        <w:rPr>
          <w:i/>
          <w:iCs/>
          <w:sz w:val="28"/>
          <w:szCs w:val="28"/>
        </w:rPr>
        <w:t>n</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 xml:space="preserve">1. </w:t>
      </w:r>
    </w:p>
    <w:p w:rsidR="00584545" w:rsidRPr="00F02038" w:rsidRDefault="00584545" w:rsidP="00050C50">
      <w:pPr>
        <w:spacing w:line="360" w:lineRule="auto"/>
        <w:ind w:firstLine="709"/>
        <w:jc w:val="both"/>
        <w:rPr>
          <w:sz w:val="28"/>
          <w:szCs w:val="28"/>
        </w:rPr>
      </w:pPr>
      <w:r w:rsidRPr="00F02038">
        <w:rPr>
          <w:sz w:val="28"/>
          <w:szCs w:val="28"/>
        </w:rPr>
        <w:t>Подставляя начальные значения</w:t>
      </w:r>
      <w:r w:rsidR="00F72133">
        <w:rPr>
          <w:sz w:val="28"/>
          <w:szCs w:val="28"/>
        </w:rPr>
        <w:t xml:space="preserve"> </w:t>
      </w:r>
      <w:r w:rsidRPr="00F02038">
        <w:rPr>
          <w:i/>
          <w:iCs/>
          <w:sz w:val="28"/>
          <w:szCs w:val="28"/>
        </w:rPr>
        <w:t>x</w:t>
      </w:r>
      <w:r w:rsidRPr="00F02038">
        <w:rPr>
          <w:i/>
          <w:iCs/>
          <w:sz w:val="28"/>
          <w:szCs w:val="28"/>
          <w:vertAlign w:val="subscript"/>
        </w:rPr>
        <w:t>n</w:t>
      </w:r>
      <w:r w:rsidRPr="00F02038">
        <w:rPr>
          <w:sz w:val="28"/>
          <w:szCs w:val="28"/>
          <w:vertAlign w:val="subscript"/>
        </w:rPr>
        <w:t>-1</w:t>
      </w:r>
      <w:r w:rsidRPr="00F02038">
        <w:rPr>
          <w:sz w:val="28"/>
          <w:szCs w:val="28"/>
        </w:rPr>
        <w:t>,</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x</w:t>
      </w:r>
      <w:r w:rsidRPr="00F02038">
        <w:rPr>
          <w:sz w:val="28"/>
          <w:szCs w:val="28"/>
          <w:vertAlign w:val="subscript"/>
        </w:rPr>
        <w:t>1</w:t>
      </w:r>
      <w:r w:rsidRPr="00F02038">
        <w:rPr>
          <w:sz w:val="28"/>
          <w:szCs w:val="28"/>
        </w:rPr>
        <w:t>,</w:t>
      </w:r>
      <w:r w:rsidR="00F72133">
        <w:rPr>
          <w:sz w:val="28"/>
          <w:szCs w:val="28"/>
        </w:rPr>
        <w:t xml:space="preserve"> </w:t>
      </w:r>
      <w:r w:rsidRPr="00F02038">
        <w:rPr>
          <w:i/>
          <w:iCs/>
          <w:sz w:val="28"/>
          <w:szCs w:val="28"/>
        </w:rPr>
        <w:t>x</w:t>
      </w:r>
      <w:r w:rsidRPr="00F02038">
        <w:rPr>
          <w:sz w:val="28"/>
          <w:szCs w:val="28"/>
          <w:vertAlign w:val="subscript"/>
        </w:rPr>
        <w:t>0</w:t>
      </w:r>
      <w:r w:rsidRPr="00F02038">
        <w:rPr>
          <w:sz w:val="28"/>
          <w:szCs w:val="28"/>
        </w:rPr>
        <w:t xml:space="preserve"> и</w:t>
      </w:r>
      <w:r w:rsidR="00F72133">
        <w:rPr>
          <w:sz w:val="28"/>
          <w:szCs w:val="28"/>
        </w:rPr>
        <w:t xml:space="preserve"> </w:t>
      </w:r>
      <w:r w:rsidRPr="00F02038">
        <w:rPr>
          <w:i/>
          <w:iCs/>
          <w:sz w:val="28"/>
          <w:szCs w:val="28"/>
        </w:rPr>
        <w:t>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n</w:t>
      </w:r>
      <w:r w:rsidRPr="00F02038">
        <w:rPr>
          <w:sz w:val="28"/>
          <w:szCs w:val="28"/>
        </w:rPr>
        <w:t xml:space="preserve"> в качестве аргу</w:t>
      </w:r>
      <w:r w:rsidR="007A5FF6" w:rsidRPr="00F02038">
        <w:rPr>
          <w:sz w:val="28"/>
          <w:szCs w:val="28"/>
        </w:rPr>
        <w:t>ментов функции в правой части</w:t>
      </w:r>
      <w:r w:rsidR="00F72133">
        <w:rPr>
          <w:sz w:val="28"/>
          <w:szCs w:val="28"/>
        </w:rPr>
        <w:t xml:space="preserve"> </w:t>
      </w:r>
      <w:r w:rsidR="007A5FF6" w:rsidRPr="00F02038">
        <w:rPr>
          <w:sz w:val="28"/>
          <w:szCs w:val="28"/>
        </w:rPr>
        <w:t>(7</w:t>
      </w:r>
      <w:r w:rsidRPr="00F02038">
        <w:rPr>
          <w:sz w:val="28"/>
          <w:szCs w:val="28"/>
        </w:rPr>
        <w:t>), находим</w:t>
      </w:r>
      <w:r w:rsidR="00F72133">
        <w:rPr>
          <w:sz w:val="28"/>
          <w:szCs w:val="28"/>
        </w:rPr>
        <w:t xml:space="preserve"> </w:t>
      </w:r>
      <w:r w:rsidRPr="00F02038">
        <w:rPr>
          <w:i/>
          <w:iCs/>
          <w:sz w:val="28"/>
          <w:szCs w:val="28"/>
        </w:rPr>
        <w:t>x</w:t>
      </w:r>
      <w:r w:rsidRPr="00F02038">
        <w:rPr>
          <w:i/>
          <w:iCs/>
          <w:sz w:val="28"/>
          <w:szCs w:val="28"/>
          <w:vertAlign w:val="subscript"/>
        </w:rPr>
        <w:t>n</w:t>
      </w:r>
      <w:r w:rsidRPr="00F02038">
        <w:rPr>
          <w:sz w:val="28"/>
          <w:szCs w:val="28"/>
        </w:rPr>
        <w:t>; используя найденное значение и подставляя теперь</w:t>
      </w:r>
      <w:r w:rsidR="00F72133">
        <w:rPr>
          <w:sz w:val="28"/>
          <w:szCs w:val="28"/>
        </w:rPr>
        <w:t xml:space="preserve"> </w:t>
      </w:r>
      <w:r w:rsidRPr="00F02038">
        <w:rPr>
          <w:i/>
          <w:iCs/>
          <w:sz w:val="28"/>
          <w:szCs w:val="28"/>
        </w:rPr>
        <w:t>x</w:t>
      </w:r>
      <w:r w:rsidRPr="00F02038">
        <w:rPr>
          <w:i/>
          <w:iCs/>
          <w:sz w:val="28"/>
          <w:szCs w:val="28"/>
          <w:vertAlign w:val="subscript"/>
        </w:rPr>
        <w:t>n</w:t>
      </w:r>
      <w:r w:rsidRPr="00F02038">
        <w:rPr>
          <w:sz w:val="28"/>
          <w:szCs w:val="28"/>
        </w:rPr>
        <w:t>,</w:t>
      </w:r>
      <w:r w:rsidR="00F72133">
        <w:rPr>
          <w:sz w:val="28"/>
          <w:szCs w:val="28"/>
        </w:rPr>
        <w:t xml:space="preserve"> </w:t>
      </w:r>
      <w:r w:rsidRPr="00F02038">
        <w:rPr>
          <w:i/>
          <w:iCs/>
          <w:sz w:val="28"/>
          <w:szCs w:val="28"/>
        </w:rPr>
        <w:t>x</w:t>
      </w:r>
      <w:r w:rsidRPr="00F02038">
        <w:rPr>
          <w:i/>
          <w:iCs/>
          <w:sz w:val="28"/>
          <w:szCs w:val="28"/>
          <w:vertAlign w:val="subscript"/>
        </w:rPr>
        <w:t>n</w:t>
      </w:r>
      <w:r w:rsidRPr="00F02038">
        <w:rPr>
          <w:sz w:val="28"/>
          <w:szCs w:val="28"/>
          <w:vertAlign w:val="subscript"/>
        </w:rPr>
        <w:t>-1</w:t>
      </w:r>
      <w:r w:rsidRPr="00F02038">
        <w:rPr>
          <w:sz w:val="28"/>
          <w:szCs w:val="28"/>
        </w:rPr>
        <w:t>,</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x</w:t>
      </w:r>
      <w:r w:rsidRPr="00F02038">
        <w:rPr>
          <w:sz w:val="28"/>
          <w:szCs w:val="28"/>
          <w:vertAlign w:val="subscript"/>
        </w:rPr>
        <w:t>2</w:t>
      </w:r>
      <w:r w:rsidR="00F72133">
        <w:rPr>
          <w:sz w:val="28"/>
          <w:szCs w:val="28"/>
        </w:rPr>
        <w:t xml:space="preserve"> </w:t>
      </w:r>
      <w:r w:rsidRPr="00F02038">
        <w:rPr>
          <w:i/>
          <w:iCs/>
          <w:sz w:val="28"/>
          <w:szCs w:val="28"/>
        </w:rPr>
        <w:t>x</w:t>
      </w:r>
      <w:r w:rsidRPr="00F02038">
        <w:rPr>
          <w:sz w:val="28"/>
          <w:szCs w:val="28"/>
          <w:vertAlign w:val="subscript"/>
        </w:rPr>
        <w:t>1</w:t>
      </w:r>
      <w:r w:rsidRPr="00F02038">
        <w:rPr>
          <w:sz w:val="28"/>
          <w:szCs w:val="28"/>
        </w:rPr>
        <w:t xml:space="preserve"> и </w:t>
      </w:r>
      <w:r w:rsidRPr="00F02038">
        <w:rPr>
          <w:i/>
          <w:iCs/>
          <w:sz w:val="28"/>
          <w:szCs w:val="28"/>
        </w:rPr>
        <w:t>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n</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1 в качестве аргументов функции, находим</w:t>
      </w:r>
      <w:r w:rsidR="00F72133">
        <w:rPr>
          <w:sz w:val="28"/>
          <w:szCs w:val="28"/>
        </w:rPr>
        <w:t xml:space="preserve"> </w:t>
      </w:r>
      <w:r w:rsidRPr="00F02038">
        <w:rPr>
          <w:i/>
          <w:iCs/>
          <w:sz w:val="28"/>
          <w:szCs w:val="28"/>
        </w:rPr>
        <w:t>x</w:t>
      </w:r>
      <w:r w:rsidRPr="00F02038">
        <w:rPr>
          <w:i/>
          <w:iCs/>
          <w:sz w:val="28"/>
          <w:szCs w:val="28"/>
          <w:vertAlign w:val="subscript"/>
        </w:rPr>
        <w:t>n</w:t>
      </w:r>
      <w:r w:rsidRPr="00F02038">
        <w:rPr>
          <w:sz w:val="28"/>
          <w:szCs w:val="28"/>
          <w:vertAlign w:val="subscript"/>
        </w:rPr>
        <w:t>+1</w:t>
      </w:r>
      <w:r w:rsidRPr="00F02038">
        <w:rPr>
          <w:sz w:val="28"/>
          <w:szCs w:val="28"/>
        </w:rPr>
        <w:t>, и т.д. Процесс может быть продолжен до тех пор, пока не будут исчерпаны все представляющие интерес значения</w:t>
      </w:r>
      <w:r w:rsidR="00F72133">
        <w:rPr>
          <w:sz w:val="28"/>
          <w:szCs w:val="28"/>
        </w:rPr>
        <w:t xml:space="preserve"> </w:t>
      </w:r>
      <w:r w:rsidRPr="00F02038">
        <w:rPr>
          <w:i/>
          <w:iCs/>
          <w:sz w:val="28"/>
          <w:szCs w:val="28"/>
        </w:rPr>
        <w:t>t</w:t>
      </w:r>
      <w:r w:rsidRPr="00F02038">
        <w:rPr>
          <w:sz w:val="28"/>
          <w:szCs w:val="28"/>
        </w:rPr>
        <w:t>.</w:t>
      </w:r>
    </w:p>
    <w:p w:rsidR="00584545" w:rsidRPr="00F02038" w:rsidRDefault="009A105F" w:rsidP="00050C50">
      <w:pPr>
        <w:spacing w:line="360" w:lineRule="auto"/>
        <w:ind w:firstLine="709"/>
        <w:jc w:val="both"/>
        <w:rPr>
          <w:sz w:val="28"/>
          <w:szCs w:val="28"/>
        </w:rPr>
      </w:pPr>
      <w:r w:rsidRPr="00F02038">
        <w:rPr>
          <w:sz w:val="28"/>
          <w:szCs w:val="28"/>
        </w:rPr>
        <w:t>В модели экономических циклов Самуэльсона-Хикса</w:t>
      </w:r>
      <w:r w:rsidR="00050C50" w:rsidRPr="00F02038">
        <w:rPr>
          <w:sz w:val="28"/>
          <w:szCs w:val="28"/>
        </w:rPr>
        <w:t xml:space="preserve"> </w:t>
      </w:r>
      <w:r w:rsidR="00584545" w:rsidRPr="00F02038">
        <w:rPr>
          <w:sz w:val="28"/>
          <w:szCs w:val="28"/>
        </w:rPr>
        <w:t>используются конечно-разностные уравнения вида</w:t>
      </w:r>
      <w:r w:rsidR="00F72133">
        <w:rPr>
          <w:sz w:val="28"/>
          <w:szCs w:val="28"/>
        </w:rPr>
        <w:t xml:space="preserve"> </w:t>
      </w:r>
      <w:r w:rsidR="00584545" w:rsidRPr="00F02038">
        <w:rPr>
          <w:i/>
          <w:iCs/>
          <w:sz w:val="28"/>
          <w:szCs w:val="28"/>
        </w:rPr>
        <w:t>x</w:t>
      </w:r>
      <w:r w:rsidR="00584545" w:rsidRPr="00F02038">
        <w:rPr>
          <w:i/>
          <w:iCs/>
          <w:sz w:val="28"/>
          <w:szCs w:val="28"/>
          <w:vertAlign w:val="subscript"/>
        </w:rPr>
        <w:t>t</w:t>
      </w:r>
      <w:r w:rsidR="00F72133">
        <w:rPr>
          <w:sz w:val="28"/>
          <w:szCs w:val="28"/>
        </w:rPr>
        <w:t xml:space="preserve"> </w:t>
      </w:r>
      <w:r w:rsidR="00584545" w:rsidRPr="00F02038">
        <w:rPr>
          <w:sz w:val="28"/>
          <w:szCs w:val="28"/>
        </w:rPr>
        <w:t>=</w:t>
      </w:r>
      <w:r w:rsidR="00F72133">
        <w:rPr>
          <w:sz w:val="28"/>
          <w:szCs w:val="28"/>
        </w:rPr>
        <w:t xml:space="preserve"> </w:t>
      </w:r>
      <w:r w:rsidR="00584545" w:rsidRPr="00F02038">
        <w:rPr>
          <w:i/>
          <w:iCs/>
          <w:sz w:val="28"/>
          <w:szCs w:val="28"/>
        </w:rPr>
        <w:t>a</w:t>
      </w:r>
      <w:r w:rsidR="00584545" w:rsidRPr="00F02038">
        <w:rPr>
          <w:sz w:val="28"/>
          <w:szCs w:val="28"/>
          <w:vertAlign w:val="subscript"/>
        </w:rPr>
        <w:t>1</w:t>
      </w:r>
      <w:r w:rsidR="00584545" w:rsidRPr="00F02038">
        <w:rPr>
          <w:i/>
          <w:iCs/>
          <w:sz w:val="28"/>
          <w:szCs w:val="28"/>
        </w:rPr>
        <w:t>x</w:t>
      </w:r>
      <w:r w:rsidR="00584545" w:rsidRPr="00F02038">
        <w:rPr>
          <w:i/>
          <w:iCs/>
          <w:sz w:val="28"/>
          <w:szCs w:val="28"/>
          <w:vertAlign w:val="subscript"/>
        </w:rPr>
        <w:t>t</w:t>
      </w:r>
      <w:r w:rsidR="00584545" w:rsidRPr="00F02038">
        <w:rPr>
          <w:sz w:val="28"/>
          <w:szCs w:val="28"/>
          <w:vertAlign w:val="subscript"/>
        </w:rPr>
        <w:t>-1</w:t>
      </w:r>
      <w:r w:rsidR="00F72133">
        <w:rPr>
          <w:sz w:val="28"/>
          <w:szCs w:val="28"/>
        </w:rPr>
        <w:t xml:space="preserve"> </w:t>
      </w:r>
      <w:r w:rsidR="00584545" w:rsidRPr="00F02038">
        <w:rPr>
          <w:sz w:val="28"/>
          <w:szCs w:val="28"/>
        </w:rPr>
        <w:t>+</w:t>
      </w:r>
      <w:r w:rsidR="00F72133">
        <w:rPr>
          <w:sz w:val="28"/>
          <w:szCs w:val="28"/>
        </w:rPr>
        <w:t xml:space="preserve"> </w:t>
      </w:r>
      <w:r w:rsidR="00584545" w:rsidRPr="00F02038">
        <w:rPr>
          <w:i/>
          <w:iCs/>
          <w:sz w:val="28"/>
          <w:szCs w:val="28"/>
        </w:rPr>
        <w:t>a</w:t>
      </w:r>
      <w:r w:rsidR="00584545" w:rsidRPr="00F02038">
        <w:rPr>
          <w:sz w:val="28"/>
          <w:szCs w:val="28"/>
          <w:vertAlign w:val="subscript"/>
        </w:rPr>
        <w:t>2</w:t>
      </w:r>
      <w:r w:rsidR="00584545" w:rsidRPr="00F02038">
        <w:rPr>
          <w:i/>
          <w:iCs/>
          <w:sz w:val="28"/>
          <w:szCs w:val="28"/>
        </w:rPr>
        <w:t>x</w:t>
      </w:r>
      <w:r w:rsidR="00584545" w:rsidRPr="00F02038">
        <w:rPr>
          <w:i/>
          <w:iCs/>
          <w:sz w:val="28"/>
          <w:szCs w:val="28"/>
          <w:vertAlign w:val="subscript"/>
        </w:rPr>
        <w:t>t</w:t>
      </w:r>
      <w:r w:rsidR="00584545" w:rsidRPr="00F02038">
        <w:rPr>
          <w:sz w:val="28"/>
          <w:szCs w:val="28"/>
          <w:vertAlign w:val="subscript"/>
        </w:rPr>
        <w:t>-2</w:t>
      </w:r>
      <w:r w:rsidR="00F72133">
        <w:rPr>
          <w:sz w:val="28"/>
          <w:szCs w:val="28"/>
        </w:rPr>
        <w:t xml:space="preserve"> </w:t>
      </w:r>
      <w:r w:rsidR="00584545" w:rsidRPr="00F02038">
        <w:rPr>
          <w:sz w:val="28"/>
          <w:szCs w:val="28"/>
        </w:rPr>
        <w:t>+</w:t>
      </w:r>
      <w:r w:rsidR="00F72133">
        <w:rPr>
          <w:sz w:val="28"/>
          <w:szCs w:val="28"/>
        </w:rPr>
        <w:t xml:space="preserve"> </w:t>
      </w:r>
      <w:r w:rsidR="00584545" w:rsidRPr="00F02038">
        <w:rPr>
          <w:i/>
          <w:iCs/>
          <w:sz w:val="28"/>
          <w:szCs w:val="28"/>
        </w:rPr>
        <w:t>f</w:t>
      </w:r>
      <w:r w:rsidR="00584545" w:rsidRPr="00F02038">
        <w:rPr>
          <w:sz w:val="28"/>
          <w:szCs w:val="28"/>
        </w:rPr>
        <w:t>(</w:t>
      </w:r>
      <w:r w:rsidR="00584545" w:rsidRPr="00F02038">
        <w:rPr>
          <w:i/>
          <w:iCs/>
          <w:sz w:val="28"/>
          <w:szCs w:val="28"/>
        </w:rPr>
        <w:t>t</w:t>
      </w:r>
      <w:r w:rsidR="00584545" w:rsidRPr="00F02038">
        <w:rPr>
          <w:sz w:val="28"/>
          <w:szCs w:val="28"/>
        </w:rPr>
        <w:t>) - линейные конечно-разностные уравнения второго порядка, являю</w:t>
      </w:r>
      <w:r w:rsidR="009C7A03" w:rsidRPr="00F02038">
        <w:rPr>
          <w:sz w:val="28"/>
          <w:szCs w:val="28"/>
        </w:rPr>
        <w:t>щиеся частным видом уравнения</w:t>
      </w:r>
      <w:r w:rsidR="00F72133">
        <w:rPr>
          <w:sz w:val="28"/>
          <w:szCs w:val="28"/>
        </w:rPr>
        <w:t xml:space="preserve"> </w:t>
      </w:r>
      <w:r w:rsidR="009C7A03" w:rsidRPr="00F02038">
        <w:rPr>
          <w:sz w:val="28"/>
          <w:szCs w:val="28"/>
        </w:rPr>
        <w:t>(</w:t>
      </w:r>
      <w:r w:rsidR="007A5FF6" w:rsidRPr="00F02038">
        <w:rPr>
          <w:sz w:val="28"/>
          <w:szCs w:val="28"/>
        </w:rPr>
        <w:t>7</w:t>
      </w:r>
      <w:r w:rsidR="00584545" w:rsidRPr="00F02038">
        <w:rPr>
          <w:sz w:val="28"/>
          <w:szCs w:val="28"/>
        </w:rPr>
        <w:t>). Они называются однородными, если</w:t>
      </w:r>
      <w:r w:rsidR="00584545" w:rsidRPr="00F02038">
        <w:rPr>
          <w:i/>
          <w:iCs/>
          <w:sz w:val="28"/>
          <w:szCs w:val="28"/>
        </w:rPr>
        <w:t>f</w:t>
      </w:r>
      <w:r w:rsidR="00584545" w:rsidRPr="00F02038">
        <w:rPr>
          <w:sz w:val="28"/>
          <w:szCs w:val="28"/>
        </w:rPr>
        <w:t>(</w:t>
      </w:r>
      <w:r w:rsidR="00584545" w:rsidRPr="00F02038">
        <w:rPr>
          <w:i/>
          <w:iCs/>
          <w:sz w:val="28"/>
          <w:szCs w:val="28"/>
        </w:rPr>
        <w:t>t</w:t>
      </w:r>
      <w:r w:rsidR="00584545" w:rsidRPr="00F02038">
        <w:rPr>
          <w:sz w:val="28"/>
          <w:szCs w:val="28"/>
        </w:rPr>
        <w:t>)</w:t>
      </w:r>
      <w:r w:rsidR="00F72133">
        <w:rPr>
          <w:sz w:val="28"/>
          <w:szCs w:val="28"/>
        </w:rPr>
        <w:t xml:space="preserve"> </w:t>
      </w:r>
      <w:r w:rsidR="00584545" w:rsidRPr="00F02038">
        <w:rPr>
          <w:sz w:val="28"/>
          <w:szCs w:val="28"/>
        </w:rPr>
        <w:t>=</w:t>
      </w:r>
      <w:r w:rsidR="00F72133">
        <w:rPr>
          <w:sz w:val="28"/>
          <w:szCs w:val="28"/>
        </w:rPr>
        <w:t xml:space="preserve"> </w:t>
      </w:r>
      <w:r w:rsidR="00584545" w:rsidRPr="00F02038">
        <w:rPr>
          <w:sz w:val="28"/>
          <w:szCs w:val="28"/>
        </w:rPr>
        <w:t>0 при любых</w:t>
      </w:r>
      <w:r w:rsidR="00F72133">
        <w:rPr>
          <w:sz w:val="28"/>
          <w:szCs w:val="28"/>
        </w:rPr>
        <w:t xml:space="preserve"> </w:t>
      </w:r>
      <w:r w:rsidR="00584545" w:rsidRPr="00F02038">
        <w:rPr>
          <w:i/>
          <w:iCs/>
          <w:sz w:val="28"/>
          <w:szCs w:val="28"/>
        </w:rPr>
        <w:t>t</w:t>
      </w:r>
      <w:r w:rsidR="00584545" w:rsidRPr="00F02038">
        <w:rPr>
          <w:sz w:val="28"/>
          <w:szCs w:val="28"/>
        </w:rPr>
        <w:t>, неоднородными - в противном случае. И для нахождения, и для исследования свойств решения однородного уравнения</w:t>
      </w:r>
    </w:p>
    <w:p w:rsidR="00343AE3" w:rsidRDefault="00343AE3" w:rsidP="00050C50">
      <w:pPr>
        <w:spacing w:line="360" w:lineRule="auto"/>
        <w:ind w:firstLine="709"/>
        <w:jc w:val="both"/>
        <w:rPr>
          <w:i/>
          <w:iCs/>
          <w:sz w:val="28"/>
          <w:szCs w:val="28"/>
        </w:rPr>
      </w:pPr>
    </w:p>
    <w:p w:rsidR="00584545" w:rsidRPr="00F02038" w:rsidRDefault="00584545" w:rsidP="00050C50">
      <w:pPr>
        <w:spacing w:line="360" w:lineRule="auto"/>
        <w:ind w:firstLine="709"/>
        <w:jc w:val="both"/>
        <w:rPr>
          <w:sz w:val="28"/>
          <w:szCs w:val="28"/>
        </w:rPr>
      </w:pPr>
      <w:r w:rsidRPr="00F02038">
        <w:rPr>
          <w:i/>
          <w:iCs/>
          <w:sz w:val="28"/>
          <w:szCs w:val="28"/>
        </w:rPr>
        <w:t>x</w:t>
      </w:r>
      <w:r w:rsidRPr="00F02038">
        <w:rPr>
          <w:i/>
          <w:iCs/>
          <w:sz w:val="28"/>
          <w:szCs w:val="28"/>
          <w:vertAlign w:val="subscript"/>
        </w:rPr>
        <w:t>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a</w:t>
      </w:r>
      <w:r w:rsidRPr="00F02038">
        <w:rPr>
          <w:sz w:val="28"/>
          <w:szCs w:val="28"/>
          <w:vertAlign w:val="subscript"/>
        </w:rPr>
        <w:t>1</w:t>
      </w:r>
      <w:r w:rsidRPr="00F02038">
        <w:rPr>
          <w:i/>
          <w:iCs/>
          <w:sz w:val="28"/>
          <w:szCs w:val="28"/>
        </w:rPr>
        <w:t>x</w:t>
      </w:r>
      <w:r w:rsidRPr="00F02038">
        <w:rPr>
          <w:i/>
          <w:iCs/>
          <w:sz w:val="28"/>
          <w:szCs w:val="28"/>
          <w:vertAlign w:val="subscript"/>
        </w:rPr>
        <w:t>t</w:t>
      </w:r>
      <w:r w:rsidRPr="00F02038">
        <w:rPr>
          <w:sz w:val="28"/>
          <w:szCs w:val="28"/>
          <w:vertAlign w:val="subscript"/>
        </w:rPr>
        <w:t>-1</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a</w:t>
      </w:r>
      <w:r w:rsidRPr="00F02038">
        <w:rPr>
          <w:sz w:val="28"/>
          <w:szCs w:val="28"/>
          <w:vertAlign w:val="subscript"/>
        </w:rPr>
        <w:t>2</w:t>
      </w:r>
      <w:r w:rsidRPr="00F02038">
        <w:rPr>
          <w:i/>
          <w:iCs/>
          <w:sz w:val="28"/>
          <w:szCs w:val="28"/>
        </w:rPr>
        <w:t>x</w:t>
      </w:r>
      <w:r w:rsidRPr="00F02038">
        <w:rPr>
          <w:i/>
          <w:iCs/>
          <w:sz w:val="28"/>
          <w:szCs w:val="28"/>
          <w:vertAlign w:val="subscript"/>
        </w:rPr>
        <w:t>t</w:t>
      </w:r>
      <w:r w:rsidRPr="00F02038">
        <w:rPr>
          <w:sz w:val="28"/>
          <w:szCs w:val="28"/>
          <w:vertAlign w:val="subscript"/>
        </w:rPr>
        <w:t xml:space="preserve">-2 </w:t>
      </w:r>
      <w:r w:rsidR="003B11E4" w:rsidRPr="00F02038">
        <w:rPr>
          <w:sz w:val="28"/>
          <w:szCs w:val="28"/>
          <w:vertAlign w:val="subscript"/>
        </w:rPr>
        <w:t>,</w:t>
      </w:r>
      <w:r w:rsidRPr="00F02038">
        <w:rPr>
          <w:sz w:val="28"/>
          <w:szCs w:val="28"/>
        </w:rPr>
        <w:t>(</w:t>
      </w:r>
      <w:r w:rsidR="007A5FF6" w:rsidRPr="00F02038">
        <w:rPr>
          <w:sz w:val="28"/>
          <w:szCs w:val="28"/>
        </w:rPr>
        <w:t>8</w:t>
      </w:r>
      <w:r w:rsidRPr="00F02038">
        <w:rPr>
          <w:sz w:val="28"/>
          <w:szCs w:val="28"/>
        </w:rPr>
        <w:t>)</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используется так называемое характеристическое уравнение</w:t>
      </w:r>
    </w:p>
    <w:p w:rsidR="00343AE3" w:rsidRDefault="00343AE3" w:rsidP="00050C50">
      <w:pPr>
        <w:spacing w:line="360" w:lineRule="auto"/>
        <w:ind w:firstLine="709"/>
        <w:jc w:val="both"/>
        <w:rPr>
          <w:sz w:val="28"/>
          <w:szCs w:val="28"/>
        </w:rPr>
      </w:pPr>
    </w:p>
    <w:p w:rsidR="00584545" w:rsidRPr="00F72133" w:rsidRDefault="003B4286" w:rsidP="00050C50">
      <w:pPr>
        <w:spacing w:line="360" w:lineRule="auto"/>
        <w:ind w:firstLine="709"/>
        <w:jc w:val="both"/>
        <w:rPr>
          <w:sz w:val="28"/>
          <w:szCs w:val="28"/>
        </w:rPr>
      </w:pPr>
      <w:r>
        <w:rPr>
          <w:sz w:val="28"/>
          <w:szCs w:val="28"/>
        </w:rPr>
        <w:pict>
          <v:shape id="_x0000_i1030" type="#_x0000_t75" style="width:17.25pt;height:18.75pt">
            <v:imagedata r:id="rId14" o:title=""/>
          </v:shape>
        </w:pict>
      </w:r>
      <w:r w:rsidR="00584545" w:rsidRPr="00F02038">
        <w:rPr>
          <w:sz w:val="28"/>
          <w:szCs w:val="28"/>
        </w:rPr>
        <w:t>-</w:t>
      </w:r>
      <w:r w:rsidR="00F72133">
        <w:rPr>
          <w:sz w:val="28"/>
          <w:szCs w:val="28"/>
        </w:rPr>
        <w:t xml:space="preserve"> </w:t>
      </w:r>
      <w:r w:rsidR="00584545" w:rsidRPr="00F02038">
        <w:rPr>
          <w:i/>
          <w:iCs/>
          <w:sz w:val="28"/>
          <w:szCs w:val="28"/>
        </w:rPr>
        <w:t>a</w:t>
      </w:r>
      <w:r w:rsidR="00584545" w:rsidRPr="00F02038">
        <w:rPr>
          <w:sz w:val="28"/>
          <w:szCs w:val="28"/>
          <w:vertAlign w:val="subscript"/>
        </w:rPr>
        <w:t>1</w:t>
      </w:r>
      <w:r>
        <w:rPr>
          <w:sz w:val="28"/>
          <w:szCs w:val="28"/>
          <w:vertAlign w:val="subscript"/>
        </w:rPr>
        <w:pict>
          <v:shape id="_x0000_i1031" type="#_x0000_t75" style="width:11.25pt;height:14.25pt">
            <v:imagedata r:id="rId15" o:title=""/>
          </v:shape>
        </w:pict>
      </w:r>
      <w:r w:rsidR="00F72133">
        <w:rPr>
          <w:sz w:val="28"/>
          <w:szCs w:val="28"/>
        </w:rPr>
        <w:t xml:space="preserve"> </w:t>
      </w:r>
      <w:r w:rsidR="00584545" w:rsidRPr="00F02038">
        <w:rPr>
          <w:sz w:val="28"/>
          <w:szCs w:val="28"/>
        </w:rPr>
        <w:t>-</w:t>
      </w:r>
      <w:r w:rsidR="00F72133">
        <w:rPr>
          <w:sz w:val="28"/>
          <w:szCs w:val="28"/>
        </w:rPr>
        <w:t xml:space="preserve"> </w:t>
      </w:r>
      <w:r w:rsidR="00584545" w:rsidRPr="00F02038">
        <w:rPr>
          <w:i/>
          <w:iCs/>
          <w:sz w:val="28"/>
          <w:szCs w:val="28"/>
        </w:rPr>
        <w:t>a</w:t>
      </w:r>
      <w:r w:rsidR="00584545" w:rsidRPr="00F02038">
        <w:rPr>
          <w:sz w:val="28"/>
          <w:szCs w:val="28"/>
          <w:vertAlign w:val="subscript"/>
        </w:rPr>
        <w:t xml:space="preserve">2 </w:t>
      </w:r>
      <w:r w:rsidR="003B11E4" w:rsidRPr="00F72133">
        <w:rPr>
          <w:sz w:val="28"/>
          <w:szCs w:val="28"/>
          <w:vertAlign w:val="subscript"/>
        </w:rPr>
        <w:t>,</w:t>
      </w:r>
      <w:r w:rsidR="003B11E4" w:rsidRPr="00F02038">
        <w:rPr>
          <w:sz w:val="28"/>
          <w:szCs w:val="28"/>
        </w:rPr>
        <w:t>(</w:t>
      </w:r>
      <w:r w:rsidR="007A5FF6" w:rsidRPr="00F02038">
        <w:rPr>
          <w:sz w:val="28"/>
          <w:szCs w:val="28"/>
        </w:rPr>
        <w:t>9</w:t>
      </w:r>
      <w:r w:rsidR="00584545" w:rsidRPr="00F02038">
        <w:rPr>
          <w:sz w:val="28"/>
          <w:szCs w:val="28"/>
        </w:rPr>
        <w:t>)</w:t>
      </w:r>
      <w:r w:rsidR="003B11E4" w:rsidRPr="00F72133">
        <w:rPr>
          <w:sz w:val="28"/>
          <w:szCs w:val="28"/>
        </w:rPr>
        <w:t xml:space="preserve"> </w:t>
      </w:r>
      <w:r>
        <w:rPr>
          <w:sz w:val="28"/>
          <w:szCs w:val="28"/>
          <w:lang w:val="en-US"/>
        </w:rPr>
        <w:pict>
          <v:shape id="_x0000_i1032" type="#_x0000_t75" style="width:9pt;height:17.25pt">
            <v:imagedata r:id="rId16" o:title=""/>
          </v:shape>
        </w:pict>
      </w:r>
    </w:p>
    <w:p w:rsidR="003B11E4" w:rsidRPr="00F72133" w:rsidRDefault="003B11E4" w:rsidP="00050C50">
      <w:pPr>
        <w:spacing w:line="360" w:lineRule="auto"/>
        <w:ind w:firstLine="709"/>
        <w:jc w:val="both"/>
        <w:rPr>
          <w:sz w:val="28"/>
          <w:szCs w:val="28"/>
        </w:rPr>
      </w:pPr>
    </w:p>
    <w:p w:rsidR="00584545" w:rsidRDefault="00584545" w:rsidP="00050C50">
      <w:pPr>
        <w:spacing w:line="360" w:lineRule="auto"/>
        <w:ind w:firstLine="709"/>
        <w:jc w:val="both"/>
        <w:rPr>
          <w:sz w:val="28"/>
          <w:szCs w:val="28"/>
        </w:rPr>
      </w:pPr>
      <w:r w:rsidRPr="00F02038">
        <w:rPr>
          <w:sz w:val="28"/>
          <w:szCs w:val="28"/>
        </w:rPr>
        <w:t xml:space="preserve">Обозначим его корни </w:t>
      </w:r>
      <w:r w:rsidR="003B4286">
        <w:rPr>
          <w:sz w:val="28"/>
          <w:szCs w:val="28"/>
        </w:rPr>
        <w:pict>
          <v:shape id="_x0000_i1033" type="#_x0000_t75" style="width:8.25pt;height:12pt">
            <v:imagedata r:id="rId17" o:title=""/>
          </v:shape>
        </w:pict>
      </w:r>
      <w:r w:rsidRPr="00F02038">
        <w:rPr>
          <w:sz w:val="28"/>
          <w:szCs w:val="28"/>
          <w:vertAlign w:val="subscript"/>
        </w:rPr>
        <w:t>1</w:t>
      </w:r>
      <w:r w:rsidRPr="00F02038">
        <w:rPr>
          <w:sz w:val="28"/>
          <w:szCs w:val="28"/>
        </w:rPr>
        <w:t>,</w:t>
      </w:r>
      <w:r w:rsidR="00F72133">
        <w:rPr>
          <w:sz w:val="28"/>
          <w:szCs w:val="28"/>
        </w:rPr>
        <w:t xml:space="preserve"> </w:t>
      </w:r>
      <w:r w:rsidR="003B4286">
        <w:rPr>
          <w:sz w:val="28"/>
          <w:szCs w:val="28"/>
        </w:rPr>
        <w:pict>
          <v:shape id="_x0000_i1034" type="#_x0000_t75" style="width:8.25pt;height:12pt">
            <v:imagedata r:id="rId17" o:title=""/>
          </v:shape>
        </w:pict>
      </w:r>
      <w:r w:rsidRPr="00F02038">
        <w:rPr>
          <w:sz w:val="28"/>
          <w:szCs w:val="28"/>
          <w:vertAlign w:val="subscript"/>
        </w:rPr>
        <w:t>2</w:t>
      </w:r>
      <w:r w:rsidRPr="00F02038">
        <w:rPr>
          <w:sz w:val="28"/>
          <w:szCs w:val="28"/>
        </w:rPr>
        <w:t xml:space="preserve"> и запишем</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rPr>
      </w:pPr>
      <w:r>
        <w:rPr>
          <w:sz w:val="28"/>
          <w:szCs w:val="28"/>
        </w:rPr>
        <w:pict>
          <v:shape id="_x0000_i1035" type="#_x0000_t75" style="width:102pt;height:36pt">
            <v:imagedata r:id="rId18" o:title=""/>
          </v:shape>
        </w:pict>
      </w:r>
    </w:p>
    <w:p w:rsidR="00584545" w:rsidRDefault="00584545" w:rsidP="00050C50">
      <w:pPr>
        <w:spacing w:line="360" w:lineRule="auto"/>
        <w:ind w:firstLine="709"/>
        <w:jc w:val="both"/>
        <w:rPr>
          <w:sz w:val="28"/>
          <w:szCs w:val="28"/>
        </w:rPr>
      </w:pPr>
      <w:r w:rsidRPr="00F02038">
        <w:rPr>
          <w:sz w:val="28"/>
          <w:szCs w:val="28"/>
        </w:rPr>
        <w:t>В теории конечно-разностных уравнений</w:t>
      </w:r>
      <w:r w:rsidR="007A3E03" w:rsidRPr="00F02038">
        <w:rPr>
          <w:rStyle w:val="ae"/>
          <w:sz w:val="28"/>
          <w:szCs w:val="28"/>
        </w:rPr>
        <w:footnoteReference w:id="4"/>
      </w:r>
      <w:r w:rsidRPr="00F02038">
        <w:rPr>
          <w:sz w:val="28"/>
          <w:szCs w:val="28"/>
        </w:rPr>
        <w:t xml:space="preserve"> доказывается, что при </w:t>
      </w:r>
      <w:r w:rsidR="003B4286">
        <w:rPr>
          <w:sz w:val="28"/>
          <w:szCs w:val="28"/>
        </w:rPr>
        <w:pict>
          <v:shape id="_x0000_i1036" type="#_x0000_t75" style="width:8.25pt;height:12pt">
            <v:imagedata r:id="rId17" o:title=""/>
          </v:shape>
        </w:pict>
      </w:r>
      <w:r w:rsidRPr="00F02038">
        <w:rPr>
          <w:sz w:val="28"/>
          <w:szCs w:val="28"/>
          <w:vertAlign w:val="subscript"/>
        </w:rPr>
        <w:t>1</w:t>
      </w:r>
      <w:r w:rsidR="00F72133">
        <w:rPr>
          <w:sz w:val="28"/>
          <w:szCs w:val="28"/>
        </w:rPr>
        <w:t xml:space="preserve"> </w:t>
      </w:r>
      <w:r w:rsidR="003B4286">
        <w:rPr>
          <w:sz w:val="28"/>
          <w:szCs w:val="28"/>
        </w:rPr>
        <w:pict>
          <v:shape id="_x0000_i1037" type="#_x0000_t75" style="width:6.75pt;height:9.75pt">
            <v:imagedata r:id="rId19" o:title=""/>
          </v:shape>
        </w:pict>
      </w:r>
      <w:r w:rsidR="00F72133">
        <w:rPr>
          <w:sz w:val="28"/>
          <w:szCs w:val="28"/>
        </w:rPr>
        <w:t xml:space="preserve"> </w:t>
      </w:r>
      <w:r w:rsidR="003B4286">
        <w:rPr>
          <w:sz w:val="28"/>
          <w:szCs w:val="28"/>
        </w:rPr>
        <w:pict>
          <v:shape id="_x0000_i1038" type="#_x0000_t75" style="width:8.25pt;height:12pt">
            <v:imagedata r:id="rId17" o:title=""/>
          </v:shape>
        </w:pict>
      </w:r>
      <w:r w:rsidRPr="00F02038">
        <w:rPr>
          <w:sz w:val="28"/>
          <w:szCs w:val="28"/>
          <w:vertAlign w:val="subscript"/>
        </w:rPr>
        <w:t>2</w:t>
      </w:r>
      <w:r w:rsidRPr="00F02038">
        <w:rPr>
          <w:sz w:val="28"/>
          <w:szCs w:val="28"/>
        </w:rPr>
        <w:t xml:space="preserve"> решение уравнения</w:t>
      </w:r>
      <w:r w:rsidR="00F72133">
        <w:rPr>
          <w:sz w:val="28"/>
          <w:szCs w:val="28"/>
        </w:rPr>
        <w:t xml:space="preserve"> </w:t>
      </w:r>
      <w:r w:rsidRPr="00F02038">
        <w:rPr>
          <w:sz w:val="28"/>
          <w:szCs w:val="28"/>
        </w:rPr>
        <w:t>(</w:t>
      </w:r>
      <w:r w:rsidR="007A5FF6" w:rsidRPr="00F02038">
        <w:rPr>
          <w:sz w:val="28"/>
          <w:szCs w:val="28"/>
        </w:rPr>
        <w:t>8</w:t>
      </w:r>
      <w:r w:rsidRPr="00F02038">
        <w:rPr>
          <w:sz w:val="28"/>
          <w:szCs w:val="28"/>
        </w:rPr>
        <w:t>) описывается равенством</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rPr>
      </w:pPr>
      <w:r>
        <w:rPr>
          <w:sz w:val="28"/>
          <w:szCs w:val="28"/>
        </w:rPr>
        <w:pict>
          <v:shape id="_x0000_i1039" type="#_x0000_t75" style="width:84pt;height:14.25pt">
            <v:imagedata r:id="rId20" o:title=""/>
          </v:shape>
        </w:pict>
      </w:r>
      <w:r w:rsidR="009075F7" w:rsidRPr="00F02038">
        <w:rPr>
          <w:sz w:val="28"/>
          <w:szCs w:val="28"/>
        </w:rPr>
        <w:t>,</w:t>
      </w:r>
      <w:r w:rsidR="00B93C56" w:rsidRPr="00F02038">
        <w:rPr>
          <w:sz w:val="28"/>
          <w:szCs w:val="28"/>
        </w:rPr>
        <w:t xml:space="preserve"> (</w:t>
      </w:r>
      <w:r w:rsidR="00CC6E34" w:rsidRPr="00F02038">
        <w:rPr>
          <w:sz w:val="28"/>
          <w:szCs w:val="28"/>
        </w:rPr>
        <w:t>10</w:t>
      </w:r>
      <w:r w:rsidR="00584545" w:rsidRPr="00F02038">
        <w:rPr>
          <w:sz w:val="28"/>
          <w:szCs w:val="28"/>
        </w:rPr>
        <w:t>)</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где</w:t>
      </w:r>
      <w:r w:rsidR="00F72133">
        <w:rPr>
          <w:sz w:val="28"/>
          <w:szCs w:val="28"/>
        </w:rPr>
        <w:t xml:space="preserve"> </w:t>
      </w:r>
      <w:r w:rsidRPr="00F02038">
        <w:rPr>
          <w:i/>
          <w:iCs/>
          <w:sz w:val="28"/>
          <w:szCs w:val="28"/>
        </w:rPr>
        <w:t>A</w:t>
      </w:r>
      <w:r w:rsidRPr="00F02038">
        <w:rPr>
          <w:sz w:val="28"/>
          <w:szCs w:val="28"/>
          <w:vertAlign w:val="subscript"/>
        </w:rPr>
        <w:t>1</w:t>
      </w:r>
      <w:r w:rsidRPr="00F02038">
        <w:rPr>
          <w:sz w:val="28"/>
          <w:szCs w:val="28"/>
        </w:rPr>
        <w:t xml:space="preserve"> и</w:t>
      </w:r>
      <w:r w:rsidR="00F72133">
        <w:rPr>
          <w:sz w:val="28"/>
          <w:szCs w:val="28"/>
        </w:rPr>
        <w:t xml:space="preserve"> </w:t>
      </w:r>
      <w:r w:rsidRPr="00F02038">
        <w:rPr>
          <w:i/>
          <w:iCs/>
          <w:sz w:val="28"/>
          <w:szCs w:val="28"/>
        </w:rPr>
        <w:t>A</w:t>
      </w:r>
      <w:r w:rsidRPr="00F02038">
        <w:rPr>
          <w:sz w:val="28"/>
          <w:szCs w:val="28"/>
          <w:vertAlign w:val="subscript"/>
        </w:rPr>
        <w:t>2</w:t>
      </w:r>
      <w:r w:rsidRPr="00F02038">
        <w:rPr>
          <w:sz w:val="28"/>
          <w:szCs w:val="28"/>
        </w:rPr>
        <w:t xml:space="preserve"> - постоянные, определяемые начальными условиями.</w:t>
      </w:r>
    </w:p>
    <w:p w:rsidR="00584545" w:rsidRDefault="00584545" w:rsidP="00050C50">
      <w:pPr>
        <w:spacing w:line="360" w:lineRule="auto"/>
        <w:ind w:firstLine="709"/>
        <w:jc w:val="both"/>
        <w:rPr>
          <w:sz w:val="28"/>
          <w:szCs w:val="28"/>
        </w:rPr>
      </w:pPr>
      <w:r w:rsidRPr="00F02038">
        <w:rPr>
          <w:sz w:val="28"/>
          <w:szCs w:val="28"/>
        </w:rPr>
        <w:t xml:space="preserve">Если же </w:t>
      </w:r>
      <w:r w:rsidR="003B4286">
        <w:rPr>
          <w:sz w:val="28"/>
          <w:szCs w:val="28"/>
        </w:rPr>
        <w:pict>
          <v:shape id="_x0000_i1040" type="#_x0000_t75" style="width:8.25pt;height:12pt">
            <v:imagedata r:id="rId17" o:title=""/>
          </v:shape>
        </w:pict>
      </w:r>
      <w:r w:rsidRPr="00F02038">
        <w:rPr>
          <w:sz w:val="28"/>
          <w:szCs w:val="28"/>
          <w:vertAlign w:val="subscript"/>
        </w:rPr>
        <w:t>1</w:t>
      </w:r>
      <w:r w:rsidR="00F72133">
        <w:rPr>
          <w:sz w:val="28"/>
          <w:szCs w:val="28"/>
        </w:rPr>
        <w:t xml:space="preserve"> </w:t>
      </w:r>
      <w:r w:rsidRPr="00F02038">
        <w:rPr>
          <w:sz w:val="28"/>
          <w:szCs w:val="28"/>
        </w:rPr>
        <w:t>=</w:t>
      </w:r>
      <w:r w:rsidR="00F72133">
        <w:rPr>
          <w:sz w:val="28"/>
          <w:szCs w:val="28"/>
        </w:rPr>
        <w:t xml:space="preserve"> </w:t>
      </w:r>
      <w:r w:rsidR="003B4286">
        <w:rPr>
          <w:sz w:val="28"/>
          <w:szCs w:val="28"/>
        </w:rPr>
        <w:pict>
          <v:shape id="_x0000_i1041" type="#_x0000_t75" style="width:8.25pt;height:12pt">
            <v:imagedata r:id="rId17" o:title=""/>
          </v:shape>
        </w:pict>
      </w:r>
      <w:r w:rsidRPr="00F02038">
        <w:rPr>
          <w:sz w:val="28"/>
          <w:szCs w:val="28"/>
          <w:vertAlign w:val="subscript"/>
        </w:rPr>
        <w:t>2</w:t>
      </w:r>
      <w:r w:rsidR="00F72133">
        <w:rPr>
          <w:sz w:val="28"/>
          <w:szCs w:val="28"/>
        </w:rPr>
        <w:t xml:space="preserve"> </w:t>
      </w:r>
      <w:r w:rsidRPr="00F02038">
        <w:rPr>
          <w:sz w:val="28"/>
          <w:szCs w:val="28"/>
        </w:rPr>
        <w:t>=</w:t>
      </w:r>
      <w:r w:rsidR="00F72133">
        <w:rPr>
          <w:sz w:val="28"/>
          <w:szCs w:val="28"/>
        </w:rPr>
        <w:t xml:space="preserve"> </w:t>
      </w:r>
      <w:r w:rsidR="003B4286">
        <w:rPr>
          <w:sz w:val="28"/>
          <w:szCs w:val="28"/>
        </w:rPr>
        <w:pict>
          <v:shape id="_x0000_i1042" type="#_x0000_t75" style="width:8.25pt;height:12pt">
            <v:imagedata r:id="rId17" o:title=""/>
          </v:shape>
        </w:pict>
      </w:r>
      <w:r w:rsidRPr="00F02038">
        <w:rPr>
          <w:sz w:val="28"/>
          <w:szCs w:val="28"/>
        </w:rPr>
        <w:t>, то решение имеет вид</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rPr>
      </w:pPr>
      <w:r>
        <w:rPr>
          <w:sz w:val="28"/>
          <w:szCs w:val="28"/>
        </w:rPr>
        <w:pict>
          <v:shape id="_x0000_i1043" type="#_x0000_t75" style="width:84pt;height:12.75pt">
            <v:imagedata r:id="rId21" o:title=""/>
          </v:shape>
        </w:pict>
      </w:r>
      <w:r w:rsidR="009075F7" w:rsidRPr="00F02038">
        <w:rPr>
          <w:sz w:val="28"/>
          <w:szCs w:val="28"/>
        </w:rPr>
        <w:t>,</w:t>
      </w:r>
      <w:r w:rsidR="00584545" w:rsidRPr="00F02038">
        <w:rPr>
          <w:sz w:val="28"/>
          <w:szCs w:val="28"/>
        </w:rPr>
        <w:t xml:space="preserve"> (</w:t>
      </w:r>
      <w:r w:rsidR="00CC6E34" w:rsidRPr="00F02038">
        <w:rPr>
          <w:sz w:val="28"/>
          <w:szCs w:val="28"/>
        </w:rPr>
        <w:t>11</w:t>
      </w:r>
      <w:r w:rsidR="00584545" w:rsidRPr="00F02038">
        <w:rPr>
          <w:sz w:val="28"/>
          <w:szCs w:val="28"/>
        </w:rPr>
        <w:t>)</w:t>
      </w:r>
    </w:p>
    <w:p w:rsidR="00343AE3" w:rsidRDefault="00343AE3" w:rsidP="00050C50">
      <w:pPr>
        <w:spacing w:line="360" w:lineRule="auto"/>
        <w:ind w:firstLine="709"/>
        <w:jc w:val="both"/>
        <w:rPr>
          <w:sz w:val="28"/>
          <w:szCs w:val="28"/>
        </w:rPr>
      </w:pPr>
    </w:p>
    <w:p w:rsidR="00584545" w:rsidRPr="00F02038" w:rsidRDefault="00B93C56" w:rsidP="00050C50">
      <w:pPr>
        <w:spacing w:line="360" w:lineRule="auto"/>
        <w:ind w:firstLine="709"/>
        <w:jc w:val="both"/>
        <w:rPr>
          <w:sz w:val="28"/>
          <w:szCs w:val="28"/>
        </w:rPr>
      </w:pPr>
      <w:r w:rsidRPr="00F02038">
        <w:rPr>
          <w:sz w:val="28"/>
          <w:szCs w:val="28"/>
        </w:rPr>
        <w:t>Решение уравнения</w:t>
      </w:r>
      <w:r w:rsidR="00F72133">
        <w:rPr>
          <w:sz w:val="28"/>
          <w:szCs w:val="28"/>
        </w:rPr>
        <w:t xml:space="preserve"> </w:t>
      </w:r>
      <w:r w:rsidRPr="00F02038">
        <w:rPr>
          <w:sz w:val="28"/>
          <w:szCs w:val="28"/>
        </w:rPr>
        <w:t>(</w:t>
      </w:r>
      <w:r w:rsidR="00CC6E34" w:rsidRPr="00F02038">
        <w:rPr>
          <w:sz w:val="28"/>
          <w:szCs w:val="28"/>
        </w:rPr>
        <w:t>8</w:t>
      </w:r>
      <w:r w:rsidR="00584545" w:rsidRPr="00F02038">
        <w:rPr>
          <w:sz w:val="28"/>
          <w:szCs w:val="28"/>
        </w:rPr>
        <w:t xml:space="preserve">) зависит от значения дискриминанта </w:t>
      </w:r>
      <w:r w:rsidR="003B4286">
        <w:rPr>
          <w:sz w:val="28"/>
          <w:szCs w:val="28"/>
        </w:rPr>
        <w:pict>
          <v:shape id="_x0000_i1044" type="#_x0000_t75" style="width:58.5pt;height:12.75pt">
            <v:imagedata r:id="rId22" o:title=""/>
          </v:shape>
        </w:pict>
      </w:r>
      <w:r w:rsidRPr="00F02038">
        <w:rPr>
          <w:sz w:val="28"/>
          <w:szCs w:val="28"/>
        </w:rPr>
        <w:t>характеристического уравнения</w:t>
      </w:r>
      <w:r w:rsidR="00F72133">
        <w:rPr>
          <w:sz w:val="28"/>
          <w:szCs w:val="28"/>
        </w:rPr>
        <w:t xml:space="preserve"> </w:t>
      </w:r>
      <w:r w:rsidRPr="00F02038">
        <w:rPr>
          <w:sz w:val="28"/>
          <w:szCs w:val="28"/>
        </w:rPr>
        <w:t>(</w:t>
      </w:r>
      <w:r w:rsidR="00CC6E34" w:rsidRPr="00F02038">
        <w:rPr>
          <w:sz w:val="28"/>
          <w:szCs w:val="28"/>
        </w:rPr>
        <w:t>9</w:t>
      </w:r>
      <w:r w:rsidR="00584545" w:rsidRPr="00F02038">
        <w:rPr>
          <w:sz w:val="28"/>
          <w:szCs w:val="28"/>
        </w:rPr>
        <w:t>).</w:t>
      </w:r>
    </w:p>
    <w:p w:rsidR="00584545" w:rsidRPr="00F02038" w:rsidRDefault="00584545" w:rsidP="00050C50">
      <w:pPr>
        <w:spacing w:line="360" w:lineRule="auto"/>
        <w:ind w:firstLine="709"/>
        <w:jc w:val="both"/>
        <w:rPr>
          <w:sz w:val="28"/>
          <w:szCs w:val="28"/>
        </w:rPr>
      </w:pPr>
      <w:r w:rsidRPr="00F02038">
        <w:rPr>
          <w:sz w:val="28"/>
          <w:szCs w:val="28"/>
        </w:rPr>
        <w:t xml:space="preserve">Рассмотрим возникающие при этом случаи.1. </w:t>
      </w:r>
      <w:r w:rsidRPr="00F02038">
        <w:rPr>
          <w:i/>
          <w:iCs/>
          <w:sz w:val="28"/>
          <w:szCs w:val="28"/>
        </w:rPr>
        <w:t>D</w:t>
      </w:r>
      <w:r w:rsidR="00F72133">
        <w:rPr>
          <w:sz w:val="28"/>
          <w:szCs w:val="28"/>
        </w:rPr>
        <w:t xml:space="preserve"> </w:t>
      </w:r>
      <w:r w:rsidRPr="00F02038">
        <w:rPr>
          <w:sz w:val="28"/>
          <w:szCs w:val="28"/>
        </w:rPr>
        <w:t>&gt;</w:t>
      </w:r>
      <w:r w:rsidR="00F72133">
        <w:rPr>
          <w:sz w:val="28"/>
          <w:szCs w:val="28"/>
        </w:rPr>
        <w:t xml:space="preserve"> </w:t>
      </w:r>
      <w:r w:rsidRPr="00F02038">
        <w:rPr>
          <w:sz w:val="28"/>
          <w:szCs w:val="28"/>
        </w:rPr>
        <w:t>0. Характеристическое уравнение имеет два различных вещественных корня. Р</w:t>
      </w:r>
      <w:r w:rsidR="00B93C56" w:rsidRPr="00F02038">
        <w:rPr>
          <w:sz w:val="28"/>
          <w:szCs w:val="28"/>
        </w:rPr>
        <w:t>ешение описывается равенством</w:t>
      </w:r>
      <w:r w:rsidR="00F72133">
        <w:rPr>
          <w:sz w:val="28"/>
          <w:szCs w:val="28"/>
        </w:rPr>
        <w:t xml:space="preserve"> </w:t>
      </w:r>
      <w:r w:rsidR="00B93C56" w:rsidRPr="00F02038">
        <w:rPr>
          <w:sz w:val="28"/>
          <w:szCs w:val="28"/>
        </w:rPr>
        <w:t>(</w:t>
      </w:r>
      <w:r w:rsidR="00CC6E34" w:rsidRPr="00F02038">
        <w:rPr>
          <w:sz w:val="28"/>
          <w:szCs w:val="28"/>
        </w:rPr>
        <w:t>10</w:t>
      </w:r>
      <w:r w:rsidRPr="00F02038">
        <w:rPr>
          <w:sz w:val="28"/>
          <w:szCs w:val="28"/>
        </w:rPr>
        <w:t>); если оба корня положительны, то обе компоненты решения - монотонные геометрические прогрессии. Если имеются отрицательные корни, то каждому из них отвечает знакочередующаяся составляющая</w:t>
      </w:r>
      <w:r w:rsidR="00B93C56" w:rsidRPr="00F02038">
        <w:rPr>
          <w:sz w:val="28"/>
          <w:szCs w:val="28"/>
        </w:rPr>
        <w:t xml:space="preserve"> решения</w:t>
      </w:r>
      <w:r w:rsidR="00F72133">
        <w:rPr>
          <w:sz w:val="28"/>
          <w:szCs w:val="28"/>
        </w:rPr>
        <w:t xml:space="preserve"> </w:t>
      </w:r>
      <w:r w:rsidR="00B93C56" w:rsidRPr="00F02038">
        <w:rPr>
          <w:sz w:val="28"/>
          <w:szCs w:val="28"/>
        </w:rPr>
        <w:t>(</w:t>
      </w:r>
      <w:r w:rsidR="00CC6E34" w:rsidRPr="00F02038">
        <w:rPr>
          <w:sz w:val="28"/>
          <w:szCs w:val="28"/>
        </w:rPr>
        <w:t>10</w:t>
      </w:r>
      <w:r w:rsidRPr="00F02038">
        <w:rPr>
          <w:sz w:val="28"/>
          <w:szCs w:val="28"/>
        </w:rPr>
        <w:t xml:space="preserve">).2. </w:t>
      </w:r>
      <w:r w:rsidRPr="00F02038">
        <w:rPr>
          <w:i/>
          <w:iCs/>
          <w:sz w:val="28"/>
          <w:szCs w:val="28"/>
        </w:rPr>
        <w:t>D</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0. Характеристическое уравнение имеет совпадающие вещественн</w:t>
      </w:r>
      <w:r w:rsidR="00B97A2A" w:rsidRPr="00F02038">
        <w:rPr>
          <w:sz w:val="28"/>
          <w:szCs w:val="28"/>
        </w:rPr>
        <w:t>ые корни, и решение имеет вид</w:t>
      </w:r>
      <w:r w:rsidR="00F72133">
        <w:rPr>
          <w:sz w:val="28"/>
          <w:szCs w:val="28"/>
        </w:rPr>
        <w:t xml:space="preserve"> </w:t>
      </w:r>
      <w:r w:rsidR="00B97A2A" w:rsidRPr="00F02038">
        <w:rPr>
          <w:sz w:val="28"/>
          <w:szCs w:val="28"/>
        </w:rPr>
        <w:t>(</w:t>
      </w:r>
      <w:r w:rsidR="00CC6E34" w:rsidRPr="00F02038">
        <w:rPr>
          <w:sz w:val="28"/>
          <w:szCs w:val="28"/>
        </w:rPr>
        <w:t>11</w:t>
      </w:r>
      <w:r w:rsidRPr="00F02038">
        <w:rPr>
          <w:sz w:val="28"/>
          <w:szCs w:val="28"/>
        </w:rPr>
        <w:t>).</w:t>
      </w:r>
    </w:p>
    <w:p w:rsidR="00584545" w:rsidRPr="00F02038" w:rsidRDefault="00584545" w:rsidP="00050C50">
      <w:pPr>
        <w:spacing w:line="360" w:lineRule="auto"/>
        <w:ind w:firstLine="709"/>
        <w:jc w:val="both"/>
        <w:rPr>
          <w:sz w:val="28"/>
          <w:szCs w:val="28"/>
        </w:rPr>
      </w:pPr>
      <w:r w:rsidRPr="00F02038">
        <w:rPr>
          <w:sz w:val="28"/>
          <w:szCs w:val="28"/>
        </w:rPr>
        <w:t xml:space="preserve">3. </w:t>
      </w:r>
      <w:r w:rsidRPr="00F02038">
        <w:rPr>
          <w:i/>
          <w:iCs/>
          <w:sz w:val="28"/>
          <w:szCs w:val="28"/>
        </w:rPr>
        <w:t>D</w:t>
      </w:r>
      <w:r w:rsidR="00F72133">
        <w:rPr>
          <w:sz w:val="28"/>
          <w:szCs w:val="28"/>
        </w:rPr>
        <w:t xml:space="preserve"> </w:t>
      </w:r>
      <w:r w:rsidRPr="00F02038">
        <w:rPr>
          <w:sz w:val="28"/>
          <w:szCs w:val="28"/>
        </w:rPr>
        <w:t>&lt;</w:t>
      </w:r>
      <w:r w:rsidR="00F72133">
        <w:rPr>
          <w:sz w:val="28"/>
          <w:szCs w:val="28"/>
        </w:rPr>
        <w:t xml:space="preserve"> </w:t>
      </w:r>
      <w:r w:rsidRPr="00F02038">
        <w:rPr>
          <w:sz w:val="28"/>
          <w:szCs w:val="28"/>
        </w:rPr>
        <w:t xml:space="preserve">0. Характеристическое уравнение имеет пару сопряженных комплексных корней: </w:t>
      </w:r>
      <w:r w:rsidR="003B4286">
        <w:rPr>
          <w:sz w:val="28"/>
          <w:szCs w:val="28"/>
        </w:rPr>
        <w:pict>
          <v:shape id="_x0000_i1045" type="#_x0000_t75" style="width:8.25pt;height:12pt">
            <v:imagedata r:id="rId17" o:title=""/>
          </v:shape>
        </w:pict>
      </w:r>
      <w:r w:rsidRPr="00F02038">
        <w:rPr>
          <w:sz w:val="28"/>
          <w:szCs w:val="28"/>
          <w:vertAlign w:val="subscript"/>
        </w:rPr>
        <w:t>1,2</w:t>
      </w:r>
      <w:r w:rsidR="00F72133">
        <w:rPr>
          <w:sz w:val="28"/>
          <w:szCs w:val="28"/>
        </w:rPr>
        <w:t xml:space="preserve"> </w:t>
      </w:r>
      <w:r w:rsidRPr="00F02038">
        <w:rPr>
          <w:sz w:val="28"/>
          <w:szCs w:val="28"/>
        </w:rPr>
        <w:t>=</w:t>
      </w:r>
      <w:r w:rsidR="00F72133">
        <w:rPr>
          <w:sz w:val="28"/>
          <w:szCs w:val="28"/>
        </w:rPr>
        <w:t xml:space="preserve"> </w:t>
      </w:r>
      <w:r w:rsidR="003B4286">
        <w:rPr>
          <w:sz w:val="28"/>
          <w:szCs w:val="28"/>
        </w:rPr>
        <w:pict>
          <v:shape id="_x0000_i1046" type="#_x0000_t75" style="width:11.25pt;height:9pt">
            <v:imagedata r:id="rId23" o:title=""/>
          </v:shape>
        </w:pict>
      </w:r>
      <w:r w:rsidR="00F72133">
        <w:rPr>
          <w:sz w:val="28"/>
          <w:szCs w:val="28"/>
        </w:rPr>
        <w:t xml:space="preserve"> </w:t>
      </w:r>
      <w:r w:rsidR="003B4286">
        <w:rPr>
          <w:sz w:val="28"/>
          <w:szCs w:val="28"/>
        </w:rPr>
        <w:pict>
          <v:shape id="_x0000_i1047" type="#_x0000_t75" style="width:9pt;height:11.25pt">
            <v:imagedata r:id="rId24" o:title=""/>
          </v:shape>
        </w:pict>
      </w:r>
      <w:r w:rsidR="00F72133">
        <w:rPr>
          <w:sz w:val="28"/>
          <w:szCs w:val="28"/>
        </w:rPr>
        <w:t xml:space="preserve"> </w:t>
      </w:r>
      <w:r w:rsidRPr="00F02038">
        <w:rPr>
          <w:i/>
          <w:iCs/>
          <w:sz w:val="28"/>
          <w:szCs w:val="28"/>
        </w:rPr>
        <w:t>i</w:t>
      </w:r>
      <w:r w:rsidR="003B4286">
        <w:rPr>
          <w:sz w:val="28"/>
          <w:szCs w:val="28"/>
        </w:rPr>
        <w:pict>
          <v:shape id="_x0000_i1048" type="#_x0000_t75" style="width:8.25pt;height:14.25pt">
            <v:imagedata r:id="rId25" o:title=""/>
          </v:shape>
        </w:pict>
      </w:r>
      <w:r w:rsidRPr="00F02038">
        <w:rPr>
          <w:sz w:val="28"/>
          <w:szCs w:val="28"/>
        </w:rPr>
        <w:t xml:space="preserve"> .</w:t>
      </w:r>
    </w:p>
    <w:p w:rsidR="00584545" w:rsidRPr="00F02038" w:rsidRDefault="00B97A2A" w:rsidP="00050C50">
      <w:pPr>
        <w:spacing w:line="360" w:lineRule="auto"/>
        <w:ind w:firstLine="709"/>
        <w:jc w:val="both"/>
        <w:rPr>
          <w:sz w:val="28"/>
          <w:szCs w:val="28"/>
        </w:rPr>
      </w:pPr>
      <w:r w:rsidRPr="00F02038">
        <w:rPr>
          <w:sz w:val="28"/>
          <w:szCs w:val="28"/>
        </w:rPr>
        <w:t>Равенство</w:t>
      </w:r>
      <w:r w:rsidR="00F72133">
        <w:rPr>
          <w:sz w:val="28"/>
          <w:szCs w:val="28"/>
        </w:rPr>
        <w:t xml:space="preserve"> </w:t>
      </w:r>
      <w:r w:rsidRPr="00F02038">
        <w:rPr>
          <w:sz w:val="28"/>
          <w:szCs w:val="28"/>
        </w:rPr>
        <w:t>(</w:t>
      </w:r>
      <w:r w:rsidR="00CC6E34" w:rsidRPr="00F02038">
        <w:rPr>
          <w:sz w:val="28"/>
          <w:szCs w:val="28"/>
        </w:rPr>
        <w:t>10</w:t>
      </w:r>
      <w:r w:rsidR="00584545" w:rsidRPr="00F02038">
        <w:rPr>
          <w:sz w:val="28"/>
          <w:szCs w:val="28"/>
        </w:rPr>
        <w:t xml:space="preserve">) при этом справедливо, но неудобно для использования, так как вещественный процесс при этом описывается как сумма комплексных составляющих. Более удобную форму решения можно получить, используя тригонометрическое представление корней: </w:t>
      </w:r>
      <w:r w:rsidR="003B4286">
        <w:rPr>
          <w:sz w:val="28"/>
          <w:szCs w:val="28"/>
        </w:rPr>
        <w:pict>
          <v:shape id="_x0000_i1049" type="#_x0000_t75" style="width:8.25pt;height:12pt">
            <v:imagedata r:id="rId17" o:title=""/>
          </v:shape>
        </w:pict>
      </w:r>
      <w:r w:rsidR="00584545" w:rsidRPr="00F02038">
        <w:rPr>
          <w:sz w:val="28"/>
          <w:szCs w:val="28"/>
          <w:vertAlign w:val="subscript"/>
        </w:rPr>
        <w:t>1,2</w:t>
      </w:r>
      <w:r w:rsidR="00F72133">
        <w:rPr>
          <w:sz w:val="28"/>
          <w:szCs w:val="28"/>
        </w:rPr>
        <w:t xml:space="preserve"> </w:t>
      </w:r>
      <w:r w:rsidR="00584545" w:rsidRPr="00F02038">
        <w:rPr>
          <w:sz w:val="28"/>
          <w:szCs w:val="28"/>
        </w:rPr>
        <w:t>=</w:t>
      </w:r>
      <w:r w:rsidR="00F72133">
        <w:rPr>
          <w:sz w:val="28"/>
          <w:szCs w:val="28"/>
        </w:rPr>
        <w:t xml:space="preserve"> </w:t>
      </w:r>
      <w:r w:rsidR="00584545" w:rsidRPr="00F02038">
        <w:rPr>
          <w:i/>
          <w:iCs/>
          <w:sz w:val="28"/>
          <w:szCs w:val="28"/>
        </w:rPr>
        <w:t>g</w:t>
      </w:r>
      <w:r w:rsidR="00584545" w:rsidRPr="00F02038">
        <w:rPr>
          <w:sz w:val="28"/>
          <w:szCs w:val="28"/>
        </w:rPr>
        <w:t>(cos</w:t>
      </w:r>
      <w:r w:rsidR="003B4286">
        <w:rPr>
          <w:sz w:val="28"/>
          <w:szCs w:val="28"/>
        </w:rPr>
        <w:pict>
          <v:shape id="_x0000_i1050" type="#_x0000_t75" style="width:9pt;height:9pt">
            <v:imagedata r:id="rId26" o:title=""/>
          </v:shape>
        </w:pict>
      </w:r>
      <w:r w:rsidR="00F72133">
        <w:rPr>
          <w:sz w:val="28"/>
          <w:szCs w:val="28"/>
        </w:rPr>
        <w:t xml:space="preserve"> </w:t>
      </w:r>
      <w:r w:rsidR="003B4286">
        <w:rPr>
          <w:sz w:val="28"/>
          <w:szCs w:val="28"/>
        </w:rPr>
        <w:pict>
          <v:shape id="_x0000_i1051" type="#_x0000_t75" style="width:9pt;height:11.25pt">
            <v:imagedata r:id="rId24" o:title=""/>
          </v:shape>
        </w:pict>
      </w:r>
      <w:r w:rsidR="00F72133">
        <w:rPr>
          <w:sz w:val="28"/>
          <w:szCs w:val="28"/>
        </w:rPr>
        <w:t xml:space="preserve"> </w:t>
      </w:r>
      <w:r w:rsidR="00584545" w:rsidRPr="00F02038">
        <w:rPr>
          <w:sz w:val="28"/>
          <w:szCs w:val="28"/>
        </w:rPr>
        <w:t>sin</w:t>
      </w:r>
      <w:r w:rsidR="003B4286">
        <w:rPr>
          <w:sz w:val="28"/>
          <w:szCs w:val="28"/>
        </w:rPr>
        <w:pict>
          <v:shape id="_x0000_i1052" type="#_x0000_t75" style="width:9pt;height:9pt">
            <v:imagedata r:id="rId26" o:title=""/>
          </v:shape>
        </w:pict>
      </w:r>
      <w:r w:rsidR="00584545" w:rsidRPr="00F02038">
        <w:rPr>
          <w:sz w:val="28"/>
          <w:szCs w:val="28"/>
        </w:rPr>
        <w:t xml:space="preserve">), где </w:t>
      </w:r>
      <w:r w:rsidR="003B4286">
        <w:rPr>
          <w:sz w:val="28"/>
          <w:szCs w:val="28"/>
        </w:rPr>
        <w:pict>
          <v:shape id="_x0000_i1053" type="#_x0000_t75" style="width:205.5pt;height:20.25pt">
            <v:imagedata r:id="rId27" o:title=""/>
          </v:shape>
        </w:pict>
      </w:r>
      <w:r w:rsidR="00584545" w:rsidRPr="00F02038">
        <w:rPr>
          <w:sz w:val="28"/>
          <w:szCs w:val="28"/>
        </w:rPr>
        <w:t>Такое представление позвол</w:t>
      </w:r>
      <w:r w:rsidR="009C7A03" w:rsidRPr="00F02038">
        <w:rPr>
          <w:sz w:val="28"/>
          <w:szCs w:val="28"/>
        </w:rPr>
        <w:t>яет описать решение уравнения</w:t>
      </w:r>
      <w:r w:rsidR="00F72133">
        <w:rPr>
          <w:sz w:val="28"/>
          <w:szCs w:val="28"/>
        </w:rPr>
        <w:t xml:space="preserve"> </w:t>
      </w:r>
      <w:r w:rsidR="009C7A03" w:rsidRPr="00F02038">
        <w:rPr>
          <w:sz w:val="28"/>
          <w:szCs w:val="28"/>
        </w:rPr>
        <w:t>(</w:t>
      </w:r>
      <w:r w:rsidR="0042588A" w:rsidRPr="00F02038">
        <w:rPr>
          <w:sz w:val="28"/>
          <w:szCs w:val="28"/>
        </w:rPr>
        <w:t>8</w:t>
      </w:r>
      <w:r w:rsidR="00584545" w:rsidRPr="00F02038">
        <w:rPr>
          <w:sz w:val="28"/>
          <w:szCs w:val="28"/>
        </w:rPr>
        <w:t>) равенством</w:t>
      </w:r>
    </w:p>
    <w:p w:rsidR="00584545" w:rsidRPr="00F02038" w:rsidRDefault="003B4286" w:rsidP="00050C50">
      <w:pPr>
        <w:spacing w:line="360" w:lineRule="auto"/>
        <w:ind w:firstLine="709"/>
        <w:jc w:val="both"/>
        <w:rPr>
          <w:sz w:val="28"/>
          <w:szCs w:val="28"/>
        </w:rPr>
      </w:pPr>
      <w:r>
        <w:rPr>
          <w:sz w:val="28"/>
          <w:szCs w:val="28"/>
        </w:rPr>
        <w:pict>
          <v:shape id="_x0000_i1054" type="#_x0000_t75" style="width:134.25pt;height:15pt">
            <v:imagedata r:id="rId28" o:title=""/>
          </v:shape>
        </w:pict>
      </w:r>
      <w:r w:rsidR="009075F7" w:rsidRPr="00F02038">
        <w:rPr>
          <w:sz w:val="28"/>
          <w:szCs w:val="28"/>
        </w:rPr>
        <w:t>,</w:t>
      </w:r>
      <w:r w:rsidR="00B97A2A" w:rsidRPr="00F02038">
        <w:rPr>
          <w:sz w:val="28"/>
          <w:szCs w:val="28"/>
        </w:rPr>
        <w:t xml:space="preserve"> (</w:t>
      </w:r>
      <w:r w:rsidR="00CC6E34" w:rsidRPr="00F02038">
        <w:rPr>
          <w:sz w:val="28"/>
          <w:szCs w:val="28"/>
        </w:rPr>
        <w:t>12</w:t>
      </w:r>
      <w:r w:rsidR="00584545" w:rsidRPr="00F02038">
        <w:rPr>
          <w:sz w:val="28"/>
          <w:szCs w:val="28"/>
        </w:rPr>
        <w:t>)</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 xml:space="preserve">где </w:t>
      </w:r>
      <w:r w:rsidRPr="00F02038">
        <w:rPr>
          <w:i/>
          <w:iCs/>
          <w:sz w:val="28"/>
          <w:szCs w:val="28"/>
        </w:rPr>
        <w:t>B</w:t>
      </w:r>
      <w:r w:rsidRPr="00F02038">
        <w:rPr>
          <w:sz w:val="28"/>
          <w:szCs w:val="28"/>
          <w:vertAlign w:val="subscript"/>
        </w:rPr>
        <w:t>1</w:t>
      </w:r>
      <w:r w:rsidRPr="00F02038">
        <w:rPr>
          <w:sz w:val="28"/>
          <w:szCs w:val="28"/>
        </w:rPr>
        <w:t xml:space="preserve"> и</w:t>
      </w:r>
      <w:r w:rsidR="00F72133">
        <w:rPr>
          <w:sz w:val="28"/>
          <w:szCs w:val="28"/>
        </w:rPr>
        <w:t xml:space="preserve"> </w:t>
      </w:r>
      <w:r w:rsidRPr="00F02038">
        <w:rPr>
          <w:i/>
          <w:iCs/>
          <w:sz w:val="28"/>
          <w:szCs w:val="28"/>
        </w:rPr>
        <w:t>B</w:t>
      </w:r>
      <w:r w:rsidRPr="00F02038">
        <w:rPr>
          <w:sz w:val="28"/>
          <w:szCs w:val="28"/>
          <w:vertAlign w:val="subscript"/>
        </w:rPr>
        <w:t>2</w:t>
      </w:r>
      <w:r w:rsidRPr="00F02038">
        <w:rPr>
          <w:sz w:val="28"/>
          <w:szCs w:val="28"/>
        </w:rPr>
        <w:t xml:space="preserve"> - постоянные, определяемые начальными условиями.</w:t>
      </w:r>
    </w:p>
    <w:p w:rsidR="00584545" w:rsidRPr="00F02038" w:rsidRDefault="00584545" w:rsidP="00050C50">
      <w:pPr>
        <w:spacing w:line="360" w:lineRule="auto"/>
        <w:ind w:firstLine="709"/>
        <w:jc w:val="both"/>
        <w:rPr>
          <w:sz w:val="28"/>
          <w:szCs w:val="28"/>
        </w:rPr>
      </w:pPr>
      <w:r w:rsidRPr="00F02038">
        <w:rPr>
          <w:sz w:val="28"/>
          <w:szCs w:val="28"/>
        </w:rPr>
        <w:t>Таким образом, при</w:t>
      </w:r>
      <w:r w:rsidR="00F72133">
        <w:rPr>
          <w:sz w:val="28"/>
          <w:szCs w:val="28"/>
        </w:rPr>
        <w:t xml:space="preserve"> </w:t>
      </w:r>
      <w:r w:rsidRPr="00F02038">
        <w:rPr>
          <w:i/>
          <w:iCs/>
          <w:sz w:val="28"/>
          <w:szCs w:val="28"/>
        </w:rPr>
        <w:t>D</w:t>
      </w:r>
      <w:r w:rsidR="00F72133">
        <w:rPr>
          <w:sz w:val="28"/>
          <w:szCs w:val="28"/>
        </w:rPr>
        <w:t xml:space="preserve"> </w:t>
      </w:r>
      <w:r w:rsidRPr="00F02038">
        <w:rPr>
          <w:sz w:val="28"/>
          <w:szCs w:val="28"/>
        </w:rPr>
        <w:t>&lt;</w:t>
      </w:r>
      <w:r w:rsidR="00F72133">
        <w:rPr>
          <w:sz w:val="28"/>
          <w:szCs w:val="28"/>
        </w:rPr>
        <w:t xml:space="preserve"> </w:t>
      </w:r>
      <w:r w:rsidRPr="00F02038">
        <w:rPr>
          <w:sz w:val="28"/>
          <w:szCs w:val="28"/>
        </w:rPr>
        <w:t>0 решение носит характер колебаний, амплитуда которых возрастает (при</w:t>
      </w:r>
      <w:r w:rsidR="00F72133">
        <w:rPr>
          <w:sz w:val="28"/>
          <w:szCs w:val="28"/>
        </w:rPr>
        <w:t xml:space="preserve"> </w:t>
      </w:r>
      <w:r w:rsidRPr="00F02038">
        <w:rPr>
          <w:i/>
          <w:iCs/>
          <w:sz w:val="28"/>
          <w:szCs w:val="28"/>
        </w:rPr>
        <w:t>g</w:t>
      </w:r>
      <w:r w:rsidR="00F72133">
        <w:rPr>
          <w:sz w:val="28"/>
          <w:szCs w:val="28"/>
        </w:rPr>
        <w:t xml:space="preserve"> </w:t>
      </w:r>
      <w:r w:rsidRPr="00F02038">
        <w:rPr>
          <w:sz w:val="28"/>
          <w:szCs w:val="28"/>
        </w:rPr>
        <w:t>&gt;</w:t>
      </w:r>
      <w:r w:rsidR="00F72133">
        <w:rPr>
          <w:sz w:val="28"/>
          <w:szCs w:val="28"/>
        </w:rPr>
        <w:t xml:space="preserve"> </w:t>
      </w:r>
      <w:r w:rsidRPr="00F02038">
        <w:rPr>
          <w:sz w:val="28"/>
          <w:szCs w:val="28"/>
        </w:rPr>
        <w:t>1) или убывает (при</w:t>
      </w:r>
      <w:r w:rsidR="00F72133">
        <w:rPr>
          <w:sz w:val="28"/>
          <w:szCs w:val="28"/>
        </w:rPr>
        <w:t xml:space="preserve"> </w:t>
      </w:r>
      <w:r w:rsidRPr="00F02038">
        <w:rPr>
          <w:i/>
          <w:iCs/>
          <w:sz w:val="28"/>
          <w:szCs w:val="28"/>
        </w:rPr>
        <w:t>g</w:t>
      </w:r>
      <w:r w:rsidR="00F72133">
        <w:rPr>
          <w:sz w:val="28"/>
          <w:szCs w:val="28"/>
        </w:rPr>
        <w:t xml:space="preserve"> </w:t>
      </w:r>
      <w:r w:rsidRPr="00F02038">
        <w:rPr>
          <w:sz w:val="28"/>
          <w:szCs w:val="28"/>
        </w:rPr>
        <w:t>&lt;</w:t>
      </w:r>
      <w:r w:rsidR="00F72133">
        <w:rPr>
          <w:sz w:val="28"/>
          <w:szCs w:val="28"/>
        </w:rPr>
        <w:t xml:space="preserve"> </w:t>
      </w:r>
      <w:r w:rsidRPr="00F02038">
        <w:rPr>
          <w:sz w:val="28"/>
          <w:szCs w:val="28"/>
        </w:rPr>
        <w:t>1);</w:t>
      </w:r>
    </w:p>
    <w:p w:rsidR="00584545" w:rsidRDefault="00584545" w:rsidP="00050C50">
      <w:pPr>
        <w:spacing w:line="360" w:lineRule="auto"/>
        <w:ind w:firstLine="709"/>
        <w:jc w:val="both"/>
        <w:rPr>
          <w:sz w:val="28"/>
          <w:szCs w:val="28"/>
        </w:rPr>
      </w:pPr>
      <w:r w:rsidRPr="00F02038">
        <w:rPr>
          <w:sz w:val="28"/>
          <w:szCs w:val="28"/>
        </w:rPr>
        <w:t>Решение у</w:t>
      </w:r>
      <w:r w:rsidR="00B97A2A" w:rsidRPr="00F02038">
        <w:rPr>
          <w:sz w:val="28"/>
          <w:szCs w:val="28"/>
        </w:rPr>
        <w:t>равнения</w:t>
      </w:r>
      <w:r w:rsidR="00F72133">
        <w:rPr>
          <w:sz w:val="28"/>
          <w:szCs w:val="28"/>
        </w:rPr>
        <w:t xml:space="preserve"> </w:t>
      </w:r>
      <w:r w:rsidR="00B97A2A" w:rsidRPr="00F02038">
        <w:rPr>
          <w:sz w:val="28"/>
          <w:szCs w:val="28"/>
        </w:rPr>
        <w:t>(</w:t>
      </w:r>
      <w:r w:rsidR="00CC6E34" w:rsidRPr="00F02038">
        <w:rPr>
          <w:sz w:val="28"/>
          <w:szCs w:val="28"/>
        </w:rPr>
        <w:t>8</w:t>
      </w:r>
      <w:r w:rsidRPr="00F02038">
        <w:rPr>
          <w:sz w:val="28"/>
          <w:szCs w:val="28"/>
        </w:rPr>
        <w:t>) называют равновесным, если значение</w:t>
      </w:r>
      <w:r w:rsidR="00F72133">
        <w:rPr>
          <w:sz w:val="28"/>
          <w:szCs w:val="28"/>
        </w:rPr>
        <w:t xml:space="preserve"> </w:t>
      </w:r>
      <w:r w:rsidRPr="00F02038">
        <w:rPr>
          <w:i/>
          <w:iCs/>
          <w:sz w:val="28"/>
          <w:szCs w:val="28"/>
        </w:rPr>
        <w:t>x</w:t>
      </w:r>
      <w:r w:rsidRPr="00F02038">
        <w:rPr>
          <w:i/>
          <w:iCs/>
          <w:sz w:val="28"/>
          <w:szCs w:val="28"/>
          <w:vertAlign w:val="subscript"/>
        </w:rPr>
        <w:t>t</w:t>
      </w:r>
      <w:r w:rsidRPr="00F02038">
        <w:rPr>
          <w:sz w:val="28"/>
          <w:szCs w:val="28"/>
        </w:rPr>
        <w:t xml:space="preserve"> не изменяется во врем</w:t>
      </w:r>
      <w:r w:rsidR="00B97A2A" w:rsidRPr="00F02038">
        <w:rPr>
          <w:sz w:val="28"/>
          <w:szCs w:val="28"/>
        </w:rPr>
        <w:t>ени. Подстановкой в уравнение</w:t>
      </w:r>
      <w:r w:rsidR="00F72133">
        <w:rPr>
          <w:sz w:val="28"/>
          <w:szCs w:val="28"/>
        </w:rPr>
        <w:t xml:space="preserve"> </w:t>
      </w:r>
      <w:r w:rsidR="00B97A2A" w:rsidRPr="00F02038">
        <w:rPr>
          <w:sz w:val="28"/>
          <w:szCs w:val="28"/>
        </w:rPr>
        <w:t>(</w:t>
      </w:r>
      <w:r w:rsidR="00CC6E34" w:rsidRPr="00F02038">
        <w:rPr>
          <w:sz w:val="28"/>
          <w:szCs w:val="28"/>
        </w:rPr>
        <w:t>8</w:t>
      </w:r>
      <w:r w:rsidRPr="00F02038">
        <w:rPr>
          <w:sz w:val="28"/>
          <w:szCs w:val="28"/>
        </w:rPr>
        <w:t>) можно убедиться, что</w:t>
      </w:r>
      <w:r w:rsidR="00F72133">
        <w:rPr>
          <w:sz w:val="28"/>
          <w:szCs w:val="28"/>
        </w:rPr>
        <w:t xml:space="preserve"> </w:t>
      </w:r>
      <w:r w:rsidRPr="00F02038">
        <w:rPr>
          <w:i/>
          <w:iCs/>
          <w:sz w:val="28"/>
          <w:szCs w:val="28"/>
        </w:rPr>
        <w:t>x</w:t>
      </w:r>
      <w:r w:rsidRPr="00F02038">
        <w:rPr>
          <w:i/>
          <w:iCs/>
          <w:sz w:val="28"/>
          <w:szCs w:val="28"/>
          <w:vertAlign w:val="subscript"/>
        </w:rPr>
        <w:t>t</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0 есть равновесное решение. Равновесное решение называется устойчивым, если</w:t>
      </w:r>
      <w:r w:rsidR="00F72133">
        <w:rPr>
          <w:sz w:val="28"/>
          <w:szCs w:val="28"/>
        </w:rPr>
        <w:t xml:space="preserve"> </w:t>
      </w:r>
      <w:r w:rsidRPr="00F02038">
        <w:rPr>
          <w:i/>
          <w:iCs/>
          <w:sz w:val="28"/>
          <w:szCs w:val="28"/>
        </w:rPr>
        <w:t>x</w:t>
      </w:r>
      <w:r w:rsidRPr="00F02038">
        <w:rPr>
          <w:i/>
          <w:iCs/>
          <w:sz w:val="28"/>
          <w:szCs w:val="28"/>
          <w:vertAlign w:val="subscript"/>
        </w:rPr>
        <w:t>t</w:t>
      </w:r>
      <w:r w:rsidR="00F72133">
        <w:rPr>
          <w:sz w:val="28"/>
          <w:szCs w:val="28"/>
        </w:rPr>
        <w:t xml:space="preserve"> </w:t>
      </w:r>
      <w:r w:rsidR="003B4286">
        <w:rPr>
          <w:sz w:val="28"/>
          <w:szCs w:val="28"/>
        </w:rPr>
        <w:pict>
          <v:shape id="_x0000_i1055" type="#_x0000_t75" style="width:15pt;height:6.75pt">
            <v:imagedata r:id="rId29" o:title=""/>
          </v:shape>
        </w:pict>
      </w:r>
      <w:r w:rsidR="00F72133">
        <w:rPr>
          <w:sz w:val="28"/>
          <w:szCs w:val="28"/>
        </w:rPr>
        <w:t xml:space="preserve"> </w:t>
      </w:r>
      <w:r w:rsidRPr="00F02038">
        <w:rPr>
          <w:sz w:val="28"/>
          <w:szCs w:val="28"/>
        </w:rPr>
        <w:t>0 при</w:t>
      </w:r>
      <w:r w:rsidR="00F72133">
        <w:rPr>
          <w:sz w:val="28"/>
          <w:szCs w:val="28"/>
        </w:rPr>
        <w:t xml:space="preserve"> </w:t>
      </w:r>
      <w:r w:rsidRPr="00F02038">
        <w:rPr>
          <w:i/>
          <w:iCs/>
          <w:sz w:val="28"/>
          <w:szCs w:val="28"/>
        </w:rPr>
        <w:t>t</w:t>
      </w:r>
      <w:r w:rsidR="00F72133">
        <w:rPr>
          <w:sz w:val="28"/>
          <w:szCs w:val="28"/>
        </w:rPr>
        <w:t xml:space="preserve"> </w:t>
      </w:r>
      <w:r w:rsidR="003B4286">
        <w:rPr>
          <w:sz w:val="28"/>
          <w:szCs w:val="28"/>
        </w:rPr>
        <w:pict>
          <v:shape id="_x0000_i1056" type="#_x0000_t75" style="width:15pt;height:6.75pt">
            <v:imagedata r:id="rId29" o:title=""/>
          </v:shape>
        </w:pict>
      </w:r>
      <w:r w:rsidR="00F72133">
        <w:rPr>
          <w:sz w:val="28"/>
          <w:szCs w:val="28"/>
        </w:rPr>
        <w:t xml:space="preserve"> </w:t>
      </w:r>
      <w:r w:rsidR="003B4286">
        <w:rPr>
          <w:sz w:val="28"/>
          <w:szCs w:val="28"/>
        </w:rPr>
        <w:pict>
          <v:shape id="_x0000_i1057" type="#_x0000_t75" style="width:9pt;height:8.25pt">
            <v:imagedata r:id="rId30" o:title=""/>
          </v:shape>
        </w:pict>
      </w:r>
      <w:r w:rsidRPr="00F02038">
        <w:rPr>
          <w:sz w:val="28"/>
          <w:szCs w:val="28"/>
        </w:rPr>
        <w:t>; в противном случае оно назыв</w:t>
      </w:r>
      <w:r w:rsidR="00B97A2A" w:rsidRPr="00F02038">
        <w:rPr>
          <w:sz w:val="28"/>
          <w:szCs w:val="28"/>
        </w:rPr>
        <w:t>ается неустойчивым. Равенства</w:t>
      </w:r>
      <w:r w:rsidR="00F72133">
        <w:rPr>
          <w:sz w:val="28"/>
          <w:szCs w:val="28"/>
        </w:rPr>
        <w:t xml:space="preserve"> </w:t>
      </w:r>
      <w:r w:rsidR="00B97A2A" w:rsidRPr="00F02038">
        <w:rPr>
          <w:sz w:val="28"/>
          <w:szCs w:val="28"/>
        </w:rPr>
        <w:t>(</w:t>
      </w:r>
      <w:r w:rsidR="00CC6E34" w:rsidRPr="00F02038">
        <w:rPr>
          <w:sz w:val="28"/>
          <w:szCs w:val="28"/>
        </w:rPr>
        <w:t>10</w:t>
      </w:r>
      <w:r w:rsidRPr="00F02038">
        <w:rPr>
          <w:sz w:val="28"/>
          <w:szCs w:val="28"/>
        </w:rPr>
        <w:t>) и</w:t>
      </w:r>
      <w:r w:rsidR="00F72133">
        <w:rPr>
          <w:sz w:val="28"/>
          <w:szCs w:val="28"/>
        </w:rPr>
        <w:t xml:space="preserve"> </w:t>
      </w:r>
      <w:r w:rsidRPr="00F02038">
        <w:rPr>
          <w:sz w:val="28"/>
          <w:szCs w:val="28"/>
        </w:rPr>
        <w:t>(</w:t>
      </w:r>
      <w:r w:rsidR="00CC6E34" w:rsidRPr="00F02038">
        <w:rPr>
          <w:sz w:val="28"/>
          <w:szCs w:val="28"/>
        </w:rPr>
        <w:t>11</w:t>
      </w:r>
      <w:r w:rsidRPr="00F02038">
        <w:rPr>
          <w:sz w:val="28"/>
          <w:szCs w:val="28"/>
        </w:rPr>
        <w:t>) показывают, что решение будет устойчивым в том и только в том случае, если оба корня характеристического уравнения по модулю меньше единицы. В случае</w:t>
      </w:r>
      <w:r w:rsidR="00F72133">
        <w:rPr>
          <w:sz w:val="28"/>
          <w:szCs w:val="28"/>
        </w:rPr>
        <w:t xml:space="preserve"> </w:t>
      </w:r>
      <w:r w:rsidRPr="00F02038">
        <w:rPr>
          <w:i/>
          <w:iCs/>
          <w:sz w:val="28"/>
          <w:szCs w:val="28"/>
        </w:rPr>
        <w:t>D</w:t>
      </w:r>
      <w:r w:rsidR="00F72133">
        <w:rPr>
          <w:sz w:val="28"/>
          <w:szCs w:val="28"/>
        </w:rPr>
        <w:t xml:space="preserve"> </w:t>
      </w:r>
      <w:r w:rsidRPr="00F02038">
        <w:rPr>
          <w:sz w:val="28"/>
          <w:szCs w:val="28"/>
        </w:rPr>
        <w:t>&lt;</w:t>
      </w:r>
      <w:r w:rsidR="00F72133">
        <w:rPr>
          <w:sz w:val="28"/>
          <w:szCs w:val="28"/>
        </w:rPr>
        <w:t xml:space="preserve"> </w:t>
      </w:r>
      <w:r w:rsidRPr="00F02038">
        <w:rPr>
          <w:sz w:val="28"/>
          <w:szCs w:val="28"/>
        </w:rPr>
        <w:t>0 условию устойчивости соответствует</w:t>
      </w:r>
      <w:r w:rsidR="00F72133">
        <w:rPr>
          <w:sz w:val="28"/>
          <w:szCs w:val="28"/>
        </w:rPr>
        <w:t xml:space="preserve"> </w:t>
      </w:r>
      <w:r w:rsidRPr="00F02038">
        <w:rPr>
          <w:i/>
          <w:iCs/>
          <w:sz w:val="28"/>
          <w:szCs w:val="28"/>
        </w:rPr>
        <w:t>g</w:t>
      </w:r>
      <w:r w:rsidR="00F72133">
        <w:rPr>
          <w:sz w:val="28"/>
          <w:szCs w:val="28"/>
        </w:rPr>
        <w:t xml:space="preserve"> </w:t>
      </w:r>
      <w:r w:rsidRPr="00F02038">
        <w:rPr>
          <w:sz w:val="28"/>
          <w:szCs w:val="28"/>
        </w:rPr>
        <w:t>&lt;</w:t>
      </w:r>
      <w:r w:rsidR="00F72133">
        <w:rPr>
          <w:sz w:val="28"/>
          <w:szCs w:val="28"/>
        </w:rPr>
        <w:t xml:space="preserve"> </w:t>
      </w:r>
      <w:r w:rsidRPr="00F02038">
        <w:rPr>
          <w:sz w:val="28"/>
          <w:szCs w:val="28"/>
        </w:rPr>
        <w:t xml:space="preserve">1, так как </w:t>
      </w:r>
      <w:r w:rsidR="003B4286">
        <w:rPr>
          <w:sz w:val="28"/>
          <w:szCs w:val="28"/>
        </w:rPr>
        <w:pict>
          <v:shape id="_x0000_i1058" type="#_x0000_t75" style="width:63pt;height:10.5pt">
            <v:imagedata r:id="rId31" o:title=""/>
          </v:shape>
        </w:pict>
      </w:r>
      <w:r w:rsidRPr="00F02038">
        <w:rPr>
          <w:sz w:val="28"/>
          <w:szCs w:val="28"/>
        </w:rPr>
        <w:t>при этом необходимым и достаточным условием устойчивости является</w:t>
      </w:r>
      <w:r w:rsidR="00F72133">
        <w:rPr>
          <w:sz w:val="28"/>
          <w:szCs w:val="28"/>
        </w:rPr>
        <w:t xml:space="preserve"> </w:t>
      </w:r>
      <w:r w:rsidRPr="00F02038">
        <w:rPr>
          <w:i/>
          <w:iCs/>
          <w:sz w:val="28"/>
          <w:szCs w:val="28"/>
        </w:rPr>
        <w:t>a</w:t>
      </w:r>
      <w:r w:rsidRPr="00F02038">
        <w:rPr>
          <w:sz w:val="28"/>
          <w:szCs w:val="28"/>
          <w:vertAlign w:val="subscript"/>
        </w:rPr>
        <w:t>2</w:t>
      </w:r>
      <w:r w:rsidR="00F72133">
        <w:rPr>
          <w:sz w:val="28"/>
          <w:szCs w:val="28"/>
        </w:rPr>
        <w:t xml:space="preserve"> </w:t>
      </w:r>
      <w:r w:rsidRPr="00F02038">
        <w:rPr>
          <w:sz w:val="28"/>
          <w:szCs w:val="28"/>
        </w:rPr>
        <w:t>&gt;</w:t>
      </w:r>
      <w:r w:rsidR="00F72133">
        <w:rPr>
          <w:sz w:val="28"/>
          <w:szCs w:val="28"/>
        </w:rPr>
        <w:t xml:space="preserve"> </w:t>
      </w:r>
      <w:r w:rsidRPr="00F02038">
        <w:rPr>
          <w:sz w:val="28"/>
          <w:szCs w:val="28"/>
        </w:rPr>
        <w:t>-1. По теореме Виета</w:t>
      </w:r>
      <w:r w:rsidR="00050C50" w:rsidRPr="00F02038">
        <w:rPr>
          <w:sz w:val="28"/>
          <w:szCs w:val="28"/>
        </w:rPr>
        <w:t xml:space="preserve"> </w:t>
      </w:r>
      <w:r w:rsidR="003B4286">
        <w:rPr>
          <w:sz w:val="28"/>
          <w:szCs w:val="28"/>
        </w:rPr>
        <w:pict>
          <v:shape id="_x0000_i1059" type="#_x0000_t75" style="width:4.5pt;height:9pt">
            <v:imagedata r:id="rId17" o:title=""/>
          </v:shape>
        </w:pict>
      </w:r>
      <w:r w:rsidRPr="00F02038">
        <w:rPr>
          <w:sz w:val="28"/>
          <w:szCs w:val="28"/>
          <w:vertAlign w:val="subscript"/>
        </w:rPr>
        <w:t>1</w:t>
      </w:r>
      <w:r w:rsidR="003B4286">
        <w:rPr>
          <w:sz w:val="28"/>
          <w:szCs w:val="28"/>
        </w:rPr>
        <w:pict>
          <v:shape id="_x0000_i1060" type="#_x0000_t75" style="width:4.5pt;height:9pt">
            <v:imagedata r:id="rId17" o:title=""/>
          </v:shape>
        </w:pict>
      </w:r>
      <w:r w:rsidRPr="00F02038">
        <w:rPr>
          <w:sz w:val="28"/>
          <w:szCs w:val="28"/>
          <w:vertAlign w:val="subscript"/>
        </w:rPr>
        <w:t>2</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w:t>
      </w:r>
      <w:r w:rsidRPr="00F02038">
        <w:rPr>
          <w:i/>
          <w:iCs/>
          <w:sz w:val="28"/>
          <w:szCs w:val="28"/>
        </w:rPr>
        <w:t>a</w:t>
      </w:r>
      <w:r w:rsidRPr="00F02038">
        <w:rPr>
          <w:sz w:val="28"/>
          <w:szCs w:val="28"/>
          <w:vertAlign w:val="subscript"/>
        </w:rPr>
        <w:t>2</w:t>
      </w:r>
      <w:r w:rsidRPr="00F02038">
        <w:rPr>
          <w:sz w:val="28"/>
          <w:szCs w:val="28"/>
        </w:rPr>
        <w:t>, так что условие</w:t>
      </w:r>
      <w:r w:rsidR="00F72133">
        <w:rPr>
          <w:sz w:val="28"/>
          <w:szCs w:val="28"/>
        </w:rPr>
        <w:t xml:space="preserve"> </w:t>
      </w:r>
      <w:r w:rsidRPr="00F02038">
        <w:rPr>
          <w:i/>
          <w:iCs/>
          <w:sz w:val="28"/>
          <w:szCs w:val="28"/>
        </w:rPr>
        <w:t>a</w:t>
      </w:r>
      <w:r w:rsidRPr="00F02038">
        <w:rPr>
          <w:sz w:val="28"/>
          <w:szCs w:val="28"/>
          <w:vertAlign w:val="subscript"/>
        </w:rPr>
        <w:t>2</w:t>
      </w:r>
      <w:r w:rsidR="00F72133">
        <w:rPr>
          <w:sz w:val="28"/>
          <w:szCs w:val="28"/>
        </w:rPr>
        <w:t xml:space="preserve"> </w:t>
      </w:r>
      <w:r w:rsidRPr="00F02038">
        <w:rPr>
          <w:sz w:val="28"/>
          <w:szCs w:val="28"/>
        </w:rPr>
        <w:t>&gt;</w:t>
      </w:r>
      <w:r w:rsidR="00F72133">
        <w:rPr>
          <w:sz w:val="28"/>
          <w:szCs w:val="28"/>
        </w:rPr>
        <w:t xml:space="preserve"> </w:t>
      </w:r>
      <w:r w:rsidRPr="00F02038">
        <w:rPr>
          <w:sz w:val="28"/>
          <w:szCs w:val="28"/>
        </w:rPr>
        <w:t>-1 необходимо и в случае</w:t>
      </w:r>
      <w:r w:rsidR="00F72133">
        <w:rPr>
          <w:sz w:val="28"/>
          <w:szCs w:val="28"/>
        </w:rPr>
        <w:t xml:space="preserve"> </w:t>
      </w:r>
      <w:r w:rsidRPr="00F02038">
        <w:rPr>
          <w:i/>
          <w:iCs/>
          <w:sz w:val="28"/>
          <w:szCs w:val="28"/>
        </w:rPr>
        <w:t>D</w:t>
      </w:r>
      <w:r w:rsidR="00F72133">
        <w:rPr>
          <w:sz w:val="28"/>
          <w:szCs w:val="28"/>
        </w:rPr>
        <w:t xml:space="preserve"> </w:t>
      </w:r>
      <w:r w:rsidRPr="00F02038">
        <w:rPr>
          <w:sz w:val="28"/>
          <w:szCs w:val="28"/>
        </w:rPr>
        <w:t>&gt;</w:t>
      </w:r>
      <w:r w:rsidR="00F72133">
        <w:rPr>
          <w:sz w:val="28"/>
          <w:szCs w:val="28"/>
        </w:rPr>
        <w:t xml:space="preserve"> </w:t>
      </w:r>
      <w:r w:rsidRPr="00F02038">
        <w:rPr>
          <w:sz w:val="28"/>
          <w:szCs w:val="28"/>
        </w:rPr>
        <w:t>0, но здесь оно не является достаточным. Система неравенств</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rPr>
      </w:pPr>
      <w:r>
        <w:rPr>
          <w:sz w:val="28"/>
          <w:szCs w:val="28"/>
        </w:rPr>
        <w:pict>
          <v:shape id="_x0000_i1061" type="#_x0000_t75" style="width:144.75pt;height:47.25pt">
            <v:imagedata r:id="rId32" o:title=""/>
          </v:shape>
        </w:pic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 xml:space="preserve">дает необходимое и достаточное условие устойчивости для данного случая. Для этого требуется, чтобы выполнялось неравенство </w:t>
      </w:r>
      <w:r w:rsidR="003B4286">
        <w:rPr>
          <w:sz w:val="28"/>
          <w:szCs w:val="28"/>
        </w:rPr>
        <w:pict>
          <v:shape id="_x0000_i1062" type="#_x0000_t75" style="width:34.5pt;height:10.5pt">
            <v:imagedata r:id="rId33" o:title=""/>
          </v:shape>
        </w:pict>
      </w:r>
    </w:p>
    <w:p w:rsidR="00584545" w:rsidRDefault="00584545" w:rsidP="00050C50">
      <w:pPr>
        <w:spacing w:line="360" w:lineRule="auto"/>
        <w:ind w:firstLine="709"/>
        <w:jc w:val="both"/>
        <w:rPr>
          <w:sz w:val="28"/>
          <w:szCs w:val="28"/>
        </w:rPr>
      </w:pPr>
      <w:r w:rsidRPr="00F02038">
        <w:rPr>
          <w:sz w:val="28"/>
          <w:szCs w:val="28"/>
        </w:rPr>
        <w:t>Систему можно заменить одним неравенством</w:t>
      </w:r>
    </w:p>
    <w:p w:rsidR="00343AE3" w:rsidRPr="00F02038" w:rsidRDefault="00343AE3" w:rsidP="00050C50">
      <w:pPr>
        <w:spacing w:line="360" w:lineRule="auto"/>
        <w:ind w:firstLine="709"/>
        <w:jc w:val="both"/>
        <w:rPr>
          <w:sz w:val="28"/>
          <w:szCs w:val="28"/>
        </w:rPr>
      </w:pPr>
    </w:p>
    <w:p w:rsidR="00343AE3" w:rsidRPr="00F02038" w:rsidRDefault="003B4286" w:rsidP="00050C50">
      <w:pPr>
        <w:spacing w:line="360" w:lineRule="auto"/>
        <w:ind w:firstLine="709"/>
        <w:jc w:val="both"/>
        <w:rPr>
          <w:sz w:val="28"/>
          <w:szCs w:val="28"/>
        </w:rPr>
      </w:pPr>
      <w:r>
        <w:rPr>
          <w:sz w:val="28"/>
          <w:szCs w:val="28"/>
        </w:rPr>
        <w:pict>
          <v:shape id="_x0000_i1063" type="#_x0000_t75" style="width:294pt;height:19.5pt">
            <v:imagedata r:id="rId34" o:title=""/>
          </v:shape>
        </w:pict>
      </w:r>
    </w:p>
    <w:p w:rsidR="00584545" w:rsidRPr="00F02038" w:rsidRDefault="00584545"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Объединяя все полученные результаты, условие устойчивости можно представить в виде двойного неравенства</w:t>
      </w:r>
    </w:p>
    <w:p w:rsidR="00584545" w:rsidRPr="00F02038" w:rsidRDefault="00343AE3" w:rsidP="00050C50">
      <w:pPr>
        <w:spacing w:line="360" w:lineRule="auto"/>
        <w:ind w:firstLine="709"/>
        <w:jc w:val="both"/>
        <w:rPr>
          <w:sz w:val="28"/>
          <w:szCs w:val="28"/>
        </w:rPr>
      </w:pPr>
      <w:r>
        <w:rPr>
          <w:sz w:val="28"/>
          <w:szCs w:val="28"/>
        </w:rPr>
        <w:br w:type="page"/>
      </w:r>
      <w:r w:rsidR="003B4286">
        <w:rPr>
          <w:sz w:val="28"/>
          <w:szCs w:val="28"/>
        </w:rPr>
        <w:pict>
          <v:shape id="_x0000_i1064" type="#_x0000_t75" style="width:75.75pt;height:12.75pt">
            <v:imagedata r:id="rId35" o:title=""/>
          </v:shape>
        </w:pict>
      </w:r>
      <w:r w:rsidR="009075F7" w:rsidRPr="00F02038">
        <w:rPr>
          <w:sz w:val="28"/>
          <w:szCs w:val="28"/>
        </w:rPr>
        <w:t>,</w:t>
      </w:r>
      <w:r w:rsidR="00B97A2A" w:rsidRPr="00F02038">
        <w:rPr>
          <w:sz w:val="28"/>
          <w:szCs w:val="28"/>
        </w:rPr>
        <w:t>(</w:t>
      </w:r>
      <w:r w:rsidR="00B43F14" w:rsidRPr="00F02038">
        <w:rPr>
          <w:sz w:val="28"/>
          <w:szCs w:val="28"/>
        </w:rPr>
        <w:t>13</w:t>
      </w:r>
      <w:r w:rsidR="00B97A2A" w:rsidRPr="00F02038">
        <w:rPr>
          <w:sz w:val="28"/>
          <w:szCs w:val="28"/>
        </w:rPr>
        <w:t>)</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Уравне</w:t>
      </w:r>
      <w:r w:rsidR="009A105F" w:rsidRPr="00F02038">
        <w:rPr>
          <w:sz w:val="28"/>
          <w:szCs w:val="28"/>
        </w:rPr>
        <w:t>ние</w:t>
      </w:r>
      <w:r w:rsidR="00F72133">
        <w:rPr>
          <w:sz w:val="28"/>
          <w:szCs w:val="28"/>
        </w:rPr>
        <w:t xml:space="preserve"> </w:t>
      </w:r>
      <w:r w:rsidR="009A105F" w:rsidRPr="00F02038">
        <w:rPr>
          <w:sz w:val="28"/>
          <w:szCs w:val="28"/>
        </w:rPr>
        <w:t>модели экономических циклов Самуэльсона-Хикса</w:t>
      </w:r>
      <w:r w:rsidR="00B97A2A" w:rsidRPr="00F02038">
        <w:rPr>
          <w:sz w:val="28"/>
          <w:szCs w:val="28"/>
        </w:rPr>
        <w:t xml:space="preserve"> имеет вид уравнения</w:t>
      </w:r>
      <w:r w:rsidR="00F72133">
        <w:rPr>
          <w:sz w:val="28"/>
          <w:szCs w:val="28"/>
        </w:rPr>
        <w:t xml:space="preserve"> </w:t>
      </w:r>
      <w:r w:rsidR="00B97A2A" w:rsidRPr="00F02038">
        <w:rPr>
          <w:sz w:val="28"/>
          <w:szCs w:val="28"/>
        </w:rPr>
        <w:t>(</w:t>
      </w:r>
      <w:r w:rsidR="00CC6E34" w:rsidRPr="00F02038">
        <w:rPr>
          <w:sz w:val="28"/>
          <w:szCs w:val="28"/>
        </w:rPr>
        <w:t>8</w:t>
      </w:r>
      <w:r w:rsidRPr="00F02038">
        <w:rPr>
          <w:sz w:val="28"/>
          <w:szCs w:val="28"/>
        </w:rPr>
        <w:t xml:space="preserve">), при этом </w:t>
      </w:r>
      <w:r w:rsidR="003B4286">
        <w:rPr>
          <w:sz w:val="28"/>
          <w:szCs w:val="28"/>
        </w:rPr>
        <w:pict>
          <v:shape id="_x0000_i1065" type="#_x0000_t75" style="width:93.75pt;height:12pt">
            <v:imagedata r:id="rId36" o:title=""/>
          </v:shape>
        </w:pict>
      </w:r>
    </w:p>
    <w:p w:rsidR="00584545" w:rsidRDefault="00584545" w:rsidP="00050C50">
      <w:pPr>
        <w:spacing w:line="360" w:lineRule="auto"/>
        <w:ind w:firstLine="709"/>
        <w:jc w:val="both"/>
        <w:rPr>
          <w:sz w:val="28"/>
          <w:szCs w:val="28"/>
        </w:rPr>
      </w:pPr>
      <w:r w:rsidRPr="00F02038">
        <w:rPr>
          <w:sz w:val="28"/>
          <w:szCs w:val="28"/>
        </w:rPr>
        <w:t>Заметим, что</w:t>
      </w:r>
      <w:r w:rsidR="00F72133">
        <w:rPr>
          <w:sz w:val="28"/>
          <w:szCs w:val="28"/>
        </w:rPr>
        <w:t xml:space="preserve"> </w:t>
      </w:r>
      <w:r w:rsidRPr="00F02038">
        <w:rPr>
          <w:i/>
          <w:iCs/>
          <w:sz w:val="28"/>
          <w:szCs w:val="28"/>
        </w:rPr>
        <w:t>C</w:t>
      </w:r>
      <w:r w:rsidRPr="00F02038">
        <w:rPr>
          <w:i/>
          <w:iCs/>
          <w:sz w:val="28"/>
          <w:szCs w:val="28"/>
          <w:vertAlign w:val="subscript"/>
        </w:rPr>
        <w:t>y</w:t>
      </w:r>
      <w:r w:rsidR="00F72133">
        <w:rPr>
          <w:sz w:val="28"/>
          <w:szCs w:val="28"/>
        </w:rPr>
        <w:t xml:space="preserve"> </w:t>
      </w:r>
      <w:r w:rsidR="003B4286">
        <w:rPr>
          <w:sz w:val="28"/>
          <w:szCs w:val="28"/>
        </w:rPr>
        <w:pict>
          <v:shape id="_x0000_i1066" type="#_x0000_t75" style="width:9.75pt;height:12pt">
            <v:imagedata r:id="rId37" o:title=""/>
          </v:shape>
        </w:pict>
      </w:r>
      <w:r w:rsidR="00F72133">
        <w:rPr>
          <w:sz w:val="28"/>
          <w:szCs w:val="28"/>
        </w:rPr>
        <w:t xml:space="preserve"> </w:t>
      </w:r>
      <w:r w:rsidRPr="00F02038">
        <w:rPr>
          <w:sz w:val="28"/>
          <w:szCs w:val="28"/>
        </w:rPr>
        <w:t xml:space="preserve">0 и </w:t>
      </w:r>
      <w:r w:rsidR="003B4286">
        <w:rPr>
          <w:sz w:val="28"/>
          <w:szCs w:val="28"/>
        </w:rPr>
        <w:pict>
          <v:shape id="_x0000_i1067" type="#_x0000_t75" style="width:6.75pt;height:9pt">
            <v:imagedata r:id="rId38" o:title=""/>
          </v:shape>
        </w:pict>
      </w:r>
      <w:r w:rsidR="00F72133">
        <w:rPr>
          <w:sz w:val="28"/>
          <w:szCs w:val="28"/>
        </w:rPr>
        <w:t xml:space="preserve"> </w:t>
      </w:r>
      <w:r w:rsidR="003B4286">
        <w:rPr>
          <w:sz w:val="28"/>
          <w:szCs w:val="28"/>
        </w:rPr>
        <w:pict>
          <v:shape id="_x0000_i1068" type="#_x0000_t75" style="width:6.75pt;height:9pt">
            <v:imagedata r:id="rId37" o:title=""/>
          </v:shape>
        </w:pict>
      </w:r>
      <w:r w:rsidR="00F72133">
        <w:rPr>
          <w:sz w:val="28"/>
          <w:szCs w:val="28"/>
        </w:rPr>
        <w:t xml:space="preserve"> </w:t>
      </w:r>
      <w:r w:rsidRPr="00F02038">
        <w:rPr>
          <w:sz w:val="28"/>
          <w:szCs w:val="28"/>
        </w:rPr>
        <w:t>0 в силу экономического содержания этих параметров. Согласно теореме Виета,</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rPr>
      </w:pPr>
      <w:r>
        <w:rPr>
          <w:sz w:val="28"/>
          <w:szCs w:val="28"/>
        </w:rPr>
        <w:pict>
          <v:shape id="_x0000_i1069" type="#_x0000_t75" style="width:138pt;height:12.75pt">
            <v:imagedata r:id="rId39" o:title=""/>
          </v:shape>
        </w:pict>
      </w:r>
      <w:r w:rsidR="00B97A2A" w:rsidRPr="00F02038">
        <w:rPr>
          <w:sz w:val="28"/>
          <w:szCs w:val="28"/>
        </w:rPr>
        <w:t xml:space="preserve"> </w:t>
      </w:r>
      <w:r w:rsidR="009075F7" w:rsidRPr="00F02038">
        <w:rPr>
          <w:sz w:val="28"/>
          <w:szCs w:val="28"/>
        </w:rPr>
        <w:t>,</w:t>
      </w:r>
      <w:r w:rsidR="00B97A2A" w:rsidRPr="00F02038">
        <w:rPr>
          <w:sz w:val="28"/>
          <w:szCs w:val="28"/>
        </w:rPr>
        <w:t>(</w:t>
      </w:r>
      <w:r w:rsidR="00B43F14" w:rsidRPr="00F02038">
        <w:rPr>
          <w:sz w:val="28"/>
          <w:szCs w:val="28"/>
        </w:rPr>
        <w:t>14</w:t>
      </w:r>
      <w:r w:rsidR="00584545" w:rsidRPr="00F02038">
        <w:rPr>
          <w:sz w:val="28"/>
          <w:szCs w:val="28"/>
        </w:rPr>
        <w:t>)</w:t>
      </w:r>
    </w:p>
    <w:p w:rsidR="00343AE3" w:rsidRDefault="00343AE3" w:rsidP="00050C50">
      <w:pPr>
        <w:spacing w:line="360" w:lineRule="auto"/>
        <w:ind w:firstLine="709"/>
        <w:jc w:val="both"/>
        <w:rPr>
          <w:sz w:val="28"/>
          <w:szCs w:val="28"/>
        </w:rPr>
      </w:pPr>
    </w:p>
    <w:p w:rsidR="00584545" w:rsidRDefault="00584545" w:rsidP="00050C50">
      <w:pPr>
        <w:spacing w:line="360" w:lineRule="auto"/>
        <w:ind w:firstLine="709"/>
        <w:jc w:val="both"/>
        <w:rPr>
          <w:sz w:val="28"/>
          <w:szCs w:val="28"/>
        </w:rPr>
      </w:pPr>
      <w:r w:rsidRPr="00F02038">
        <w:rPr>
          <w:sz w:val="28"/>
          <w:szCs w:val="28"/>
        </w:rPr>
        <w:t>Условие</w:t>
      </w:r>
      <w:r w:rsidR="00F72133">
        <w:rPr>
          <w:sz w:val="28"/>
          <w:szCs w:val="28"/>
        </w:rPr>
        <w:t xml:space="preserve"> </w:t>
      </w:r>
      <w:r w:rsidRPr="00F02038">
        <w:rPr>
          <w:i/>
          <w:iCs/>
          <w:sz w:val="28"/>
          <w:szCs w:val="28"/>
        </w:rPr>
        <w:t>D</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0, разделяющее колебательные и неколебательные решения, теперь имеет вид</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rPr>
      </w:pPr>
      <w:r>
        <w:rPr>
          <w:sz w:val="28"/>
          <w:szCs w:val="28"/>
        </w:rPr>
        <w:pict>
          <v:shape id="_x0000_i1070" type="#_x0000_t75" style="width:3in;height:19.5pt">
            <v:imagedata r:id="rId40" o:title=""/>
          </v:shape>
        </w:pic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 xml:space="preserve">При </w:t>
      </w:r>
      <w:r w:rsidR="003B4286">
        <w:rPr>
          <w:sz w:val="28"/>
          <w:szCs w:val="28"/>
        </w:rPr>
        <w:pict>
          <v:shape id="_x0000_i1071" type="#_x0000_t75" style="width:69pt;height:17.25pt">
            <v:imagedata r:id="rId41" o:title=""/>
          </v:shape>
        </w:pict>
      </w:r>
      <w:r w:rsidRPr="00F02038">
        <w:rPr>
          <w:sz w:val="28"/>
          <w:szCs w:val="28"/>
        </w:rPr>
        <w:t>характеристическое уравнение имеет вещественные корни. Из неотрицательности параметров</w:t>
      </w:r>
      <w:r w:rsidR="00F72133">
        <w:rPr>
          <w:sz w:val="28"/>
          <w:szCs w:val="28"/>
        </w:rPr>
        <w:t xml:space="preserve"> </w:t>
      </w:r>
      <w:r w:rsidRPr="00F02038">
        <w:rPr>
          <w:i/>
          <w:iCs/>
          <w:sz w:val="28"/>
          <w:szCs w:val="28"/>
        </w:rPr>
        <w:t>C</w:t>
      </w:r>
      <w:r w:rsidRPr="00F02038">
        <w:rPr>
          <w:i/>
          <w:iCs/>
          <w:sz w:val="28"/>
          <w:szCs w:val="28"/>
          <w:vertAlign w:val="subscript"/>
        </w:rPr>
        <w:t>y</w:t>
      </w:r>
      <w:r w:rsidRPr="00F02038">
        <w:rPr>
          <w:sz w:val="28"/>
          <w:szCs w:val="28"/>
        </w:rPr>
        <w:t xml:space="preserve"> и </w:t>
      </w:r>
      <w:r w:rsidR="003B4286">
        <w:rPr>
          <w:sz w:val="28"/>
          <w:szCs w:val="28"/>
        </w:rPr>
        <w:pict>
          <v:shape id="_x0000_i1072" type="#_x0000_t75" style="width:6.75pt;height:9pt">
            <v:imagedata r:id="rId38" o:title=""/>
          </v:shape>
        </w:pict>
      </w:r>
      <w:r w:rsidR="00CC6E34" w:rsidRPr="00F02038">
        <w:rPr>
          <w:sz w:val="28"/>
          <w:szCs w:val="28"/>
        </w:rPr>
        <w:t xml:space="preserve"> </w:t>
      </w:r>
      <w:r w:rsidR="00B43F14" w:rsidRPr="00F02038">
        <w:rPr>
          <w:sz w:val="28"/>
          <w:szCs w:val="28"/>
        </w:rPr>
        <w:t>и равенств</w:t>
      </w:r>
      <w:r w:rsidR="00F72133">
        <w:rPr>
          <w:sz w:val="28"/>
          <w:szCs w:val="28"/>
        </w:rPr>
        <w:t xml:space="preserve"> </w:t>
      </w:r>
      <w:r w:rsidR="00B43F14" w:rsidRPr="00F02038">
        <w:rPr>
          <w:sz w:val="28"/>
          <w:szCs w:val="28"/>
        </w:rPr>
        <w:t>(14</w:t>
      </w:r>
      <w:r w:rsidRPr="00F02038">
        <w:rPr>
          <w:sz w:val="28"/>
          <w:szCs w:val="28"/>
        </w:rPr>
        <w:t>) следует, что оба корня неотрицате</w:t>
      </w:r>
      <w:r w:rsidR="00B43F14" w:rsidRPr="00F02038">
        <w:rPr>
          <w:sz w:val="28"/>
          <w:szCs w:val="28"/>
        </w:rPr>
        <w:t>льны и обе компоненты решения</w:t>
      </w:r>
      <w:r w:rsidR="00F72133">
        <w:rPr>
          <w:sz w:val="28"/>
          <w:szCs w:val="28"/>
        </w:rPr>
        <w:t xml:space="preserve"> </w:t>
      </w:r>
      <w:r w:rsidR="00B43F14" w:rsidRPr="00F02038">
        <w:rPr>
          <w:sz w:val="28"/>
          <w:szCs w:val="28"/>
        </w:rPr>
        <w:t>(10</w:t>
      </w:r>
      <w:r w:rsidRPr="00F02038">
        <w:rPr>
          <w:sz w:val="28"/>
          <w:szCs w:val="28"/>
        </w:rPr>
        <w:t xml:space="preserve">) изменяются монотонно. При </w:t>
      </w:r>
      <w:r w:rsidR="003B4286">
        <w:rPr>
          <w:sz w:val="28"/>
          <w:szCs w:val="28"/>
        </w:rPr>
        <w:pict>
          <v:shape id="_x0000_i1073" type="#_x0000_t75" style="width:71.25pt;height:17.25pt">
            <v:imagedata r:id="rId42" o:title=""/>
          </v:shape>
        </w:pict>
      </w:r>
      <w:r w:rsidRPr="00F02038">
        <w:rPr>
          <w:sz w:val="28"/>
          <w:szCs w:val="28"/>
        </w:rPr>
        <w:t xml:space="preserve">решение носит колебательный характер. </w:t>
      </w:r>
    </w:p>
    <w:p w:rsidR="00584545" w:rsidRDefault="00B97A2A" w:rsidP="00050C50">
      <w:pPr>
        <w:spacing w:line="360" w:lineRule="auto"/>
        <w:ind w:firstLine="709"/>
        <w:jc w:val="both"/>
        <w:rPr>
          <w:sz w:val="28"/>
          <w:szCs w:val="28"/>
        </w:rPr>
      </w:pPr>
      <w:r w:rsidRPr="00F02038">
        <w:rPr>
          <w:sz w:val="28"/>
          <w:szCs w:val="28"/>
        </w:rPr>
        <w:t>Условие устойчивости</w:t>
      </w:r>
      <w:r w:rsidR="00F72133">
        <w:rPr>
          <w:sz w:val="28"/>
          <w:szCs w:val="28"/>
        </w:rPr>
        <w:t xml:space="preserve"> </w:t>
      </w:r>
      <w:r w:rsidRPr="00F02038">
        <w:rPr>
          <w:sz w:val="28"/>
          <w:szCs w:val="28"/>
        </w:rPr>
        <w:t>(</w:t>
      </w:r>
      <w:r w:rsidR="00B43F14" w:rsidRPr="00F02038">
        <w:rPr>
          <w:sz w:val="28"/>
          <w:szCs w:val="28"/>
        </w:rPr>
        <w:t>13</w:t>
      </w:r>
      <w:r w:rsidR="00584545" w:rsidRPr="00F02038">
        <w:rPr>
          <w:sz w:val="28"/>
          <w:szCs w:val="28"/>
        </w:rPr>
        <w:t>) теперь принимает вид</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rPr>
      </w:pPr>
      <w:r>
        <w:rPr>
          <w:sz w:val="28"/>
          <w:szCs w:val="28"/>
        </w:rPr>
        <w:pict>
          <v:shape id="_x0000_i1074" type="#_x0000_t75" style="width:105.75pt;height:12.75pt">
            <v:imagedata r:id="rId43" o:title=""/>
          </v:shape>
        </w:pict>
      </w:r>
    </w:p>
    <w:p w:rsidR="00343AE3" w:rsidRDefault="00343AE3" w:rsidP="00050C50">
      <w:pPr>
        <w:spacing w:line="360" w:lineRule="auto"/>
        <w:ind w:firstLine="709"/>
        <w:jc w:val="both"/>
        <w:rPr>
          <w:sz w:val="28"/>
          <w:szCs w:val="28"/>
        </w:rPr>
      </w:pPr>
    </w:p>
    <w:p w:rsidR="00584545" w:rsidRDefault="00584545" w:rsidP="00050C50">
      <w:pPr>
        <w:spacing w:line="360" w:lineRule="auto"/>
        <w:ind w:firstLine="709"/>
        <w:jc w:val="both"/>
        <w:rPr>
          <w:sz w:val="28"/>
          <w:szCs w:val="28"/>
        </w:rPr>
      </w:pPr>
      <w:r w:rsidRPr="00F02038">
        <w:rPr>
          <w:sz w:val="28"/>
          <w:szCs w:val="28"/>
        </w:rPr>
        <w:t>т.е. представляет собой систему неравенств</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rPr>
      </w:pPr>
      <w:r>
        <w:rPr>
          <w:sz w:val="28"/>
          <w:szCs w:val="28"/>
        </w:rPr>
        <w:pict>
          <v:shape id="_x0000_i1075" type="#_x0000_t75" style="width:45pt;height:32.25pt">
            <v:imagedata r:id="rId44" o:title=""/>
          </v:shape>
        </w:pict>
      </w:r>
    </w:p>
    <w:p w:rsidR="00343AE3" w:rsidRDefault="00343AE3" w:rsidP="00050C50">
      <w:pPr>
        <w:spacing w:line="360" w:lineRule="auto"/>
        <w:ind w:firstLine="709"/>
        <w:jc w:val="both"/>
        <w:rPr>
          <w:sz w:val="28"/>
          <w:szCs w:val="28"/>
        </w:rPr>
      </w:pPr>
    </w:p>
    <w:p w:rsidR="00584545" w:rsidRDefault="00584545" w:rsidP="00050C50">
      <w:pPr>
        <w:spacing w:line="360" w:lineRule="auto"/>
        <w:ind w:firstLine="709"/>
        <w:jc w:val="both"/>
        <w:rPr>
          <w:sz w:val="28"/>
          <w:szCs w:val="28"/>
        </w:rPr>
      </w:pPr>
      <w:r w:rsidRPr="00F02038">
        <w:rPr>
          <w:sz w:val="28"/>
          <w:szCs w:val="28"/>
        </w:rPr>
        <w:t>На рис.</w:t>
      </w:r>
      <w:r w:rsidR="00F72133">
        <w:rPr>
          <w:sz w:val="28"/>
          <w:szCs w:val="28"/>
        </w:rPr>
        <w:t xml:space="preserve"> </w:t>
      </w:r>
      <w:r w:rsidR="00B97A2A" w:rsidRPr="00F02038">
        <w:rPr>
          <w:sz w:val="28"/>
          <w:szCs w:val="28"/>
        </w:rPr>
        <w:t>4.</w:t>
      </w:r>
      <w:r w:rsidRPr="00F02038">
        <w:rPr>
          <w:sz w:val="28"/>
          <w:szCs w:val="28"/>
        </w:rPr>
        <w:t xml:space="preserve"> устойчивому движению соответствуют области</w:t>
      </w:r>
      <w:r w:rsidR="00F72133">
        <w:rPr>
          <w:sz w:val="28"/>
          <w:szCs w:val="28"/>
        </w:rPr>
        <w:t xml:space="preserve"> </w:t>
      </w:r>
      <w:r w:rsidRPr="00F02038">
        <w:rPr>
          <w:sz w:val="28"/>
          <w:szCs w:val="28"/>
        </w:rPr>
        <w:t>I (монотонное движение) и</w:t>
      </w:r>
      <w:r w:rsidR="00F72133">
        <w:rPr>
          <w:sz w:val="28"/>
          <w:szCs w:val="28"/>
        </w:rPr>
        <w:t xml:space="preserve"> </w:t>
      </w:r>
      <w:r w:rsidRPr="00F02038">
        <w:rPr>
          <w:sz w:val="28"/>
          <w:szCs w:val="28"/>
        </w:rPr>
        <w:t>II (колебательное движение). Неустойчивому движению соответствуют области</w:t>
      </w:r>
      <w:r w:rsidR="00F72133">
        <w:rPr>
          <w:sz w:val="28"/>
          <w:szCs w:val="28"/>
        </w:rPr>
        <w:t xml:space="preserve"> </w:t>
      </w:r>
      <w:r w:rsidRPr="00F02038">
        <w:rPr>
          <w:sz w:val="28"/>
          <w:szCs w:val="28"/>
        </w:rPr>
        <w:t>III (колебательное движение) и</w:t>
      </w:r>
      <w:r w:rsidR="00F72133">
        <w:rPr>
          <w:sz w:val="28"/>
          <w:szCs w:val="28"/>
        </w:rPr>
        <w:t xml:space="preserve"> </w:t>
      </w:r>
      <w:r w:rsidRPr="00F02038">
        <w:rPr>
          <w:sz w:val="28"/>
          <w:szCs w:val="28"/>
        </w:rPr>
        <w:t>IV (монотонное). Области</w:t>
      </w:r>
      <w:r w:rsidR="00F72133">
        <w:rPr>
          <w:sz w:val="28"/>
          <w:szCs w:val="28"/>
        </w:rPr>
        <w:t xml:space="preserve"> </w:t>
      </w:r>
      <w:r w:rsidRPr="00F02038">
        <w:rPr>
          <w:sz w:val="28"/>
          <w:szCs w:val="28"/>
        </w:rPr>
        <w:t>V соответствуют синусоидальные колебания с постоянной амплитудой.</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rPr>
      </w:pPr>
      <w:r>
        <w:rPr>
          <w:sz w:val="28"/>
          <w:szCs w:val="28"/>
        </w:rPr>
        <w:pict>
          <v:shape id="_x0000_i1076" type="#_x0000_t75" style="width:247.5pt;height:213pt">
            <v:imagedata r:id="rId45" o:title=""/>
          </v:shape>
        </w:pict>
      </w:r>
      <w:r w:rsidR="00B649E5" w:rsidRPr="00F02038">
        <w:rPr>
          <w:rStyle w:val="ae"/>
          <w:sz w:val="28"/>
          <w:szCs w:val="28"/>
        </w:rPr>
        <w:footnoteReference w:id="5"/>
      </w:r>
    </w:p>
    <w:p w:rsidR="00584545" w:rsidRPr="00F02038" w:rsidRDefault="00B97A2A" w:rsidP="00050C50">
      <w:pPr>
        <w:pStyle w:val="ris1"/>
        <w:spacing w:before="0" w:after="0" w:afterAutospacing="0" w:line="360" w:lineRule="auto"/>
        <w:ind w:firstLine="709"/>
        <w:jc w:val="both"/>
        <w:rPr>
          <w:rFonts w:ascii="Times New Roman" w:hAnsi="Times New Roman"/>
          <w:color w:val="auto"/>
          <w:sz w:val="28"/>
          <w:szCs w:val="28"/>
        </w:rPr>
      </w:pPr>
      <w:r w:rsidRPr="00F02038">
        <w:rPr>
          <w:rFonts w:ascii="Times New Roman" w:hAnsi="Times New Roman"/>
          <w:color w:val="auto"/>
          <w:sz w:val="28"/>
          <w:szCs w:val="28"/>
        </w:rPr>
        <w:t>Рис.</w:t>
      </w:r>
      <w:r w:rsidR="00F72133">
        <w:rPr>
          <w:rFonts w:ascii="Times New Roman" w:hAnsi="Times New Roman"/>
          <w:color w:val="auto"/>
          <w:sz w:val="28"/>
          <w:szCs w:val="28"/>
        </w:rPr>
        <w:t xml:space="preserve"> </w:t>
      </w:r>
      <w:r w:rsidRPr="00F02038">
        <w:rPr>
          <w:rFonts w:ascii="Times New Roman" w:hAnsi="Times New Roman"/>
          <w:color w:val="auto"/>
          <w:sz w:val="28"/>
          <w:szCs w:val="28"/>
        </w:rPr>
        <w:t>4.</w:t>
      </w:r>
      <w:r w:rsidR="00584545" w:rsidRPr="00F02038">
        <w:rPr>
          <w:rFonts w:ascii="Times New Roman" w:hAnsi="Times New Roman"/>
          <w:color w:val="auto"/>
          <w:sz w:val="28"/>
          <w:szCs w:val="28"/>
        </w:rPr>
        <w:t xml:space="preserve"> Стилизованные фазы экономического цикла</w:t>
      </w:r>
    </w:p>
    <w:p w:rsidR="00584545" w:rsidRPr="00F02038" w:rsidRDefault="00584545" w:rsidP="00050C50">
      <w:pPr>
        <w:pStyle w:val="ris1"/>
        <w:spacing w:before="0" w:after="0" w:afterAutospacing="0" w:line="360" w:lineRule="auto"/>
        <w:ind w:firstLine="709"/>
        <w:jc w:val="both"/>
        <w:rPr>
          <w:rFonts w:ascii="Times New Roman" w:hAnsi="Times New Roman"/>
          <w:color w:val="auto"/>
          <w:sz w:val="28"/>
        </w:rPr>
      </w:pPr>
    </w:p>
    <w:p w:rsidR="00584545" w:rsidRPr="00F02038" w:rsidRDefault="00584545" w:rsidP="00050C50">
      <w:pPr>
        <w:spacing w:line="360" w:lineRule="auto"/>
        <w:ind w:firstLine="709"/>
        <w:jc w:val="both"/>
        <w:rPr>
          <w:sz w:val="28"/>
          <w:szCs w:val="28"/>
        </w:rPr>
      </w:pPr>
      <w:r w:rsidRPr="00F02038">
        <w:rPr>
          <w:sz w:val="28"/>
          <w:szCs w:val="28"/>
        </w:rPr>
        <w:t>Разностные уравнения играют большую роль в экономической теории. Многие экономические законы доказывают с помощью именно этих уравнений, они используются в тех случаях, когда запаздывание оказывает существенное влияние на рассматриваемые процессы. В социально – экономических науках в целях простоты модели, связанные с запаздыванием, записывают в виде разностных уравнений, то есть в виде уравнений с дискретным временем.</w:t>
      </w:r>
      <w:r w:rsidR="00343AE3">
        <w:rPr>
          <w:sz w:val="28"/>
          <w:szCs w:val="28"/>
        </w:rPr>
        <w:t xml:space="preserve"> </w:t>
      </w:r>
      <w:r w:rsidRPr="00F02038">
        <w:rPr>
          <w:sz w:val="28"/>
          <w:szCs w:val="28"/>
        </w:rPr>
        <w:t>Наиболее широкое распространение разностные уравнения в экономической теории</w:t>
      </w:r>
    </w:p>
    <w:p w:rsidR="00584545" w:rsidRPr="00F02038" w:rsidRDefault="00584545" w:rsidP="00050C50">
      <w:pPr>
        <w:spacing w:line="360" w:lineRule="auto"/>
        <w:ind w:firstLine="709"/>
        <w:jc w:val="both"/>
        <w:rPr>
          <w:sz w:val="28"/>
          <w:szCs w:val="28"/>
        </w:rPr>
      </w:pPr>
      <w:r w:rsidRPr="00F02038">
        <w:rPr>
          <w:sz w:val="28"/>
          <w:szCs w:val="28"/>
        </w:rPr>
        <w:t>Применение разностных уравнений в экономике представлено в моделях:</w:t>
      </w:r>
    </w:p>
    <w:p w:rsidR="00584545" w:rsidRPr="00F02038" w:rsidRDefault="00584545" w:rsidP="00050C50">
      <w:pPr>
        <w:numPr>
          <w:ilvl w:val="0"/>
          <w:numId w:val="5"/>
        </w:numPr>
        <w:spacing w:line="360" w:lineRule="auto"/>
        <w:ind w:left="0" w:firstLine="709"/>
        <w:jc w:val="both"/>
        <w:rPr>
          <w:sz w:val="28"/>
          <w:szCs w:val="28"/>
        </w:rPr>
      </w:pPr>
      <w:r w:rsidRPr="00F02038">
        <w:rPr>
          <w:sz w:val="28"/>
          <w:szCs w:val="28"/>
        </w:rPr>
        <w:t>Модель рынка с запаздыванием сбыта.</w:t>
      </w:r>
    </w:p>
    <w:p w:rsidR="00584545" w:rsidRPr="00F02038" w:rsidRDefault="00584545" w:rsidP="00050C50">
      <w:pPr>
        <w:numPr>
          <w:ilvl w:val="0"/>
          <w:numId w:val="5"/>
        </w:numPr>
        <w:spacing w:line="360" w:lineRule="auto"/>
        <w:ind w:left="0" w:firstLine="709"/>
        <w:jc w:val="both"/>
        <w:rPr>
          <w:sz w:val="28"/>
          <w:szCs w:val="28"/>
        </w:rPr>
      </w:pPr>
      <w:r w:rsidRPr="00F02038">
        <w:rPr>
          <w:sz w:val="28"/>
          <w:szCs w:val="28"/>
        </w:rPr>
        <w:t>Рыночная модель с запасами.</w:t>
      </w:r>
    </w:p>
    <w:p w:rsidR="00584545" w:rsidRPr="00F02038" w:rsidRDefault="00584545" w:rsidP="00050C50">
      <w:pPr>
        <w:numPr>
          <w:ilvl w:val="0"/>
          <w:numId w:val="5"/>
        </w:numPr>
        <w:spacing w:line="360" w:lineRule="auto"/>
        <w:ind w:left="0" w:firstLine="709"/>
        <w:jc w:val="both"/>
        <w:rPr>
          <w:sz w:val="28"/>
          <w:szCs w:val="28"/>
        </w:rPr>
      </w:pPr>
      <w:r w:rsidRPr="00F02038">
        <w:rPr>
          <w:sz w:val="28"/>
          <w:szCs w:val="28"/>
        </w:rPr>
        <w:t>Динамическая модель Леонтьева.</w:t>
      </w:r>
    </w:p>
    <w:p w:rsidR="00343AE3" w:rsidRDefault="00584545" w:rsidP="00050C50">
      <w:pPr>
        <w:numPr>
          <w:ilvl w:val="0"/>
          <w:numId w:val="5"/>
        </w:numPr>
        <w:spacing w:line="360" w:lineRule="auto"/>
        <w:ind w:left="0" w:firstLine="709"/>
        <w:jc w:val="both"/>
        <w:rPr>
          <w:sz w:val="28"/>
          <w:szCs w:val="28"/>
        </w:rPr>
      </w:pPr>
      <w:r w:rsidRPr="00F02038">
        <w:rPr>
          <w:sz w:val="28"/>
          <w:szCs w:val="28"/>
        </w:rPr>
        <w:t>Модель экономиче</w:t>
      </w:r>
      <w:r w:rsidR="00343AE3">
        <w:rPr>
          <w:sz w:val="28"/>
          <w:szCs w:val="28"/>
        </w:rPr>
        <w:t>ского цикла Самуэльсона – Хикса</w:t>
      </w:r>
      <w:r w:rsidRPr="00F02038">
        <w:rPr>
          <w:sz w:val="28"/>
          <w:szCs w:val="28"/>
        </w:rPr>
        <w:t>.</w:t>
      </w:r>
    </w:p>
    <w:p w:rsidR="00343AE3" w:rsidRDefault="00343AE3" w:rsidP="00343AE3">
      <w:pPr>
        <w:pStyle w:val="ris1"/>
        <w:spacing w:before="0" w:after="0" w:afterAutospacing="0" w:line="360" w:lineRule="auto"/>
        <w:ind w:firstLine="709"/>
        <w:jc w:val="both"/>
        <w:rPr>
          <w:rFonts w:ascii="Times New Roman" w:hAnsi="Times New Roman"/>
          <w:color w:val="auto"/>
          <w:sz w:val="28"/>
          <w:szCs w:val="28"/>
        </w:rPr>
      </w:pPr>
      <w:r>
        <w:rPr>
          <w:sz w:val="28"/>
          <w:szCs w:val="28"/>
        </w:rPr>
        <w:br w:type="page"/>
      </w:r>
      <w:r w:rsidRPr="00F02038">
        <w:rPr>
          <w:rFonts w:ascii="Times New Roman" w:hAnsi="Times New Roman"/>
          <w:color w:val="auto"/>
          <w:sz w:val="28"/>
          <w:szCs w:val="28"/>
        </w:rPr>
        <w:t>ГЛАВА 2. МОДЕЛЬ САМУЭЛЬСОНА-ХИКСА И ЕЕ ПРИМЕНЕНИЕ</w:t>
      </w:r>
    </w:p>
    <w:p w:rsidR="00343AE3" w:rsidRPr="00F02038" w:rsidRDefault="00343AE3" w:rsidP="00050C50">
      <w:pPr>
        <w:pStyle w:val="ris1"/>
        <w:spacing w:before="0" w:after="0" w:afterAutospacing="0" w:line="360" w:lineRule="auto"/>
        <w:ind w:firstLine="709"/>
        <w:jc w:val="both"/>
        <w:rPr>
          <w:rFonts w:ascii="Times New Roman" w:hAnsi="Times New Roman"/>
          <w:color w:val="auto"/>
          <w:sz w:val="28"/>
          <w:szCs w:val="28"/>
        </w:rPr>
      </w:pPr>
    </w:p>
    <w:p w:rsidR="00584545" w:rsidRPr="00343AE3" w:rsidRDefault="00584545" w:rsidP="00050C50">
      <w:pPr>
        <w:widowControl w:val="0"/>
        <w:spacing w:line="360" w:lineRule="auto"/>
        <w:ind w:firstLine="709"/>
        <w:jc w:val="both"/>
        <w:rPr>
          <w:sz w:val="28"/>
          <w:szCs w:val="28"/>
        </w:rPr>
      </w:pPr>
      <w:r w:rsidRPr="00343AE3">
        <w:rPr>
          <w:sz w:val="28"/>
          <w:szCs w:val="28"/>
        </w:rPr>
        <w:t>2.1 Модель Самуэльсона-Хикса</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 xml:space="preserve">Модель Самуэльсона-Хикса включает в себя только рынок благ, и поэтому уровень цен и ставка процента предполагаются неизменными; объем предложения благ совершенно эластичен. </w:t>
      </w:r>
    </w:p>
    <w:p w:rsidR="00584545" w:rsidRPr="00F02038" w:rsidRDefault="00584545" w:rsidP="00050C50">
      <w:pPr>
        <w:spacing w:line="360" w:lineRule="auto"/>
        <w:ind w:firstLine="709"/>
        <w:jc w:val="both"/>
        <w:rPr>
          <w:sz w:val="28"/>
          <w:szCs w:val="28"/>
        </w:rPr>
      </w:pPr>
      <w:r w:rsidRPr="00F02038">
        <w:rPr>
          <w:sz w:val="28"/>
          <w:szCs w:val="28"/>
        </w:rPr>
        <w:t>Объем потребления домашних хозяйств в текущем периоде зависит от величины их дохода в предшествующем периоде</w:t>
      </w:r>
    </w:p>
    <w:p w:rsidR="00343AE3" w:rsidRDefault="00343AE3" w:rsidP="00050C50">
      <w:pPr>
        <w:spacing w:line="360" w:lineRule="auto"/>
        <w:ind w:firstLine="709"/>
        <w:jc w:val="both"/>
        <w:rPr>
          <w:i/>
          <w:iCs/>
          <w:sz w:val="28"/>
          <w:szCs w:val="28"/>
        </w:rPr>
      </w:pPr>
    </w:p>
    <w:p w:rsidR="00584545" w:rsidRPr="00F02038" w:rsidRDefault="00584545" w:rsidP="00050C50">
      <w:pPr>
        <w:spacing w:line="360" w:lineRule="auto"/>
        <w:ind w:firstLine="709"/>
        <w:jc w:val="both"/>
        <w:rPr>
          <w:sz w:val="28"/>
          <w:szCs w:val="28"/>
        </w:rPr>
      </w:pPr>
      <w:r w:rsidRPr="00F02038">
        <w:rPr>
          <w:i/>
          <w:iCs/>
          <w:sz w:val="28"/>
          <w:szCs w:val="28"/>
        </w:rPr>
        <w:t>C</w:t>
      </w:r>
      <w:r w:rsidRPr="00F02038">
        <w:rPr>
          <w:i/>
          <w:iCs/>
          <w:sz w:val="28"/>
          <w:szCs w:val="28"/>
          <w:vertAlign w:val="subscript"/>
        </w:rPr>
        <w:t>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C</w:t>
      </w:r>
      <w:r w:rsidRPr="00F02038">
        <w:rPr>
          <w:i/>
          <w:iCs/>
          <w:sz w:val="28"/>
          <w:szCs w:val="28"/>
          <w:vertAlign w:val="subscript"/>
        </w:rPr>
        <w:t>a,t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C</w:t>
      </w:r>
      <w:r w:rsidRPr="00F02038">
        <w:rPr>
          <w:i/>
          <w:iCs/>
          <w:sz w:val="28"/>
          <w:szCs w:val="28"/>
          <w:vertAlign w:val="subscript"/>
        </w:rPr>
        <w:t>y</w:t>
      </w:r>
      <w:r w:rsidRPr="00F02038">
        <w:rPr>
          <w:i/>
          <w:iCs/>
          <w:sz w:val="28"/>
          <w:szCs w:val="28"/>
        </w:rPr>
        <w:t>y</w:t>
      </w:r>
      <w:r w:rsidRPr="00F02038">
        <w:rPr>
          <w:i/>
          <w:iCs/>
          <w:sz w:val="28"/>
          <w:szCs w:val="28"/>
          <w:vertAlign w:val="subscript"/>
        </w:rPr>
        <w:t>t</w:t>
      </w:r>
      <w:r w:rsidRPr="00F02038">
        <w:rPr>
          <w:sz w:val="28"/>
          <w:szCs w:val="28"/>
          <w:vertAlign w:val="subscript"/>
        </w:rPr>
        <w:t>-1</w:t>
      </w:r>
      <w:r w:rsidRPr="00F02038">
        <w:rPr>
          <w:sz w:val="28"/>
          <w:szCs w:val="28"/>
        </w:rPr>
        <w:t>,</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 xml:space="preserve">где </w:t>
      </w:r>
      <w:r w:rsidRPr="00F02038">
        <w:rPr>
          <w:i/>
          <w:iCs/>
          <w:sz w:val="28"/>
          <w:szCs w:val="28"/>
        </w:rPr>
        <w:t>C</w:t>
      </w:r>
      <w:r w:rsidRPr="00F02038">
        <w:rPr>
          <w:i/>
          <w:iCs/>
          <w:sz w:val="28"/>
          <w:szCs w:val="28"/>
          <w:vertAlign w:val="subscript"/>
        </w:rPr>
        <w:t>a</w:t>
      </w:r>
      <w:r w:rsidRPr="00F02038">
        <w:rPr>
          <w:sz w:val="28"/>
          <w:szCs w:val="28"/>
        </w:rPr>
        <w:t xml:space="preserve"> - автономное потребление. </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Предприниматели осуществляют автономные инвестиции, объем которых при заданной ставке процента фиксирован, и индуцированные инвестиции, зависящие от прироста совокупного спроса в предшествующем периоде</w:t>
      </w:r>
    </w:p>
    <w:p w:rsidR="00343AE3" w:rsidRDefault="00343AE3" w:rsidP="00050C50">
      <w:pPr>
        <w:spacing w:line="360" w:lineRule="auto"/>
        <w:ind w:firstLine="709"/>
        <w:jc w:val="both"/>
        <w:rPr>
          <w:i/>
          <w:iCs/>
          <w:sz w:val="28"/>
          <w:szCs w:val="28"/>
        </w:rPr>
      </w:pPr>
    </w:p>
    <w:p w:rsidR="00584545" w:rsidRPr="00F02038" w:rsidRDefault="00584545" w:rsidP="00050C50">
      <w:pPr>
        <w:spacing w:line="360" w:lineRule="auto"/>
        <w:ind w:firstLine="709"/>
        <w:jc w:val="both"/>
        <w:rPr>
          <w:sz w:val="28"/>
          <w:szCs w:val="28"/>
        </w:rPr>
      </w:pPr>
      <w:r w:rsidRPr="00F02038">
        <w:rPr>
          <w:i/>
          <w:iCs/>
          <w:sz w:val="28"/>
          <w:szCs w:val="28"/>
        </w:rPr>
        <w:t>I</w:t>
      </w:r>
      <w:r w:rsidRPr="00F02038">
        <w:rPr>
          <w:i/>
          <w:iCs/>
          <w:sz w:val="28"/>
          <w:szCs w:val="28"/>
          <w:vertAlign w:val="subscript"/>
        </w:rPr>
        <w:t>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I</w:t>
      </w:r>
      <w:r w:rsidRPr="00F02038">
        <w:rPr>
          <w:i/>
          <w:iCs/>
          <w:sz w:val="28"/>
          <w:szCs w:val="28"/>
          <w:vertAlign w:val="subscript"/>
        </w:rPr>
        <w:t>a,t</w:t>
      </w:r>
      <w:r w:rsidR="00F72133">
        <w:rPr>
          <w:sz w:val="28"/>
          <w:szCs w:val="28"/>
        </w:rPr>
        <w:t xml:space="preserve"> </w:t>
      </w:r>
      <w:r w:rsidRPr="00F02038">
        <w:rPr>
          <w:sz w:val="28"/>
          <w:szCs w:val="28"/>
        </w:rPr>
        <w:t>+</w:t>
      </w:r>
      <w:r w:rsidR="00F72133">
        <w:rPr>
          <w:sz w:val="28"/>
          <w:szCs w:val="28"/>
        </w:rPr>
        <w:t xml:space="preserve"> </w:t>
      </w:r>
      <w:r w:rsidR="003B4286">
        <w:rPr>
          <w:sz w:val="28"/>
          <w:szCs w:val="28"/>
        </w:rPr>
        <w:pict>
          <v:shape id="_x0000_i1077" type="#_x0000_t75" style="width:6.75pt;height:9pt">
            <v:imagedata r:id="rId38" o:title=""/>
          </v:shape>
        </w:pict>
      </w:r>
      <w:r w:rsidRPr="00F02038">
        <w:rPr>
          <w:sz w:val="28"/>
          <w:szCs w:val="28"/>
        </w:rPr>
        <w:t>(</w:t>
      </w:r>
      <w:r w:rsidRPr="00F02038">
        <w:rPr>
          <w:i/>
          <w:iCs/>
          <w:sz w:val="28"/>
          <w:szCs w:val="28"/>
        </w:rPr>
        <w:t>y</w:t>
      </w:r>
      <w:r w:rsidRPr="00F02038">
        <w:rPr>
          <w:i/>
          <w:iCs/>
          <w:sz w:val="28"/>
          <w:szCs w:val="28"/>
          <w:vertAlign w:val="subscript"/>
        </w:rPr>
        <w:t>t</w:t>
      </w:r>
      <w:r w:rsidRPr="00F02038">
        <w:rPr>
          <w:sz w:val="28"/>
          <w:szCs w:val="28"/>
          <w:vertAlign w:val="subscript"/>
        </w:rPr>
        <w:t>-1</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y</w:t>
      </w:r>
      <w:r w:rsidRPr="00F02038">
        <w:rPr>
          <w:i/>
          <w:iCs/>
          <w:sz w:val="28"/>
          <w:szCs w:val="28"/>
          <w:vertAlign w:val="subscript"/>
        </w:rPr>
        <w:t>t</w:t>
      </w:r>
      <w:r w:rsidRPr="00F02038">
        <w:rPr>
          <w:sz w:val="28"/>
          <w:szCs w:val="28"/>
          <w:vertAlign w:val="subscript"/>
        </w:rPr>
        <w:t>-2</w:t>
      </w:r>
      <w:r w:rsidRPr="00F02038">
        <w:rPr>
          <w:sz w:val="28"/>
          <w:szCs w:val="28"/>
        </w:rPr>
        <w:t>).</w:t>
      </w:r>
    </w:p>
    <w:p w:rsidR="00343AE3" w:rsidRDefault="00343AE3" w:rsidP="00050C50">
      <w:pPr>
        <w:spacing w:line="360" w:lineRule="auto"/>
        <w:ind w:firstLine="709"/>
        <w:jc w:val="both"/>
        <w:rPr>
          <w:sz w:val="28"/>
          <w:szCs w:val="28"/>
        </w:rPr>
      </w:pPr>
    </w:p>
    <w:p w:rsidR="00584545" w:rsidRDefault="00584545" w:rsidP="00050C50">
      <w:pPr>
        <w:spacing w:line="360" w:lineRule="auto"/>
        <w:ind w:firstLine="709"/>
        <w:jc w:val="both"/>
        <w:rPr>
          <w:sz w:val="28"/>
          <w:szCs w:val="28"/>
        </w:rPr>
      </w:pPr>
      <w:r w:rsidRPr="00F02038">
        <w:rPr>
          <w:sz w:val="28"/>
          <w:szCs w:val="28"/>
        </w:rPr>
        <w:t>На рынке благ установится динамическое равновесие, если</w:t>
      </w:r>
    </w:p>
    <w:p w:rsidR="00343AE3" w:rsidRPr="00F02038" w:rsidRDefault="00343AE3" w:rsidP="00050C50">
      <w:pPr>
        <w:spacing w:line="360" w:lineRule="auto"/>
        <w:ind w:firstLine="709"/>
        <w:jc w:val="both"/>
        <w:rPr>
          <w:sz w:val="28"/>
          <w:szCs w:val="28"/>
        </w:rPr>
      </w:pPr>
    </w:p>
    <w:p w:rsidR="00584545" w:rsidRPr="00F02038" w:rsidRDefault="003B4286" w:rsidP="00050C50">
      <w:pPr>
        <w:spacing w:line="360" w:lineRule="auto"/>
        <w:ind w:firstLine="709"/>
        <w:jc w:val="both"/>
        <w:rPr>
          <w:sz w:val="28"/>
          <w:szCs w:val="28"/>
          <w:lang w:val="en-US"/>
        </w:rPr>
      </w:pPr>
      <w:r>
        <w:rPr>
          <w:sz w:val="28"/>
          <w:szCs w:val="28"/>
        </w:rPr>
        <w:pict>
          <v:shape id="_x0000_i1078" type="#_x0000_t75" style="width:330.75pt;height:17.25pt">
            <v:imagedata r:id="rId46" o:title=""/>
          </v:shape>
        </w:pict>
      </w:r>
      <w:r w:rsidR="003620D0" w:rsidRPr="00F72133">
        <w:rPr>
          <w:sz w:val="28"/>
          <w:szCs w:val="28"/>
          <w:lang w:val="en-US"/>
        </w:rPr>
        <w:t>,(15)</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lang w:val="en-US"/>
        </w:rPr>
      </w:pPr>
      <w:r w:rsidRPr="00F02038">
        <w:rPr>
          <w:sz w:val="28"/>
          <w:szCs w:val="28"/>
        </w:rPr>
        <w:t>где</w:t>
      </w:r>
      <w:r w:rsidRPr="00F02038">
        <w:rPr>
          <w:sz w:val="28"/>
          <w:szCs w:val="28"/>
          <w:lang w:val="en-US"/>
        </w:rPr>
        <w:t xml:space="preserve"> </w:t>
      </w:r>
      <w:r w:rsidRPr="00F02038">
        <w:rPr>
          <w:i/>
          <w:iCs/>
          <w:sz w:val="28"/>
          <w:szCs w:val="28"/>
          <w:lang w:val="en-US"/>
        </w:rPr>
        <w:t>A</w:t>
      </w:r>
      <w:r w:rsidRPr="00F02038">
        <w:rPr>
          <w:i/>
          <w:iCs/>
          <w:sz w:val="28"/>
          <w:szCs w:val="28"/>
          <w:vertAlign w:val="subscript"/>
          <w:lang w:val="en-US"/>
        </w:rPr>
        <w:t>t</w:t>
      </w:r>
      <w:r w:rsidR="00F72133">
        <w:rPr>
          <w:sz w:val="28"/>
          <w:szCs w:val="28"/>
          <w:lang w:val="en-US"/>
        </w:rPr>
        <w:t xml:space="preserve"> </w:t>
      </w:r>
      <w:r w:rsidRPr="00F02038">
        <w:rPr>
          <w:sz w:val="28"/>
          <w:szCs w:val="28"/>
          <w:lang w:val="en-US"/>
        </w:rPr>
        <w:t>=</w:t>
      </w:r>
      <w:r w:rsidR="00F72133">
        <w:rPr>
          <w:sz w:val="28"/>
          <w:szCs w:val="28"/>
          <w:lang w:val="en-US"/>
        </w:rPr>
        <w:t xml:space="preserve"> </w:t>
      </w:r>
      <w:r w:rsidRPr="00F02038">
        <w:rPr>
          <w:i/>
          <w:iCs/>
          <w:sz w:val="28"/>
          <w:szCs w:val="28"/>
        </w:rPr>
        <w:t>С</w:t>
      </w:r>
      <w:r w:rsidRPr="00F02038">
        <w:rPr>
          <w:i/>
          <w:iCs/>
          <w:sz w:val="28"/>
          <w:szCs w:val="28"/>
          <w:vertAlign w:val="subscript"/>
          <w:lang w:val="en-US"/>
        </w:rPr>
        <w:t>a</w:t>
      </w:r>
      <w:r w:rsidRPr="00F02038">
        <w:rPr>
          <w:sz w:val="28"/>
          <w:szCs w:val="28"/>
          <w:vertAlign w:val="subscript"/>
          <w:lang w:val="en-US"/>
        </w:rPr>
        <w:t>,</w:t>
      </w:r>
      <w:r w:rsidRPr="00F02038">
        <w:rPr>
          <w:i/>
          <w:iCs/>
          <w:sz w:val="28"/>
          <w:szCs w:val="28"/>
          <w:vertAlign w:val="subscript"/>
          <w:lang w:val="en-US"/>
        </w:rPr>
        <w:t>t</w:t>
      </w:r>
      <w:r w:rsidR="00F72133">
        <w:rPr>
          <w:sz w:val="28"/>
          <w:szCs w:val="28"/>
          <w:lang w:val="en-US"/>
        </w:rPr>
        <w:t xml:space="preserve"> </w:t>
      </w:r>
      <w:r w:rsidRPr="00F02038">
        <w:rPr>
          <w:sz w:val="28"/>
          <w:szCs w:val="28"/>
          <w:lang w:val="en-US"/>
        </w:rPr>
        <w:t>+</w:t>
      </w:r>
      <w:r w:rsidR="00F72133">
        <w:rPr>
          <w:sz w:val="28"/>
          <w:szCs w:val="28"/>
          <w:lang w:val="en-US"/>
        </w:rPr>
        <w:t xml:space="preserve"> </w:t>
      </w:r>
      <w:r w:rsidRPr="00F02038">
        <w:rPr>
          <w:i/>
          <w:iCs/>
          <w:sz w:val="28"/>
          <w:szCs w:val="28"/>
          <w:lang w:val="en-US"/>
        </w:rPr>
        <w:t>I</w:t>
      </w:r>
      <w:r w:rsidRPr="00F02038">
        <w:rPr>
          <w:i/>
          <w:iCs/>
          <w:sz w:val="28"/>
          <w:szCs w:val="28"/>
          <w:vertAlign w:val="subscript"/>
          <w:lang w:val="en-US"/>
        </w:rPr>
        <w:t>a</w:t>
      </w:r>
      <w:r w:rsidRPr="00F02038">
        <w:rPr>
          <w:sz w:val="28"/>
          <w:szCs w:val="28"/>
          <w:vertAlign w:val="subscript"/>
          <w:lang w:val="en-US"/>
        </w:rPr>
        <w:t>,</w:t>
      </w:r>
      <w:r w:rsidRPr="00F02038">
        <w:rPr>
          <w:i/>
          <w:iCs/>
          <w:sz w:val="28"/>
          <w:szCs w:val="28"/>
          <w:vertAlign w:val="subscript"/>
          <w:lang w:val="en-US"/>
        </w:rPr>
        <w:t>t</w:t>
      </w:r>
      <w:r w:rsidRPr="00F02038">
        <w:rPr>
          <w:sz w:val="28"/>
          <w:szCs w:val="28"/>
          <w:lang w:val="en-US"/>
        </w:rPr>
        <w:t xml:space="preserve">. </w:t>
      </w:r>
    </w:p>
    <w:p w:rsidR="00584545" w:rsidRPr="00F02038" w:rsidRDefault="00343AE3" w:rsidP="00050C50">
      <w:pPr>
        <w:spacing w:line="360" w:lineRule="auto"/>
        <w:ind w:firstLine="709"/>
        <w:jc w:val="both"/>
        <w:rPr>
          <w:sz w:val="28"/>
          <w:szCs w:val="28"/>
        </w:rPr>
      </w:pPr>
      <w:r>
        <w:rPr>
          <w:sz w:val="28"/>
          <w:szCs w:val="28"/>
        </w:rPr>
        <w:br w:type="page"/>
      </w:r>
      <w:r w:rsidR="003620D0" w:rsidRPr="00F02038">
        <w:rPr>
          <w:sz w:val="28"/>
          <w:szCs w:val="28"/>
        </w:rPr>
        <w:t>Уравнение</w:t>
      </w:r>
      <w:r w:rsidR="00F72133">
        <w:rPr>
          <w:sz w:val="28"/>
          <w:szCs w:val="28"/>
        </w:rPr>
        <w:t xml:space="preserve"> </w:t>
      </w:r>
      <w:r w:rsidR="003620D0" w:rsidRPr="00F02038">
        <w:rPr>
          <w:sz w:val="28"/>
          <w:szCs w:val="28"/>
        </w:rPr>
        <w:t>(15</w:t>
      </w:r>
      <w:r w:rsidR="00584545" w:rsidRPr="00F02038">
        <w:rPr>
          <w:sz w:val="28"/>
          <w:szCs w:val="28"/>
        </w:rPr>
        <w:t xml:space="preserve">) является неоднородным конечно-разностным уравнением второго порядка, характеризующим динамику национального дохода во времени. </w:t>
      </w:r>
    </w:p>
    <w:p w:rsidR="00584545" w:rsidRPr="00F02038" w:rsidRDefault="00584545" w:rsidP="00050C50">
      <w:pPr>
        <w:spacing w:line="360" w:lineRule="auto"/>
        <w:ind w:firstLine="709"/>
        <w:jc w:val="both"/>
        <w:rPr>
          <w:sz w:val="28"/>
          <w:szCs w:val="28"/>
        </w:rPr>
      </w:pPr>
      <w:r w:rsidRPr="00F02038">
        <w:rPr>
          <w:sz w:val="28"/>
          <w:szCs w:val="28"/>
        </w:rPr>
        <w:t>Уравнение</w:t>
      </w:r>
      <w:r w:rsidR="00F72133">
        <w:rPr>
          <w:sz w:val="28"/>
          <w:szCs w:val="28"/>
        </w:rPr>
        <w:t xml:space="preserve"> </w:t>
      </w:r>
      <w:r w:rsidRPr="00F02038">
        <w:rPr>
          <w:sz w:val="28"/>
          <w:szCs w:val="28"/>
        </w:rPr>
        <w:t xml:space="preserve">(9.1) является неоднородным конечно-разностным уравнением второго порядка, характеризующим динамику национального дохода во времени. </w:t>
      </w:r>
    </w:p>
    <w:p w:rsidR="00584545" w:rsidRPr="00F02038" w:rsidRDefault="00584545" w:rsidP="00050C50">
      <w:pPr>
        <w:spacing w:line="360" w:lineRule="auto"/>
        <w:ind w:firstLine="709"/>
        <w:jc w:val="both"/>
        <w:rPr>
          <w:sz w:val="28"/>
          <w:szCs w:val="28"/>
        </w:rPr>
      </w:pPr>
      <w:r w:rsidRPr="00F02038">
        <w:rPr>
          <w:sz w:val="28"/>
          <w:szCs w:val="28"/>
        </w:rPr>
        <w:t>При фиксированной величине автономных расходов (</w:t>
      </w:r>
      <w:r w:rsidRPr="00F02038">
        <w:rPr>
          <w:i/>
          <w:iCs/>
          <w:sz w:val="28"/>
          <w:szCs w:val="28"/>
        </w:rPr>
        <w:t>A</w:t>
      </w:r>
      <w:r w:rsidRPr="00F02038">
        <w:rPr>
          <w:i/>
          <w:iCs/>
          <w:sz w:val="28"/>
          <w:szCs w:val="28"/>
          <w:vertAlign w:val="subscript"/>
        </w:rPr>
        <w:t>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A</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 xml:space="preserve">const) в экономике достигается динамическое равновесие, когда объем национального дохода стабилизируется на определенном уровне </w:t>
      </w:r>
      <w:r w:rsidR="003B4286">
        <w:rPr>
          <w:sz w:val="28"/>
          <w:szCs w:val="28"/>
        </w:rPr>
        <w:pict>
          <v:shape id="_x0000_i1079" type="#_x0000_t75" style="width:9pt;height:15pt">
            <v:imagedata r:id="rId47" o:title=""/>
          </v:shape>
        </w:pict>
      </w:r>
      <w:r w:rsidRPr="00F02038">
        <w:rPr>
          <w:sz w:val="28"/>
          <w:szCs w:val="28"/>
        </w:rPr>
        <w:t>, т.е.</w:t>
      </w:r>
      <w:r w:rsidRPr="00F02038">
        <w:rPr>
          <w:i/>
          <w:iCs/>
          <w:sz w:val="28"/>
          <w:szCs w:val="28"/>
        </w:rPr>
        <w:t>y</w:t>
      </w:r>
      <w:r w:rsidRPr="00F02038">
        <w:rPr>
          <w:i/>
          <w:iCs/>
          <w:sz w:val="28"/>
          <w:szCs w:val="28"/>
          <w:vertAlign w:val="subscript"/>
        </w:rPr>
        <w:t>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y</w:t>
      </w:r>
      <w:r w:rsidRPr="00F02038">
        <w:rPr>
          <w:i/>
          <w:iCs/>
          <w:sz w:val="28"/>
          <w:szCs w:val="28"/>
          <w:vertAlign w:val="subscript"/>
        </w:rPr>
        <w:t>t</w:t>
      </w:r>
      <w:r w:rsidRPr="00F02038">
        <w:rPr>
          <w:sz w:val="28"/>
          <w:szCs w:val="28"/>
          <w:vertAlign w:val="subscript"/>
        </w:rPr>
        <w:t>-1</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y</w:t>
      </w:r>
      <w:r w:rsidRPr="00F02038">
        <w:rPr>
          <w:i/>
          <w:iCs/>
          <w:sz w:val="28"/>
          <w:szCs w:val="28"/>
          <w:vertAlign w:val="subscript"/>
        </w:rPr>
        <w:t>t</w:t>
      </w:r>
      <w:r w:rsidRPr="00F02038">
        <w:rPr>
          <w:sz w:val="28"/>
          <w:szCs w:val="28"/>
          <w:vertAlign w:val="subscript"/>
        </w:rPr>
        <w:t>-2</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y</w:t>
      </w:r>
      <w:r w:rsidRPr="00F02038">
        <w:rPr>
          <w:i/>
          <w:iCs/>
          <w:sz w:val="28"/>
          <w:szCs w:val="28"/>
          <w:vertAlign w:val="subscript"/>
        </w:rPr>
        <w:t>t-n</w:t>
      </w:r>
      <w:r w:rsidR="00F72133">
        <w:rPr>
          <w:sz w:val="28"/>
          <w:szCs w:val="28"/>
        </w:rPr>
        <w:t xml:space="preserve"> </w:t>
      </w:r>
      <w:r w:rsidRPr="00F02038">
        <w:rPr>
          <w:sz w:val="28"/>
          <w:szCs w:val="28"/>
        </w:rPr>
        <w:t>=</w:t>
      </w:r>
      <w:r w:rsidR="00F72133">
        <w:rPr>
          <w:sz w:val="28"/>
          <w:szCs w:val="28"/>
        </w:rPr>
        <w:t xml:space="preserve"> </w:t>
      </w:r>
      <w:r w:rsidR="003B4286">
        <w:rPr>
          <w:sz w:val="28"/>
          <w:szCs w:val="28"/>
        </w:rPr>
        <w:pict>
          <v:shape id="_x0000_i1080" type="#_x0000_t75" style="width:9pt;height:15pt">
            <v:imagedata r:id="rId47" o:title=""/>
          </v:shape>
        </w:pict>
      </w:r>
      <w:r w:rsidRPr="00F02038">
        <w:rPr>
          <w:sz w:val="28"/>
          <w:szCs w:val="28"/>
        </w:rPr>
        <w:t>, где</w:t>
      </w:r>
      <w:r w:rsidR="00F72133">
        <w:rPr>
          <w:sz w:val="28"/>
          <w:szCs w:val="28"/>
        </w:rPr>
        <w:t xml:space="preserve"> </w:t>
      </w:r>
      <w:r w:rsidRPr="00F02038">
        <w:rPr>
          <w:i/>
          <w:iCs/>
          <w:sz w:val="28"/>
          <w:szCs w:val="28"/>
        </w:rPr>
        <w:t>n</w:t>
      </w:r>
      <w:r w:rsidRPr="00F02038">
        <w:rPr>
          <w:sz w:val="28"/>
          <w:szCs w:val="28"/>
        </w:rPr>
        <w:t xml:space="preserve"> - число периодов с неизменной величиной автономных расходов. </w:t>
      </w:r>
    </w:p>
    <w:p w:rsidR="00584545" w:rsidRPr="00F02038" w:rsidRDefault="003620D0" w:rsidP="00050C50">
      <w:pPr>
        <w:spacing w:line="360" w:lineRule="auto"/>
        <w:ind w:firstLine="709"/>
        <w:jc w:val="both"/>
        <w:rPr>
          <w:sz w:val="28"/>
          <w:szCs w:val="28"/>
        </w:rPr>
      </w:pPr>
      <w:r w:rsidRPr="00F02038">
        <w:rPr>
          <w:sz w:val="28"/>
          <w:szCs w:val="28"/>
        </w:rPr>
        <w:t>Из уравнения (15</w:t>
      </w:r>
      <w:r w:rsidR="00584545" w:rsidRPr="00F02038">
        <w:rPr>
          <w:sz w:val="28"/>
          <w:szCs w:val="28"/>
        </w:rPr>
        <w:t xml:space="preserve">) следует, что </w:t>
      </w:r>
      <w:r w:rsidR="003B4286">
        <w:rPr>
          <w:sz w:val="28"/>
          <w:szCs w:val="28"/>
        </w:rPr>
        <w:pict>
          <v:shape id="_x0000_i1081" type="#_x0000_t75" style="width:9pt;height:15pt">
            <v:imagedata r:id="rId47" o:title=""/>
          </v:shape>
        </w:pict>
      </w:r>
      <w:r w:rsidR="00F72133">
        <w:rPr>
          <w:sz w:val="28"/>
          <w:szCs w:val="28"/>
        </w:rPr>
        <w:t xml:space="preserve"> </w:t>
      </w:r>
      <w:r w:rsidR="00584545" w:rsidRPr="00F02038">
        <w:rPr>
          <w:sz w:val="28"/>
          <w:szCs w:val="28"/>
        </w:rPr>
        <w:t>=</w:t>
      </w:r>
      <w:r w:rsidR="00F72133">
        <w:rPr>
          <w:sz w:val="28"/>
          <w:szCs w:val="28"/>
        </w:rPr>
        <w:t xml:space="preserve"> </w:t>
      </w:r>
      <w:r w:rsidR="00584545" w:rsidRPr="00F02038">
        <w:rPr>
          <w:i/>
          <w:iCs/>
          <w:sz w:val="28"/>
          <w:szCs w:val="28"/>
        </w:rPr>
        <w:t>A</w:t>
      </w:r>
      <w:r w:rsidR="00584545" w:rsidRPr="00F02038">
        <w:rPr>
          <w:sz w:val="28"/>
          <w:szCs w:val="28"/>
        </w:rPr>
        <w:t>/(1</w:t>
      </w:r>
      <w:r w:rsidR="00F72133">
        <w:rPr>
          <w:sz w:val="28"/>
          <w:szCs w:val="28"/>
        </w:rPr>
        <w:t xml:space="preserve"> </w:t>
      </w:r>
      <w:r w:rsidR="00584545" w:rsidRPr="00F02038">
        <w:rPr>
          <w:sz w:val="28"/>
          <w:szCs w:val="28"/>
        </w:rPr>
        <w:t>-</w:t>
      </w:r>
      <w:r w:rsidR="00F72133">
        <w:rPr>
          <w:sz w:val="28"/>
          <w:szCs w:val="28"/>
        </w:rPr>
        <w:t xml:space="preserve"> </w:t>
      </w:r>
      <w:r w:rsidR="00584545" w:rsidRPr="00F02038">
        <w:rPr>
          <w:i/>
          <w:iCs/>
          <w:sz w:val="28"/>
          <w:szCs w:val="28"/>
        </w:rPr>
        <w:t>C</w:t>
      </w:r>
      <w:r w:rsidR="00584545" w:rsidRPr="00F02038">
        <w:rPr>
          <w:i/>
          <w:iCs/>
          <w:sz w:val="28"/>
          <w:szCs w:val="28"/>
          <w:vertAlign w:val="subscript"/>
        </w:rPr>
        <w:t>y</w:t>
      </w:r>
      <w:r w:rsidR="00584545" w:rsidRPr="00F02038">
        <w:rPr>
          <w:sz w:val="28"/>
          <w:szCs w:val="28"/>
        </w:rPr>
        <w:t xml:space="preserve">). </w:t>
      </w:r>
    </w:p>
    <w:p w:rsidR="00584545" w:rsidRPr="00F02038" w:rsidRDefault="00584545" w:rsidP="00050C50">
      <w:pPr>
        <w:spacing w:line="360" w:lineRule="auto"/>
        <w:ind w:firstLine="709"/>
        <w:jc w:val="both"/>
        <w:rPr>
          <w:sz w:val="28"/>
          <w:szCs w:val="28"/>
        </w:rPr>
      </w:pPr>
      <w:r w:rsidRPr="00F02038">
        <w:rPr>
          <w:sz w:val="28"/>
          <w:szCs w:val="28"/>
        </w:rPr>
        <w:t xml:space="preserve">Посмотрим, какова будет динамика национального дохода, если в состоянии динамического равновесия изменится величина автономного спроса. </w:t>
      </w:r>
    </w:p>
    <w:p w:rsidR="00584545" w:rsidRDefault="003B4286" w:rsidP="00050C50">
      <w:pPr>
        <w:spacing w:line="360" w:lineRule="auto"/>
        <w:ind w:firstLine="709"/>
        <w:jc w:val="both"/>
        <w:rPr>
          <w:sz w:val="28"/>
          <w:szCs w:val="28"/>
        </w:rPr>
      </w:pPr>
      <w:r>
        <w:rPr>
          <w:sz w:val="28"/>
          <w:szCs w:val="28"/>
        </w:rPr>
        <w:pict>
          <v:shape id="_x0000_i1082" type="#_x0000_t75" style="width:9pt;height:17.25pt">
            <v:imagedata r:id="rId16" o:title=""/>
          </v:shape>
        </w:pict>
      </w:r>
      <w:r w:rsidR="00584545" w:rsidRPr="00F02038">
        <w:rPr>
          <w:sz w:val="28"/>
          <w:szCs w:val="28"/>
        </w:rPr>
        <w:t>Освободимся от</w:t>
      </w:r>
      <w:r w:rsidR="003620D0" w:rsidRPr="00F02038">
        <w:rPr>
          <w:sz w:val="28"/>
          <w:szCs w:val="28"/>
        </w:rPr>
        <w:t xml:space="preserve"> неоднородности в уравнении</w:t>
      </w:r>
      <w:r w:rsidR="00F72133">
        <w:rPr>
          <w:sz w:val="28"/>
          <w:szCs w:val="28"/>
        </w:rPr>
        <w:t xml:space="preserve"> </w:t>
      </w:r>
      <w:r w:rsidR="003620D0" w:rsidRPr="00F02038">
        <w:rPr>
          <w:sz w:val="28"/>
          <w:szCs w:val="28"/>
        </w:rPr>
        <w:t>(15</w:t>
      </w:r>
      <w:r w:rsidR="00584545" w:rsidRPr="00F02038">
        <w:rPr>
          <w:sz w:val="28"/>
          <w:szCs w:val="28"/>
        </w:rPr>
        <w:t>). Значения</w:t>
      </w:r>
      <w:r w:rsidR="00F72133">
        <w:rPr>
          <w:sz w:val="28"/>
          <w:szCs w:val="28"/>
        </w:rPr>
        <w:t xml:space="preserve"> </w:t>
      </w:r>
      <w:r w:rsidR="00584545" w:rsidRPr="00F02038">
        <w:rPr>
          <w:i/>
          <w:iCs/>
          <w:sz w:val="28"/>
          <w:szCs w:val="28"/>
        </w:rPr>
        <w:t>y</w:t>
      </w:r>
      <w:r w:rsidR="00584545" w:rsidRPr="00F02038">
        <w:rPr>
          <w:i/>
          <w:iCs/>
          <w:sz w:val="28"/>
          <w:szCs w:val="28"/>
          <w:vertAlign w:val="subscript"/>
        </w:rPr>
        <w:t>t</w:t>
      </w:r>
      <w:r w:rsidR="00584545" w:rsidRPr="00F02038">
        <w:rPr>
          <w:sz w:val="28"/>
          <w:szCs w:val="28"/>
        </w:rPr>
        <w:t xml:space="preserve"> и </w:t>
      </w:r>
      <w:r>
        <w:rPr>
          <w:sz w:val="28"/>
          <w:szCs w:val="28"/>
        </w:rPr>
        <w:pict>
          <v:shape id="_x0000_i1083" type="#_x0000_t75" style="width:6.75pt;height:10.5pt">
            <v:imagedata r:id="rId47" o:title=""/>
          </v:shape>
        </w:pict>
      </w:r>
      <w:r w:rsidR="003620D0" w:rsidRPr="00F02038">
        <w:rPr>
          <w:sz w:val="28"/>
          <w:szCs w:val="28"/>
        </w:rPr>
        <w:t>удовлетворяют равенству</w:t>
      </w:r>
      <w:r w:rsidR="00F72133">
        <w:rPr>
          <w:sz w:val="28"/>
          <w:szCs w:val="28"/>
        </w:rPr>
        <w:t xml:space="preserve"> </w:t>
      </w:r>
      <w:r w:rsidR="003620D0" w:rsidRPr="00F02038">
        <w:rPr>
          <w:sz w:val="28"/>
          <w:szCs w:val="28"/>
        </w:rPr>
        <w:t>(15</w:t>
      </w:r>
      <w:r w:rsidR="00584545" w:rsidRPr="00F02038">
        <w:rPr>
          <w:sz w:val="28"/>
          <w:szCs w:val="28"/>
        </w:rPr>
        <w:t>), поэтому можно записать следующее однородное конечно-разностное уравнение второй степени с постоянными коэффициентами:</w:t>
      </w:r>
    </w:p>
    <w:p w:rsidR="00343AE3" w:rsidRPr="00F02038" w:rsidRDefault="00343AE3" w:rsidP="00050C50">
      <w:pPr>
        <w:spacing w:line="360" w:lineRule="auto"/>
        <w:ind w:firstLine="709"/>
        <w:jc w:val="both"/>
        <w:rPr>
          <w:sz w:val="28"/>
          <w:szCs w:val="28"/>
        </w:rPr>
      </w:pPr>
    </w:p>
    <w:p w:rsidR="00584545" w:rsidRPr="00F72133" w:rsidRDefault="003B4286" w:rsidP="00050C50">
      <w:pPr>
        <w:spacing w:line="360" w:lineRule="auto"/>
        <w:ind w:firstLine="709"/>
        <w:jc w:val="both"/>
        <w:rPr>
          <w:sz w:val="28"/>
          <w:szCs w:val="28"/>
        </w:rPr>
      </w:pPr>
      <w:r>
        <w:rPr>
          <w:sz w:val="28"/>
          <w:szCs w:val="28"/>
        </w:rPr>
        <w:pict>
          <v:shape id="_x0000_i1084" type="#_x0000_t75" style="width:151.5pt;height:15pt">
            <v:imagedata r:id="rId48" o:title=""/>
          </v:shape>
        </w:pict>
      </w:r>
      <w:r w:rsidR="009075F7" w:rsidRPr="00F02038">
        <w:rPr>
          <w:sz w:val="28"/>
          <w:szCs w:val="28"/>
        </w:rPr>
        <w:t>,</w:t>
      </w:r>
      <w:r>
        <w:rPr>
          <w:sz w:val="28"/>
          <w:szCs w:val="28"/>
        </w:rPr>
        <w:pict>
          <v:shape id="_x0000_i1085" type="#_x0000_t75" style="width:9pt;height:17.25pt">
            <v:imagedata r:id="rId16" o:title=""/>
          </v:shape>
        </w:pict>
      </w:r>
      <w:r w:rsidR="003620D0" w:rsidRPr="00F02038">
        <w:rPr>
          <w:sz w:val="28"/>
          <w:szCs w:val="28"/>
        </w:rPr>
        <w:t>(16)</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 xml:space="preserve">где </w:t>
      </w:r>
      <w:r w:rsidR="003B4286">
        <w:rPr>
          <w:sz w:val="28"/>
          <w:szCs w:val="28"/>
        </w:rPr>
        <w:pict>
          <v:shape id="_x0000_i1086" type="#_x0000_t75" style="width:6.75pt;height:9pt">
            <v:imagedata r:id="rId49" o:title=""/>
          </v:shape>
        </w:pict>
      </w:r>
      <w:r w:rsidRPr="00F02038">
        <w:rPr>
          <w:i/>
          <w:iCs/>
          <w:sz w:val="28"/>
          <w:szCs w:val="28"/>
        </w:rPr>
        <w:t>y</w:t>
      </w:r>
      <w:r w:rsidRPr="00F02038">
        <w:rPr>
          <w:i/>
          <w:iCs/>
          <w:sz w:val="28"/>
          <w:szCs w:val="28"/>
          <w:vertAlign w:val="subscript"/>
        </w:rPr>
        <w:t>t</w:t>
      </w:r>
      <w:r w:rsidR="00F72133">
        <w:rPr>
          <w:sz w:val="28"/>
          <w:szCs w:val="28"/>
        </w:rPr>
        <w:t xml:space="preserve"> </w:t>
      </w:r>
      <w:r w:rsidR="003B4286">
        <w:rPr>
          <w:sz w:val="28"/>
          <w:szCs w:val="28"/>
        </w:rPr>
        <w:pict>
          <v:shape id="_x0000_i1087" type="#_x0000_t75" style="width:6.75pt;height:4.5pt">
            <v:imagedata r:id="rId50" o:title=""/>
          </v:shape>
        </w:pict>
      </w:r>
      <w:r w:rsidR="00F72133">
        <w:rPr>
          <w:sz w:val="28"/>
          <w:szCs w:val="28"/>
        </w:rPr>
        <w:t xml:space="preserve"> </w:t>
      </w:r>
      <w:r w:rsidRPr="00F02038">
        <w:rPr>
          <w:i/>
          <w:iCs/>
          <w:sz w:val="28"/>
          <w:szCs w:val="28"/>
        </w:rPr>
        <w:t>y</w:t>
      </w:r>
      <w:r w:rsidRPr="00F02038">
        <w:rPr>
          <w:i/>
          <w:iCs/>
          <w:sz w:val="28"/>
          <w:szCs w:val="28"/>
          <w:vertAlign w:val="subscript"/>
        </w:rPr>
        <w:t>t</w:t>
      </w:r>
      <w:r w:rsidR="00F72133">
        <w:rPr>
          <w:sz w:val="28"/>
          <w:szCs w:val="28"/>
        </w:rPr>
        <w:t xml:space="preserve"> </w:t>
      </w:r>
      <w:r w:rsidRPr="00F02038">
        <w:rPr>
          <w:sz w:val="28"/>
          <w:szCs w:val="28"/>
        </w:rPr>
        <w:t>-</w:t>
      </w:r>
      <w:r w:rsidR="00F72133">
        <w:rPr>
          <w:sz w:val="28"/>
          <w:szCs w:val="28"/>
        </w:rPr>
        <w:t xml:space="preserve"> </w:t>
      </w:r>
      <w:r w:rsidR="003B4286">
        <w:rPr>
          <w:sz w:val="28"/>
          <w:szCs w:val="28"/>
        </w:rPr>
        <w:pict>
          <v:shape id="_x0000_i1088" type="#_x0000_t75" style="width:6.75pt;height:10.5pt">
            <v:imagedata r:id="rId47" o:title=""/>
          </v:shape>
        </w:pict>
      </w:r>
      <w:r w:rsidRPr="00F02038">
        <w:rPr>
          <w:sz w:val="28"/>
          <w:szCs w:val="28"/>
        </w:rPr>
        <w:t>.</w:t>
      </w:r>
    </w:p>
    <w:p w:rsidR="00343AE3" w:rsidRDefault="00343AE3" w:rsidP="00050C50">
      <w:pPr>
        <w:spacing w:line="360" w:lineRule="auto"/>
        <w:ind w:firstLine="709"/>
        <w:jc w:val="both"/>
        <w:rPr>
          <w:sz w:val="28"/>
          <w:szCs w:val="28"/>
        </w:rPr>
      </w:pPr>
    </w:p>
    <w:p w:rsidR="00584545" w:rsidRPr="00F02038" w:rsidRDefault="00584545" w:rsidP="00050C50">
      <w:pPr>
        <w:spacing w:line="360" w:lineRule="auto"/>
        <w:ind w:firstLine="709"/>
        <w:jc w:val="both"/>
        <w:rPr>
          <w:sz w:val="28"/>
          <w:szCs w:val="28"/>
        </w:rPr>
      </w:pPr>
      <w:r w:rsidRPr="00F02038">
        <w:rPr>
          <w:sz w:val="28"/>
          <w:szCs w:val="28"/>
        </w:rPr>
        <w:t xml:space="preserve">Так как </w:t>
      </w:r>
      <w:r w:rsidRPr="00F02038">
        <w:rPr>
          <w:i/>
          <w:iCs/>
          <w:sz w:val="28"/>
          <w:szCs w:val="28"/>
        </w:rPr>
        <w:t>y</w:t>
      </w:r>
      <w:r w:rsidRPr="00F02038">
        <w:rPr>
          <w:i/>
          <w:iCs/>
          <w:sz w:val="28"/>
          <w:szCs w:val="28"/>
          <w:vertAlign w:val="subscript"/>
        </w:rPr>
        <w:t>t</w:t>
      </w:r>
      <w:r w:rsidR="00F72133">
        <w:rPr>
          <w:sz w:val="28"/>
          <w:szCs w:val="28"/>
        </w:rPr>
        <w:t xml:space="preserve"> </w:t>
      </w:r>
      <w:r w:rsidRPr="00F02038">
        <w:rPr>
          <w:sz w:val="28"/>
          <w:szCs w:val="28"/>
        </w:rPr>
        <w:t>=</w:t>
      </w:r>
      <w:r w:rsidR="00F72133">
        <w:rPr>
          <w:sz w:val="28"/>
          <w:szCs w:val="28"/>
        </w:rPr>
        <w:t xml:space="preserve"> </w:t>
      </w:r>
      <w:r w:rsidR="003B4286">
        <w:rPr>
          <w:sz w:val="28"/>
          <w:szCs w:val="28"/>
        </w:rPr>
        <w:pict>
          <v:shape id="_x0000_i1089" type="#_x0000_t75" style="width:6.75pt;height:10.5pt">
            <v:imagedata r:id="rId47" o:title=""/>
          </v:shape>
        </w:pict>
      </w:r>
      <w:r w:rsidR="00F72133">
        <w:rPr>
          <w:sz w:val="28"/>
          <w:szCs w:val="28"/>
        </w:rPr>
        <w:t xml:space="preserve"> </w:t>
      </w:r>
      <w:r w:rsidRPr="00F02038">
        <w:rPr>
          <w:sz w:val="28"/>
          <w:szCs w:val="28"/>
        </w:rPr>
        <w:t>+</w:t>
      </w:r>
      <w:r w:rsidR="00F72133">
        <w:rPr>
          <w:sz w:val="28"/>
          <w:szCs w:val="28"/>
        </w:rPr>
        <w:t xml:space="preserve"> </w:t>
      </w:r>
      <w:r w:rsidRPr="00F02038">
        <w:rPr>
          <w:i/>
          <w:iCs/>
          <w:sz w:val="28"/>
          <w:szCs w:val="28"/>
        </w:rPr>
        <w:t>y</w:t>
      </w:r>
      <w:r w:rsidRPr="00F02038">
        <w:rPr>
          <w:i/>
          <w:iCs/>
          <w:sz w:val="28"/>
          <w:szCs w:val="28"/>
          <w:vertAlign w:val="subscript"/>
        </w:rPr>
        <w:t>t</w:t>
      </w:r>
      <w:r w:rsidRPr="00F02038">
        <w:rPr>
          <w:sz w:val="28"/>
          <w:szCs w:val="28"/>
        </w:rPr>
        <w:t>, то направление изменения</w:t>
      </w:r>
      <w:r w:rsidR="00F72133">
        <w:rPr>
          <w:sz w:val="28"/>
          <w:szCs w:val="28"/>
        </w:rPr>
        <w:t xml:space="preserve"> </w:t>
      </w:r>
      <w:r w:rsidRPr="00F02038">
        <w:rPr>
          <w:i/>
          <w:iCs/>
          <w:sz w:val="28"/>
          <w:szCs w:val="28"/>
        </w:rPr>
        <w:t>y</w:t>
      </w:r>
      <w:r w:rsidRPr="00F02038">
        <w:rPr>
          <w:i/>
          <w:iCs/>
          <w:sz w:val="28"/>
          <w:szCs w:val="28"/>
          <w:vertAlign w:val="subscript"/>
        </w:rPr>
        <w:t>t</w:t>
      </w:r>
      <w:r w:rsidRPr="00F02038">
        <w:rPr>
          <w:sz w:val="28"/>
          <w:szCs w:val="28"/>
        </w:rPr>
        <w:t xml:space="preserve"> определяется направлением изменения </w:t>
      </w:r>
      <w:r w:rsidR="003B4286">
        <w:rPr>
          <w:sz w:val="28"/>
          <w:szCs w:val="28"/>
        </w:rPr>
        <w:pict>
          <v:shape id="_x0000_i1090" type="#_x0000_t75" style="width:6.75pt;height:9pt">
            <v:imagedata r:id="rId49" o:title=""/>
          </v:shape>
        </w:pict>
      </w:r>
      <w:r w:rsidRPr="00F02038">
        <w:rPr>
          <w:i/>
          <w:iCs/>
          <w:sz w:val="28"/>
          <w:szCs w:val="28"/>
        </w:rPr>
        <w:t>y</w:t>
      </w:r>
      <w:r w:rsidRPr="00F02038">
        <w:rPr>
          <w:i/>
          <w:iCs/>
          <w:sz w:val="28"/>
          <w:szCs w:val="28"/>
          <w:vertAlign w:val="subscript"/>
        </w:rPr>
        <w:t>t</w:t>
      </w:r>
      <w:r w:rsidRPr="00F02038">
        <w:rPr>
          <w:sz w:val="28"/>
          <w:szCs w:val="28"/>
        </w:rPr>
        <w:t>.</w:t>
      </w:r>
    </w:p>
    <w:p w:rsidR="00584545" w:rsidRPr="00F02038" w:rsidRDefault="00584545" w:rsidP="00050C50">
      <w:pPr>
        <w:spacing w:line="360" w:lineRule="auto"/>
        <w:ind w:firstLine="709"/>
        <w:jc w:val="both"/>
        <w:rPr>
          <w:sz w:val="28"/>
          <w:szCs w:val="28"/>
        </w:rPr>
      </w:pPr>
      <w:r w:rsidRPr="00F02038">
        <w:rPr>
          <w:sz w:val="28"/>
          <w:szCs w:val="28"/>
        </w:rPr>
        <w:t xml:space="preserve">Из теории решения дифференциальных и конечно-разностных уравнений следует, что характер изменения </w:t>
      </w:r>
      <w:r w:rsidR="003B4286">
        <w:rPr>
          <w:sz w:val="28"/>
          <w:szCs w:val="28"/>
        </w:rPr>
        <w:pict>
          <v:shape id="_x0000_i1091" type="#_x0000_t75" style="width:6.75pt;height:9pt">
            <v:imagedata r:id="rId49" o:title=""/>
          </v:shape>
        </w:pict>
      </w:r>
      <w:r w:rsidRPr="00F02038">
        <w:rPr>
          <w:i/>
          <w:iCs/>
          <w:sz w:val="28"/>
          <w:szCs w:val="28"/>
        </w:rPr>
        <w:t>y</w:t>
      </w:r>
      <w:r w:rsidRPr="00F02038">
        <w:rPr>
          <w:i/>
          <w:iCs/>
          <w:sz w:val="28"/>
          <w:szCs w:val="28"/>
          <w:vertAlign w:val="subscript"/>
        </w:rPr>
        <w:t>t</w:t>
      </w:r>
      <w:r w:rsidRPr="00F02038">
        <w:rPr>
          <w:sz w:val="28"/>
          <w:szCs w:val="28"/>
        </w:rPr>
        <w:t xml:space="preserve"> зависит от значения дискриминанта характеристического уравнения. Поскольку в данном случае дискриминант равен (</w:t>
      </w:r>
      <w:r w:rsidRPr="00F02038">
        <w:rPr>
          <w:i/>
          <w:iCs/>
          <w:sz w:val="28"/>
          <w:szCs w:val="28"/>
        </w:rPr>
        <w:t>C</w:t>
      </w:r>
      <w:r w:rsidRPr="00F02038">
        <w:rPr>
          <w:i/>
          <w:iCs/>
          <w:sz w:val="28"/>
          <w:szCs w:val="28"/>
          <w:vertAlign w:val="subscript"/>
        </w:rPr>
        <w:t>y</w:t>
      </w:r>
      <w:r w:rsidR="00F72133">
        <w:rPr>
          <w:sz w:val="28"/>
          <w:szCs w:val="28"/>
        </w:rPr>
        <w:t xml:space="preserve"> </w:t>
      </w:r>
      <w:r w:rsidRPr="00F02038">
        <w:rPr>
          <w:sz w:val="28"/>
          <w:szCs w:val="28"/>
        </w:rPr>
        <w:t>+</w:t>
      </w:r>
      <w:r w:rsidR="00F72133">
        <w:rPr>
          <w:sz w:val="28"/>
          <w:szCs w:val="28"/>
        </w:rPr>
        <w:t xml:space="preserve"> </w:t>
      </w:r>
      <w:r w:rsidR="003B4286">
        <w:rPr>
          <w:sz w:val="28"/>
          <w:szCs w:val="28"/>
        </w:rPr>
        <w:pict>
          <v:shape id="_x0000_i1092" type="#_x0000_t75" style="width:6.75pt;height:9pt">
            <v:imagedata r:id="rId38" o:title=""/>
          </v:shape>
        </w:pict>
      </w:r>
      <w:r w:rsidRPr="00F02038">
        <w:rPr>
          <w:sz w:val="28"/>
          <w:szCs w:val="28"/>
        </w:rPr>
        <w:t>)</w:t>
      </w:r>
      <w:r w:rsidRPr="00F02038">
        <w:rPr>
          <w:sz w:val="28"/>
          <w:szCs w:val="28"/>
          <w:vertAlign w:val="superscript"/>
        </w:rPr>
        <w:t>2</w:t>
      </w:r>
      <w:r w:rsidR="00F72133">
        <w:rPr>
          <w:sz w:val="28"/>
          <w:szCs w:val="28"/>
        </w:rPr>
        <w:t xml:space="preserve"> </w:t>
      </w:r>
      <w:r w:rsidRPr="00F02038">
        <w:rPr>
          <w:sz w:val="28"/>
          <w:szCs w:val="28"/>
        </w:rPr>
        <w:t>-</w:t>
      </w:r>
      <w:r w:rsidR="00F72133">
        <w:rPr>
          <w:sz w:val="28"/>
          <w:szCs w:val="28"/>
        </w:rPr>
        <w:t xml:space="preserve"> </w:t>
      </w:r>
      <w:r w:rsidRPr="00F02038">
        <w:rPr>
          <w:sz w:val="28"/>
          <w:szCs w:val="28"/>
        </w:rPr>
        <w:t>4</w:t>
      </w:r>
      <w:r w:rsidR="003B4286">
        <w:rPr>
          <w:sz w:val="28"/>
          <w:szCs w:val="28"/>
        </w:rPr>
        <w:pict>
          <v:shape id="_x0000_i1093" type="#_x0000_t75" style="width:6.75pt;height:9pt">
            <v:imagedata r:id="rId38" o:title=""/>
          </v:shape>
        </w:pict>
      </w:r>
      <w:r w:rsidRPr="00F02038">
        <w:rPr>
          <w:sz w:val="28"/>
          <w:szCs w:val="28"/>
        </w:rPr>
        <w:t xml:space="preserve">, то динамика национального дохода зависит от предельной склонности к потреблению, определяющей величины мультипликатора и акселератора. </w:t>
      </w:r>
    </w:p>
    <w:p w:rsidR="00584545" w:rsidRPr="00F02038" w:rsidRDefault="00584545" w:rsidP="00050C50">
      <w:pPr>
        <w:pStyle w:val="text"/>
        <w:spacing w:before="0" w:after="0" w:afterAutospacing="0" w:line="360" w:lineRule="auto"/>
        <w:ind w:firstLine="709"/>
        <w:rPr>
          <w:rFonts w:ascii="Times New Roman" w:hAnsi="Times New Roman"/>
          <w:color w:val="auto"/>
          <w:sz w:val="28"/>
          <w:szCs w:val="28"/>
        </w:rPr>
      </w:pPr>
      <w:r w:rsidRPr="00F02038">
        <w:rPr>
          <w:rFonts w:ascii="Times New Roman" w:hAnsi="Times New Roman"/>
          <w:color w:val="auto"/>
          <w:sz w:val="28"/>
          <w:szCs w:val="28"/>
        </w:rPr>
        <w:t>Если (</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y</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003B4286">
        <w:rPr>
          <w:rFonts w:ascii="Times New Roman" w:hAnsi="Times New Roman"/>
          <w:color w:val="auto"/>
          <w:sz w:val="28"/>
          <w:szCs w:val="28"/>
        </w:rPr>
        <w:pict>
          <v:shape id="_x0000_i1094" type="#_x0000_t75" style="width:6.75pt;height:9pt">
            <v:imagedata r:id="rId38" o:title=""/>
          </v:shape>
        </w:pict>
      </w:r>
      <w:r w:rsidRPr="00F02038">
        <w:rPr>
          <w:rFonts w:ascii="Times New Roman" w:hAnsi="Times New Roman"/>
          <w:color w:val="auto"/>
          <w:sz w:val="28"/>
          <w:szCs w:val="28"/>
        </w:rPr>
        <w:t>)</w:t>
      </w:r>
      <w:r w:rsidRPr="00F02038">
        <w:rPr>
          <w:rFonts w:ascii="Times New Roman" w:hAnsi="Times New Roman"/>
          <w:color w:val="auto"/>
          <w:sz w:val="28"/>
          <w:szCs w:val="28"/>
          <w:vertAlign w:val="superscript"/>
        </w:rPr>
        <w:t>2</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4</w:t>
      </w:r>
      <w:r w:rsidR="003B4286">
        <w:rPr>
          <w:rFonts w:ascii="Times New Roman" w:hAnsi="Times New Roman"/>
          <w:color w:val="auto"/>
          <w:sz w:val="28"/>
          <w:szCs w:val="28"/>
        </w:rPr>
        <w:pict>
          <v:shape id="_x0000_i1095" type="#_x0000_t75" style="width:6.75pt;height:9pt">
            <v:imagedata r:id="rId38" o:title=""/>
          </v:shape>
        </w:pict>
      </w:r>
      <w:r w:rsidR="00F72133">
        <w:rPr>
          <w:rFonts w:ascii="Times New Roman" w:hAnsi="Times New Roman"/>
          <w:color w:val="auto"/>
          <w:sz w:val="28"/>
          <w:szCs w:val="28"/>
        </w:rPr>
        <w:t xml:space="preserve"> </w:t>
      </w:r>
      <w:r w:rsidRPr="00F02038">
        <w:rPr>
          <w:rFonts w:ascii="Times New Roman" w:hAnsi="Times New Roman"/>
          <w:color w:val="auto"/>
          <w:sz w:val="28"/>
          <w:szCs w:val="28"/>
        </w:rPr>
        <w:t>&gt;</w:t>
      </w:r>
      <w:r w:rsidR="00F72133">
        <w:rPr>
          <w:rFonts w:ascii="Times New Roman" w:hAnsi="Times New Roman"/>
          <w:color w:val="auto"/>
          <w:sz w:val="28"/>
          <w:szCs w:val="28"/>
        </w:rPr>
        <w:t xml:space="preserve"> </w:t>
      </w:r>
      <w:r w:rsidRPr="00F02038">
        <w:rPr>
          <w:rFonts w:ascii="Times New Roman" w:hAnsi="Times New Roman"/>
          <w:color w:val="auto"/>
          <w:sz w:val="28"/>
          <w:szCs w:val="28"/>
        </w:rPr>
        <w:t>0, то изменение</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y</w:t>
      </w:r>
      <w:r w:rsidRPr="00F02038">
        <w:rPr>
          <w:rFonts w:ascii="Times New Roman" w:hAnsi="Times New Roman"/>
          <w:i/>
          <w:iCs/>
          <w:color w:val="auto"/>
          <w:sz w:val="28"/>
          <w:szCs w:val="28"/>
          <w:vertAlign w:val="subscript"/>
        </w:rPr>
        <w:t>t</w:t>
      </w:r>
      <w:r w:rsidRPr="00F02038">
        <w:rPr>
          <w:rFonts w:ascii="Times New Roman" w:hAnsi="Times New Roman"/>
          <w:color w:val="auto"/>
          <w:sz w:val="28"/>
          <w:szCs w:val="28"/>
        </w:rPr>
        <w:t xml:space="preserve"> происходит монотонно; при (</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y</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003B4286">
        <w:rPr>
          <w:rFonts w:ascii="Times New Roman" w:hAnsi="Times New Roman"/>
          <w:color w:val="auto"/>
          <w:sz w:val="28"/>
          <w:szCs w:val="28"/>
        </w:rPr>
        <w:pict>
          <v:shape id="_x0000_i1096" type="#_x0000_t75" style="width:6.75pt;height:9pt">
            <v:imagedata r:id="rId38" o:title=""/>
          </v:shape>
        </w:pict>
      </w:r>
      <w:r w:rsidRPr="00F02038">
        <w:rPr>
          <w:rFonts w:ascii="Times New Roman" w:hAnsi="Times New Roman"/>
          <w:color w:val="auto"/>
          <w:sz w:val="28"/>
          <w:szCs w:val="28"/>
        </w:rPr>
        <w:t>)</w:t>
      </w:r>
      <w:r w:rsidRPr="00F02038">
        <w:rPr>
          <w:rFonts w:ascii="Times New Roman" w:hAnsi="Times New Roman"/>
          <w:color w:val="auto"/>
          <w:sz w:val="28"/>
          <w:szCs w:val="28"/>
          <w:vertAlign w:val="superscript"/>
        </w:rPr>
        <w:t>2</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4</w:t>
      </w:r>
      <w:r w:rsidR="003B4286">
        <w:rPr>
          <w:rFonts w:ascii="Times New Roman" w:hAnsi="Times New Roman"/>
          <w:color w:val="auto"/>
          <w:sz w:val="28"/>
          <w:szCs w:val="28"/>
        </w:rPr>
        <w:pict>
          <v:shape id="_x0000_i1097" type="#_x0000_t75" style="width:6.75pt;height:9pt">
            <v:imagedata r:id="rId38" o:title=""/>
          </v:shape>
        </w:pict>
      </w:r>
      <w:r w:rsidR="00F72133">
        <w:rPr>
          <w:rFonts w:ascii="Times New Roman" w:hAnsi="Times New Roman"/>
          <w:color w:val="auto"/>
          <w:sz w:val="28"/>
          <w:szCs w:val="28"/>
        </w:rPr>
        <w:t xml:space="preserve"> </w:t>
      </w:r>
      <w:r w:rsidRPr="00F02038">
        <w:rPr>
          <w:rFonts w:ascii="Times New Roman" w:hAnsi="Times New Roman"/>
          <w:color w:val="auto"/>
          <w:sz w:val="28"/>
          <w:szCs w:val="28"/>
        </w:rPr>
        <w:t>&lt;</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0 оно будет колебательным. Следовательно, график функции </w:t>
      </w:r>
      <w:r w:rsidR="003B4286">
        <w:rPr>
          <w:rFonts w:ascii="Times New Roman" w:hAnsi="Times New Roman"/>
          <w:color w:val="auto"/>
          <w:sz w:val="28"/>
          <w:szCs w:val="28"/>
        </w:rPr>
        <w:pict>
          <v:shape id="_x0000_i1098" type="#_x0000_t75" style="width:73.5pt;height:19.5pt">
            <v:imagedata r:id="rId51" o:title=""/>
          </v:shape>
        </w:pict>
      </w:r>
      <w:r w:rsidR="003620D0" w:rsidRPr="00F02038">
        <w:rPr>
          <w:rFonts w:ascii="Times New Roman" w:hAnsi="Times New Roman"/>
          <w:color w:val="auto"/>
          <w:sz w:val="28"/>
          <w:szCs w:val="28"/>
        </w:rPr>
        <w:t>, изображенный на рис.</w:t>
      </w:r>
      <w:r w:rsidR="00F72133">
        <w:rPr>
          <w:rFonts w:ascii="Times New Roman" w:hAnsi="Times New Roman"/>
          <w:color w:val="auto"/>
          <w:sz w:val="28"/>
          <w:szCs w:val="28"/>
        </w:rPr>
        <w:t xml:space="preserve"> </w:t>
      </w:r>
      <w:r w:rsidR="003620D0" w:rsidRPr="00F02038">
        <w:rPr>
          <w:rFonts w:ascii="Times New Roman" w:hAnsi="Times New Roman"/>
          <w:color w:val="auto"/>
          <w:sz w:val="28"/>
          <w:szCs w:val="28"/>
        </w:rPr>
        <w:t>5</w:t>
      </w:r>
      <w:r w:rsidRPr="00F02038">
        <w:rPr>
          <w:rFonts w:ascii="Times New Roman" w:hAnsi="Times New Roman"/>
          <w:color w:val="auto"/>
          <w:sz w:val="28"/>
          <w:szCs w:val="28"/>
        </w:rPr>
        <w:t>, отделяет множество сочетаний</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y</w:t>
      </w:r>
      <w:r w:rsidRPr="00F02038">
        <w:rPr>
          <w:rFonts w:ascii="Times New Roman" w:hAnsi="Times New Roman"/>
          <w:color w:val="auto"/>
          <w:sz w:val="28"/>
          <w:szCs w:val="28"/>
        </w:rPr>
        <w:t xml:space="preserve">, </w:t>
      </w:r>
      <w:r w:rsidR="003B4286">
        <w:rPr>
          <w:rFonts w:ascii="Times New Roman" w:hAnsi="Times New Roman"/>
          <w:color w:val="auto"/>
          <w:sz w:val="28"/>
          <w:szCs w:val="28"/>
        </w:rPr>
        <w:pict>
          <v:shape id="_x0000_i1099" type="#_x0000_t75" style="width:6.75pt;height:9pt">
            <v:imagedata r:id="rId38" o:title=""/>
          </v:shape>
        </w:pict>
      </w:r>
      <w:r w:rsidRPr="00F02038">
        <w:rPr>
          <w:rFonts w:ascii="Times New Roman" w:hAnsi="Times New Roman"/>
          <w:color w:val="auto"/>
          <w:sz w:val="28"/>
          <w:szCs w:val="28"/>
        </w:rPr>
        <w:t>, обеспечивающих монотонное изменение</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y</w:t>
      </w:r>
      <w:r w:rsidRPr="00F02038">
        <w:rPr>
          <w:rFonts w:ascii="Times New Roman" w:hAnsi="Times New Roman"/>
          <w:i/>
          <w:iCs/>
          <w:color w:val="auto"/>
          <w:sz w:val="28"/>
          <w:szCs w:val="28"/>
          <w:vertAlign w:val="subscript"/>
        </w:rPr>
        <w:t>t</w:t>
      </w:r>
      <w:r w:rsidRPr="00F02038">
        <w:rPr>
          <w:rFonts w:ascii="Times New Roman" w:hAnsi="Times New Roman"/>
          <w:color w:val="auto"/>
          <w:sz w:val="28"/>
          <w:szCs w:val="28"/>
        </w:rPr>
        <w:t>, от множества комбинаций из значений</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y</w:t>
      </w:r>
      <w:r w:rsidRPr="00F02038">
        <w:rPr>
          <w:rFonts w:ascii="Times New Roman" w:hAnsi="Times New Roman"/>
          <w:color w:val="auto"/>
          <w:sz w:val="28"/>
          <w:szCs w:val="28"/>
        </w:rPr>
        <w:t xml:space="preserve">, </w:t>
      </w:r>
      <w:r w:rsidR="003B4286">
        <w:rPr>
          <w:rFonts w:ascii="Times New Roman" w:hAnsi="Times New Roman"/>
          <w:color w:val="auto"/>
          <w:sz w:val="28"/>
          <w:szCs w:val="28"/>
        </w:rPr>
        <w:pict>
          <v:shape id="_x0000_i1100" type="#_x0000_t75" style="width:6.75pt;height:9pt">
            <v:imagedata r:id="rId38" o:title=""/>
          </v:shape>
        </w:pict>
      </w:r>
      <w:r w:rsidRPr="00F02038">
        <w:rPr>
          <w:rFonts w:ascii="Times New Roman" w:hAnsi="Times New Roman"/>
          <w:color w:val="auto"/>
          <w:sz w:val="28"/>
          <w:szCs w:val="28"/>
        </w:rPr>
        <w:t>, приводящих к колебаниям</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y</w:t>
      </w:r>
      <w:r w:rsidRPr="00F02038">
        <w:rPr>
          <w:rFonts w:ascii="Times New Roman" w:hAnsi="Times New Roman"/>
          <w:i/>
          <w:iCs/>
          <w:color w:val="auto"/>
          <w:sz w:val="28"/>
          <w:szCs w:val="28"/>
          <w:vertAlign w:val="subscript"/>
        </w:rPr>
        <w:t>t</w:t>
      </w:r>
      <w:r w:rsidRPr="00F02038">
        <w:rPr>
          <w:rFonts w:ascii="Times New Roman" w:hAnsi="Times New Roman"/>
          <w:color w:val="auto"/>
          <w:sz w:val="28"/>
          <w:szCs w:val="28"/>
        </w:rPr>
        <w:t xml:space="preserve">. </w:t>
      </w:r>
    </w:p>
    <w:p w:rsidR="00584545" w:rsidRDefault="00584545" w:rsidP="00050C50">
      <w:pPr>
        <w:pStyle w:val="text"/>
        <w:spacing w:before="0" w:after="0" w:afterAutospacing="0" w:line="360" w:lineRule="auto"/>
        <w:ind w:firstLine="709"/>
        <w:rPr>
          <w:rFonts w:ascii="Times New Roman" w:hAnsi="Times New Roman"/>
          <w:color w:val="auto"/>
          <w:sz w:val="28"/>
          <w:szCs w:val="28"/>
        </w:rPr>
      </w:pPr>
      <w:r w:rsidRPr="00F02038">
        <w:rPr>
          <w:rFonts w:ascii="Times New Roman" w:hAnsi="Times New Roman"/>
          <w:color w:val="auto"/>
          <w:sz w:val="28"/>
          <w:szCs w:val="28"/>
        </w:rPr>
        <w:t>Устремляется ли значение</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y</w:t>
      </w:r>
      <w:r w:rsidRPr="00F02038">
        <w:rPr>
          <w:rFonts w:ascii="Times New Roman" w:hAnsi="Times New Roman"/>
          <w:i/>
          <w:iCs/>
          <w:color w:val="auto"/>
          <w:sz w:val="28"/>
          <w:szCs w:val="28"/>
          <w:vertAlign w:val="subscript"/>
        </w:rPr>
        <w:t>t</w:t>
      </w:r>
      <w:r w:rsidRPr="00F02038">
        <w:rPr>
          <w:rFonts w:ascii="Times New Roman" w:hAnsi="Times New Roman"/>
          <w:color w:val="auto"/>
          <w:sz w:val="28"/>
          <w:szCs w:val="28"/>
        </w:rPr>
        <w:t xml:space="preserve"> к некоторой конечной величине или уходит в бесконечность, зависит от значения последнего слагаемого характеристического уравнения. Если </w:t>
      </w:r>
      <w:r w:rsidR="003B4286">
        <w:rPr>
          <w:rFonts w:ascii="Times New Roman" w:hAnsi="Times New Roman"/>
          <w:color w:val="auto"/>
          <w:sz w:val="28"/>
          <w:szCs w:val="28"/>
        </w:rPr>
        <w:pict>
          <v:shape id="_x0000_i1101" type="#_x0000_t75" style="width:6.75pt;height:9pt">
            <v:imagedata r:id="rId38" o:title=""/>
          </v:shape>
        </w:pict>
      </w:r>
      <w:r w:rsidR="00F72133">
        <w:rPr>
          <w:rFonts w:ascii="Times New Roman" w:hAnsi="Times New Roman"/>
          <w:color w:val="auto"/>
          <w:sz w:val="28"/>
          <w:szCs w:val="28"/>
        </w:rPr>
        <w:t xml:space="preserve"> </w:t>
      </w:r>
      <w:r w:rsidRPr="00F02038">
        <w:rPr>
          <w:rFonts w:ascii="Times New Roman" w:hAnsi="Times New Roman"/>
          <w:color w:val="auto"/>
          <w:sz w:val="28"/>
          <w:szCs w:val="28"/>
        </w:rPr>
        <w:t>&lt;</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1, то равновесие установится на определенном уровне. При </w:t>
      </w:r>
      <w:r w:rsidR="003B4286">
        <w:rPr>
          <w:rFonts w:ascii="Times New Roman" w:hAnsi="Times New Roman"/>
          <w:color w:val="auto"/>
          <w:sz w:val="28"/>
          <w:szCs w:val="28"/>
        </w:rPr>
        <w:pict>
          <v:shape id="_x0000_i1102" type="#_x0000_t75" style="width:6.75pt;height:9pt">
            <v:imagedata r:id="rId38" o:title=""/>
          </v:shape>
        </w:pict>
      </w:r>
      <w:r w:rsidR="00F72133">
        <w:rPr>
          <w:rFonts w:ascii="Times New Roman" w:hAnsi="Times New Roman"/>
          <w:color w:val="auto"/>
          <w:sz w:val="28"/>
          <w:szCs w:val="28"/>
        </w:rPr>
        <w:t xml:space="preserve"> </w:t>
      </w:r>
      <w:r w:rsidRPr="00F02038">
        <w:rPr>
          <w:rFonts w:ascii="Times New Roman" w:hAnsi="Times New Roman"/>
          <w:color w:val="auto"/>
          <w:sz w:val="28"/>
          <w:szCs w:val="28"/>
        </w:rPr>
        <w:t>&gt;</w:t>
      </w:r>
      <w:r w:rsidR="00F72133">
        <w:rPr>
          <w:rFonts w:ascii="Times New Roman" w:hAnsi="Times New Roman"/>
          <w:color w:val="auto"/>
          <w:sz w:val="28"/>
          <w:szCs w:val="28"/>
        </w:rPr>
        <w:t xml:space="preserve"> </w:t>
      </w:r>
      <w:r w:rsidRPr="00F02038">
        <w:rPr>
          <w:rFonts w:ascii="Times New Roman" w:hAnsi="Times New Roman"/>
          <w:color w:val="auto"/>
          <w:sz w:val="28"/>
          <w:szCs w:val="28"/>
        </w:rPr>
        <w:t>1 нарушенное 1</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раз равновесие больше не восстановится. Когда </w:t>
      </w:r>
      <w:r w:rsidR="003B4286">
        <w:rPr>
          <w:rFonts w:ascii="Times New Roman" w:hAnsi="Times New Roman"/>
          <w:color w:val="auto"/>
          <w:sz w:val="28"/>
          <w:szCs w:val="28"/>
        </w:rPr>
        <w:pict>
          <v:shape id="_x0000_i1103" type="#_x0000_t75" style="width:6.75pt;height:9pt">
            <v:imagedata r:id="rId38" o:title=""/>
          </v:shape>
        </w:pic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1 , тогда значение</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y</w:t>
      </w:r>
      <w:r w:rsidRPr="00F02038">
        <w:rPr>
          <w:rFonts w:ascii="Times New Roman" w:hAnsi="Times New Roman"/>
          <w:i/>
          <w:iCs/>
          <w:color w:val="auto"/>
          <w:sz w:val="28"/>
          <w:szCs w:val="28"/>
          <w:vertAlign w:val="subscript"/>
        </w:rPr>
        <w:t>t</w:t>
      </w:r>
      <w:r w:rsidRPr="00F02038">
        <w:rPr>
          <w:rFonts w:ascii="Times New Roman" w:hAnsi="Times New Roman"/>
          <w:color w:val="auto"/>
          <w:sz w:val="28"/>
          <w:szCs w:val="28"/>
        </w:rPr>
        <w:t xml:space="preserve"> будет коле</w:t>
      </w:r>
      <w:r w:rsidR="00343AE3">
        <w:rPr>
          <w:rFonts w:ascii="Times New Roman" w:hAnsi="Times New Roman"/>
          <w:color w:val="auto"/>
          <w:sz w:val="28"/>
          <w:szCs w:val="28"/>
        </w:rPr>
        <w:t>баться с постоянной амплитудой.</w:t>
      </w:r>
    </w:p>
    <w:p w:rsidR="00343AE3" w:rsidRPr="00F02038" w:rsidRDefault="00343AE3" w:rsidP="00050C50">
      <w:pPr>
        <w:pStyle w:val="text"/>
        <w:spacing w:before="0" w:after="0" w:afterAutospacing="0" w:line="360" w:lineRule="auto"/>
        <w:ind w:firstLine="709"/>
        <w:rPr>
          <w:rFonts w:ascii="Times New Roman" w:hAnsi="Times New Roman"/>
          <w:color w:val="auto"/>
          <w:sz w:val="28"/>
          <w:szCs w:val="28"/>
        </w:rPr>
      </w:pPr>
    </w:p>
    <w:p w:rsidR="00584545" w:rsidRPr="00F02038" w:rsidRDefault="003B4286" w:rsidP="00050C50">
      <w:pPr>
        <w:pStyle w:val="text"/>
        <w:spacing w:before="0" w:after="0" w:afterAutospacing="0" w:line="360" w:lineRule="auto"/>
        <w:ind w:firstLine="709"/>
        <w:rPr>
          <w:rFonts w:ascii="Times New Roman" w:hAnsi="Times New Roman"/>
          <w:color w:val="auto"/>
          <w:sz w:val="28"/>
          <w:szCs w:val="28"/>
        </w:rPr>
      </w:pPr>
      <w:r>
        <w:rPr>
          <w:rFonts w:ascii="Times New Roman" w:hAnsi="Times New Roman"/>
          <w:color w:val="auto"/>
          <w:sz w:val="28"/>
          <w:szCs w:val="28"/>
        </w:rPr>
        <w:pict>
          <v:shape id="_x0000_i1104" type="#_x0000_t75" style="width:273pt;height:152.25pt">
            <v:imagedata r:id="rId52" o:title=""/>
          </v:shape>
        </w:pict>
      </w:r>
      <w:r w:rsidR="009A105F" w:rsidRPr="00F02038">
        <w:rPr>
          <w:rStyle w:val="ae"/>
          <w:rFonts w:ascii="Times New Roman" w:hAnsi="Times New Roman"/>
          <w:color w:val="auto"/>
          <w:sz w:val="28"/>
          <w:szCs w:val="28"/>
        </w:rPr>
        <w:footnoteReference w:id="6"/>
      </w:r>
    </w:p>
    <w:p w:rsidR="00584545" w:rsidRPr="00F02038" w:rsidRDefault="009A105F" w:rsidP="00050C50">
      <w:pPr>
        <w:pStyle w:val="ris1"/>
        <w:spacing w:before="0" w:after="0" w:afterAutospacing="0" w:line="360" w:lineRule="auto"/>
        <w:ind w:firstLine="709"/>
        <w:jc w:val="both"/>
        <w:rPr>
          <w:rFonts w:ascii="Times New Roman" w:hAnsi="Times New Roman"/>
          <w:color w:val="auto"/>
          <w:sz w:val="28"/>
          <w:szCs w:val="28"/>
        </w:rPr>
      </w:pPr>
      <w:r w:rsidRPr="00F02038">
        <w:rPr>
          <w:rFonts w:ascii="Times New Roman" w:hAnsi="Times New Roman"/>
          <w:color w:val="auto"/>
          <w:sz w:val="28"/>
          <w:szCs w:val="28"/>
        </w:rPr>
        <w:t>Рис.</w:t>
      </w:r>
      <w:r w:rsidR="00F72133">
        <w:rPr>
          <w:rFonts w:ascii="Times New Roman" w:hAnsi="Times New Roman"/>
          <w:color w:val="auto"/>
          <w:sz w:val="28"/>
          <w:szCs w:val="28"/>
        </w:rPr>
        <w:t xml:space="preserve"> </w:t>
      </w:r>
      <w:r w:rsidRPr="00F02038">
        <w:rPr>
          <w:rFonts w:ascii="Times New Roman" w:hAnsi="Times New Roman"/>
          <w:color w:val="auto"/>
          <w:sz w:val="28"/>
          <w:szCs w:val="28"/>
        </w:rPr>
        <w:t>5</w:t>
      </w:r>
      <w:r w:rsidR="00584545" w:rsidRPr="00F02038">
        <w:rPr>
          <w:rFonts w:ascii="Times New Roman" w:hAnsi="Times New Roman"/>
          <w:color w:val="auto"/>
          <w:sz w:val="28"/>
          <w:szCs w:val="28"/>
        </w:rPr>
        <w:t>. Четыре областисочетаний</w:t>
      </w:r>
      <w:r w:rsidR="00F72133">
        <w:rPr>
          <w:rFonts w:ascii="Times New Roman" w:hAnsi="Times New Roman"/>
          <w:color w:val="auto"/>
          <w:sz w:val="28"/>
          <w:szCs w:val="28"/>
        </w:rPr>
        <w:t xml:space="preserve"> </w:t>
      </w:r>
      <w:r w:rsidR="00584545" w:rsidRPr="00F02038">
        <w:rPr>
          <w:rFonts w:ascii="Times New Roman" w:hAnsi="Times New Roman"/>
          <w:i/>
          <w:iCs/>
          <w:color w:val="auto"/>
          <w:sz w:val="28"/>
          <w:szCs w:val="28"/>
        </w:rPr>
        <w:t>C</w:t>
      </w:r>
      <w:r w:rsidR="00584545" w:rsidRPr="00F02038">
        <w:rPr>
          <w:rFonts w:ascii="Times New Roman" w:hAnsi="Times New Roman"/>
          <w:i/>
          <w:iCs/>
          <w:color w:val="auto"/>
          <w:sz w:val="28"/>
          <w:szCs w:val="28"/>
          <w:vertAlign w:val="subscript"/>
        </w:rPr>
        <w:t>y</w:t>
      </w:r>
      <w:r w:rsidR="00584545" w:rsidRPr="00F02038">
        <w:rPr>
          <w:rFonts w:ascii="Times New Roman" w:hAnsi="Times New Roman"/>
          <w:color w:val="auto"/>
          <w:sz w:val="28"/>
          <w:szCs w:val="28"/>
        </w:rPr>
        <w:t xml:space="preserve">, </w:t>
      </w:r>
      <w:r w:rsidR="003B4286">
        <w:rPr>
          <w:rFonts w:ascii="Times New Roman" w:hAnsi="Times New Roman"/>
          <w:color w:val="auto"/>
          <w:sz w:val="28"/>
          <w:szCs w:val="28"/>
        </w:rPr>
        <w:pict>
          <v:shape id="_x0000_i1105" type="#_x0000_t75" style="width:6.75pt;height:9pt">
            <v:imagedata r:id="rId38" o:title=""/>
          </v:shape>
        </w:pict>
      </w:r>
    </w:p>
    <w:p w:rsidR="00584545" w:rsidRPr="00F02038" w:rsidRDefault="00584545" w:rsidP="00050C50">
      <w:pPr>
        <w:pStyle w:val="text"/>
        <w:spacing w:before="0" w:after="0" w:afterAutospacing="0" w:line="360" w:lineRule="auto"/>
        <w:ind w:firstLine="709"/>
        <w:rPr>
          <w:rFonts w:ascii="Times New Roman" w:hAnsi="Times New Roman"/>
          <w:color w:val="auto"/>
          <w:sz w:val="28"/>
          <w:szCs w:val="28"/>
        </w:rPr>
      </w:pPr>
    </w:p>
    <w:p w:rsidR="00584545" w:rsidRPr="00F02038" w:rsidRDefault="00584545" w:rsidP="00050C50">
      <w:pPr>
        <w:spacing w:line="360" w:lineRule="auto"/>
        <w:ind w:firstLine="709"/>
        <w:jc w:val="both"/>
        <w:rPr>
          <w:sz w:val="28"/>
          <w:szCs w:val="28"/>
        </w:rPr>
      </w:pPr>
      <w:r w:rsidRPr="00F02038">
        <w:rPr>
          <w:sz w:val="28"/>
          <w:szCs w:val="28"/>
        </w:rPr>
        <w:t>В результате все множество сочетаний</w:t>
      </w:r>
      <w:r w:rsidR="00F72133">
        <w:rPr>
          <w:sz w:val="28"/>
          <w:szCs w:val="28"/>
        </w:rPr>
        <w:t xml:space="preserve"> </w:t>
      </w:r>
      <w:r w:rsidRPr="00F02038">
        <w:rPr>
          <w:i/>
          <w:iCs/>
          <w:sz w:val="28"/>
          <w:szCs w:val="28"/>
        </w:rPr>
        <w:t>C</w:t>
      </w:r>
      <w:r w:rsidRPr="00F02038">
        <w:rPr>
          <w:i/>
          <w:iCs/>
          <w:sz w:val="28"/>
          <w:szCs w:val="28"/>
          <w:vertAlign w:val="subscript"/>
        </w:rPr>
        <w:t>y</w:t>
      </w:r>
      <w:r w:rsidRPr="00F02038">
        <w:rPr>
          <w:sz w:val="28"/>
          <w:szCs w:val="28"/>
        </w:rPr>
        <w:t xml:space="preserve"> и </w:t>
      </w:r>
      <w:r w:rsidR="003B4286">
        <w:rPr>
          <w:sz w:val="28"/>
          <w:szCs w:val="28"/>
        </w:rPr>
        <w:pict>
          <v:shape id="_x0000_i1106" type="#_x0000_t75" style="width:6.75pt;height:9pt">
            <v:imagedata r:id="rId38" o:title=""/>
          </v:shape>
        </w:pict>
      </w:r>
      <w:r w:rsidRPr="00F02038">
        <w:rPr>
          <w:sz w:val="28"/>
          <w:szCs w:val="28"/>
        </w:rPr>
        <w:t>оказалось разделенным на пять областей, как это показано на рис.</w:t>
      </w:r>
      <w:r w:rsidR="00F72133">
        <w:rPr>
          <w:sz w:val="28"/>
          <w:szCs w:val="28"/>
        </w:rPr>
        <w:t xml:space="preserve"> </w:t>
      </w:r>
      <w:r w:rsidR="009A105F" w:rsidRPr="00F02038">
        <w:rPr>
          <w:sz w:val="28"/>
          <w:szCs w:val="28"/>
        </w:rPr>
        <w:t>5</w:t>
      </w:r>
      <w:r w:rsidRPr="00F02038">
        <w:rPr>
          <w:sz w:val="28"/>
          <w:szCs w:val="28"/>
        </w:rPr>
        <w:t>. Если значения</w:t>
      </w:r>
      <w:r w:rsidR="00F72133">
        <w:rPr>
          <w:sz w:val="28"/>
          <w:szCs w:val="28"/>
        </w:rPr>
        <w:t xml:space="preserve"> </w:t>
      </w:r>
      <w:r w:rsidRPr="00F02038">
        <w:rPr>
          <w:i/>
          <w:iCs/>
          <w:sz w:val="28"/>
          <w:szCs w:val="28"/>
        </w:rPr>
        <w:t>C</w:t>
      </w:r>
      <w:r w:rsidRPr="00F02038">
        <w:rPr>
          <w:i/>
          <w:iCs/>
          <w:sz w:val="28"/>
          <w:szCs w:val="28"/>
          <w:vertAlign w:val="subscript"/>
        </w:rPr>
        <w:t>y</w:t>
      </w:r>
      <w:r w:rsidRPr="00F02038">
        <w:rPr>
          <w:sz w:val="28"/>
          <w:szCs w:val="28"/>
        </w:rPr>
        <w:t xml:space="preserve"> и </w:t>
      </w:r>
      <w:r w:rsidR="003B4286">
        <w:rPr>
          <w:sz w:val="28"/>
          <w:szCs w:val="28"/>
        </w:rPr>
        <w:pict>
          <v:shape id="_x0000_i1107" type="#_x0000_t75" style="width:6.75pt;height:9pt">
            <v:imagedata r:id="rId38" o:title=""/>
          </v:shape>
        </w:pict>
      </w:r>
      <w:r w:rsidR="009A105F" w:rsidRPr="00F02038">
        <w:rPr>
          <w:sz w:val="28"/>
          <w:szCs w:val="28"/>
        </w:rPr>
        <w:t xml:space="preserve"> </w:t>
      </w:r>
      <w:r w:rsidRPr="00F02038">
        <w:rPr>
          <w:sz w:val="28"/>
          <w:szCs w:val="28"/>
        </w:rPr>
        <w:t>указывают на область</w:t>
      </w:r>
      <w:r w:rsidR="00F72133">
        <w:rPr>
          <w:sz w:val="28"/>
          <w:szCs w:val="28"/>
        </w:rPr>
        <w:t xml:space="preserve"> </w:t>
      </w:r>
      <w:r w:rsidRPr="00F02038">
        <w:rPr>
          <w:sz w:val="28"/>
          <w:szCs w:val="28"/>
        </w:rPr>
        <w:t>I, то после нарушения равновесия в результате изменения автономного спроса значение</w:t>
      </w:r>
      <w:r w:rsidR="00F72133">
        <w:rPr>
          <w:sz w:val="28"/>
          <w:szCs w:val="28"/>
        </w:rPr>
        <w:t xml:space="preserve"> </w:t>
      </w:r>
      <w:r w:rsidRPr="00F02038">
        <w:rPr>
          <w:i/>
          <w:iCs/>
          <w:sz w:val="28"/>
          <w:szCs w:val="28"/>
        </w:rPr>
        <w:t>y</w:t>
      </w:r>
      <w:r w:rsidRPr="00F02038">
        <w:rPr>
          <w:i/>
          <w:iCs/>
          <w:sz w:val="28"/>
          <w:szCs w:val="28"/>
          <w:vertAlign w:val="subscript"/>
        </w:rPr>
        <w:t>t</w:t>
      </w:r>
      <w:r w:rsidRPr="00F02038">
        <w:rPr>
          <w:sz w:val="28"/>
          <w:szCs w:val="28"/>
        </w:rPr>
        <w:t xml:space="preserve"> монотонно устремится к новому равновесному уровню </w:t>
      </w:r>
      <w:r w:rsidR="003B4286">
        <w:rPr>
          <w:sz w:val="28"/>
          <w:szCs w:val="28"/>
        </w:rPr>
        <w:pict>
          <v:shape id="_x0000_i1108" type="#_x0000_t75" style="width:69pt;height:12.75pt">
            <v:imagedata r:id="rId53" o:title=""/>
          </v:shape>
        </w:pict>
      </w:r>
      <w:r w:rsidRPr="00F02038">
        <w:rPr>
          <w:sz w:val="28"/>
          <w:szCs w:val="28"/>
        </w:rPr>
        <w:t>При значениях</w:t>
      </w:r>
      <w:r w:rsidR="00F72133">
        <w:rPr>
          <w:sz w:val="28"/>
          <w:szCs w:val="28"/>
        </w:rPr>
        <w:t xml:space="preserve"> </w:t>
      </w:r>
      <w:r w:rsidRPr="00F02038">
        <w:rPr>
          <w:i/>
          <w:iCs/>
          <w:sz w:val="28"/>
          <w:szCs w:val="28"/>
        </w:rPr>
        <w:t>C</w:t>
      </w:r>
      <w:r w:rsidRPr="00F02038">
        <w:rPr>
          <w:i/>
          <w:iCs/>
          <w:sz w:val="28"/>
          <w:szCs w:val="28"/>
          <w:vertAlign w:val="subscript"/>
        </w:rPr>
        <w:t>y</w:t>
      </w:r>
      <w:r w:rsidRPr="00F02038">
        <w:rPr>
          <w:sz w:val="28"/>
          <w:szCs w:val="28"/>
        </w:rPr>
        <w:t xml:space="preserve"> и </w:t>
      </w:r>
      <w:r w:rsidR="003B4286">
        <w:rPr>
          <w:sz w:val="28"/>
          <w:szCs w:val="28"/>
        </w:rPr>
        <w:pict>
          <v:shape id="_x0000_i1109" type="#_x0000_t75" style="width:6.75pt;height:9pt">
            <v:imagedata r:id="rId38" o:title=""/>
          </v:shape>
        </w:pict>
      </w:r>
      <w:r w:rsidRPr="00F02038">
        <w:rPr>
          <w:sz w:val="28"/>
          <w:szCs w:val="28"/>
        </w:rPr>
        <w:t>, находящихся в области</w:t>
      </w:r>
      <w:r w:rsidR="00F72133">
        <w:rPr>
          <w:sz w:val="28"/>
          <w:szCs w:val="28"/>
        </w:rPr>
        <w:t xml:space="preserve"> </w:t>
      </w:r>
      <w:r w:rsidRPr="00F02038">
        <w:rPr>
          <w:sz w:val="28"/>
          <w:szCs w:val="28"/>
        </w:rPr>
        <w:t>II, национальный доход достигнет нового равновесного уровня, пройдя через затухающие колебания. Сочетания значений</w:t>
      </w:r>
      <w:r w:rsidR="00F72133">
        <w:rPr>
          <w:sz w:val="28"/>
          <w:szCs w:val="28"/>
        </w:rPr>
        <w:t xml:space="preserve"> </w:t>
      </w:r>
      <w:r w:rsidRPr="00F02038">
        <w:rPr>
          <w:i/>
          <w:iCs/>
          <w:sz w:val="28"/>
          <w:szCs w:val="28"/>
        </w:rPr>
        <w:t>C</w:t>
      </w:r>
      <w:r w:rsidRPr="00F02038">
        <w:rPr>
          <w:i/>
          <w:iCs/>
          <w:sz w:val="28"/>
          <w:szCs w:val="28"/>
          <w:vertAlign w:val="subscript"/>
        </w:rPr>
        <w:t>y</w:t>
      </w:r>
      <w:r w:rsidRPr="00F02038">
        <w:rPr>
          <w:sz w:val="28"/>
          <w:szCs w:val="28"/>
        </w:rPr>
        <w:t xml:space="preserve"> и </w:t>
      </w:r>
      <w:r w:rsidR="003B4286">
        <w:rPr>
          <w:sz w:val="28"/>
          <w:szCs w:val="28"/>
        </w:rPr>
        <w:pict>
          <v:shape id="_x0000_i1110" type="#_x0000_t75" style="width:6.75pt;height:9pt">
            <v:imagedata r:id="rId38" o:title=""/>
          </v:shape>
        </w:pict>
      </w:r>
      <w:r w:rsidRPr="00F02038">
        <w:rPr>
          <w:sz w:val="28"/>
          <w:szCs w:val="28"/>
        </w:rPr>
        <w:t>, расположенные справа от перпендикуляра, опущенного из точки</w:t>
      </w:r>
      <w:r w:rsidR="00F72133">
        <w:rPr>
          <w:sz w:val="28"/>
          <w:szCs w:val="28"/>
        </w:rPr>
        <w:t xml:space="preserve"> </w:t>
      </w:r>
      <w:r w:rsidRPr="00F02038">
        <w:rPr>
          <w:i/>
          <w:iCs/>
          <w:sz w:val="28"/>
          <w:szCs w:val="28"/>
        </w:rPr>
        <w:t>B</w:t>
      </w:r>
      <w:r w:rsidRPr="00F02038">
        <w:rPr>
          <w:sz w:val="28"/>
          <w:szCs w:val="28"/>
        </w:rPr>
        <w:t xml:space="preserve"> на ось абсцисс, соответствуют нестабильному равновесию. Когда сочетания значений</w:t>
      </w:r>
      <w:r w:rsidR="00F72133">
        <w:rPr>
          <w:sz w:val="28"/>
          <w:szCs w:val="28"/>
        </w:rPr>
        <w:t xml:space="preserve"> </w:t>
      </w:r>
      <w:r w:rsidRPr="00F02038">
        <w:rPr>
          <w:i/>
          <w:iCs/>
          <w:sz w:val="28"/>
          <w:szCs w:val="28"/>
        </w:rPr>
        <w:t>C</w:t>
      </w:r>
      <w:r w:rsidRPr="00F02038">
        <w:rPr>
          <w:i/>
          <w:iCs/>
          <w:sz w:val="28"/>
          <w:szCs w:val="28"/>
          <w:vertAlign w:val="subscript"/>
        </w:rPr>
        <w:t>y</w:t>
      </w:r>
      <w:r w:rsidRPr="00F02038">
        <w:rPr>
          <w:sz w:val="28"/>
          <w:szCs w:val="28"/>
        </w:rPr>
        <w:t xml:space="preserve">, </w:t>
      </w:r>
      <w:r w:rsidR="003B4286">
        <w:rPr>
          <w:sz w:val="28"/>
          <w:szCs w:val="28"/>
        </w:rPr>
        <w:pict>
          <v:shape id="_x0000_i1111" type="#_x0000_t75" style="width:6.75pt;height:9pt">
            <v:imagedata r:id="rId38" o:title=""/>
          </v:shape>
        </w:pict>
      </w:r>
      <w:r w:rsidRPr="00F02038">
        <w:rPr>
          <w:sz w:val="28"/>
          <w:szCs w:val="28"/>
        </w:rPr>
        <w:t>указывают на область</w:t>
      </w:r>
      <w:r w:rsidR="00F72133">
        <w:rPr>
          <w:sz w:val="28"/>
          <w:szCs w:val="28"/>
        </w:rPr>
        <w:t xml:space="preserve"> </w:t>
      </w:r>
      <w:r w:rsidRPr="00F02038">
        <w:rPr>
          <w:sz w:val="28"/>
          <w:szCs w:val="28"/>
        </w:rPr>
        <w:t>III, тогда динамика</w:t>
      </w:r>
      <w:r w:rsidR="00F72133">
        <w:rPr>
          <w:sz w:val="28"/>
          <w:szCs w:val="28"/>
        </w:rPr>
        <w:t xml:space="preserve"> </w:t>
      </w:r>
      <w:r w:rsidRPr="00F02038">
        <w:rPr>
          <w:i/>
          <w:iCs/>
          <w:sz w:val="28"/>
          <w:szCs w:val="28"/>
        </w:rPr>
        <w:t>y</w:t>
      </w:r>
      <w:r w:rsidRPr="00F02038">
        <w:rPr>
          <w:i/>
          <w:iCs/>
          <w:sz w:val="28"/>
          <w:szCs w:val="28"/>
          <w:vertAlign w:val="subscript"/>
        </w:rPr>
        <w:t>t</w:t>
      </w:r>
      <w:r w:rsidRPr="00F02038">
        <w:rPr>
          <w:sz w:val="28"/>
          <w:szCs w:val="28"/>
        </w:rPr>
        <w:t xml:space="preserve"> приобретает характер взрывных колебаний. Комбинации значений</w:t>
      </w:r>
      <w:r w:rsidR="00F72133">
        <w:rPr>
          <w:sz w:val="28"/>
          <w:szCs w:val="28"/>
        </w:rPr>
        <w:t xml:space="preserve"> </w:t>
      </w:r>
      <w:r w:rsidRPr="00F02038">
        <w:rPr>
          <w:i/>
          <w:iCs/>
          <w:sz w:val="28"/>
          <w:szCs w:val="28"/>
        </w:rPr>
        <w:t>C</w:t>
      </w:r>
      <w:r w:rsidRPr="00F02038">
        <w:rPr>
          <w:i/>
          <w:iCs/>
          <w:sz w:val="28"/>
          <w:szCs w:val="28"/>
          <w:vertAlign w:val="subscript"/>
        </w:rPr>
        <w:t>y</w:t>
      </w:r>
      <w:r w:rsidRPr="00F02038">
        <w:rPr>
          <w:sz w:val="28"/>
          <w:szCs w:val="28"/>
        </w:rPr>
        <w:t xml:space="preserve">, </w:t>
      </w:r>
      <w:r w:rsidR="003B4286">
        <w:rPr>
          <w:sz w:val="28"/>
          <w:szCs w:val="28"/>
        </w:rPr>
        <w:pict>
          <v:shape id="_x0000_i1112" type="#_x0000_t75" style="width:6.75pt;height:9pt">
            <v:imagedata r:id="rId38" o:title=""/>
          </v:shape>
        </w:pict>
      </w:r>
      <w:r w:rsidR="009A105F" w:rsidRPr="00F02038">
        <w:rPr>
          <w:sz w:val="28"/>
          <w:szCs w:val="28"/>
        </w:rPr>
        <w:t xml:space="preserve"> </w:t>
      </w:r>
      <w:r w:rsidRPr="00F02038">
        <w:rPr>
          <w:sz w:val="28"/>
          <w:szCs w:val="28"/>
        </w:rPr>
        <w:t>в области</w:t>
      </w:r>
      <w:r w:rsidR="00F72133">
        <w:rPr>
          <w:sz w:val="28"/>
          <w:szCs w:val="28"/>
        </w:rPr>
        <w:t xml:space="preserve"> </w:t>
      </w:r>
      <w:r w:rsidRPr="00F02038">
        <w:rPr>
          <w:sz w:val="28"/>
          <w:szCs w:val="28"/>
        </w:rPr>
        <w:t>IV приводят к тому, что после нарушения равновесия</w:t>
      </w:r>
      <w:r w:rsidR="00F72133">
        <w:rPr>
          <w:sz w:val="28"/>
          <w:szCs w:val="28"/>
        </w:rPr>
        <w:t xml:space="preserve"> </w:t>
      </w:r>
      <w:r w:rsidRPr="00F02038">
        <w:rPr>
          <w:i/>
          <w:iCs/>
          <w:sz w:val="28"/>
          <w:szCs w:val="28"/>
        </w:rPr>
        <w:t>y</w:t>
      </w:r>
      <w:r w:rsidRPr="00F02038">
        <w:rPr>
          <w:i/>
          <w:iCs/>
          <w:sz w:val="28"/>
          <w:szCs w:val="28"/>
          <w:vertAlign w:val="subscript"/>
        </w:rPr>
        <w:t>t</w:t>
      </w:r>
      <w:r w:rsidRPr="00F02038">
        <w:rPr>
          <w:sz w:val="28"/>
          <w:szCs w:val="28"/>
        </w:rPr>
        <w:t xml:space="preserve"> монотонно устремляется в бесконечность. И наконец, если акселератор равен единице, то при любом значении предельной склонности к потреблению в случае нарушения равновесия возникают равномерные незатухающие колебания</w:t>
      </w:r>
      <w:r w:rsidR="00F72133">
        <w:rPr>
          <w:sz w:val="28"/>
          <w:szCs w:val="28"/>
        </w:rPr>
        <w:t xml:space="preserve"> </w:t>
      </w:r>
      <w:r w:rsidRPr="00F02038">
        <w:rPr>
          <w:i/>
          <w:iCs/>
          <w:sz w:val="28"/>
          <w:szCs w:val="28"/>
        </w:rPr>
        <w:t>y</w:t>
      </w:r>
      <w:r w:rsidRPr="00F02038">
        <w:rPr>
          <w:i/>
          <w:iCs/>
          <w:sz w:val="28"/>
          <w:szCs w:val="28"/>
          <w:vertAlign w:val="subscript"/>
        </w:rPr>
        <w:t>t</w:t>
      </w:r>
      <w:r w:rsidRPr="00F02038">
        <w:rPr>
          <w:sz w:val="28"/>
          <w:szCs w:val="28"/>
        </w:rPr>
        <w:t>.</w:t>
      </w:r>
    </w:p>
    <w:p w:rsidR="00584545" w:rsidRPr="00343AE3" w:rsidRDefault="00584545" w:rsidP="00050C50">
      <w:pPr>
        <w:spacing w:line="360" w:lineRule="auto"/>
        <w:ind w:firstLine="709"/>
        <w:jc w:val="both"/>
        <w:rPr>
          <w:sz w:val="28"/>
          <w:szCs w:val="28"/>
        </w:rPr>
      </w:pPr>
    </w:p>
    <w:p w:rsidR="00613FED" w:rsidRPr="00343AE3" w:rsidRDefault="00584545" w:rsidP="00050C50">
      <w:pPr>
        <w:spacing w:line="360" w:lineRule="auto"/>
        <w:ind w:firstLine="709"/>
        <w:jc w:val="both"/>
        <w:rPr>
          <w:sz w:val="28"/>
          <w:szCs w:val="28"/>
        </w:rPr>
      </w:pPr>
      <w:r w:rsidRPr="00343AE3">
        <w:rPr>
          <w:sz w:val="28"/>
          <w:szCs w:val="28"/>
        </w:rPr>
        <w:t>2.2 Практическое применение модели Самуэльсона-Хикса</w:t>
      </w:r>
    </w:p>
    <w:p w:rsidR="00343AE3" w:rsidRPr="00F02038" w:rsidRDefault="00343AE3" w:rsidP="00050C50">
      <w:pPr>
        <w:spacing w:line="360" w:lineRule="auto"/>
        <w:ind w:firstLine="709"/>
        <w:jc w:val="both"/>
        <w:rPr>
          <w:b/>
          <w:sz w:val="28"/>
          <w:szCs w:val="28"/>
        </w:rPr>
      </w:pPr>
    </w:p>
    <w:p w:rsidR="00584545" w:rsidRPr="00F02038" w:rsidRDefault="00584545" w:rsidP="00050C50">
      <w:pPr>
        <w:pStyle w:val="aa"/>
        <w:spacing w:before="0" w:after="0" w:line="360" w:lineRule="auto"/>
        <w:ind w:left="0" w:firstLine="709"/>
        <w:jc w:val="both"/>
        <w:rPr>
          <w:rFonts w:ascii="Times New Roman" w:hAnsi="Times New Roman" w:cs="Times New Roman"/>
          <w:color w:val="auto"/>
          <w:sz w:val="28"/>
          <w:szCs w:val="28"/>
        </w:rPr>
      </w:pPr>
      <w:r w:rsidRPr="00F02038">
        <w:rPr>
          <w:rFonts w:ascii="Times New Roman" w:hAnsi="Times New Roman" w:cs="Times New Roman"/>
          <w:color w:val="auto"/>
          <w:sz w:val="28"/>
          <w:szCs w:val="28"/>
        </w:rPr>
        <w:t>Пример</w:t>
      </w:r>
    </w:p>
    <w:p w:rsidR="00584545" w:rsidRPr="00F02038" w:rsidRDefault="00584545" w:rsidP="00050C50">
      <w:pPr>
        <w:pStyle w:val="text"/>
        <w:spacing w:before="0" w:after="0" w:afterAutospacing="0" w:line="360" w:lineRule="auto"/>
        <w:ind w:firstLine="709"/>
        <w:rPr>
          <w:rFonts w:ascii="Times New Roman" w:hAnsi="Times New Roman"/>
          <w:color w:val="auto"/>
          <w:sz w:val="28"/>
          <w:szCs w:val="28"/>
        </w:rPr>
      </w:pPr>
      <w:r w:rsidRPr="00F02038">
        <w:rPr>
          <w:rFonts w:ascii="Times New Roman" w:hAnsi="Times New Roman"/>
          <w:color w:val="auto"/>
          <w:sz w:val="28"/>
          <w:szCs w:val="28"/>
        </w:rPr>
        <w:t xml:space="preserve">Заданы функция потребления домашних хозяйств: </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t</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50</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0,8</w:t>
      </w:r>
      <w:r w:rsidRPr="00F02038">
        <w:rPr>
          <w:rFonts w:ascii="Times New Roman" w:hAnsi="Times New Roman"/>
          <w:i/>
          <w:iCs/>
          <w:color w:val="auto"/>
          <w:sz w:val="28"/>
          <w:szCs w:val="28"/>
        </w:rPr>
        <w:t>y</w:t>
      </w:r>
      <w:r w:rsidRPr="00F02038">
        <w:rPr>
          <w:rFonts w:ascii="Times New Roman" w:hAnsi="Times New Roman"/>
          <w:i/>
          <w:iCs/>
          <w:color w:val="auto"/>
          <w:sz w:val="28"/>
          <w:szCs w:val="28"/>
          <w:vertAlign w:val="subscript"/>
        </w:rPr>
        <w:t>t</w:t>
      </w:r>
      <w:r w:rsidRPr="00F02038">
        <w:rPr>
          <w:rFonts w:ascii="Times New Roman" w:hAnsi="Times New Roman"/>
          <w:color w:val="auto"/>
          <w:sz w:val="28"/>
          <w:szCs w:val="28"/>
          <w:vertAlign w:val="subscript"/>
        </w:rPr>
        <w:t>-1</w:t>
      </w:r>
      <w:r w:rsidRPr="00F02038">
        <w:rPr>
          <w:rFonts w:ascii="Times New Roman" w:hAnsi="Times New Roman"/>
          <w:color w:val="auto"/>
          <w:sz w:val="28"/>
          <w:szCs w:val="28"/>
        </w:rPr>
        <w:t xml:space="preserve"> и функция спроса предпринимателей на автономные и индуцированные инвестиции: </w:t>
      </w:r>
      <w:r w:rsidRPr="00F02038">
        <w:rPr>
          <w:rFonts w:ascii="Times New Roman" w:hAnsi="Times New Roman"/>
          <w:i/>
          <w:iCs/>
          <w:color w:val="auto"/>
          <w:sz w:val="28"/>
          <w:szCs w:val="28"/>
        </w:rPr>
        <w:t>I</w:t>
      </w:r>
      <w:r w:rsidRPr="00F02038">
        <w:rPr>
          <w:rFonts w:ascii="Times New Roman" w:hAnsi="Times New Roman"/>
          <w:i/>
          <w:iCs/>
          <w:color w:val="auto"/>
          <w:sz w:val="28"/>
          <w:szCs w:val="28"/>
          <w:vertAlign w:val="subscript"/>
        </w:rPr>
        <w:t>t</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250</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003B4286">
        <w:rPr>
          <w:rFonts w:ascii="Times New Roman" w:hAnsi="Times New Roman"/>
          <w:color w:val="auto"/>
          <w:sz w:val="28"/>
          <w:szCs w:val="28"/>
        </w:rPr>
        <w:pict>
          <v:shape id="_x0000_i1113" type="#_x0000_t75" style="width:6.75pt;height:9pt">
            <v:imagedata r:id="rId38" o:title=""/>
          </v:shape>
        </w:pict>
      </w:r>
      <w:r w:rsidRPr="00F02038">
        <w:rPr>
          <w:rFonts w:ascii="Times New Roman" w:hAnsi="Times New Roman"/>
          <w:color w:val="auto"/>
          <w:sz w:val="28"/>
          <w:szCs w:val="28"/>
        </w:rPr>
        <w:t>(</w:t>
      </w:r>
      <w:r w:rsidRPr="00F02038">
        <w:rPr>
          <w:rFonts w:ascii="Times New Roman" w:hAnsi="Times New Roman"/>
          <w:i/>
          <w:iCs/>
          <w:color w:val="auto"/>
          <w:sz w:val="28"/>
          <w:szCs w:val="28"/>
        </w:rPr>
        <w:t>y</w:t>
      </w:r>
      <w:r w:rsidRPr="00F02038">
        <w:rPr>
          <w:rFonts w:ascii="Times New Roman" w:hAnsi="Times New Roman"/>
          <w:i/>
          <w:iCs/>
          <w:color w:val="auto"/>
          <w:sz w:val="28"/>
          <w:szCs w:val="28"/>
          <w:vertAlign w:val="subscript"/>
        </w:rPr>
        <w:t>t</w:t>
      </w:r>
      <w:r w:rsidRPr="00F02038">
        <w:rPr>
          <w:rFonts w:ascii="Times New Roman" w:hAnsi="Times New Roman"/>
          <w:color w:val="auto"/>
          <w:sz w:val="28"/>
          <w:szCs w:val="28"/>
          <w:vertAlign w:val="subscript"/>
        </w:rPr>
        <w:t>-1</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y</w:t>
      </w:r>
      <w:r w:rsidRPr="00F02038">
        <w:rPr>
          <w:rFonts w:ascii="Times New Roman" w:hAnsi="Times New Roman"/>
          <w:i/>
          <w:iCs/>
          <w:color w:val="auto"/>
          <w:sz w:val="28"/>
          <w:szCs w:val="28"/>
          <w:vertAlign w:val="subscript"/>
        </w:rPr>
        <w:t>t</w:t>
      </w:r>
      <w:r w:rsidRPr="00F02038">
        <w:rPr>
          <w:rFonts w:ascii="Times New Roman" w:hAnsi="Times New Roman"/>
          <w:color w:val="auto"/>
          <w:sz w:val="28"/>
          <w:szCs w:val="28"/>
          <w:vertAlign w:val="subscript"/>
        </w:rPr>
        <w:t>-2</w:t>
      </w:r>
      <w:r w:rsidRPr="00F02038">
        <w:rPr>
          <w:rFonts w:ascii="Times New Roman" w:hAnsi="Times New Roman"/>
          <w:color w:val="auto"/>
          <w:sz w:val="28"/>
          <w:szCs w:val="28"/>
        </w:rPr>
        <w:t>). В течение некоторого времени до периода</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t</w:t>
      </w:r>
      <w:r w:rsidRPr="00F02038">
        <w:rPr>
          <w:rFonts w:ascii="Times New Roman" w:hAnsi="Times New Roman"/>
          <w:color w:val="auto"/>
          <w:sz w:val="28"/>
          <w:szCs w:val="28"/>
          <w:vertAlign w:val="subscript"/>
        </w:rPr>
        <w:t>0</w:t>
      </w:r>
      <w:r w:rsidRPr="00F02038">
        <w:rPr>
          <w:rFonts w:ascii="Times New Roman" w:hAnsi="Times New Roman"/>
          <w:color w:val="auto"/>
          <w:sz w:val="28"/>
          <w:szCs w:val="28"/>
        </w:rPr>
        <w:t xml:space="preserve"> включительно экономика находится в динамическом равновесии при спросе предпринимателей на автономные инвестиции в объеме 250</w:t>
      </w:r>
      <w:r w:rsidR="00F72133">
        <w:rPr>
          <w:rFonts w:ascii="Times New Roman" w:hAnsi="Times New Roman"/>
          <w:color w:val="auto"/>
          <w:sz w:val="28"/>
          <w:szCs w:val="28"/>
        </w:rPr>
        <w:t xml:space="preserve"> </w:t>
      </w:r>
      <w:r w:rsidRPr="00F02038">
        <w:rPr>
          <w:rFonts w:ascii="Times New Roman" w:hAnsi="Times New Roman"/>
          <w:color w:val="auto"/>
          <w:sz w:val="28"/>
          <w:szCs w:val="28"/>
        </w:rPr>
        <w:t>ден. ед. Это значит, что в каждом периоде производилось 1500</w:t>
      </w:r>
      <w:r w:rsidR="00F72133">
        <w:rPr>
          <w:rFonts w:ascii="Times New Roman" w:hAnsi="Times New Roman"/>
          <w:color w:val="auto"/>
          <w:sz w:val="28"/>
          <w:szCs w:val="28"/>
        </w:rPr>
        <w:t xml:space="preserve"> </w:t>
      </w:r>
      <w:r w:rsidRPr="00F02038">
        <w:rPr>
          <w:rFonts w:ascii="Times New Roman" w:hAnsi="Times New Roman"/>
          <w:color w:val="auto"/>
          <w:sz w:val="28"/>
          <w:szCs w:val="28"/>
        </w:rPr>
        <w:t>ед. благ, из которых 50</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0,8·1500</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1250 потребляют домашние хозяйства. С периода</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t</w:t>
      </w:r>
      <w:r w:rsidRPr="00F02038">
        <w:rPr>
          <w:rFonts w:ascii="Times New Roman" w:hAnsi="Times New Roman"/>
          <w:color w:val="auto"/>
          <w:sz w:val="28"/>
          <w:szCs w:val="28"/>
          <w:vertAlign w:val="subscript"/>
        </w:rPr>
        <w:t>1</w:t>
      </w:r>
      <w:r w:rsidRPr="00F02038">
        <w:rPr>
          <w:rFonts w:ascii="Times New Roman" w:hAnsi="Times New Roman"/>
          <w:color w:val="auto"/>
          <w:sz w:val="28"/>
          <w:szCs w:val="28"/>
        </w:rPr>
        <w:t xml:space="preserve"> предприниматели решили, что объем автономных инвестиций должен равняться 350</w:t>
      </w:r>
      <w:r w:rsidR="00F72133">
        <w:rPr>
          <w:rFonts w:ascii="Times New Roman" w:hAnsi="Times New Roman"/>
          <w:color w:val="auto"/>
          <w:sz w:val="28"/>
          <w:szCs w:val="28"/>
        </w:rPr>
        <w:t xml:space="preserve"> </w:t>
      </w:r>
      <w:r w:rsidRPr="00F02038">
        <w:rPr>
          <w:rFonts w:ascii="Times New Roman" w:hAnsi="Times New Roman"/>
          <w:color w:val="auto"/>
          <w:sz w:val="28"/>
          <w:szCs w:val="28"/>
        </w:rPr>
        <w:t>ден. ед. Как в результате реализации этого решения будет меняться величина совокупного спроса (следовательно, и национального дохода) при четырех различных сочетаниях</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y</w:t>
      </w:r>
      <w:r w:rsidRPr="00F02038">
        <w:rPr>
          <w:rFonts w:ascii="Times New Roman" w:hAnsi="Times New Roman"/>
          <w:color w:val="auto"/>
          <w:sz w:val="28"/>
          <w:szCs w:val="28"/>
        </w:rPr>
        <w:t xml:space="preserve">, </w:t>
      </w:r>
      <w:r w:rsidR="003B4286">
        <w:rPr>
          <w:rFonts w:ascii="Times New Roman" w:hAnsi="Times New Roman"/>
          <w:color w:val="auto"/>
          <w:sz w:val="28"/>
          <w:szCs w:val="28"/>
        </w:rPr>
        <w:pict>
          <v:shape id="_x0000_i1114" type="#_x0000_t75" style="width:9pt;height:12pt">
            <v:imagedata r:id="rId38" o:title=""/>
          </v:shape>
        </w:pict>
      </w:r>
      <w:r w:rsidRPr="00F02038">
        <w:rPr>
          <w:rFonts w:ascii="Times New Roman" w:hAnsi="Times New Roman"/>
          <w:color w:val="auto"/>
          <w:sz w:val="28"/>
          <w:szCs w:val="28"/>
        </w:rPr>
        <w:t>, представленных на рис.</w:t>
      </w:r>
      <w:r w:rsidR="00F72133">
        <w:rPr>
          <w:rFonts w:ascii="Times New Roman" w:hAnsi="Times New Roman"/>
          <w:color w:val="auto"/>
          <w:sz w:val="28"/>
          <w:szCs w:val="28"/>
        </w:rPr>
        <w:t xml:space="preserve"> </w:t>
      </w:r>
      <w:r w:rsidRPr="00F02038">
        <w:rPr>
          <w:rFonts w:ascii="Times New Roman" w:hAnsi="Times New Roman"/>
          <w:color w:val="auto"/>
          <w:sz w:val="28"/>
          <w:szCs w:val="28"/>
        </w:rPr>
        <w:t>9.4 точками</w:t>
      </w:r>
      <w:r w:rsidR="00F72133">
        <w:rPr>
          <w:rFonts w:ascii="Times New Roman" w:hAnsi="Times New Roman"/>
          <w:color w:val="auto"/>
          <w:sz w:val="28"/>
          <w:szCs w:val="28"/>
        </w:rPr>
        <w:t xml:space="preserve"> </w:t>
      </w:r>
      <w:r w:rsidRPr="00F02038">
        <w:rPr>
          <w:rFonts w:ascii="Times New Roman" w:hAnsi="Times New Roman"/>
          <w:i/>
          <w:iCs/>
          <w:color w:val="auto"/>
          <w:sz w:val="28"/>
          <w:szCs w:val="28"/>
        </w:rPr>
        <w:t>a</w:t>
      </w:r>
      <w:r w:rsidRPr="00F02038">
        <w:rPr>
          <w:rFonts w:ascii="Times New Roman" w:hAnsi="Times New Roman"/>
          <w:color w:val="auto"/>
          <w:sz w:val="28"/>
          <w:szCs w:val="28"/>
        </w:rPr>
        <w:t xml:space="preserve"> (</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y</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0,8; </w:t>
      </w:r>
      <w:r w:rsidR="003B4286">
        <w:rPr>
          <w:rFonts w:ascii="Times New Roman" w:hAnsi="Times New Roman"/>
          <w:color w:val="auto"/>
          <w:sz w:val="28"/>
          <w:szCs w:val="28"/>
        </w:rPr>
        <w:pict>
          <v:shape id="_x0000_i1115" type="#_x0000_t75" style="width:6.75pt;height:9pt">
            <v:imagedata r:id="rId38" o:title=""/>
          </v:shape>
        </w:pic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0,25), </w:t>
      </w:r>
      <w:r w:rsidRPr="00F02038">
        <w:rPr>
          <w:rFonts w:ascii="Times New Roman" w:hAnsi="Times New Roman"/>
          <w:i/>
          <w:iCs/>
          <w:color w:val="auto"/>
          <w:sz w:val="28"/>
          <w:szCs w:val="28"/>
        </w:rPr>
        <w:t>b</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y</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0,8; </w:t>
      </w:r>
      <w:r w:rsidR="003B4286">
        <w:rPr>
          <w:rFonts w:ascii="Times New Roman" w:hAnsi="Times New Roman"/>
          <w:color w:val="auto"/>
          <w:sz w:val="28"/>
          <w:szCs w:val="28"/>
        </w:rPr>
        <w:pict>
          <v:shape id="_x0000_i1116" type="#_x0000_t75" style="width:9pt;height:12pt">
            <v:imagedata r:id="rId38" o:title=""/>
          </v:shape>
        </w:pic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0,75), </w:t>
      </w:r>
      <w:r w:rsidRPr="00F02038">
        <w:rPr>
          <w:rFonts w:ascii="Times New Roman" w:hAnsi="Times New Roman"/>
          <w:i/>
          <w:iCs/>
          <w:color w:val="auto"/>
          <w:sz w:val="28"/>
          <w:szCs w:val="28"/>
        </w:rPr>
        <w:t>c</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y</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0,8; </w:t>
      </w:r>
      <w:r w:rsidR="003B4286">
        <w:rPr>
          <w:rFonts w:ascii="Times New Roman" w:hAnsi="Times New Roman"/>
          <w:color w:val="auto"/>
          <w:sz w:val="28"/>
          <w:szCs w:val="28"/>
        </w:rPr>
        <w:pict>
          <v:shape id="_x0000_i1117" type="#_x0000_t75" style="width:6.75pt;height:9pt">
            <v:imagedata r:id="rId38" o:title=""/>
          </v:shape>
        </w:pic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1,2) и </w:t>
      </w:r>
      <w:r w:rsidRPr="00F02038">
        <w:rPr>
          <w:rFonts w:ascii="Times New Roman" w:hAnsi="Times New Roman"/>
          <w:i/>
          <w:iCs/>
          <w:color w:val="auto"/>
          <w:sz w:val="28"/>
          <w:szCs w:val="28"/>
        </w:rPr>
        <w:t>d</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Pr="00F02038">
        <w:rPr>
          <w:rFonts w:ascii="Times New Roman" w:hAnsi="Times New Roman"/>
          <w:i/>
          <w:iCs/>
          <w:color w:val="auto"/>
          <w:sz w:val="28"/>
          <w:szCs w:val="28"/>
        </w:rPr>
        <w:t>C</w:t>
      </w:r>
      <w:r w:rsidRPr="00F02038">
        <w:rPr>
          <w:rFonts w:ascii="Times New Roman" w:hAnsi="Times New Roman"/>
          <w:i/>
          <w:iCs/>
          <w:color w:val="auto"/>
          <w:sz w:val="28"/>
          <w:szCs w:val="28"/>
          <w:vertAlign w:val="subscript"/>
        </w:rPr>
        <w:t>y</w: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0,8; </w:t>
      </w:r>
      <w:r w:rsidR="003B4286">
        <w:rPr>
          <w:rFonts w:ascii="Times New Roman" w:hAnsi="Times New Roman"/>
          <w:color w:val="auto"/>
          <w:sz w:val="28"/>
          <w:szCs w:val="28"/>
        </w:rPr>
        <w:pict>
          <v:shape id="_x0000_i1118" type="#_x0000_t75" style="width:6.75pt;height:9pt">
            <v:imagedata r:id="rId38" o:title=""/>
          </v:shape>
        </w:pict>
      </w:r>
      <w:r w:rsidR="00F72133">
        <w:rPr>
          <w:rFonts w:ascii="Times New Roman" w:hAnsi="Times New Roman"/>
          <w:color w:val="auto"/>
          <w:sz w:val="28"/>
          <w:szCs w:val="28"/>
        </w:rPr>
        <w:t xml:space="preserve"> </w:t>
      </w:r>
      <w:r w:rsidRPr="00F02038">
        <w:rPr>
          <w:rFonts w:ascii="Times New Roman" w:hAnsi="Times New Roman"/>
          <w:color w:val="auto"/>
          <w:sz w:val="28"/>
          <w:szCs w:val="28"/>
        </w:rPr>
        <w:t>=</w:t>
      </w:r>
      <w:r w:rsidR="00F72133">
        <w:rPr>
          <w:rFonts w:ascii="Times New Roman" w:hAnsi="Times New Roman"/>
          <w:color w:val="auto"/>
          <w:sz w:val="28"/>
          <w:szCs w:val="28"/>
        </w:rPr>
        <w:t xml:space="preserve"> </w:t>
      </w:r>
      <w:r w:rsidRPr="00F02038">
        <w:rPr>
          <w:rFonts w:ascii="Times New Roman" w:hAnsi="Times New Roman"/>
          <w:color w:val="auto"/>
          <w:sz w:val="28"/>
          <w:szCs w:val="28"/>
        </w:rPr>
        <w:t>2,3), показано в табл.</w:t>
      </w:r>
      <w:r w:rsidR="00F72133">
        <w:rPr>
          <w:rFonts w:ascii="Times New Roman" w:hAnsi="Times New Roman"/>
          <w:color w:val="auto"/>
          <w:sz w:val="28"/>
          <w:szCs w:val="28"/>
        </w:rPr>
        <w:t xml:space="preserve"> </w:t>
      </w:r>
      <w:r w:rsidRPr="00F02038">
        <w:rPr>
          <w:rFonts w:ascii="Times New Roman" w:hAnsi="Times New Roman"/>
          <w:color w:val="auto"/>
          <w:sz w:val="28"/>
          <w:szCs w:val="28"/>
        </w:rPr>
        <w:t xml:space="preserve">9.1-9.4. </w:t>
      </w:r>
    </w:p>
    <w:p w:rsidR="00584545" w:rsidRPr="00F02038" w:rsidRDefault="003B4286" w:rsidP="00050C50">
      <w:pPr>
        <w:spacing w:line="360" w:lineRule="auto"/>
        <w:ind w:firstLine="709"/>
        <w:jc w:val="both"/>
        <w:rPr>
          <w:sz w:val="28"/>
          <w:szCs w:val="28"/>
        </w:rPr>
      </w:pPr>
      <w:r>
        <w:rPr>
          <w:sz w:val="28"/>
          <w:szCs w:val="28"/>
        </w:rPr>
        <w:pict>
          <v:shape id="_x0000_i1119" type="#_x0000_t75" style="width:290.25pt;height:239.25pt">
            <v:imagedata r:id="rId54" o:title=""/>
          </v:shape>
        </w:pict>
      </w:r>
    </w:p>
    <w:p w:rsidR="00584545" w:rsidRPr="00F02038" w:rsidRDefault="009A105F" w:rsidP="00050C50">
      <w:pPr>
        <w:pStyle w:val="ris1"/>
        <w:spacing w:before="0" w:after="0" w:afterAutospacing="0" w:line="360" w:lineRule="auto"/>
        <w:ind w:firstLine="709"/>
        <w:jc w:val="both"/>
        <w:rPr>
          <w:rFonts w:ascii="Times New Roman" w:hAnsi="Times New Roman"/>
          <w:color w:val="auto"/>
          <w:sz w:val="28"/>
          <w:szCs w:val="28"/>
        </w:rPr>
      </w:pPr>
      <w:r w:rsidRPr="00F02038">
        <w:rPr>
          <w:rFonts w:ascii="Times New Roman" w:hAnsi="Times New Roman"/>
          <w:color w:val="auto"/>
          <w:sz w:val="28"/>
          <w:szCs w:val="28"/>
        </w:rPr>
        <w:t>Рис.</w:t>
      </w:r>
      <w:r w:rsidR="00F72133">
        <w:rPr>
          <w:rFonts w:ascii="Times New Roman" w:hAnsi="Times New Roman"/>
          <w:color w:val="auto"/>
          <w:sz w:val="28"/>
          <w:szCs w:val="28"/>
        </w:rPr>
        <w:t xml:space="preserve"> </w:t>
      </w:r>
      <w:r w:rsidRPr="00F02038">
        <w:rPr>
          <w:rFonts w:ascii="Times New Roman" w:hAnsi="Times New Roman"/>
          <w:color w:val="auto"/>
          <w:sz w:val="28"/>
          <w:szCs w:val="28"/>
        </w:rPr>
        <w:t>6</w:t>
      </w:r>
      <w:r w:rsidR="00584545" w:rsidRPr="00F02038">
        <w:rPr>
          <w:rFonts w:ascii="Times New Roman" w:hAnsi="Times New Roman"/>
          <w:color w:val="auto"/>
          <w:sz w:val="28"/>
          <w:szCs w:val="28"/>
        </w:rPr>
        <w:t>. Динамика национального дохода после изменения автономного спроса при различных сочетаниях</w:t>
      </w:r>
      <w:r w:rsidR="00F72133">
        <w:rPr>
          <w:rFonts w:ascii="Times New Roman" w:hAnsi="Times New Roman"/>
          <w:color w:val="auto"/>
          <w:sz w:val="28"/>
          <w:szCs w:val="28"/>
        </w:rPr>
        <w:t xml:space="preserve"> </w:t>
      </w:r>
      <w:r w:rsidR="00584545" w:rsidRPr="00F02038">
        <w:rPr>
          <w:rFonts w:ascii="Times New Roman" w:hAnsi="Times New Roman"/>
          <w:i/>
          <w:iCs/>
          <w:color w:val="auto"/>
          <w:sz w:val="28"/>
          <w:szCs w:val="28"/>
        </w:rPr>
        <w:t>C</w:t>
      </w:r>
      <w:r w:rsidR="00584545" w:rsidRPr="00F02038">
        <w:rPr>
          <w:rFonts w:ascii="Times New Roman" w:hAnsi="Times New Roman"/>
          <w:i/>
          <w:iCs/>
          <w:color w:val="auto"/>
          <w:sz w:val="28"/>
          <w:szCs w:val="28"/>
          <w:vertAlign w:val="subscript"/>
        </w:rPr>
        <w:t>y</w:t>
      </w:r>
      <w:r w:rsidR="00584545" w:rsidRPr="00F02038">
        <w:rPr>
          <w:rFonts w:ascii="Times New Roman" w:hAnsi="Times New Roman"/>
          <w:color w:val="auto"/>
          <w:sz w:val="28"/>
          <w:szCs w:val="28"/>
        </w:rPr>
        <w:t xml:space="preserve">, </w:t>
      </w:r>
      <w:r w:rsidR="003B4286">
        <w:rPr>
          <w:rFonts w:ascii="Times New Roman" w:hAnsi="Times New Roman"/>
          <w:color w:val="auto"/>
          <w:sz w:val="28"/>
          <w:szCs w:val="28"/>
        </w:rPr>
        <w:pict>
          <v:shape id="_x0000_i1120" type="#_x0000_t75" style="width:6.75pt;height:9pt">
            <v:imagedata r:id="rId38" o:title=""/>
          </v:shape>
        </w:pict>
      </w:r>
    </w:p>
    <w:p w:rsidR="006A7BFF" w:rsidRDefault="006A7BFF" w:rsidP="00050C50">
      <w:pPr>
        <w:spacing w:line="360" w:lineRule="auto"/>
        <w:ind w:firstLine="709"/>
        <w:jc w:val="both"/>
        <w:rPr>
          <w:i/>
          <w:iCs/>
          <w:sz w:val="28"/>
          <w:szCs w:val="28"/>
        </w:rPr>
      </w:pPr>
    </w:p>
    <w:p w:rsidR="00584545" w:rsidRPr="00F02038" w:rsidRDefault="006A7BFF" w:rsidP="00050C50">
      <w:pPr>
        <w:spacing w:line="360" w:lineRule="auto"/>
        <w:ind w:firstLine="709"/>
        <w:jc w:val="both"/>
        <w:rPr>
          <w:b/>
          <w:bCs/>
          <w:sz w:val="28"/>
          <w:szCs w:val="28"/>
        </w:rPr>
      </w:pPr>
      <w:r w:rsidRPr="006A7BFF">
        <w:rPr>
          <w:iCs/>
          <w:sz w:val="28"/>
          <w:szCs w:val="28"/>
        </w:rPr>
        <w:t>Таблица 2</w:t>
      </w:r>
      <w:r w:rsidR="00584545" w:rsidRPr="006A7BFF">
        <w:rPr>
          <w:iCs/>
          <w:sz w:val="28"/>
          <w:szCs w:val="28"/>
        </w:rPr>
        <w:t>.1</w:t>
      </w:r>
      <w:r>
        <w:rPr>
          <w:i/>
          <w:iCs/>
          <w:sz w:val="28"/>
          <w:szCs w:val="28"/>
        </w:rPr>
        <w:t xml:space="preserve"> </w:t>
      </w:r>
      <w:r w:rsidR="00584545" w:rsidRPr="006A7BFF">
        <w:rPr>
          <w:bCs/>
          <w:sz w:val="28"/>
          <w:szCs w:val="28"/>
        </w:rPr>
        <w:t>Динамика национального дохода при</w:t>
      </w:r>
      <w:r w:rsidR="00F72133" w:rsidRPr="006A7BFF">
        <w:rPr>
          <w:bCs/>
          <w:sz w:val="28"/>
          <w:szCs w:val="28"/>
        </w:rPr>
        <w:t xml:space="preserve"> </w:t>
      </w:r>
      <w:r w:rsidR="00584545" w:rsidRPr="006A7BFF">
        <w:rPr>
          <w:bCs/>
          <w:i/>
          <w:iCs/>
          <w:sz w:val="28"/>
          <w:szCs w:val="28"/>
        </w:rPr>
        <w:t>C</w:t>
      </w:r>
      <w:r w:rsidR="00584545" w:rsidRPr="006A7BFF">
        <w:rPr>
          <w:bCs/>
          <w:i/>
          <w:iCs/>
          <w:sz w:val="28"/>
          <w:szCs w:val="28"/>
          <w:vertAlign w:val="subscript"/>
        </w:rPr>
        <w:t>y</w:t>
      </w:r>
      <w:r w:rsidR="00F72133" w:rsidRPr="006A7BFF">
        <w:rPr>
          <w:bCs/>
          <w:sz w:val="28"/>
          <w:szCs w:val="28"/>
        </w:rPr>
        <w:t xml:space="preserve"> </w:t>
      </w:r>
      <w:r w:rsidR="00584545" w:rsidRPr="006A7BFF">
        <w:rPr>
          <w:bCs/>
          <w:sz w:val="28"/>
          <w:szCs w:val="28"/>
        </w:rPr>
        <w:t>=</w:t>
      </w:r>
      <w:r w:rsidR="00F72133" w:rsidRPr="006A7BFF">
        <w:rPr>
          <w:bCs/>
          <w:sz w:val="28"/>
          <w:szCs w:val="28"/>
        </w:rPr>
        <w:t xml:space="preserve"> </w:t>
      </w:r>
      <w:r w:rsidR="00584545" w:rsidRPr="006A7BFF">
        <w:rPr>
          <w:bCs/>
          <w:sz w:val="28"/>
          <w:szCs w:val="28"/>
        </w:rPr>
        <w:t xml:space="preserve">0,8; </w:t>
      </w:r>
      <w:r w:rsidR="003B4286">
        <w:rPr>
          <w:bCs/>
          <w:sz w:val="28"/>
          <w:szCs w:val="28"/>
        </w:rPr>
        <w:pict>
          <v:shape id="_x0000_i1121" type="#_x0000_t75" style="width:6.75pt;height:9pt">
            <v:imagedata r:id="rId38" o:title=""/>
          </v:shape>
        </w:pict>
      </w:r>
      <w:r w:rsidR="00F72133" w:rsidRPr="006A7BFF">
        <w:rPr>
          <w:bCs/>
          <w:sz w:val="28"/>
          <w:szCs w:val="28"/>
        </w:rPr>
        <w:t xml:space="preserve"> </w:t>
      </w:r>
      <w:r w:rsidR="00584545" w:rsidRPr="006A7BFF">
        <w:rPr>
          <w:bCs/>
          <w:sz w:val="28"/>
          <w:szCs w:val="28"/>
        </w:rPr>
        <w:t>=</w:t>
      </w:r>
      <w:r w:rsidR="00F72133" w:rsidRPr="006A7BFF">
        <w:rPr>
          <w:bCs/>
          <w:sz w:val="28"/>
          <w:szCs w:val="28"/>
        </w:rPr>
        <w:t xml:space="preserve"> </w:t>
      </w:r>
      <w:r w:rsidR="00584545" w:rsidRPr="006A7BFF">
        <w:rPr>
          <w:bCs/>
          <w:sz w:val="28"/>
          <w:szCs w:val="28"/>
        </w:rPr>
        <w:t>0,25</w:t>
      </w:r>
    </w:p>
    <w:tbl>
      <w:tblPr>
        <w:tblW w:w="455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220"/>
        <w:gridCol w:w="1830"/>
        <w:gridCol w:w="1830"/>
        <w:gridCol w:w="1830"/>
        <w:gridCol w:w="1829"/>
      </w:tblGrid>
      <w:tr w:rsidR="00584545" w:rsidRPr="00F02038" w:rsidTr="006A7BFF">
        <w:trPr>
          <w:tblCellSpacing w:w="0" w:type="dxa"/>
          <w:jc w:val="center"/>
        </w:trPr>
        <w:tc>
          <w:tcPr>
            <w:tcW w:w="500" w:type="pct"/>
            <w:vAlign w:val="center"/>
          </w:tcPr>
          <w:p w:rsidR="00584545" w:rsidRPr="00F02038" w:rsidRDefault="00584545" w:rsidP="006A7BFF">
            <w:pPr>
              <w:pStyle w:val="1"/>
            </w:pPr>
            <w:r w:rsidRPr="00F02038">
              <w:t>t</w:t>
            </w:r>
          </w:p>
        </w:tc>
        <w:tc>
          <w:tcPr>
            <w:tcW w:w="750" w:type="pct"/>
            <w:vAlign w:val="center"/>
          </w:tcPr>
          <w:p w:rsidR="00584545" w:rsidRPr="00F02038" w:rsidRDefault="00584545" w:rsidP="006A7BFF">
            <w:pPr>
              <w:pStyle w:val="1"/>
            </w:pPr>
            <w:r w:rsidRPr="00F02038">
              <w:t>C</w:t>
            </w:r>
          </w:p>
        </w:tc>
        <w:tc>
          <w:tcPr>
            <w:tcW w:w="750" w:type="pct"/>
            <w:vAlign w:val="center"/>
          </w:tcPr>
          <w:p w:rsidR="00584545" w:rsidRPr="00F02038" w:rsidRDefault="00584545" w:rsidP="006A7BFF">
            <w:pPr>
              <w:pStyle w:val="1"/>
            </w:pPr>
            <w:r w:rsidRPr="00F02038">
              <w:t>I</w:t>
            </w:r>
            <w:r w:rsidRPr="00F02038">
              <w:rPr>
                <w:vertAlign w:val="subscript"/>
              </w:rPr>
              <w:t>a</w:t>
            </w:r>
          </w:p>
        </w:tc>
        <w:tc>
          <w:tcPr>
            <w:tcW w:w="750" w:type="pct"/>
            <w:vAlign w:val="center"/>
          </w:tcPr>
          <w:p w:rsidR="00584545" w:rsidRPr="00F02038" w:rsidRDefault="00584545" w:rsidP="006A7BFF">
            <w:pPr>
              <w:pStyle w:val="1"/>
            </w:pPr>
            <w:r w:rsidRPr="00F02038">
              <w:t>I</w:t>
            </w:r>
            <w:r w:rsidRPr="00F02038">
              <w:rPr>
                <w:vertAlign w:val="subscript"/>
              </w:rPr>
              <w:t>in</w:t>
            </w:r>
          </w:p>
        </w:tc>
        <w:tc>
          <w:tcPr>
            <w:tcW w:w="750" w:type="pct"/>
            <w:vAlign w:val="center"/>
          </w:tcPr>
          <w:p w:rsidR="00584545" w:rsidRPr="00F02038" w:rsidRDefault="00584545" w:rsidP="006A7BFF">
            <w:pPr>
              <w:pStyle w:val="1"/>
            </w:pPr>
            <w:r w:rsidRPr="00F02038">
              <w:t>y</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0</w:t>
            </w:r>
          </w:p>
        </w:tc>
        <w:tc>
          <w:tcPr>
            <w:tcW w:w="0" w:type="auto"/>
            <w:vAlign w:val="center"/>
          </w:tcPr>
          <w:p w:rsidR="00584545" w:rsidRPr="00F02038" w:rsidRDefault="00584545" w:rsidP="006A7BFF">
            <w:pPr>
              <w:pStyle w:val="1"/>
            </w:pPr>
            <w:r w:rsidRPr="00F02038">
              <w:t>1250</w:t>
            </w:r>
          </w:p>
        </w:tc>
        <w:tc>
          <w:tcPr>
            <w:tcW w:w="0" w:type="auto"/>
            <w:vAlign w:val="center"/>
          </w:tcPr>
          <w:p w:rsidR="00584545" w:rsidRPr="00F02038" w:rsidRDefault="00584545" w:rsidP="006A7BFF">
            <w:pPr>
              <w:pStyle w:val="1"/>
            </w:pPr>
            <w:r w:rsidRPr="00F02038">
              <w:t>250</w:t>
            </w:r>
          </w:p>
        </w:tc>
        <w:tc>
          <w:tcPr>
            <w:tcW w:w="0" w:type="auto"/>
            <w:vAlign w:val="center"/>
          </w:tcPr>
          <w:p w:rsidR="00584545" w:rsidRPr="00F02038" w:rsidRDefault="00584545" w:rsidP="006A7BFF">
            <w:pPr>
              <w:pStyle w:val="1"/>
            </w:pPr>
            <w:r w:rsidRPr="00F02038">
              <w:t>0</w:t>
            </w:r>
          </w:p>
        </w:tc>
        <w:tc>
          <w:tcPr>
            <w:tcW w:w="0" w:type="auto"/>
            <w:vAlign w:val="center"/>
          </w:tcPr>
          <w:p w:rsidR="00584545" w:rsidRPr="00F02038" w:rsidRDefault="00584545" w:rsidP="006A7BFF">
            <w:pPr>
              <w:pStyle w:val="1"/>
            </w:pPr>
            <w:r w:rsidRPr="00F02038">
              <w:t>1500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w:t>
            </w:r>
          </w:p>
        </w:tc>
        <w:tc>
          <w:tcPr>
            <w:tcW w:w="0" w:type="auto"/>
            <w:vAlign w:val="center"/>
          </w:tcPr>
          <w:p w:rsidR="00584545" w:rsidRPr="00F02038" w:rsidRDefault="00584545" w:rsidP="006A7BFF">
            <w:pPr>
              <w:pStyle w:val="1"/>
            </w:pPr>
            <w:r w:rsidRPr="00F02038">
              <w:t>1250</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w:t>
            </w:r>
          </w:p>
        </w:tc>
        <w:tc>
          <w:tcPr>
            <w:tcW w:w="0" w:type="auto"/>
            <w:vAlign w:val="center"/>
          </w:tcPr>
          <w:p w:rsidR="00584545" w:rsidRPr="00F02038" w:rsidRDefault="00584545" w:rsidP="006A7BFF">
            <w:pPr>
              <w:pStyle w:val="1"/>
            </w:pPr>
            <w:r w:rsidRPr="00F02038">
              <w:t>1600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w:t>
            </w:r>
          </w:p>
        </w:tc>
        <w:tc>
          <w:tcPr>
            <w:tcW w:w="0" w:type="auto"/>
            <w:vAlign w:val="center"/>
          </w:tcPr>
          <w:p w:rsidR="00584545" w:rsidRPr="00F02038" w:rsidRDefault="00584545" w:rsidP="006A7BFF">
            <w:pPr>
              <w:pStyle w:val="1"/>
            </w:pPr>
            <w:r w:rsidRPr="00F02038">
              <w:t>1330</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25</w:t>
            </w:r>
          </w:p>
        </w:tc>
        <w:tc>
          <w:tcPr>
            <w:tcW w:w="0" w:type="auto"/>
            <w:vAlign w:val="center"/>
          </w:tcPr>
          <w:p w:rsidR="00584545" w:rsidRPr="00F02038" w:rsidRDefault="00584545" w:rsidP="006A7BFF">
            <w:pPr>
              <w:pStyle w:val="1"/>
            </w:pPr>
            <w:r w:rsidRPr="00F02038">
              <w:t>1705</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3</w:t>
            </w:r>
          </w:p>
        </w:tc>
        <w:tc>
          <w:tcPr>
            <w:tcW w:w="0" w:type="auto"/>
            <w:vAlign w:val="center"/>
          </w:tcPr>
          <w:p w:rsidR="00584545" w:rsidRPr="00F02038" w:rsidRDefault="00584545" w:rsidP="006A7BFF">
            <w:pPr>
              <w:pStyle w:val="1"/>
            </w:pPr>
            <w:r w:rsidRPr="00F02038">
              <w:t>1414</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26,25</w:t>
            </w:r>
          </w:p>
        </w:tc>
        <w:tc>
          <w:tcPr>
            <w:tcW w:w="0" w:type="auto"/>
            <w:vAlign w:val="center"/>
          </w:tcPr>
          <w:p w:rsidR="00584545" w:rsidRPr="00F02038" w:rsidRDefault="00584545" w:rsidP="006A7BFF">
            <w:pPr>
              <w:pStyle w:val="1"/>
            </w:pPr>
            <w:r w:rsidRPr="00F02038">
              <w:t>1790,3</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4</w:t>
            </w:r>
          </w:p>
        </w:tc>
        <w:tc>
          <w:tcPr>
            <w:tcW w:w="0" w:type="auto"/>
            <w:vAlign w:val="center"/>
          </w:tcPr>
          <w:p w:rsidR="00584545" w:rsidRPr="00F02038" w:rsidRDefault="00584545" w:rsidP="006A7BFF">
            <w:pPr>
              <w:pStyle w:val="1"/>
            </w:pPr>
            <w:r w:rsidRPr="00F02038">
              <w:t>1482,2</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21,31</w:t>
            </w:r>
          </w:p>
        </w:tc>
        <w:tc>
          <w:tcPr>
            <w:tcW w:w="0" w:type="auto"/>
            <w:vAlign w:val="center"/>
          </w:tcPr>
          <w:p w:rsidR="00584545" w:rsidRPr="00F02038" w:rsidRDefault="00584545" w:rsidP="006A7BFF">
            <w:pPr>
              <w:pStyle w:val="1"/>
            </w:pPr>
            <w:r w:rsidRPr="00F02038">
              <w:t>1853,5</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5</w:t>
            </w:r>
          </w:p>
        </w:tc>
        <w:tc>
          <w:tcPr>
            <w:tcW w:w="0" w:type="auto"/>
            <w:vAlign w:val="center"/>
          </w:tcPr>
          <w:p w:rsidR="00584545" w:rsidRPr="00F02038" w:rsidRDefault="00584545" w:rsidP="006A7BFF">
            <w:pPr>
              <w:pStyle w:val="1"/>
            </w:pPr>
            <w:r w:rsidRPr="00F02038">
              <w:t>1532,8</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15,82</w:t>
            </w:r>
          </w:p>
        </w:tc>
        <w:tc>
          <w:tcPr>
            <w:tcW w:w="0" w:type="auto"/>
            <w:vAlign w:val="center"/>
          </w:tcPr>
          <w:p w:rsidR="00584545" w:rsidRPr="00F02038" w:rsidRDefault="00584545" w:rsidP="006A7BFF">
            <w:pPr>
              <w:pStyle w:val="1"/>
            </w:pPr>
            <w:r w:rsidRPr="00F02038">
              <w:t>1898,6</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6</w:t>
            </w:r>
          </w:p>
        </w:tc>
        <w:tc>
          <w:tcPr>
            <w:tcW w:w="0" w:type="auto"/>
            <w:vAlign w:val="center"/>
          </w:tcPr>
          <w:p w:rsidR="00584545" w:rsidRPr="00F02038" w:rsidRDefault="00584545" w:rsidP="006A7BFF">
            <w:pPr>
              <w:pStyle w:val="1"/>
            </w:pPr>
            <w:r w:rsidRPr="00F02038">
              <w:t>1568,9</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11,28</w:t>
            </w:r>
          </w:p>
        </w:tc>
        <w:tc>
          <w:tcPr>
            <w:tcW w:w="0" w:type="auto"/>
            <w:vAlign w:val="center"/>
          </w:tcPr>
          <w:p w:rsidR="00584545" w:rsidRPr="00F02038" w:rsidRDefault="00584545" w:rsidP="006A7BFF">
            <w:pPr>
              <w:pStyle w:val="1"/>
            </w:pPr>
            <w:r w:rsidRPr="00F02038">
              <w:t>1930,2</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7</w:t>
            </w:r>
          </w:p>
        </w:tc>
        <w:tc>
          <w:tcPr>
            <w:tcW w:w="0" w:type="auto"/>
            <w:vAlign w:val="center"/>
          </w:tcPr>
          <w:p w:rsidR="00584545" w:rsidRPr="00F02038" w:rsidRDefault="00584545" w:rsidP="006A7BFF">
            <w:pPr>
              <w:pStyle w:val="1"/>
            </w:pPr>
            <w:r w:rsidRPr="00F02038">
              <w:t>1594,1</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7,89</w:t>
            </w:r>
          </w:p>
        </w:tc>
        <w:tc>
          <w:tcPr>
            <w:tcW w:w="0" w:type="auto"/>
            <w:vAlign w:val="center"/>
          </w:tcPr>
          <w:p w:rsidR="00584545" w:rsidRPr="00F02038" w:rsidRDefault="00584545" w:rsidP="006A7BFF">
            <w:pPr>
              <w:pStyle w:val="1"/>
            </w:pPr>
            <w:r w:rsidRPr="00F02038">
              <w:t>1952,0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8</w:t>
            </w:r>
          </w:p>
        </w:tc>
        <w:tc>
          <w:tcPr>
            <w:tcW w:w="0" w:type="auto"/>
            <w:vAlign w:val="center"/>
          </w:tcPr>
          <w:p w:rsidR="00584545" w:rsidRPr="00F02038" w:rsidRDefault="00584545" w:rsidP="006A7BFF">
            <w:pPr>
              <w:pStyle w:val="1"/>
            </w:pPr>
            <w:r w:rsidRPr="00F02038">
              <w:t>1611,6</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5,46</w:t>
            </w:r>
          </w:p>
        </w:tc>
        <w:tc>
          <w:tcPr>
            <w:tcW w:w="0" w:type="auto"/>
            <w:vAlign w:val="center"/>
          </w:tcPr>
          <w:p w:rsidR="00584545" w:rsidRPr="00F02038" w:rsidRDefault="00584545" w:rsidP="006A7BFF">
            <w:pPr>
              <w:pStyle w:val="1"/>
            </w:pPr>
            <w:r w:rsidRPr="00F02038">
              <w:t>1967,1</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9</w:t>
            </w:r>
          </w:p>
        </w:tc>
        <w:tc>
          <w:tcPr>
            <w:tcW w:w="0" w:type="auto"/>
            <w:vAlign w:val="center"/>
          </w:tcPr>
          <w:p w:rsidR="00584545" w:rsidRPr="00F02038" w:rsidRDefault="00584545" w:rsidP="006A7BFF">
            <w:pPr>
              <w:pStyle w:val="1"/>
            </w:pPr>
            <w:r w:rsidRPr="00F02038">
              <w:t>1623,7</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3,76</w:t>
            </w:r>
          </w:p>
        </w:tc>
        <w:tc>
          <w:tcPr>
            <w:tcW w:w="0" w:type="auto"/>
            <w:vAlign w:val="center"/>
          </w:tcPr>
          <w:p w:rsidR="00584545" w:rsidRPr="00F02038" w:rsidRDefault="00584545" w:rsidP="006A7BFF">
            <w:pPr>
              <w:pStyle w:val="1"/>
            </w:pPr>
            <w:r w:rsidRPr="00F02038">
              <w:t>1977,4</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10</w:t>
            </w:r>
          </w:p>
        </w:tc>
        <w:tc>
          <w:tcPr>
            <w:tcW w:w="0" w:type="auto"/>
            <w:vAlign w:val="center"/>
          </w:tcPr>
          <w:p w:rsidR="00584545" w:rsidRPr="00F02038" w:rsidRDefault="00584545" w:rsidP="006A7BFF">
            <w:pPr>
              <w:pStyle w:val="1"/>
            </w:pPr>
            <w:r w:rsidRPr="00F02038">
              <w:t>1631,9</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2,59</w:t>
            </w:r>
          </w:p>
        </w:tc>
        <w:tc>
          <w:tcPr>
            <w:tcW w:w="0" w:type="auto"/>
            <w:vAlign w:val="center"/>
          </w:tcPr>
          <w:p w:rsidR="00584545" w:rsidRPr="00F02038" w:rsidRDefault="00584545" w:rsidP="006A7BFF">
            <w:pPr>
              <w:pStyle w:val="1"/>
            </w:pPr>
            <w:r w:rsidRPr="00F02038">
              <w:t>1984,5</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11</w:t>
            </w:r>
          </w:p>
        </w:tc>
        <w:tc>
          <w:tcPr>
            <w:tcW w:w="0" w:type="auto"/>
            <w:vAlign w:val="center"/>
          </w:tcPr>
          <w:p w:rsidR="00584545" w:rsidRPr="00F02038" w:rsidRDefault="00584545" w:rsidP="006A7BFF">
            <w:pPr>
              <w:pStyle w:val="1"/>
            </w:pPr>
            <w:r w:rsidRPr="00F02038">
              <w:t>1637,6</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1,77</w:t>
            </w:r>
          </w:p>
        </w:tc>
        <w:tc>
          <w:tcPr>
            <w:tcW w:w="0" w:type="auto"/>
            <w:vAlign w:val="center"/>
          </w:tcPr>
          <w:p w:rsidR="00584545" w:rsidRPr="00F02038" w:rsidRDefault="00584545" w:rsidP="006A7BFF">
            <w:pPr>
              <w:pStyle w:val="1"/>
            </w:pPr>
            <w:r w:rsidRPr="00F02038">
              <w:t>1989,4</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12</w:t>
            </w:r>
          </w:p>
        </w:tc>
        <w:tc>
          <w:tcPr>
            <w:tcW w:w="0" w:type="auto"/>
            <w:vAlign w:val="center"/>
          </w:tcPr>
          <w:p w:rsidR="00584545" w:rsidRPr="00F02038" w:rsidRDefault="00584545" w:rsidP="006A7BFF">
            <w:pPr>
              <w:pStyle w:val="1"/>
            </w:pPr>
            <w:r w:rsidRPr="00F02038">
              <w:t>1641,5</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1,22</w:t>
            </w:r>
          </w:p>
        </w:tc>
        <w:tc>
          <w:tcPr>
            <w:tcW w:w="0" w:type="auto"/>
            <w:vAlign w:val="center"/>
          </w:tcPr>
          <w:p w:rsidR="00584545" w:rsidRPr="00F02038" w:rsidRDefault="00584545" w:rsidP="006A7BFF">
            <w:pPr>
              <w:pStyle w:val="1"/>
            </w:pPr>
            <w:r w:rsidRPr="00F02038">
              <w:t>1992,7</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13</w:t>
            </w:r>
          </w:p>
        </w:tc>
        <w:tc>
          <w:tcPr>
            <w:tcW w:w="0" w:type="auto"/>
            <w:vAlign w:val="center"/>
          </w:tcPr>
          <w:p w:rsidR="00584545" w:rsidRPr="00F02038" w:rsidRDefault="00584545" w:rsidP="006A7BFF">
            <w:pPr>
              <w:pStyle w:val="1"/>
            </w:pPr>
            <w:r w:rsidRPr="00F02038">
              <w:t>1644,2</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0,83</w:t>
            </w:r>
          </w:p>
        </w:tc>
        <w:tc>
          <w:tcPr>
            <w:tcW w:w="0" w:type="auto"/>
            <w:vAlign w:val="center"/>
          </w:tcPr>
          <w:p w:rsidR="00584545" w:rsidRPr="00F02038" w:rsidRDefault="00584545" w:rsidP="006A7BFF">
            <w:pPr>
              <w:pStyle w:val="1"/>
            </w:pPr>
            <w:r w:rsidRPr="00F02038">
              <w:t>1995,0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14</w:t>
            </w:r>
          </w:p>
        </w:tc>
        <w:tc>
          <w:tcPr>
            <w:tcW w:w="0" w:type="auto"/>
            <w:vAlign w:val="center"/>
          </w:tcPr>
          <w:p w:rsidR="00584545" w:rsidRPr="00F02038" w:rsidRDefault="00584545" w:rsidP="006A7BFF">
            <w:pPr>
              <w:pStyle w:val="1"/>
            </w:pPr>
            <w:r w:rsidRPr="00F02038">
              <w:t>1646,0</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0,57</w:t>
            </w:r>
          </w:p>
        </w:tc>
        <w:tc>
          <w:tcPr>
            <w:tcW w:w="0" w:type="auto"/>
            <w:vAlign w:val="center"/>
          </w:tcPr>
          <w:p w:rsidR="00584545" w:rsidRPr="00F02038" w:rsidRDefault="00584545" w:rsidP="006A7BFF">
            <w:pPr>
              <w:pStyle w:val="1"/>
            </w:pPr>
            <w:r w:rsidRPr="00F02038">
              <w:t>1996,6</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15</w:t>
            </w:r>
          </w:p>
        </w:tc>
        <w:tc>
          <w:tcPr>
            <w:tcW w:w="0" w:type="auto"/>
            <w:vAlign w:val="center"/>
          </w:tcPr>
          <w:p w:rsidR="00584545" w:rsidRPr="00F02038" w:rsidRDefault="00584545" w:rsidP="006A7BFF">
            <w:pPr>
              <w:pStyle w:val="1"/>
            </w:pPr>
            <w:r w:rsidRPr="00F02038">
              <w:t>1647,3</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0,39</w:t>
            </w:r>
          </w:p>
        </w:tc>
        <w:tc>
          <w:tcPr>
            <w:tcW w:w="0" w:type="auto"/>
            <w:vAlign w:val="center"/>
          </w:tcPr>
          <w:p w:rsidR="00584545" w:rsidRPr="00F02038" w:rsidRDefault="00584545" w:rsidP="006A7BFF">
            <w:pPr>
              <w:pStyle w:val="1"/>
            </w:pPr>
            <w:r w:rsidRPr="00F02038">
              <w:t>1997,7</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16</w:t>
            </w:r>
          </w:p>
        </w:tc>
        <w:tc>
          <w:tcPr>
            <w:tcW w:w="0" w:type="auto"/>
            <w:vAlign w:val="center"/>
          </w:tcPr>
          <w:p w:rsidR="00584545" w:rsidRPr="00F02038" w:rsidRDefault="00584545" w:rsidP="006A7BFF">
            <w:pPr>
              <w:pStyle w:val="1"/>
            </w:pPr>
            <w:r w:rsidRPr="00F02038">
              <w:t>1648,1</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0,27</w:t>
            </w:r>
          </w:p>
        </w:tc>
        <w:tc>
          <w:tcPr>
            <w:tcW w:w="0" w:type="auto"/>
            <w:vAlign w:val="center"/>
          </w:tcPr>
          <w:p w:rsidR="00584545" w:rsidRPr="00F02038" w:rsidRDefault="00584545" w:rsidP="006A7BFF">
            <w:pPr>
              <w:pStyle w:val="1"/>
            </w:pPr>
            <w:r w:rsidRPr="00F02038">
              <w:t>1998,4</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17</w:t>
            </w:r>
          </w:p>
        </w:tc>
        <w:tc>
          <w:tcPr>
            <w:tcW w:w="0" w:type="auto"/>
            <w:vAlign w:val="center"/>
          </w:tcPr>
          <w:p w:rsidR="00584545" w:rsidRPr="00F02038" w:rsidRDefault="00584545" w:rsidP="006A7BFF">
            <w:pPr>
              <w:pStyle w:val="1"/>
            </w:pPr>
            <w:r w:rsidRPr="00F02038">
              <w:t>1648,7</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0,18</w:t>
            </w:r>
          </w:p>
        </w:tc>
        <w:tc>
          <w:tcPr>
            <w:tcW w:w="0" w:type="auto"/>
            <w:vAlign w:val="center"/>
          </w:tcPr>
          <w:p w:rsidR="00584545" w:rsidRPr="00F02038" w:rsidRDefault="00584545" w:rsidP="006A7BFF">
            <w:pPr>
              <w:pStyle w:val="1"/>
            </w:pPr>
            <w:r w:rsidRPr="00F02038">
              <w:t>1998,9</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18</w:t>
            </w:r>
          </w:p>
        </w:tc>
        <w:tc>
          <w:tcPr>
            <w:tcW w:w="0" w:type="auto"/>
            <w:vAlign w:val="center"/>
          </w:tcPr>
          <w:p w:rsidR="00584545" w:rsidRPr="00F02038" w:rsidRDefault="00584545" w:rsidP="006A7BFF">
            <w:pPr>
              <w:pStyle w:val="1"/>
            </w:pPr>
            <w:r w:rsidRPr="00F02038">
              <w:t>1649,1</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0,13</w:t>
            </w:r>
          </w:p>
        </w:tc>
        <w:tc>
          <w:tcPr>
            <w:tcW w:w="0" w:type="auto"/>
            <w:vAlign w:val="center"/>
          </w:tcPr>
          <w:p w:rsidR="00584545" w:rsidRPr="00F02038" w:rsidRDefault="00584545" w:rsidP="006A7BFF">
            <w:pPr>
              <w:pStyle w:val="1"/>
            </w:pPr>
            <w:r w:rsidRPr="00F02038">
              <w:t>1999,2</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19</w:t>
            </w:r>
          </w:p>
        </w:tc>
        <w:tc>
          <w:tcPr>
            <w:tcW w:w="0" w:type="auto"/>
            <w:vAlign w:val="center"/>
          </w:tcPr>
          <w:p w:rsidR="00584545" w:rsidRPr="00F02038" w:rsidRDefault="00584545" w:rsidP="006A7BFF">
            <w:pPr>
              <w:pStyle w:val="1"/>
            </w:pPr>
            <w:r w:rsidRPr="00F02038">
              <w:t>1649,4</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0,09</w:t>
            </w:r>
          </w:p>
        </w:tc>
        <w:tc>
          <w:tcPr>
            <w:tcW w:w="0" w:type="auto"/>
            <w:vAlign w:val="center"/>
          </w:tcPr>
          <w:p w:rsidR="00584545" w:rsidRPr="00F02038" w:rsidRDefault="00584545" w:rsidP="006A7BFF">
            <w:pPr>
              <w:pStyle w:val="1"/>
            </w:pPr>
            <w:r w:rsidRPr="00F02038">
              <w:t>1999,5</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20</w:t>
            </w:r>
          </w:p>
        </w:tc>
        <w:tc>
          <w:tcPr>
            <w:tcW w:w="0" w:type="auto"/>
            <w:vAlign w:val="center"/>
          </w:tcPr>
          <w:p w:rsidR="00584545" w:rsidRPr="00F02038" w:rsidRDefault="00584545" w:rsidP="006A7BFF">
            <w:pPr>
              <w:pStyle w:val="1"/>
            </w:pPr>
            <w:r w:rsidRPr="00F02038">
              <w:t>1649,6</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0,06</w:t>
            </w:r>
          </w:p>
        </w:tc>
        <w:tc>
          <w:tcPr>
            <w:tcW w:w="0" w:type="auto"/>
            <w:vAlign w:val="center"/>
          </w:tcPr>
          <w:p w:rsidR="00584545" w:rsidRPr="00F02038" w:rsidRDefault="00584545" w:rsidP="006A7BFF">
            <w:pPr>
              <w:pStyle w:val="1"/>
            </w:pPr>
            <w:r w:rsidRPr="00F02038">
              <w:t>1999,6</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r>
    </w:tbl>
    <w:p w:rsidR="006A7BFF" w:rsidRDefault="006A7BFF" w:rsidP="00050C50">
      <w:pPr>
        <w:spacing w:line="360" w:lineRule="auto"/>
        <w:ind w:firstLine="709"/>
        <w:jc w:val="both"/>
        <w:rPr>
          <w:i/>
          <w:iCs/>
          <w:sz w:val="28"/>
          <w:szCs w:val="28"/>
        </w:rPr>
      </w:pPr>
    </w:p>
    <w:p w:rsidR="00584545" w:rsidRPr="00F02038" w:rsidRDefault="009A105F" w:rsidP="00050C50">
      <w:pPr>
        <w:spacing w:line="360" w:lineRule="auto"/>
        <w:ind w:firstLine="709"/>
        <w:jc w:val="both"/>
        <w:rPr>
          <w:b/>
          <w:bCs/>
          <w:sz w:val="28"/>
          <w:szCs w:val="28"/>
        </w:rPr>
      </w:pPr>
      <w:r w:rsidRPr="006A7BFF">
        <w:rPr>
          <w:iCs/>
          <w:sz w:val="28"/>
          <w:szCs w:val="28"/>
        </w:rPr>
        <w:t>Таблица 2</w:t>
      </w:r>
      <w:r w:rsidR="00584545" w:rsidRPr="006A7BFF">
        <w:rPr>
          <w:iCs/>
          <w:sz w:val="28"/>
          <w:szCs w:val="28"/>
        </w:rPr>
        <w:t>.2</w:t>
      </w:r>
      <w:r w:rsidR="006A7BFF">
        <w:rPr>
          <w:i/>
          <w:iCs/>
          <w:sz w:val="28"/>
          <w:szCs w:val="28"/>
        </w:rPr>
        <w:t xml:space="preserve"> </w:t>
      </w:r>
      <w:r w:rsidR="00584545" w:rsidRPr="006A7BFF">
        <w:rPr>
          <w:bCs/>
          <w:sz w:val="28"/>
          <w:szCs w:val="28"/>
        </w:rPr>
        <w:t>Динамика национального дохода при</w:t>
      </w:r>
      <w:r w:rsidR="00F72133" w:rsidRPr="006A7BFF">
        <w:rPr>
          <w:bCs/>
          <w:sz w:val="28"/>
          <w:szCs w:val="28"/>
        </w:rPr>
        <w:t xml:space="preserve"> </w:t>
      </w:r>
      <w:r w:rsidR="00584545" w:rsidRPr="006A7BFF">
        <w:rPr>
          <w:bCs/>
          <w:i/>
          <w:iCs/>
          <w:sz w:val="28"/>
          <w:szCs w:val="28"/>
        </w:rPr>
        <w:t>C</w:t>
      </w:r>
      <w:r w:rsidR="00584545" w:rsidRPr="006A7BFF">
        <w:rPr>
          <w:bCs/>
          <w:i/>
          <w:iCs/>
          <w:sz w:val="28"/>
          <w:szCs w:val="28"/>
          <w:vertAlign w:val="subscript"/>
        </w:rPr>
        <w:t>y</w:t>
      </w:r>
      <w:r w:rsidR="00F72133" w:rsidRPr="006A7BFF">
        <w:rPr>
          <w:bCs/>
          <w:sz w:val="28"/>
          <w:szCs w:val="28"/>
        </w:rPr>
        <w:t xml:space="preserve"> </w:t>
      </w:r>
      <w:r w:rsidR="00584545" w:rsidRPr="006A7BFF">
        <w:rPr>
          <w:bCs/>
          <w:sz w:val="28"/>
          <w:szCs w:val="28"/>
        </w:rPr>
        <w:t>=</w:t>
      </w:r>
      <w:r w:rsidR="00F72133" w:rsidRPr="006A7BFF">
        <w:rPr>
          <w:bCs/>
          <w:sz w:val="28"/>
          <w:szCs w:val="28"/>
        </w:rPr>
        <w:t xml:space="preserve"> </w:t>
      </w:r>
      <w:r w:rsidR="00584545" w:rsidRPr="006A7BFF">
        <w:rPr>
          <w:bCs/>
          <w:sz w:val="28"/>
          <w:szCs w:val="28"/>
        </w:rPr>
        <w:t xml:space="preserve">0,8; </w:t>
      </w:r>
      <w:r w:rsidR="003B4286">
        <w:rPr>
          <w:bCs/>
          <w:sz w:val="28"/>
          <w:szCs w:val="28"/>
        </w:rPr>
        <w:pict>
          <v:shape id="_x0000_i1122" type="#_x0000_t75" style="width:6.75pt;height:9pt">
            <v:imagedata r:id="rId38" o:title=""/>
          </v:shape>
        </w:pict>
      </w:r>
      <w:r w:rsidR="00F72133" w:rsidRPr="006A7BFF">
        <w:rPr>
          <w:bCs/>
          <w:sz w:val="28"/>
          <w:szCs w:val="28"/>
        </w:rPr>
        <w:t xml:space="preserve"> </w:t>
      </w:r>
      <w:r w:rsidR="00584545" w:rsidRPr="006A7BFF">
        <w:rPr>
          <w:bCs/>
          <w:sz w:val="28"/>
          <w:szCs w:val="28"/>
        </w:rPr>
        <w:t>=</w:t>
      </w:r>
      <w:r w:rsidR="00F72133" w:rsidRPr="006A7BFF">
        <w:rPr>
          <w:bCs/>
          <w:sz w:val="28"/>
          <w:szCs w:val="28"/>
        </w:rPr>
        <w:t xml:space="preserve"> </w:t>
      </w:r>
      <w:r w:rsidR="00584545" w:rsidRPr="006A7BFF">
        <w:rPr>
          <w:bCs/>
          <w:sz w:val="28"/>
          <w:szCs w:val="28"/>
        </w:rPr>
        <w:t>0,75</w:t>
      </w:r>
    </w:p>
    <w:tbl>
      <w:tblPr>
        <w:tblW w:w="45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207"/>
        <w:gridCol w:w="1811"/>
        <w:gridCol w:w="1811"/>
        <w:gridCol w:w="1811"/>
        <w:gridCol w:w="1806"/>
      </w:tblGrid>
      <w:tr w:rsidR="00584545" w:rsidRPr="00F02038" w:rsidTr="006A7BFF">
        <w:trPr>
          <w:tblCellSpacing w:w="0" w:type="dxa"/>
          <w:jc w:val="center"/>
        </w:trPr>
        <w:tc>
          <w:tcPr>
            <w:tcW w:w="715" w:type="pct"/>
            <w:vAlign w:val="center"/>
          </w:tcPr>
          <w:p w:rsidR="00584545" w:rsidRPr="00F02038" w:rsidRDefault="00584545" w:rsidP="006A7BFF">
            <w:pPr>
              <w:pStyle w:val="1"/>
            </w:pPr>
            <w:r w:rsidRPr="00F02038">
              <w:t>t</w:t>
            </w:r>
          </w:p>
        </w:tc>
        <w:tc>
          <w:tcPr>
            <w:tcW w:w="1072" w:type="pct"/>
            <w:vAlign w:val="center"/>
          </w:tcPr>
          <w:p w:rsidR="00584545" w:rsidRPr="00F02038" w:rsidRDefault="00584545" w:rsidP="006A7BFF">
            <w:pPr>
              <w:pStyle w:val="1"/>
            </w:pPr>
            <w:r w:rsidRPr="00F02038">
              <w:t>C</w:t>
            </w:r>
          </w:p>
        </w:tc>
        <w:tc>
          <w:tcPr>
            <w:tcW w:w="1072" w:type="pct"/>
            <w:vAlign w:val="center"/>
          </w:tcPr>
          <w:p w:rsidR="00584545" w:rsidRPr="00F02038" w:rsidRDefault="00584545" w:rsidP="006A7BFF">
            <w:pPr>
              <w:pStyle w:val="1"/>
            </w:pPr>
            <w:r w:rsidRPr="00F02038">
              <w:t>I</w:t>
            </w:r>
            <w:r w:rsidRPr="00F02038">
              <w:rPr>
                <w:vertAlign w:val="subscript"/>
              </w:rPr>
              <w:t>a</w:t>
            </w:r>
          </w:p>
        </w:tc>
        <w:tc>
          <w:tcPr>
            <w:tcW w:w="1072" w:type="pct"/>
            <w:vAlign w:val="center"/>
          </w:tcPr>
          <w:p w:rsidR="00584545" w:rsidRPr="00F02038" w:rsidRDefault="00584545" w:rsidP="006A7BFF">
            <w:pPr>
              <w:pStyle w:val="1"/>
            </w:pPr>
            <w:r w:rsidRPr="00F02038">
              <w:t>I</w:t>
            </w:r>
            <w:r w:rsidRPr="00F02038">
              <w:rPr>
                <w:vertAlign w:val="subscript"/>
              </w:rPr>
              <w:t>in</w:t>
            </w:r>
          </w:p>
        </w:tc>
        <w:tc>
          <w:tcPr>
            <w:tcW w:w="1071" w:type="pct"/>
            <w:vAlign w:val="center"/>
          </w:tcPr>
          <w:p w:rsidR="00584545" w:rsidRPr="00F02038" w:rsidRDefault="00584545" w:rsidP="006A7BFF">
            <w:pPr>
              <w:pStyle w:val="1"/>
            </w:pPr>
            <w:r w:rsidRPr="00F02038">
              <w:t>y</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0</w:t>
            </w:r>
          </w:p>
        </w:tc>
        <w:tc>
          <w:tcPr>
            <w:tcW w:w="0" w:type="auto"/>
            <w:vAlign w:val="center"/>
          </w:tcPr>
          <w:p w:rsidR="00584545" w:rsidRPr="00F02038" w:rsidRDefault="00584545" w:rsidP="006A7BFF">
            <w:pPr>
              <w:pStyle w:val="1"/>
            </w:pPr>
            <w:r w:rsidRPr="00F02038">
              <w:t>1250</w:t>
            </w:r>
          </w:p>
        </w:tc>
        <w:tc>
          <w:tcPr>
            <w:tcW w:w="0" w:type="auto"/>
            <w:vAlign w:val="center"/>
          </w:tcPr>
          <w:p w:rsidR="00584545" w:rsidRPr="00F02038" w:rsidRDefault="00584545" w:rsidP="006A7BFF">
            <w:pPr>
              <w:pStyle w:val="1"/>
            </w:pPr>
            <w:r w:rsidRPr="00F02038">
              <w:t>250</w:t>
            </w:r>
          </w:p>
        </w:tc>
        <w:tc>
          <w:tcPr>
            <w:tcW w:w="0" w:type="auto"/>
            <w:vAlign w:val="center"/>
          </w:tcPr>
          <w:p w:rsidR="00584545" w:rsidRPr="00F02038" w:rsidRDefault="00584545" w:rsidP="006A7BFF">
            <w:pPr>
              <w:pStyle w:val="1"/>
            </w:pPr>
            <w:r w:rsidRPr="00F02038">
              <w:t>0</w:t>
            </w:r>
          </w:p>
        </w:tc>
        <w:tc>
          <w:tcPr>
            <w:tcW w:w="0" w:type="auto"/>
            <w:vAlign w:val="center"/>
          </w:tcPr>
          <w:p w:rsidR="00584545" w:rsidRPr="00F02038" w:rsidRDefault="00584545" w:rsidP="006A7BFF">
            <w:pPr>
              <w:pStyle w:val="1"/>
            </w:pPr>
            <w:r w:rsidRPr="00F02038">
              <w:t>1500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w:t>
            </w:r>
          </w:p>
        </w:tc>
        <w:tc>
          <w:tcPr>
            <w:tcW w:w="0" w:type="auto"/>
            <w:vAlign w:val="center"/>
          </w:tcPr>
          <w:p w:rsidR="00584545" w:rsidRPr="00F02038" w:rsidRDefault="00584545" w:rsidP="006A7BFF">
            <w:pPr>
              <w:pStyle w:val="1"/>
            </w:pPr>
            <w:r w:rsidRPr="00F02038">
              <w:t>1250</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w:t>
            </w:r>
          </w:p>
        </w:tc>
        <w:tc>
          <w:tcPr>
            <w:tcW w:w="0" w:type="auto"/>
            <w:vAlign w:val="center"/>
          </w:tcPr>
          <w:p w:rsidR="00584545" w:rsidRPr="00F02038" w:rsidRDefault="00584545" w:rsidP="006A7BFF">
            <w:pPr>
              <w:pStyle w:val="1"/>
            </w:pPr>
            <w:r w:rsidRPr="00F02038">
              <w:t>1600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w:t>
            </w:r>
          </w:p>
        </w:tc>
        <w:tc>
          <w:tcPr>
            <w:tcW w:w="0" w:type="auto"/>
            <w:vAlign w:val="center"/>
          </w:tcPr>
          <w:p w:rsidR="00584545" w:rsidRPr="00F02038" w:rsidRDefault="00584545" w:rsidP="006A7BFF">
            <w:pPr>
              <w:pStyle w:val="1"/>
            </w:pPr>
            <w:r w:rsidRPr="00F02038">
              <w:t>1330</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75</w:t>
            </w:r>
          </w:p>
        </w:tc>
        <w:tc>
          <w:tcPr>
            <w:tcW w:w="0" w:type="auto"/>
            <w:vAlign w:val="center"/>
          </w:tcPr>
          <w:p w:rsidR="00584545" w:rsidRPr="00F02038" w:rsidRDefault="00584545" w:rsidP="006A7BFF">
            <w:pPr>
              <w:pStyle w:val="1"/>
            </w:pPr>
            <w:r w:rsidRPr="00F02038">
              <w:t>1755</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3</w:t>
            </w:r>
          </w:p>
        </w:tc>
        <w:tc>
          <w:tcPr>
            <w:tcW w:w="0" w:type="auto"/>
            <w:vAlign w:val="center"/>
          </w:tcPr>
          <w:p w:rsidR="00584545" w:rsidRPr="00F02038" w:rsidRDefault="00584545" w:rsidP="006A7BFF">
            <w:pPr>
              <w:pStyle w:val="1"/>
            </w:pPr>
            <w:r w:rsidRPr="00F02038">
              <w:t>1454</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116,3</w:t>
            </w:r>
          </w:p>
        </w:tc>
        <w:tc>
          <w:tcPr>
            <w:tcW w:w="0" w:type="auto"/>
            <w:vAlign w:val="center"/>
          </w:tcPr>
          <w:p w:rsidR="00584545" w:rsidRPr="00F02038" w:rsidRDefault="00584545" w:rsidP="006A7BFF">
            <w:pPr>
              <w:pStyle w:val="1"/>
            </w:pPr>
            <w:r w:rsidRPr="00F02038">
              <w:t>1920,3</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4</w:t>
            </w:r>
          </w:p>
        </w:tc>
        <w:tc>
          <w:tcPr>
            <w:tcW w:w="0" w:type="auto"/>
            <w:vAlign w:val="center"/>
          </w:tcPr>
          <w:p w:rsidR="00584545" w:rsidRPr="00F02038" w:rsidRDefault="00584545" w:rsidP="006A7BFF">
            <w:pPr>
              <w:pStyle w:val="1"/>
            </w:pPr>
            <w:r w:rsidRPr="00F02038">
              <w:t>1586,2</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123,9</w:t>
            </w:r>
          </w:p>
        </w:tc>
        <w:tc>
          <w:tcPr>
            <w:tcW w:w="0" w:type="auto"/>
            <w:vAlign w:val="center"/>
          </w:tcPr>
          <w:p w:rsidR="00584545" w:rsidRPr="00F02038" w:rsidRDefault="00584545" w:rsidP="006A7BFF">
            <w:pPr>
              <w:pStyle w:val="1"/>
            </w:pPr>
            <w:r w:rsidRPr="00F02038">
              <w:t>2060,1</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5</w:t>
            </w:r>
          </w:p>
        </w:tc>
        <w:tc>
          <w:tcPr>
            <w:tcW w:w="0" w:type="auto"/>
            <w:vAlign w:val="center"/>
          </w:tcPr>
          <w:p w:rsidR="00584545" w:rsidRPr="00F02038" w:rsidRDefault="00584545" w:rsidP="006A7BFF">
            <w:pPr>
              <w:pStyle w:val="1"/>
            </w:pPr>
            <w:r w:rsidRPr="00F02038">
              <w:t>1698,1</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104,9</w:t>
            </w:r>
          </w:p>
        </w:tc>
        <w:tc>
          <w:tcPr>
            <w:tcW w:w="0" w:type="auto"/>
            <w:vAlign w:val="center"/>
          </w:tcPr>
          <w:p w:rsidR="00584545" w:rsidRPr="00F02038" w:rsidRDefault="00584545" w:rsidP="006A7BFF">
            <w:pPr>
              <w:pStyle w:val="1"/>
            </w:pPr>
            <w:r w:rsidRPr="00F02038">
              <w:t>2153,0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6</w:t>
            </w:r>
          </w:p>
        </w:tc>
        <w:tc>
          <w:tcPr>
            <w:tcW w:w="0" w:type="auto"/>
            <w:vAlign w:val="center"/>
          </w:tcPr>
          <w:p w:rsidR="00584545" w:rsidRPr="00F02038" w:rsidRDefault="00584545" w:rsidP="006A7BFF">
            <w:pPr>
              <w:pStyle w:val="1"/>
            </w:pPr>
            <w:r w:rsidRPr="00F02038">
              <w:t>1772,4</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69,7</w:t>
            </w:r>
          </w:p>
        </w:tc>
        <w:tc>
          <w:tcPr>
            <w:tcW w:w="0" w:type="auto"/>
            <w:vAlign w:val="center"/>
          </w:tcPr>
          <w:p w:rsidR="00584545" w:rsidRPr="00F02038" w:rsidRDefault="00584545" w:rsidP="006A7BFF">
            <w:pPr>
              <w:pStyle w:val="1"/>
            </w:pPr>
            <w:r w:rsidRPr="00F02038">
              <w:t>2192,1</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7</w:t>
            </w:r>
          </w:p>
        </w:tc>
        <w:tc>
          <w:tcPr>
            <w:tcW w:w="0" w:type="auto"/>
            <w:vAlign w:val="center"/>
          </w:tcPr>
          <w:p w:rsidR="00584545" w:rsidRPr="00F02038" w:rsidRDefault="00584545" w:rsidP="006A7BFF">
            <w:pPr>
              <w:pStyle w:val="1"/>
            </w:pPr>
            <w:r w:rsidRPr="00F02038">
              <w:t>1803,7</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29,3</w:t>
            </w:r>
          </w:p>
        </w:tc>
        <w:tc>
          <w:tcPr>
            <w:tcW w:w="0" w:type="auto"/>
            <w:vAlign w:val="center"/>
          </w:tcPr>
          <w:p w:rsidR="00584545" w:rsidRPr="00F02038" w:rsidRDefault="00584545" w:rsidP="006A7BFF">
            <w:pPr>
              <w:pStyle w:val="1"/>
            </w:pPr>
            <w:r w:rsidRPr="00F02038">
              <w:t>2183,0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8</w:t>
            </w:r>
          </w:p>
        </w:tc>
        <w:tc>
          <w:tcPr>
            <w:tcW w:w="0" w:type="auto"/>
            <w:vAlign w:val="center"/>
          </w:tcPr>
          <w:p w:rsidR="00584545" w:rsidRPr="00F02038" w:rsidRDefault="00584545" w:rsidP="006A7BFF">
            <w:pPr>
              <w:pStyle w:val="1"/>
            </w:pPr>
            <w:r w:rsidRPr="00F02038">
              <w:t>1796,4</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-6,8</w:t>
            </w:r>
          </w:p>
        </w:tc>
        <w:tc>
          <w:tcPr>
            <w:tcW w:w="0" w:type="auto"/>
            <w:vAlign w:val="center"/>
          </w:tcPr>
          <w:p w:rsidR="00584545" w:rsidRPr="00F02038" w:rsidRDefault="00584545" w:rsidP="006A7BFF">
            <w:pPr>
              <w:pStyle w:val="1"/>
            </w:pPr>
            <w:r w:rsidRPr="00F02038">
              <w:t>2139,5</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9</w:t>
            </w:r>
          </w:p>
        </w:tc>
        <w:tc>
          <w:tcPr>
            <w:tcW w:w="0" w:type="auto"/>
            <w:vAlign w:val="center"/>
          </w:tcPr>
          <w:p w:rsidR="00584545" w:rsidRPr="00F02038" w:rsidRDefault="00584545" w:rsidP="006A7BFF">
            <w:pPr>
              <w:pStyle w:val="1"/>
            </w:pPr>
            <w:r w:rsidRPr="00F02038">
              <w:t>1761,6</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-32,6</w:t>
            </w:r>
          </w:p>
        </w:tc>
        <w:tc>
          <w:tcPr>
            <w:tcW w:w="0" w:type="auto"/>
            <w:vAlign w:val="center"/>
          </w:tcPr>
          <w:p w:rsidR="00584545" w:rsidRPr="00F02038" w:rsidRDefault="00584545" w:rsidP="006A7BFF">
            <w:pPr>
              <w:pStyle w:val="1"/>
            </w:pPr>
            <w:r w:rsidRPr="00F02038">
              <w:t>2079,0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10</w:t>
            </w:r>
          </w:p>
        </w:tc>
        <w:tc>
          <w:tcPr>
            <w:tcW w:w="0" w:type="auto"/>
            <w:vAlign w:val="center"/>
          </w:tcPr>
          <w:p w:rsidR="00584545" w:rsidRPr="00F02038" w:rsidRDefault="00584545" w:rsidP="006A7BFF">
            <w:pPr>
              <w:pStyle w:val="1"/>
            </w:pPr>
            <w:r w:rsidRPr="00F02038">
              <w:t>1713,2</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-45,4</w:t>
            </w:r>
          </w:p>
        </w:tc>
        <w:tc>
          <w:tcPr>
            <w:tcW w:w="0" w:type="auto"/>
            <w:vAlign w:val="center"/>
          </w:tcPr>
          <w:p w:rsidR="00584545" w:rsidRPr="00F02038" w:rsidRDefault="00584545" w:rsidP="006A7BFF">
            <w:pPr>
              <w:pStyle w:val="1"/>
            </w:pPr>
            <w:r w:rsidRPr="00F02038">
              <w:t>2017,9</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11</w:t>
            </w:r>
          </w:p>
        </w:tc>
        <w:tc>
          <w:tcPr>
            <w:tcW w:w="0" w:type="auto"/>
            <w:vAlign w:val="center"/>
          </w:tcPr>
          <w:p w:rsidR="00584545" w:rsidRPr="00F02038" w:rsidRDefault="00584545" w:rsidP="006A7BFF">
            <w:pPr>
              <w:pStyle w:val="1"/>
            </w:pPr>
            <w:r w:rsidRPr="00F02038">
              <w:t>1664,3</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-45,9</w:t>
            </w:r>
          </w:p>
        </w:tc>
        <w:tc>
          <w:tcPr>
            <w:tcW w:w="0" w:type="auto"/>
            <w:vAlign w:val="center"/>
          </w:tcPr>
          <w:p w:rsidR="00584545" w:rsidRPr="00F02038" w:rsidRDefault="00584545" w:rsidP="006A7BFF">
            <w:pPr>
              <w:pStyle w:val="1"/>
            </w:pPr>
            <w:r w:rsidRPr="00F02038">
              <w:t>1968,4</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12</w:t>
            </w:r>
          </w:p>
        </w:tc>
        <w:tc>
          <w:tcPr>
            <w:tcW w:w="0" w:type="auto"/>
            <w:vAlign w:val="center"/>
          </w:tcPr>
          <w:p w:rsidR="00584545" w:rsidRPr="00F02038" w:rsidRDefault="00584545" w:rsidP="006A7BFF">
            <w:pPr>
              <w:pStyle w:val="1"/>
            </w:pPr>
            <w:r w:rsidRPr="00F02038">
              <w:t>1624,7</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-37,1</w:t>
            </w:r>
          </w:p>
        </w:tc>
        <w:tc>
          <w:tcPr>
            <w:tcW w:w="0" w:type="auto"/>
            <w:vAlign w:val="center"/>
          </w:tcPr>
          <w:p w:rsidR="00584545" w:rsidRPr="00F02038" w:rsidRDefault="00584545" w:rsidP="006A7BFF">
            <w:pPr>
              <w:pStyle w:val="1"/>
            </w:pPr>
            <w:r w:rsidRPr="00F02038">
              <w:t>1937,6</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13</w:t>
            </w:r>
          </w:p>
        </w:tc>
        <w:tc>
          <w:tcPr>
            <w:tcW w:w="0" w:type="auto"/>
            <w:vAlign w:val="center"/>
          </w:tcPr>
          <w:p w:rsidR="00584545" w:rsidRPr="00F02038" w:rsidRDefault="00584545" w:rsidP="006A7BFF">
            <w:pPr>
              <w:pStyle w:val="1"/>
            </w:pPr>
            <w:r w:rsidRPr="00F02038">
              <w:t>1600,1</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-23,1</w:t>
            </w:r>
          </w:p>
        </w:tc>
        <w:tc>
          <w:tcPr>
            <w:tcW w:w="0" w:type="auto"/>
            <w:vAlign w:val="center"/>
          </w:tcPr>
          <w:p w:rsidR="00584545" w:rsidRPr="00F02038" w:rsidRDefault="00584545" w:rsidP="006A7BFF">
            <w:pPr>
              <w:pStyle w:val="1"/>
            </w:pPr>
            <w:r w:rsidRPr="00F02038">
              <w:t>1927,0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14</w:t>
            </w:r>
          </w:p>
        </w:tc>
        <w:tc>
          <w:tcPr>
            <w:tcW w:w="0" w:type="auto"/>
            <w:vAlign w:val="center"/>
          </w:tcPr>
          <w:p w:rsidR="00584545" w:rsidRPr="00F02038" w:rsidRDefault="00584545" w:rsidP="006A7BFF">
            <w:pPr>
              <w:pStyle w:val="1"/>
            </w:pPr>
            <w:r w:rsidRPr="00F02038">
              <w:t>1591,6</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-8,0</w:t>
            </w:r>
          </w:p>
        </w:tc>
        <w:tc>
          <w:tcPr>
            <w:tcW w:w="0" w:type="auto"/>
            <w:vAlign w:val="center"/>
          </w:tcPr>
          <w:p w:rsidR="00584545" w:rsidRPr="00F02038" w:rsidRDefault="00584545" w:rsidP="006A7BFF">
            <w:pPr>
              <w:pStyle w:val="1"/>
            </w:pPr>
            <w:r w:rsidRPr="00F02038">
              <w:t>1933,7</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15</w:t>
            </w:r>
          </w:p>
        </w:tc>
        <w:tc>
          <w:tcPr>
            <w:tcW w:w="0" w:type="auto"/>
            <w:vAlign w:val="center"/>
          </w:tcPr>
          <w:p w:rsidR="00584545" w:rsidRPr="00F02038" w:rsidRDefault="00584545" w:rsidP="006A7BFF">
            <w:pPr>
              <w:pStyle w:val="1"/>
            </w:pPr>
            <w:r w:rsidRPr="00F02038">
              <w:t>1596,9</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5,0</w:t>
            </w:r>
          </w:p>
        </w:tc>
        <w:tc>
          <w:tcPr>
            <w:tcW w:w="0" w:type="auto"/>
            <w:vAlign w:val="center"/>
          </w:tcPr>
          <w:p w:rsidR="00584545" w:rsidRPr="00F02038" w:rsidRDefault="00584545" w:rsidP="006A7BFF">
            <w:pPr>
              <w:pStyle w:val="1"/>
            </w:pPr>
            <w:r w:rsidRPr="00F02038">
              <w:t>1951,9</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16</w:t>
            </w:r>
          </w:p>
        </w:tc>
        <w:tc>
          <w:tcPr>
            <w:tcW w:w="0" w:type="auto"/>
            <w:vAlign w:val="center"/>
          </w:tcPr>
          <w:p w:rsidR="00584545" w:rsidRPr="00F02038" w:rsidRDefault="00584545" w:rsidP="006A7BFF">
            <w:pPr>
              <w:pStyle w:val="1"/>
            </w:pPr>
            <w:r w:rsidRPr="00F02038">
              <w:t>1611,5</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13,7</w:t>
            </w:r>
          </w:p>
        </w:tc>
        <w:tc>
          <w:tcPr>
            <w:tcW w:w="0" w:type="auto"/>
            <w:vAlign w:val="center"/>
          </w:tcPr>
          <w:p w:rsidR="00584545" w:rsidRPr="00F02038" w:rsidRDefault="00584545" w:rsidP="006A7BFF">
            <w:pPr>
              <w:pStyle w:val="1"/>
            </w:pPr>
            <w:r w:rsidRPr="00F02038">
              <w:t>1975,2</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17</w:t>
            </w:r>
          </w:p>
        </w:tc>
        <w:tc>
          <w:tcPr>
            <w:tcW w:w="0" w:type="auto"/>
            <w:vAlign w:val="center"/>
          </w:tcPr>
          <w:p w:rsidR="00584545" w:rsidRPr="00F02038" w:rsidRDefault="00584545" w:rsidP="006A7BFF">
            <w:pPr>
              <w:pStyle w:val="1"/>
            </w:pPr>
            <w:r w:rsidRPr="00F02038">
              <w:t>1630,2</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17,5</w:t>
            </w:r>
          </w:p>
        </w:tc>
        <w:tc>
          <w:tcPr>
            <w:tcW w:w="0" w:type="auto"/>
            <w:vAlign w:val="center"/>
          </w:tcPr>
          <w:p w:rsidR="00584545" w:rsidRPr="00F02038" w:rsidRDefault="00584545" w:rsidP="006A7BFF">
            <w:pPr>
              <w:pStyle w:val="1"/>
            </w:pPr>
            <w:r w:rsidRPr="00F02038">
              <w:t>1997,6</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18</w:t>
            </w:r>
          </w:p>
        </w:tc>
        <w:tc>
          <w:tcPr>
            <w:tcW w:w="0" w:type="auto"/>
            <w:vAlign w:val="center"/>
          </w:tcPr>
          <w:p w:rsidR="00584545" w:rsidRPr="00F02038" w:rsidRDefault="00584545" w:rsidP="006A7BFF">
            <w:pPr>
              <w:pStyle w:val="1"/>
            </w:pPr>
            <w:r w:rsidRPr="00F02038">
              <w:t>1648,1</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16,8</w:t>
            </w:r>
          </w:p>
        </w:tc>
        <w:tc>
          <w:tcPr>
            <w:tcW w:w="0" w:type="auto"/>
            <w:vAlign w:val="center"/>
          </w:tcPr>
          <w:p w:rsidR="00584545" w:rsidRPr="00F02038" w:rsidRDefault="00584545" w:rsidP="006A7BFF">
            <w:pPr>
              <w:pStyle w:val="1"/>
            </w:pPr>
            <w:r w:rsidRPr="00F02038">
              <w:t>2014,9</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19</w:t>
            </w:r>
          </w:p>
        </w:tc>
        <w:tc>
          <w:tcPr>
            <w:tcW w:w="0" w:type="auto"/>
            <w:vAlign w:val="center"/>
          </w:tcPr>
          <w:p w:rsidR="00584545" w:rsidRPr="00F02038" w:rsidRDefault="00584545" w:rsidP="006A7BFF">
            <w:pPr>
              <w:pStyle w:val="1"/>
            </w:pPr>
            <w:r w:rsidRPr="00F02038">
              <w:t>1662,0</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13,0</w:t>
            </w:r>
          </w:p>
        </w:tc>
        <w:tc>
          <w:tcPr>
            <w:tcW w:w="0" w:type="auto"/>
            <w:vAlign w:val="center"/>
          </w:tcPr>
          <w:p w:rsidR="00584545" w:rsidRPr="00F02038" w:rsidRDefault="00584545" w:rsidP="006A7BFF">
            <w:pPr>
              <w:pStyle w:val="1"/>
            </w:pPr>
            <w:r w:rsidRPr="00F02038">
              <w:t>2024,9</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20</w:t>
            </w:r>
          </w:p>
        </w:tc>
        <w:tc>
          <w:tcPr>
            <w:tcW w:w="0" w:type="auto"/>
            <w:vAlign w:val="center"/>
          </w:tcPr>
          <w:p w:rsidR="00584545" w:rsidRPr="00F02038" w:rsidRDefault="00584545" w:rsidP="006A7BFF">
            <w:pPr>
              <w:pStyle w:val="1"/>
            </w:pPr>
            <w:r w:rsidRPr="00F02038">
              <w:t>1669,9</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7,5</w:t>
            </w:r>
          </w:p>
        </w:tc>
        <w:tc>
          <w:tcPr>
            <w:tcW w:w="0" w:type="auto"/>
            <w:vAlign w:val="center"/>
          </w:tcPr>
          <w:p w:rsidR="00584545" w:rsidRPr="00F02038" w:rsidRDefault="00584545" w:rsidP="006A7BFF">
            <w:pPr>
              <w:pStyle w:val="1"/>
            </w:pPr>
            <w:r w:rsidRPr="00F02038">
              <w:t>2027,4</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21</w:t>
            </w:r>
          </w:p>
        </w:tc>
        <w:tc>
          <w:tcPr>
            <w:tcW w:w="0" w:type="auto"/>
            <w:vAlign w:val="center"/>
          </w:tcPr>
          <w:p w:rsidR="00584545" w:rsidRPr="00F02038" w:rsidRDefault="00584545" w:rsidP="006A7BFF">
            <w:pPr>
              <w:pStyle w:val="1"/>
            </w:pPr>
            <w:r w:rsidRPr="00F02038">
              <w:t>1671,9</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1,9</w:t>
            </w:r>
          </w:p>
        </w:tc>
        <w:tc>
          <w:tcPr>
            <w:tcW w:w="0" w:type="auto"/>
            <w:vAlign w:val="center"/>
          </w:tcPr>
          <w:p w:rsidR="00584545" w:rsidRPr="00F02038" w:rsidRDefault="00584545" w:rsidP="006A7BFF">
            <w:pPr>
              <w:pStyle w:val="1"/>
            </w:pPr>
            <w:r w:rsidRPr="00F02038">
              <w:t>2023,8</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22</w:t>
            </w:r>
          </w:p>
        </w:tc>
        <w:tc>
          <w:tcPr>
            <w:tcW w:w="0" w:type="auto"/>
            <w:vAlign w:val="center"/>
          </w:tcPr>
          <w:p w:rsidR="00584545" w:rsidRPr="00F02038" w:rsidRDefault="00584545" w:rsidP="006A7BFF">
            <w:pPr>
              <w:pStyle w:val="1"/>
            </w:pPr>
            <w:r w:rsidRPr="00F02038">
              <w:t>1669,1</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-2,7</w:t>
            </w:r>
          </w:p>
        </w:tc>
        <w:tc>
          <w:tcPr>
            <w:tcW w:w="0" w:type="auto"/>
            <w:vAlign w:val="center"/>
          </w:tcPr>
          <w:p w:rsidR="00584545" w:rsidRPr="00F02038" w:rsidRDefault="00584545" w:rsidP="006A7BFF">
            <w:pPr>
              <w:pStyle w:val="1"/>
            </w:pPr>
            <w:r w:rsidRPr="00F02038">
              <w:t>2016,3</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23</w:t>
            </w:r>
          </w:p>
        </w:tc>
        <w:tc>
          <w:tcPr>
            <w:tcW w:w="0" w:type="auto"/>
            <w:vAlign w:val="center"/>
          </w:tcPr>
          <w:p w:rsidR="00584545" w:rsidRPr="00F02038" w:rsidRDefault="00584545" w:rsidP="006A7BFF">
            <w:pPr>
              <w:pStyle w:val="1"/>
            </w:pPr>
            <w:r w:rsidRPr="00F02038">
              <w:t>1663,1</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-5,6</w:t>
            </w:r>
          </w:p>
        </w:tc>
        <w:tc>
          <w:tcPr>
            <w:tcW w:w="0" w:type="auto"/>
            <w:vAlign w:val="center"/>
          </w:tcPr>
          <w:p w:rsidR="00584545" w:rsidRPr="00F02038" w:rsidRDefault="00584545" w:rsidP="006A7BFF">
            <w:pPr>
              <w:pStyle w:val="1"/>
            </w:pPr>
            <w:r w:rsidRPr="00F02038">
              <w:t>2007,5</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24</w:t>
            </w:r>
          </w:p>
        </w:tc>
        <w:tc>
          <w:tcPr>
            <w:tcW w:w="0" w:type="auto"/>
            <w:vAlign w:val="center"/>
          </w:tcPr>
          <w:p w:rsidR="00584545" w:rsidRPr="00F02038" w:rsidRDefault="00584545" w:rsidP="006A7BFF">
            <w:pPr>
              <w:pStyle w:val="1"/>
            </w:pPr>
            <w:r w:rsidRPr="00F02038">
              <w:t>1656,0</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-6,7</w:t>
            </w:r>
          </w:p>
        </w:tc>
        <w:tc>
          <w:tcPr>
            <w:tcW w:w="0" w:type="auto"/>
            <w:vAlign w:val="center"/>
          </w:tcPr>
          <w:p w:rsidR="00584545" w:rsidRPr="00F02038" w:rsidRDefault="00584545" w:rsidP="006A7BFF">
            <w:pPr>
              <w:pStyle w:val="1"/>
            </w:pPr>
            <w:r w:rsidRPr="00F02038">
              <w:t>1999,3</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25</w:t>
            </w:r>
          </w:p>
        </w:tc>
        <w:tc>
          <w:tcPr>
            <w:tcW w:w="0" w:type="auto"/>
            <w:vAlign w:val="center"/>
          </w:tcPr>
          <w:p w:rsidR="00584545" w:rsidRPr="00F02038" w:rsidRDefault="00584545" w:rsidP="006A7BFF">
            <w:pPr>
              <w:pStyle w:val="1"/>
            </w:pPr>
            <w:r w:rsidRPr="00F02038">
              <w:t>1649,5</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-6,1</w:t>
            </w:r>
          </w:p>
        </w:tc>
        <w:tc>
          <w:tcPr>
            <w:tcW w:w="0" w:type="auto"/>
            <w:vAlign w:val="center"/>
          </w:tcPr>
          <w:p w:rsidR="00584545" w:rsidRPr="00F02038" w:rsidRDefault="00584545" w:rsidP="006A7BFF">
            <w:pPr>
              <w:pStyle w:val="1"/>
            </w:pPr>
            <w:r w:rsidRPr="00F02038">
              <w:t>1993,4</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26</w:t>
            </w:r>
          </w:p>
        </w:tc>
        <w:tc>
          <w:tcPr>
            <w:tcW w:w="0" w:type="auto"/>
            <w:vAlign w:val="center"/>
          </w:tcPr>
          <w:p w:rsidR="00584545" w:rsidRPr="00F02038" w:rsidRDefault="00584545" w:rsidP="006A7BFF">
            <w:pPr>
              <w:pStyle w:val="1"/>
            </w:pPr>
            <w:r w:rsidRPr="00F02038">
              <w:t>1644,7</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-4,5</w:t>
            </w:r>
          </w:p>
        </w:tc>
        <w:tc>
          <w:tcPr>
            <w:tcW w:w="0" w:type="auto"/>
            <w:vAlign w:val="center"/>
          </w:tcPr>
          <w:p w:rsidR="00584545" w:rsidRPr="00F02038" w:rsidRDefault="00584545" w:rsidP="006A7BFF">
            <w:pPr>
              <w:pStyle w:val="1"/>
            </w:pPr>
            <w:r w:rsidRPr="00F02038">
              <w:t>1990,2</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27</w:t>
            </w:r>
          </w:p>
        </w:tc>
        <w:tc>
          <w:tcPr>
            <w:tcW w:w="0" w:type="auto"/>
            <w:vAlign w:val="center"/>
          </w:tcPr>
          <w:p w:rsidR="00584545" w:rsidRPr="00F02038" w:rsidRDefault="00584545" w:rsidP="006A7BFF">
            <w:pPr>
              <w:pStyle w:val="1"/>
            </w:pPr>
            <w:r w:rsidRPr="00F02038">
              <w:t>1642,2</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-2,4</w:t>
            </w:r>
          </w:p>
        </w:tc>
        <w:tc>
          <w:tcPr>
            <w:tcW w:w="0" w:type="auto"/>
            <w:vAlign w:val="center"/>
          </w:tcPr>
          <w:p w:rsidR="00584545" w:rsidRPr="00F02038" w:rsidRDefault="00584545" w:rsidP="006A7BFF">
            <w:pPr>
              <w:pStyle w:val="1"/>
            </w:pPr>
            <w:r w:rsidRPr="00F02038">
              <w:t>1989,8</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28</w:t>
            </w:r>
          </w:p>
        </w:tc>
        <w:tc>
          <w:tcPr>
            <w:tcW w:w="0" w:type="auto"/>
            <w:vAlign w:val="center"/>
          </w:tcPr>
          <w:p w:rsidR="00584545" w:rsidRPr="00F02038" w:rsidRDefault="00584545" w:rsidP="006A7BFF">
            <w:pPr>
              <w:pStyle w:val="1"/>
            </w:pPr>
            <w:r w:rsidRPr="00F02038">
              <w:t>1641,8</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-0,3</w:t>
            </w:r>
          </w:p>
        </w:tc>
        <w:tc>
          <w:tcPr>
            <w:tcW w:w="0" w:type="auto"/>
            <w:vAlign w:val="center"/>
          </w:tcPr>
          <w:p w:rsidR="00584545" w:rsidRPr="00F02038" w:rsidRDefault="00584545" w:rsidP="006A7BFF">
            <w:pPr>
              <w:pStyle w:val="1"/>
            </w:pPr>
            <w:r w:rsidRPr="00F02038">
              <w:t>1991,5</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29</w:t>
            </w:r>
          </w:p>
        </w:tc>
        <w:tc>
          <w:tcPr>
            <w:tcW w:w="0" w:type="auto"/>
            <w:vAlign w:val="center"/>
          </w:tcPr>
          <w:p w:rsidR="00584545" w:rsidRPr="00F02038" w:rsidRDefault="00584545" w:rsidP="006A7BFF">
            <w:pPr>
              <w:pStyle w:val="1"/>
            </w:pPr>
            <w:r w:rsidRPr="00F02038">
              <w:t>1643,2</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1,3</w:t>
            </w:r>
          </w:p>
        </w:tc>
        <w:tc>
          <w:tcPr>
            <w:tcW w:w="0" w:type="auto"/>
            <w:vAlign w:val="center"/>
          </w:tcPr>
          <w:p w:rsidR="00584545" w:rsidRPr="00F02038" w:rsidRDefault="00584545" w:rsidP="006A7BFF">
            <w:pPr>
              <w:pStyle w:val="1"/>
            </w:pPr>
            <w:r w:rsidRPr="00F02038">
              <w:t>1994,5</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30</w:t>
            </w:r>
          </w:p>
        </w:tc>
        <w:tc>
          <w:tcPr>
            <w:tcW w:w="0" w:type="auto"/>
            <w:vAlign w:val="center"/>
          </w:tcPr>
          <w:p w:rsidR="00584545" w:rsidRPr="00F02038" w:rsidRDefault="00584545" w:rsidP="006A7BFF">
            <w:pPr>
              <w:pStyle w:val="1"/>
            </w:pPr>
            <w:r w:rsidRPr="00F02038">
              <w:t>1645,6</w:t>
            </w:r>
          </w:p>
        </w:tc>
        <w:tc>
          <w:tcPr>
            <w:tcW w:w="0" w:type="auto"/>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2,2</w:t>
            </w:r>
          </w:p>
        </w:tc>
        <w:tc>
          <w:tcPr>
            <w:tcW w:w="0" w:type="auto"/>
            <w:vAlign w:val="center"/>
          </w:tcPr>
          <w:p w:rsidR="00584545" w:rsidRPr="00F02038" w:rsidRDefault="00584545" w:rsidP="006A7BFF">
            <w:pPr>
              <w:pStyle w:val="1"/>
            </w:pPr>
            <w:r w:rsidRPr="00F02038">
              <w:t>1997,9</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r>
    </w:tbl>
    <w:p w:rsidR="00584545" w:rsidRPr="00F02038" w:rsidRDefault="006A7BFF" w:rsidP="00050C50">
      <w:pPr>
        <w:spacing w:line="360" w:lineRule="auto"/>
        <w:ind w:firstLine="709"/>
        <w:jc w:val="both"/>
        <w:rPr>
          <w:b/>
          <w:bCs/>
          <w:sz w:val="28"/>
          <w:szCs w:val="28"/>
        </w:rPr>
      </w:pPr>
      <w:r w:rsidRPr="006A7BFF">
        <w:rPr>
          <w:iCs/>
          <w:sz w:val="28"/>
          <w:szCs w:val="28"/>
        </w:rPr>
        <w:t>Таблица 2.3</w:t>
      </w:r>
      <w:r>
        <w:rPr>
          <w:i/>
          <w:iCs/>
          <w:sz w:val="28"/>
          <w:szCs w:val="28"/>
        </w:rPr>
        <w:t xml:space="preserve"> </w:t>
      </w:r>
      <w:r w:rsidR="00584545" w:rsidRPr="006A7BFF">
        <w:rPr>
          <w:bCs/>
          <w:sz w:val="28"/>
          <w:szCs w:val="28"/>
        </w:rPr>
        <w:t>Динамика национального дохода при</w:t>
      </w:r>
      <w:r w:rsidR="00F72133" w:rsidRPr="006A7BFF">
        <w:rPr>
          <w:bCs/>
          <w:sz w:val="28"/>
          <w:szCs w:val="28"/>
        </w:rPr>
        <w:t xml:space="preserve"> </w:t>
      </w:r>
      <w:r w:rsidR="00584545" w:rsidRPr="006A7BFF">
        <w:rPr>
          <w:bCs/>
          <w:i/>
          <w:iCs/>
          <w:sz w:val="28"/>
          <w:szCs w:val="28"/>
        </w:rPr>
        <w:t>C</w:t>
      </w:r>
      <w:r w:rsidR="00584545" w:rsidRPr="006A7BFF">
        <w:rPr>
          <w:bCs/>
          <w:i/>
          <w:iCs/>
          <w:sz w:val="28"/>
          <w:szCs w:val="28"/>
          <w:vertAlign w:val="subscript"/>
        </w:rPr>
        <w:t>y</w:t>
      </w:r>
      <w:r w:rsidR="00F72133" w:rsidRPr="006A7BFF">
        <w:rPr>
          <w:bCs/>
          <w:sz w:val="28"/>
          <w:szCs w:val="28"/>
        </w:rPr>
        <w:t xml:space="preserve"> </w:t>
      </w:r>
      <w:r w:rsidR="00584545" w:rsidRPr="006A7BFF">
        <w:rPr>
          <w:bCs/>
          <w:sz w:val="28"/>
          <w:szCs w:val="28"/>
        </w:rPr>
        <w:t>=</w:t>
      </w:r>
      <w:r w:rsidR="00F72133" w:rsidRPr="006A7BFF">
        <w:rPr>
          <w:bCs/>
          <w:sz w:val="28"/>
          <w:szCs w:val="28"/>
        </w:rPr>
        <w:t xml:space="preserve"> </w:t>
      </w:r>
      <w:r w:rsidR="00584545" w:rsidRPr="006A7BFF">
        <w:rPr>
          <w:bCs/>
          <w:sz w:val="28"/>
          <w:szCs w:val="28"/>
        </w:rPr>
        <w:t xml:space="preserve">0,8; </w:t>
      </w:r>
      <w:r w:rsidR="003B4286">
        <w:rPr>
          <w:bCs/>
          <w:sz w:val="28"/>
          <w:szCs w:val="28"/>
        </w:rPr>
        <w:pict>
          <v:shape id="_x0000_i1123" type="#_x0000_t75" style="width:6.75pt;height:9pt">
            <v:imagedata r:id="rId38" o:title=""/>
          </v:shape>
        </w:pict>
      </w:r>
      <w:r w:rsidR="00F72133" w:rsidRPr="006A7BFF">
        <w:rPr>
          <w:bCs/>
          <w:sz w:val="28"/>
          <w:szCs w:val="28"/>
        </w:rPr>
        <w:t xml:space="preserve"> </w:t>
      </w:r>
      <w:r w:rsidR="00584545" w:rsidRPr="006A7BFF">
        <w:rPr>
          <w:bCs/>
          <w:sz w:val="28"/>
          <w:szCs w:val="28"/>
        </w:rPr>
        <w:t>=</w:t>
      </w:r>
      <w:r w:rsidR="00F72133" w:rsidRPr="006A7BFF">
        <w:rPr>
          <w:bCs/>
          <w:sz w:val="28"/>
          <w:szCs w:val="28"/>
        </w:rPr>
        <w:t xml:space="preserve"> </w:t>
      </w:r>
      <w:r w:rsidR="00584545" w:rsidRPr="006A7BFF">
        <w:rPr>
          <w:bCs/>
          <w:sz w:val="28"/>
          <w:szCs w:val="28"/>
        </w:rPr>
        <w:t>1,2</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07"/>
        <w:gridCol w:w="1810"/>
        <w:gridCol w:w="1810"/>
        <w:gridCol w:w="1810"/>
        <w:gridCol w:w="1809"/>
      </w:tblGrid>
      <w:tr w:rsidR="00584545" w:rsidRPr="00F02038" w:rsidTr="006A7BFF">
        <w:trPr>
          <w:tblCellSpacing w:w="0" w:type="dxa"/>
          <w:jc w:val="center"/>
        </w:trPr>
        <w:tc>
          <w:tcPr>
            <w:tcW w:w="500" w:type="pct"/>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t</w:t>
            </w:r>
          </w:p>
        </w:tc>
        <w:tc>
          <w:tcPr>
            <w:tcW w:w="750" w:type="pct"/>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C</w:t>
            </w:r>
          </w:p>
        </w:tc>
        <w:tc>
          <w:tcPr>
            <w:tcW w:w="750" w:type="pct"/>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I</w:t>
            </w:r>
            <w:r w:rsidRPr="00F02038">
              <w:rPr>
                <w:vertAlign w:val="subscript"/>
              </w:rPr>
              <w:t>a</w:t>
            </w:r>
          </w:p>
        </w:tc>
        <w:tc>
          <w:tcPr>
            <w:tcW w:w="750" w:type="pct"/>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I</w:t>
            </w:r>
            <w:r w:rsidRPr="00F02038">
              <w:rPr>
                <w:vertAlign w:val="subscript"/>
              </w:rPr>
              <w:t>in</w:t>
            </w:r>
          </w:p>
        </w:tc>
        <w:tc>
          <w:tcPr>
            <w:tcW w:w="750" w:type="pct"/>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y</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1250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0</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1500</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1250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0</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1600</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2</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1330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120</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1800</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3</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1490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240</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2080</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4</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1714</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336</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2400</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5</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1970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384</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2704</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6</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2213,2</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364,8</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2928</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7</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2392,4</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268,8</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3011,2</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8</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2459,0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99,8</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2908,8</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9</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2377,0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-122,9</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2604,2</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2133,3</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-365,6</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2117,8</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11</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1744,2</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-583,7</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1510,5</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12</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1258,4</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-728,7</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879,7</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13</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753,8</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-756,9</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346,9</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14</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327,5</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-639,5</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38,0</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15</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80,4</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-370,6</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59,89</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16</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97,8</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26,1</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474,0</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17</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429,2</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497,0</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1276,2</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18</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1071,0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962,7</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2383,6</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19</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1956,9</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1328,9</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3635,8</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20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2958,7</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1502,6</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4811,3</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21</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3899,0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1410,5</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5659,6</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22</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4577,7</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1017,9</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5945,6</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23</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4806,5</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343,2</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5499,7</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24</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4449,8</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-535,1</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4264,7</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25</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3461,8</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350</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-1482,0</w:t>
            </w:r>
          </w:p>
        </w:tc>
        <w:tc>
          <w:tcPr>
            <w:tcW w:w="0" w:type="auto"/>
            <w:tcBorders>
              <w:top w:val="outset" w:sz="6" w:space="0" w:color="auto"/>
              <w:left w:val="outset" w:sz="6" w:space="0" w:color="auto"/>
              <w:bottom w:val="outset" w:sz="6" w:space="0" w:color="auto"/>
            </w:tcBorders>
            <w:vAlign w:val="center"/>
          </w:tcPr>
          <w:p w:rsidR="00584545" w:rsidRPr="00F02038" w:rsidRDefault="00584545" w:rsidP="006A7BFF">
            <w:pPr>
              <w:pStyle w:val="1"/>
            </w:pPr>
            <w:r w:rsidRPr="00F02038">
              <w:t>2329,8</w:t>
            </w:r>
          </w:p>
        </w:tc>
      </w:tr>
      <w:tr w:rsidR="00584545" w:rsidRPr="00F02038" w:rsidTr="006A7BFF">
        <w:trPr>
          <w:tblCellSpacing w:w="0" w:type="dxa"/>
          <w:jc w:val="center"/>
        </w:trPr>
        <w:tc>
          <w:tcPr>
            <w:tcW w:w="0" w:type="auto"/>
            <w:tcBorders>
              <w:top w:val="outset" w:sz="6" w:space="0" w:color="auto"/>
              <w:bottom w:val="outset" w:sz="6" w:space="0" w:color="auto"/>
              <w:right w:val="outset" w:sz="6" w:space="0" w:color="auto"/>
            </w:tcBorders>
            <w:vAlign w:val="center"/>
          </w:tcPr>
          <w:p w:rsidR="00584545" w:rsidRPr="00F02038" w:rsidRDefault="00584545" w:rsidP="006A7BFF">
            <w:pPr>
              <w:pStyle w:val="1"/>
            </w:pPr>
            <w:r w:rsidRPr="00F02038">
              <w:t>...</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w:t>
            </w:r>
          </w:p>
        </w:tc>
        <w:tc>
          <w:tcPr>
            <w:tcW w:w="0" w:type="auto"/>
            <w:tcBorders>
              <w:top w:val="outset" w:sz="6" w:space="0" w:color="auto"/>
              <w:left w:val="outset" w:sz="6" w:space="0" w:color="auto"/>
              <w:bottom w:val="outset" w:sz="6" w:space="0" w:color="auto"/>
              <w:right w:val="outset" w:sz="6" w:space="0" w:color="auto"/>
            </w:tcBorders>
            <w:vAlign w:val="center"/>
          </w:tcPr>
          <w:p w:rsidR="00584545" w:rsidRPr="00F02038" w:rsidRDefault="00584545" w:rsidP="006A7BFF">
            <w:pPr>
              <w:pStyle w:val="1"/>
            </w:pPr>
            <w:r w:rsidRPr="00F02038">
              <w:t>...</w:t>
            </w:r>
          </w:p>
        </w:tc>
        <w:tc>
          <w:tcPr>
            <w:tcW w:w="0" w:type="auto"/>
            <w:tcBorders>
              <w:top w:val="outset" w:sz="6" w:space="0" w:color="auto"/>
              <w:bottom w:val="outset" w:sz="6" w:space="0" w:color="auto"/>
            </w:tcBorders>
            <w:vAlign w:val="center"/>
          </w:tcPr>
          <w:p w:rsidR="00584545" w:rsidRPr="00F02038" w:rsidRDefault="00584545" w:rsidP="006A7BFF">
            <w:pPr>
              <w:pStyle w:val="1"/>
            </w:pPr>
          </w:p>
        </w:tc>
      </w:tr>
    </w:tbl>
    <w:p w:rsidR="00584545" w:rsidRPr="00F02038" w:rsidRDefault="00584545" w:rsidP="00050C50">
      <w:pPr>
        <w:spacing w:line="360" w:lineRule="auto"/>
        <w:ind w:firstLine="709"/>
        <w:jc w:val="both"/>
        <w:rPr>
          <w:sz w:val="28"/>
          <w:szCs w:val="28"/>
        </w:rPr>
      </w:pPr>
    </w:p>
    <w:p w:rsidR="00584545" w:rsidRPr="00F02038" w:rsidRDefault="009A105F" w:rsidP="00050C50">
      <w:pPr>
        <w:spacing w:line="360" w:lineRule="auto"/>
        <w:ind w:firstLine="709"/>
        <w:jc w:val="both"/>
        <w:rPr>
          <w:b/>
          <w:bCs/>
          <w:sz w:val="28"/>
          <w:szCs w:val="28"/>
        </w:rPr>
      </w:pPr>
      <w:r w:rsidRPr="006A7BFF">
        <w:rPr>
          <w:iCs/>
          <w:sz w:val="28"/>
          <w:szCs w:val="28"/>
        </w:rPr>
        <w:t>Таблица 2</w:t>
      </w:r>
      <w:r w:rsidR="00584545" w:rsidRPr="006A7BFF">
        <w:rPr>
          <w:iCs/>
          <w:sz w:val="28"/>
          <w:szCs w:val="28"/>
        </w:rPr>
        <w:t>.4</w:t>
      </w:r>
      <w:r w:rsidR="006A7BFF">
        <w:rPr>
          <w:i/>
          <w:iCs/>
          <w:sz w:val="28"/>
          <w:szCs w:val="28"/>
        </w:rPr>
        <w:t xml:space="preserve"> </w:t>
      </w:r>
      <w:r w:rsidR="00584545" w:rsidRPr="006A7BFF">
        <w:rPr>
          <w:bCs/>
          <w:sz w:val="28"/>
          <w:szCs w:val="28"/>
        </w:rPr>
        <w:t>Динамика национального дохода при</w:t>
      </w:r>
      <w:r w:rsidR="00F72133" w:rsidRPr="006A7BFF">
        <w:rPr>
          <w:bCs/>
          <w:sz w:val="28"/>
          <w:szCs w:val="28"/>
        </w:rPr>
        <w:t xml:space="preserve"> </w:t>
      </w:r>
      <w:r w:rsidR="00584545" w:rsidRPr="006A7BFF">
        <w:rPr>
          <w:bCs/>
          <w:i/>
          <w:iCs/>
          <w:sz w:val="28"/>
          <w:szCs w:val="28"/>
        </w:rPr>
        <w:t>C</w:t>
      </w:r>
      <w:r w:rsidR="00584545" w:rsidRPr="006A7BFF">
        <w:rPr>
          <w:bCs/>
          <w:i/>
          <w:iCs/>
          <w:sz w:val="28"/>
          <w:szCs w:val="28"/>
          <w:vertAlign w:val="subscript"/>
        </w:rPr>
        <w:t>y</w:t>
      </w:r>
      <w:r w:rsidR="00F72133" w:rsidRPr="006A7BFF">
        <w:rPr>
          <w:bCs/>
          <w:sz w:val="28"/>
          <w:szCs w:val="28"/>
        </w:rPr>
        <w:t xml:space="preserve"> </w:t>
      </w:r>
      <w:r w:rsidR="00584545" w:rsidRPr="006A7BFF">
        <w:rPr>
          <w:bCs/>
          <w:sz w:val="28"/>
          <w:szCs w:val="28"/>
        </w:rPr>
        <w:t>=</w:t>
      </w:r>
      <w:r w:rsidR="00F72133" w:rsidRPr="006A7BFF">
        <w:rPr>
          <w:bCs/>
          <w:sz w:val="28"/>
          <w:szCs w:val="28"/>
        </w:rPr>
        <w:t xml:space="preserve"> </w:t>
      </w:r>
      <w:r w:rsidR="00584545" w:rsidRPr="006A7BFF">
        <w:rPr>
          <w:bCs/>
          <w:sz w:val="28"/>
          <w:szCs w:val="28"/>
        </w:rPr>
        <w:t xml:space="preserve">0,8; </w:t>
      </w:r>
      <w:r w:rsidR="003B4286">
        <w:rPr>
          <w:bCs/>
          <w:sz w:val="28"/>
          <w:szCs w:val="28"/>
        </w:rPr>
        <w:pict>
          <v:shape id="_x0000_i1124" type="#_x0000_t75" style="width:6.75pt;height:9pt">
            <v:imagedata r:id="rId38" o:title=""/>
          </v:shape>
        </w:pict>
      </w:r>
      <w:r w:rsidR="00F72133" w:rsidRPr="006A7BFF">
        <w:rPr>
          <w:bCs/>
          <w:sz w:val="28"/>
          <w:szCs w:val="28"/>
        </w:rPr>
        <w:t xml:space="preserve"> </w:t>
      </w:r>
      <w:r w:rsidR="00584545" w:rsidRPr="006A7BFF">
        <w:rPr>
          <w:bCs/>
          <w:sz w:val="28"/>
          <w:szCs w:val="28"/>
        </w:rPr>
        <w:t>=</w:t>
      </w:r>
      <w:r w:rsidR="00F72133" w:rsidRPr="006A7BFF">
        <w:rPr>
          <w:bCs/>
          <w:sz w:val="28"/>
          <w:szCs w:val="28"/>
        </w:rPr>
        <w:t xml:space="preserve"> </w:t>
      </w:r>
      <w:r w:rsidR="00584545" w:rsidRPr="006A7BFF">
        <w:rPr>
          <w:bCs/>
          <w:sz w:val="28"/>
          <w:szCs w:val="28"/>
        </w:rPr>
        <w:t>2,3</w:t>
      </w:r>
    </w:p>
    <w:tbl>
      <w:tblPr>
        <w:tblW w:w="4500"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208"/>
        <w:gridCol w:w="1698"/>
        <w:gridCol w:w="1922"/>
        <w:gridCol w:w="1811"/>
        <w:gridCol w:w="1807"/>
      </w:tblGrid>
      <w:tr w:rsidR="00584545" w:rsidRPr="00F02038" w:rsidTr="006A7BFF">
        <w:trPr>
          <w:tblCellSpacing w:w="0" w:type="dxa"/>
          <w:jc w:val="center"/>
        </w:trPr>
        <w:tc>
          <w:tcPr>
            <w:tcW w:w="715" w:type="pct"/>
            <w:vAlign w:val="center"/>
          </w:tcPr>
          <w:p w:rsidR="00584545" w:rsidRPr="00F02038" w:rsidRDefault="00584545" w:rsidP="006A7BFF">
            <w:pPr>
              <w:pStyle w:val="1"/>
            </w:pPr>
            <w:r w:rsidRPr="00F02038">
              <w:t>t</w:t>
            </w:r>
          </w:p>
        </w:tc>
        <w:tc>
          <w:tcPr>
            <w:tcW w:w="1005" w:type="pct"/>
            <w:vAlign w:val="center"/>
          </w:tcPr>
          <w:p w:rsidR="00584545" w:rsidRPr="00F02038" w:rsidRDefault="00584545" w:rsidP="006A7BFF">
            <w:pPr>
              <w:pStyle w:val="1"/>
            </w:pPr>
            <w:r w:rsidRPr="00F02038">
              <w:t>C</w:t>
            </w:r>
          </w:p>
        </w:tc>
        <w:tc>
          <w:tcPr>
            <w:tcW w:w="1138" w:type="pct"/>
            <w:vAlign w:val="center"/>
          </w:tcPr>
          <w:p w:rsidR="00584545" w:rsidRPr="00F02038" w:rsidRDefault="00584545" w:rsidP="006A7BFF">
            <w:pPr>
              <w:pStyle w:val="1"/>
            </w:pPr>
            <w:r w:rsidRPr="00F02038">
              <w:t>I</w:t>
            </w:r>
            <w:r w:rsidRPr="00F02038">
              <w:rPr>
                <w:vertAlign w:val="subscript"/>
              </w:rPr>
              <w:t>a</w:t>
            </w:r>
          </w:p>
        </w:tc>
        <w:tc>
          <w:tcPr>
            <w:tcW w:w="1072" w:type="pct"/>
            <w:vAlign w:val="center"/>
          </w:tcPr>
          <w:p w:rsidR="00584545" w:rsidRPr="00F02038" w:rsidRDefault="00584545" w:rsidP="006A7BFF">
            <w:pPr>
              <w:pStyle w:val="1"/>
            </w:pPr>
            <w:r w:rsidRPr="00F02038">
              <w:t>I</w:t>
            </w:r>
            <w:r w:rsidRPr="00F02038">
              <w:rPr>
                <w:vertAlign w:val="subscript"/>
              </w:rPr>
              <w:t>in</w:t>
            </w:r>
          </w:p>
        </w:tc>
        <w:tc>
          <w:tcPr>
            <w:tcW w:w="1071" w:type="pct"/>
            <w:vAlign w:val="center"/>
          </w:tcPr>
          <w:p w:rsidR="00584545" w:rsidRPr="00F02038" w:rsidRDefault="00584545" w:rsidP="006A7BFF">
            <w:pPr>
              <w:pStyle w:val="1"/>
            </w:pPr>
            <w:r w:rsidRPr="00F02038">
              <w:t>y</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0</w:t>
            </w:r>
          </w:p>
        </w:tc>
        <w:tc>
          <w:tcPr>
            <w:tcW w:w="1005" w:type="pct"/>
            <w:vAlign w:val="center"/>
          </w:tcPr>
          <w:p w:rsidR="00584545" w:rsidRPr="00F02038" w:rsidRDefault="00584545" w:rsidP="006A7BFF">
            <w:pPr>
              <w:pStyle w:val="1"/>
            </w:pPr>
            <w:r w:rsidRPr="00F02038">
              <w:t>1250</w:t>
            </w:r>
          </w:p>
        </w:tc>
        <w:tc>
          <w:tcPr>
            <w:tcW w:w="1138" w:type="pct"/>
            <w:vAlign w:val="center"/>
          </w:tcPr>
          <w:p w:rsidR="00584545" w:rsidRPr="00F02038" w:rsidRDefault="00584545" w:rsidP="006A7BFF">
            <w:pPr>
              <w:pStyle w:val="1"/>
            </w:pPr>
            <w:r w:rsidRPr="00F02038">
              <w:t>250</w:t>
            </w:r>
          </w:p>
        </w:tc>
        <w:tc>
          <w:tcPr>
            <w:tcW w:w="0" w:type="auto"/>
            <w:vAlign w:val="center"/>
          </w:tcPr>
          <w:p w:rsidR="00584545" w:rsidRPr="00F02038" w:rsidRDefault="00584545" w:rsidP="006A7BFF">
            <w:pPr>
              <w:pStyle w:val="1"/>
            </w:pPr>
            <w:r w:rsidRPr="00F02038">
              <w:t>0</w:t>
            </w:r>
          </w:p>
        </w:tc>
        <w:tc>
          <w:tcPr>
            <w:tcW w:w="0" w:type="auto"/>
            <w:vAlign w:val="center"/>
          </w:tcPr>
          <w:p w:rsidR="00584545" w:rsidRPr="00F02038" w:rsidRDefault="00584545" w:rsidP="006A7BFF">
            <w:pPr>
              <w:pStyle w:val="1"/>
            </w:pPr>
            <w:r w:rsidRPr="00F02038">
              <w:t>1500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1</w:t>
            </w:r>
          </w:p>
        </w:tc>
        <w:tc>
          <w:tcPr>
            <w:tcW w:w="1005" w:type="pct"/>
            <w:vAlign w:val="center"/>
          </w:tcPr>
          <w:p w:rsidR="00584545" w:rsidRPr="00F02038" w:rsidRDefault="00584545" w:rsidP="006A7BFF">
            <w:pPr>
              <w:pStyle w:val="1"/>
            </w:pPr>
            <w:r w:rsidRPr="00F02038">
              <w:t>1250</w:t>
            </w:r>
          </w:p>
        </w:tc>
        <w:tc>
          <w:tcPr>
            <w:tcW w:w="1138" w:type="pct"/>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0</w:t>
            </w:r>
          </w:p>
        </w:tc>
        <w:tc>
          <w:tcPr>
            <w:tcW w:w="0" w:type="auto"/>
            <w:vAlign w:val="center"/>
          </w:tcPr>
          <w:p w:rsidR="00584545" w:rsidRPr="00F02038" w:rsidRDefault="00584545" w:rsidP="006A7BFF">
            <w:pPr>
              <w:pStyle w:val="1"/>
            </w:pPr>
            <w:r w:rsidRPr="00F02038">
              <w:t>1600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2</w:t>
            </w:r>
          </w:p>
        </w:tc>
        <w:tc>
          <w:tcPr>
            <w:tcW w:w="1005" w:type="pct"/>
            <w:vAlign w:val="center"/>
          </w:tcPr>
          <w:p w:rsidR="00584545" w:rsidRPr="00F02038" w:rsidRDefault="00584545" w:rsidP="006A7BFF">
            <w:pPr>
              <w:pStyle w:val="1"/>
            </w:pPr>
            <w:r w:rsidRPr="00F02038">
              <w:t>1330</w:t>
            </w:r>
          </w:p>
        </w:tc>
        <w:tc>
          <w:tcPr>
            <w:tcW w:w="1138" w:type="pct"/>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230</w:t>
            </w:r>
          </w:p>
        </w:tc>
        <w:tc>
          <w:tcPr>
            <w:tcW w:w="0" w:type="auto"/>
            <w:vAlign w:val="center"/>
          </w:tcPr>
          <w:p w:rsidR="00584545" w:rsidRPr="00F02038" w:rsidRDefault="00584545" w:rsidP="006A7BFF">
            <w:pPr>
              <w:pStyle w:val="1"/>
            </w:pPr>
            <w:r w:rsidRPr="00F02038">
              <w:t>1910</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3</w:t>
            </w:r>
          </w:p>
        </w:tc>
        <w:tc>
          <w:tcPr>
            <w:tcW w:w="1005" w:type="pct"/>
            <w:vAlign w:val="center"/>
          </w:tcPr>
          <w:p w:rsidR="00584545" w:rsidRPr="00F02038" w:rsidRDefault="00584545" w:rsidP="006A7BFF">
            <w:pPr>
              <w:pStyle w:val="1"/>
            </w:pPr>
            <w:r w:rsidRPr="00F02038">
              <w:t>1578</w:t>
            </w:r>
          </w:p>
        </w:tc>
        <w:tc>
          <w:tcPr>
            <w:tcW w:w="1138" w:type="pct"/>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713</w:t>
            </w:r>
          </w:p>
        </w:tc>
        <w:tc>
          <w:tcPr>
            <w:tcW w:w="0" w:type="auto"/>
            <w:vAlign w:val="center"/>
          </w:tcPr>
          <w:p w:rsidR="00584545" w:rsidRPr="00F02038" w:rsidRDefault="00584545" w:rsidP="006A7BFF">
            <w:pPr>
              <w:pStyle w:val="1"/>
            </w:pPr>
            <w:r w:rsidRPr="00F02038">
              <w:t>2641</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4</w:t>
            </w:r>
          </w:p>
        </w:tc>
        <w:tc>
          <w:tcPr>
            <w:tcW w:w="1005" w:type="pct"/>
            <w:vAlign w:val="center"/>
          </w:tcPr>
          <w:p w:rsidR="00584545" w:rsidRPr="00F02038" w:rsidRDefault="00584545" w:rsidP="006A7BFF">
            <w:pPr>
              <w:pStyle w:val="1"/>
            </w:pPr>
            <w:r w:rsidRPr="00F02038">
              <w:t>2162,8</w:t>
            </w:r>
          </w:p>
        </w:tc>
        <w:tc>
          <w:tcPr>
            <w:tcW w:w="1138" w:type="pct"/>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1681,3</w:t>
            </w:r>
          </w:p>
        </w:tc>
        <w:tc>
          <w:tcPr>
            <w:tcW w:w="0" w:type="auto"/>
            <w:vAlign w:val="center"/>
          </w:tcPr>
          <w:p w:rsidR="00584545" w:rsidRPr="00F02038" w:rsidRDefault="00584545" w:rsidP="006A7BFF">
            <w:pPr>
              <w:pStyle w:val="1"/>
            </w:pPr>
            <w:r w:rsidRPr="00F02038">
              <w:t>4194,1</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5</w:t>
            </w:r>
          </w:p>
        </w:tc>
        <w:tc>
          <w:tcPr>
            <w:tcW w:w="1005" w:type="pct"/>
            <w:vAlign w:val="center"/>
          </w:tcPr>
          <w:p w:rsidR="00584545" w:rsidRPr="00F02038" w:rsidRDefault="00584545" w:rsidP="006A7BFF">
            <w:pPr>
              <w:pStyle w:val="1"/>
            </w:pPr>
            <w:r w:rsidRPr="00F02038">
              <w:t>3405,3</w:t>
            </w:r>
          </w:p>
        </w:tc>
        <w:tc>
          <w:tcPr>
            <w:tcW w:w="1138" w:type="pct"/>
            <w:vAlign w:val="center"/>
          </w:tcPr>
          <w:p w:rsidR="00584545" w:rsidRPr="00F02038" w:rsidRDefault="00584545" w:rsidP="006A7BFF">
            <w:pPr>
              <w:pStyle w:val="1"/>
            </w:pPr>
            <w:r w:rsidRPr="00F02038">
              <w:t>350</w:t>
            </w:r>
          </w:p>
        </w:tc>
        <w:tc>
          <w:tcPr>
            <w:tcW w:w="0" w:type="auto"/>
            <w:vAlign w:val="center"/>
          </w:tcPr>
          <w:p w:rsidR="00584545" w:rsidRPr="00F02038" w:rsidRDefault="00584545" w:rsidP="006A7BFF">
            <w:pPr>
              <w:pStyle w:val="1"/>
            </w:pPr>
            <w:r w:rsidRPr="00F02038">
              <w:t>3572,1</w:t>
            </w:r>
          </w:p>
        </w:tc>
        <w:tc>
          <w:tcPr>
            <w:tcW w:w="0" w:type="auto"/>
            <w:vAlign w:val="center"/>
          </w:tcPr>
          <w:p w:rsidR="00584545" w:rsidRPr="00F02038" w:rsidRDefault="00584545" w:rsidP="006A7BFF">
            <w:pPr>
              <w:pStyle w:val="1"/>
            </w:pPr>
            <w:r w:rsidRPr="00F02038">
              <w:t>7327,4</w:t>
            </w:r>
          </w:p>
        </w:tc>
      </w:tr>
      <w:tr w:rsidR="00584545" w:rsidRPr="00F02038" w:rsidTr="006A7BFF">
        <w:trPr>
          <w:tblCellSpacing w:w="0" w:type="dxa"/>
          <w:jc w:val="center"/>
        </w:trPr>
        <w:tc>
          <w:tcPr>
            <w:tcW w:w="0" w:type="auto"/>
            <w:vAlign w:val="center"/>
          </w:tcPr>
          <w:p w:rsidR="00584545" w:rsidRPr="00F02038" w:rsidRDefault="00584545" w:rsidP="006A7BFF">
            <w:pPr>
              <w:pStyle w:val="1"/>
            </w:pPr>
            <w:r w:rsidRPr="00F02038">
              <w:t>...</w:t>
            </w:r>
          </w:p>
        </w:tc>
        <w:tc>
          <w:tcPr>
            <w:tcW w:w="1005" w:type="pct"/>
            <w:vAlign w:val="center"/>
          </w:tcPr>
          <w:p w:rsidR="00584545" w:rsidRPr="00F02038" w:rsidRDefault="00584545" w:rsidP="006A7BFF">
            <w:pPr>
              <w:pStyle w:val="1"/>
            </w:pPr>
            <w:r w:rsidRPr="00F02038">
              <w:t>...</w:t>
            </w:r>
          </w:p>
        </w:tc>
        <w:tc>
          <w:tcPr>
            <w:tcW w:w="1138" w:type="pct"/>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c>
          <w:tcPr>
            <w:tcW w:w="0" w:type="auto"/>
            <w:vAlign w:val="center"/>
          </w:tcPr>
          <w:p w:rsidR="00584545" w:rsidRPr="00F02038" w:rsidRDefault="00584545" w:rsidP="006A7BFF">
            <w:pPr>
              <w:pStyle w:val="1"/>
            </w:pPr>
            <w:r w:rsidRPr="00F02038">
              <w:t>...</w:t>
            </w:r>
          </w:p>
        </w:tc>
      </w:tr>
    </w:tbl>
    <w:p w:rsidR="009A105F" w:rsidRPr="00F02038" w:rsidRDefault="009A105F" w:rsidP="00050C50">
      <w:pPr>
        <w:spacing w:line="360" w:lineRule="auto"/>
        <w:ind w:firstLine="709"/>
        <w:jc w:val="both"/>
        <w:rPr>
          <w:b/>
          <w:sz w:val="28"/>
          <w:szCs w:val="20"/>
        </w:rPr>
      </w:pPr>
    </w:p>
    <w:p w:rsidR="00B72861" w:rsidRPr="00F02038" w:rsidRDefault="00045979" w:rsidP="00050C50">
      <w:pPr>
        <w:spacing w:line="360" w:lineRule="auto"/>
        <w:ind w:firstLine="709"/>
        <w:jc w:val="both"/>
        <w:rPr>
          <w:b/>
          <w:sz w:val="28"/>
          <w:szCs w:val="28"/>
        </w:rPr>
      </w:pPr>
      <w:r w:rsidRPr="00F02038">
        <w:rPr>
          <w:b/>
          <w:sz w:val="28"/>
          <w:szCs w:val="28"/>
        </w:rPr>
        <w:br w:type="page"/>
      </w:r>
      <w:r w:rsidR="00B72861" w:rsidRPr="00F02038">
        <w:rPr>
          <w:b/>
          <w:sz w:val="28"/>
          <w:szCs w:val="28"/>
        </w:rPr>
        <w:t>ЗАКЛЮЧЕНИЕ</w:t>
      </w:r>
    </w:p>
    <w:p w:rsidR="006A7BFF" w:rsidRDefault="006A7BFF" w:rsidP="00050C50">
      <w:pPr>
        <w:spacing w:line="360" w:lineRule="auto"/>
        <w:ind w:firstLine="709"/>
        <w:jc w:val="both"/>
        <w:rPr>
          <w:rStyle w:val="sz16"/>
          <w:sz w:val="28"/>
          <w:szCs w:val="28"/>
        </w:rPr>
      </w:pPr>
    </w:p>
    <w:p w:rsidR="00050C50" w:rsidRPr="00F02038" w:rsidRDefault="00B72861" w:rsidP="00050C50">
      <w:pPr>
        <w:spacing w:line="360" w:lineRule="auto"/>
        <w:ind w:firstLine="709"/>
        <w:jc w:val="both"/>
        <w:rPr>
          <w:rStyle w:val="sz16"/>
          <w:sz w:val="28"/>
          <w:szCs w:val="28"/>
        </w:rPr>
      </w:pPr>
      <w:r w:rsidRPr="00F02038">
        <w:rPr>
          <w:rStyle w:val="sz16"/>
          <w:sz w:val="28"/>
          <w:szCs w:val="28"/>
        </w:rPr>
        <w:t>Рассмотренная модель Самуэльсона-Хикса дает возможность сделать выводы о причинах и факторах возникновения эндогенных (самогенерирующихся) циклических колебаний в экономической системе. Несмотря на абстрактный характер допущений, принимаемых в моделях колебательных процессов, нельзя не отметить строгость и прозрачность выводов, получаемых на основе анализа.</w:t>
      </w:r>
      <w:r w:rsidR="00E96C91" w:rsidRPr="00F02038">
        <w:rPr>
          <w:rStyle w:val="sz16"/>
          <w:sz w:val="28"/>
          <w:szCs w:val="28"/>
          <w:lang w:val="uk-UA"/>
        </w:rPr>
        <w:tab/>
      </w:r>
      <w:r w:rsidRPr="00F02038">
        <w:rPr>
          <w:sz w:val="28"/>
          <w:szCs w:val="28"/>
        </w:rPr>
        <w:t xml:space="preserve"> </w:t>
      </w:r>
      <w:r w:rsidRPr="00F02038">
        <w:rPr>
          <w:rStyle w:val="sz16"/>
          <w:sz w:val="28"/>
          <w:szCs w:val="28"/>
        </w:rPr>
        <w:t xml:space="preserve">В теоретических исследованиях экономической динамики, которые могут быть отнесены к традиционным направлениям экономической науки, наибольшее внимание уделяется инвестиционному поведению. Последнее представляется в виде определенной зависимости между размерами инвестиций и характеристиками состояния экономической системы - прибылью, доходом, занятостью, ставкой процента и т.д. </w:t>
      </w:r>
    </w:p>
    <w:p w:rsidR="00B72861" w:rsidRPr="00F02038" w:rsidRDefault="00B72861" w:rsidP="00050C50">
      <w:pPr>
        <w:spacing w:line="360" w:lineRule="auto"/>
        <w:ind w:firstLine="709"/>
        <w:jc w:val="both"/>
        <w:rPr>
          <w:sz w:val="28"/>
          <w:szCs w:val="20"/>
        </w:rPr>
      </w:pPr>
      <w:r w:rsidRPr="00F02038">
        <w:rPr>
          <w:rStyle w:val="sz16"/>
          <w:sz w:val="28"/>
          <w:szCs w:val="28"/>
        </w:rPr>
        <w:t>Однако реальные колебательные процессы с большой условностью можно считать циклическими, имея в виду лишь последовательное чередование стадий цикла, а не строгую периодичность этих стадий. Чтобы дать более реалистическое описание таких процессов, необходимо создать модели, позволяющие выявить иррегулярную, хаотическую динамику экономических переменных. В последнее время появились работы, в которых делаются попытки построения плотность детерминированных динамических моделей с хаотическим поведением траекторий.</w:t>
      </w:r>
      <w:r w:rsidRPr="00F02038">
        <w:rPr>
          <w:sz w:val="28"/>
          <w:szCs w:val="28"/>
        </w:rPr>
        <w:t xml:space="preserve"> </w:t>
      </w:r>
      <w:r w:rsidRPr="00F02038">
        <w:rPr>
          <w:rStyle w:val="sz16"/>
          <w:sz w:val="28"/>
          <w:szCs w:val="28"/>
        </w:rPr>
        <w:t>Последовательные теоретические построения в данной области должны включать прежде всего объяснение внутренних экономических механизмов развития, выявление движущих сил, поведенческих мотивов и средств реализации изменений в экономически</w:t>
      </w:r>
      <w:r w:rsidRPr="00F02038">
        <w:rPr>
          <w:rStyle w:val="sz16"/>
          <w:sz w:val="28"/>
          <w:szCs w:val="20"/>
        </w:rPr>
        <w:t>х системах.</w:t>
      </w:r>
    </w:p>
    <w:p w:rsidR="00920D63" w:rsidRDefault="006A7BFF" w:rsidP="00050C50">
      <w:pPr>
        <w:widowControl w:val="0"/>
        <w:spacing w:line="360" w:lineRule="auto"/>
        <w:ind w:firstLine="709"/>
        <w:jc w:val="both"/>
        <w:rPr>
          <w:b/>
          <w:sz w:val="28"/>
          <w:szCs w:val="28"/>
        </w:rPr>
      </w:pPr>
      <w:r>
        <w:rPr>
          <w:b/>
          <w:sz w:val="28"/>
          <w:szCs w:val="28"/>
        </w:rPr>
        <w:br w:type="page"/>
      </w:r>
      <w:r w:rsidR="00920D63" w:rsidRPr="00F02038">
        <w:rPr>
          <w:b/>
          <w:sz w:val="28"/>
          <w:szCs w:val="28"/>
        </w:rPr>
        <w:t>СПИСОК ИСПОЛЬЗУЕМОЙ ЛИТЕРАТУРЫ</w:t>
      </w:r>
    </w:p>
    <w:p w:rsidR="006A7BFF" w:rsidRPr="006A7BFF" w:rsidRDefault="006A7BFF" w:rsidP="00050C50">
      <w:pPr>
        <w:widowControl w:val="0"/>
        <w:spacing w:line="360" w:lineRule="auto"/>
        <w:ind w:firstLine="709"/>
        <w:jc w:val="both"/>
        <w:rPr>
          <w:sz w:val="28"/>
          <w:szCs w:val="28"/>
        </w:rPr>
      </w:pPr>
    </w:p>
    <w:p w:rsidR="00920D63" w:rsidRPr="006A7BFF" w:rsidRDefault="006A7BFF" w:rsidP="00050C50">
      <w:pPr>
        <w:widowControl w:val="0"/>
        <w:spacing w:line="360" w:lineRule="auto"/>
        <w:ind w:firstLine="709"/>
        <w:jc w:val="both"/>
        <w:rPr>
          <w:sz w:val="28"/>
          <w:szCs w:val="28"/>
        </w:rPr>
      </w:pPr>
      <w:r w:rsidRPr="006A7BFF">
        <w:rPr>
          <w:sz w:val="28"/>
          <w:szCs w:val="28"/>
        </w:rPr>
        <w:t>Учебники и учебные пособия</w:t>
      </w:r>
    </w:p>
    <w:p w:rsidR="00C61FA4" w:rsidRPr="00F02038" w:rsidRDefault="00920D63" w:rsidP="006A7BFF">
      <w:pPr>
        <w:pStyle w:val="ac"/>
        <w:widowControl w:val="0"/>
        <w:spacing w:line="360" w:lineRule="auto"/>
        <w:jc w:val="both"/>
        <w:rPr>
          <w:sz w:val="28"/>
          <w:szCs w:val="28"/>
        </w:rPr>
      </w:pPr>
      <w:r w:rsidRPr="00F02038">
        <w:rPr>
          <w:sz w:val="28"/>
          <w:szCs w:val="28"/>
        </w:rPr>
        <w:t>1</w:t>
      </w:r>
      <w:r w:rsidR="00C61FA4" w:rsidRPr="00F02038">
        <w:rPr>
          <w:sz w:val="28"/>
          <w:szCs w:val="28"/>
        </w:rPr>
        <w:t>.</w:t>
      </w:r>
      <w:r w:rsidR="00C61FA4" w:rsidRPr="00F02038">
        <w:rPr>
          <w:sz w:val="28"/>
        </w:rPr>
        <w:t xml:space="preserve"> </w:t>
      </w:r>
      <w:r w:rsidR="006A7BFF">
        <w:rPr>
          <w:sz w:val="28"/>
          <w:szCs w:val="28"/>
        </w:rPr>
        <w:t>Красс М.</w:t>
      </w:r>
      <w:r w:rsidR="00C61FA4" w:rsidRPr="00F02038">
        <w:rPr>
          <w:sz w:val="28"/>
          <w:szCs w:val="28"/>
        </w:rPr>
        <w:t>С. Математика для экономических специальностей./Учебник. М.:ИНФРА-М, 1998.</w:t>
      </w:r>
    </w:p>
    <w:p w:rsidR="00920D63" w:rsidRPr="00F02038" w:rsidRDefault="00920D63" w:rsidP="006A7BFF">
      <w:pPr>
        <w:pStyle w:val="ac"/>
        <w:spacing w:line="360" w:lineRule="auto"/>
        <w:jc w:val="both"/>
        <w:rPr>
          <w:sz w:val="28"/>
          <w:szCs w:val="28"/>
        </w:rPr>
      </w:pPr>
      <w:r w:rsidRPr="00F02038">
        <w:rPr>
          <w:sz w:val="28"/>
          <w:szCs w:val="28"/>
        </w:rPr>
        <w:t xml:space="preserve">2. </w:t>
      </w:r>
      <w:r w:rsidR="006A7BFF">
        <w:rPr>
          <w:sz w:val="28"/>
          <w:szCs w:val="28"/>
        </w:rPr>
        <w:t>Гальперин В.</w:t>
      </w:r>
      <w:r w:rsidR="00C61FA4" w:rsidRPr="00F02038">
        <w:rPr>
          <w:sz w:val="28"/>
          <w:szCs w:val="28"/>
        </w:rPr>
        <w:t>М. Макроэкономика. СПб.: Экономическая школа, 1997.</w:t>
      </w:r>
    </w:p>
    <w:p w:rsidR="00920D63" w:rsidRPr="00F02038" w:rsidRDefault="00920D63" w:rsidP="006A7BFF">
      <w:pPr>
        <w:widowControl w:val="0"/>
        <w:spacing w:line="360" w:lineRule="auto"/>
        <w:jc w:val="both"/>
        <w:rPr>
          <w:sz w:val="28"/>
          <w:szCs w:val="28"/>
        </w:rPr>
      </w:pPr>
      <w:r w:rsidRPr="00F02038">
        <w:rPr>
          <w:sz w:val="28"/>
          <w:szCs w:val="28"/>
        </w:rPr>
        <w:t>3. С</w:t>
      </w:r>
      <w:r w:rsidR="006A7BFF">
        <w:rPr>
          <w:sz w:val="28"/>
          <w:szCs w:val="28"/>
        </w:rPr>
        <w:t>танковская И.</w:t>
      </w:r>
      <w:r w:rsidRPr="00F02038">
        <w:rPr>
          <w:sz w:val="28"/>
          <w:szCs w:val="28"/>
        </w:rPr>
        <w:t>К., И.А. Стрелец. Экономическая теория: учебник</w:t>
      </w:r>
      <w:r w:rsidR="00050C50" w:rsidRPr="00F02038">
        <w:rPr>
          <w:sz w:val="28"/>
          <w:szCs w:val="28"/>
        </w:rPr>
        <w:t xml:space="preserve"> </w:t>
      </w:r>
      <w:r w:rsidRPr="00F02038">
        <w:rPr>
          <w:sz w:val="28"/>
          <w:szCs w:val="28"/>
        </w:rPr>
        <w:t>–3-е изд., испр. – М.:Эксмо, 2007. –448 с.</w:t>
      </w:r>
      <w:r w:rsidRPr="00F02038">
        <w:rPr>
          <w:rStyle w:val="ae"/>
          <w:sz w:val="28"/>
          <w:szCs w:val="28"/>
        </w:rPr>
        <w:t xml:space="preserve"> </w:t>
      </w:r>
    </w:p>
    <w:p w:rsidR="00C61FA4" w:rsidRPr="00F02038" w:rsidRDefault="00920D63" w:rsidP="006A7BFF">
      <w:pPr>
        <w:widowControl w:val="0"/>
        <w:autoSpaceDE w:val="0"/>
        <w:autoSpaceDN w:val="0"/>
        <w:adjustRightInd w:val="0"/>
        <w:spacing w:line="360" w:lineRule="auto"/>
        <w:jc w:val="both"/>
        <w:rPr>
          <w:sz w:val="28"/>
          <w:szCs w:val="28"/>
        </w:rPr>
      </w:pPr>
      <w:r w:rsidRPr="00F02038">
        <w:rPr>
          <w:sz w:val="28"/>
          <w:szCs w:val="28"/>
        </w:rPr>
        <w:t xml:space="preserve">4. </w:t>
      </w:r>
      <w:r w:rsidR="006A7BFF">
        <w:rPr>
          <w:sz w:val="28"/>
          <w:szCs w:val="28"/>
        </w:rPr>
        <w:t>Боярский А.</w:t>
      </w:r>
      <w:r w:rsidR="00C61FA4" w:rsidRPr="00F02038">
        <w:rPr>
          <w:sz w:val="28"/>
          <w:szCs w:val="28"/>
        </w:rPr>
        <w:t>Я. Математика для экономистов. М.: Госстатиздат, 1961.</w:t>
      </w:r>
    </w:p>
    <w:p w:rsidR="00920D63" w:rsidRPr="00F02038" w:rsidRDefault="00920D63" w:rsidP="006A7BFF">
      <w:pPr>
        <w:widowControl w:val="0"/>
        <w:autoSpaceDE w:val="0"/>
        <w:autoSpaceDN w:val="0"/>
        <w:adjustRightInd w:val="0"/>
        <w:spacing w:line="360" w:lineRule="auto"/>
        <w:jc w:val="both"/>
        <w:rPr>
          <w:sz w:val="28"/>
          <w:szCs w:val="28"/>
        </w:rPr>
      </w:pPr>
      <w:r w:rsidRPr="00F02038">
        <w:rPr>
          <w:sz w:val="28"/>
          <w:szCs w:val="28"/>
        </w:rPr>
        <w:t xml:space="preserve">5. </w:t>
      </w:r>
      <w:r w:rsidR="006A7BFF">
        <w:rPr>
          <w:sz w:val="28"/>
          <w:szCs w:val="28"/>
        </w:rPr>
        <w:t>Кремер Н.Ш., Путко Б.А., Тришнин И.М., Фридман М.</w:t>
      </w:r>
      <w:r w:rsidR="00C61FA4" w:rsidRPr="00F02038">
        <w:rPr>
          <w:sz w:val="28"/>
          <w:szCs w:val="28"/>
        </w:rPr>
        <w:t>Н. Высшая математика для экономистов./ Учебное пособи</w:t>
      </w:r>
      <w:r w:rsidR="006A7BFF">
        <w:rPr>
          <w:sz w:val="28"/>
          <w:szCs w:val="28"/>
        </w:rPr>
        <w:t>е для вузов./ Под ред. проф. Н.</w:t>
      </w:r>
      <w:r w:rsidR="00C61FA4" w:rsidRPr="00F02038">
        <w:rPr>
          <w:sz w:val="28"/>
          <w:szCs w:val="28"/>
        </w:rPr>
        <w:t>Ш. Кремера. М.: Банки и биржи, ЮНИТИ, 1997. 439 с.</w:t>
      </w:r>
    </w:p>
    <w:p w:rsidR="00C61FA4" w:rsidRDefault="006A7BFF" w:rsidP="006A7BFF">
      <w:pPr>
        <w:widowControl w:val="0"/>
        <w:autoSpaceDE w:val="0"/>
        <w:autoSpaceDN w:val="0"/>
        <w:adjustRightInd w:val="0"/>
        <w:spacing w:line="360" w:lineRule="auto"/>
        <w:jc w:val="both"/>
        <w:rPr>
          <w:sz w:val="28"/>
          <w:szCs w:val="28"/>
        </w:rPr>
      </w:pPr>
      <w:r>
        <w:rPr>
          <w:sz w:val="28"/>
          <w:szCs w:val="28"/>
        </w:rPr>
        <w:t>6. Крушевский А.</w:t>
      </w:r>
      <w:r w:rsidR="00C61FA4" w:rsidRPr="00F02038">
        <w:rPr>
          <w:sz w:val="28"/>
          <w:szCs w:val="28"/>
        </w:rPr>
        <w:t>В. Справочник по экономико-математическим моделям и методам. Киев: Техника, 1982.</w:t>
      </w:r>
    </w:p>
    <w:p w:rsidR="00920D63" w:rsidRPr="006A7BFF" w:rsidRDefault="006A7BFF" w:rsidP="00050C50">
      <w:pPr>
        <w:widowControl w:val="0"/>
        <w:autoSpaceDE w:val="0"/>
        <w:autoSpaceDN w:val="0"/>
        <w:adjustRightInd w:val="0"/>
        <w:spacing w:line="360" w:lineRule="auto"/>
        <w:ind w:firstLine="709"/>
        <w:jc w:val="both"/>
        <w:rPr>
          <w:sz w:val="28"/>
          <w:szCs w:val="28"/>
        </w:rPr>
      </w:pPr>
      <w:r>
        <w:rPr>
          <w:sz w:val="28"/>
          <w:szCs w:val="28"/>
        </w:rPr>
        <w:t>Источники из Интернета</w:t>
      </w:r>
    </w:p>
    <w:p w:rsidR="00920D63" w:rsidRPr="00F02038" w:rsidRDefault="00920D63" w:rsidP="006A7BFF">
      <w:pPr>
        <w:widowControl w:val="0"/>
        <w:autoSpaceDE w:val="0"/>
        <w:autoSpaceDN w:val="0"/>
        <w:adjustRightInd w:val="0"/>
        <w:spacing w:line="360" w:lineRule="auto"/>
        <w:jc w:val="both"/>
        <w:rPr>
          <w:b/>
          <w:sz w:val="28"/>
          <w:szCs w:val="28"/>
        </w:rPr>
      </w:pPr>
      <w:r w:rsidRPr="00F02038">
        <w:rPr>
          <w:sz w:val="28"/>
          <w:szCs w:val="28"/>
        </w:rPr>
        <w:t>1.</w:t>
      </w:r>
      <w:r w:rsidRPr="00F02038">
        <w:rPr>
          <w:sz w:val="28"/>
        </w:rPr>
        <w:t xml:space="preserve"> </w:t>
      </w:r>
      <w:r w:rsidRPr="00F02038">
        <w:rPr>
          <w:sz w:val="28"/>
          <w:szCs w:val="28"/>
        </w:rPr>
        <w:t>http://www.spbki.ru/rus/parts/microeconomics</w:t>
      </w:r>
    </w:p>
    <w:p w:rsidR="00920D63" w:rsidRPr="00F02038" w:rsidRDefault="00C61FA4" w:rsidP="006A7BFF">
      <w:pPr>
        <w:widowControl w:val="0"/>
        <w:autoSpaceDE w:val="0"/>
        <w:autoSpaceDN w:val="0"/>
        <w:adjustRightInd w:val="0"/>
        <w:spacing w:line="360" w:lineRule="auto"/>
        <w:jc w:val="both"/>
        <w:rPr>
          <w:sz w:val="28"/>
          <w:szCs w:val="28"/>
          <w:lang w:val="en-US"/>
        </w:rPr>
      </w:pPr>
      <w:r w:rsidRPr="00F02038">
        <w:rPr>
          <w:sz w:val="28"/>
          <w:szCs w:val="28"/>
          <w:lang w:val="en-US"/>
        </w:rPr>
        <w:t>2.</w:t>
      </w:r>
      <w:r w:rsidRPr="00F02038">
        <w:rPr>
          <w:sz w:val="28"/>
          <w:lang w:val="en-US"/>
        </w:rPr>
        <w:t xml:space="preserve"> </w:t>
      </w:r>
      <w:r w:rsidRPr="00F02038">
        <w:rPr>
          <w:sz w:val="28"/>
          <w:szCs w:val="28"/>
          <w:lang w:val="en-US"/>
        </w:rPr>
        <w:t>job.finec.ru/rus/parts/macroeconomics/chap9/9_1/9_1.html</w:t>
      </w:r>
      <w:bookmarkStart w:id="0" w:name="_GoBack"/>
      <w:bookmarkEnd w:id="0"/>
    </w:p>
    <w:sectPr w:rsidR="00920D63" w:rsidRPr="00F02038" w:rsidSect="00F02038">
      <w:footerReference w:type="even" r:id="rId55"/>
      <w:footerReference w:type="default" r:id="rId56"/>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259" w:rsidRDefault="00D85259">
      <w:r>
        <w:separator/>
      </w:r>
    </w:p>
  </w:endnote>
  <w:endnote w:type="continuationSeparator" w:id="0">
    <w:p w:rsidR="00D85259" w:rsidRDefault="00D8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33" w:rsidRDefault="004B06EC" w:rsidP="00584545">
    <w:pPr>
      <w:pStyle w:val="a5"/>
      <w:framePr w:wrap="around" w:vAnchor="text" w:hAnchor="margin" w:xAlign="right" w:y="1"/>
      <w:rPr>
        <w:rStyle w:val="a7"/>
      </w:rPr>
    </w:pPr>
    <w:r>
      <w:rPr>
        <w:rStyle w:val="a7"/>
        <w:noProof/>
      </w:rPr>
      <w:t>2</w:t>
    </w:r>
  </w:p>
  <w:p w:rsidR="00F72133" w:rsidRDefault="00F72133" w:rsidP="00F258D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33" w:rsidRDefault="004B06EC" w:rsidP="00584545">
    <w:pPr>
      <w:pStyle w:val="a5"/>
      <w:framePr w:wrap="around" w:vAnchor="text" w:hAnchor="margin" w:xAlign="right" w:y="1"/>
      <w:rPr>
        <w:rStyle w:val="a7"/>
      </w:rPr>
    </w:pPr>
    <w:r>
      <w:rPr>
        <w:rStyle w:val="a7"/>
        <w:noProof/>
      </w:rPr>
      <w:t>1</w:t>
    </w:r>
  </w:p>
  <w:p w:rsidR="00F72133" w:rsidRDefault="00F72133" w:rsidP="00F258D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259" w:rsidRDefault="00D85259">
      <w:r>
        <w:separator/>
      </w:r>
    </w:p>
  </w:footnote>
  <w:footnote w:type="continuationSeparator" w:id="0">
    <w:p w:rsidR="00D85259" w:rsidRDefault="00D85259">
      <w:r>
        <w:continuationSeparator/>
      </w:r>
    </w:p>
  </w:footnote>
  <w:footnote w:id="1">
    <w:p w:rsidR="00D85259" w:rsidRDefault="00F72133">
      <w:pPr>
        <w:pStyle w:val="ac"/>
      </w:pPr>
      <w:r>
        <w:rPr>
          <w:rStyle w:val="ae"/>
        </w:rPr>
        <w:footnoteRef/>
      </w:r>
      <w:r>
        <w:t xml:space="preserve"> Гальперин В.М. Макроэкономика. СПб.: Экономическая школа, 1997.</w:t>
      </w:r>
    </w:p>
  </w:footnote>
  <w:footnote w:id="2">
    <w:p w:rsidR="00D85259" w:rsidRDefault="00F72133">
      <w:pPr>
        <w:pStyle w:val="ac"/>
      </w:pPr>
      <w:r>
        <w:rPr>
          <w:rStyle w:val="ae"/>
        </w:rPr>
        <w:footnoteRef/>
      </w:r>
      <w:r>
        <w:t xml:space="preserve">  Гальперин В.М. Макроэкономика. СПб.: Экономическая школа, 1997.</w:t>
      </w:r>
    </w:p>
  </w:footnote>
  <w:footnote w:id="3">
    <w:p w:rsidR="00D85259" w:rsidRDefault="00F72133">
      <w:pPr>
        <w:pStyle w:val="ac"/>
      </w:pPr>
      <w:r>
        <w:rPr>
          <w:rStyle w:val="ae"/>
        </w:rPr>
        <w:footnoteRef/>
      </w:r>
      <w:r>
        <w:t xml:space="preserve"> Красс М.С. Математика для экономических специальностей./Учебник. М.:ИНФРА-М, 1998.</w:t>
      </w:r>
    </w:p>
  </w:footnote>
  <w:footnote w:id="4">
    <w:p w:rsidR="00D85259" w:rsidRDefault="00F72133">
      <w:pPr>
        <w:pStyle w:val="ac"/>
      </w:pPr>
      <w:r>
        <w:rPr>
          <w:rStyle w:val="ae"/>
        </w:rPr>
        <w:footnoteRef/>
      </w:r>
      <w:r w:rsidRPr="009A105F">
        <w:t xml:space="preserve">  </w:t>
      </w:r>
      <w:r w:rsidRPr="00B649E5">
        <w:rPr>
          <w:lang w:val="en-US"/>
        </w:rPr>
        <w:t>http</w:t>
      </w:r>
      <w:r w:rsidRPr="009A105F">
        <w:t>://</w:t>
      </w:r>
      <w:r w:rsidRPr="00B649E5">
        <w:rPr>
          <w:lang w:val="en-US"/>
        </w:rPr>
        <w:t>www</w:t>
      </w:r>
      <w:r w:rsidRPr="009A105F">
        <w:t>.</w:t>
      </w:r>
      <w:r w:rsidRPr="00B649E5">
        <w:rPr>
          <w:lang w:val="en-US"/>
        </w:rPr>
        <w:t>spbki</w:t>
      </w:r>
      <w:r w:rsidRPr="009A105F">
        <w:t>.</w:t>
      </w:r>
      <w:r w:rsidRPr="00B649E5">
        <w:rPr>
          <w:lang w:val="en-US"/>
        </w:rPr>
        <w:t>ru</w:t>
      </w:r>
      <w:r w:rsidRPr="009A105F">
        <w:t>/</w:t>
      </w:r>
      <w:r w:rsidRPr="00B649E5">
        <w:rPr>
          <w:lang w:val="en-US"/>
        </w:rPr>
        <w:t>rus</w:t>
      </w:r>
      <w:r w:rsidRPr="009A105F">
        <w:t>/</w:t>
      </w:r>
      <w:r w:rsidRPr="00B649E5">
        <w:rPr>
          <w:lang w:val="en-US"/>
        </w:rPr>
        <w:t>parts</w:t>
      </w:r>
      <w:r w:rsidRPr="009A105F">
        <w:t>/</w:t>
      </w:r>
      <w:r w:rsidRPr="00B649E5">
        <w:rPr>
          <w:lang w:val="en-US"/>
        </w:rPr>
        <w:t>macroeconomics</w:t>
      </w:r>
      <w:r w:rsidRPr="009A105F">
        <w:t>/</w:t>
      </w:r>
      <w:r w:rsidRPr="00B649E5">
        <w:rPr>
          <w:lang w:val="en-US"/>
        </w:rPr>
        <w:t>chap</w:t>
      </w:r>
      <w:r w:rsidRPr="009A105F">
        <w:t>9/</w:t>
      </w:r>
      <w:r w:rsidRPr="00B649E5">
        <w:rPr>
          <w:lang w:val="en-US"/>
        </w:rPr>
        <w:t>gl</w:t>
      </w:r>
      <w:r w:rsidRPr="009A105F">
        <w:t>9.</w:t>
      </w:r>
      <w:r w:rsidRPr="00B649E5">
        <w:rPr>
          <w:lang w:val="en-US"/>
        </w:rPr>
        <w:t>html</w:t>
      </w:r>
    </w:p>
  </w:footnote>
  <w:footnote w:id="5">
    <w:p w:rsidR="00D85259" w:rsidRDefault="00F72133">
      <w:pPr>
        <w:pStyle w:val="ac"/>
      </w:pPr>
      <w:r>
        <w:rPr>
          <w:rStyle w:val="ae"/>
        </w:rPr>
        <w:footnoteRef/>
      </w:r>
      <w:r w:rsidRPr="00B649E5">
        <w:rPr>
          <w:lang w:val="en-US"/>
        </w:rPr>
        <w:t xml:space="preserve"> </w:t>
      </w:r>
      <w:r w:rsidRPr="00C61FA4">
        <w:rPr>
          <w:sz w:val="19"/>
          <w:szCs w:val="19"/>
          <w:lang w:val="en-US"/>
        </w:rPr>
        <w:t>job.finec.ru/rus/parts/macroeconomics/chap9/9_1/9_1.html</w:t>
      </w:r>
    </w:p>
  </w:footnote>
  <w:footnote w:id="6">
    <w:p w:rsidR="00D85259" w:rsidRDefault="00F72133">
      <w:pPr>
        <w:pStyle w:val="ac"/>
      </w:pPr>
      <w:r>
        <w:rPr>
          <w:rStyle w:val="ae"/>
        </w:rPr>
        <w:footnoteRef/>
      </w:r>
      <w:r w:rsidRPr="009A105F">
        <w:rPr>
          <w:lang w:val="en-US"/>
        </w:rPr>
        <w:t xml:space="preserve"> http://www.spbki.ru/rus/parts/macroeconomics/chap9/9_2/9_2_1.html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86A"/>
    <w:multiLevelType w:val="hybridMultilevel"/>
    <w:tmpl w:val="AA9CA9D4"/>
    <w:lvl w:ilvl="0" w:tplc="0419000F">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F8F1702"/>
    <w:multiLevelType w:val="multilevel"/>
    <w:tmpl w:val="AB4AE7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1"/>
        </w:tabs>
        <w:ind w:left="1101" w:hanging="36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2">
    <w:nsid w:val="14CA41F0"/>
    <w:multiLevelType w:val="multilevel"/>
    <w:tmpl w:val="A1885A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6D3338C"/>
    <w:multiLevelType w:val="multilevel"/>
    <w:tmpl w:val="682CE2B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45"/>
        </w:tabs>
        <w:ind w:left="945"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4">
    <w:nsid w:val="39EB24A8"/>
    <w:multiLevelType w:val="multilevel"/>
    <w:tmpl w:val="619638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84A"/>
    <w:rsid w:val="00045979"/>
    <w:rsid w:val="00050C50"/>
    <w:rsid w:val="000F61E7"/>
    <w:rsid w:val="001542F1"/>
    <w:rsid w:val="00230C10"/>
    <w:rsid w:val="002B60CF"/>
    <w:rsid w:val="002C02EF"/>
    <w:rsid w:val="00343AE3"/>
    <w:rsid w:val="00357F78"/>
    <w:rsid w:val="003620D0"/>
    <w:rsid w:val="00371888"/>
    <w:rsid w:val="003B11E4"/>
    <w:rsid w:val="003B4286"/>
    <w:rsid w:val="00405C2F"/>
    <w:rsid w:val="0042588A"/>
    <w:rsid w:val="00425D50"/>
    <w:rsid w:val="00487F51"/>
    <w:rsid w:val="00495557"/>
    <w:rsid w:val="004B06EC"/>
    <w:rsid w:val="004B1F75"/>
    <w:rsid w:val="00584545"/>
    <w:rsid w:val="00613FED"/>
    <w:rsid w:val="0069492D"/>
    <w:rsid w:val="006A7BFF"/>
    <w:rsid w:val="006B2A49"/>
    <w:rsid w:val="00784A6D"/>
    <w:rsid w:val="0079536C"/>
    <w:rsid w:val="007A3E03"/>
    <w:rsid w:val="007A5FD6"/>
    <w:rsid w:val="007A5FF6"/>
    <w:rsid w:val="008374C3"/>
    <w:rsid w:val="008B0830"/>
    <w:rsid w:val="009075F7"/>
    <w:rsid w:val="00920D63"/>
    <w:rsid w:val="00993613"/>
    <w:rsid w:val="009A105F"/>
    <w:rsid w:val="009C3319"/>
    <w:rsid w:val="009C7A03"/>
    <w:rsid w:val="00A77765"/>
    <w:rsid w:val="00A91C1C"/>
    <w:rsid w:val="00AB1596"/>
    <w:rsid w:val="00AE04DE"/>
    <w:rsid w:val="00B30507"/>
    <w:rsid w:val="00B43F14"/>
    <w:rsid w:val="00B649E5"/>
    <w:rsid w:val="00B72861"/>
    <w:rsid w:val="00B8284A"/>
    <w:rsid w:val="00B85370"/>
    <w:rsid w:val="00B93C56"/>
    <w:rsid w:val="00B97A2A"/>
    <w:rsid w:val="00BB6408"/>
    <w:rsid w:val="00C02ECE"/>
    <w:rsid w:val="00C61FA4"/>
    <w:rsid w:val="00CC6E34"/>
    <w:rsid w:val="00D11C18"/>
    <w:rsid w:val="00D624C6"/>
    <w:rsid w:val="00D85259"/>
    <w:rsid w:val="00E30BEF"/>
    <w:rsid w:val="00E96C91"/>
    <w:rsid w:val="00ED6491"/>
    <w:rsid w:val="00F02038"/>
    <w:rsid w:val="00F258D3"/>
    <w:rsid w:val="00F72133"/>
    <w:rsid w:val="00F92371"/>
    <w:rsid w:val="00FE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shapelayout>
  </w:shapeDefaults>
  <w:decimalSymbol w:val=","/>
  <w:listSeparator w:val=";"/>
  <w14:defaultImageDpi w14:val="0"/>
  <w15:chartTrackingRefBased/>
  <w15:docId w15:val="{40EB2143-C26C-4877-9CEA-D9B44CD8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84A"/>
    <w:rPr>
      <w:sz w:val="24"/>
      <w:szCs w:val="24"/>
    </w:rPr>
  </w:style>
  <w:style w:type="paragraph" w:styleId="5">
    <w:name w:val="heading 5"/>
    <w:basedOn w:val="a"/>
    <w:next w:val="a"/>
    <w:link w:val="50"/>
    <w:uiPriority w:val="99"/>
    <w:qFormat/>
    <w:rsid w:val="00B8284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B8284A"/>
    <w:pPr>
      <w:ind w:firstLine="426"/>
      <w:jc w:val="both"/>
    </w:pPr>
    <w:rPr>
      <w:sz w:val="22"/>
      <w:szCs w:val="20"/>
    </w:rPr>
  </w:style>
  <w:style w:type="character" w:customStyle="1" w:styleId="a4">
    <w:name w:val="Основной текст с отступом Знак"/>
    <w:link w:val="a3"/>
    <w:uiPriority w:val="99"/>
    <w:semiHidden/>
    <w:rPr>
      <w:sz w:val="24"/>
      <w:szCs w:val="24"/>
    </w:rPr>
  </w:style>
  <w:style w:type="paragraph" w:customStyle="1" w:styleId="text">
    <w:name w:val="text"/>
    <w:basedOn w:val="a"/>
    <w:uiPriority w:val="99"/>
    <w:rsid w:val="00F258D3"/>
    <w:pPr>
      <w:spacing w:before="60" w:after="100" w:afterAutospacing="1"/>
      <w:jc w:val="both"/>
    </w:pPr>
    <w:rPr>
      <w:rFonts w:ascii="Verdana" w:hAnsi="Verdana"/>
      <w:color w:val="000000"/>
      <w:sz w:val="20"/>
      <w:szCs w:val="20"/>
    </w:rPr>
  </w:style>
  <w:style w:type="paragraph" w:customStyle="1" w:styleId="ris1">
    <w:name w:val="ris1"/>
    <w:basedOn w:val="a"/>
    <w:uiPriority w:val="99"/>
    <w:rsid w:val="00F258D3"/>
    <w:pPr>
      <w:spacing w:before="60" w:after="100" w:afterAutospacing="1"/>
      <w:jc w:val="center"/>
    </w:pPr>
    <w:rPr>
      <w:rFonts w:ascii="Verdana" w:hAnsi="Verdana"/>
      <w:b/>
      <w:bCs/>
      <w:color w:val="000000"/>
      <w:sz w:val="20"/>
      <w:szCs w:val="20"/>
    </w:rPr>
  </w:style>
  <w:style w:type="paragraph" w:styleId="a5">
    <w:name w:val="footer"/>
    <w:basedOn w:val="a"/>
    <w:link w:val="a6"/>
    <w:uiPriority w:val="99"/>
    <w:rsid w:val="00F258D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258D3"/>
    <w:rPr>
      <w:rFonts w:cs="Times New Roman"/>
    </w:rPr>
  </w:style>
  <w:style w:type="character" w:customStyle="1" w:styleId="sz16">
    <w:name w:val="sz16"/>
    <w:uiPriority w:val="99"/>
    <w:rsid w:val="008B0830"/>
    <w:rPr>
      <w:rFonts w:cs="Times New Roman"/>
    </w:rPr>
  </w:style>
  <w:style w:type="paragraph" w:styleId="2">
    <w:name w:val="Body Text Indent 2"/>
    <w:basedOn w:val="a"/>
    <w:link w:val="20"/>
    <w:uiPriority w:val="99"/>
    <w:rsid w:val="008B0830"/>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8">
    <w:name w:val="caption"/>
    <w:basedOn w:val="a"/>
    <w:next w:val="a"/>
    <w:uiPriority w:val="99"/>
    <w:qFormat/>
    <w:rsid w:val="008B0830"/>
    <w:rPr>
      <w:b/>
      <w:bCs/>
      <w:sz w:val="20"/>
      <w:szCs w:val="20"/>
    </w:rPr>
  </w:style>
  <w:style w:type="paragraph" w:styleId="a9">
    <w:name w:val="Normal (Web)"/>
    <w:basedOn w:val="a"/>
    <w:uiPriority w:val="99"/>
    <w:rsid w:val="008B0830"/>
    <w:pPr>
      <w:spacing w:before="100" w:beforeAutospacing="1" w:after="100" w:afterAutospacing="1"/>
      <w:ind w:firstLine="400"/>
    </w:pPr>
  </w:style>
  <w:style w:type="paragraph" w:styleId="HTML">
    <w:name w:val="HTML Preformatted"/>
    <w:basedOn w:val="a"/>
    <w:link w:val="HTML0"/>
    <w:uiPriority w:val="99"/>
    <w:rsid w:val="008B0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header"/>
    <w:basedOn w:val="a"/>
    <w:link w:val="ab"/>
    <w:uiPriority w:val="99"/>
    <w:rsid w:val="00584545"/>
    <w:pPr>
      <w:spacing w:before="40" w:after="200"/>
      <w:ind w:left="60"/>
    </w:pPr>
    <w:rPr>
      <w:rFonts w:ascii="Arial" w:hAnsi="Arial" w:cs="Arial"/>
      <w:b/>
      <w:bCs/>
      <w:color w:val="000000"/>
    </w:rPr>
  </w:style>
  <w:style w:type="character" w:customStyle="1" w:styleId="ab">
    <w:name w:val="Верхний колонтитул Знак"/>
    <w:link w:val="aa"/>
    <w:uiPriority w:val="99"/>
    <w:semiHidden/>
    <w:rPr>
      <w:sz w:val="24"/>
      <w:szCs w:val="24"/>
    </w:rPr>
  </w:style>
  <w:style w:type="paragraph" w:styleId="ac">
    <w:name w:val="footnote text"/>
    <w:basedOn w:val="a"/>
    <w:link w:val="ad"/>
    <w:uiPriority w:val="99"/>
    <w:semiHidden/>
    <w:rsid w:val="00B649E5"/>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B649E5"/>
    <w:rPr>
      <w:rFonts w:cs="Times New Roman"/>
      <w:vertAlign w:val="superscript"/>
    </w:rPr>
  </w:style>
  <w:style w:type="paragraph" w:styleId="af">
    <w:name w:val="Balloon Text"/>
    <w:basedOn w:val="a"/>
    <w:link w:val="af0"/>
    <w:uiPriority w:val="99"/>
    <w:semiHidden/>
    <w:rsid w:val="00A91C1C"/>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customStyle="1" w:styleId="1">
    <w:name w:val="Стиль1"/>
    <w:basedOn w:val="a"/>
    <w:uiPriority w:val="99"/>
    <w:rsid w:val="00F72133"/>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4344</Words>
  <Characters>24766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29052</CharactersWithSpaces>
  <SharedDoc>false</SharedDoc>
  <HLinks>
    <vt:vector size="12" baseType="variant">
      <vt:variant>
        <vt:i4>8060983</vt:i4>
      </vt:variant>
      <vt:variant>
        <vt:i4>-1</vt:i4>
      </vt:variant>
      <vt:variant>
        <vt:i4>1027</vt:i4>
      </vt:variant>
      <vt:variant>
        <vt:i4>4</vt:i4>
      </vt:variant>
      <vt:variant>
        <vt:lpwstr>http://orags.narod.ru/manuals/html/et/image355.gif</vt:lpwstr>
      </vt:variant>
      <vt:variant>
        <vt:lpwstr/>
      </vt:variant>
      <vt:variant>
        <vt:i4>8060983</vt:i4>
      </vt:variant>
      <vt:variant>
        <vt:i4>-1</vt:i4>
      </vt:variant>
      <vt:variant>
        <vt:i4>1027</vt:i4>
      </vt:variant>
      <vt:variant>
        <vt:i4>1</vt:i4>
      </vt:variant>
      <vt:variant>
        <vt:lpwstr>http://orags.narod.ru/manuals/html/et/image355.gif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cp:lastPrinted>2008-12-18T10:50:00Z</cp:lastPrinted>
  <dcterms:created xsi:type="dcterms:W3CDTF">2014-03-22T14:27:00Z</dcterms:created>
  <dcterms:modified xsi:type="dcterms:W3CDTF">2014-03-22T14:27:00Z</dcterms:modified>
</cp:coreProperties>
</file>