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11B" w:rsidRPr="002E21AF" w:rsidRDefault="00CE511B" w:rsidP="002E21AF">
      <w:pPr>
        <w:widowControl w:val="0"/>
        <w:spacing w:line="360" w:lineRule="auto"/>
        <w:ind w:firstLine="709"/>
        <w:jc w:val="both"/>
        <w:rPr>
          <w:b/>
          <w:sz w:val="28"/>
          <w:szCs w:val="28"/>
        </w:rPr>
      </w:pPr>
      <w:r w:rsidRPr="002E21AF">
        <w:rPr>
          <w:b/>
          <w:sz w:val="28"/>
          <w:szCs w:val="28"/>
        </w:rPr>
        <w:t>СОДЕРЖАНИЕ</w:t>
      </w:r>
    </w:p>
    <w:p w:rsidR="00CE511B" w:rsidRPr="002E21AF" w:rsidRDefault="00CE511B" w:rsidP="002E21AF">
      <w:pPr>
        <w:widowControl w:val="0"/>
        <w:spacing w:line="360" w:lineRule="auto"/>
        <w:ind w:firstLine="709"/>
        <w:jc w:val="both"/>
        <w:rPr>
          <w:sz w:val="28"/>
          <w:szCs w:val="28"/>
        </w:rPr>
      </w:pPr>
    </w:p>
    <w:p w:rsidR="002E21AF" w:rsidRPr="00794620" w:rsidRDefault="00CE511B" w:rsidP="00794620">
      <w:pPr>
        <w:widowControl w:val="0"/>
        <w:spacing w:line="360" w:lineRule="auto"/>
        <w:rPr>
          <w:color w:val="000000"/>
          <w:sz w:val="28"/>
          <w:szCs w:val="28"/>
          <w:lang w:val="en-US"/>
        </w:rPr>
      </w:pPr>
      <w:r w:rsidRPr="00794620">
        <w:rPr>
          <w:color w:val="000000"/>
          <w:sz w:val="28"/>
          <w:szCs w:val="28"/>
        </w:rPr>
        <w:t>ВВЕДЕНИЕ</w:t>
      </w:r>
    </w:p>
    <w:p w:rsidR="002E21AF" w:rsidRPr="00794620" w:rsidRDefault="00CE511B" w:rsidP="00794620">
      <w:pPr>
        <w:widowControl w:val="0"/>
        <w:spacing w:line="360" w:lineRule="auto"/>
        <w:rPr>
          <w:color w:val="000000"/>
          <w:sz w:val="28"/>
          <w:szCs w:val="28"/>
          <w:lang w:val="en-US"/>
        </w:rPr>
      </w:pPr>
      <w:r w:rsidRPr="00794620">
        <w:rPr>
          <w:color w:val="000000"/>
          <w:sz w:val="28"/>
          <w:szCs w:val="28"/>
        </w:rPr>
        <w:t>ГЛАВА 1. ДИАГНОСТИКА ВЕРОЯТНОСТИ БАНКРОТСТВА СУБЪЕКТА ХОЗЯЙСТВОВАНИЯ</w:t>
      </w:r>
    </w:p>
    <w:p w:rsidR="002E21AF" w:rsidRPr="00794620" w:rsidRDefault="00CE511B" w:rsidP="00794620">
      <w:pPr>
        <w:widowControl w:val="0"/>
        <w:spacing w:line="360" w:lineRule="auto"/>
        <w:rPr>
          <w:color w:val="000000"/>
          <w:sz w:val="28"/>
          <w:szCs w:val="28"/>
          <w:lang w:val="en-US"/>
        </w:rPr>
      </w:pPr>
      <w:r w:rsidRPr="00794620">
        <w:rPr>
          <w:color w:val="000000"/>
          <w:sz w:val="28"/>
          <w:szCs w:val="28"/>
        </w:rPr>
        <w:t>1.1 Понятие, виды и причины банкротства предприятий. Этапы диагностики банкротства</w:t>
      </w:r>
    </w:p>
    <w:p w:rsidR="002E21AF" w:rsidRPr="00794620" w:rsidRDefault="00CE511B" w:rsidP="00794620">
      <w:pPr>
        <w:widowControl w:val="0"/>
        <w:spacing w:line="360" w:lineRule="auto"/>
        <w:rPr>
          <w:iCs/>
          <w:color w:val="000000"/>
          <w:sz w:val="28"/>
          <w:szCs w:val="28"/>
        </w:rPr>
      </w:pPr>
      <w:r w:rsidRPr="00794620">
        <w:rPr>
          <w:color w:val="000000"/>
          <w:sz w:val="28"/>
          <w:szCs w:val="28"/>
        </w:rPr>
        <w:t xml:space="preserve">1.2 </w:t>
      </w:r>
      <w:r w:rsidRPr="00794620">
        <w:rPr>
          <w:iCs/>
          <w:color w:val="000000"/>
          <w:sz w:val="28"/>
          <w:szCs w:val="28"/>
        </w:rPr>
        <w:t xml:space="preserve">Основные методы диагностики, положительные стороны и недостатки </w:t>
      </w:r>
    </w:p>
    <w:p w:rsidR="002E21AF" w:rsidRPr="00794620" w:rsidRDefault="00CE511B" w:rsidP="00794620">
      <w:pPr>
        <w:widowControl w:val="0"/>
        <w:spacing w:line="360" w:lineRule="auto"/>
        <w:rPr>
          <w:color w:val="000000"/>
          <w:sz w:val="28"/>
          <w:lang w:val="en-US"/>
        </w:rPr>
      </w:pPr>
      <w:r w:rsidRPr="00794620">
        <w:rPr>
          <w:color w:val="000000"/>
          <w:sz w:val="28"/>
          <w:szCs w:val="28"/>
        </w:rPr>
        <w:t xml:space="preserve">ГЛАВА 2. АНАЛИЗ ФИНАНСОВОГО СОСТОЯНИЯ И ДИАГНОСТИКА ВЕРОЯТНОСТИ БАНКРОТСТВА </w:t>
      </w:r>
      <w:r w:rsidR="007D524F" w:rsidRPr="00794620">
        <w:rPr>
          <w:color w:val="000000"/>
          <w:sz w:val="28"/>
        </w:rPr>
        <w:t>ОАО «</w:t>
      </w:r>
      <w:r w:rsidR="000C40CC" w:rsidRPr="00794620">
        <w:rPr>
          <w:color w:val="000000"/>
          <w:sz w:val="28"/>
        </w:rPr>
        <w:t>КУРСК</w:t>
      </w:r>
      <w:r w:rsidR="00954AC9" w:rsidRPr="00794620">
        <w:rPr>
          <w:color w:val="000000"/>
          <w:sz w:val="28"/>
        </w:rPr>
        <w:t>ОЕ</w:t>
      </w:r>
      <w:r w:rsidR="007D524F" w:rsidRPr="00794620">
        <w:rPr>
          <w:color w:val="000000"/>
          <w:sz w:val="28"/>
        </w:rPr>
        <w:t xml:space="preserve"> АТП-1»</w:t>
      </w:r>
    </w:p>
    <w:p w:rsidR="002E21AF" w:rsidRPr="00794620" w:rsidRDefault="00CE511B" w:rsidP="00794620">
      <w:pPr>
        <w:widowControl w:val="0"/>
        <w:spacing w:line="360" w:lineRule="auto"/>
        <w:rPr>
          <w:color w:val="000000"/>
          <w:sz w:val="28"/>
        </w:rPr>
      </w:pPr>
      <w:r w:rsidRPr="00794620">
        <w:rPr>
          <w:color w:val="000000"/>
          <w:sz w:val="28"/>
          <w:szCs w:val="28"/>
        </w:rPr>
        <w:t xml:space="preserve">2.1 </w:t>
      </w:r>
      <w:r w:rsidRPr="00794620">
        <w:rPr>
          <w:color w:val="000000"/>
          <w:sz w:val="28"/>
        </w:rPr>
        <w:t xml:space="preserve">Краткая экономическая характеристика </w:t>
      </w:r>
      <w:r w:rsidR="007D524F" w:rsidRPr="00794620">
        <w:rPr>
          <w:color w:val="000000"/>
          <w:sz w:val="28"/>
        </w:rPr>
        <w:t>ОАО «</w:t>
      </w:r>
      <w:r w:rsidR="000C40CC" w:rsidRPr="00794620">
        <w:rPr>
          <w:color w:val="000000"/>
          <w:sz w:val="28"/>
        </w:rPr>
        <w:t>Курск</w:t>
      </w:r>
      <w:r w:rsidR="007D524F" w:rsidRPr="00794620">
        <w:rPr>
          <w:color w:val="000000"/>
          <w:sz w:val="28"/>
        </w:rPr>
        <w:t>ое АТП-1</w:t>
      </w:r>
      <w:r w:rsidR="00D670B5" w:rsidRPr="00794620">
        <w:rPr>
          <w:color w:val="000000"/>
          <w:sz w:val="28"/>
        </w:rPr>
        <w:t>»</w:t>
      </w:r>
    </w:p>
    <w:p w:rsidR="002E21AF" w:rsidRPr="00794620" w:rsidRDefault="00204ABD" w:rsidP="00794620">
      <w:pPr>
        <w:widowControl w:val="0"/>
        <w:spacing w:line="360" w:lineRule="auto"/>
        <w:rPr>
          <w:color w:val="000000"/>
          <w:sz w:val="28"/>
        </w:rPr>
      </w:pPr>
      <w:r w:rsidRPr="00794620">
        <w:rPr>
          <w:color w:val="000000"/>
          <w:sz w:val="28"/>
        </w:rPr>
        <w:t>2.2 Оценка финансового состояния ОАО «</w:t>
      </w:r>
      <w:r w:rsidR="000C40CC" w:rsidRPr="00794620">
        <w:rPr>
          <w:color w:val="000000"/>
          <w:sz w:val="28"/>
        </w:rPr>
        <w:t>Курск</w:t>
      </w:r>
      <w:r w:rsidRPr="00794620">
        <w:rPr>
          <w:color w:val="000000"/>
          <w:sz w:val="28"/>
        </w:rPr>
        <w:t>ое АТП-1»</w:t>
      </w:r>
    </w:p>
    <w:p w:rsidR="002E21AF" w:rsidRPr="00794620" w:rsidRDefault="00520F50" w:rsidP="00794620">
      <w:pPr>
        <w:widowControl w:val="0"/>
        <w:spacing w:line="360" w:lineRule="auto"/>
        <w:rPr>
          <w:color w:val="000000"/>
          <w:sz w:val="28"/>
          <w:szCs w:val="28"/>
        </w:rPr>
      </w:pPr>
      <w:r w:rsidRPr="00794620">
        <w:rPr>
          <w:color w:val="000000"/>
          <w:sz w:val="28"/>
          <w:szCs w:val="28"/>
        </w:rPr>
        <w:t>2.3 Диагностика вероятности банкротства ОАО «</w:t>
      </w:r>
      <w:r w:rsidR="000C40CC" w:rsidRPr="00794620">
        <w:rPr>
          <w:color w:val="000000"/>
          <w:sz w:val="28"/>
          <w:szCs w:val="28"/>
        </w:rPr>
        <w:t>Курск</w:t>
      </w:r>
      <w:r w:rsidRPr="00794620">
        <w:rPr>
          <w:color w:val="000000"/>
          <w:sz w:val="28"/>
          <w:szCs w:val="28"/>
        </w:rPr>
        <w:t>ое АТП-1»</w:t>
      </w:r>
    </w:p>
    <w:p w:rsidR="00D670B5" w:rsidRPr="00794620" w:rsidRDefault="00D670B5" w:rsidP="00D670B5">
      <w:pPr>
        <w:widowControl w:val="0"/>
        <w:spacing w:line="360" w:lineRule="auto"/>
        <w:rPr>
          <w:color w:val="000000"/>
          <w:sz w:val="28"/>
          <w:szCs w:val="28"/>
        </w:rPr>
      </w:pPr>
      <w:r w:rsidRPr="00794620">
        <w:rPr>
          <w:color w:val="000000"/>
          <w:sz w:val="28"/>
          <w:szCs w:val="28"/>
        </w:rPr>
        <w:t>РАСЧЕТНАЯ ЧАСТЬ</w:t>
      </w:r>
    </w:p>
    <w:p w:rsidR="002E21AF" w:rsidRPr="00794620" w:rsidRDefault="00CE511B" w:rsidP="00794620">
      <w:pPr>
        <w:widowControl w:val="0"/>
        <w:spacing w:line="360" w:lineRule="auto"/>
        <w:rPr>
          <w:color w:val="000000"/>
          <w:sz w:val="28"/>
          <w:szCs w:val="28"/>
        </w:rPr>
      </w:pPr>
      <w:r w:rsidRPr="00794620">
        <w:rPr>
          <w:color w:val="000000"/>
          <w:sz w:val="28"/>
          <w:szCs w:val="28"/>
        </w:rPr>
        <w:t>ЗАКЛЮЧЕНИЕ</w:t>
      </w:r>
    </w:p>
    <w:p w:rsidR="002E21AF" w:rsidRPr="00794620" w:rsidRDefault="00CE511B" w:rsidP="00794620">
      <w:pPr>
        <w:widowControl w:val="0"/>
        <w:spacing w:line="360" w:lineRule="auto"/>
        <w:rPr>
          <w:color w:val="000000"/>
          <w:sz w:val="28"/>
          <w:szCs w:val="28"/>
        </w:rPr>
      </w:pPr>
      <w:r w:rsidRPr="00794620">
        <w:rPr>
          <w:color w:val="000000"/>
          <w:sz w:val="28"/>
          <w:szCs w:val="28"/>
        </w:rPr>
        <w:t>СПИСОК ИСПОЛЬЗУЕМОЙ ЛИТЕРАТУРЫ</w:t>
      </w:r>
    </w:p>
    <w:p w:rsidR="00D670B5" w:rsidRPr="00794620" w:rsidRDefault="00D670B5" w:rsidP="00D670B5">
      <w:pPr>
        <w:widowControl w:val="0"/>
        <w:spacing w:line="360" w:lineRule="auto"/>
        <w:rPr>
          <w:color w:val="000000"/>
          <w:sz w:val="28"/>
          <w:szCs w:val="28"/>
        </w:rPr>
      </w:pPr>
      <w:r w:rsidRPr="00794620">
        <w:rPr>
          <w:color w:val="000000"/>
          <w:sz w:val="28"/>
          <w:szCs w:val="28"/>
        </w:rPr>
        <w:t>ПРИЛОЖЕНИЯ</w:t>
      </w:r>
    </w:p>
    <w:p w:rsidR="00CE511B" w:rsidRPr="002E21AF" w:rsidRDefault="00CE511B" w:rsidP="002E21AF">
      <w:pPr>
        <w:widowControl w:val="0"/>
        <w:spacing w:line="360" w:lineRule="auto"/>
        <w:ind w:firstLine="709"/>
        <w:jc w:val="both"/>
        <w:rPr>
          <w:sz w:val="28"/>
          <w:szCs w:val="28"/>
        </w:rPr>
      </w:pPr>
    </w:p>
    <w:p w:rsidR="00CE511B" w:rsidRPr="002E21AF" w:rsidRDefault="002E21AF" w:rsidP="002E21AF">
      <w:pPr>
        <w:widowControl w:val="0"/>
        <w:spacing w:line="360" w:lineRule="auto"/>
        <w:ind w:firstLine="709"/>
        <w:jc w:val="both"/>
        <w:rPr>
          <w:b/>
          <w:sz w:val="28"/>
          <w:szCs w:val="28"/>
        </w:rPr>
      </w:pPr>
      <w:r>
        <w:rPr>
          <w:sz w:val="28"/>
          <w:szCs w:val="28"/>
        </w:rPr>
        <w:br w:type="page"/>
      </w:r>
      <w:r w:rsidR="00CE511B" w:rsidRPr="002E21AF">
        <w:rPr>
          <w:b/>
          <w:sz w:val="28"/>
          <w:szCs w:val="28"/>
        </w:rPr>
        <w:t>ВВЕДЕНИЕ</w:t>
      </w:r>
    </w:p>
    <w:p w:rsidR="00CE511B" w:rsidRPr="002E21AF" w:rsidRDefault="00CE511B" w:rsidP="002E21AF">
      <w:pPr>
        <w:widowControl w:val="0"/>
        <w:spacing w:line="360" w:lineRule="auto"/>
        <w:ind w:firstLine="709"/>
        <w:jc w:val="both"/>
        <w:rPr>
          <w:sz w:val="28"/>
          <w:szCs w:val="28"/>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С точки зрения </w:t>
      </w:r>
      <w:r w:rsidR="00D62DA2" w:rsidRPr="002E21AF">
        <w:rPr>
          <w:color w:val="000000"/>
          <w:sz w:val="28"/>
          <w:szCs w:val="28"/>
        </w:rPr>
        <w:t>финансового менеджмента</w:t>
      </w:r>
      <w:r w:rsidRPr="002E21AF">
        <w:rPr>
          <w:color w:val="000000"/>
          <w:sz w:val="28"/>
          <w:szCs w:val="28"/>
        </w:rPr>
        <w:t xml:space="preserve"> возможное наступление банкротства является кризисным состоянием предприятия. Это значит, что оно неспособно осуществлять финансовое обеспечение своей производственной деятельности. Неплатежеспособности предприятия соответствует неудовлетворительная структура его баланса.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Решение о признании структуры баланса неудовлетворительной может быть отложено на срок, определяемый федеральным органом по делам о несостоятельности и финансовому оздоровлению, если установлено наличие реальной возможности восстановления платежеспособности предприятия. Преодоление кризисного состояния требует разработки специальных методов управления предприятием. Рыночная экономика сформировала систему методов предварительной диагностики и возможной защиты предприятия от банкротства. Этот методический материал называется «Система антикризисного управления». Реализацией этой системы на практике занимаются менеджеры по антикризисному управлению. Задача системы и этих менеджеров состоит в том, что предполагаемое банкротство диагностируется на ранних стадиях его возникновения. Это позволяет своевременно отреагировать на проблему и воспользоваться механизмом защиты или обосновать необходимость применения последовательных процедур по реорганизации предприятия. Если эти меры не выводят предприятие из кризиса и не способствуют его финансовому оздоровлению, оно в добровольном или принудительном порядке прекращает свою деятельность и начинает ликвидационные процедуры.</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Цель антикризисного управления в этом случае формулируется следующим образом: возобновление платежеспособности и восстановление достаточного уровня финансовой устойчивости предприятии Сообразно цели разрабатывается специальная политика антикризисного управления предприятия при угрозе банкротства. Она представляет собой часть общей стратегии предприятия и заключается в разработке и использовании системы методов предварительной диагностики грозящего банкротства и механизмов оздоровления предприятия, обеспечивающих защиту от банкротства. Осуществление данной политики предусматривает реализацию следующих ступеней исследования.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1. Периодическое исследование финансового состояния предприятия с целью раннего обнаружения признаков его кризисного развития, вызывающих угрозу банкротства. Определение масштабов кризисного состояния.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2. Изучение основных факторов, обусловивших (и обусловливающих и предстоящем периоде) кризисное развитие предприятия.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3. Формирование целей и выбор основных механизмов антикризисного финансового управления предприятием при угрозе банкротства.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4. Внедрение внутренних механизмов финансовой стабилизации предприятия. Выбор эффективных форм санации предприятия.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5. Финансовое обеспечение ликвидационных процедур при банкротстве предприятия. Эта функции возлагается на ликвидационную комиссию.</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Таким образом главная цель работы – исследование финансового состояния предприятия для выявления угрозы возможного банкротства и разработка рекомендаций для финансового оздоровления на примере предприятия </w:t>
      </w:r>
      <w:r w:rsidR="007D524F" w:rsidRPr="002E21AF">
        <w:rPr>
          <w:color w:val="000000"/>
          <w:sz w:val="28"/>
        </w:rPr>
        <w:t>ОАО «</w:t>
      </w:r>
      <w:r w:rsidR="000C40CC" w:rsidRPr="002E21AF">
        <w:rPr>
          <w:color w:val="000000"/>
          <w:sz w:val="28"/>
        </w:rPr>
        <w:t>Курск</w:t>
      </w:r>
      <w:r w:rsidR="007D524F" w:rsidRPr="002E21AF">
        <w:rPr>
          <w:color w:val="000000"/>
          <w:sz w:val="28"/>
        </w:rPr>
        <w:t>ое АТП-1»</w:t>
      </w:r>
      <w:r w:rsidR="007F115F" w:rsidRPr="002E21AF">
        <w:rPr>
          <w:color w:val="000000"/>
          <w:sz w:val="28"/>
          <w:szCs w:val="28"/>
        </w:rPr>
        <w:t>.</w:t>
      </w:r>
    </w:p>
    <w:p w:rsidR="00CE511B" w:rsidRPr="002E21AF" w:rsidRDefault="00CE511B" w:rsidP="002E21AF">
      <w:pPr>
        <w:pStyle w:val="2"/>
        <w:widowControl w:val="0"/>
        <w:spacing w:after="0" w:line="360" w:lineRule="auto"/>
        <w:ind w:left="0" w:firstLine="709"/>
        <w:jc w:val="both"/>
        <w:rPr>
          <w:color w:val="000000"/>
          <w:sz w:val="28"/>
          <w:szCs w:val="28"/>
        </w:rPr>
      </w:pPr>
      <w:r w:rsidRPr="002E21AF">
        <w:rPr>
          <w:color w:val="000000"/>
          <w:sz w:val="28"/>
          <w:szCs w:val="28"/>
        </w:rPr>
        <w:t xml:space="preserve">Теоретической основой данной работы стали труды отечественных ученых-экономистов Л.Т.Гиляровской, Н.П.Кондракова, </w:t>
      </w:r>
      <w:r w:rsidRPr="002E21AF">
        <w:rPr>
          <w:sz w:val="28"/>
          <w:szCs w:val="28"/>
        </w:rPr>
        <w:t>Е.В. Стояновой</w:t>
      </w:r>
      <w:r w:rsidRPr="002E21AF">
        <w:rPr>
          <w:color w:val="000000"/>
          <w:sz w:val="28"/>
          <w:szCs w:val="28"/>
        </w:rPr>
        <w:t xml:space="preserve"> и др. Также при написании работы использовались </w:t>
      </w:r>
      <w:r w:rsidRPr="002E21AF">
        <w:rPr>
          <w:sz w:val="28"/>
          <w:szCs w:val="28"/>
        </w:rPr>
        <w:t>нормативно-правовые акты РФ;</w:t>
      </w:r>
      <w:r w:rsidRPr="002E21AF">
        <w:rPr>
          <w:color w:val="000000"/>
          <w:sz w:val="28"/>
          <w:szCs w:val="28"/>
        </w:rPr>
        <w:t xml:space="preserve"> </w:t>
      </w:r>
      <w:r w:rsidRPr="002E21AF">
        <w:rPr>
          <w:sz w:val="28"/>
          <w:szCs w:val="28"/>
        </w:rPr>
        <w:t xml:space="preserve">научные труды по данной теме; учебники и учебные пособия; монографии; </w:t>
      </w:r>
      <w:r w:rsidRPr="002E21AF">
        <w:rPr>
          <w:color w:val="000000"/>
          <w:sz w:val="28"/>
          <w:szCs w:val="28"/>
        </w:rPr>
        <w:t>литература экономистов-теоретиков, инструктивно-методический материал, статьи периодической печати.</w:t>
      </w:r>
    </w:p>
    <w:p w:rsidR="00CE511B" w:rsidRPr="002E21AF" w:rsidRDefault="00CE511B" w:rsidP="002E21AF">
      <w:pPr>
        <w:widowControl w:val="0"/>
        <w:spacing w:line="360" w:lineRule="auto"/>
        <w:ind w:firstLine="709"/>
        <w:jc w:val="both"/>
        <w:rPr>
          <w:color w:val="000000"/>
          <w:sz w:val="28"/>
        </w:rPr>
      </w:pPr>
      <w:r w:rsidRPr="002E21AF">
        <w:rPr>
          <w:color w:val="000000"/>
          <w:sz w:val="28"/>
        </w:rPr>
        <w:t xml:space="preserve">Для решения вышеперечисленных задач была использована годовая бухгалтерская отчетность </w:t>
      </w:r>
      <w:r w:rsidR="007D524F" w:rsidRPr="002E21AF">
        <w:rPr>
          <w:color w:val="000000"/>
          <w:sz w:val="28"/>
        </w:rPr>
        <w:t>ОАО «</w:t>
      </w:r>
      <w:r w:rsidR="000C40CC" w:rsidRPr="002E21AF">
        <w:rPr>
          <w:color w:val="000000"/>
          <w:sz w:val="28"/>
        </w:rPr>
        <w:t>Курск</w:t>
      </w:r>
      <w:r w:rsidR="007D524F" w:rsidRPr="002E21AF">
        <w:rPr>
          <w:color w:val="000000"/>
          <w:sz w:val="28"/>
        </w:rPr>
        <w:t>ое АТП-1»</w:t>
      </w:r>
      <w:r w:rsidRPr="002E21AF">
        <w:rPr>
          <w:color w:val="000000"/>
          <w:sz w:val="28"/>
        </w:rPr>
        <w:t xml:space="preserve"> за </w:t>
      </w:r>
      <w:r w:rsidR="00204ABD" w:rsidRPr="002E21AF">
        <w:rPr>
          <w:color w:val="000000"/>
          <w:sz w:val="28"/>
        </w:rPr>
        <w:t xml:space="preserve">2004 - </w:t>
      </w:r>
      <w:smartTag w:uri="urn:schemas-microsoft-com:office:smarttags" w:element="metricconverter">
        <w:smartTagPr>
          <w:attr w:name="ProductID" w:val="2006 г"/>
        </w:smartTagPr>
        <w:r w:rsidR="007F115F" w:rsidRPr="002E21AF">
          <w:rPr>
            <w:color w:val="000000"/>
            <w:sz w:val="28"/>
          </w:rPr>
          <w:t>2006</w:t>
        </w:r>
        <w:r w:rsidRPr="002E21AF">
          <w:rPr>
            <w:color w:val="000000"/>
            <w:sz w:val="28"/>
          </w:rPr>
          <w:t xml:space="preserve"> г</w:t>
        </w:r>
      </w:smartTag>
      <w:r w:rsidRPr="002E21AF">
        <w:rPr>
          <w:color w:val="000000"/>
          <w:sz w:val="28"/>
        </w:rPr>
        <w:t>., а именно: бухгалтерский баланс; отчет о прибылях и убытках; приложения к бухгалтерскому балансу; приказ об учетной политике предприятия.</w:t>
      </w:r>
    </w:p>
    <w:p w:rsidR="002E21AF" w:rsidRDefault="002E21AF" w:rsidP="002E21AF">
      <w:pPr>
        <w:widowControl w:val="0"/>
        <w:spacing w:line="360" w:lineRule="auto"/>
        <w:ind w:firstLine="709"/>
        <w:jc w:val="both"/>
        <w:rPr>
          <w:b/>
          <w:sz w:val="28"/>
          <w:szCs w:val="28"/>
          <w:lang w:val="en-US"/>
        </w:rPr>
      </w:pPr>
    </w:p>
    <w:p w:rsidR="00CE511B" w:rsidRPr="002E21AF" w:rsidRDefault="002E21AF" w:rsidP="002E21AF">
      <w:pPr>
        <w:widowControl w:val="0"/>
        <w:spacing w:line="360" w:lineRule="auto"/>
        <w:ind w:firstLine="709"/>
        <w:jc w:val="both"/>
        <w:rPr>
          <w:b/>
          <w:sz w:val="28"/>
          <w:szCs w:val="28"/>
        </w:rPr>
      </w:pPr>
      <w:r>
        <w:rPr>
          <w:b/>
          <w:sz w:val="28"/>
          <w:szCs w:val="28"/>
          <w:lang w:val="en-US"/>
        </w:rPr>
        <w:br w:type="page"/>
      </w:r>
      <w:r w:rsidR="00CE511B" w:rsidRPr="002E21AF">
        <w:rPr>
          <w:b/>
          <w:sz w:val="28"/>
          <w:szCs w:val="28"/>
        </w:rPr>
        <w:t>ГЛАВА 1. ДИАГНОСТИКА ВЕРОЯТНОСТИ БАНКРОТСТВА СУБЪЕКТА ХОЗЯЙСТВОВАНИЯ</w:t>
      </w:r>
    </w:p>
    <w:p w:rsidR="00CE511B" w:rsidRPr="002E21AF" w:rsidRDefault="00CE511B" w:rsidP="002E21AF">
      <w:pPr>
        <w:widowControl w:val="0"/>
        <w:spacing w:line="360" w:lineRule="auto"/>
        <w:ind w:firstLine="709"/>
        <w:jc w:val="both"/>
        <w:rPr>
          <w:sz w:val="28"/>
          <w:szCs w:val="28"/>
        </w:rPr>
      </w:pPr>
    </w:p>
    <w:p w:rsidR="00CE511B" w:rsidRPr="002E21AF" w:rsidRDefault="00CE511B" w:rsidP="002E21AF">
      <w:pPr>
        <w:widowControl w:val="0"/>
        <w:spacing w:line="360" w:lineRule="auto"/>
        <w:ind w:firstLine="709"/>
        <w:jc w:val="both"/>
        <w:rPr>
          <w:b/>
          <w:sz w:val="28"/>
          <w:szCs w:val="28"/>
        </w:rPr>
      </w:pPr>
      <w:r w:rsidRPr="002E21AF">
        <w:rPr>
          <w:b/>
          <w:sz w:val="28"/>
          <w:szCs w:val="28"/>
        </w:rPr>
        <w:t>1.1 Понятие, виды и причины банкротства предприятий. Этапы диагностики банкротства</w:t>
      </w:r>
    </w:p>
    <w:p w:rsidR="00CE511B" w:rsidRPr="002E21AF" w:rsidRDefault="00CE511B" w:rsidP="002E21AF">
      <w:pPr>
        <w:widowControl w:val="0"/>
        <w:spacing w:line="360" w:lineRule="auto"/>
        <w:ind w:firstLine="709"/>
        <w:jc w:val="both"/>
        <w:rPr>
          <w:sz w:val="28"/>
          <w:szCs w:val="28"/>
        </w:rPr>
      </w:pPr>
    </w:p>
    <w:p w:rsidR="00CE511B" w:rsidRPr="002E21AF" w:rsidRDefault="00CE511B" w:rsidP="002E21AF">
      <w:pPr>
        <w:widowControl w:val="0"/>
        <w:shd w:val="clear" w:color="auto" w:fill="FFFFFF"/>
        <w:autoSpaceDE w:val="0"/>
        <w:autoSpaceDN w:val="0"/>
        <w:adjustRightInd w:val="0"/>
        <w:spacing w:line="360" w:lineRule="auto"/>
        <w:ind w:firstLine="709"/>
        <w:jc w:val="both"/>
        <w:rPr>
          <w:iCs/>
          <w:color w:val="000000"/>
          <w:sz w:val="28"/>
          <w:szCs w:val="28"/>
        </w:rPr>
      </w:pPr>
      <w:r w:rsidRPr="002E21AF">
        <w:rPr>
          <w:color w:val="000000"/>
          <w:sz w:val="28"/>
          <w:szCs w:val="28"/>
        </w:rPr>
        <w:t>Переход страны к рыночной экономике обусловил появление в сферах политики и экономики новых формирований и понятий. А если учесть, что переход от одной формы общественного развития и управления государства к другой, даже более прогрессивной, всегда болезнен и отличается нестабильностью прежде всего в экономике, где появляется хаос становления новых организационных форм и таких понятий, как рынок и борьба за него, конкуренция, выживание в сфере бизнеса, естественно появляется угроза банкротства предприятий и вероятность их ликвидации. Что же такое банкротство? Каковы его признаки?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Банкротство (финансовый крах, разорение) - </w:t>
      </w:r>
      <w:r w:rsidRPr="002E21AF">
        <w:rPr>
          <w:color w:val="000000"/>
          <w:sz w:val="28"/>
          <w:szCs w:val="28"/>
        </w:rPr>
        <w:t>это признанная арбитражным судом неспособность должника в полном объеме удовлетворять требования кредиторов по денежным обязательствам и (или) исполнять обязанность по уплате других обязательных платежей.</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Основным признаком банкротства является неспособность предприятия обеспечить выполнение требований кредиторов в течение трех месяцев со дня наступления сроков платежей. По истечении этого срока кредиторы получают право на обращение в арбитражный суд о признании предприятия-должника банкротом.</w:t>
      </w:r>
      <w:r w:rsidR="00E10DAA" w:rsidRPr="002E21AF">
        <w:rPr>
          <w:color w:val="000000"/>
          <w:sz w:val="28"/>
          <w:szCs w:val="28"/>
        </w:rPr>
        <w:t xml:space="preserve"> </w:t>
      </w:r>
      <w:r w:rsidRPr="002E21AF">
        <w:rPr>
          <w:color w:val="000000"/>
          <w:sz w:val="28"/>
          <w:szCs w:val="28"/>
        </w:rPr>
        <w:t>Банкротство предопределено самой сущностью рыночных отношений, которые сопряжены с неопределенностью достижения конечных результатов и риском потерь [1. С. 198 - 204].</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Несостоятельность субъекта хозяйствования может быть:</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 </w:t>
      </w:r>
      <w:r w:rsidRPr="002E21AF">
        <w:rPr>
          <w:iCs/>
          <w:color w:val="000000"/>
          <w:sz w:val="28"/>
          <w:szCs w:val="28"/>
        </w:rPr>
        <w:t xml:space="preserve">«несчастной», </w:t>
      </w:r>
      <w:r w:rsidRPr="002E21AF">
        <w:rPr>
          <w:color w:val="000000"/>
          <w:sz w:val="28"/>
          <w:szCs w:val="28"/>
        </w:rPr>
        <w:t>не по собственной вине, а вследствие непредвиденных обстоятельств (стихийные бедствия, военные действия, политическая нестабильность общества, кризис в стране, общий спад производства, банкротство должников и другие внешние факторы);</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 </w:t>
      </w:r>
      <w:r w:rsidRPr="002E21AF">
        <w:rPr>
          <w:iCs/>
          <w:color w:val="000000"/>
          <w:sz w:val="28"/>
          <w:szCs w:val="28"/>
        </w:rPr>
        <w:t xml:space="preserve">«ложной» (корыстной) </w:t>
      </w:r>
      <w:r w:rsidRPr="002E21AF">
        <w:rPr>
          <w:color w:val="000000"/>
          <w:sz w:val="28"/>
          <w:szCs w:val="28"/>
        </w:rPr>
        <w:t>в результате умышленного сокрытия собственного имущества с целью избежания уплаты долгов кредиторам;</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 </w:t>
      </w:r>
      <w:r w:rsidRPr="002E21AF">
        <w:rPr>
          <w:iCs/>
          <w:color w:val="000000"/>
          <w:sz w:val="28"/>
          <w:szCs w:val="28"/>
        </w:rPr>
        <w:t xml:space="preserve">«неосторожной» </w:t>
      </w:r>
      <w:r w:rsidRPr="002E21AF">
        <w:rPr>
          <w:color w:val="000000"/>
          <w:sz w:val="28"/>
          <w:szCs w:val="28"/>
        </w:rPr>
        <w:t>вследствие неэффективной работы, осуществления рискованных операций.</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В первом случае государство должно оказывать помощь предприятиям по выходу из кризисной ситуации. Злоумышленное банкротство уголовно наказуемо. Наиболее распространенным является третий вид банкротства.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«Неосторожное» банкротство наступает, как правило, постепенно. Для того чтобы вовремя предугадать и предотвратить его, необходимо систематически проводить анализ финансового состояния, который позволит обнаружить его «болевые» точки и принять конкретные меры по финансовому оздоровлению экономики предприятия.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Предпосылки банкротства многообразны - это результат взаимодействия многочисленных факторов как внешнего, так и внутреннего характера. Их можно классифицировать следующим образом.</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iCs/>
          <w:color w:val="000000"/>
          <w:sz w:val="28"/>
          <w:szCs w:val="28"/>
        </w:rPr>
        <w:t>Внешние факторы.</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1. Экономические: кризисное состояние экономики страны, общий спад производства, инфляция, нестабильность финансовой системы, рост цен на ресурсы, изменение конъюнктуры рынка, неплатежеспособность и банкротство партнеров. Одной из причин несостоятельности субъектов хозяйствования может быть неправильная </w:t>
      </w:r>
      <w:r w:rsidR="00E10DAA" w:rsidRPr="002E21AF">
        <w:rPr>
          <w:color w:val="000000"/>
          <w:sz w:val="28"/>
          <w:szCs w:val="28"/>
        </w:rPr>
        <w:t>фискальная политика государства или в</w:t>
      </w:r>
      <w:r w:rsidRPr="002E21AF">
        <w:rPr>
          <w:color w:val="000000"/>
          <w:sz w:val="28"/>
          <w:szCs w:val="28"/>
        </w:rPr>
        <w:t>ысокий уровень налогообложения.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2. Политические: политическая нестабильность общества, внешнеэкономическая политика государства, разрыв экономических связей, потеря рынков сбыта, изменение условий экспорта и импорта, несовершенство законодательства в области хозяйственного права, антимонопольной политики, предпринимательской деятельности и прочих проявлений регулирующей функции государства.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3. Усиление международной конкуренции в связи с развитием </w:t>
      </w:r>
      <w:r w:rsidR="00E10DAA" w:rsidRPr="002E21AF">
        <w:rPr>
          <w:color w:val="000000"/>
          <w:sz w:val="28"/>
          <w:szCs w:val="28"/>
        </w:rPr>
        <w:t>НТП</w:t>
      </w:r>
      <w:r w:rsidRPr="002E21AF">
        <w:rPr>
          <w:color w:val="000000"/>
          <w:sz w:val="28"/>
          <w:szCs w:val="28"/>
        </w:rPr>
        <w:t>.</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4. Демографические: численность, состав народонаселения, уровень благосостояния народа, культурный уклад общества, определяющие размер и структуру потребностей и платежеспособный спрос населения.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iCs/>
          <w:color w:val="000000"/>
          <w:sz w:val="28"/>
          <w:szCs w:val="28"/>
        </w:rPr>
        <w:t>Внутренние факторы.</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1. Дефицит собственного оборотного капитала как следствие неэффективной производственно-коммерческой деятельности или неэффективной инвестиционной политики.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2. Низкий уровень техники, технологии и организации производства.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3. Снижение эффективности использования производственных ресурсов предприятия, его производственной мощности и как результат высокий уровень себестоимости, убытки, «проедание» собственного капитала.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4. Создание сверхнормативных остатков незавершенного строительства, незавершенного производства, производственных запасов, готовой продукции, в связи с чем происходит затоваривание, замедляется оборачиваемость капитала и образуется его дефицит. Это заставляет предприятие залезать в долги и может быть причиной его банкротства.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5. Плохая клиентура предприятия, которая платит с опозданием или не платит вовсе по причине банкротства, что вынуждает предприятие самому залезать в долги. Так зарождается цепное банкротство.</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6. Отсутствие сбыта из-за низкого уровня организации маркетинговой деятельности по изучению рынков сбыта продукции, формированию портфеля заказов, повышению качества и конкурентоспособности продукции, выработке ценовой политики.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7. Привлечение заемных средств в оборот предприятия на невыгодных условиях, что ведет к увеличению финансовых расходов, снижению рентабельности хозяйственной деятельности и способности к самофинансированию.</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8. Быстрое и неконтролируемое расширение хозяйственной деятельности, в результате чего запасы, затраты и дебиторская задолженность растут быстрее объема продаж. Отсюда появляется потребность в привлечении краткосрочных заемных средств, которые могут превысить чистые оборотные активы (собственный оборотный капитал). В результате предприятие попадает под контроль банков и других кредиторов и может подвергнуться угрозе банкротства.</w:t>
      </w:r>
    </w:p>
    <w:p w:rsidR="00CE511B" w:rsidRPr="002E21AF" w:rsidRDefault="00CE511B" w:rsidP="002E21AF">
      <w:pPr>
        <w:widowControl w:val="0"/>
        <w:shd w:val="clear" w:color="auto" w:fill="FFFFFF"/>
        <w:autoSpaceDE w:val="0"/>
        <w:autoSpaceDN w:val="0"/>
        <w:adjustRightInd w:val="0"/>
        <w:spacing w:line="360" w:lineRule="auto"/>
        <w:ind w:firstLine="709"/>
        <w:jc w:val="both"/>
        <w:rPr>
          <w:bCs/>
          <w:color w:val="000000"/>
          <w:sz w:val="28"/>
          <w:szCs w:val="28"/>
        </w:rPr>
      </w:pPr>
      <w:r w:rsidRPr="002E21AF">
        <w:rPr>
          <w:color w:val="000000"/>
          <w:sz w:val="28"/>
          <w:szCs w:val="28"/>
        </w:rPr>
        <w:t>Банкротство является, как правило, следствием совместного действия внутренних и внешних факторов. По данным стран с рыночной экономикой, устойчивой экономической и политической системой, разорение субъектов хозяйствования на 1/3 связано с внешними факторами и на 2/3 - с внутренними [5. С. 116 - 137].</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Диагностика банкротства – это прежде всего выявление объекта исследования. В первую очередь, это показатели текущего и перспективного потоков платежей и показатели формирования чистого денежного потока по производственной, инвестиционной и финансовой деятельности предприятия. Не всегда отклонение от формально предписанных значений коэффициентов свидетельствует о необходимости объявления предприятия банкротом. Нередко ликвидация должника-банкрота невыгодна ни кредиторам, ни государству. С этой целью законом предусмотрена процедура восстановления платежеспособности предприятия.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Существует несколько методов оценки и диагностики банкротства предприятия. Ни один из этих методов диагностирования нельзя считать совершенным, но тем не менее они дают возможность оценить степень вероятности банкротства, которая классифицируется как очень высокая, высокая, возможная, очень низкая. С учетом принадлежности результата к одной из этих характеристик переходят ко второму этапу диагностики, а именно, к определению масштабов кризисного состояния организации, при этом используются три его характеристики: легкий кризис, тяжелый кризис, катастрофа. В зависимости от масштабов кризисного состояния организации разрабатывается антикризисный механизм.</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Заключительный этап диагностики банкротства - этап изучения основных факторов, обусловливающих кризисное развитие организации. В общем виде их делят на внешние и внутренние. Исследуются только те факторы, входящие в их состав, которые оказывают негативное воздействие на деятельность организации. Степень этого воздействия может быть определена посредством одно- или многофакторных корреляционных моделей. Завершается этап составлением прогноза наиболее колеблющихся и чувствительных негативных факторов, способных вызвать банкротство организации в перспективе. По итогам факторного анализа разрабатывается антикризисный механизм банкротства.</w:t>
      </w:r>
    </w:p>
    <w:p w:rsidR="00CE511B" w:rsidRPr="002E21AF" w:rsidRDefault="00CE511B" w:rsidP="002E21AF">
      <w:pPr>
        <w:widowControl w:val="0"/>
        <w:spacing w:line="360" w:lineRule="auto"/>
        <w:ind w:firstLine="709"/>
        <w:jc w:val="both"/>
        <w:rPr>
          <w:color w:val="000000"/>
          <w:sz w:val="28"/>
          <w:szCs w:val="28"/>
        </w:rPr>
      </w:pPr>
      <w:r w:rsidRPr="002E21AF">
        <w:rPr>
          <w:color w:val="000000"/>
          <w:sz w:val="28"/>
          <w:szCs w:val="28"/>
        </w:rPr>
        <w:t>Задача менеджмента состоит в том, чтобы своевременно распознать и обеспечить принятие таких управленческих решений, которые будут способствовать снижению влияния негативных процессов на состояние объекта. Пусть не для полного предотвращения кризиса, а хотя бы частичной локализации наиболее существенных его проявлений. Содержание и результаты диагностических исследований позволят сделать вывод, что они являются одним из наиболее универсальных средств получения достоверной информации о состоянии и отклонениях в развитии исследуемого объекта.</w:t>
      </w:r>
    </w:p>
    <w:p w:rsidR="00CE511B" w:rsidRPr="002E21AF" w:rsidRDefault="00CE511B" w:rsidP="002E21AF">
      <w:pPr>
        <w:widowControl w:val="0"/>
        <w:spacing w:line="360" w:lineRule="auto"/>
        <w:ind w:firstLine="709"/>
        <w:jc w:val="both"/>
        <w:rPr>
          <w:color w:val="000000"/>
          <w:sz w:val="28"/>
          <w:szCs w:val="28"/>
        </w:rPr>
      </w:pPr>
      <w:r w:rsidRPr="002E21AF">
        <w:rPr>
          <w:color w:val="000000"/>
          <w:sz w:val="28"/>
          <w:szCs w:val="28"/>
        </w:rPr>
        <w:t>Они особенно важны в менеджменте социально-экономических систем, поскольку могут заранее, до момента проявления отрицательных тенденций в каких-либо внутренних или внешних процессах, охватывающих их деятельность, выявить моменты, порождающие подобные тенденции, импульсы и принять соответствующие меры по их ликвидации или снижению степени негативных воздействий.</w:t>
      </w:r>
    </w:p>
    <w:p w:rsidR="00CE511B" w:rsidRPr="002E21AF" w:rsidRDefault="00CE511B" w:rsidP="002E21AF">
      <w:pPr>
        <w:widowControl w:val="0"/>
        <w:spacing w:line="360" w:lineRule="auto"/>
        <w:ind w:firstLine="709"/>
        <w:jc w:val="both"/>
        <w:rPr>
          <w:color w:val="000000"/>
          <w:sz w:val="28"/>
          <w:szCs w:val="28"/>
        </w:rPr>
      </w:pPr>
      <w:r w:rsidRPr="002E21AF">
        <w:rPr>
          <w:color w:val="000000"/>
          <w:sz w:val="28"/>
          <w:szCs w:val="28"/>
        </w:rPr>
        <w:t>Наибольший эффект от проведения диагностических исследований достигается в том случае, если они носят комплексный поступательный характер [8. С. 19 - 24].</w:t>
      </w:r>
    </w:p>
    <w:p w:rsidR="00E10DAA" w:rsidRPr="002E21AF" w:rsidRDefault="00E10DAA" w:rsidP="002E21AF">
      <w:pPr>
        <w:widowControl w:val="0"/>
        <w:spacing w:line="360" w:lineRule="auto"/>
        <w:ind w:firstLine="709"/>
        <w:jc w:val="both"/>
        <w:rPr>
          <w:color w:val="000000"/>
          <w:sz w:val="28"/>
          <w:szCs w:val="28"/>
        </w:rPr>
      </w:pPr>
    </w:p>
    <w:p w:rsidR="00CE511B" w:rsidRPr="002E21AF" w:rsidRDefault="002E21AF" w:rsidP="002E21AF">
      <w:pPr>
        <w:widowControl w:val="0"/>
        <w:shd w:val="clear" w:color="auto" w:fill="FFFFFF"/>
        <w:autoSpaceDE w:val="0"/>
        <w:autoSpaceDN w:val="0"/>
        <w:adjustRightInd w:val="0"/>
        <w:spacing w:line="360" w:lineRule="auto"/>
        <w:ind w:firstLine="709"/>
        <w:jc w:val="both"/>
        <w:rPr>
          <w:b/>
          <w:color w:val="000000"/>
          <w:sz w:val="28"/>
          <w:szCs w:val="28"/>
        </w:rPr>
      </w:pPr>
      <w:r>
        <w:rPr>
          <w:iCs/>
          <w:color w:val="000000"/>
          <w:sz w:val="28"/>
          <w:szCs w:val="28"/>
        </w:rPr>
        <w:br w:type="page"/>
      </w:r>
      <w:r w:rsidR="00CE511B" w:rsidRPr="002E21AF">
        <w:rPr>
          <w:b/>
          <w:iCs/>
          <w:color w:val="000000"/>
          <w:sz w:val="28"/>
          <w:szCs w:val="28"/>
        </w:rPr>
        <w:t>1.2 Основные методы диагностики, их положительные стороны и не</w:t>
      </w:r>
      <w:r>
        <w:rPr>
          <w:b/>
          <w:iCs/>
          <w:color w:val="000000"/>
          <w:sz w:val="28"/>
          <w:szCs w:val="28"/>
        </w:rPr>
        <w:t>достатки</w:t>
      </w:r>
    </w:p>
    <w:p w:rsidR="00CE511B" w:rsidRPr="002E21AF" w:rsidRDefault="00CE511B" w:rsidP="002E21AF">
      <w:pPr>
        <w:widowControl w:val="0"/>
        <w:shd w:val="clear" w:color="auto" w:fill="FFFFFF"/>
        <w:autoSpaceDE w:val="0"/>
        <w:autoSpaceDN w:val="0"/>
        <w:adjustRightInd w:val="0"/>
        <w:spacing w:line="360" w:lineRule="auto"/>
        <w:ind w:firstLine="709"/>
        <w:jc w:val="both"/>
        <w:rPr>
          <w:bCs/>
          <w:iCs/>
          <w:color w:val="000000"/>
          <w:sz w:val="28"/>
          <w:szCs w:val="28"/>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iCs/>
          <w:color w:val="000000"/>
          <w:sz w:val="28"/>
          <w:szCs w:val="28"/>
        </w:rPr>
        <w:t>Для диагностики вероятности банкротства используется несколько подходов, основанных на применении: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а) анализа обширной системы критериев и признаков;</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б) ограниченного круга показателей;</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в) интегральных показателей.</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Признаки банкротства при многокритериальном подходе в соответствии с рекомендациями Комитета по обобщению практики аудирования (Великобритания) обычно делят на две группы.</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К первой группе </w:t>
      </w:r>
      <w:r w:rsidRPr="002E21AF">
        <w:rPr>
          <w:color w:val="000000"/>
          <w:sz w:val="28"/>
          <w:szCs w:val="28"/>
        </w:rPr>
        <w:t>относятся показатели, свидетельствующие о возможных финансовых затруднениях и вероятности банкротства в недалеком будущем: повторяющиеся существенные потери в основной деятельности, выражающиеся в хроническом спаде производства, сокращении объемов продаж и хронической убыточности;</w:t>
      </w:r>
      <w:r w:rsidR="00E10DAA" w:rsidRPr="002E21AF">
        <w:rPr>
          <w:color w:val="000000"/>
          <w:sz w:val="28"/>
          <w:szCs w:val="28"/>
        </w:rPr>
        <w:t xml:space="preserve"> </w:t>
      </w:r>
      <w:r w:rsidRPr="002E21AF">
        <w:rPr>
          <w:color w:val="000000"/>
          <w:sz w:val="28"/>
          <w:szCs w:val="28"/>
        </w:rPr>
        <w:t>наличие хронически просроченной кредиторской и дебиторской задолженности; низкие значения коэффициентов ликвидности и тенденция их к снижению; увеличение до опасных пределов доли заемного капитала в общей его сумме; дефицит собственного оборотного капитала; систематическое увеличение продолжительности оборота капитала; наличие сверхнормативных запасов сырья и готовой продукции; использование новых источников финансовых ресурсов на невыгодных условиях; неблагоприятные изменения в портфеле заказов; падение рыночной стоимости акций предприятия; снижение производственного потенциала и т.д.</w:t>
      </w:r>
    </w:p>
    <w:p w:rsidR="00E10DAA"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Во вторую группу </w:t>
      </w:r>
      <w:r w:rsidRPr="002E21AF">
        <w:rPr>
          <w:color w:val="000000"/>
          <w:sz w:val="28"/>
          <w:szCs w:val="28"/>
        </w:rPr>
        <w:t>входят показатели, 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непринятии действенных мер. К ни относятся: чрезмерная зависимость предприятия от какого-либо одного конкретного проекта, типа оборудования, вида актива, рынка сырья или рынка сбыта; потеря ключевых контрагентов; недооценка обновления техники и технологии; потеря опытных сотрудников аппарата управления; вынужденные простои, неритмичная работа; неэффективные долгосрочные соглашения; недостаточность капитальных вложений и т.д.</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К </w:t>
      </w:r>
      <w:r w:rsidRPr="002E21AF">
        <w:rPr>
          <w:iCs/>
          <w:color w:val="000000"/>
          <w:sz w:val="28"/>
          <w:szCs w:val="28"/>
        </w:rPr>
        <w:t xml:space="preserve">достоинствам этой системы индикаторов возможного банкротства </w:t>
      </w:r>
      <w:r w:rsidRPr="002E21AF">
        <w:rPr>
          <w:color w:val="000000"/>
          <w:sz w:val="28"/>
          <w:szCs w:val="28"/>
        </w:rPr>
        <w:t xml:space="preserve">можно отнести системный и комплексный подходы, а к </w:t>
      </w:r>
      <w:r w:rsidRPr="002E21AF">
        <w:rPr>
          <w:iCs/>
          <w:color w:val="000000"/>
          <w:sz w:val="28"/>
          <w:szCs w:val="28"/>
        </w:rPr>
        <w:t xml:space="preserve">недостаткам - </w:t>
      </w:r>
      <w:r w:rsidRPr="002E21AF">
        <w:rPr>
          <w:color w:val="000000"/>
          <w:sz w:val="28"/>
          <w:szCs w:val="28"/>
        </w:rPr>
        <w:t>более высокую степень сложности принятия решения в условиях многокритериальной задачи, информативный характер рассчитанных показателей, субъективность прогнозного решения [4. С. 442 - 449].</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В соответствии с методическими указаниями Федеральной службы по финансовому оздоровлению и банкротству РФ для оценки и прогнозирования финансового состояния организаций используется следующий перечень показателей, характеризующих различные аспекты их деятельности.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1. </w:t>
      </w:r>
      <w:r w:rsidRPr="002E21AF">
        <w:rPr>
          <w:bCs/>
          <w:iCs/>
          <w:color w:val="000000"/>
          <w:sz w:val="28"/>
          <w:szCs w:val="28"/>
        </w:rPr>
        <w:t>Общие показатели.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Среднемесячная выручка </w:t>
      </w:r>
      <w:r w:rsidRPr="002E21AF">
        <w:rPr>
          <w:color w:val="000000"/>
          <w:sz w:val="28"/>
          <w:szCs w:val="28"/>
        </w:rPr>
        <w:t>(К1) характеризует масштаб бизнеса организации: К1 = Валовая выручка по оплате : Число месяцев периода(1)</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Доля денежных средств в выручке </w:t>
      </w:r>
      <w:r w:rsidRPr="002E21AF">
        <w:rPr>
          <w:color w:val="000000"/>
          <w:sz w:val="28"/>
          <w:szCs w:val="28"/>
        </w:rPr>
        <w:t>(К2) характеризует финансовый ресурс организации, возможность своевременного исполнения своих обязательств: К2 = Денежные средства в выручке : валовая продукция по оплате(2)</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Среднесписочная численность персонала </w:t>
      </w:r>
      <w:r w:rsidRPr="002E21AF">
        <w:rPr>
          <w:color w:val="000000"/>
          <w:sz w:val="28"/>
          <w:szCs w:val="28"/>
        </w:rPr>
        <w:t>(КЗ) характеризует масштабы деятельности предприятия, соответствует строке 850 формы №5 по ОКУД.</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2. </w:t>
      </w:r>
      <w:r w:rsidRPr="002E21AF">
        <w:rPr>
          <w:bCs/>
          <w:iCs/>
          <w:color w:val="000000"/>
          <w:sz w:val="28"/>
          <w:szCs w:val="28"/>
        </w:rPr>
        <w:t>Показатели платежеспособности и финансовой устойчивости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Степень платежеспособности общая </w:t>
      </w:r>
      <w:r w:rsidRPr="002E21AF">
        <w:rPr>
          <w:color w:val="000000"/>
          <w:sz w:val="28"/>
          <w:szCs w:val="28"/>
        </w:rPr>
        <w:t>(К4) характеризует сроки возможного погашения всей кредиторской задолженности, если всю вы ручку направлять на расчеты с кредиторами: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К4 = Заемные средства (стр. 590 + стр. 690 ф. № 1) : К1(3)</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Коэффициент задолженности по кредитам </w:t>
      </w:r>
      <w:r w:rsidRPr="002E21AF">
        <w:rPr>
          <w:color w:val="000000"/>
          <w:sz w:val="28"/>
          <w:szCs w:val="28"/>
        </w:rPr>
        <w:t>(К5). Уменьшение его уровня характеризует перекос структуры долгов в сторону товарных кредитов, неплатежей бюджету и по внутренним долгам, что оценивается отрицательно:</w:t>
      </w:r>
      <w:r w:rsidR="00E10DAA" w:rsidRPr="002E21AF">
        <w:rPr>
          <w:color w:val="000000"/>
          <w:sz w:val="28"/>
          <w:szCs w:val="28"/>
        </w:rPr>
        <w:t xml:space="preserve"> </w:t>
      </w:r>
      <w:r w:rsidRPr="002E21AF">
        <w:rPr>
          <w:color w:val="000000"/>
          <w:sz w:val="28"/>
          <w:szCs w:val="28"/>
        </w:rPr>
        <w:t>К5 = (стр. 590 + стр. 690 ф. № 1) : К1(4)</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Коэффициент задолженности другим организациям </w:t>
      </w:r>
      <w:r w:rsidRPr="002E21AF">
        <w:rPr>
          <w:color w:val="000000"/>
          <w:sz w:val="28"/>
          <w:szCs w:val="28"/>
        </w:rPr>
        <w:t>(К6). Повышение его уровня характеризует увеличение удельного веса товарных кредитов в общей сумме долгов:</w:t>
      </w:r>
      <w:r w:rsidR="00E10DAA" w:rsidRPr="002E21AF">
        <w:rPr>
          <w:color w:val="000000"/>
          <w:sz w:val="28"/>
          <w:szCs w:val="28"/>
        </w:rPr>
        <w:t xml:space="preserve"> </w:t>
      </w:r>
      <w:r w:rsidRPr="002E21AF">
        <w:rPr>
          <w:color w:val="000000"/>
          <w:sz w:val="28"/>
          <w:szCs w:val="28"/>
        </w:rPr>
        <w:t>К6 = (стр. 621 + стр. 625 ф. № 1) : К1(5)</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Коэффициент задолженности фискальной системе </w:t>
      </w:r>
      <w:r w:rsidRPr="002E21AF">
        <w:rPr>
          <w:color w:val="000000"/>
          <w:sz w:val="28"/>
          <w:szCs w:val="28"/>
        </w:rPr>
        <w:t>(К7). Повышение его уровня характеризует увеличение удельного веса задолженности бюджету в общей сумме долгов:</w:t>
      </w:r>
      <w:r w:rsidR="00E10DAA" w:rsidRPr="002E21AF">
        <w:rPr>
          <w:color w:val="000000"/>
          <w:sz w:val="28"/>
          <w:szCs w:val="28"/>
        </w:rPr>
        <w:t xml:space="preserve"> </w:t>
      </w:r>
      <w:r w:rsidRPr="002E21AF">
        <w:rPr>
          <w:color w:val="000000"/>
          <w:sz w:val="28"/>
          <w:szCs w:val="28"/>
        </w:rPr>
        <w:t>К7 = (стр. 623 + стр. 624 ф. № 1) : К1(6)</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Коэффициент внутреннего долга </w:t>
      </w:r>
      <w:r w:rsidRPr="002E21AF">
        <w:rPr>
          <w:color w:val="000000"/>
          <w:sz w:val="28"/>
          <w:szCs w:val="28"/>
        </w:rPr>
        <w:t>(К8). Повышение его уровня характеризует увеличение удельного веса внутреннего долга в общей сумме долгов:</w:t>
      </w:r>
      <w:r w:rsidR="00E10DAA" w:rsidRPr="002E21AF">
        <w:rPr>
          <w:color w:val="000000"/>
          <w:sz w:val="28"/>
          <w:szCs w:val="28"/>
        </w:rPr>
        <w:t xml:space="preserve"> </w:t>
      </w:r>
      <w:r w:rsidRPr="002E21AF">
        <w:rPr>
          <w:color w:val="000000"/>
          <w:sz w:val="28"/>
          <w:szCs w:val="28"/>
        </w:rPr>
        <w:t>К8 = (стр.622+стр.630</w:t>
      </w:r>
      <w:r w:rsidR="00E10DAA" w:rsidRPr="002E21AF">
        <w:rPr>
          <w:color w:val="000000"/>
          <w:sz w:val="28"/>
          <w:szCs w:val="28"/>
        </w:rPr>
        <w:t>+</w:t>
      </w:r>
      <w:r w:rsidRPr="002E21AF">
        <w:rPr>
          <w:color w:val="000000"/>
          <w:sz w:val="28"/>
          <w:szCs w:val="28"/>
        </w:rPr>
        <w:t>стр.640+стр.650+стр.660 ф. № 1):К1(7)</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Степень платежеспособности по текущим обязательствам </w:t>
      </w:r>
      <w:r w:rsidRPr="002E21AF">
        <w:rPr>
          <w:color w:val="000000"/>
          <w:sz w:val="28"/>
          <w:szCs w:val="28"/>
        </w:rPr>
        <w:t>(К9) характеризует сроки возможного погашения текущей задолженности перед кредиторами:</w:t>
      </w:r>
      <w:r w:rsidR="00E10DAA" w:rsidRPr="002E21AF">
        <w:rPr>
          <w:color w:val="000000"/>
          <w:sz w:val="28"/>
          <w:szCs w:val="28"/>
        </w:rPr>
        <w:t xml:space="preserve"> </w:t>
      </w:r>
      <w:r w:rsidRPr="002E21AF">
        <w:rPr>
          <w:color w:val="000000"/>
          <w:sz w:val="28"/>
          <w:szCs w:val="28"/>
        </w:rPr>
        <w:t>К9 = стр. 690 ф. № 1 : К1(8)</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Коэффициент покрытия текущих обязательств оборотными активами </w:t>
      </w:r>
      <w:r w:rsidRPr="002E21AF">
        <w:rPr>
          <w:color w:val="000000"/>
          <w:sz w:val="28"/>
          <w:szCs w:val="28"/>
        </w:rPr>
        <w:t>(К10) показывает, насколько текущие обязательства покрываются оборотными активами:</w:t>
      </w:r>
      <w:r w:rsidR="00E10DAA" w:rsidRPr="002E21AF">
        <w:rPr>
          <w:color w:val="000000"/>
          <w:sz w:val="28"/>
          <w:szCs w:val="28"/>
        </w:rPr>
        <w:t xml:space="preserve"> </w:t>
      </w:r>
      <w:r w:rsidRPr="002E21AF">
        <w:rPr>
          <w:color w:val="000000"/>
          <w:sz w:val="28"/>
          <w:szCs w:val="28"/>
        </w:rPr>
        <w:t>К10 = стр. 290 ф.№1 : стр. 690 ф. № 1(9)</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Собственный капитал в обороте </w:t>
      </w:r>
      <w:r w:rsidRPr="002E21AF">
        <w:rPr>
          <w:color w:val="000000"/>
          <w:sz w:val="28"/>
          <w:szCs w:val="28"/>
        </w:rPr>
        <w:t>(К11). Отсутствие его показывает, что все оборотные активы сформированы за счет заемных средств:</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К11 = стр. 490 - стр. 190 ф. № 1(10)</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Доля собственного капитала в оборотных активах </w:t>
      </w:r>
      <w:r w:rsidRPr="002E21AF">
        <w:rPr>
          <w:color w:val="000000"/>
          <w:sz w:val="28"/>
          <w:szCs w:val="28"/>
        </w:rPr>
        <w:t>(К12) определяет степень обеспеченности организации собственными оборотными средствами: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К12 = (стр. 490 - стр. 190 ф. №1) : стр. 290 ф. № 1(11)</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Коэффициент финансовой автономии </w:t>
      </w:r>
      <w:r w:rsidRPr="002E21AF">
        <w:rPr>
          <w:color w:val="000000"/>
          <w:sz w:val="28"/>
          <w:szCs w:val="28"/>
        </w:rPr>
        <w:t>(К13) показывает, какая часть активов сформирована за счет собственных средств организации: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К13 = стр. 490 ф. № 1 : стр. 300 ф. № 1(12)</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3. </w:t>
      </w:r>
      <w:r w:rsidRPr="002E21AF">
        <w:rPr>
          <w:bCs/>
          <w:iCs/>
          <w:color w:val="000000"/>
          <w:sz w:val="28"/>
          <w:szCs w:val="28"/>
        </w:rPr>
        <w:t>Показатели деловой активности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Продолжительность оборота оборотных активов </w:t>
      </w:r>
      <w:r w:rsidRPr="002E21AF">
        <w:rPr>
          <w:color w:val="000000"/>
          <w:sz w:val="28"/>
          <w:szCs w:val="28"/>
        </w:rPr>
        <w:t>(К14) показывает, за сколько месяцев оборачиваются оборотные активы:</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К14 = стр. 290ф.№1 : К1(13)</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Продолжительность оборота средств в производстве </w:t>
      </w:r>
      <w:r w:rsidRPr="002E21AF">
        <w:rPr>
          <w:color w:val="000000"/>
          <w:sz w:val="28"/>
          <w:szCs w:val="28"/>
        </w:rPr>
        <w:t>(К15) характеризует скорость оборачиваемости капитала в запасах:</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К15 = (стр. 210 + стр. 220 - стр. 215 ф. № 1) : К1(14)</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Продолжительность оборота средств в расчетах </w:t>
      </w:r>
      <w:r w:rsidRPr="002E21AF">
        <w:rPr>
          <w:color w:val="000000"/>
          <w:sz w:val="28"/>
          <w:szCs w:val="28"/>
        </w:rPr>
        <w:t>(К16) характеризует скорость погашения дебиторской задолженности: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К16 = (стр. 290 - стр. 210 - стр. 220 + стр. 215 ф. № 1) : К1(15)</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4. </w:t>
      </w:r>
      <w:r w:rsidRPr="002E21AF">
        <w:rPr>
          <w:bCs/>
          <w:iCs/>
          <w:color w:val="000000"/>
          <w:sz w:val="28"/>
          <w:szCs w:val="28"/>
        </w:rPr>
        <w:t>Показатели рентабельности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Рентабельность оборотного капитала </w:t>
      </w:r>
      <w:r w:rsidRPr="002E21AF">
        <w:rPr>
          <w:color w:val="000000"/>
          <w:sz w:val="28"/>
          <w:szCs w:val="28"/>
        </w:rPr>
        <w:t>(К 17) характеризует эффективность использования оборотного капитала организации: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К17 = стр. 160 ф. №2:стр. 290 ф. № 1(16)</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Рентабельность продаж </w:t>
      </w:r>
      <w:r w:rsidRPr="002E21AF">
        <w:rPr>
          <w:color w:val="000000"/>
          <w:sz w:val="28"/>
          <w:szCs w:val="28"/>
        </w:rPr>
        <w:t>(К18) показывает, сколько получено прибыли на рубль выручки:</w:t>
      </w:r>
      <w:r w:rsidR="00E10DAA" w:rsidRPr="002E21AF">
        <w:rPr>
          <w:color w:val="000000"/>
          <w:sz w:val="28"/>
          <w:szCs w:val="28"/>
        </w:rPr>
        <w:t xml:space="preserve"> </w:t>
      </w:r>
      <w:r w:rsidRPr="002E21AF">
        <w:rPr>
          <w:color w:val="000000"/>
          <w:sz w:val="28"/>
          <w:szCs w:val="28"/>
        </w:rPr>
        <w:t>К18 = стр. 050 ф. № 2:стр. 010 ф. №2(17)</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5. </w:t>
      </w:r>
      <w:r w:rsidRPr="002E21AF">
        <w:rPr>
          <w:bCs/>
          <w:iCs/>
          <w:color w:val="000000"/>
          <w:sz w:val="28"/>
          <w:szCs w:val="28"/>
        </w:rPr>
        <w:t>Показатели интенсификации процесса производства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Среднемесячная выработка на одного работника </w:t>
      </w:r>
      <w:r w:rsidRPr="002E21AF">
        <w:rPr>
          <w:color w:val="000000"/>
          <w:sz w:val="28"/>
          <w:szCs w:val="28"/>
        </w:rPr>
        <w:t>(К19) характеризует уровень производительности труда работников предприятия: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К19 = К1:К3(18)</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Фондоотдача </w:t>
      </w:r>
      <w:r w:rsidRPr="002E21AF">
        <w:rPr>
          <w:color w:val="000000"/>
          <w:sz w:val="28"/>
          <w:szCs w:val="28"/>
        </w:rPr>
        <w:t>(К20) характеризует интенсивность использования основных средств:</w:t>
      </w:r>
      <w:r w:rsidR="00E10DAA" w:rsidRPr="002E21AF">
        <w:rPr>
          <w:color w:val="000000"/>
          <w:sz w:val="28"/>
          <w:szCs w:val="28"/>
        </w:rPr>
        <w:t xml:space="preserve"> </w:t>
      </w:r>
      <w:r w:rsidRPr="002E21AF">
        <w:rPr>
          <w:color w:val="000000"/>
          <w:sz w:val="28"/>
          <w:szCs w:val="28"/>
        </w:rPr>
        <w:t>К20 = К1:стр. 190 ф. №1(19)</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6. </w:t>
      </w:r>
      <w:r w:rsidRPr="002E21AF">
        <w:rPr>
          <w:bCs/>
          <w:iCs/>
          <w:color w:val="000000"/>
          <w:sz w:val="28"/>
          <w:szCs w:val="28"/>
        </w:rPr>
        <w:t>Показатели инвестиционной активности организации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Коэффициент инвестиционной активности </w:t>
      </w:r>
      <w:r w:rsidRPr="002E21AF">
        <w:rPr>
          <w:color w:val="000000"/>
          <w:sz w:val="28"/>
          <w:szCs w:val="28"/>
        </w:rPr>
        <w:t>(К21) характеризует инвестиционную активность организации: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К21 = (стр. 130 + стр. 135 + стр. 140 ф. № 1) : стр. 190 ф. № 1(20)</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7. </w:t>
      </w:r>
      <w:r w:rsidRPr="002E21AF">
        <w:rPr>
          <w:bCs/>
          <w:iCs/>
          <w:color w:val="000000"/>
          <w:sz w:val="28"/>
          <w:szCs w:val="28"/>
        </w:rPr>
        <w:t>Показатели исполнения обязательств перед бюджетом и государственными внебюджетными фондами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 Коэффициенты исполнения текущих обязательств перед федеральным бюджетом </w:t>
      </w:r>
      <w:r w:rsidRPr="002E21AF">
        <w:rPr>
          <w:color w:val="000000"/>
          <w:sz w:val="28"/>
          <w:szCs w:val="28"/>
        </w:rPr>
        <w:t xml:space="preserve">(К22), </w:t>
      </w:r>
      <w:r w:rsidRPr="002E21AF">
        <w:rPr>
          <w:iCs/>
          <w:color w:val="000000"/>
          <w:sz w:val="28"/>
          <w:szCs w:val="28"/>
        </w:rPr>
        <w:t xml:space="preserve">бюджетом субъекта РФ </w:t>
      </w:r>
      <w:r w:rsidRPr="002E21AF">
        <w:rPr>
          <w:color w:val="000000"/>
          <w:sz w:val="28"/>
          <w:szCs w:val="28"/>
        </w:rPr>
        <w:t xml:space="preserve">(К23), </w:t>
      </w:r>
      <w:r w:rsidRPr="002E21AF">
        <w:rPr>
          <w:iCs/>
          <w:color w:val="000000"/>
          <w:sz w:val="28"/>
          <w:szCs w:val="28"/>
        </w:rPr>
        <w:t xml:space="preserve">местным бюджетом </w:t>
      </w:r>
      <w:r w:rsidRPr="002E21AF">
        <w:rPr>
          <w:color w:val="000000"/>
          <w:sz w:val="28"/>
          <w:szCs w:val="28"/>
        </w:rPr>
        <w:t xml:space="preserve">(К24), </w:t>
      </w:r>
      <w:r w:rsidRPr="002E21AF">
        <w:rPr>
          <w:iCs/>
          <w:color w:val="000000"/>
          <w:sz w:val="28"/>
          <w:szCs w:val="28"/>
        </w:rPr>
        <w:t xml:space="preserve">государственными внебюджетными фондами </w:t>
      </w:r>
      <w:r w:rsidRPr="002E21AF">
        <w:rPr>
          <w:color w:val="000000"/>
          <w:sz w:val="28"/>
          <w:szCs w:val="28"/>
        </w:rPr>
        <w:t xml:space="preserve">(К25) и </w:t>
      </w:r>
      <w:r w:rsidRPr="002E21AF">
        <w:rPr>
          <w:iCs/>
          <w:color w:val="000000"/>
          <w:sz w:val="28"/>
          <w:szCs w:val="28"/>
        </w:rPr>
        <w:t xml:space="preserve">Пенсионным фондом РФ </w:t>
      </w:r>
      <w:r w:rsidRPr="002E21AF">
        <w:rPr>
          <w:color w:val="000000"/>
          <w:sz w:val="28"/>
          <w:szCs w:val="28"/>
        </w:rPr>
        <w:t>(К26) определяются как отношение величины уплаченных налогов (взносов) к величине начисленных налогов (взносов) за тот же период:</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Кi = Налоги (взносы) уплаченные : Налоги (взносы) начисленные(21)</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Изучение динамики данных показателей позволяет довольно полно охарактеризовать финансовое состояние предприятия и установить наметившиеся тенденции его изменения [6. С. 605 - 628].</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Для диагностики несостоятельности хозяйствующих субъектов довольно часто применяют </w:t>
      </w:r>
      <w:r w:rsidRPr="002E21AF">
        <w:rPr>
          <w:bCs/>
          <w:iCs/>
          <w:color w:val="000000"/>
          <w:sz w:val="28"/>
          <w:szCs w:val="28"/>
        </w:rPr>
        <w:t xml:space="preserve">ограниченный круг наиболее существенных ключевых показателей. </w:t>
      </w:r>
      <w:r w:rsidRPr="002E21AF">
        <w:rPr>
          <w:color w:val="000000"/>
          <w:sz w:val="28"/>
          <w:szCs w:val="28"/>
        </w:rPr>
        <w:t>Так, методика многих банков основана на проведении экспресс-анализа коэффициентов ликвидности, соотношения собственных и заемных средств, оборачиваемости и рентабельности.</w:t>
      </w:r>
      <w:r w:rsidR="00E10DAA" w:rsidRPr="002E21AF">
        <w:rPr>
          <w:color w:val="000000"/>
          <w:sz w:val="28"/>
          <w:szCs w:val="28"/>
        </w:rPr>
        <w:t xml:space="preserve"> </w:t>
      </w:r>
      <w:r w:rsidRPr="002E21AF">
        <w:rPr>
          <w:color w:val="000000"/>
          <w:sz w:val="28"/>
          <w:szCs w:val="28"/>
        </w:rPr>
        <w:t xml:space="preserve">Учитывая многообразие показателей финансовой устойчивости, различие в уровне их критических оценок и возникающие в связи с этим сложности в оценке кредитоспособности предприятия и риска его банкротства, многие отечественные и зарубежные экономисты рекомендуют производить оценку финансовой устойчивости, используя интегральные показатели, для расчета которых можно использовать: скоринговые модели, многомерный рейтинговый </w:t>
      </w:r>
      <w:r w:rsidR="00E10DAA" w:rsidRPr="002E21AF">
        <w:rPr>
          <w:color w:val="000000"/>
          <w:sz w:val="28"/>
          <w:szCs w:val="28"/>
        </w:rPr>
        <w:t>и</w:t>
      </w:r>
      <w:r w:rsidRPr="002E21AF">
        <w:rPr>
          <w:color w:val="000000"/>
          <w:sz w:val="28"/>
          <w:szCs w:val="28"/>
        </w:rPr>
        <w:t xml:space="preserve"> мультипликативный дискриминантный анализ.</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Методика кредитного скоринга впервые была предложена американским экономистом Д. Дюраном в начале 1940-х годов. 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 на основе экспертных оценок. Рассмотрим простую скоринговую модель с тремя балансовыми показателями (табл. 1.), позволяющую распределить предприятия по классам:</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lang w:val="en-US"/>
        </w:rPr>
        <w:t>I</w:t>
      </w:r>
      <w:r w:rsidRPr="002E21AF">
        <w:rPr>
          <w:bCs/>
          <w:color w:val="000000"/>
          <w:sz w:val="28"/>
          <w:szCs w:val="28"/>
        </w:rPr>
        <w:t xml:space="preserve"> класс -</w:t>
      </w:r>
      <w:r w:rsidRPr="002E21AF">
        <w:rPr>
          <w:color w:val="000000"/>
          <w:sz w:val="28"/>
          <w:szCs w:val="28"/>
        </w:rPr>
        <w:t xml:space="preserve"> предприятия с хорошим запасом финансовой устойчивости, позволяющим быть уверенным в возврате заемных средств;</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lang w:val="en-US"/>
        </w:rPr>
        <w:t>II</w:t>
      </w:r>
      <w:r w:rsidRPr="002E21AF">
        <w:rPr>
          <w:bCs/>
          <w:color w:val="000000"/>
          <w:sz w:val="28"/>
          <w:szCs w:val="28"/>
        </w:rPr>
        <w:t xml:space="preserve"> класс -</w:t>
      </w:r>
      <w:r w:rsidRPr="002E21AF">
        <w:rPr>
          <w:color w:val="000000"/>
          <w:sz w:val="28"/>
          <w:szCs w:val="28"/>
        </w:rPr>
        <w:t xml:space="preserve"> предприятия, которые демонстрируют некоторую степень риска по задолженности, но еще не рассматриваются как рискованные;</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lang w:val="en-US"/>
        </w:rPr>
        <w:t>III</w:t>
      </w:r>
      <w:r w:rsidRPr="002E21AF">
        <w:rPr>
          <w:bCs/>
          <w:color w:val="000000"/>
          <w:sz w:val="28"/>
          <w:szCs w:val="28"/>
        </w:rPr>
        <w:t xml:space="preserve"> класс -</w:t>
      </w:r>
      <w:r w:rsidRPr="002E21AF">
        <w:rPr>
          <w:color w:val="000000"/>
          <w:sz w:val="28"/>
          <w:szCs w:val="28"/>
        </w:rPr>
        <w:t xml:space="preserve"> проблемные предприятия;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lang w:val="en-US"/>
        </w:rPr>
        <w:t>IV</w:t>
      </w:r>
      <w:r w:rsidRPr="002E21AF">
        <w:rPr>
          <w:bCs/>
          <w:color w:val="000000"/>
          <w:sz w:val="28"/>
          <w:szCs w:val="28"/>
        </w:rPr>
        <w:t xml:space="preserve"> класс -</w:t>
      </w:r>
      <w:r w:rsidRPr="002E21AF">
        <w:rPr>
          <w:color w:val="000000"/>
          <w:sz w:val="28"/>
          <w:szCs w:val="28"/>
        </w:rPr>
        <w:t xml:space="preserve">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lang w:val="en-US"/>
        </w:rPr>
        <w:t>V</w:t>
      </w:r>
      <w:r w:rsidRPr="002E21AF">
        <w:rPr>
          <w:bCs/>
          <w:color w:val="000000"/>
          <w:sz w:val="28"/>
          <w:szCs w:val="28"/>
        </w:rPr>
        <w:t xml:space="preserve"> класс -</w:t>
      </w:r>
      <w:r w:rsidRPr="002E21AF">
        <w:rPr>
          <w:color w:val="000000"/>
          <w:sz w:val="28"/>
          <w:szCs w:val="28"/>
        </w:rPr>
        <w:t xml:space="preserve"> предприятия высочайшего риска, практически несостоятельные.</w:t>
      </w:r>
    </w:p>
    <w:p w:rsidR="00CE511B" w:rsidRPr="002E21AF" w:rsidRDefault="00CE511B" w:rsidP="002E21AF">
      <w:pPr>
        <w:widowControl w:val="0"/>
        <w:spacing w:line="360" w:lineRule="auto"/>
        <w:ind w:firstLine="709"/>
        <w:jc w:val="both"/>
        <w:rPr>
          <w:color w:val="000000"/>
          <w:sz w:val="28"/>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iCs/>
          <w:color w:val="000000"/>
          <w:sz w:val="28"/>
          <w:szCs w:val="28"/>
        </w:rPr>
        <w:t xml:space="preserve">Таблица 1. </w:t>
      </w:r>
      <w:r w:rsidRPr="002E21AF">
        <w:rPr>
          <w:bCs/>
          <w:iCs/>
          <w:color w:val="000000"/>
          <w:sz w:val="28"/>
          <w:szCs w:val="28"/>
        </w:rPr>
        <w:t>Группировка предприятий на классы по уровню платежеспособности</w:t>
      </w:r>
    </w:p>
    <w:tbl>
      <w:tblPr>
        <w:tblW w:w="8592" w:type="dxa"/>
        <w:jc w:val="center"/>
        <w:tblLayout w:type="fixed"/>
        <w:tblCellMar>
          <w:left w:w="40" w:type="dxa"/>
          <w:right w:w="40" w:type="dxa"/>
        </w:tblCellMar>
        <w:tblLook w:val="0000" w:firstRow="0" w:lastRow="0" w:firstColumn="0" w:lastColumn="0" w:noHBand="0" w:noVBand="0"/>
      </w:tblPr>
      <w:tblGrid>
        <w:gridCol w:w="1521"/>
        <w:gridCol w:w="1580"/>
        <w:gridCol w:w="1660"/>
        <w:gridCol w:w="1491"/>
        <w:gridCol w:w="1440"/>
        <w:gridCol w:w="900"/>
      </w:tblGrid>
      <w:tr w:rsidR="00CE511B" w:rsidRPr="002E21AF" w:rsidTr="002E21AF">
        <w:trPr>
          <w:trHeight w:val="298"/>
          <w:jc w:val="center"/>
        </w:trPr>
        <w:tc>
          <w:tcPr>
            <w:tcW w:w="1521" w:type="dxa"/>
            <w:vMerge w:val="restart"/>
            <w:tcBorders>
              <w:top w:val="single" w:sz="6" w:space="0" w:color="auto"/>
              <w:left w:val="single" w:sz="6" w:space="0" w:color="auto"/>
              <w:right w:val="single" w:sz="6" w:space="0" w:color="auto"/>
            </w:tcBorders>
          </w:tcPr>
          <w:p w:rsidR="00CE511B" w:rsidRPr="002E21AF" w:rsidRDefault="00CE511B" w:rsidP="002E21AF">
            <w:pPr>
              <w:widowControl w:val="0"/>
              <w:autoSpaceDE w:val="0"/>
              <w:autoSpaceDN w:val="0"/>
              <w:adjustRightInd w:val="0"/>
              <w:spacing w:line="360" w:lineRule="auto"/>
              <w:outlineLvl w:val="0"/>
              <w:rPr>
                <w:sz w:val="20"/>
              </w:rPr>
            </w:pPr>
            <w:r w:rsidRPr="002E21AF">
              <w:rPr>
                <w:sz w:val="20"/>
              </w:rPr>
              <w:t>Показатель</w:t>
            </w:r>
          </w:p>
        </w:tc>
        <w:tc>
          <w:tcPr>
            <w:tcW w:w="7071" w:type="dxa"/>
            <w:gridSpan w:val="5"/>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Границы классов согласно критериям</w:t>
            </w:r>
          </w:p>
        </w:tc>
      </w:tr>
      <w:tr w:rsidR="00CE511B" w:rsidRPr="002E21AF" w:rsidTr="002E21AF">
        <w:trPr>
          <w:trHeight w:val="259"/>
          <w:jc w:val="center"/>
        </w:trPr>
        <w:tc>
          <w:tcPr>
            <w:tcW w:w="1521" w:type="dxa"/>
            <w:vMerge/>
            <w:tcBorders>
              <w:left w:val="single" w:sz="6" w:space="0" w:color="auto"/>
              <w:bottom w:val="single" w:sz="6" w:space="0" w:color="auto"/>
              <w:right w:val="single" w:sz="6" w:space="0" w:color="auto"/>
            </w:tcBorders>
          </w:tcPr>
          <w:p w:rsidR="00CE511B" w:rsidRPr="002E21AF" w:rsidRDefault="00CE511B" w:rsidP="002E21AF">
            <w:pPr>
              <w:widowControl w:val="0"/>
              <w:autoSpaceDE w:val="0"/>
              <w:autoSpaceDN w:val="0"/>
              <w:adjustRightInd w:val="0"/>
              <w:spacing w:line="360" w:lineRule="auto"/>
              <w:outlineLvl w:val="0"/>
              <w:rPr>
                <w:sz w:val="20"/>
              </w:rPr>
            </w:pPr>
          </w:p>
        </w:tc>
        <w:tc>
          <w:tcPr>
            <w:tcW w:w="158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lang w:val="en-US"/>
              </w:rPr>
              <w:t>I</w:t>
            </w:r>
            <w:r w:rsidRPr="002E21AF">
              <w:rPr>
                <w:sz w:val="20"/>
              </w:rPr>
              <w:t xml:space="preserve"> класс</w:t>
            </w:r>
          </w:p>
        </w:tc>
        <w:tc>
          <w:tcPr>
            <w:tcW w:w="166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11 класс</w:t>
            </w:r>
          </w:p>
        </w:tc>
        <w:tc>
          <w:tcPr>
            <w:tcW w:w="1491"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111 класс</w:t>
            </w:r>
          </w:p>
        </w:tc>
        <w:tc>
          <w:tcPr>
            <w:tcW w:w="144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lang w:val="en-US"/>
              </w:rPr>
              <w:t>IV</w:t>
            </w:r>
            <w:r w:rsidRPr="002E21AF">
              <w:rPr>
                <w:sz w:val="20"/>
              </w:rPr>
              <w:t xml:space="preserve"> класс</w:t>
            </w:r>
          </w:p>
        </w:tc>
        <w:tc>
          <w:tcPr>
            <w:tcW w:w="90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lang w:val="en-US"/>
              </w:rPr>
              <w:t>V</w:t>
            </w:r>
            <w:r w:rsidRPr="002E21AF">
              <w:rPr>
                <w:sz w:val="20"/>
              </w:rPr>
              <w:t xml:space="preserve"> класс</w:t>
            </w:r>
          </w:p>
        </w:tc>
      </w:tr>
      <w:tr w:rsidR="00CE511B" w:rsidRPr="002E21AF" w:rsidTr="002E21AF">
        <w:trPr>
          <w:trHeight w:val="720"/>
          <w:jc w:val="center"/>
        </w:trPr>
        <w:tc>
          <w:tcPr>
            <w:tcW w:w="1521"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Рентабельность совокупного капитала, %</w:t>
            </w:r>
          </w:p>
        </w:tc>
        <w:tc>
          <w:tcPr>
            <w:tcW w:w="158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30% и выше (50 баллов)</w:t>
            </w:r>
          </w:p>
        </w:tc>
        <w:tc>
          <w:tcPr>
            <w:tcW w:w="166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29,9 до 20% (от 49,9 до 35 баллов)</w:t>
            </w:r>
          </w:p>
        </w:tc>
        <w:tc>
          <w:tcPr>
            <w:tcW w:w="1491"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19,9 до 10% (от 34,9 до 20 баллов)</w:t>
            </w:r>
          </w:p>
        </w:tc>
        <w:tc>
          <w:tcPr>
            <w:tcW w:w="144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9,9 до 1% (от 19,9 до 5 баллов)</w:t>
            </w:r>
          </w:p>
        </w:tc>
        <w:tc>
          <w:tcPr>
            <w:tcW w:w="90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менее 1% (0 баллов)</w:t>
            </w:r>
          </w:p>
        </w:tc>
      </w:tr>
      <w:tr w:rsidR="00CE511B" w:rsidRPr="002E21AF" w:rsidTr="002E21AF">
        <w:trPr>
          <w:trHeight w:val="710"/>
          <w:jc w:val="center"/>
        </w:trPr>
        <w:tc>
          <w:tcPr>
            <w:tcW w:w="1521"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текущей ликвидности</w:t>
            </w:r>
          </w:p>
        </w:tc>
        <w:tc>
          <w:tcPr>
            <w:tcW w:w="158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2,0 и выше (30 баллов)</w:t>
            </w:r>
          </w:p>
        </w:tc>
        <w:tc>
          <w:tcPr>
            <w:tcW w:w="166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1,99 до 1,7 (от 29,9 до 20 баллов)</w:t>
            </w:r>
          </w:p>
        </w:tc>
        <w:tc>
          <w:tcPr>
            <w:tcW w:w="1491"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1,69 до 1,4 (от 19,9 до 10 баллов)</w:t>
            </w:r>
          </w:p>
        </w:tc>
        <w:tc>
          <w:tcPr>
            <w:tcW w:w="144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1,39 до 1,1 (от 9,9 до 1 балла)</w:t>
            </w:r>
          </w:p>
        </w:tc>
        <w:tc>
          <w:tcPr>
            <w:tcW w:w="90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1 и ниже (0 баллов)</w:t>
            </w:r>
          </w:p>
        </w:tc>
      </w:tr>
      <w:tr w:rsidR="00CE511B" w:rsidRPr="002E21AF" w:rsidTr="002E21AF">
        <w:trPr>
          <w:trHeight w:val="720"/>
          <w:jc w:val="center"/>
        </w:trPr>
        <w:tc>
          <w:tcPr>
            <w:tcW w:w="1521"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финансовой независимости</w:t>
            </w:r>
          </w:p>
        </w:tc>
        <w:tc>
          <w:tcPr>
            <w:tcW w:w="158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0,7 и выше (20 баллов)</w:t>
            </w:r>
          </w:p>
        </w:tc>
        <w:tc>
          <w:tcPr>
            <w:tcW w:w="166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0,69 до 0,45 (от 19,9 до 10 баллов)</w:t>
            </w:r>
          </w:p>
        </w:tc>
        <w:tc>
          <w:tcPr>
            <w:tcW w:w="1491"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0,44 до 0,3 (от 9,9 до 5 баллов)</w:t>
            </w:r>
          </w:p>
        </w:tc>
        <w:tc>
          <w:tcPr>
            <w:tcW w:w="144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0,29 до 0,20 (от 5 до 1 балла)</w:t>
            </w:r>
          </w:p>
        </w:tc>
        <w:tc>
          <w:tcPr>
            <w:tcW w:w="90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менее 0,2 (0 баллов)</w:t>
            </w:r>
          </w:p>
        </w:tc>
      </w:tr>
      <w:tr w:rsidR="00CE511B" w:rsidRPr="002E21AF" w:rsidTr="002E21AF">
        <w:trPr>
          <w:trHeight w:val="528"/>
          <w:jc w:val="center"/>
        </w:trPr>
        <w:tc>
          <w:tcPr>
            <w:tcW w:w="1521"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Границы классов</w:t>
            </w:r>
          </w:p>
        </w:tc>
        <w:tc>
          <w:tcPr>
            <w:tcW w:w="158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100 баллов и выше</w:t>
            </w:r>
          </w:p>
        </w:tc>
        <w:tc>
          <w:tcPr>
            <w:tcW w:w="166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99 до 65 баллов</w:t>
            </w:r>
          </w:p>
        </w:tc>
        <w:tc>
          <w:tcPr>
            <w:tcW w:w="1491"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64 до 35 баллов</w:t>
            </w:r>
          </w:p>
        </w:tc>
        <w:tc>
          <w:tcPr>
            <w:tcW w:w="144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от 34 до 6 баллов</w:t>
            </w:r>
          </w:p>
        </w:tc>
        <w:tc>
          <w:tcPr>
            <w:tcW w:w="900" w:type="dxa"/>
            <w:tcBorders>
              <w:top w:val="single" w:sz="6" w:space="0" w:color="auto"/>
              <w:left w:val="single" w:sz="6" w:space="0" w:color="auto"/>
              <w:bottom w:val="single" w:sz="6" w:space="0" w:color="auto"/>
              <w:right w:val="single" w:sz="6" w:space="0" w:color="auto"/>
            </w:tcBorders>
          </w:tcPr>
          <w:p w:rsidR="00CE511B" w:rsidRPr="002E21AF" w:rsidRDefault="00CE511B" w:rsidP="002E21AF">
            <w:pPr>
              <w:widowControl w:val="0"/>
              <w:shd w:val="clear" w:color="auto" w:fill="FFFFFF"/>
              <w:autoSpaceDE w:val="0"/>
              <w:autoSpaceDN w:val="0"/>
              <w:adjustRightInd w:val="0"/>
              <w:spacing w:line="360" w:lineRule="auto"/>
              <w:outlineLvl w:val="0"/>
              <w:rPr>
                <w:sz w:val="20"/>
              </w:rPr>
            </w:pPr>
            <w:r w:rsidRPr="002E21AF">
              <w:rPr>
                <w:sz w:val="20"/>
              </w:rPr>
              <w:t>0 баллов</w:t>
            </w:r>
          </w:p>
        </w:tc>
      </w:tr>
    </w:tbl>
    <w:p w:rsidR="00E10DAA" w:rsidRPr="002E21AF" w:rsidRDefault="00E10DAA" w:rsidP="002E21AF">
      <w:pPr>
        <w:widowControl w:val="0"/>
        <w:shd w:val="clear" w:color="auto" w:fill="FFFFFF"/>
        <w:autoSpaceDE w:val="0"/>
        <w:autoSpaceDN w:val="0"/>
        <w:adjustRightInd w:val="0"/>
        <w:spacing w:line="360" w:lineRule="auto"/>
        <w:ind w:firstLine="709"/>
        <w:jc w:val="both"/>
        <w:rPr>
          <w:bCs/>
          <w:iCs/>
          <w:color w:val="000000"/>
          <w:sz w:val="28"/>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iCs/>
          <w:color w:val="000000"/>
          <w:sz w:val="28"/>
          <w:szCs w:val="28"/>
        </w:rPr>
        <w:t xml:space="preserve">Для оценки рейтинга субъектов хозяйствования и степени финансового риска довольно часто используются методы многомерного рейтингового анализа, </w:t>
      </w:r>
      <w:r w:rsidRPr="002E21AF">
        <w:rPr>
          <w:color w:val="000000"/>
          <w:sz w:val="28"/>
          <w:szCs w:val="28"/>
        </w:rPr>
        <w:t>методика которого выглядит следующим образом.</w:t>
      </w:r>
    </w:p>
    <w:p w:rsidR="00CE511B" w:rsidRPr="002E21AF" w:rsidRDefault="00CE511B" w:rsidP="002E21AF">
      <w:pPr>
        <w:widowControl w:val="0"/>
        <w:spacing w:line="360" w:lineRule="auto"/>
        <w:ind w:firstLine="709"/>
        <w:jc w:val="both"/>
        <w:rPr>
          <w:color w:val="000000"/>
          <w:sz w:val="28"/>
          <w:szCs w:val="28"/>
        </w:rPr>
      </w:pPr>
      <w:r w:rsidRPr="002E21AF">
        <w:rPr>
          <w:bCs/>
          <w:color w:val="000000"/>
          <w:sz w:val="28"/>
          <w:szCs w:val="28"/>
        </w:rPr>
        <w:t xml:space="preserve">Этап 1. </w:t>
      </w:r>
      <w:r w:rsidRPr="002E21AF">
        <w:rPr>
          <w:color w:val="000000"/>
          <w:sz w:val="28"/>
          <w:szCs w:val="28"/>
        </w:rPr>
        <w:t>Обосновывается система показателей, по которым будут оцениваться результаты хозяйственной деятельности предприятий, собираются данные по этим показателям и формируется матрица исходных данных (табл. 2.).</w:t>
      </w:r>
    </w:p>
    <w:p w:rsidR="00E10DAA" w:rsidRPr="002E21AF" w:rsidRDefault="00E10DAA" w:rsidP="002E21AF">
      <w:pPr>
        <w:widowControl w:val="0"/>
        <w:spacing w:line="360" w:lineRule="auto"/>
        <w:ind w:firstLine="709"/>
        <w:jc w:val="both"/>
        <w:rPr>
          <w:color w:val="000000"/>
          <w:sz w:val="28"/>
        </w:rPr>
      </w:pPr>
    </w:p>
    <w:p w:rsidR="00CE511B" w:rsidRPr="002E21AF" w:rsidRDefault="002E21AF" w:rsidP="002E21AF">
      <w:pPr>
        <w:widowControl w:val="0"/>
        <w:shd w:val="clear" w:color="auto" w:fill="FFFFFF"/>
        <w:autoSpaceDE w:val="0"/>
        <w:autoSpaceDN w:val="0"/>
        <w:adjustRightInd w:val="0"/>
        <w:spacing w:line="360" w:lineRule="auto"/>
        <w:ind w:firstLine="709"/>
        <w:jc w:val="both"/>
        <w:rPr>
          <w:color w:val="000000"/>
          <w:sz w:val="28"/>
          <w:szCs w:val="28"/>
        </w:rPr>
      </w:pPr>
      <w:r>
        <w:rPr>
          <w:bCs/>
          <w:iCs/>
          <w:color w:val="000000"/>
          <w:sz w:val="28"/>
          <w:szCs w:val="28"/>
        </w:rPr>
        <w:br w:type="page"/>
      </w:r>
      <w:r w:rsidR="00CE511B" w:rsidRPr="002E21AF">
        <w:rPr>
          <w:bCs/>
          <w:iCs/>
          <w:color w:val="000000"/>
          <w:sz w:val="28"/>
          <w:szCs w:val="28"/>
        </w:rPr>
        <w:t>Таблица 2. Матрица исходных данных</w:t>
      </w:r>
    </w:p>
    <w:tbl>
      <w:tblPr>
        <w:tblW w:w="86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8"/>
        <w:gridCol w:w="1620"/>
        <w:gridCol w:w="1620"/>
        <w:gridCol w:w="1280"/>
        <w:gridCol w:w="1276"/>
        <w:gridCol w:w="1834"/>
      </w:tblGrid>
      <w:tr w:rsidR="00CE511B" w:rsidRPr="00BD32FC" w:rsidTr="00BD32FC">
        <w:tc>
          <w:tcPr>
            <w:tcW w:w="1008"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r w:rsidRPr="00BD32FC">
              <w:rPr>
                <w:sz w:val="20"/>
                <w:szCs w:val="20"/>
              </w:rPr>
              <w:t>№ предприятия</w:t>
            </w:r>
          </w:p>
        </w:tc>
        <w:tc>
          <w:tcPr>
            <w:tcW w:w="1620"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r w:rsidRPr="00BD32FC">
              <w:rPr>
                <w:sz w:val="20"/>
                <w:szCs w:val="20"/>
              </w:rPr>
              <w:t>Коэффициент ликвидности</w:t>
            </w:r>
          </w:p>
        </w:tc>
        <w:tc>
          <w:tcPr>
            <w:tcW w:w="1620"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r w:rsidRPr="00BD32FC">
              <w:rPr>
                <w:sz w:val="20"/>
                <w:szCs w:val="20"/>
              </w:rPr>
              <w:t>Коэффициент оборачиваемости капитала</w:t>
            </w:r>
          </w:p>
        </w:tc>
        <w:tc>
          <w:tcPr>
            <w:tcW w:w="1280"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r w:rsidRPr="00BD32FC">
              <w:rPr>
                <w:sz w:val="20"/>
                <w:szCs w:val="20"/>
              </w:rPr>
              <w:t>Рентабельность активов, %</w:t>
            </w:r>
          </w:p>
        </w:tc>
        <w:tc>
          <w:tcPr>
            <w:tcW w:w="1276"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r w:rsidRPr="00BD32FC">
              <w:rPr>
                <w:sz w:val="20"/>
                <w:szCs w:val="20"/>
              </w:rPr>
              <w:t>Коэффициент финансовой независимости</w:t>
            </w:r>
          </w:p>
        </w:tc>
        <w:tc>
          <w:tcPr>
            <w:tcW w:w="1834"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r w:rsidRPr="00BD32FC">
              <w:rPr>
                <w:sz w:val="20"/>
                <w:szCs w:val="20"/>
              </w:rPr>
              <w:t>Доля собственного капитала в оборотных активах, %</w:t>
            </w:r>
          </w:p>
        </w:tc>
      </w:tr>
      <w:tr w:rsidR="00CE511B" w:rsidRPr="00BD32FC" w:rsidTr="00BD32FC">
        <w:tc>
          <w:tcPr>
            <w:tcW w:w="1008"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p>
        </w:tc>
        <w:tc>
          <w:tcPr>
            <w:tcW w:w="1620"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p>
        </w:tc>
        <w:tc>
          <w:tcPr>
            <w:tcW w:w="1620"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p>
        </w:tc>
        <w:tc>
          <w:tcPr>
            <w:tcW w:w="1280"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p>
        </w:tc>
        <w:tc>
          <w:tcPr>
            <w:tcW w:w="1276"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p>
        </w:tc>
        <w:tc>
          <w:tcPr>
            <w:tcW w:w="1834" w:type="dxa"/>
            <w:shd w:val="clear" w:color="auto" w:fill="auto"/>
          </w:tcPr>
          <w:p w:rsidR="00CE511B" w:rsidRPr="00BD32FC" w:rsidRDefault="00CE511B" w:rsidP="00BD32FC">
            <w:pPr>
              <w:widowControl w:val="0"/>
              <w:autoSpaceDE w:val="0"/>
              <w:autoSpaceDN w:val="0"/>
              <w:adjustRightInd w:val="0"/>
              <w:spacing w:line="360" w:lineRule="auto"/>
              <w:outlineLvl w:val="0"/>
              <w:rPr>
                <w:sz w:val="20"/>
                <w:szCs w:val="20"/>
              </w:rPr>
            </w:pPr>
          </w:p>
        </w:tc>
      </w:tr>
    </w:tbl>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Исходные данные могут быть представлены как в виде моментных показателей, отражающих состояние предприятия на определенную дату, так и темповых показателей, характеризующих динамику деятельности предприятия и представленных в виде коэффициентов роста. Возможно изучение одновременно и моментных и темповых показателей.</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Этап </w:t>
      </w:r>
      <w:r w:rsidRPr="002E21AF">
        <w:rPr>
          <w:color w:val="000000"/>
          <w:sz w:val="28"/>
          <w:szCs w:val="28"/>
        </w:rPr>
        <w:t>2. В таблице исходных данных определяется в каждой графе максимальный элемент, который принимается за единицу. Затем все элементы этой графы (аij) делятся на максимальный элемент предприятия-эталона (</w:t>
      </w:r>
      <w:r w:rsidRPr="002E21AF">
        <w:rPr>
          <w:color w:val="000000"/>
          <w:sz w:val="28"/>
          <w:szCs w:val="28"/>
          <w:lang w:val="en-US"/>
        </w:rPr>
        <w:t>m</w:t>
      </w:r>
      <w:r w:rsidRPr="002E21AF">
        <w:rPr>
          <w:color w:val="000000"/>
          <w:sz w:val="28"/>
          <w:szCs w:val="28"/>
        </w:rPr>
        <w:t xml:space="preserve">ах аij). В результате создается матрица стандартизированных коэффициентов </w:t>
      </w:r>
      <w:r w:rsidRPr="002E21AF">
        <w:rPr>
          <w:iCs/>
          <w:color w:val="000000"/>
          <w:sz w:val="28"/>
          <w:szCs w:val="28"/>
        </w:rPr>
        <w:t>(х</w:t>
      </w:r>
      <w:r w:rsidRPr="002E21AF">
        <w:rPr>
          <w:color w:val="000000"/>
          <w:sz w:val="28"/>
          <w:szCs w:val="28"/>
        </w:rPr>
        <w:t xml:space="preserve">ij): Хij = аij : </w:t>
      </w:r>
      <w:r w:rsidRPr="002E21AF">
        <w:rPr>
          <w:color w:val="000000"/>
          <w:sz w:val="28"/>
          <w:szCs w:val="28"/>
          <w:lang w:val="en-US"/>
        </w:rPr>
        <w:t>m</w:t>
      </w:r>
      <w:r w:rsidRPr="002E21AF">
        <w:rPr>
          <w:color w:val="000000"/>
          <w:sz w:val="28"/>
          <w:szCs w:val="28"/>
        </w:rPr>
        <w:t>ах аij(22)</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Если с экономической стороны лучшим является минимальное значение показателя (например, затраты на рубль товарной продукции), то надо изменить шкалу расчета так, чтобы наименьшему результату соответствовала наибольшая сумма показателя.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Этап 3. </w:t>
      </w:r>
      <w:r w:rsidRPr="002E21AF">
        <w:rPr>
          <w:color w:val="000000"/>
          <w:sz w:val="28"/>
          <w:szCs w:val="28"/>
        </w:rPr>
        <w:t xml:space="preserve">Все элементы матрицы координат возводятся в квадрат. Если задача решается с учетом разного веса показателей, тогда полученные квадраты умножаются на величину соответствующих весовых коэффициентов </w:t>
      </w:r>
      <w:r w:rsidRPr="002E21AF">
        <w:rPr>
          <w:iCs/>
          <w:color w:val="000000"/>
          <w:sz w:val="28"/>
          <w:szCs w:val="28"/>
        </w:rPr>
        <w:t xml:space="preserve">(К), </w:t>
      </w:r>
      <w:r w:rsidRPr="002E21AF">
        <w:rPr>
          <w:color w:val="000000"/>
          <w:sz w:val="28"/>
          <w:szCs w:val="28"/>
        </w:rPr>
        <w:t>установленных экспертным путем, после чего результаты складываются по строкам:</w:t>
      </w:r>
      <w:r w:rsidRPr="002E21AF">
        <w:rPr>
          <w:bCs/>
          <w:iCs/>
          <w:color w:val="000000"/>
          <w:sz w:val="28"/>
          <w:szCs w:val="28"/>
        </w:rPr>
        <w:t xml:space="preserve"> </w:t>
      </w:r>
      <w:r w:rsidRPr="002E21AF">
        <w:rPr>
          <w:bCs/>
          <w:iCs/>
          <w:color w:val="000000"/>
          <w:sz w:val="28"/>
          <w:szCs w:val="28"/>
          <w:lang w:val="en-US"/>
        </w:rPr>
        <w:t>Rn</w:t>
      </w:r>
      <w:r w:rsidRPr="002E21AF">
        <w:rPr>
          <w:bCs/>
          <w:iCs/>
          <w:color w:val="000000"/>
          <w:sz w:val="28"/>
          <w:szCs w:val="28"/>
        </w:rPr>
        <w:t xml:space="preserve">j = </w:t>
      </w:r>
      <w:r w:rsidR="001C4E93">
        <w:rPr>
          <w:bCs/>
          <w:iCs/>
          <w:color w:val="000000"/>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0.25pt">
            <v:imagedata r:id="rId7" o:title=""/>
          </v:shape>
        </w:pict>
      </w:r>
      <w:r w:rsidRPr="002E21AF">
        <w:rPr>
          <w:bCs/>
          <w:iCs/>
          <w:color w:val="000000"/>
          <w:sz w:val="28"/>
          <w:szCs w:val="28"/>
        </w:rPr>
        <w:t xml:space="preserve"> (К1*Х</w:t>
      </w:r>
      <w:r w:rsidRPr="002E21AF">
        <w:rPr>
          <w:bCs/>
          <w:iCs/>
          <w:color w:val="000000"/>
          <w:sz w:val="28"/>
          <w:szCs w:val="28"/>
          <w:lang w:val="en-US"/>
        </w:rPr>
        <w:t>nj</w:t>
      </w:r>
      <w:r w:rsidRPr="002E21AF">
        <w:rPr>
          <w:bCs/>
          <w:iCs/>
          <w:color w:val="000000"/>
          <w:sz w:val="28"/>
          <w:szCs w:val="28"/>
        </w:rPr>
        <w:t>*Х</w:t>
      </w:r>
      <w:r w:rsidRPr="002E21AF">
        <w:rPr>
          <w:bCs/>
          <w:iCs/>
          <w:color w:val="000000"/>
          <w:sz w:val="28"/>
          <w:szCs w:val="28"/>
          <w:lang w:val="en-US"/>
        </w:rPr>
        <w:t>nj</w:t>
      </w:r>
      <w:r w:rsidRPr="002E21AF">
        <w:rPr>
          <w:bCs/>
          <w:iCs/>
          <w:color w:val="000000"/>
          <w:sz w:val="28"/>
          <w:szCs w:val="28"/>
        </w:rPr>
        <w:t>)(23)</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Этап 4. </w:t>
      </w:r>
      <w:r w:rsidRPr="002E21AF">
        <w:rPr>
          <w:color w:val="000000"/>
          <w:sz w:val="28"/>
          <w:szCs w:val="28"/>
        </w:rPr>
        <w:t>Полученные рейтинговые оценки (</w:t>
      </w:r>
      <w:r w:rsidRPr="002E21AF">
        <w:rPr>
          <w:bCs/>
          <w:iCs/>
          <w:color w:val="000000"/>
          <w:sz w:val="28"/>
          <w:szCs w:val="28"/>
          <w:lang w:val="en-US"/>
        </w:rPr>
        <w:t>Rn</w:t>
      </w:r>
      <w:r w:rsidRPr="002E21AF">
        <w:rPr>
          <w:bCs/>
          <w:iCs/>
          <w:color w:val="000000"/>
          <w:sz w:val="28"/>
          <w:szCs w:val="28"/>
        </w:rPr>
        <w:t>j</w:t>
      </w:r>
      <w:r w:rsidRPr="002E21AF">
        <w:rPr>
          <w:iCs/>
          <w:color w:val="000000"/>
          <w:sz w:val="28"/>
          <w:szCs w:val="28"/>
        </w:rPr>
        <w:t xml:space="preserve">) </w:t>
      </w:r>
      <w:r w:rsidRPr="002E21AF">
        <w:rPr>
          <w:color w:val="000000"/>
          <w:sz w:val="28"/>
          <w:szCs w:val="28"/>
        </w:rPr>
        <w:t>размещаются по ранжиру и определяется рейтинг каждого предприятия. Первое место занимает предприятие, которому соответствует наибольшая сумма, второе место - предприятие, имеющее следующий результат, и т.д. [6. С. 605 - 628].</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iCs/>
          <w:color w:val="000000"/>
          <w:sz w:val="28"/>
          <w:szCs w:val="28"/>
        </w:rPr>
        <w:t>В зарубежных странах для оценки риска банкротства и кредитоспособности предприятий широко используются факторные модели известных западных экономистов Альтмана, Лиса, Таффлера, Тишоу и др., разработанные с помощью многомерного дискриминантного анализа.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Наиболее широкую известность получила модель Альтмана:</w:t>
      </w:r>
    </w:p>
    <w:p w:rsidR="002E21AF" w:rsidRDefault="002E21AF" w:rsidP="002E21AF">
      <w:pPr>
        <w:widowControl w:val="0"/>
        <w:shd w:val="clear" w:color="auto" w:fill="FFFFFF"/>
        <w:autoSpaceDE w:val="0"/>
        <w:autoSpaceDN w:val="0"/>
        <w:adjustRightInd w:val="0"/>
        <w:spacing w:line="360" w:lineRule="auto"/>
        <w:ind w:firstLine="709"/>
        <w:jc w:val="both"/>
        <w:rPr>
          <w:color w:val="000000"/>
          <w:sz w:val="28"/>
          <w:szCs w:val="28"/>
          <w:lang w:val="en-US"/>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lang w:val="en-US"/>
        </w:rPr>
        <w:t>Z</w:t>
      </w:r>
      <w:r w:rsidRPr="002E21AF">
        <w:rPr>
          <w:color w:val="000000"/>
          <w:sz w:val="28"/>
          <w:szCs w:val="28"/>
        </w:rPr>
        <w:t>=0,717 х</w:t>
      </w:r>
      <w:r w:rsidRPr="002E21AF">
        <w:rPr>
          <w:color w:val="000000"/>
          <w:sz w:val="28"/>
          <w:szCs w:val="28"/>
          <w:vertAlign w:val="subscript"/>
        </w:rPr>
        <w:t>1</w:t>
      </w:r>
      <w:r w:rsidRPr="002E21AF">
        <w:rPr>
          <w:color w:val="000000"/>
          <w:sz w:val="28"/>
          <w:szCs w:val="28"/>
        </w:rPr>
        <w:t xml:space="preserve"> +0,847 х</w:t>
      </w:r>
      <w:r w:rsidRPr="002E21AF">
        <w:rPr>
          <w:color w:val="000000"/>
          <w:sz w:val="28"/>
          <w:szCs w:val="28"/>
          <w:vertAlign w:val="subscript"/>
        </w:rPr>
        <w:t>2</w:t>
      </w:r>
      <w:r w:rsidRPr="002E21AF">
        <w:rPr>
          <w:color w:val="000000"/>
          <w:sz w:val="28"/>
          <w:szCs w:val="28"/>
        </w:rPr>
        <w:t xml:space="preserve"> +3,107 х</w:t>
      </w:r>
      <w:r w:rsidRPr="002E21AF">
        <w:rPr>
          <w:color w:val="000000"/>
          <w:sz w:val="28"/>
          <w:szCs w:val="28"/>
          <w:vertAlign w:val="subscript"/>
        </w:rPr>
        <w:t>3</w:t>
      </w:r>
      <w:r w:rsidRPr="002E21AF">
        <w:rPr>
          <w:color w:val="000000"/>
          <w:sz w:val="28"/>
          <w:szCs w:val="28"/>
        </w:rPr>
        <w:t xml:space="preserve"> +0,42 х</w:t>
      </w:r>
      <w:r w:rsidRPr="002E21AF">
        <w:rPr>
          <w:color w:val="000000"/>
          <w:sz w:val="28"/>
          <w:szCs w:val="28"/>
          <w:vertAlign w:val="subscript"/>
        </w:rPr>
        <w:t>4</w:t>
      </w:r>
      <w:r w:rsidRPr="002E21AF">
        <w:rPr>
          <w:color w:val="000000"/>
          <w:sz w:val="28"/>
          <w:szCs w:val="28"/>
        </w:rPr>
        <w:t xml:space="preserve"> +0,995 х</w:t>
      </w:r>
      <w:r w:rsidRPr="002E21AF">
        <w:rPr>
          <w:color w:val="000000"/>
          <w:sz w:val="28"/>
          <w:szCs w:val="28"/>
          <w:vertAlign w:val="subscript"/>
        </w:rPr>
        <w:t>5</w:t>
      </w:r>
      <w:r w:rsidRPr="002E21AF">
        <w:rPr>
          <w:color w:val="000000"/>
          <w:sz w:val="28"/>
          <w:szCs w:val="28"/>
        </w:rPr>
        <w:t>,(24)</w:t>
      </w:r>
    </w:p>
    <w:p w:rsidR="002E21AF" w:rsidRDefault="002E21AF" w:rsidP="002E21AF">
      <w:pPr>
        <w:widowControl w:val="0"/>
        <w:shd w:val="clear" w:color="auto" w:fill="FFFFFF"/>
        <w:autoSpaceDE w:val="0"/>
        <w:autoSpaceDN w:val="0"/>
        <w:adjustRightInd w:val="0"/>
        <w:spacing w:line="360" w:lineRule="auto"/>
        <w:ind w:firstLine="709"/>
        <w:jc w:val="both"/>
        <w:rPr>
          <w:color w:val="000000"/>
          <w:sz w:val="28"/>
          <w:szCs w:val="28"/>
          <w:lang w:val="en-US"/>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где х</w:t>
      </w:r>
      <w:r w:rsidRPr="002E21AF">
        <w:rPr>
          <w:color w:val="000000"/>
          <w:sz w:val="28"/>
          <w:szCs w:val="28"/>
          <w:vertAlign w:val="subscript"/>
        </w:rPr>
        <w:t>1</w:t>
      </w:r>
      <w:r w:rsidRPr="002E21AF">
        <w:rPr>
          <w:color w:val="000000"/>
          <w:sz w:val="28"/>
          <w:szCs w:val="28"/>
        </w:rPr>
        <w:t xml:space="preserve"> -собственный оборотный капитал/сумма активов;</w:t>
      </w:r>
      <w:r w:rsidR="00E10DAA" w:rsidRPr="002E21AF">
        <w:rPr>
          <w:color w:val="000000"/>
          <w:sz w:val="28"/>
          <w:szCs w:val="28"/>
        </w:rPr>
        <w:t xml:space="preserve"> </w:t>
      </w:r>
      <w:r w:rsidRPr="002E21AF">
        <w:rPr>
          <w:iCs/>
          <w:color w:val="000000"/>
          <w:sz w:val="28"/>
          <w:szCs w:val="28"/>
        </w:rPr>
        <w:t>х</w:t>
      </w:r>
      <w:r w:rsidRPr="002E21AF">
        <w:rPr>
          <w:iCs/>
          <w:color w:val="000000"/>
          <w:sz w:val="28"/>
          <w:szCs w:val="28"/>
          <w:vertAlign w:val="subscript"/>
        </w:rPr>
        <w:t>2</w:t>
      </w:r>
      <w:r w:rsidRPr="002E21AF">
        <w:rPr>
          <w:iCs/>
          <w:color w:val="000000"/>
          <w:sz w:val="28"/>
          <w:szCs w:val="28"/>
        </w:rPr>
        <w:t xml:space="preserve"> -</w:t>
      </w:r>
      <w:r w:rsidRPr="002E21AF">
        <w:rPr>
          <w:color w:val="000000"/>
          <w:sz w:val="28"/>
          <w:szCs w:val="28"/>
        </w:rPr>
        <w:t>нераспределенная прибыль/сумма активов;</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3</w:t>
      </w:r>
      <w:r w:rsidRPr="002E21AF">
        <w:rPr>
          <w:color w:val="000000"/>
          <w:sz w:val="28"/>
          <w:szCs w:val="28"/>
        </w:rPr>
        <w:t xml:space="preserve"> - прибыль до уплаты процентов/сумма активов;</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4</w:t>
      </w:r>
      <w:r w:rsidRPr="002E21AF">
        <w:rPr>
          <w:color w:val="000000"/>
          <w:sz w:val="28"/>
          <w:szCs w:val="28"/>
        </w:rPr>
        <w:t xml:space="preserve"> - балансовая стоимость собственного капитала/заемный капитал;</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5</w:t>
      </w:r>
      <w:r w:rsidRPr="002E21AF">
        <w:rPr>
          <w:color w:val="000000"/>
          <w:sz w:val="28"/>
          <w:szCs w:val="28"/>
        </w:rPr>
        <w:t xml:space="preserve"> - объем продаж (выручка)/сумма активов.</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Константа сравнения - 1,23.</w:t>
      </w:r>
      <w:r w:rsidR="00E10DAA" w:rsidRPr="002E21AF">
        <w:rPr>
          <w:color w:val="000000"/>
          <w:sz w:val="28"/>
          <w:szCs w:val="28"/>
        </w:rPr>
        <w:t xml:space="preserve"> </w:t>
      </w:r>
      <w:r w:rsidRPr="002E21AF">
        <w:rPr>
          <w:color w:val="000000"/>
          <w:sz w:val="28"/>
          <w:szCs w:val="28"/>
        </w:rPr>
        <w:t xml:space="preserve">Если значение </w:t>
      </w:r>
      <w:r w:rsidRPr="002E21AF">
        <w:rPr>
          <w:color w:val="000000"/>
          <w:sz w:val="28"/>
          <w:szCs w:val="28"/>
          <w:lang w:val="en-US"/>
        </w:rPr>
        <w:t>Z</w:t>
      </w:r>
      <w:r w:rsidRPr="002E21AF">
        <w:rPr>
          <w:iCs/>
          <w:color w:val="000000"/>
          <w:sz w:val="28"/>
          <w:szCs w:val="28"/>
        </w:rPr>
        <w:t xml:space="preserve"> &lt; </w:t>
      </w:r>
      <w:r w:rsidRPr="002E21AF">
        <w:rPr>
          <w:color w:val="000000"/>
          <w:sz w:val="28"/>
          <w:szCs w:val="28"/>
        </w:rPr>
        <w:t xml:space="preserve">1,23, то это признак высокой вероятности банкротства, тогда как значение </w:t>
      </w:r>
      <w:r w:rsidRPr="002E21AF">
        <w:rPr>
          <w:color w:val="000000"/>
          <w:sz w:val="28"/>
          <w:szCs w:val="28"/>
          <w:lang w:val="en-US"/>
        </w:rPr>
        <w:t>Z</w:t>
      </w:r>
      <w:r w:rsidRPr="002E21AF">
        <w:rPr>
          <w:iCs/>
          <w:color w:val="000000"/>
          <w:sz w:val="28"/>
          <w:szCs w:val="28"/>
        </w:rPr>
        <w:t xml:space="preserve"> </w:t>
      </w:r>
      <w:r w:rsidRPr="002E21AF">
        <w:rPr>
          <w:color w:val="000000"/>
          <w:sz w:val="28"/>
          <w:szCs w:val="28"/>
        </w:rPr>
        <w:t>&gt; 1,23 и более свидетельствует о малой его вероятности.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Дискриминантная модель, разработанная Лис для Великобритании, получила следующее выражение:</w:t>
      </w:r>
    </w:p>
    <w:p w:rsidR="002E21AF" w:rsidRDefault="002E21AF" w:rsidP="002E21AF">
      <w:pPr>
        <w:widowControl w:val="0"/>
        <w:shd w:val="clear" w:color="auto" w:fill="FFFFFF"/>
        <w:autoSpaceDE w:val="0"/>
        <w:autoSpaceDN w:val="0"/>
        <w:adjustRightInd w:val="0"/>
        <w:spacing w:line="360" w:lineRule="auto"/>
        <w:ind w:firstLine="709"/>
        <w:jc w:val="both"/>
        <w:rPr>
          <w:color w:val="000000"/>
          <w:sz w:val="28"/>
          <w:szCs w:val="28"/>
          <w:lang w:val="en-US"/>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lang w:val="en-US"/>
        </w:rPr>
        <w:t>Z</w:t>
      </w:r>
      <w:r w:rsidRPr="002E21AF">
        <w:rPr>
          <w:color w:val="000000"/>
          <w:sz w:val="28"/>
          <w:szCs w:val="28"/>
        </w:rPr>
        <w:t xml:space="preserve"> =0,063х</w:t>
      </w:r>
      <w:r w:rsidRPr="002E21AF">
        <w:rPr>
          <w:color w:val="000000"/>
          <w:sz w:val="28"/>
          <w:szCs w:val="28"/>
          <w:vertAlign w:val="subscript"/>
        </w:rPr>
        <w:t>1</w:t>
      </w:r>
      <w:r w:rsidRPr="002E21AF">
        <w:rPr>
          <w:color w:val="000000"/>
          <w:sz w:val="28"/>
          <w:szCs w:val="28"/>
        </w:rPr>
        <w:t>, +0,092х</w:t>
      </w:r>
      <w:r w:rsidRPr="002E21AF">
        <w:rPr>
          <w:color w:val="000000"/>
          <w:sz w:val="28"/>
          <w:szCs w:val="28"/>
          <w:vertAlign w:val="subscript"/>
        </w:rPr>
        <w:t>2</w:t>
      </w:r>
      <w:r w:rsidRPr="002E21AF">
        <w:rPr>
          <w:color w:val="000000"/>
          <w:sz w:val="28"/>
          <w:szCs w:val="28"/>
        </w:rPr>
        <w:t xml:space="preserve"> +0,057х</w:t>
      </w:r>
      <w:r w:rsidRPr="002E21AF">
        <w:rPr>
          <w:color w:val="000000"/>
          <w:sz w:val="28"/>
          <w:szCs w:val="28"/>
          <w:vertAlign w:val="subscript"/>
        </w:rPr>
        <w:t>3</w:t>
      </w:r>
      <w:r w:rsidRPr="002E21AF">
        <w:rPr>
          <w:color w:val="000000"/>
          <w:sz w:val="28"/>
          <w:szCs w:val="28"/>
        </w:rPr>
        <w:t xml:space="preserve"> +0,001х</w:t>
      </w:r>
      <w:r w:rsidRPr="002E21AF">
        <w:rPr>
          <w:color w:val="000000"/>
          <w:sz w:val="28"/>
          <w:szCs w:val="28"/>
          <w:vertAlign w:val="subscript"/>
        </w:rPr>
        <w:t>4</w:t>
      </w:r>
      <w:r w:rsidRPr="002E21AF">
        <w:rPr>
          <w:color w:val="000000"/>
          <w:sz w:val="28"/>
          <w:szCs w:val="28"/>
        </w:rPr>
        <w:t>,(25)</w:t>
      </w:r>
    </w:p>
    <w:p w:rsidR="002E21AF" w:rsidRDefault="002E21AF" w:rsidP="002E21AF">
      <w:pPr>
        <w:widowControl w:val="0"/>
        <w:shd w:val="clear" w:color="auto" w:fill="FFFFFF"/>
        <w:autoSpaceDE w:val="0"/>
        <w:autoSpaceDN w:val="0"/>
        <w:adjustRightInd w:val="0"/>
        <w:spacing w:line="360" w:lineRule="auto"/>
        <w:ind w:firstLine="709"/>
        <w:jc w:val="both"/>
        <w:rPr>
          <w:color w:val="000000"/>
          <w:sz w:val="28"/>
          <w:szCs w:val="28"/>
          <w:lang w:val="en-US"/>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Где х</w:t>
      </w:r>
      <w:r w:rsidRPr="002E21AF">
        <w:rPr>
          <w:color w:val="000000"/>
          <w:sz w:val="28"/>
          <w:szCs w:val="28"/>
          <w:vertAlign w:val="subscript"/>
        </w:rPr>
        <w:t>1</w:t>
      </w:r>
      <w:r w:rsidRPr="002E21AF">
        <w:rPr>
          <w:color w:val="000000"/>
          <w:sz w:val="28"/>
          <w:szCs w:val="28"/>
        </w:rPr>
        <w:t xml:space="preserve"> - оборотный капитал/сумма активов;</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2</w:t>
      </w:r>
      <w:r w:rsidRPr="002E21AF">
        <w:rPr>
          <w:color w:val="000000"/>
          <w:sz w:val="28"/>
          <w:szCs w:val="28"/>
        </w:rPr>
        <w:t xml:space="preserve"> - прибыль от реализации/сумма активов;</w:t>
      </w:r>
      <w:r w:rsidR="00E10DAA" w:rsidRPr="002E21AF">
        <w:rPr>
          <w:color w:val="000000"/>
          <w:sz w:val="28"/>
          <w:szCs w:val="28"/>
        </w:rPr>
        <w:t xml:space="preserve"> </w:t>
      </w:r>
      <w:r w:rsidRPr="002E21AF">
        <w:rPr>
          <w:iCs/>
          <w:color w:val="000000"/>
          <w:sz w:val="28"/>
          <w:szCs w:val="28"/>
        </w:rPr>
        <w:t>х</w:t>
      </w:r>
      <w:r w:rsidRPr="002E21AF">
        <w:rPr>
          <w:iCs/>
          <w:color w:val="000000"/>
          <w:sz w:val="28"/>
          <w:szCs w:val="28"/>
          <w:vertAlign w:val="subscript"/>
        </w:rPr>
        <w:t>3</w:t>
      </w:r>
      <w:r w:rsidRPr="002E21AF">
        <w:rPr>
          <w:iCs/>
          <w:color w:val="000000"/>
          <w:sz w:val="28"/>
          <w:szCs w:val="28"/>
        </w:rPr>
        <w:t xml:space="preserve"> - </w:t>
      </w:r>
      <w:r w:rsidRPr="002E21AF">
        <w:rPr>
          <w:color w:val="000000"/>
          <w:sz w:val="28"/>
          <w:szCs w:val="28"/>
        </w:rPr>
        <w:t>нераспределенная прибыль/сумма активов;</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4</w:t>
      </w:r>
      <w:r w:rsidRPr="002E21AF">
        <w:rPr>
          <w:color w:val="000000"/>
          <w:sz w:val="28"/>
          <w:szCs w:val="28"/>
        </w:rPr>
        <w:t xml:space="preserve"> - собственный капитал/заемный капитал.</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Здесь предельное значение равняется 0,037.</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Таффлер разработал следующую модель:</w:t>
      </w:r>
    </w:p>
    <w:p w:rsidR="002E21AF" w:rsidRDefault="002E21AF" w:rsidP="002E21AF">
      <w:pPr>
        <w:widowControl w:val="0"/>
        <w:shd w:val="clear" w:color="auto" w:fill="FFFFFF"/>
        <w:autoSpaceDE w:val="0"/>
        <w:autoSpaceDN w:val="0"/>
        <w:adjustRightInd w:val="0"/>
        <w:spacing w:line="360" w:lineRule="auto"/>
        <w:ind w:firstLine="709"/>
        <w:jc w:val="both"/>
        <w:rPr>
          <w:color w:val="000000"/>
          <w:sz w:val="28"/>
          <w:szCs w:val="28"/>
          <w:lang w:val="en-US"/>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Z = 0,53х</w:t>
      </w:r>
      <w:r w:rsidRPr="002E21AF">
        <w:rPr>
          <w:color w:val="000000"/>
          <w:sz w:val="28"/>
          <w:szCs w:val="28"/>
          <w:vertAlign w:val="subscript"/>
        </w:rPr>
        <w:t>1</w:t>
      </w:r>
      <w:r w:rsidRPr="002E21AF">
        <w:rPr>
          <w:color w:val="000000"/>
          <w:sz w:val="28"/>
          <w:szCs w:val="28"/>
        </w:rPr>
        <w:t>, +0,13х</w:t>
      </w:r>
      <w:r w:rsidRPr="002E21AF">
        <w:rPr>
          <w:color w:val="000000"/>
          <w:sz w:val="28"/>
          <w:szCs w:val="28"/>
          <w:vertAlign w:val="subscript"/>
        </w:rPr>
        <w:t>2</w:t>
      </w:r>
      <w:r w:rsidRPr="002E21AF">
        <w:rPr>
          <w:color w:val="000000"/>
          <w:sz w:val="28"/>
          <w:szCs w:val="28"/>
        </w:rPr>
        <w:t xml:space="preserve"> +0,18хз +0.16х</w:t>
      </w:r>
      <w:r w:rsidRPr="002E21AF">
        <w:rPr>
          <w:color w:val="000000"/>
          <w:sz w:val="28"/>
          <w:szCs w:val="28"/>
          <w:vertAlign w:val="subscript"/>
        </w:rPr>
        <w:t>4</w:t>
      </w:r>
      <w:r w:rsidRPr="002E21AF">
        <w:rPr>
          <w:color w:val="000000"/>
          <w:sz w:val="28"/>
          <w:szCs w:val="28"/>
        </w:rPr>
        <w:t>,(26)</w:t>
      </w:r>
    </w:p>
    <w:p w:rsidR="002E21AF" w:rsidRDefault="002E21AF" w:rsidP="002E21AF">
      <w:pPr>
        <w:widowControl w:val="0"/>
        <w:shd w:val="clear" w:color="auto" w:fill="FFFFFF"/>
        <w:autoSpaceDE w:val="0"/>
        <w:autoSpaceDN w:val="0"/>
        <w:adjustRightInd w:val="0"/>
        <w:spacing w:line="360" w:lineRule="auto"/>
        <w:ind w:firstLine="709"/>
        <w:jc w:val="both"/>
        <w:rPr>
          <w:color w:val="000000"/>
          <w:sz w:val="28"/>
          <w:szCs w:val="28"/>
          <w:lang w:val="en-US"/>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где х</w:t>
      </w:r>
      <w:r w:rsidRPr="002E21AF">
        <w:rPr>
          <w:color w:val="000000"/>
          <w:sz w:val="28"/>
          <w:szCs w:val="28"/>
          <w:vertAlign w:val="subscript"/>
        </w:rPr>
        <w:t>1</w:t>
      </w:r>
      <w:r w:rsidRPr="002E21AF">
        <w:rPr>
          <w:color w:val="000000"/>
          <w:sz w:val="28"/>
          <w:szCs w:val="28"/>
        </w:rPr>
        <w:t xml:space="preserve"> - прибыль от реализации/краткосрочные обязательства;</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2</w:t>
      </w:r>
      <w:r w:rsidRPr="002E21AF">
        <w:rPr>
          <w:color w:val="000000"/>
          <w:sz w:val="28"/>
          <w:szCs w:val="28"/>
        </w:rPr>
        <w:t xml:space="preserve"> - оборотные активы/сумма обязательств;</w:t>
      </w:r>
      <w:r w:rsidR="00E10DAA" w:rsidRPr="002E21AF">
        <w:rPr>
          <w:color w:val="000000"/>
          <w:sz w:val="28"/>
          <w:szCs w:val="28"/>
        </w:rPr>
        <w:t xml:space="preserve"> </w:t>
      </w:r>
      <w:r w:rsidRPr="002E21AF">
        <w:rPr>
          <w:color w:val="000000"/>
          <w:sz w:val="28"/>
          <w:szCs w:val="28"/>
        </w:rPr>
        <w:t>хз - краткосрочные обязательства/сумма активов;</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4</w:t>
      </w:r>
      <w:r w:rsidRPr="002E21AF">
        <w:rPr>
          <w:color w:val="000000"/>
          <w:sz w:val="28"/>
          <w:szCs w:val="28"/>
        </w:rPr>
        <w:t xml:space="preserve"> - выручка/сумма активов.</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Если величина </w:t>
      </w:r>
      <w:r w:rsidRPr="002E21AF">
        <w:rPr>
          <w:color w:val="000000"/>
          <w:sz w:val="28"/>
          <w:szCs w:val="28"/>
          <w:lang w:val="en-US"/>
        </w:rPr>
        <w:t>Z</w:t>
      </w:r>
      <w:r w:rsidRPr="002E21AF">
        <w:rPr>
          <w:color w:val="000000"/>
          <w:sz w:val="28"/>
          <w:szCs w:val="28"/>
        </w:rPr>
        <w:t>-счета больше 0,3, это говорит о том, что у фирмы неплохие долгосрочные перспективы, если меньше 0,2, то банкротство более чем вероятно.</w:t>
      </w:r>
      <w:r w:rsidR="00E10DAA" w:rsidRPr="002E21AF">
        <w:rPr>
          <w:color w:val="000000"/>
          <w:sz w:val="28"/>
          <w:szCs w:val="28"/>
        </w:rPr>
        <w:t xml:space="preserve"> </w:t>
      </w:r>
      <w:r w:rsidRPr="002E21AF">
        <w:rPr>
          <w:color w:val="000000"/>
          <w:sz w:val="28"/>
          <w:szCs w:val="28"/>
        </w:rPr>
        <w:t>Однако следует отметить, что использование таких моделей требует больших предосторожностей. Тестирование других предприятий по данным моделям показало, что они не в полной мере подходят для оценки риска банкротства наших субъектов хозяйствования из-за разной методики отражения инфляционных факторов и разной структуры капитала, а также из-за различий в законодательной и информационной базе.</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По модели Альтмана несостоятельные предприятия, имеющие высокий уровень четвертого показателя (собственный капитал/заемный капитал), получают очень высокую оценку, что не соответствует действительности. В связи с несовершенством действующей методики переоценки основных фондов, когда старым изношенным фондам придается такое же значение, как и новым, необоснованно увеличивается доля собственного капитала за счет фонда переоценки. В итоге сложилась нереальное соотношение собственного и заемного капитала. Поэтому модели, в которых присутствует данный показатель, могут исказить реальную картину.</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Учитывая вышеизложенное, можно сделать вывод о необходимости разработки собственных дискриминантных функций для каждой отрасли, которые бы учитывали специфику нашей действительности. Более того, эти функции должны тестироваться каждый год на новых выборках с целью уточнения их дискриминантной силы.</w:t>
      </w:r>
      <w:r w:rsidR="00E10DAA" w:rsidRPr="002E21AF">
        <w:rPr>
          <w:color w:val="000000"/>
          <w:sz w:val="28"/>
          <w:szCs w:val="28"/>
        </w:rPr>
        <w:t xml:space="preserve"> </w:t>
      </w:r>
      <w:r w:rsidRPr="002E21AF">
        <w:rPr>
          <w:color w:val="000000"/>
          <w:sz w:val="28"/>
          <w:szCs w:val="28"/>
        </w:rPr>
        <w:t>Для обоснования основных индикаторов риска банкротства и создания дискриминантной модели его оценки</w:t>
      </w:r>
      <w:r w:rsidR="00E10DAA" w:rsidRPr="002E21AF">
        <w:rPr>
          <w:color w:val="000000"/>
          <w:sz w:val="28"/>
          <w:szCs w:val="28"/>
        </w:rPr>
        <w:t>,</w:t>
      </w:r>
      <w:r w:rsidRPr="002E21AF">
        <w:rPr>
          <w:color w:val="000000"/>
          <w:sz w:val="28"/>
          <w:szCs w:val="28"/>
        </w:rPr>
        <w:t xml:space="preserve"> Г.В.Савицкой была собрана информация по 200 производственным предприятиям России за </w:t>
      </w:r>
      <w:r w:rsidR="00E10DAA" w:rsidRPr="002E21AF">
        <w:rPr>
          <w:color w:val="000000"/>
          <w:sz w:val="28"/>
          <w:szCs w:val="28"/>
        </w:rPr>
        <w:t>3</w:t>
      </w:r>
      <w:r w:rsidRPr="002E21AF">
        <w:rPr>
          <w:color w:val="000000"/>
          <w:sz w:val="28"/>
          <w:szCs w:val="28"/>
        </w:rPr>
        <w:t xml:space="preserve"> года и на основании ее рассчитаны 26 финансовых коэффициентов по каждому субъекту хозяйствования за каждый год [6.].</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С помощью корреляционного и многомерного факторного анализа было установлено, что наибольшую роль в изменении финансового положения производственных предприятий играют такие показатели:</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х</w:t>
      </w:r>
      <w:r w:rsidRPr="002E21AF">
        <w:rPr>
          <w:color w:val="000000"/>
          <w:sz w:val="28"/>
          <w:szCs w:val="28"/>
          <w:vertAlign w:val="subscript"/>
        </w:rPr>
        <w:t>1</w:t>
      </w:r>
      <w:r w:rsidRPr="002E21AF">
        <w:rPr>
          <w:color w:val="000000"/>
          <w:sz w:val="28"/>
          <w:szCs w:val="28"/>
        </w:rPr>
        <w:t xml:space="preserve"> - доля собственного оборотного капитала в формировании оборотных активов, коэффициент;</w:t>
      </w:r>
      <w:r w:rsidR="00E10DAA" w:rsidRPr="002E21AF">
        <w:rPr>
          <w:color w:val="000000"/>
          <w:sz w:val="28"/>
          <w:szCs w:val="28"/>
        </w:rPr>
        <w:t xml:space="preserve"> </w:t>
      </w:r>
      <w:r w:rsidRPr="002E21AF">
        <w:rPr>
          <w:iCs/>
          <w:color w:val="000000"/>
          <w:sz w:val="28"/>
          <w:szCs w:val="28"/>
        </w:rPr>
        <w:t>х</w:t>
      </w:r>
      <w:r w:rsidRPr="002E21AF">
        <w:rPr>
          <w:iCs/>
          <w:color w:val="000000"/>
          <w:sz w:val="28"/>
          <w:szCs w:val="28"/>
          <w:vertAlign w:val="subscript"/>
        </w:rPr>
        <w:t>2</w:t>
      </w:r>
      <w:r w:rsidRPr="002E21AF">
        <w:rPr>
          <w:iCs/>
          <w:color w:val="000000"/>
          <w:sz w:val="28"/>
          <w:szCs w:val="28"/>
        </w:rPr>
        <w:t xml:space="preserve"> - </w:t>
      </w:r>
      <w:r w:rsidRPr="002E21AF">
        <w:rPr>
          <w:color w:val="000000"/>
          <w:sz w:val="28"/>
          <w:szCs w:val="28"/>
        </w:rPr>
        <w:t>приходится оборотного капитала на рубль основного, руб.;</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3</w:t>
      </w:r>
      <w:r w:rsidRPr="002E21AF">
        <w:rPr>
          <w:color w:val="000000"/>
          <w:sz w:val="28"/>
          <w:szCs w:val="28"/>
        </w:rPr>
        <w:t xml:space="preserve"> -</w:t>
      </w:r>
      <w:r w:rsidRPr="002E21AF">
        <w:rPr>
          <w:iCs/>
          <w:color w:val="000000"/>
          <w:sz w:val="28"/>
          <w:szCs w:val="28"/>
        </w:rPr>
        <w:t xml:space="preserve"> </w:t>
      </w:r>
      <w:r w:rsidRPr="002E21AF">
        <w:rPr>
          <w:color w:val="000000"/>
          <w:sz w:val="28"/>
          <w:szCs w:val="28"/>
        </w:rPr>
        <w:t>коэффициент оборачиваемости совокупного капитала;</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4</w:t>
      </w:r>
      <w:r w:rsidRPr="002E21AF">
        <w:rPr>
          <w:color w:val="000000"/>
          <w:sz w:val="28"/>
          <w:szCs w:val="28"/>
        </w:rPr>
        <w:t xml:space="preserve"> - рентабельность активов предприятия, %;</w:t>
      </w:r>
      <w:r w:rsidR="00E10DAA" w:rsidRPr="002E21AF">
        <w:rPr>
          <w:color w:val="000000"/>
          <w:sz w:val="28"/>
          <w:szCs w:val="28"/>
        </w:rPr>
        <w:t xml:space="preserve"> </w:t>
      </w:r>
      <w:r w:rsidRPr="002E21AF">
        <w:rPr>
          <w:color w:val="000000"/>
          <w:sz w:val="28"/>
          <w:szCs w:val="28"/>
        </w:rPr>
        <w:t>х</w:t>
      </w:r>
      <w:r w:rsidRPr="002E21AF">
        <w:rPr>
          <w:color w:val="000000"/>
          <w:sz w:val="28"/>
          <w:szCs w:val="28"/>
          <w:vertAlign w:val="subscript"/>
        </w:rPr>
        <w:t>5</w:t>
      </w:r>
      <w:r w:rsidRPr="002E21AF">
        <w:rPr>
          <w:color w:val="000000"/>
          <w:sz w:val="28"/>
          <w:szCs w:val="28"/>
        </w:rPr>
        <w:t xml:space="preserve"> -коэффициент финансовой независимости (доля собственного капитала в общей валюте баланса).</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Данные показатели были положены в основу разработки </w:t>
      </w:r>
      <w:r w:rsidRPr="002E21AF">
        <w:rPr>
          <w:bCs/>
          <w:iCs/>
          <w:color w:val="000000"/>
          <w:sz w:val="28"/>
          <w:szCs w:val="28"/>
        </w:rPr>
        <w:t xml:space="preserve">дискриминантной факторной модели диагностики риска банкротства производственных предприятий, </w:t>
      </w:r>
      <w:r w:rsidRPr="002E21AF">
        <w:rPr>
          <w:color w:val="000000"/>
          <w:sz w:val="28"/>
          <w:szCs w:val="28"/>
        </w:rPr>
        <w:t>которая получила следующее выражение:</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Z = 0,111х</w:t>
      </w:r>
      <w:r w:rsidRPr="002E21AF">
        <w:rPr>
          <w:color w:val="000000"/>
          <w:sz w:val="28"/>
          <w:szCs w:val="28"/>
          <w:vertAlign w:val="subscript"/>
        </w:rPr>
        <w:t>1</w:t>
      </w:r>
      <w:r w:rsidRPr="002E21AF">
        <w:rPr>
          <w:color w:val="000000"/>
          <w:sz w:val="28"/>
          <w:szCs w:val="28"/>
        </w:rPr>
        <w:t xml:space="preserve"> +13,239х</w:t>
      </w:r>
      <w:r w:rsidRPr="002E21AF">
        <w:rPr>
          <w:color w:val="000000"/>
          <w:sz w:val="28"/>
          <w:szCs w:val="28"/>
          <w:vertAlign w:val="subscript"/>
        </w:rPr>
        <w:t>2</w:t>
      </w:r>
      <w:r w:rsidRPr="002E21AF">
        <w:rPr>
          <w:color w:val="000000"/>
          <w:sz w:val="28"/>
          <w:szCs w:val="28"/>
        </w:rPr>
        <w:t>+1,676х</w:t>
      </w:r>
      <w:r w:rsidRPr="002E21AF">
        <w:rPr>
          <w:color w:val="000000"/>
          <w:sz w:val="28"/>
          <w:szCs w:val="28"/>
          <w:vertAlign w:val="subscript"/>
        </w:rPr>
        <w:t>3</w:t>
      </w:r>
      <w:r w:rsidRPr="002E21AF">
        <w:rPr>
          <w:color w:val="000000"/>
          <w:sz w:val="28"/>
          <w:szCs w:val="28"/>
        </w:rPr>
        <w:t>+0,515х</w:t>
      </w:r>
      <w:r w:rsidRPr="002E21AF">
        <w:rPr>
          <w:color w:val="000000"/>
          <w:sz w:val="28"/>
          <w:szCs w:val="28"/>
          <w:vertAlign w:val="subscript"/>
        </w:rPr>
        <w:t>4</w:t>
      </w:r>
      <w:r w:rsidRPr="002E21AF">
        <w:rPr>
          <w:color w:val="000000"/>
          <w:sz w:val="28"/>
          <w:szCs w:val="28"/>
        </w:rPr>
        <w:t xml:space="preserve"> +3,80х</w:t>
      </w:r>
      <w:r w:rsidRPr="002E21AF">
        <w:rPr>
          <w:color w:val="000000"/>
          <w:sz w:val="28"/>
          <w:szCs w:val="28"/>
          <w:vertAlign w:val="subscript"/>
        </w:rPr>
        <w:t>5</w:t>
      </w:r>
      <w:r w:rsidRPr="002E21AF">
        <w:rPr>
          <w:color w:val="000000"/>
          <w:sz w:val="28"/>
          <w:szCs w:val="28"/>
        </w:rPr>
        <w:t>(27)</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Константа сравнения - 8.</w:t>
      </w:r>
      <w:r w:rsidR="00E10DAA" w:rsidRPr="002E21AF">
        <w:rPr>
          <w:color w:val="000000"/>
          <w:sz w:val="28"/>
          <w:szCs w:val="28"/>
        </w:rPr>
        <w:t xml:space="preserve"> </w:t>
      </w:r>
      <w:r w:rsidRPr="002E21AF">
        <w:rPr>
          <w:color w:val="000000"/>
          <w:sz w:val="28"/>
          <w:szCs w:val="28"/>
        </w:rPr>
        <w:t xml:space="preserve">Если величина </w:t>
      </w:r>
      <w:r w:rsidRPr="002E21AF">
        <w:rPr>
          <w:color w:val="000000"/>
          <w:sz w:val="28"/>
          <w:szCs w:val="28"/>
          <w:lang w:val="en-US"/>
        </w:rPr>
        <w:t>Z</w:t>
      </w:r>
      <w:r w:rsidRPr="002E21AF">
        <w:rPr>
          <w:color w:val="000000"/>
          <w:sz w:val="28"/>
          <w:szCs w:val="28"/>
        </w:rPr>
        <w:t xml:space="preserve">-счета больше 8, то риск банкротства малый или отсутствует. При значении </w:t>
      </w:r>
      <w:r w:rsidRPr="002E21AF">
        <w:rPr>
          <w:color w:val="000000"/>
          <w:sz w:val="28"/>
          <w:szCs w:val="28"/>
          <w:lang w:val="en-US"/>
        </w:rPr>
        <w:t>Z</w:t>
      </w:r>
      <w:r w:rsidRPr="002E21AF">
        <w:rPr>
          <w:color w:val="000000"/>
          <w:sz w:val="28"/>
          <w:szCs w:val="28"/>
        </w:rPr>
        <w:t>-счета меньше 8 риск банкротства присутствует: от 8 до 5 - небольшой, от 5 до 3 - средний, ниже 3 - большой, ниже 1 - стопроцентная несостоятельность.</w:t>
      </w:r>
      <w:r w:rsidR="00E10DAA" w:rsidRPr="002E21AF">
        <w:rPr>
          <w:color w:val="000000"/>
          <w:sz w:val="28"/>
          <w:szCs w:val="28"/>
        </w:rPr>
        <w:t xml:space="preserve"> </w:t>
      </w:r>
      <w:r w:rsidRPr="002E21AF">
        <w:rPr>
          <w:color w:val="000000"/>
          <w:sz w:val="28"/>
          <w:szCs w:val="28"/>
        </w:rPr>
        <w:t>Тестирование данной модели по исследуемой выборке субъектов хозяйствования показало, что она позволяет довольно быстро провести экспресс-анализ финансового состояния производственных предприятий и достаточно точно оценить степень вероятности их банкротства [</w:t>
      </w:r>
      <w:r w:rsidR="004229C3" w:rsidRPr="002E21AF">
        <w:rPr>
          <w:color w:val="000000"/>
          <w:sz w:val="28"/>
          <w:szCs w:val="28"/>
        </w:rPr>
        <w:t>12</w:t>
      </w:r>
      <w:r w:rsidRPr="002E21AF">
        <w:rPr>
          <w:color w:val="000000"/>
          <w:sz w:val="28"/>
          <w:szCs w:val="28"/>
        </w:rPr>
        <w:t>. С. 628].</w:t>
      </w:r>
    </w:p>
    <w:p w:rsidR="00CE511B" w:rsidRPr="002E21AF" w:rsidRDefault="00CE511B" w:rsidP="002E21AF">
      <w:pPr>
        <w:widowControl w:val="0"/>
        <w:shd w:val="clear" w:color="auto" w:fill="FFFFFF"/>
        <w:autoSpaceDE w:val="0"/>
        <w:autoSpaceDN w:val="0"/>
        <w:adjustRightInd w:val="0"/>
        <w:spacing w:line="360" w:lineRule="auto"/>
        <w:ind w:firstLine="709"/>
        <w:jc w:val="both"/>
        <w:rPr>
          <w:bCs/>
          <w:color w:val="000000"/>
          <w:sz w:val="28"/>
          <w:szCs w:val="28"/>
        </w:rPr>
      </w:pPr>
    </w:p>
    <w:p w:rsidR="00954AC9" w:rsidRPr="002E21AF" w:rsidRDefault="002E21AF" w:rsidP="002E21AF">
      <w:pPr>
        <w:widowControl w:val="0"/>
        <w:spacing w:line="360" w:lineRule="auto"/>
        <w:ind w:firstLine="709"/>
        <w:jc w:val="both"/>
        <w:rPr>
          <w:b/>
          <w:sz w:val="28"/>
          <w:szCs w:val="28"/>
        </w:rPr>
      </w:pPr>
      <w:r>
        <w:rPr>
          <w:b/>
          <w:sz w:val="28"/>
          <w:szCs w:val="28"/>
        </w:rPr>
        <w:br w:type="page"/>
      </w:r>
      <w:r w:rsidR="00954AC9" w:rsidRPr="002E21AF">
        <w:rPr>
          <w:b/>
          <w:sz w:val="28"/>
          <w:szCs w:val="28"/>
        </w:rPr>
        <w:t xml:space="preserve">ГЛАВА 2. АНАЛИЗ ФИНАНСОВОГО СОСТОЯНИЯ И ДИАГНОСТИКА ВЕРОЯТНОСТИ БАНКРОТСТВА </w:t>
      </w:r>
      <w:r w:rsidR="00954AC9" w:rsidRPr="002E21AF">
        <w:rPr>
          <w:b/>
          <w:color w:val="000000"/>
          <w:sz w:val="28"/>
          <w:szCs w:val="28"/>
        </w:rPr>
        <w:t>ОАО «</w:t>
      </w:r>
      <w:r w:rsidR="000C40CC" w:rsidRPr="002E21AF">
        <w:rPr>
          <w:b/>
          <w:color w:val="000000"/>
          <w:sz w:val="28"/>
          <w:szCs w:val="28"/>
        </w:rPr>
        <w:t>КУРСК</w:t>
      </w:r>
      <w:r w:rsidR="00954AC9" w:rsidRPr="002E21AF">
        <w:rPr>
          <w:b/>
          <w:color w:val="000000"/>
          <w:sz w:val="28"/>
          <w:szCs w:val="28"/>
        </w:rPr>
        <w:t>ОЕ АТП-1»</w:t>
      </w:r>
    </w:p>
    <w:p w:rsidR="00954AC9" w:rsidRPr="002E21AF" w:rsidRDefault="00954AC9" w:rsidP="002E21AF">
      <w:pPr>
        <w:widowControl w:val="0"/>
        <w:spacing w:line="360" w:lineRule="auto"/>
        <w:ind w:firstLine="709"/>
        <w:jc w:val="both"/>
        <w:rPr>
          <w:sz w:val="28"/>
        </w:rPr>
      </w:pPr>
    </w:p>
    <w:p w:rsidR="00954AC9" w:rsidRPr="002E21AF" w:rsidRDefault="00954AC9" w:rsidP="002E21AF">
      <w:pPr>
        <w:widowControl w:val="0"/>
        <w:spacing w:line="360" w:lineRule="auto"/>
        <w:ind w:firstLine="709"/>
        <w:jc w:val="both"/>
        <w:rPr>
          <w:b/>
          <w:sz w:val="28"/>
        </w:rPr>
      </w:pPr>
      <w:r w:rsidRPr="002E21AF">
        <w:rPr>
          <w:b/>
          <w:sz w:val="28"/>
        </w:rPr>
        <w:t xml:space="preserve">2.1 Краткая экономическая характеристика </w:t>
      </w:r>
      <w:r w:rsidRPr="002E21AF">
        <w:rPr>
          <w:b/>
          <w:color w:val="000000"/>
          <w:sz w:val="28"/>
        </w:rPr>
        <w:t>ОАО «</w:t>
      </w:r>
      <w:r w:rsidR="000C40CC" w:rsidRPr="002E21AF">
        <w:rPr>
          <w:b/>
          <w:color w:val="000000"/>
          <w:sz w:val="28"/>
        </w:rPr>
        <w:t>Курск</w:t>
      </w:r>
      <w:r w:rsidRPr="002E21AF">
        <w:rPr>
          <w:b/>
          <w:color w:val="000000"/>
          <w:sz w:val="28"/>
        </w:rPr>
        <w:t>ое АТП-1»</w:t>
      </w:r>
    </w:p>
    <w:p w:rsidR="00954AC9" w:rsidRPr="002E21AF" w:rsidRDefault="00954AC9" w:rsidP="002E21AF">
      <w:pPr>
        <w:widowControl w:val="0"/>
        <w:spacing w:line="360" w:lineRule="auto"/>
        <w:ind w:firstLine="709"/>
        <w:jc w:val="both"/>
        <w:rPr>
          <w:sz w:val="28"/>
        </w:rPr>
      </w:pPr>
    </w:p>
    <w:p w:rsidR="00954AC9" w:rsidRPr="002E21AF" w:rsidRDefault="000C40CC" w:rsidP="002E21AF">
      <w:pPr>
        <w:widowControl w:val="0"/>
        <w:shd w:val="clear" w:color="auto" w:fill="FFFFFF"/>
        <w:spacing w:line="360" w:lineRule="auto"/>
        <w:ind w:firstLine="709"/>
        <w:jc w:val="both"/>
        <w:rPr>
          <w:sz w:val="28"/>
          <w:szCs w:val="28"/>
        </w:rPr>
      </w:pPr>
      <w:r w:rsidRPr="002E21AF">
        <w:rPr>
          <w:color w:val="000000"/>
          <w:sz w:val="28"/>
          <w:szCs w:val="28"/>
        </w:rPr>
        <w:t>Курск</w:t>
      </w:r>
      <w:r w:rsidR="00954AC9" w:rsidRPr="002E21AF">
        <w:rPr>
          <w:color w:val="000000"/>
          <w:sz w:val="28"/>
          <w:szCs w:val="28"/>
        </w:rPr>
        <w:t>ое автотранспортное предприятие №1 создано в соответствии с Указом Президента Р.Ф. от 14.10.1992г № 1230 «О регулировании арендных отношений и приватизации имущества государственных и муниципальных предприятий, сданного в аренду» и другими Законодательными актами Российской Федерации путем выделения структурного подразделения «</w:t>
      </w:r>
      <w:r w:rsidRPr="002E21AF">
        <w:rPr>
          <w:color w:val="000000"/>
          <w:sz w:val="28"/>
          <w:szCs w:val="28"/>
        </w:rPr>
        <w:t>Курск</w:t>
      </w:r>
      <w:r w:rsidR="00954AC9" w:rsidRPr="002E21AF">
        <w:rPr>
          <w:color w:val="000000"/>
          <w:sz w:val="28"/>
          <w:szCs w:val="28"/>
        </w:rPr>
        <w:t>ое автотранспортное предприятие № 1» из акционерной автотранспортной компании «</w:t>
      </w:r>
      <w:r w:rsidRPr="002E21AF">
        <w:rPr>
          <w:color w:val="000000"/>
          <w:sz w:val="28"/>
          <w:szCs w:val="28"/>
        </w:rPr>
        <w:t>Курск</w:t>
      </w:r>
      <w:r w:rsidR="00954AC9" w:rsidRPr="002E21AF">
        <w:rPr>
          <w:color w:val="000000"/>
          <w:sz w:val="28"/>
          <w:szCs w:val="28"/>
        </w:rPr>
        <w:t>автотранс» в открытое акционерное общество и является правопреемником названного структурного подразделения. Зарегистрировано постановлением администрации Советского района г.</w:t>
      </w:r>
      <w:r w:rsidRPr="002E21AF">
        <w:rPr>
          <w:color w:val="000000"/>
          <w:sz w:val="28"/>
          <w:szCs w:val="28"/>
        </w:rPr>
        <w:t>Курск</w:t>
      </w:r>
      <w:r w:rsidR="00954AC9" w:rsidRPr="002E21AF">
        <w:rPr>
          <w:color w:val="000000"/>
          <w:sz w:val="28"/>
          <w:szCs w:val="28"/>
        </w:rPr>
        <w:t>а № 745 от 20.05.93 г. Изменения: № 295 от 30.05.1996г и № 533 от 11.06.1999г.</w:t>
      </w:r>
    </w:p>
    <w:p w:rsidR="00954AC9" w:rsidRPr="002E21AF" w:rsidRDefault="00954AC9" w:rsidP="002E21AF">
      <w:pPr>
        <w:widowControl w:val="0"/>
        <w:shd w:val="clear" w:color="auto" w:fill="FFFFFF"/>
        <w:spacing w:line="360" w:lineRule="auto"/>
        <w:ind w:firstLine="709"/>
        <w:jc w:val="both"/>
        <w:rPr>
          <w:color w:val="000000"/>
          <w:sz w:val="28"/>
          <w:szCs w:val="28"/>
        </w:rPr>
      </w:pPr>
      <w:r w:rsidRPr="002E21AF">
        <w:rPr>
          <w:color w:val="000000"/>
          <w:sz w:val="28"/>
          <w:szCs w:val="28"/>
        </w:rPr>
        <w:t>Общество действует в порядке, предусмотренном Гражданским кодексом РФ, Федеральным законом «Об акционерных обществах» от 26.12.95 г. (с изм. и доп. от 13.06.96 г., 24.05.99 г., 7.08.01 г., 31.10.02 г., 27.02.03 г.), Федерального закона РФ «О внесении изменений и дополнений в ФЗ «Об акционерных обществах», Уставом и другими законодательными актами РФ. Сокращенное наименование общества: ОАО «</w:t>
      </w:r>
      <w:r w:rsidR="000C40CC" w:rsidRPr="002E21AF">
        <w:rPr>
          <w:color w:val="000000"/>
          <w:sz w:val="28"/>
          <w:szCs w:val="28"/>
        </w:rPr>
        <w:t>Курск</w:t>
      </w:r>
      <w:r w:rsidRPr="002E21AF">
        <w:rPr>
          <w:color w:val="000000"/>
          <w:sz w:val="28"/>
          <w:szCs w:val="28"/>
        </w:rPr>
        <w:t xml:space="preserve">ое АТП-1. Юридический адрес и фактическое местонахождение общества: </w:t>
      </w:r>
      <w:smartTag w:uri="urn:schemas-microsoft-com:office:smarttags" w:element="metricconverter">
        <w:smartTagPr>
          <w:attr w:name="ProductID" w:val="241000 г"/>
        </w:smartTagPr>
        <w:r w:rsidRPr="002E21AF">
          <w:rPr>
            <w:color w:val="000000"/>
            <w:sz w:val="28"/>
            <w:szCs w:val="28"/>
          </w:rPr>
          <w:t>241000 г</w:t>
        </w:r>
      </w:smartTag>
      <w:r w:rsidRPr="002E21AF">
        <w:rPr>
          <w:color w:val="000000"/>
          <w:sz w:val="28"/>
          <w:szCs w:val="28"/>
        </w:rPr>
        <w:t xml:space="preserve">. </w:t>
      </w:r>
      <w:r w:rsidR="000C40CC" w:rsidRPr="002E21AF">
        <w:rPr>
          <w:color w:val="000000"/>
          <w:sz w:val="28"/>
          <w:szCs w:val="28"/>
        </w:rPr>
        <w:t>Курск</w:t>
      </w:r>
      <w:r w:rsidRPr="002E21AF">
        <w:rPr>
          <w:color w:val="000000"/>
          <w:sz w:val="28"/>
          <w:szCs w:val="28"/>
        </w:rPr>
        <w:t>, ул. Советская 88. Срок деятельности общества не ограничен. Деятельность общества прекращается по решению общего собрания акционеров, либо по основаниям, предусмотренным ГК РФ с учетом требований Федерального закона «Об акционерных обществах».</w:t>
      </w:r>
    </w:p>
    <w:p w:rsidR="00954AC9" w:rsidRPr="002E21AF" w:rsidRDefault="00954AC9" w:rsidP="002E21AF">
      <w:pPr>
        <w:widowControl w:val="0"/>
        <w:spacing w:line="360" w:lineRule="auto"/>
        <w:ind w:firstLine="709"/>
        <w:jc w:val="both"/>
        <w:rPr>
          <w:color w:val="000000"/>
          <w:sz w:val="28"/>
        </w:rPr>
      </w:pPr>
      <w:r w:rsidRPr="002E21AF">
        <w:rPr>
          <w:color w:val="000000"/>
          <w:sz w:val="28"/>
        </w:rPr>
        <w:t>Целью деятельности Общества является получение прибыли его участниками на основе удовлетворения потребностей граждан, хозяйственных обществ и любых других законных образований в товарах работах, услугах, предлагаемых обществом</w:t>
      </w:r>
    </w:p>
    <w:p w:rsidR="00954AC9" w:rsidRPr="002E21AF" w:rsidRDefault="00954AC9" w:rsidP="002E21AF">
      <w:pPr>
        <w:widowControl w:val="0"/>
        <w:shd w:val="clear" w:color="auto" w:fill="FFFFFF"/>
        <w:spacing w:line="360" w:lineRule="auto"/>
        <w:ind w:firstLine="709"/>
        <w:jc w:val="both"/>
        <w:rPr>
          <w:sz w:val="28"/>
          <w:szCs w:val="28"/>
        </w:rPr>
      </w:pPr>
      <w:r w:rsidRPr="002E21AF">
        <w:rPr>
          <w:color w:val="000000"/>
          <w:sz w:val="28"/>
          <w:szCs w:val="28"/>
        </w:rPr>
        <w:t>Основными видами деятельности общества являются:</w:t>
      </w:r>
    </w:p>
    <w:p w:rsidR="00954AC9" w:rsidRPr="002E21AF" w:rsidRDefault="00954AC9" w:rsidP="002E21AF">
      <w:pPr>
        <w:widowControl w:val="0"/>
        <w:shd w:val="clear" w:color="auto" w:fill="FFFFFF"/>
        <w:tabs>
          <w:tab w:val="left" w:pos="965"/>
        </w:tabs>
        <w:spacing w:line="360" w:lineRule="auto"/>
        <w:ind w:firstLine="709"/>
        <w:jc w:val="both"/>
        <w:rPr>
          <w:color w:val="000000"/>
          <w:sz w:val="28"/>
          <w:szCs w:val="28"/>
        </w:rPr>
      </w:pPr>
      <w:r w:rsidRPr="002E21AF">
        <w:rPr>
          <w:color w:val="000000"/>
          <w:sz w:val="28"/>
          <w:szCs w:val="28"/>
        </w:rPr>
        <w:t>1. организация и осуществление перевозок грузов автомобильным транспортом, транспортно-экспедиционное обслуживание юридических и физических лиц, а также осуществление международных перевозок;</w:t>
      </w:r>
    </w:p>
    <w:p w:rsidR="00954AC9" w:rsidRPr="002E21AF" w:rsidRDefault="00954AC9" w:rsidP="002E21AF">
      <w:pPr>
        <w:widowControl w:val="0"/>
        <w:shd w:val="clear" w:color="auto" w:fill="FFFFFF"/>
        <w:tabs>
          <w:tab w:val="left" w:pos="965"/>
        </w:tabs>
        <w:spacing w:line="360" w:lineRule="auto"/>
        <w:ind w:firstLine="709"/>
        <w:jc w:val="both"/>
        <w:rPr>
          <w:color w:val="000000"/>
          <w:sz w:val="28"/>
          <w:szCs w:val="28"/>
        </w:rPr>
      </w:pPr>
      <w:r w:rsidRPr="002E21AF">
        <w:rPr>
          <w:color w:val="000000"/>
          <w:sz w:val="28"/>
          <w:szCs w:val="28"/>
        </w:rPr>
        <w:t>2. производство продукции технологического назначения и товаров народного потребления, инструментов, оборудования, изготовление строительных материалов, столярных изделий;</w:t>
      </w:r>
    </w:p>
    <w:p w:rsidR="00954AC9" w:rsidRPr="002E21AF" w:rsidRDefault="00954AC9" w:rsidP="002E21AF">
      <w:pPr>
        <w:widowControl w:val="0"/>
        <w:shd w:val="clear" w:color="auto" w:fill="FFFFFF"/>
        <w:tabs>
          <w:tab w:val="left" w:pos="965"/>
        </w:tabs>
        <w:spacing w:line="360" w:lineRule="auto"/>
        <w:ind w:firstLine="709"/>
        <w:jc w:val="both"/>
        <w:rPr>
          <w:color w:val="000000"/>
          <w:sz w:val="28"/>
          <w:szCs w:val="28"/>
        </w:rPr>
      </w:pPr>
      <w:r w:rsidRPr="002E21AF">
        <w:rPr>
          <w:color w:val="000000"/>
          <w:sz w:val="28"/>
          <w:szCs w:val="28"/>
        </w:rPr>
        <w:t>3. ремонт и техническое обслуживание собственных, а также принадлежащих юридическим лицам и индивидуальным владельцам автотранспортных средств;</w:t>
      </w:r>
    </w:p>
    <w:p w:rsidR="00954AC9" w:rsidRPr="002E21AF" w:rsidRDefault="00954AC9" w:rsidP="002E21AF">
      <w:pPr>
        <w:widowControl w:val="0"/>
        <w:shd w:val="clear" w:color="auto" w:fill="FFFFFF"/>
        <w:tabs>
          <w:tab w:val="left" w:pos="965"/>
        </w:tabs>
        <w:spacing w:line="360" w:lineRule="auto"/>
        <w:ind w:firstLine="709"/>
        <w:jc w:val="both"/>
        <w:rPr>
          <w:color w:val="000000"/>
          <w:sz w:val="28"/>
          <w:szCs w:val="28"/>
        </w:rPr>
      </w:pPr>
      <w:r w:rsidRPr="002E21AF">
        <w:rPr>
          <w:color w:val="000000"/>
          <w:sz w:val="28"/>
          <w:szCs w:val="28"/>
        </w:rPr>
        <w:t>4. строительно-монтажные, ремонтно-строительные, сантехнические, слесарные, столярные, погрузо-разгрузочные, дорожные работы;</w:t>
      </w:r>
    </w:p>
    <w:p w:rsidR="00954AC9" w:rsidRPr="002E21AF" w:rsidRDefault="00954AC9" w:rsidP="002E21AF">
      <w:pPr>
        <w:widowControl w:val="0"/>
        <w:shd w:val="clear" w:color="auto" w:fill="FFFFFF"/>
        <w:tabs>
          <w:tab w:val="left" w:pos="965"/>
        </w:tabs>
        <w:spacing w:line="360" w:lineRule="auto"/>
        <w:ind w:firstLine="709"/>
        <w:jc w:val="both"/>
        <w:rPr>
          <w:color w:val="000000"/>
          <w:sz w:val="28"/>
          <w:szCs w:val="28"/>
        </w:rPr>
      </w:pPr>
      <w:r w:rsidRPr="002E21AF">
        <w:rPr>
          <w:color w:val="000000"/>
          <w:sz w:val="28"/>
          <w:szCs w:val="28"/>
        </w:rPr>
        <w:t>5. купля–продажа автотранспорта, подвижного состава;</w:t>
      </w:r>
    </w:p>
    <w:p w:rsidR="00954AC9" w:rsidRPr="002E21AF" w:rsidRDefault="00954AC9" w:rsidP="002E21AF">
      <w:pPr>
        <w:widowControl w:val="0"/>
        <w:shd w:val="clear" w:color="auto" w:fill="FFFFFF"/>
        <w:tabs>
          <w:tab w:val="left" w:pos="965"/>
        </w:tabs>
        <w:spacing w:line="360" w:lineRule="auto"/>
        <w:ind w:firstLine="709"/>
        <w:jc w:val="both"/>
        <w:rPr>
          <w:color w:val="000000"/>
          <w:sz w:val="28"/>
          <w:szCs w:val="28"/>
        </w:rPr>
      </w:pPr>
      <w:r w:rsidRPr="002E21AF">
        <w:rPr>
          <w:color w:val="000000"/>
          <w:sz w:val="28"/>
          <w:szCs w:val="28"/>
        </w:rPr>
        <w:t>6. коммерческая продажа на договорной основе производимой продукции технологического назначения;</w:t>
      </w:r>
    </w:p>
    <w:p w:rsidR="00954AC9" w:rsidRPr="002E21AF" w:rsidRDefault="00954AC9" w:rsidP="002E21AF">
      <w:pPr>
        <w:widowControl w:val="0"/>
        <w:shd w:val="clear" w:color="auto" w:fill="FFFFFF"/>
        <w:tabs>
          <w:tab w:val="left" w:pos="965"/>
        </w:tabs>
        <w:spacing w:line="360" w:lineRule="auto"/>
        <w:ind w:firstLine="709"/>
        <w:jc w:val="both"/>
        <w:rPr>
          <w:color w:val="000000"/>
          <w:sz w:val="28"/>
          <w:szCs w:val="28"/>
        </w:rPr>
      </w:pPr>
      <w:r w:rsidRPr="002E21AF">
        <w:rPr>
          <w:color w:val="000000"/>
          <w:sz w:val="28"/>
          <w:szCs w:val="28"/>
        </w:rPr>
        <w:t>7. оказание услуг по выявлению, реализации и обмену товарно-материальных ценностей, отходов производства;</w:t>
      </w:r>
    </w:p>
    <w:p w:rsidR="00954AC9" w:rsidRPr="002E21AF" w:rsidRDefault="00954AC9" w:rsidP="002E21AF">
      <w:pPr>
        <w:widowControl w:val="0"/>
        <w:shd w:val="clear" w:color="auto" w:fill="FFFFFF"/>
        <w:tabs>
          <w:tab w:val="left" w:pos="965"/>
        </w:tabs>
        <w:spacing w:line="360" w:lineRule="auto"/>
        <w:ind w:firstLine="709"/>
        <w:jc w:val="both"/>
        <w:rPr>
          <w:color w:val="000000"/>
          <w:sz w:val="28"/>
          <w:szCs w:val="28"/>
        </w:rPr>
      </w:pPr>
      <w:r w:rsidRPr="002E21AF">
        <w:rPr>
          <w:color w:val="000000"/>
          <w:sz w:val="28"/>
          <w:szCs w:val="28"/>
        </w:rPr>
        <w:t>8. осуществление внешнеэкономической деятельности, экспортных и импортных операций, бартерных сделок;</w:t>
      </w:r>
    </w:p>
    <w:p w:rsidR="00954AC9" w:rsidRPr="002E21AF" w:rsidRDefault="00954AC9" w:rsidP="002E21AF">
      <w:pPr>
        <w:widowControl w:val="0"/>
        <w:shd w:val="clear" w:color="auto" w:fill="FFFFFF"/>
        <w:tabs>
          <w:tab w:val="left" w:pos="965"/>
        </w:tabs>
        <w:spacing w:line="360" w:lineRule="auto"/>
        <w:ind w:firstLine="709"/>
        <w:jc w:val="both"/>
        <w:rPr>
          <w:color w:val="000000"/>
          <w:sz w:val="28"/>
          <w:szCs w:val="28"/>
        </w:rPr>
      </w:pPr>
      <w:r w:rsidRPr="002E21AF">
        <w:rPr>
          <w:color w:val="000000"/>
          <w:sz w:val="28"/>
          <w:szCs w:val="28"/>
        </w:rPr>
        <w:t>9. проведение предрейсовых медицинских освидетельствований водителей общества, а также водителей сторонних организаций.</w:t>
      </w:r>
    </w:p>
    <w:p w:rsidR="00954AC9" w:rsidRPr="002E21AF" w:rsidRDefault="00954AC9" w:rsidP="002E21AF">
      <w:pPr>
        <w:widowControl w:val="0"/>
        <w:shd w:val="clear" w:color="auto" w:fill="FFFFFF"/>
        <w:spacing w:line="360" w:lineRule="auto"/>
        <w:ind w:firstLine="709"/>
        <w:jc w:val="both"/>
        <w:rPr>
          <w:color w:val="000000"/>
          <w:sz w:val="28"/>
          <w:szCs w:val="28"/>
        </w:rPr>
      </w:pPr>
      <w:r w:rsidRPr="002E21AF">
        <w:rPr>
          <w:color w:val="000000"/>
          <w:sz w:val="28"/>
          <w:szCs w:val="28"/>
        </w:rPr>
        <w:t>Отдельными видами деятельности, перечень которых определяется федеральными законами, предприятие может заниматься только на основании лицензии. Открытое акционерное общество «</w:t>
      </w:r>
      <w:r w:rsidR="000C40CC" w:rsidRPr="002E21AF">
        <w:rPr>
          <w:color w:val="000000"/>
          <w:sz w:val="28"/>
          <w:szCs w:val="28"/>
        </w:rPr>
        <w:t>Курск</w:t>
      </w:r>
      <w:r w:rsidRPr="002E21AF">
        <w:rPr>
          <w:color w:val="000000"/>
          <w:sz w:val="28"/>
          <w:szCs w:val="28"/>
        </w:rPr>
        <w:t>ое АТП-1» является юридическим лицом:</w:t>
      </w:r>
    </w:p>
    <w:p w:rsidR="00954AC9" w:rsidRPr="002E21AF" w:rsidRDefault="00954AC9" w:rsidP="002E21AF">
      <w:pPr>
        <w:widowControl w:val="0"/>
        <w:shd w:val="clear" w:color="auto" w:fill="FFFFFF"/>
        <w:spacing w:line="360" w:lineRule="auto"/>
        <w:ind w:firstLine="709"/>
        <w:jc w:val="both"/>
        <w:rPr>
          <w:color w:val="000000"/>
          <w:sz w:val="28"/>
          <w:szCs w:val="28"/>
        </w:rPr>
      </w:pPr>
      <w:r w:rsidRPr="002E21AF">
        <w:rPr>
          <w:color w:val="000000"/>
          <w:sz w:val="28"/>
          <w:szCs w:val="28"/>
        </w:rPr>
        <w:t>- рабочим языком общества является русский язык, все документы, связанные с деятельностью общества, составляются на рабочем языке;</w:t>
      </w:r>
    </w:p>
    <w:p w:rsidR="00954AC9" w:rsidRPr="002E21AF" w:rsidRDefault="00954AC9" w:rsidP="002E21AF">
      <w:pPr>
        <w:widowControl w:val="0"/>
        <w:shd w:val="clear" w:color="auto" w:fill="FFFFFF"/>
        <w:spacing w:line="360" w:lineRule="auto"/>
        <w:ind w:firstLine="709"/>
        <w:jc w:val="both"/>
        <w:rPr>
          <w:color w:val="000000"/>
          <w:sz w:val="28"/>
          <w:szCs w:val="28"/>
        </w:rPr>
      </w:pPr>
      <w:r w:rsidRPr="002E21AF">
        <w:rPr>
          <w:color w:val="000000"/>
          <w:sz w:val="28"/>
          <w:szCs w:val="28"/>
        </w:rPr>
        <w:t>- общество имеет самостоятельный баланс, общество вправе открывать банковские счета на территории Российской Федерации и за ее пределами;</w:t>
      </w:r>
    </w:p>
    <w:p w:rsidR="00954AC9" w:rsidRPr="002E21AF" w:rsidRDefault="00954AC9" w:rsidP="002E21AF">
      <w:pPr>
        <w:widowControl w:val="0"/>
        <w:shd w:val="clear" w:color="auto" w:fill="FFFFFF"/>
        <w:spacing w:line="360" w:lineRule="auto"/>
        <w:ind w:firstLine="709"/>
        <w:jc w:val="both"/>
        <w:rPr>
          <w:color w:val="000000"/>
          <w:sz w:val="28"/>
          <w:szCs w:val="28"/>
        </w:rPr>
      </w:pPr>
      <w:r w:rsidRPr="002E21AF">
        <w:rPr>
          <w:color w:val="000000"/>
          <w:sz w:val="28"/>
          <w:szCs w:val="28"/>
        </w:rPr>
        <w:t>- имущество общества состоит из оплаченного уставного капитала в размере 379200 руб., 100% уставного капитала находится у физических лиц, что составляет 10873 обыкновенных (простых) акции и 1767 привилегированных акций номиналом 30 рублей;</w:t>
      </w:r>
    </w:p>
    <w:p w:rsidR="00954AC9" w:rsidRPr="002E21AF" w:rsidRDefault="00954AC9" w:rsidP="002E21AF">
      <w:pPr>
        <w:widowControl w:val="0"/>
        <w:shd w:val="clear" w:color="auto" w:fill="FFFFFF"/>
        <w:spacing w:line="360" w:lineRule="auto"/>
        <w:ind w:firstLine="709"/>
        <w:jc w:val="both"/>
        <w:rPr>
          <w:color w:val="000000"/>
          <w:sz w:val="28"/>
          <w:szCs w:val="28"/>
        </w:rPr>
      </w:pPr>
      <w:r w:rsidRPr="002E21AF">
        <w:rPr>
          <w:color w:val="000000"/>
          <w:sz w:val="28"/>
          <w:szCs w:val="28"/>
        </w:rPr>
        <w:t>- общество выполняет государственные мероприятия по мобилизационной подготовке в соответствии с действующим законодательством РФ;</w:t>
      </w:r>
    </w:p>
    <w:p w:rsidR="00954AC9" w:rsidRPr="002E21AF" w:rsidRDefault="00954AC9" w:rsidP="002E21AF">
      <w:pPr>
        <w:widowControl w:val="0"/>
        <w:shd w:val="clear" w:color="auto" w:fill="FFFFFF"/>
        <w:spacing w:line="360" w:lineRule="auto"/>
        <w:ind w:firstLine="709"/>
        <w:jc w:val="both"/>
        <w:rPr>
          <w:color w:val="000000"/>
          <w:sz w:val="28"/>
          <w:szCs w:val="28"/>
        </w:rPr>
      </w:pPr>
      <w:r w:rsidRPr="002E21AF">
        <w:rPr>
          <w:color w:val="000000"/>
          <w:sz w:val="28"/>
          <w:szCs w:val="28"/>
        </w:rPr>
        <w:t>- общество имеет круглую печать, штампы и бланки со своим наименованием, собственную эмблему.</w:t>
      </w:r>
    </w:p>
    <w:p w:rsidR="00954AC9" w:rsidRPr="002E21AF" w:rsidRDefault="00954AC9" w:rsidP="002E21AF">
      <w:pPr>
        <w:widowControl w:val="0"/>
        <w:shd w:val="clear" w:color="auto" w:fill="FFFFFF"/>
        <w:spacing w:line="360" w:lineRule="auto"/>
        <w:ind w:firstLine="709"/>
        <w:jc w:val="both"/>
        <w:rPr>
          <w:color w:val="000000"/>
          <w:sz w:val="28"/>
          <w:szCs w:val="28"/>
        </w:rPr>
      </w:pPr>
      <w:r w:rsidRPr="002E21AF">
        <w:rPr>
          <w:color w:val="000000"/>
          <w:sz w:val="28"/>
          <w:szCs w:val="28"/>
        </w:rPr>
        <w:t>Высшим органом общества является общее собрание акционеров</w:t>
      </w:r>
      <w:r w:rsidR="00D66593" w:rsidRPr="002E21AF">
        <w:rPr>
          <w:color w:val="000000"/>
          <w:sz w:val="28"/>
          <w:szCs w:val="28"/>
        </w:rPr>
        <w:t xml:space="preserve">. </w:t>
      </w:r>
      <w:r w:rsidRPr="002E21AF">
        <w:rPr>
          <w:color w:val="000000"/>
          <w:sz w:val="28"/>
          <w:szCs w:val="28"/>
        </w:rPr>
        <w:t>Совет директоров является органом, осуществляющим общее руководство деятельностью общества, за исключением вопросов отнесенных к компетенции общего собрания акционеров. Члены совета директоров общества и директор при осуществлении своих прав и исполнении обязанностей должны действовать в интересах общества, осуществлять свои права и исполнять обязанности в отношении общества добросовестно и разумно.</w:t>
      </w:r>
    </w:p>
    <w:p w:rsidR="00954AC9" w:rsidRPr="002E21AF" w:rsidRDefault="00954AC9" w:rsidP="002E21AF">
      <w:pPr>
        <w:widowControl w:val="0"/>
        <w:shd w:val="clear" w:color="auto" w:fill="FFFFFF"/>
        <w:spacing w:line="360" w:lineRule="auto"/>
        <w:ind w:firstLine="709"/>
        <w:jc w:val="both"/>
        <w:rPr>
          <w:sz w:val="28"/>
        </w:rPr>
      </w:pPr>
      <w:r w:rsidRPr="002E21AF">
        <w:rPr>
          <w:color w:val="000000"/>
          <w:sz w:val="28"/>
          <w:szCs w:val="28"/>
        </w:rPr>
        <w:t xml:space="preserve">Как видно из таблицы </w:t>
      </w:r>
      <w:r w:rsidR="00D66593" w:rsidRPr="002E21AF">
        <w:rPr>
          <w:color w:val="000000"/>
          <w:sz w:val="28"/>
          <w:szCs w:val="28"/>
        </w:rPr>
        <w:t>3</w:t>
      </w:r>
      <w:r w:rsidRPr="002E21AF">
        <w:rPr>
          <w:color w:val="000000"/>
          <w:sz w:val="28"/>
          <w:szCs w:val="28"/>
        </w:rPr>
        <w:t xml:space="preserve"> (см. приложения) предприятие является убыточным весь анализируемый период, Среднегодовая численность работников в </w:t>
      </w:r>
      <w:smartTag w:uri="urn:schemas-microsoft-com:office:smarttags" w:element="metricconverter">
        <w:smartTagPr>
          <w:attr w:name="ProductID" w:val="2006 г"/>
        </w:smartTagPr>
        <w:r w:rsidRPr="002E21AF">
          <w:rPr>
            <w:color w:val="000000"/>
            <w:sz w:val="28"/>
            <w:szCs w:val="28"/>
          </w:rPr>
          <w:t>200</w:t>
        </w:r>
        <w:r w:rsidR="008C1766" w:rsidRPr="002E21AF">
          <w:rPr>
            <w:color w:val="000000"/>
            <w:sz w:val="28"/>
            <w:szCs w:val="28"/>
          </w:rPr>
          <w:t>6</w:t>
        </w:r>
        <w:r w:rsidRPr="002E21AF">
          <w:rPr>
            <w:color w:val="000000"/>
            <w:sz w:val="28"/>
            <w:szCs w:val="28"/>
          </w:rPr>
          <w:t xml:space="preserve"> г</w:t>
        </w:r>
      </w:smartTag>
      <w:r w:rsidRPr="002E21AF">
        <w:rPr>
          <w:color w:val="000000"/>
          <w:sz w:val="28"/>
          <w:szCs w:val="28"/>
        </w:rPr>
        <w:t xml:space="preserve">. по отношению к </w:t>
      </w:r>
      <w:smartTag w:uri="urn:schemas-microsoft-com:office:smarttags" w:element="metricconverter">
        <w:smartTagPr>
          <w:attr w:name="ProductID" w:val="2004 г"/>
        </w:smartTagPr>
        <w:r w:rsidRPr="002E21AF">
          <w:rPr>
            <w:color w:val="000000"/>
            <w:sz w:val="28"/>
            <w:szCs w:val="28"/>
          </w:rPr>
          <w:t>200</w:t>
        </w:r>
        <w:r w:rsidR="008C1766" w:rsidRPr="002E21AF">
          <w:rPr>
            <w:color w:val="000000"/>
            <w:sz w:val="28"/>
            <w:szCs w:val="28"/>
          </w:rPr>
          <w:t>4</w:t>
        </w:r>
        <w:r w:rsidRPr="002E21AF">
          <w:rPr>
            <w:color w:val="000000"/>
            <w:sz w:val="28"/>
            <w:szCs w:val="28"/>
          </w:rPr>
          <w:t xml:space="preserve"> г</w:t>
        </w:r>
      </w:smartTag>
      <w:r w:rsidRPr="002E21AF">
        <w:rPr>
          <w:color w:val="000000"/>
          <w:sz w:val="28"/>
          <w:szCs w:val="28"/>
        </w:rPr>
        <w:t xml:space="preserve">. сократилась на 26%, что говорит о большой текучести кадров. Стоимость основных производственных фондов сократилась на 1193 тыс.руб., в основном это произошло из-за списания и продажи основных средств. </w:t>
      </w:r>
      <w:r w:rsidRPr="002E21AF">
        <w:rPr>
          <w:color w:val="000000"/>
          <w:sz w:val="28"/>
        </w:rPr>
        <w:t xml:space="preserve">По данным табл. </w:t>
      </w:r>
      <w:r w:rsidR="00D66593" w:rsidRPr="002E21AF">
        <w:rPr>
          <w:color w:val="000000"/>
          <w:sz w:val="28"/>
        </w:rPr>
        <w:t>4</w:t>
      </w:r>
      <w:r w:rsidRPr="002E21AF">
        <w:rPr>
          <w:color w:val="000000"/>
          <w:sz w:val="28"/>
        </w:rPr>
        <w:t xml:space="preserve"> (приложения) можно судить об эффективности хозяйственной деятельности ОАО «</w:t>
      </w:r>
      <w:r w:rsidR="000C40CC" w:rsidRPr="002E21AF">
        <w:rPr>
          <w:color w:val="000000"/>
          <w:sz w:val="28"/>
        </w:rPr>
        <w:t>Курск</w:t>
      </w:r>
      <w:r w:rsidRPr="002E21AF">
        <w:rPr>
          <w:color w:val="000000"/>
          <w:sz w:val="28"/>
        </w:rPr>
        <w:t>ое АТП-1» за период с 200</w:t>
      </w:r>
      <w:r w:rsidR="00002C44" w:rsidRPr="002E21AF">
        <w:rPr>
          <w:color w:val="000000"/>
          <w:sz w:val="28"/>
        </w:rPr>
        <w:t>4</w:t>
      </w:r>
      <w:r w:rsidRPr="002E21AF">
        <w:rPr>
          <w:color w:val="000000"/>
          <w:sz w:val="28"/>
        </w:rPr>
        <w:t xml:space="preserve"> по 200</w:t>
      </w:r>
      <w:r w:rsidR="00002C44" w:rsidRPr="002E21AF">
        <w:rPr>
          <w:color w:val="000000"/>
          <w:sz w:val="28"/>
        </w:rPr>
        <w:t>6</w:t>
      </w:r>
      <w:r w:rsidRPr="002E21AF">
        <w:rPr>
          <w:color w:val="000000"/>
          <w:sz w:val="28"/>
        </w:rPr>
        <w:t xml:space="preserve"> год. Очевидно резкое снижение показателей в 200</w:t>
      </w:r>
      <w:r w:rsidR="00002C44" w:rsidRPr="002E21AF">
        <w:rPr>
          <w:color w:val="000000"/>
          <w:sz w:val="28"/>
        </w:rPr>
        <w:t>4</w:t>
      </w:r>
      <w:r w:rsidRPr="002E21AF">
        <w:rPr>
          <w:color w:val="000000"/>
          <w:sz w:val="28"/>
        </w:rPr>
        <w:t>-200</w:t>
      </w:r>
      <w:r w:rsidR="00002C44" w:rsidRPr="002E21AF">
        <w:rPr>
          <w:color w:val="000000"/>
          <w:sz w:val="28"/>
        </w:rPr>
        <w:t>5</w:t>
      </w:r>
      <w:r w:rsidRPr="002E21AF">
        <w:rPr>
          <w:color w:val="000000"/>
          <w:sz w:val="28"/>
        </w:rPr>
        <w:t xml:space="preserve"> годах. Это было обусловлено недостатками экономической политики, проводимой руководством, и неэффективной работой финансовых служб. В 200</w:t>
      </w:r>
      <w:r w:rsidR="00002C44" w:rsidRPr="002E21AF">
        <w:rPr>
          <w:color w:val="000000"/>
          <w:sz w:val="28"/>
        </w:rPr>
        <w:t>5</w:t>
      </w:r>
      <w:r w:rsidRPr="002E21AF">
        <w:rPr>
          <w:color w:val="000000"/>
          <w:sz w:val="28"/>
        </w:rPr>
        <w:t xml:space="preserve"> году наметились положительные тенденции.</w:t>
      </w:r>
    </w:p>
    <w:p w:rsidR="00954AC9" w:rsidRPr="002E21AF" w:rsidRDefault="00954AC9" w:rsidP="002E21AF">
      <w:pPr>
        <w:widowControl w:val="0"/>
        <w:shd w:val="clear" w:color="auto" w:fill="FFFFFF"/>
        <w:spacing w:line="360" w:lineRule="auto"/>
        <w:ind w:firstLine="709"/>
        <w:jc w:val="both"/>
        <w:rPr>
          <w:sz w:val="28"/>
          <w:szCs w:val="28"/>
        </w:rPr>
      </w:pPr>
      <w:r w:rsidRPr="002E21AF">
        <w:rPr>
          <w:color w:val="000000"/>
          <w:sz w:val="28"/>
          <w:szCs w:val="28"/>
        </w:rPr>
        <w:t>В 200</w:t>
      </w:r>
      <w:r w:rsidR="00002C44" w:rsidRPr="002E21AF">
        <w:rPr>
          <w:color w:val="000000"/>
          <w:sz w:val="28"/>
          <w:szCs w:val="28"/>
        </w:rPr>
        <w:t>6</w:t>
      </w:r>
      <w:r w:rsidRPr="002E21AF">
        <w:rPr>
          <w:color w:val="000000"/>
          <w:sz w:val="28"/>
          <w:szCs w:val="28"/>
        </w:rPr>
        <w:t xml:space="preserve"> году производственные мощности предприятия использовались согласно производственной необходимости. Водоснабжение предприятия осуществляется из городских водопроводных сетей в основном на хозяйственно – бытовые нужды и подпитку оборотных систем водоснабжения. Оборотные системы для охлаждения оборудования имеются в котельной. Хозяйственно–бытовые сточные воды сбрасываются в городские канализационные сети. Незавершенное строительство очистных сооружений ливневой канализации для очистки поверхностного стока вод с примесью нефтепродуктов с территории ОАО «</w:t>
      </w:r>
      <w:r w:rsidR="000C40CC" w:rsidRPr="002E21AF">
        <w:rPr>
          <w:color w:val="000000"/>
          <w:sz w:val="28"/>
          <w:szCs w:val="28"/>
        </w:rPr>
        <w:t>Курск</w:t>
      </w:r>
      <w:r w:rsidRPr="002E21AF">
        <w:rPr>
          <w:color w:val="000000"/>
          <w:sz w:val="28"/>
          <w:szCs w:val="28"/>
        </w:rPr>
        <w:t>ое АТП-1», а также с прилегающих территорий улицы Советской, гараж областной администрации и садоводческого товарищества приостановлено с 199</w:t>
      </w:r>
      <w:r w:rsidR="00002C44" w:rsidRPr="002E21AF">
        <w:rPr>
          <w:color w:val="000000"/>
          <w:sz w:val="28"/>
          <w:szCs w:val="28"/>
        </w:rPr>
        <w:t>8</w:t>
      </w:r>
      <w:r w:rsidRPr="002E21AF">
        <w:rPr>
          <w:color w:val="000000"/>
          <w:sz w:val="28"/>
          <w:szCs w:val="28"/>
        </w:rPr>
        <w:t xml:space="preserve"> года, из-за прекращения финансирования.</w:t>
      </w:r>
    </w:p>
    <w:p w:rsidR="00954AC9" w:rsidRPr="002E21AF" w:rsidRDefault="00954AC9" w:rsidP="002E21AF">
      <w:pPr>
        <w:widowControl w:val="0"/>
        <w:shd w:val="clear" w:color="auto" w:fill="FFFFFF"/>
        <w:spacing w:line="360" w:lineRule="auto"/>
        <w:ind w:firstLine="709"/>
        <w:jc w:val="both"/>
        <w:rPr>
          <w:sz w:val="28"/>
          <w:szCs w:val="28"/>
        </w:rPr>
      </w:pPr>
      <w:r w:rsidRPr="002E21AF">
        <w:rPr>
          <w:color w:val="000000"/>
          <w:sz w:val="28"/>
          <w:szCs w:val="28"/>
        </w:rPr>
        <w:t>Территория предприятия площадью 2,5 гектара полностью асфальтирована, на ней расположены:</w:t>
      </w:r>
    </w:p>
    <w:p w:rsidR="00954AC9" w:rsidRPr="002E21AF" w:rsidRDefault="00954AC9" w:rsidP="002E21AF">
      <w:pPr>
        <w:widowControl w:val="0"/>
        <w:shd w:val="clear" w:color="auto" w:fill="FFFFFF"/>
        <w:tabs>
          <w:tab w:val="left" w:pos="653"/>
        </w:tabs>
        <w:spacing w:line="360" w:lineRule="auto"/>
        <w:ind w:firstLine="709"/>
        <w:jc w:val="both"/>
        <w:rPr>
          <w:color w:val="000000"/>
          <w:sz w:val="28"/>
          <w:szCs w:val="28"/>
        </w:rPr>
      </w:pPr>
      <w:r w:rsidRPr="002E21AF">
        <w:rPr>
          <w:color w:val="000000"/>
          <w:sz w:val="28"/>
          <w:szCs w:val="28"/>
        </w:rPr>
        <w:t>- Контрольно-пропускной пункт, где производится осмотр технического состояния автомобилей перед выездом в рейс и по возвращении из рейса.</w:t>
      </w:r>
    </w:p>
    <w:p w:rsidR="00954AC9" w:rsidRPr="002E21AF" w:rsidRDefault="00954AC9" w:rsidP="002E21AF">
      <w:pPr>
        <w:widowControl w:val="0"/>
        <w:shd w:val="clear" w:color="auto" w:fill="FFFFFF"/>
        <w:tabs>
          <w:tab w:val="left" w:pos="653"/>
        </w:tabs>
        <w:spacing w:line="360" w:lineRule="auto"/>
        <w:ind w:firstLine="709"/>
        <w:jc w:val="both"/>
        <w:rPr>
          <w:color w:val="000000"/>
          <w:sz w:val="28"/>
          <w:szCs w:val="28"/>
        </w:rPr>
      </w:pPr>
      <w:r w:rsidRPr="002E21AF">
        <w:rPr>
          <w:color w:val="000000"/>
          <w:sz w:val="28"/>
          <w:szCs w:val="28"/>
        </w:rPr>
        <w:t>- Административно-хозяйственный корпус, где расположены кабинеты руководителей и инженерно-технических работников, обслуживающего персонала, а также диспетчерская и медицинский кабинет для освидетельствования водителей на трезвость перед рейсом и по возвращении.</w:t>
      </w:r>
    </w:p>
    <w:p w:rsidR="00954AC9" w:rsidRPr="002E21AF" w:rsidRDefault="00954AC9" w:rsidP="002E21AF">
      <w:pPr>
        <w:widowControl w:val="0"/>
        <w:shd w:val="clear" w:color="auto" w:fill="FFFFFF"/>
        <w:tabs>
          <w:tab w:val="left" w:pos="653"/>
        </w:tabs>
        <w:spacing w:line="360" w:lineRule="auto"/>
        <w:ind w:firstLine="709"/>
        <w:jc w:val="both"/>
        <w:rPr>
          <w:color w:val="000000"/>
          <w:sz w:val="28"/>
          <w:szCs w:val="28"/>
        </w:rPr>
      </w:pPr>
      <w:r w:rsidRPr="002E21AF">
        <w:rPr>
          <w:color w:val="000000"/>
          <w:sz w:val="28"/>
          <w:szCs w:val="28"/>
        </w:rPr>
        <w:t>- Здание комплексно-механизированного участка для техремонта и техобслуживания большегрузных автомобилей, здание мойки.</w:t>
      </w:r>
    </w:p>
    <w:p w:rsidR="00954AC9" w:rsidRPr="002E21AF" w:rsidRDefault="00954AC9" w:rsidP="002E21AF">
      <w:pPr>
        <w:widowControl w:val="0"/>
        <w:shd w:val="clear" w:color="auto" w:fill="FFFFFF"/>
        <w:tabs>
          <w:tab w:val="left" w:pos="653"/>
        </w:tabs>
        <w:spacing w:line="360" w:lineRule="auto"/>
        <w:ind w:firstLine="709"/>
        <w:jc w:val="both"/>
        <w:rPr>
          <w:color w:val="000000"/>
          <w:sz w:val="28"/>
          <w:szCs w:val="28"/>
        </w:rPr>
      </w:pPr>
      <w:r w:rsidRPr="002E21AF">
        <w:rPr>
          <w:color w:val="000000"/>
          <w:sz w:val="28"/>
          <w:szCs w:val="28"/>
        </w:rPr>
        <w:t>- Открытая стоянка для подвижного состава предприятия, автомобилей обслуживающих руководителей и отдел снабжения, а также для автомобилей сторонних организаций.</w:t>
      </w:r>
    </w:p>
    <w:p w:rsidR="00954AC9" w:rsidRPr="002E21AF" w:rsidRDefault="00954AC9" w:rsidP="002E21AF">
      <w:pPr>
        <w:widowControl w:val="0"/>
        <w:shd w:val="clear" w:color="auto" w:fill="FFFFFF"/>
        <w:tabs>
          <w:tab w:val="left" w:pos="653"/>
        </w:tabs>
        <w:spacing w:line="360" w:lineRule="auto"/>
        <w:ind w:firstLine="709"/>
        <w:jc w:val="both"/>
        <w:rPr>
          <w:color w:val="000000"/>
          <w:sz w:val="28"/>
          <w:szCs w:val="28"/>
        </w:rPr>
      </w:pPr>
      <w:r w:rsidRPr="002E21AF">
        <w:rPr>
          <w:color w:val="000000"/>
          <w:sz w:val="28"/>
          <w:szCs w:val="28"/>
        </w:rPr>
        <w:t>- Склады для хранения запасных частей, узлов и агрегатов, автомобильных шин, горюче-смазочных материалов.</w:t>
      </w:r>
    </w:p>
    <w:p w:rsidR="00954AC9" w:rsidRPr="002E21AF" w:rsidRDefault="00954AC9" w:rsidP="002E21AF">
      <w:pPr>
        <w:widowControl w:val="0"/>
        <w:shd w:val="clear" w:color="auto" w:fill="FFFFFF"/>
        <w:tabs>
          <w:tab w:val="left" w:pos="653"/>
        </w:tabs>
        <w:spacing w:line="360" w:lineRule="auto"/>
        <w:ind w:firstLine="709"/>
        <w:jc w:val="both"/>
        <w:rPr>
          <w:color w:val="000000"/>
          <w:sz w:val="28"/>
          <w:szCs w:val="28"/>
        </w:rPr>
      </w:pPr>
      <w:r w:rsidRPr="002E21AF">
        <w:rPr>
          <w:color w:val="000000"/>
          <w:sz w:val="28"/>
          <w:szCs w:val="28"/>
        </w:rPr>
        <w:t>- Мастерские включают в себя: шиномонтажный цех по ремонту автомобильных шин и монтажу колес, аккумуляторный цех по зарядке и ремонту аккумуляторов, электрический цех по ремонту электропроводки на автомобилях, систем осветительных приборов и стартеров, медницкий цех ремонтирует радиаторы, кузнечный цех, цех сварочных работ, цех ремонта двигателей, цех расточки и клепки тормозных колодок, столярный цех, цех регулировки топливной аппаратуры, цех ремонта прицепов и полуприцепов.</w:t>
      </w:r>
    </w:p>
    <w:p w:rsidR="00954AC9" w:rsidRPr="002E21AF" w:rsidRDefault="00954AC9" w:rsidP="002E21AF">
      <w:pPr>
        <w:widowControl w:val="0"/>
        <w:shd w:val="clear" w:color="auto" w:fill="FFFFFF"/>
        <w:tabs>
          <w:tab w:val="left" w:pos="653"/>
        </w:tabs>
        <w:spacing w:line="360" w:lineRule="auto"/>
        <w:ind w:firstLine="709"/>
        <w:jc w:val="both"/>
        <w:rPr>
          <w:color w:val="000000"/>
          <w:sz w:val="28"/>
          <w:szCs w:val="28"/>
        </w:rPr>
      </w:pPr>
      <w:r w:rsidRPr="002E21AF">
        <w:rPr>
          <w:color w:val="000000"/>
          <w:sz w:val="28"/>
          <w:szCs w:val="28"/>
        </w:rPr>
        <w:t>- Здание котельной на 7 котлов для отопления в холодное время года собственных зданий и сооружений, а также близлежащих предприятий таких как гараж областной администрации, областное ГАИ, здание инкассации.</w:t>
      </w:r>
    </w:p>
    <w:p w:rsidR="00002C44" w:rsidRPr="002E21AF" w:rsidRDefault="00954AC9" w:rsidP="002E21AF">
      <w:pPr>
        <w:widowControl w:val="0"/>
        <w:spacing w:line="360" w:lineRule="auto"/>
        <w:ind w:firstLine="709"/>
        <w:jc w:val="both"/>
        <w:rPr>
          <w:color w:val="000000"/>
          <w:sz w:val="28"/>
        </w:rPr>
      </w:pPr>
      <w:r w:rsidRPr="002E21AF">
        <w:rPr>
          <w:color w:val="000000"/>
          <w:sz w:val="28"/>
        </w:rPr>
        <w:t>Главным бухгалтером ОАО «</w:t>
      </w:r>
      <w:r w:rsidR="000C40CC" w:rsidRPr="002E21AF">
        <w:rPr>
          <w:color w:val="000000"/>
          <w:sz w:val="28"/>
        </w:rPr>
        <w:t>Курск</w:t>
      </w:r>
      <w:r w:rsidRPr="002E21AF">
        <w:rPr>
          <w:color w:val="000000"/>
          <w:sz w:val="28"/>
        </w:rPr>
        <w:t>ое АТП-1» (Кравченко Н.И.) в соответствии с положением по бухгалтерскому учету «Учетная политика» (утверждено приказом Минфина России от 20.07.94 №100) на предприятии разработана и оформлена в виде положения учетная политика организации на 200</w:t>
      </w:r>
      <w:r w:rsidR="004229C3" w:rsidRPr="002E21AF">
        <w:rPr>
          <w:color w:val="000000"/>
          <w:sz w:val="28"/>
        </w:rPr>
        <w:t>6</w:t>
      </w:r>
      <w:r w:rsidRPr="002E21AF">
        <w:rPr>
          <w:color w:val="000000"/>
          <w:sz w:val="28"/>
        </w:rPr>
        <w:t xml:space="preserve"> год. В ней отражены основные методические и организационно-технические особенности ведения учета на предприятии. Положение об учетной политике утверждено директором пр</w:t>
      </w:r>
      <w:r w:rsidR="00002C44" w:rsidRPr="002E21AF">
        <w:rPr>
          <w:color w:val="000000"/>
          <w:sz w:val="28"/>
        </w:rPr>
        <w:t>едприятия (Рубаном Д.В.).</w:t>
      </w:r>
    </w:p>
    <w:p w:rsidR="00954AC9" w:rsidRPr="002E21AF" w:rsidRDefault="00954AC9" w:rsidP="002E21AF">
      <w:pPr>
        <w:widowControl w:val="0"/>
        <w:spacing w:line="360" w:lineRule="auto"/>
        <w:ind w:firstLine="709"/>
        <w:jc w:val="both"/>
        <w:rPr>
          <w:color w:val="000000"/>
          <w:sz w:val="28"/>
        </w:rPr>
      </w:pPr>
      <w:r w:rsidRPr="002E21AF">
        <w:rPr>
          <w:color w:val="000000"/>
          <w:sz w:val="28"/>
        </w:rPr>
        <w:t>Расчеты с поставщиками и подрядчиками ведутся в наличном и безналичном виде с отражении их в ж/о №6. Основными контрагентами предприятия являются: ООО «Надин», ЗАО «Мелькрук», ООО «</w:t>
      </w:r>
      <w:r w:rsidR="000C40CC" w:rsidRPr="002E21AF">
        <w:rPr>
          <w:color w:val="000000"/>
          <w:sz w:val="28"/>
        </w:rPr>
        <w:t>Курск</w:t>
      </w:r>
      <w:r w:rsidRPr="002E21AF">
        <w:rPr>
          <w:color w:val="000000"/>
          <w:sz w:val="28"/>
        </w:rPr>
        <w:t>сбыт», ОАО «</w:t>
      </w:r>
      <w:r w:rsidR="000C40CC" w:rsidRPr="002E21AF">
        <w:rPr>
          <w:color w:val="000000"/>
          <w:sz w:val="28"/>
        </w:rPr>
        <w:t>Курск</w:t>
      </w:r>
      <w:r w:rsidRPr="002E21AF">
        <w:rPr>
          <w:color w:val="000000"/>
          <w:sz w:val="28"/>
        </w:rPr>
        <w:t>металлресурсы» - покупатели услуг, материалов и деталей; ОВО при Советском РОВД - поставщик услуг по пресечению правонарушений и преступлений в зданиях мастерских и складов. Расчеты с данными организациями подтверждаются договорами, товарно-транспортными накладными, счетами, счетами-фактурами. На конец отчетного периода имеются акты сверок по расчетам за предоставленные услуги.</w:t>
      </w:r>
    </w:p>
    <w:p w:rsidR="00687735" w:rsidRPr="002E21AF" w:rsidRDefault="00687735" w:rsidP="002E21AF">
      <w:pPr>
        <w:widowControl w:val="0"/>
        <w:shd w:val="clear" w:color="auto" w:fill="FFFFFF"/>
        <w:autoSpaceDE w:val="0"/>
        <w:autoSpaceDN w:val="0"/>
        <w:adjustRightInd w:val="0"/>
        <w:spacing w:line="360" w:lineRule="auto"/>
        <w:ind w:firstLine="709"/>
        <w:jc w:val="both"/>
        <w:rPr>
          <w:bCs/>
          <w:color w:val="000000"/>
          <w:sz w:val="28"/>
          <w:szCs w:val="28"/>
        </w:rPr>
      </w:pPr>
    </w:p>
    <w:p w:rsidR="00204ABD" w:rsidRPr="002E21AF" w:rsidRDefault="00204ABD" w:rsidP="002E21AF">
      <w:pPr>
        <w:widowControl w:val="0"/>
        <w:spacing w:line="360" w:lineRule="auto"/>
        <w:ind w:firstLine="709"/>
        <w:jc w:val="both"/>
        <w:rPr>
          <w:b/>
          <w:color w:val="000000"/>
          <w:sz w:val="28"/>
        </w:rPr>
      </w:pPr>
      <w:r w:rsidRPr="002E21AF">
        <w:rPr>
          <w:b/>
          <w:color w:val="000000"/>
          <w:sz w:val="28"/>
        </w:rPr>
        <w:t>2.2 Оценка финансового состояния ОАО «</w:t>
      </w:r>
      <w:r w:rsidR="000C40CC" w:rsidRPr="002E21AF">
        <w:rPr>
          <w:b/>
          <w:color w:val="000000"/>
          <w:sz w:val="28"/>
        </w:rPr>
        <w:t>Курск</w:t>
      </w:r>
      <w:r w:rsidRPr="002E21AF">
        <w:rPr>
          <w:b/>
          <w:color w:val="000000"/>
          <w:sz w:val="28"/>
        </w:rPr>
        <w:t>ое АТП-1»</w:t>
      </w:r>
    </w:p>
    <w:p w:rsidR="00204ABD" w:rsidRPr="002E21AF" w:rsidRDefault="00204ABD" w:rsidP="002E21AF">
      <w:pPr>
        <w:widowControl w:val="0"/>
        <w:spacing w:line="360" w:lineRule="auto"/>
        <w:ind w:firstLine="709"/>
        <w:jc w:val="both"/>
        <w:rPr>
          <w:color w:val="000000"/>
          <w:sz w:val="28"/>
        </w:rPr>
      </w:pPr>
    </w:p>
    <w:p w:rsidR="00204ABD" w:rsidRPr="002E21AF" w:rsidRDefault="00204ABD" w:rsidP="002E21AF">
      <w:pPr>
        <w:widowControl w:val="0"/>
        <w:shd w:val="clear" w:color="auto" w:fill="FFFFFF"/>
        <w:spacing w:line="360" w:lineRule="auto"/>
        <w:ind w:firstLine="709"/>
        <w:jc w:val="both"/>
        <w:rPr>
          <w:sz w:val="28"/>
        </w:rPr>
      </w:pPr>
      <w:r w:rsidRPr="002E21AF">
        <w:rPr>
          <w:color w:val="000000"/>
          <w:sz w:val="28"/>
        </w:rPr>
        <w:t>Анализируя структуру краткосрочной кредиторской задолженности ОАО «</w:t>
      </w:r>
      <w:r w:rsidR="000C40CC" w:rsidRPr="002E21AF">
        <w:rPr>
          <w:color w:val="000000"/>
          <w:sz w:val="28"/>
        </w:rPr>
        <w:t>Курск</w:t>
      </w:r>
      <w:r w:rsidRPr="002E21AF">
        <w:rPr>
          <w:color w:val="000000"/>
          <w:sz w:val="28"/>
        </w:rPr>
        <w:t xml:space="preserve">ое АТП-1» (см. табл. </w:t>
      </w:r>
      <w:r w:rsidR="00D66593" w:rsidRPr="002E21AF">
        <w:rPr>
          <w:color w:val="000000"/>
          <w:sz w:val="28"/>
        </w:rPr>
        <w:t>5</w:t>
      </w:r>
      <w:r w:rsidRPr="002E21AF">
        <w:rPr>
          <w:color w:val="000000"/>
          <w:sz w:val="28"/>
        </w:rPr>
        <w:t>) можно сделать следующие выводы:</w:t>
      </w:r>
    </w:p>
    <w:p w:rsidR="00204ABD" w:rsidRPr="002E21AF" w:rsidRDefault="00204ABD" w:rsidP="002E21AF">
      <w:pPr>
        <w:widowControl w:val="0"/>
        <w:shd w:val="clear" w:color="auto" w:fill="FFFFFF"/>
        <w:tabs>
          <w:tab w:val="left" w:pos="1219"/>
        </w:tabs>
        <w:spacing w:line="360" w:lineRule="auto"/>
        <w:ind w:firstLine="709"/>
        <w:jc w:val="both"/>
        <w:rPr>
          <w:color w:val="000000"/>
          <w:sz w:val="28"/>
        </w:rPr>
      </w:pPr>
      <w:r w:rsidRPr="002E21AF">
        <w:rPr>
          <w:color w:val="000000"/>
          <w:sz w:val="28"/>
        </w:rPr>
        <w:t>- краткосрочные кредиты банков и различные займы за период 200</w:t>
      </w:r>
      <w:r w:rsidR="00DB16AA" w:rsidRPr="002E21AF">
        <w:rPr>
          <w:color w:val="000000"/>
          <w:sz w:val="28"/>
        </w:rPr>
        <w:t>4</w:t>
      </w:r>
      <w:r w:rsidRPr="002E21AF">
        <w:rPr>
          <w:color w:val="000000"/>
          <w:sz w:val="28"/>
        </w:rPr>
        <w:t xml:space="preserve"> - 200</w:t>
      </w:r>
      <w:r w:rsidR="00DB16AA" w:rsidRPr="002E21AF">
        <w:rPr>
          <w:color w:val="000000"/>
          <w:sz w:val="28"/>
        </w:rPr>
        <w:t>6</w:t>
      </w:r>
      <w:r w:rsidRPr="002E21AF">
        <w:rPr>
          <w:color w:val="000000"/>
          <w:sz w:val="28"/>
        </w:rPr>
        <w:t xml:space="preserve"> гг. увеличились в 6,4 раза, что свидетельствует о нехватке собственных средств;</w:t>
      </w:r>
    </w:p>
    <w:p w:rsidR="00204ABD" w:rsidRPr="002E21AF" w:rsidRDefault="00204ABD" w:rsidP="002E21AF">
      <w:pPr>
        <w:widowControl w:val="0"/>
        <w:shd w:val="clear" w:color="auto" w:fill="FFFFFF"/>
        <w:tabs>
          <w:tab w:val="left" w:pos="1219"/>
        </w:tabs>
        <w:spacing w:line="360" w:lineRule="auto"/>
        <w:ind w:firstLine="709"/>
        <w:jc w:val="both"/>
        <w:rPr>
          <w:color w:val="000000"/>
          <w:sz w:val="28"/>
        </w:rPr>
      </w:pPr>
      <w:r w:rsidRPr="002E21AF">
        <w:rPr>
          <w:color w:val="000000"/>
          <w:sz w:val="28"/>
        </w:rPr>
        <w:t>- задолженность перед поставщиками и подрядчиками возросла в 1,5 раза.</w:t>
      </w:r>
    </w:p>
    <w:p w:rsidR="00204ABD" w:rsidRPr="002E21AF" w:rsidRDefault="00204ABD" w:rsidP="002E21AF">
      <w:pPr>
        <w:widowControl w:val="0"/>
        <w:shd w:val="clear" w:color="auto" w:fill="FFFFFF"/>
        <w:tabs>
          <w:tab w:val="left" w:pos="1219"/>
        </w:tabs>
        <w:spacing w:line="360" w:lineRule="auto"/>
        <w:ind w:firstLine="709"/>
        <w:jc w:val="both"/>
        <w:rPr>
          <w:color w:val="000000"/>
          <w:sz w:val="28"/>
        </w:rPr>
      </w:pPr>
      <w:r w:rsidRPr="002E21AF">
        <w:rPr>
          <w:color w:val="000000"/>
          <w:sz w:val="28"/>
        </w:rPr>
        <w:t xml:space="preserve">- задолженность перед бюджетом и государственными внебюджетными фондами выросла в 1,5 раза, что увеличивает риск обращения ИМНС №10 по </w:t>
      </w:r>
      <w:r w:rsidR="000C40CC" w:rsidRPr="002E21AF">
        <w:rPr>
          <w:color w:val="000000"/>
          <w:sz w:val="28"/>
        </w:rPr>
        <w:t>Курск</w:t>
      </w:r>
      <w:r w:rsidRPr="002E21AF">
        <w:rPr>
          <w:color w:val="000000"/>
          <w:sz w:val="28"/>
        </w:rPr>
        <w:t>ой области с вопросом о степени платёжеспособности ОАО «</w:t>
      </w:r>
      <w:r w:rsidR="000C40CC" w:rsidRPr="002E21AF">
        <w:rPr>
          <w:color w:val="000000"/>
          <w:sz w:val="28"/>
        </w:rPr>
        <w:t>Курск</w:t>
      </w:r>
      <w:r w:rsidRPr="002E21AF">
        <w:rPr>
          <w:color w:val="000000"/>
          <w:sz w:val="28"/>
        </w:rPr>
        <w:t>ое АТП-1» с просьбой о рассмотрении данного предприятия на Межведомственном совещании с целью вынесения решения вопроса о целесообразности обращения в арбитражный суд с заявлением о возбуждении дела о несостоятельности (банкротстве);</w:t>
      </w:r>
    </w:p>
    <w:p w:rsidR="00204ABD" w:rsidRPr="002E21AF" w:rsidRDefault="00204ABD" w:rsidP="002E21AF">
      <w:pPr>
        <w:widowControl w:val="0"/>
        <w:shd w:val="clear" w:color="auto" w:fill="FFFFFF"/>
        <w:tabs>
          <w:tab w:val="left" w:pos="1219"/>
        </w:tabs>
        <w:spacing w:line="360" w:lineRule="auto"/>
        <w:ind w:firstLine="709"/>
        <w:jc w:val="both"/>
        <w:rPr>
          <w:color w:val="000000"/>
          <w:sz w:val="28"/>
        </w:rPr>
      </w:pPr>
      <w:r w:rsidRPr="002E21AF">
        <w:rPr>
          <w:color w:val="000000"/>
          <w:sz w:val="28"/>
        </w:rPr>
        <w:t>- задолженность по оплате труда также увеличилась в 1,5 раза.</w:t>
      </w:r>
    </w:p>
    <w:p w:rsidR="00204ABD" w:rsidRPr="002E21AF" w:rsidRDefault="00204ABD" w:rsidP="002E21AF">
      <w:pPr>
        <w:widowControl w:val="0"/>
        <w:shd w:val="clear" w:color="auto" w:fill="FFFFFF"/>
        <w:spacing w:line="360" w:lineRule="auto"/>
        <w:ind w:firstLine="709"/>
        <w:jc w:val="both"/>
        <w:rPr>
          <w:sz w:val="28"/>
          <w:szCs w:val="28"/>
        </w:rPr>
      </w:pPr>
      <w:r w:rsidRPr="002E21AF">
        <w:rPr>
          <w:color w:val="000000"/>
          <w:sz w:val="28"/>
        </w:rPr>
        <w:t>Всё выше описанное свидетельствует о низкой платёжеспособности ОАО «</w:t>
      </w:r>
      <w:r w:rsidR="000C40CC" w:rsidRPr="002E21AF">
        <w:rPr>
          <w:color w:val="000000"/>
          <w:sz w:val="28"/>
        </w:rPr>
        <w:t>Курск</w:t>
      </w:r>
      <w:r w:rsidRPr="002E21AF">
        <w:rPr>
          <w:color w:val="000000"/>
          <w:sz w:val="28"/>
        </w:rPr>
        <w:t>ое АТП-1».</w:t>
      </w:r>
      <w:r w:rsidR="00DB16AA" w:rsidRPr="002E21AF">
        <w:rPr>
          <w:color w:val="000000"/>
          <w:sz w:val="28"/>
        </w:rPr>
        <w:t xml:space="preserve"> </w:t>
      </w:r>
      <w:r w:rsidRPr="002E21AF">
        <w:rPr>
          <w:sz w:val="28"/>
          <w:szCs w:val="28"/>
        </w:rPr>
        <w:t>Далее рассмотрим итоги работы ОАО «</w:t>
      </w:r>
      <w:r w:rsidR="000C40CC" w:rsidRPr="002E21AF">
        <w:rPr>
          <w:sz w:val="28"/>
          <w:szCs w:val="28"/>
        </w:rPr>
        <w:t>Курск</w:t>
      </w:r>
      <w:r w:rsidRPr="002E21AF">
        <w:rPr>
          <w:sz w:val="28"/>
          <w:szCs w:val="28"/>
        </w:rPr>
        <w:t>ое АТП-1» за 200</w:t>
      </w:r>
      <w:r w:rsidR="00DB16AA" w:rsidRPr="002E21AF">
        <w:rPr>
          <w:sz w:val="28"/>
          <w:szCs w:val="28"/>
        </w:rPr>
        <w:t xml:space="preserve">6 </w:t>
      </w:r>
      <w:r w:rsidRPr="002E21AF">
        <w:rPr>
          <w:sz w:val="28"/>
          <w:szCs w:val="28"/>
        </w:rPr>
        <w:t>год. Основны</w:t>
      </w:r>
      <w:r w:rsidR="00DB16AA" w:rsidRPr="002E21AF">
        <w:rPr>
          <w:sz w:val="28"/>
          <w:szCs w:val="28"/>
        </w:rPr>
        <w:t>е</w:t>
      </w:r>
      <w:r w:rsidRPr="002E21AF">
        <w:rPr>
          <w:sz w:val="28"/>
          <w:szCs w:val="28"/>
        </w:rPr>
        <w:t xml:space="preserve"> видами деятельности акционерного общества не изменились. Уставной капитал общества составляет 379 тыс. руб., в том числе: 10873 обыкновенных (простых) акций номиналом 30 руб. и 1767 привилегированных акций номиналом 30 рублей, переведены решением общего собрания акционеров от 11.06.2003г. в простые. Реестр акционеров ведёт независимая фирма ЗАО «РК-Реестр».</w:t>
      </w:r>
    </w:p>
    <w:p w:rsidR="00204ABD" w:rsidRPr="002E21AF" w:rsidRDefault="00204ABD" w:rsidP="002E21AF">
      <w:pPr>
        <w:pStyle w:val="a9"/>
        <w:widowControl w:val="0"/>
        <w:spacing w:line="360" w:lineRule="auto"/>
        <w:ind w:firstLine="709"/>
        <w:jc w:val="both"/>
        <w:rPr>
          <w:spacing w:val="0"/>
        </w:rPr>
      </w:pPr>
      <w:r w:rsidRPr="002E21AF">
        <w:rPr>
          <w:spacing w:val="0"/>
        </w:rPr>
        <w:t>В 200</w:t>
      </w:r>
      <w:r w:rsidR="00052ADD" w:rsidRPr="002E21AF">
        <w:rPr>
          <w:spacing w:val="0"/>
        </w:rPr>
        <w:t>6</w:t>
      </w:r>
      <w:r w:rsidRPr="002E21AF">
        <w:rPr>
          <w:spacing w:val="0"/>
        </w:rPr>
        <w:t xml:space="preserve"> году дивиденты по решению общего собрания акционеров не начислялись. Добавочный капитал составляет на 01.01.200</w:t>
      </w:r>
      <w:r w:rsidR="00052ADD" w:rsidRPr="002E21AF">
        <w:rPr>
          <w:spacing w:val="0"/>
        </w:rPr>
        <w:t xml:space="preserve">6 </w:t>
      </w:r>
      <w:r w:rsidRPr="002E21AF">
        <w:rPr>
          <w:spacing w:val="0"/>
        </w:rPr>
        <w:t>г. 4696 тыс. руб. Предприятие имеет основных средств на общую 19473 тыс.руб. с износом на сумму 15932 тыс.руб. в том числе: транспортных средств на 8621 тыс. руб. В 200</w:t>
      </w:r>
      <w:r w:rsidR="00052ADD" w:rsidRPr="002E21AF">
        <w:rPr>
          <w:spacing w:val="0"/>
        </w:rPr>
        <w:t>6</w:t>
      </w:r>
      <w:r w:rsidRPr="002E21AF">
        <w:rPr>
          <w:spacing w:val="0"/>
        </w:rPr>
        <w:t xml:space="preserve"> году были списаны сильно изношенные транспортные средства на 1242 тыс. руб. В </w:t>
      </w:r>
      <w:r w:rsidR="00052ADD" w:rsidRPr="002E21AF">
        <w:rPr>
          <w:spacing w:val="0"/>
        </w:rPr>
        <w:t>этом</w:t>
      </w:r>
      <w:r w:rsidRPr="002E21AF">
        <w:rPr>
          <w:spacing w:val="0"/>
        </w:rPr>
        <w:t xml:space="preserve"> году предприятие перешло с учётной политики «по оплате» на учётную политику «по отгрузке». В 200</w:t>
      </w:r>
      <w:r w:rsidR="00052ADD" w:rsidRPr="002E21AF">
        <w:rPr>
          <w:spacing w:val="0"/>
        </w:rPr>
        <w:t>6</w:t>
      </w:r>
      <w:r w:rsidRPr="002E21AF">
        <w:rPr>
          <w:spacing w:val="0"/>
        </w:rPr>
        <w:t xml:space="preserve"> году предприятие сотрудничало с 45 клиентами на постоянной договорной основе по оказанию автоуслуг</w:t>
      </w:r>
      <w:r w:rsidR="00052ADD" w:rsidRPr="002E21AF">
        <w:rPr>
          <w:spacing w:val="0"/>
        </w:rPr>
        <w:t>, о</w:t>
      </w:r>
      <w:r w:rsidRPr="002E21AF">
        <w:rPr>
          <w:spacing w:val="0"/>
        </w:rPr>
        <w:t xml:space="preserve">плата </w:t>
      </w:r>
      <w:r w:rsidR="00052ADD" w:rsidRPr="002E21AF">
        <w:rPr>
          <w:spacing w:val="0"/>
        </w:rPr>
        <w:t>по которым</w:t>
      </w:r>
      <w:r w:rsidRPr="002E21AF">
        <w:rPr>
          <w:spacing w:val="0"/>
        </w:rPr>
        <w:t xml:space="preserve"> значительно улучшилась по основным клиентам.</w:t>
      </w:r>
    </w:p>
    <w:p w:rsidR="00204ABD" w:rsidRPr="002E21AF" w:rsidRDefault="00204ABD" w:rsidP="002E21AF">
      <w:pPr>
        <w:pStyle w:val="a9"/>
        <w:widowControl w:val="0"/>
        <w:spacing w:line="360" w:lineRule="auto"/>
        <w:ind w:firstLine="709"/>
        <w:jc w:val="both"/>
        <w:rPr>
          <w:spacing w:val="0"/>
        </w:rPr>
      </w:pPr>
      <w:r w:rsidRPr="002E21AF">
        <w:rPr>
          <w:spacing w:val="0"/>
        </w:rPr>
        <w:t>Валовая (прибыль) убыток от основной деятельности при учетной</w:t>
      </w:r>
      <w:r w:rsidR="002E21AF">
        <w:rPr>
          <w:spacing w:val="0"/>
        </w:rPr>
        <w:t xml:space="preserve"> </w:t>
      </w:r>
      <w:r w:rsidRPr="002E21AF">
        <w:rPr>
          <w:spacing w:val="0"/>
        </w:rPr>
        <w:t>политике по «отгрузке» составила – 132 тыс. руб., но с учетом оплаты налогов, пеней по налогам, % по ссуде, уплаченным в 200</w:t>
      </w:r>
      <w:r w:rsidR="00052ADD" w:rsidRPr="002E21AF">
        <w:rPr>
          <w:spacing w:val="0"/>
        </w:rPr>
        <w:t>6</w:t>
      </w:r>
      <w:r w:rsidRPr="002E21AF">
        <w:rPr>
          <w:spacing w:val="0"/>
        </w:rPr>
        <w:t xml:space="preserve"> году образовался убыток – 408тыс. руб. Затраты на производство в 200</w:t>
      </w:r>
      <w:r w:rsidR="00052ADD" w:rsidRPr="002E21AF">
        <w:rPr>
          <w:spacing w:val="0"/>
        </w:rPr>
        <w:t>6</w:t>
      </w:r>
      <w:r w:rsidRPr="002E21AF">
        <w:rPr>
          <w:spacing w:val="0"/>
        </w:rPr>
        <w:t xml:space="preserve"> году составили – 18404,0 тыс.руб. из них 33% составляют материальные затраты - 8849 тыс.руб. из которых на ГСМ израсходовано - 6015 тыс.руб. Затраты на оплату труда составили 27% от всех затрат - 5036 тыс. руб., накладные расходы составили – 2491,0 тыс. руб., из которых – 1107,0 тыс. руб. было заплачено за газ, воду, электроэнергию и др. производственные нужды, амортизация основных фондов составила 227,0 тыс. руб.</w:t>
      </w:r>
    </w:p>
    <w:p w:rsidR="00052ADD" w:rsidRPr="002E21AF" w:rsidRDefault="00204ABD" w:rsidP="002E21AF">
      <w:pPr>
        <w:pStyle w:val="a9"/>
        <w:widowControl w:val="0"/>
        <w:spacing w:line="360" w:lineRule="auto"/>
        <w:ind w:firstLine="709"/>
        <w:jc w:val="both"/>
        <w:rPr>
          <w:spacing w:val="0"/>
        </w:rPr>
      </w:pPr>
      <w:r w:rsidRPr="002E21AF">
        <w:rPr>
          <w:spacing w:val="0"/>
        </w:rPr>
        <w:t>В 200</w:t>
      </w:r>
      <w:r w:rsidR="00052ADD" w:rsidRPr="002E21AF">
        <w:rPr>
          <w:spacing w:val="0"/>
        </w:rPr>
        <w:t>6</w:t>
      </w:r>
      <w:r w:rsidRPr="002E21AF">
        <w:rPr>
          <w:spacing w:val="0"/>
        </w:rPr>
        <w:t xml:space="preserve"> году затраты на производство возросли на 24 %, в том числе по статье: «Материалы - приобретение горюче-смазочных материалов» - наиболее важной статьи для автомобильного вида услуг на 24 %. В течение года неоднократно повышались цены (в сторону увеличения) на дизельное топливо. Качество приобретаемых автошин желает лучшего, а отсюда рост затрат на приобретение автошин на 14%.</w:t>
      </w:r>
    </w:p>
    <w:p w:rsidR="00204ABD" w:rsidRPr="002E21AF" w:rsidRDefault="00204ABD" w:rsidP="002E21AF">
      <w:pPr>
        <w:pStyle w:val="a9"/>
        <w:widowControl w:val="0"/>
        <w:spacing w:line="360" w:lineRule="auto"/>
        <w:ind w:firstLine="709"/>
        <w:jc w:val="both"/>
        <w:rPr>
          <w:spacing w:val="0"/>
        </w:rPr>
      </w:pPr>
      <w:r w:rsidRPr="002E21AF">
        <w:rPr>
          <w:spacing w:val="0"/>
        </w:rPr>
        <w:t>В связи с убыточностью производственной деятельности переоценка основных фондов в 200</w:t>
      </w:r>
      <w:r w:rsidR="00052ADD" w:rsidRPr="002E21AF">
        <w:rPr>
          <w:spacing w:val="0"/>
        </w:rPr>
        <w:t>6</w:t>
      </w:r>
      <w:r w:rsidRPr="002E21AF">
        <w:rPr>
          <w:spacing w:val="0"/>
        </w:rPr>
        <w:t xml:space="preserve"> году не производилась. Вынужденная мера предприятия – продажа подержанных, полностью амортизированных автомобилей. От этого вида деятельности получили прибыль в сумме 1035 тыс. рублей. На балансе акционерного общества числится военизированная колонна в составе 38 машин. На основании федерального Закона Р.Ф. «О мобилизационной подготовке и мобилизации в РФ» № 31-ФЗ от 25.02.1997г. сводного наряда ОАО «</w:t>
      </w:r>
      <w:r w:rsidR="000C40CC" w:rsidRPr="002E21AF">
        <w:rPr>
          <w:spacing w:val="0"/>
        </w:rPr>
        <w:t>Курск</w:t>
      </w:r>
      <w:r w:rsidRPr="002E21AF">
        <w:rPr>
          <w:spacing w:val="0"/>
        </w:rPr>
        <w:t>ого АТП-1» включено в списки предприятий и организаций, выполняющих работы по мобилизационной подготовке. Согласно наряда Советского РВК г.</w:t>
      </w:r>
      <w:r w:rsidR="000C40CC" w:rsidRPr="002E21AF">
        <w:rPr>
          <w:spacing w:val="0"/>
        </w:rPr>
        <w:t>Курск</w:t>
      </w:r>
      <w:r w:rsidRPr="002E21AF">
        <w:rPr>
          <w:spacing w:val="0"/>
        </w:rPr>
        <w:t>а № 1/436 от 29.04.1999г. ОАО «</w:t>
      </w:r>
      <w:r w:rsidR="000C40CC" w:rsidRPr="002E21AF">
        <w:rPr>
          <w:spacing w:val="0"/>
        </w:rPr>
        <w:t>Курск</w:t>
      </w:r>
      <w:r w:rsidRPr="002E21AF">
        <w:rPr>
          <w:spacing w:val="0"/>
        </w:rPr>
        <w:t>ое АТП-1» поставляет в Вооруженные Силы РФ в составе колоны войскового типа 37 единиц подвижного состава. Решением № 1 от 14.01.200</w:t>
      </w:r>
      <w:r w:rsidR="00E52379" w:rsidRPr="002E21AF">
        <w:rPr>
          <w:spacing w:val="0"/>
        </w:rPr>
        <w:t xml:space="preserve">3 </w:t>
      </w:r>
      <w:r w:rsidRPr="002E21AF">
        <w:rPr>
          <w:spacing w:val="0"/>
        </w:rPr>
        <w:t xml:space="preserve">г. Инспекция МНС РФ по </w:t>
      </w:r>
      <w:r w:rsidR="000C40CC" w:rsidRPr="002E21AF">
        <w:rPr>
          <w:spacing w:val="0"/>
        </w:rPr>
        <w:t>Курск</w:t>
      </w:r>
      <w:r w:rsidRPr="002E21AF">
        <w:rPr>
          <w:spacing w:val="0"/>
        </w:rPr>
        <w:t>ой области межрайонного уровня разрешило ОАО «</w:t>
      </w:r>
      <w:r w:rsidR="000C40CC" w:rsidRPr="002E21AF">
        <w:rPr>
          <w:spacing w:val="0"/>
        </w:rPr>
        <w:t>Курск</w:t>
      </w:r>
      <w:r w:rsidRPr="002E21AF">
        <w:rPr>
          <w:spacing w:val="0"/>
        </w:rPr>
        <w:t>ое АТП-1» реструктуризацию кредиторской задолженности перед федеральным бюджетом в сумме 1541,6 тыс. рублей, в т.ч. по налогам – 913,3 тыс. руб. на 6 лет, штрафам и пени – 628,3 тыс. руб. на 4 года по состоянию на 01.12.</w:t>
      </w:r>
      <w:r w:rsidR="00E52379" w:rsidRPr="002E21AF">
        <w:rPr>
          <w:spacing w:val="0"/>
        </w:rPr>
        <w:t xml:space="preserve">2002 </w:t>
      </w:r>
      <w:r w:rsidRPr="002E21AF">
        <w:rPr>
          <w:spacing w:val="0"/>
        </w:rPr>
        <w:t>г. За период реструктуризации оплачено 565 тыс. руб.</w:t>
      </w:r>
    </w:p>
    <w:p w:rsidR="00204ABD" w:rsidRPr="002E21AF" w:rsidRDefault="00204ABD" w:rsidP="002E21AF">
      <w:pPr>
        <w:pStyle w:val="a9"/>
        <w:widowControl w:val="0"/>
        <w:spacing w:line="360" w:lineRule="auto"/>
        <w:ind w:firstLine="709"/>
        <w:jc w:val="both"/>
        <w:rPr>
          <w:spacing w:val="0"/>
        </w:rPr>
      </w:pPr>
      <w:r w:rsidRPr="002E21AF">
        <w:rPr>
          <w:spacing w:val="0"/>
        </w:rPr>
        <w:t>В течение года неоднократно повышалась заработная плата ремонтным рабочим, водителям увеличивались отчисления с 1 рубля привезенных доходов, пересматривалось штатное расписание ИТР, что привело к увеличению отчислений во внебюджетные фонды (ЕСН) в 1,15 раза по сравнению с 200</w:t>
      </w:r>
      <w:r w:rsidR="00E52379" w:rsidRPr="002E21AF">
        <w:rPr>
          <w:spacing w:val="0"/>
        </w:rPr>
        <w:t>5</w:t>
      </w:r>
      <w:r w:rsidRPr="002E21AF">
        <w:rPr>
          <w:spacing w:val="0"/>
        </w:rPr>
        <w:t xml:space="preserve"> годом. Всё выше описанное свидетельствует о низкой платёжеспособности ОАО «</w:t>
      </w:r>
      <w:r w:rsidR="000C40CC" w:rsidRPr="002E21AF">
        <w:rPr>
          <w:spacing w:val="0"/>
        </w:rPr>
        <w:t>Курск</w:t>
      </w:r>
      <w:r w:rsidRPr="002E21AF">
        <w:rPr>
          <w:spacing w:val="0"/>
        </w:rPr>
        <w:t>ое АТП-1».</w:t>
      </w:r>
    </w:p>
    <w:p w:rsidR="00204ABD" w:rsidRPr="002E21AF" w:rsidRDefault="00204ABD" w:rsidP="002E21AF">
      <w:pPr>
        <w:widowControl w:val="0"/>
        <w:shd w:val="clear" w:color="auto" w:fill="FFFFFF"/>
        <w:spacing w:line="360" w:lineRule="auto"/>
        <w:ind w:firstLine="709"/>
        <w:jc w:val="both"/>
        <w:rPr>
          <w:sz w:val="28"/>
          <w:szCs w:val="28"/>
        </w:rPr>
      </w:pPr>
      <w:r w:rsidRPr="002E21AF">
        <w:rPr>
          <w:color w:val="000000"/>
          <w:sz w:val="28"/>
          <w:szCs w:val="28"/>
        </w:rPr>
        <w:t>Высокие темпы роста дебиторской задолженности по расчетам за услуги, свидетельствуют о том, что ОАО «</w:t>
      </w:r>
      <w:r w:rsidR="000C40CC" w:rsidRPr="002E21AF">
        <w:rPr>
          <w:color w:val="000000"/>
          <w:sz w:val="28"/>
          <w:szCs w:val="28"/>
        </w:rPr>
        <w:t>Курск</w:t>
      </w:r>
      <w:r w:rsidRPr="002E21AF">
        <w:rPr>
          <w:color w:val="000000"/>
          <w:sz w:val="28"/>
          <w:szCs w:val="28"/>
        </w:rPr>
        <w:t>ое АТП-1» активно использует стратегию товарных ссуд для потребителей своей продукции. Кредитуя их, предприятие фактически делится с ними частью своего дохода. В то же время, в том случае, когда платежи предприятию задерживаются, оно вынуждено брать кредиты для обеспечения своей хозяйственной деятельности, увеличивая собственную кредиторскую задолженность. Для более глубокого анализа дебиторской задолженности предприятия необходимо дополнительно запросить ее расшифровку с указанием сведений о каждом дебиторе, сумм дебиторской задолженности и сроках ее погашения.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Анализируя </w:t>
      </w:r>
      <w:r w:rsidR="00E52379" w:rsidRPr="002E21AF">
        <w:rPr>
          <w:color w:val="000000"/>
          <w:sz w:val="28"/>
          <w:szCs w:val="28"/>
        </w:rPr>
        <w:t>данные расчетов коэффициентов ликвидности</w:t>
      </w:r>
      <w:r w:rsidR="002D4DB7" w:rsidRPr="002E21AF">
        <w:rPr>
          <w:color w:val="000000"/>
          <w:sz w:val="28"/>
          <w:szCs w:val="28"/>
        </w:rPr>
        <w:t xml:space="preserve"> (табл. </w:t>
      </w:r>
      <w:r w:rsidR="00D66593" w:rsidRPr="002E21AF">
        <w:rPr>
          <w:color w:val="000000"/>
          <w:sz w:val="28"/>
          <w:szCs w:val="28"/>
        </w:rPr>
        <w:t>6</w:t>
      </w:r>
      <w:r w:rsidR="002D4DB7" w:rsidRPr="002E21AF">
        <w:rPr>
          <w:color w:val="000000"/>
          <w:sz w:val="28"/>
          <w:szCs w:val="28"/>
        </w:rPr>
        <w:t xml:space="preserve">) </w:t>
      </w:r>
      <w:r w:rsidRPr="002E21AF">
        <w:rPr>
          <w:color w:val="000000"/>
          <w:sz w:val="28"/>
          <w:szCs w:val="28"/>
        </w:rPr>
        <w:t xml:space="preserve">полученные результаты можно сделать следующие выводы: коэффициент текущей ликвидности, рассчитанный по величине оборотных активов показывает, что в принципе оборотные активы предприятия покрывают его краткосрочные обязательства, но значение коэффициента соответствует нормативному; коэффициент быстрой ликвидности, рассчитанный по величине дебиторской задолженности и сумме денежных средств предприятия также не соответствует нормативному значению, но его значение в </w:t>
      </w:r>
      <w:smartTag w:uri="urn:schemas-microsoft-com:office:smarttags" w:element="metricconverter">
        <w:smartTagPr>
          <w:attr w:name="ProductID" w:val="2006 г"/>
        </w:smartTagPr>
        <w:r w:rsidRPr="002E21AF">
          <w:rPr>
            <w:color w:val="000000"/>
            <w:sz w:val="28"/>
            <w:szCs w:val="28"/>
          </w:rPr>
          <w:t>200</w:t>
        </w:r>
        <w:r w:rsidR="002D4DB7" w:rsidRPr="002E21AF">
          <w:rPr>
            <w:color w:val="000000"/>
            <w:sz w:val="28"/>
            <w:szCs w:val="28"/>
          </w:rPr>
          <w:t>6</w:t>
        </w:r>
        <w:r w:rsidRPr="002E21AF">
          <w:rPr>
            <w:color w:val="000000"/>
            <w:sz w:val="28"/>
            <w:szCs w:val="28"/>
          </w:rPr>
          <w:t xml:space="preserve"> г</w:t>
        </w:r>
      </w:smartTag>
      <w:r w:rsidRPr="002E21AF">
        <w:rPr>
          <w:color w:val="000000"/>
          <w:sz w:val="28"/>
          <w:szCs w:val="28"/>
        </w:rPr>
        <w:t xml:space="preserve">. возросло и по сравнению с </w:t>
      </w:r>
      <w:smartTag w:uri="urn:schemas-microsoft-com:office:smarttags" w:element="metricconverter">
        <w:smartTagPr>
          <w:attr w:name="ProductID" w:val="2004 г"/>
        </w:smartTagPr>
        <w:r w:rsidRPr="002E21AF">
          <w:rPr>
            <w:color w:val="000000"/>
            <w:sz w:val="28"/>
            <w:szCs w:val="28"/>
          </w:rPr>
          <w:t>200</w:t>
        </w:r>
        <w:r w:rsidR="002D4DB7" w:rsidRPr="002E21AF">
          <w:rPr>
            <w:color w:val="000000"/>
            <w:sz w:val="28"/>
            <w:szCs w:val="28"/>
          </w:rPr>
          <w:t>4</w:t>
        </w:r>
        <w:r w:rsidRPr="002E21AF">
          <w:rPr>
            <w:color w:val="000000"/>
            <w:sz w:val="28"/>
            <w:szCs w:val="28"/>
          </w:rPr>
          <w:t xml:space="preserve"> г</w:t>
        </w:r>
      </w:smartTag>
      <w:r w:rsidRPr="002E21AF">
        <w:rPr>
          <w:color w:val="000000"/>
          <w:sz w:val="28"/>
          <w:szCs w:val="28"/>
        </w:rPr>
        <w:t xml:space="preserve">., и по сравнению с </w:t>
      </w:r>
      <w:smartTag w:uri="urn:schemas-microsoft-com:office:smarttags" w:element="metricconverter">
        <w:smartTagPr>
          <w:attr w:name="ProductID" w:val="2005 г"/>
        </w:smartTagPr>
        <w:r w:rsidRPr="002E21AF">
          <w:rPr>
            <w:color w:val="000000"/>
            <w:sz w:val="28"/>
            <w:szCs w:val="28"/>
          </w:rPr>
          <w:t>200</w:t>
        </w:r>
        <w:r w:rsidR="002D4DB7" w:rsidRPr="002E21AF">
          <w:rPr>
            <w:color w:val="000000"/>
            <w:sz w:val="28"/>
            <w:szCs w:val="28"/>
          </w:rPr>
          <w:t>5</w:t>
        </w:r>
        <w:r w:rsidRPr="002E21AF">
          <w:rPr>
            <w:color w:val="000000"/>
            <w:sz w:val="28"/>
            <w:szCs w:val="28"/>
          </w:rPr>
          <w:t xml:space="preserve"> г</w:t>
        </w:r>
      </w:smartTag>
      <w:r w:rsidRPr="002E21AF">
        <w:rPr>
          <w:color w:val="000000"/>
          <w:sz w:val="28"/>
          <w:szCs w:val="28"/>
        </w:rPr>
        <w:t>. и составило 0,8, но необходимо подчеркнуть, что рост данного коэффициента произошел преимущественно из-за роста дебиторской задолженности, соответственно рост коэффициента не может рассматриваться как позитивный момент</w:t>
      </w:r>
      <w:r w:rsidR="002D4DB7" w:rsidRPr="002E21AF">
        <w:rPr>
          <w:color w:val="000000"/>
          <w:sz w:val="28"/>
          <w:szCs w:val="28"/>
        </w:rPr>
        <w:t>;</w:t>
      </w:r>
      <w:r w:rsidRPr="002E21AF">
        <w:rPr>
          <w:color w:val="000000"/>
          <w:sz w:val="28"/>
          <w:szCs w:val="28"/>
        </w:rPr>
        <w:t xml:space="preserve"> коэффициент абсолютной ликвидности рассчитывается с использованием величины наиболее ликвидных активов предприятия - денежных средств, его значение в </w:t>
      </w:r>
      <w:smartTag w:uri="urn:schemas-microsoft-com:office:smarttags" w:element="metricconverter">
        <w:smartTagPr>
          <w:attr w:name="ProductID" w:val="2006 г"/>
        </w:smartTagPr>
        <w:r w:rsidRPr="002E21AF">
          <w:rPr>
            <w:color w:val="000000"/>
            <w:sz w:val="28"/>
            <w:szCs w:val="28"/>
          </w:rPr>
          <w:t>200</w:t>
        </w:r>
        <w:r w:rsidR="002D4DB7" w:rsidRPr="002E21AF">
          <w:rPr>
            <w:color w:val="000000"/>
            <w:sz w:val="28"/>
            <w:szCs w:val="28"/>
          </w:rPr>
          <w:t>6</w:t>
        </w:r>
        <w:r w:rsidRPr="002E21AF">
          <w:rPr>
            <w:color w:val="000000"/>
            <w:sz w:val="28"/>
            <w:szCs w:val="28"/>
          </w:rPr>
          <w:t xml:space="preserve"> г</w:t>
        </w:r>
      </w:smartTag>
      <w:r w:rsidRPr="002E21AF">
        <w:rPr>
          <w:color w:val="000000"/>
          <w:sz w:val="28"/>
          <w:szCs w:val="28"/>
        </w:rPr>
        <w:t>. показывает, что за счет собственных денежных средств предприятие может погасить 10,0% своих краткосрочных обязательств.</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Таким образом, предприятие не может быть признано полностью платежеспособным и для выполнения обязательств существует вполне объективная необходимость привлечения заемных средств.</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Для того чтобы оценить насколько предприятие является финансово устойчивым, рассчитаем таблице </w:t>
      </w:r>
      <w:r w:rsidR="00D66593" w:rsidRPr="002E21AF">
        <w:rPr>
          <w:color w:val="000000"/>
          <w:sz w:val="28"/>
          <w:szCs w:val="28"/>
        </w:rPr>
        <w:t>7</w:t>
      </w:r>
      <w:r w:rsidRPr="002E21AF">
        <w:rPr>
          <w:color w:val="000000"/>
          <w:sz w:val="28"/>
          <w:szCs w:val="28"/>
        </w:rPr>
        <w:t xml:space="preserve"> показатели финансовой устойчивости.</w:t>
      </w:r>
      <w:r w:rsidR="002D4DB7" w:rsidRPr="002E21AF">
        <w:rPr>
          <w:color w:val="000000"/>
          <w:sz w:val="28"/>
          <w:szCs w:val="28"/>
        </w:rPr>
        <w:t xml:space="preserve"> </w:t>
      </w:r>
      <w:r w:rsidRPr="002E21AF">
        <w:rPr>
          <w:color w:val="000000"/>
          <w:sz w:val="28"/>
          <w:szCs w:val="28"/>
        </w:rPr>
        <w:t xml:space="preserve">Анализ данных таблицы показывает, что в </w:t>
      </w:r>
      <w:smartTag w:uri="urn:schemas-microsoft-com:office:smarttags" w:element="metricconverter">
        <w:smartTagPr>
          <w:attr w:name="ProductID" w:val="2006 г"/>
        </w:smartTagPr>
        <w:r w:rsidRPr="002E21AF">
          <w:rPr>
            <w:color w:val="000000"/>
            <w:sz w:val="28"/>
            <w:szCs w:val="28"/>
          </w:rPr>
          <w:t>200</w:t>
        </w:r>
        <w:r w:rsidR="002D4DB7" w:rsidRPr="002E21AF">
          <w:rPr>
            <w:color w:val="000000"/>
            <w:sz w:val="28"/>
            <w:szCs w:val="28"/>
          </w:rPr>
          <w:t>6</w:t>
        </w:r>
        <w:r w:rsidRPr="002E21AF">
          <w:rPr>
            <w:color w:val="000000"/>
            <w:sz w:val="28"/>
            <w:szCs w:val="28"/>
          </w:rPr>
          <w:t xml:space="preserve"> г</w:t>
        </w:r>
      </w:smartTag>
      <w:r w:rsidRPr="002E21AF">
        <w:rPr>
          <w:color w:val="000000"/>
          <w:sz w:val="28"/>
          <w:szCs w:val="28"/>
        </w:rPr>
        <w:t xml:space="preserve">. финансовой положение исследуемого предприятия может быть оценено как устойчивое в связи со следующими обстоятельствами: коэффициент концентрации собственного капитала составил 0,54, что на 0,09 ниже уровня </w:t>
      </w:r>
      <w:smartTag w:uri="urn:schemas-microsoft-com:office:smarttags" w:element="metricconverter">
        <w:smartTagPr>
          <w:attr w:name="ProductID" w:val="2004 г"/>
        </w:smartTagPr>
        <w:r w:rsidRPr="002E21AF">
          <w:rPr>
            <w:color w:val="000000"/>
            <w:sz w:val="28"/>
            <w:szCs w:val="28"/>
          </w:rPr>
          <w:t>200</w:t>
        </w:r>
        <w:r w:rsidR="002D4DB7" w:rsidRPr="002E21AF">
          <w:rPr>
            <w:color w:val="000000"/>
            <w:sz w:val="28"/>
            <w:szCs w:val="28"/>
          </w:rPr>
          <w:t>4</w:t>
        </w:r>
        <w:r w:rsidRPr="002E21AF">
          <w:rPr>
            <w:color w:val="000000"/>
            <w:sz w:val="28"/>
            <w:szCs w:val="28"/>
          </w:rPr>
          <w:t xml:space="preserve"> г</w:t>
        </w:r>
      </w:smartTag>
      <w:r w:rsidRPr="002E21AF">
        <w:rPr>
          <w:color w:val="000000"/>
          <w:sz w:val="28"/>
          <w:szCs w:val="28"/>
        </w:rPr>
        <w:t>., это означает, что снижается доля собственных средств в источниках образования имущества предприятия и повышается доля заемных средств и степень зависимости предприятия от третьих лиц</w:t>
      </w:r>
      <w:r w:rsidR="002D4DB7" w:rsidRPr="002E21AF">
        <w:rPr>
          <w:color w:val="000000"/>
          <w:sz w:val="28"/>
          <w:szCs w:val="28"/>
        </w:rPr>
        <w:t>;</w:t>
      </w:r>
      <w:r w:rsidRPr="002E21AF">
        <w:rPr>
          <w:color w:val="000000"/>
          <w:sz w:val="28"/>
          <w:szCs w:val="28"/>
        </w:rPr>
        <w:t xml:space="preserve"> коэффициент финансовой зависимости возрос по сравнению с </w:t>
      </w:r>
      <w:smartTag w:uri="urn:schemas-microsoft-com:office:smarttags" w:element="metricconverter">
        <w:smartTagPr>
          <w:attr w:name="ProductID" w:val="2004 г"/>
        </w:smartTagPr>
        <w:r w:rsidRPr="002E21AF">
          <w:rPr>
            <w:color w:val="000000"/>
            <w:sz w:val="28"/>
            <w:szCs w:val="28"/>
          </w:rPr>
          <w:t>200</w:t>
        </w:r>
        <w:r w:rsidR="002D4DB7" w:rsidRPr="002E21AF">
          <w:rPr>
            <w:color w:val="000000"/>
            <w:sz w:val="28"/>
            <w:szCs w:val="28"/>
          </w:rPr>
          <w:t>4</w:t>
        </w:r>
        <w:r w:rsidRPr="002E21AF">
          <w:rPr>
            <w:color w:val="000000"/>
            <w:sz w:val="28"/>
            <w:szCs w:val="28"/>
          </w:rPr>
          <w:t xml:space="preserve"> г</w:t>
        </w:r>
      </w:smartTag>
      <w:r w:rsidRPr="002E21AF">
        <w:rPr>
          <w:color w:val="000000"/>
          <w:sz w:val="28"/>
          <w:szCs w:val="28"/>
        </w:rPr>
        <w:t>. на 0,27 и составил 1,86, это означает, что в каждом из 1,86 руб. вложенного в активы предприятия 0,86 руб. являются заемными</w:t>
      </w:r>
      <w:r w:rsidR="002D4DB7" w:rsidRPr="002E21AF">
        <w:rPr>
          <w:color w:val="000000"/>
          <w:sz w:val="28"/>
          <w:szCs w:val="28"/>
        </w:rPr>
        <w:t xml:space="preserve">; </w:t>
      </w:r>
      <w:r w:rsidRPr="002E21AF">
        <w:rPr>
          <w:color w:val="000000"/>
          <w:sz w:val="28"/>
          <w:szCs w:val="28"/>
        </w:rPr>
        <w:t xml:space="preserve">коэффициент соотношения привлеченных и собственных средств составил в </w:t>
      </w:r>
      <w:smartTag w:uri="urn:schemas-microsoft-com:office:smarttags" w:element="metricconverter">
        <w:smartTagPr>
          <w:attr w:name="ProductID" w:val="2006 г"/>
        </w:smartTagPr>
        <w:r w:rsidRPr="002E21AF">
          <w:rPr>
            <w:color w:val="000000"/>
            <w:sz w:val="28"/>
            <w:szCs w:val="28"/>
          </w:rPr>
          <w:t>200</w:t>
        </w:r>
        <w:r w:rsidR="002D4DB7" w:rsidRPr="002E21AF">
          <w:rPr>
            <w:color w:val="000000"/>
            <w:sz w:val="28"/>
            <w:szCs w:val="28"/>
          </w:rPr>
          <w:t>6</w:t>
        </w:r>
        <w:r w:rsidRPr="002E21AF">
          <w:rPr>
            <w:color w:val="000000"/>
            <w:sz w:val="28"/>
            <w:szCs w:val="28"/>
          </w:rPr>
          <w:t xml:space="preserve"> г</w:t>
        </w:r>
      </w:smartTag>
      <w:r w:rsidRPr="002E21AF">
        <w:rPr>
          <w:color w:val="000000"/>
          <w:sz w:val="28"/>
          <w:szCs w:val="28"/>
        </w:rPr>
        <w:t>. 0,86, что выше уровня 200</w:t>
      </w:r>
      <w:r w:rsidR="002D4DB7" w:rsidRPr="002E21AF">
        <w:rPr>
          <w:color w:val="000000"/>
          <w:sz w:val="28"/>
          <w:szCs w:val="28"/>
        </w:rPr>
        <w:t>4</w:t>
      </w:r>
      <w:r w:rsidRPr="002E21AF">
        <w:rPr>
          <w:color w:val="000000"/>
          <w:sz w:val="28"/>
          <w:szCs w:val="28"/>
        </w:rPr>
        <w:t xml:space="preserve"> и </w:t>
      </w:r>
      <w:smartTag w:uri="urn:schemas-microsoft-com:office:smarttags" w:element="metricconverter">
        <w:smartTagPr>
          <w:attr w:name="ProductID" w:val="2005 г"/>
        </w:smartTagPr>
        <w:r w:rsidRPr="002E21AF">
          <w:rPr>
            <w:color w:val="000000"/>
            <w:sz w:val="28"/>
            <w:szCs w:val="28"/>
          </w:rPr>
          <w:t>200</w:t>
        </w:r>
        <w:r w:rsidR="002D4DB7" w:rsidRPr="002E21AF">
          <w:rPr>
            <w:color w:val="000000"/>
            <w:sz w:val="28"/>
            <w:szCs w:val="28"/>
          </w:rPr>
          <w:t>5</w:t>
        </w:r>
        <w:r w:rsidRPr="002E21AF">
          <w:rPr>
            <w:color w:val="000000"/>
            <w:sz w:val="28"/>
            <w:szCs w:val="28"/>
          </w:rPr>
          <w:t xml:space="preserve"> г</w:t>
        </w:r>
      </w:smartTag>
      <w:r w:rsidRPr="002E21AF">
        <w:rPr>
          <w:color w:val="000000"/>
          <w:sz w:val="28"/>
          <w:szCs w:val="28"/>
        </w:rPr>
        <w:t>.г., т.е. на каждый рубль собственных средств приходится 86 коп. заемных</w:t>
      </w:r>
      <w:r w:rsidR="002D4DB7" w:rsidRPr="002E21AF">
        <w:rPr>
          <w:color w:val="000000"/>
          <w:sz w:val="28"/>
          <w:szCs w:val="28"/>
        </w:rPr>
        <w:t>;</w:t>
      </w:r>
      <w:r w:rsidRPr="002E21AF">
        <w:rPr>
          <w:color w:val="000000"/>
          <w:sz w:val="28"/>
          <w:szCs w:val="28"/>
        </w:rPr>
        <w:t xml:space="preserve"> коэффициент маневренности собственного капитала в </w:t>
      </w:r>
      <w:smartTag w:uri="urn:schemas-microsoft-com:office:smarttags" w:element="metricconverter">
        <w:smartTagPr>
          <w:attr w:name="ProductID" w:val="2006 г"/>
        </w:smartTagPr>
        <w:r w:rsidRPr="002E21AF">
          <w:rPr>
            <w:color w:val="000000"/>
            <w:sz w:val="28"/>
            <w:szCs w:val="28"/>
          </w:rPr>
          <w:t>200</w:t>
        </w:r>
        <w:r w:rsidR="002D4DB7" w:rsidRPr="002E21AF">
          <w:rPr>
            <w:color w:val="000000"/>
            <w:sz w:val="28"/>
            <w:szCs w:val="28"/>
          </w:rPr>
          <w:t>6</w:t>
        </w:r>
        <w:r w:rsidRPr="002E21AF">
          <w:rPr>
            <w:color w:val="000000"/>
            <w:sz w:val="28"/>
            <w:szCs w:val="28"/>
          </w:rPr>
          <w:t xml:space="preserve"> г</w:t>
        </w:r>
      </w:smartTag>
      <w:r w:rsidRPr="002E21AF">
        <w:rPr>
          <w:color w:val="000000"/>
          <w:sz w:val="28"/>
          <w:szCs w:val="28"/>
        </w:rPr>
        <w:t xml:space="preserve">. и в </w:t>
      </w:r>
      <w:smartTag w:uri="urn:schemas-microsoft-com:office:smarttags" w:element="metricconverter">
        <w:smartTagPr>
          <w:attr w:name="ProductID" w:val="2004 г"/>
        </w:smartTagPr>
        <w:r w:rsidRPr="002E21AF">
          <w:rPr>
            <w:color w:val="000000"/>
            <w:sz w:val="28"/>
            <w:szCs w:val="28"/>
          </w:rPr>
          <w:t>200</w:t>
        </w:r>
        <w:r w:rsidR="002D4DB7" w:rsidRPr="002E21AF">
          <w:rPr>
            <w:color w:val="000000"/>
            <w:sz w:val="28"/>
            <w:szCs w:val="28"/>
          </w:rPr>
          <w:t>4</w:t>
        </w:r>
        <w:r w:rsidRPr="002E21AF">
          <w:rPr>
            <w:color w:val="000000"/>
            <w:sz w:val="28"/>
            <w:szCs w:val="28"/>
          </w:rPr>
          <w:t xml:space="preserve"> г</w:t>
        </w:r>
      </w:smartTag>
      <w:r w:rsidRPr="002E21AF">
        <w:rPr>
          <w:color w:val="000000"/>
          <w:sz w:val="28"/>
          <w:szCs w:val="28"/>
        </w:rPr>
        <w:t>. составлял 0,31, это означает, что 31% собственного капитала используется для финансирования текущей деятельности, а 69% капитализированы во внеоборотных активах.</w:t>
      </w:r>
    </w:p>
    <w:p w:rsidR="00CE511B" w:rsidRPr="002E21AF" w:rsidRDefault="00CE511B" w:rsidP="002E21AF">
      <w:pPr>
        <w:widowControl w:val="0"/>
        <w:spacing w:line="360" w:lineRule="auto"/>
        <w:ind w:firstLine="709"/>
        <w:jc w:val="both"/>
        <w:rPr>
          <w:color w:val="000000"/>
          <w:sz w:val="28"/>
          <w:szCs w:val="28"/>
        </w:rPr>
      </w:pPr>
    </w:p>
    <w:p w:rsidR="00CE511B" w:rsidRPr="002E21AF" w:rsidRDefault="00CE511B" w:rsidP="002E21AF">
      <w:pPr>
        <w:widowControl w:val="0"/>
        <w:spacing w:line="360" w:lineRule="auto"/>
        <w:ind w:firstLine="709"/>
        <w:jc w:val="both"/>
        <w:rPr>
          <w:b/>
          <w:color w:val="000000"/>
          <w:sz w:val="28"/>
          <w:szCs w:val="28"/>
        </w:rPr>
      </w:pPr>
      <w:r w:rsidRPr="002E21AF">
        <w:rPr>
          <w:b/>
          <w:color w:val="000000"/>
          <w:sz w:val="28"/>
          <w:szCs w:val="28"/>
        </w:rPr>
        <w:t xml:space="preserve">2.3 Диагностика вероятности банкротства </w:t>
      </w:r>
      <w:r w:rsidR="00520F50" w:rsidRPr="002E21AF">
        <w:rPr>
          <w:b/>
          <w:color w:val="000000"/>
          <w:sz w:val="28"/>
          <w:szCs w:val="28"/>
        </w:rPr>
        <w:t>ОАО «</w:t>
      </w:r>
      <w:r w:rsidR="000C40CC" w:rsidRPr="002E21AF">
        <w:rPr>
          <w:b/>
          <w:color w:val="000000"/>
          <w:sz w:val="28"/>
          <w:szCs w:val="28"/>
        </w:rPr>
        <w:t>Курск</w:t>
      </w:r>
      <w:r w:rsidR="00520F50" w:rsidRPr="002E21AF">
        <w:rPr>
          <w:b/>
          <w:color w:val="000000"/>
          <w:sz w:val="28"/>
          <w:szCs w:val="28"/>
        </w:rPr>
        <w:t>ое АТП-1»</w:t>
      </w:r>
    </w:p>
    <w:p w:rsidR="00CE511B" w:rsidRPr="002E21AF" w:rsidRDefault="00CE511B" w:rsidP="002E21AF">
      <w:pPr>
        <w:widowControl w:val="0"/>
        <w:spacing w:line="360" w:lineRule="auto"/>
        <w:ind w:firstLine="709"/>
        <w:jc w:val="both"/>
        <w:rPr>
          <w:sz w:val="28"/>
          <w:szCs w:val="28"/>
        </w:rPr>
      </w:pP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Многокритериальный способ диагностирования.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На основании коэффициентов, рассчитанных в п. 2.2. настоящей работы охарактеризуем наметившиеся тенденции изменения финансового состояния предприятия на основании приведенных в п.1.2. формул (№ 1 - 21). Для этого построим таблицу </w:t>
      </w:r>
      <w:r w:rsidR="00331127" w:rsidRPr="002E21AF">
        <w:rPr>
          <w:color w:val="000000"/>
          <w:sz w:val="28"/>
          <w:szCs w:val="28"/>
        </w:rPr>
        <w:t>8</w:t>
      </w:r>
      <w:r w:rsidRPr="002E21AF">
        <w:rPr>
          <w:color w:val="000000"/>
          <w:sz w:val="28"/>
          <w:szCs w:val="28"/>
        </w:rPr>
        <w:t>.</w:t>
      </w:r>
      <w:r w:rsidR="00D66593" w:rsidRPr="002E21AF">
        <w:rPr>
          <w:color w:val="000000"/>
          <w:sz w:val="28"/>
          <w:szCs w:val="28"/>
        </w:rPr>
        <w:t xml:space="preserve"> </w:t>
      </w:r>
      <w:r w:rsidRPr="002E21AF">
        <w:rPr>
          <w:color w:val="000000"/>
          <w:sz w:val="28"/>
          <w:szCs w:val="28"/>
        </w:rPr>
        <w:t>Данные табл</w:t>
      </w:r>
      <w:r w:rsidR="00D66593" w:rsidRPr="002E21AF">
        <w:rPr>
          <w:color w:val="000000"/>
          <w:sz w:val="28"/>
          <w:szCs w:val="28"/>
        </w:rPr>
        <w:t>ицы</w:t>
      </w:r>
      <w:r w:rsidRPr="002E21AF">
        <w:rPr>
          <w:color w:val="000000"/>
          <w:sz w:val="28"/>
          <w:szCs w:val="28"/>
        </w:rPr>
        <w:t xml:space="preserve"> показывают, что на анализируемом предприятии финансовая ситуация за отчетный период несколько ухудшилась судя по коэффициентам задолженности, деловой активности и рентабельности. Однако прямой угрозы банкротства нет, поскольку финансовый ресурс предприятия и довольно высокий уровень рентабельности позволяют хотя и медленнее, чем в прошлом году, но вовремя и в полном объеме погашать свои обязательства перед государством, кредиторами и персоналом предприятия.</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Скоринговая модель Д.Дюрана</w:t>
      </w:r>
      <w:r w:rsidR="00331127" w:rsidRPr="002E21AF">
        <w:rPr>
          <w:color w:val="000000"/>
          <w:sz w:val="28"/>
          <w:szCs w:val="28"/>
        </w:rPr>
        <w:t xml:space="preserve"> </w:t>
      </w:r>
      <w:r w:rsidRPr="002E21AF">
        <w:rPr>
          <w:color w:val="000000"/>
          <w:sz w:val="28"/>
          <w:szCs w:val="28"/>
        </w:rPr>
        <w:t xml:space="preserve">Согласно критериям, приведенным в таблице 1 настоящей работы, определим, к какому классу относится анализируемое предприятие (табл. </w:t>
      </w:r>
      <w:r w:rsidR="00331127" w:rsidRPr="002E21AF">
        <w:rPr>
          <w:color w:val="000000"/>
          <w:sz w:val="28"/>
          <w:szCs w:val="28"/>
        </w:rPr>
        <w:t>9</w:t>
      </w:r>
      <w:r w:rsidRPr="002E21AF">
        <w:rPr>
          <w:color w:val="000000"/>
          <w:sz w:val="28"/>
          <w:szCs w:val="28"/>
        </w:rPr>
        <w:t>).</w:t>
      </w:r>
      <w:r w:rsidR="00873A23" w:rsidRPr="002E21AF">
        <w:rPr>
          <w:color w:val="000000"/>
          <w:sz w:val="28"/>
          <w:szCs w:val="28"/>
        </w:rPr>
        <w:t xml:space="preserve"> </w:t>
      </w:r>
      <w:r w:rsidR="00873A23" w:rsidRPr="002E21AF">
        <w:rPr>
          <w:sz w:val="28"/>
        </w:rPr>
        <w:t>П</w:t>
      </w:r>
      <w:r w:rsidRPr="002E21AF">
        <w:rPr>
          <w:color w:val="000000"/>
          <w:sz w:val="28"/>
          <w:szCs w:val="28"/>
        </w:rPr>
        <w:t xml:space="preserve">о степени финансового риска, исчисленной с помощью данной методики, </w:t>
      </w:r>
      <w:r w:rsidR="00873A23" w:rsidRPr="002E21AF">
        <w:rPr>
          <w:color w:val="000000"/>
          <w:sz w:val="28"/>
          <w:szCs w:val="28"/>
        </w:rPr>
        <w:t>ОАО «</w:t>
      </w:r>
      <w:r w:rsidR="000C40CC" w:rsidRPr="002E21AF">
        <w:rPr>
          <w:color w:val="000000"/>
          <w:sz w:val="28"/>
          <w:szCs w:val="28"/>
        </w:rPr>
        <w:t>Курск</w:t>
      </w:r>
      <w:r w:rsidR="00873A23" w:rsidRPr="002E21AF">
        <w:rPr>
          <w:color w:val="000000"/>
          <w:sz w:val="28"/>
          <w:szCs w:val="28"/>
        </w:rPr>
        <w:t xml:space="preserve">ое АТП-1» </w:t>
      </w:r>
      <w:r w:rsidRPr="002E21AF">
        <w:rPr>
          <w:color w:val="000000"/>
          <w:sz w:val="28"/>
          <w:szCs w:val="28"/>
        </w:rPr>
        <w:t>и в прошлом и в отчетном году относится ко второму классу. Причем за отчетный год оно несколько ухудшило свое положение.</w:t>
      </w:r>
    </w:p>
    <w:p w:rsidR="00CE511B" w:rsidRPr="002E21AF" w:rsidRDefault="00CE511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Дискриминантная модель Альтмана:</w:t>
      </w:r>
    </w:p>
    <w:p w:rsidR="002E21AF" w:rsidRDefault="00CE511B" w:rsidP="002E21AF">
      <w:pPr>
        <w:widowControl w:val="0"/>
        <w:spacing w:line="360" w:lineRule="auto"/>
        <w:ind w:firstLine="709"/>
        <w:jc w:val="both"/>
        <w:rPr>
          <w:sz w:val="28"/>
          <w:szCs w:val="28"/>
          <w:lang w:val="en-US"/>
        </w:rPr>
      </w:pPr>
      <w:r w:rsidRPr="002E21AF">
        <w:rPr>
          <w:sz w:val="28"/>
          <w:szCs w:val="28"/>
        </w:rPr>
        <w:t>На начало 200</w:t>
      </w:r>
      <w:r w:rsidR="00873A23" w:rsidRPr="002E21AF">
        <w:rPr>
          <w:sz w:val="28"/>
          <w:szCs w:val="28"/>
        </w:rPr>
        <w:t>6</w:t>
      </w:r>
      <w:r w:rsidRPr="002E21AF">
        <w:rPr>
          <w:sz w:val="28"/>
          <w:szCs w:val="28"/>
        </w:rPr>
        <w:t>:</w:t>
      </w:r>
      <w:r w:rsidR="00873A23" w:rsidRPr="002E21AF">
        <w:rPr>
          <w:sz w:val="28"/>
          <w:szCs w:val="28"/>
        </w:rPr>
        <w:t xml:space="preserve"> </w:t>
      </w:r>
    </w:p>
    <w:p w:rsidR="00CE511B" w:rsidRPr="002E21AF" w:rsidRDefault="00CE511B" w:rsidP="002E21AF">
      <w:pPr>
        <w:widowControl w:val="0"/>
        <w:spacing w:line="360" w:lineRule="auto"/>
        <w:ind w:firstLine="709"/>
        <w:jc w:val="both"/>
        <w:rPr>
          <w:sz w:val="28"/>
          <w:szCs w:val="28"/>
        </w:rPr>
      </w:pPr>
      <w:r w:rsidRPr="002E21AF">
        <w:rPr>
          <w:sz w:val="28"/>
          <w:szCs w:val="28"/>
          <w:lang w:val="en-US"/>
        </w:rPr>
        <w:t>Z</w:t>
      </w:r>
      <w:r w:rsidRPr="002E21AF">
        <w:rPr>
          <w:sz w:val="28"/>
          <w:szCs w:val="28"/>
        </w:rPr>
        <w:t>н=0,71*0,27+0,84*0,09+3,10*0,32+0,42*1,2+0,99*1,5=3,27</w:t>
      </w:r>
    </w:p>
    <w:p w:rsidR="002E21AF" w:rsidRDefault="00CE511B" w:rsidP="002E21AF">
      <w:pPr>
        <w:widowControl w:val="0"/>
        <w:spacing w:line="360" w:lineRule="auto"/>
        <w:ind w:firstLine="709"/>
        <w:jc w:val="both"/>
        <w:rPr>
          <w:sz w:val="28"/>
          <w:szCs w:val="28"/>
          <w:lang w:val="en-US"/>
        </w:rPr>
      </w:pPr>
      <w:r w:rsidRPr="002E21AF">
        <w:rPr>
          <w:sz w:val="28"/>
          <w:szCs w:val="28"/>
        </w:rPr>
        <w:t>На конец 200</w:t>
      </w:r>
      <w:r w:rsidR="00873A23" w:rsidRPr="002E21AF">
        <w:rPr>
          <w:sz w:val="28"/>
          <w:szCs w:val="28"/>
        </w:rPr>
        <w:t>6</w:t>
      </w:r>
      <w:r w:rsidRPr="002E21AF">
        <w:rPr>
          <w:sz w:val="28"/>
          <w:szCs w:val="28"/>
        </w:rPr>
        <w:t>:</w:t>
      </w:r>
      <w:r w:rsidR="00873A23" w:rsidRPr="002E21AF">
        <w:rPr>
          <w:sz w:val="28"/>
          <w:szCs w:val="28"/>
        </w:rPr>
        <w:t xml:space="preserve"> </w:t>
      </w:r>
    </w:p>
    <w:p w:rsidR="00CE511B" w:rsidRPr="002E21AF" w:rsidRDefault="00CE511B" w:rsidP="002E21AF">
      <w:pPr>
        <w:widowControl w:val="0"/>
        <w:spacing w:line="360" w:lineRule="auto"/>
        <w:ind w:firstLine="709"/>
        <w:jc w:val="both"/>
        <w:rPr>
          <w:sz w:val="28"/>
          <w:szCs w:val="28"/>
        </w:rPr>
      </w:pPr>
      <w:r w:rsidRPr="002E21AF">
        <w:rPr>
          <w:sz w:val="28"/>
          <w:szCs w:val="28"/>
          <w:lang w:val="en-US"/>
        </w:rPr>
        <w:t>Z</w:t>
      </w:r>
      <w:r w:rsidRPr="002E21AF">
        <w:rPr>
          <w:sz w:val="28"/>
          <w:szCs w:val="28"/>
        </w:rPr>
        <w:t>к=0,71*0,28+0,84*0,11+3,10*0,35+0,42*1,08+0,99*1,76</w:t>
      </w:r>
      <w:r w:rsidR="00873A23" w:rsidRPr="002E21AF">
        <w:rPr>
          <w:sz w:val="28"/>
          <w:szCs w:val="28"/>
        </w:rPr>
        <w:t>=</w:t>
      </w:r>
      <w:r w:rsidRPr="002E21AF">
        <w:rPr>
          <w:sz w:val="28"/>
          <w:szCs w:val="28"/>
        </w:rPr>
        <w:t>3,59</w:t>
      </w:r>
    </w:p>
    <w:p w:rsidR="00CE511B" w:rsidRPr="002E21AF" w:rsidRDefault="00CE511B" w:rsidP="002E21AF">
      <w:pPr>
        <w:widowControl w:val="0"/>
        <w:spacing w:line="360" w:lineRule="auto"/>
        <w:ind w:firstLine="709"/>
        <w:jc w:val="both"/>
        <w:rPr>
          <w:sz w:val="28"/>
          <w:szCs w:val="28"/>
        </w:rPr>
      </w:pPr>
      <w:r w:rsidRPr="002E21AF">
        <w:rPr>
          <w:sz w:val="28"/>
          <w:szCs w:val="28"/>
        </w:rPr>
        <w:t xml:space="preserve">Поскольку значение </w:t>
      </w:r>
      <w:r w:rsidRPr="002E21AF">
        <w:rPr>
          <w:sz w:val="28"/>
          <w:szCs w:val="28"/>
          <w:lang w:val="en-US"/>
        </w:rPr>
        <w:t>Z</w:t>
      </w:r>
      <w:r w:rsidRPr="002E21AF">
        <w:rPr>
          <w:sz w:val="28"/>
          <w:szCs w:val="28"/>
        </w:rPr>
        <w:t>-счета больше 1,23, то можно утверждать, что вероятность банкротства на исследуемом предприятии мала.</w:t>
      </w:r>
    </w:p>
    <w:p w:rsidR="00CE511B" w:rsidRPr="002E21AF" w:rsidRDefault="00CE511B" w:rsidP="002E21AF">
      <w:pPr>
        <w:widowControl w:val="0"/>
        <w:spacing w:line="360" w:lineRule="auto"/>
        <w:ind w:firstLine="709"/>
        <w:jc w:val="both"/>
        <w:rPr>
          <w:sz w:val="28"/>
          <w:szCs w:val="28"/>
        </w:rPr>
      </w:pPr>
      <w:r w:rsidRPr="002E21AF">
        <w:rPr>
          <w:sz w:val="28"/>
          <w:szCs w:val="28"/>
        </w:rPr>
        <w:t>Дискриминантная факторная модель диагностики риска банкротства производственных предприятий Г.В.Савицкой</w:t>
      </w:r>
    </w:p>
    <w:p w:rsidR="00CE511B" w:rsidRPr="002E21AF" w:rsidRDefault="00CE511B" w:rsidP="002E21AF">
      <w:pPr>
        <w:widowControl w:val="0"/>
        <w:spacing w:line="360" w:lineRule="auto"/>
        <w:ind w:firstLine="709"/>
        <w:jc w:val="both"/>
        <w:rPr>
          <w:sz w:val="28"/>
          <w:szCs w:val="28"/>
        </w:rPr>
      </w:pPr>
      <w:r w:rsidRPr="002E21AF">
        <w:rPr>
          <w:sz w:val="28"/>
          <w:szCs w:val="28"/>
          <w:lang w:val="en-US"/>
        </w:rPr>
        <w:t>Z</w:t>
      </w:r>
      <w:r w:rsidRPr="002E21AF">
        <w:rPr>
          <w:sz w:val="28"/>
          <w:szCs w:val="28"/>
        </w:rPr>
        <w:t>н = 0,111*7300+13,239*0,45+1,676*3,52+0,515*66+3,8*0,55 = 8,56</w:t>
      </w:r>
    </w:p>
    <w:p w:rsidR="00CE511B" w:rsidRPr="002E21AF" w:rsidRDefault="00CE511B" w:rsidP="002E21AF">
      <w:pPr>
        <w:widowControl w:val="0"/>
        <w:spacing w:line="360" w:lineRule="auto"/>
        <w:ind w:firstLine="709"/>
        <w:jc w:val="both"/>
        <w:rPr>
          <w:sz w:val="28"/>
          <w:szCs w:val="28"/>
        </w:rPr>
      </w:pPr>
      <w:r w:rsidRPr="002E21AF">
        <w:rPr>
          <w:sz w:val="28"/>
          <w:szCs w:val="28"/>
          <w:lang w:val="en-US"/>
        </w:rPr>
        <w:t>Z</w:t>
      </w:r>
      <w:r w:rsidRPr="002E21AF">
        <w:rPr>
          <w:sz w:val="28"/>
          <w:szCs w:val="28"/>
        </w:rPr>
        <w:t>к = 0,111*10700+13,239*0,44+1,676*4,56+0,515*52,6+3,8*0,52 = 8,72</w:t>
      </w:r>
    </w:p>
    <w:p w:rsidR="00CE511B" w:rsidRPr="002E21AF" w:rsidRDefault="00CE511B" w:rsidP="002E21AF">
      <w:pPr>
        <w:widowControl w:val="0"/>
        <w:spacing w:line="360" w:lineRule="auto"/>
        <w:ind w:firstLine="709"/>
        <w:jc w:val="both"/>
        <w:rPr>
          <w:sz w:val="28"/>
          <w:szCs w:val="28"/>
        </w:rPr>
      </w:pPr>
      <w:r w:rsidRPr="002E21AF">
        <w:rPr>
          <w:sz w:val="28"/>
          <w:szCs w:val="28"/>
        </w:rPr>
        <w:t xml:space="preserve">Согласно полученных данных, можно сделать вывод, что по результатам работы за последние три года предприятие </w:t>
      </w:r>
      <w:r w:rsidR="00873A23" w:rsidRPr="002E21AF">
        <w:rPr>
          <w:color w:val="000000"/>
          <w:sz w:val="28"/>
          <w:szCs w:val="28"/>
        </w:rPr>
        <w:t>ОАО «</w:t>
      </w:r>
      <w:r w:rsidR="000C40CC" w:rsidRPr="002E21AF">
        <w:rPr>
          <w:color w:val="000000"/>
          <w:sz w:val="28"/>
          <w:szCs w:val="28"/>
        </w:rPr>
        <w:t>Курск</w:t>
      </w:r>
      <w:r w:rsidR="00873A23" w:rsidRPr="002E21AF">
        <w:rPr>
          <w:color w:val="000000"/>
          <w:sz w:val="28"/>
          <w:szCs w:val="28"/>
        </w:rPr>
        <w:t>ое АТП-1»</w:t>
      </w:r>
      <w:r w:rsidRPr="002E21AF">
        <w:rPr>
          <w:sz w:val="28"/>
          <w:szCs w:val="28"/>
        </w:rPr>
        <w:t xml:space="preserve"> не ухудшило свое финансовое состояние, а скачки и уменьшения значений отдельных коэффициентов следует отнести не к отрицательной работе предприятия, а к покрытию убытков прошлых лет, развитию производства – выделению обособленных подразделений и смене формы собственности – переходу к акционированному предприятию.</w:t>
      </w:r>
    </w:p>
    <w:p w:rsidR="00CE511B" w:rsidRPr="002E21AF" w:rsidRDefault="00CE511B" w:rsidP="002E21AF">
      <w:pPr>
        <w:widowControl w:val="0"/>
        <w:spacing w:line="360" w:lineRule="auto"/>
        <w:ind w:firstLine="709"/>
        <w:jc w:val="both"/>
        <w:rPr>
          <w:sz w:val="28"/>
          <w:szCs w:val="28"/>
        </w:rPr>
      </w:pPr>
      <w:r w:rsidRPr="002E21AF">
        <w:rPr>
          <w:sz w:val="28"/>
          <w:szCs w:val="28"/>
        </w:rPr>
        <w:t>Если такие (как в 200</w:t>
      </w:r>
      <w:r w:rsidR="00873A23" w:rsidRPr="002E21AF">
        <w:rPr>
          <w:sz w:val="28"/>
          <w:szCs w:val="28"/>
        </w:rPr>
        <w:t>4</w:t>
      </w:r>
      <w:r w:rsidRPr="002E21AF">
        <w:rPr>
          <w:sz w:val="28"/>
          <w:szCs w:val="28"/>
        </w:rPr>
        <w:t xml:space="preserve"> – 200</w:t>
      </w:r>
      <w:r w:rsidR="00873A23" w:rsidRPr="002E21AF">
        <w:rPr>
          <w:sz w:val="28"/>
          <w:szCs w:val="28"/>
        </w:rPr>
        <w:t>6</w:t>
      </w:r>
      <w:r w:rsidRPr="002E21AF">
        <w:rPr>
          <w:sz w:val="28"/>
          <w:szCs w:val="28"/>
        </w:rPr>
        <w:t xml:space="preserve"> гг.) темпы производства и реализации продукции сохраняться и в будущем, то можно утверждать, что предприятие по прежнему будет сохранять устойчивое финансовое положение.</w:t>
      </w:r>
    </w:p>
    <w:p w:rsidR="00CE511B" w:rsidRPr="002E21AF" w:rsidRDefault="00CE511B" w:rsidP="002E21AF">
      <w:pPr>
        <w:widowControl w:val="0"/>
        <w:spacing w:line="360" w:lineRule="auto"/>
        <w:ind w:firstLine="709"/>
        <w:jc w:val="both"/>
        <w:rPr>
          <w:sz w:val="28"/>
          <w:szCs w:val="28"/>
        </w:rPr>
      </w:pPr>
    </w:p>
    <w:p w:rsidR="0020242B" w:rsidRPr="002E21AF" w:rsidRDefault="002E21AF" w:rsidP="002E21AF">
      <w:pPr>
        <w:widowControl w:val="0"/>
        <w:spacing w:line="360" w:lineRule="auto"/>
        <w:ind w:firstLine="709"/>
        <w:jc w:val="both"/>
        <w:rPr>
          <w:b/>
          <w:sz w:val="28"/>
          <w:szCs w:val="28"/>
        </w:rPr>
      </w:pPr>
      <w:r>
        <w:rPr>
          <w:sz w:val="28"/>
          <w:szCs w:val="28"/>
        </w:rPr>
        <w:br w:type="page"/>
      </w:r>
      <w:r w:rsidR="0020242B" w:rsidRPr="002E21AF">
        <w:rPr>
          <w:b/>
          <w:sz w:val="28"/>
          <w:szCs w:val="28"/>
        </w:rPr>
        <w:t>РАСЧЕТНАЯ ЧАСТЬ</w:t>
      </w:r>
    </w:p>
    <w:p w:rsidR="0020242B" w:rsidRPr="002E21AF" w:rsidRDefault="0020242B" w:rsidP="002E21AF">
      <w:pPr>
        <w:widowControl w:val="0"/>
        <w:spacing w:line="360" w:lineRule="auto"/>
        <w:ind w:firstLine="709"/>
        <w:jc w:val="both"/>
        <w:rPr>
          <w:sz w:val="28"/>
          <w:szCs w:val="28"/>
        </w:rPr>
      </w:pPr>
    </w:p>
    <w:p w:rsidR="0020242B" w:rsidRPr="002E21AF" w:rsidRDefault="0020242B" w:rsidP="002E21AF">
      <w:pPr>
        <w:widowControl w:val="0"/>
        <w:spacing w:line="360" w:lineRule="auto"/>
        <w:ind w:firstLine="709"/>
        <w:jc w:val="both"/>
        <w:rPr>
          <w:color w:val="000000"/>
          <w:sz w:val="28"/>
          <w:szCs w:val="28"/>
        </w:rPr>
      </w:pPr>
      <w:r w:rsidRPr="002E21AF">
        <w:rPr>
          <w:sz w:val="28"/>
          <w:szCs w:val="28"/>
        </w:rPr>
        <w:t>Вариант 4.</w:t>
      </w:r>
      <w:r w:rsidRPr="002E21AF">
        <w:rPr>
          <w:bCs/>
          <w:color w:val="000000"/>
          <w:sz w:val="28"/>
          <w:szCs w:val="28"/>
        </w:rPr>
        <w:t xml:space="preserve"> «Оптимизация структуры капитала предприятия»</w:t>
      </w:r>
    </w:p>
    <w:p w:rsidR="0020242B" w:rsidRPr="002E21AF" w:rsidRDefault="0020242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Вы являетесь финансовым менеджером ОАО «Центр», производящего продукты питания. Сформирован баланс на 01.01.03 г. (табл.2.9). </w:t>
      </w:r>
      <w:r w:rsidRPr="002E21AF">
        <w:rPr>
          <w:iCs/>
          <w:color w:val="000000"/>
          <w:sz w:val="28"/>
          <w:szCs w:val="28"/>
        </w:rPr>
        <w:t>Требуется:</w:t>
      </w:r>
    </w:p>
    <w:p w:rsidR="0020242B" w:rsidRPr="002E21AF" w:rsidRDefault="0020242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1. Проанализировать структуру активов и пассивов баланса, рассчитать аналитические показатели и сделать предварительные выводы о политике формирования активов и финансовых ресурсов, финансовой устойчивости, платежеспособности и ликвидности.</w:t>
      </w:r>
    </w:p>
    <w:p w:rsidR="0020242B" w:rsidRPr="002E21AF" w:rsidRDefault="0020242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2. Сформировать заключение о финансовом положении предприятия.</w:t>
      </w:r>
    </w:p>
    <w:p w:rsidR="0020242B" w:rsidRPr="002E21AF" w:rsidRDefault="0020242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3. Дать рекомендации по оптимизации финансовой структуры капитала.</w:t>
      </w:r>
    </w:p>
    <w:p w:rsidR="0020242B" w:rsidRPr="002E21AF" w:rsidRDefault="0020242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4. Построить прогнозную финансовую отчетность на следующий плановый период при условии роста выручки от реализации на Х% (задается преподавателем).</w:t>
      </w:r>
    </w:p>
    <w:p w:rsidR="0020242B" w:rsidRPr="002E21AF" w:rsidRDefault="0020242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bCs/>
          <w:color w:val="000000"/>
          <w:sz w:val="28"/>
          <w:szCs w:val="28"/>
        </w:rPr>
        <w:t xml:space="preserve">Указания к решению задачи </w:t>
      </w:r>
      <w:r w:rsidRPr="002E21AF">
        <w:rPr>
          <w:bCs/>
          <w:iCs/>
          <w:color w:val="000000"/>
          <w:sz w:val="28"/>
          <w:szCs w:val="28"/>
        </w:rPr>
        <w:t>«Оптимизация структуры капитала предприятия»</w:t>
      </w:r>
    </w:p>
    <w:p w:rsidR="0020242B" w:rsidRPr="002E21AF" w:rsidRDefault="0020242B" w:rsidP="002E21AF">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1. Ознакомиться с п. 2—3 данных указаний, выполнить задание. Полученные результаты оформить в рабочей тетради.</w:t>
      </w:r>
    </w:p>
    <w:p w:rsidR="0020242B" w:rsidRPr="002E21AF" w:rsidRDefault="0020242B" w:rsidP="002E21AF">
      <w:pPr>
        <w:widowControl w:val="0"/>
        <w:spacing w:line="360" w:lineRule="auto"/>
        <w:ind w:firstLine="709"/>
        <w:jc w:val="both"/>
        <w:rPr>
          <w:color w:val="000000"/>
          <w:sz w:val="28"/>
          <w:szCs w:val="28"/>
        </w:rPr>
      </w:pPr>
      <w:r w:rsidRPr="002E21AF">
        <w:rPr>
          <w:color w:val="000000"/>
          <w:sz w:val="28"/>
          <w:szCs w:val="28"/>
        </w:rPr>
        <w:t>2. Анализ относительных показателей проводится по любой из существующих методик оценки финансово-имущественного положения предприятия на основе данных баланса. Целью проводимого анализа является не расчет показателей (табл. 2.10), а формирование предварительного заключения о состоянии предприятия.</w:t>
      </w:r>
    </w:p>
    <w:p w:rsidR="0020242B" w:rsidRPr="002E21AF" w:rsidRDefault="0020242B" w:rsidP="002E21AF">
      <w:pPr>
        <w:widowControl w:val="0"/>
        <w:spacing w:line="360" w:lineRule="auto"/>
        <w:ind w:firstLine="709"/>
        <w:jc w:val="both"/>
        <w:rPr>
          <w:color w:val="000000"/>
          <w:sz w:val="28"/>
          <w:szCs w:val="28"/>
        </w:rPr>
      </w:pPr>
    </w:p>
    <w:p w:rsidR="0020242B" w:rsidRPr="002E21AF" w:rsidRDefault="0020242B" w:rsidP="002E21AF">
      <w:pPr>
        <w:widowControl w:val="0"/>
        <w:spacing w:line="360" w:lineRule="auto"/>
        <w:ind w:firstLine="709"/>
        <w:jc w:val="both"/>
        <w:rPr>
          <w:b/>
          <w:color w:val="000000"/>
          <w:sz w:val="28"/>
          <w:szCs w:val="28"/>
        </w:rPr>
      </w:pPr>
      <w:r w:rsidRPr="002E21AF">
        <w:rPr>
          <w:b/>
          <w:color w:val="000000"/>
          <w:sz w:val="28"/>
          <w:szCs w:val="28"/>
        </w:rPr>
        <w:t>Решение:</w:t>
      </w:r>
    </w:p>
    <w:p w:rsidR="0020242B" w:rsidRPr="002E21AF" w:rsidRDefault="0020242B" w:rsidP="002E21AF">
      <w:pPr>
        <w:widowControl w:val="0"/>
        <w:spacing w:line="360" w:lineRule="auto"/>
        <w:ind w:firstLine="709"/>
        <w:jc w:val="both"/>
        <w:rPr>
          <w:color w:val="000000"/>
          <w:sz w:val="28"/>
          <w:szCs w:val="28"/>
        </w:rPr>
      </w:pPr>
    </w:p>
    <w:p w:rsidR="0020242B" w:rsidRPr="002E21AF" w:rsidRDefault="0020242B" w:rsidP="002E21AF">
      <w:pPr>
        <w:widowControl w:val="0"/>
        <w:spacing w:line="360" w:lineRule="auto"/>
        <w:ind w:firstLine="709"/>
        <w:jc w:val="both"/>
        <w:rPr>
          <w:color w:val="000000"/>
          <w:sz w:val="28"/>
          <w:szCs w:val="28"/>
        </w:rPr>
      </w:pPr>
      <w:r w:rsidRPr="002E21AF">
        <w:rPr>
          <w:color w:val="000000"/>
          <w:sz w:val="28"/>
          <w:szCs w:val="28"/>
        </w:rPr>
        <w:t>1. Рассчитаем удельный вес активов и пассивов предприятия в валюте баланса. Данные занесем в табл. 2.9.</w:t>
      </w:r>
    </w:p>
    <w:p w:rsidR="0020242B" w:rsidRPr="002E21AF" w:rsidRDefault="0020242B" w:rsidP="002E21AF">
      <w:pPr>
        <w:widowControl w:val="0"/>
        <w:spacing w:line="360" w:lineRule="auto"/>
        <w:ind w:firstLine="709"/>
        <w:jc w:val="both"/>
        <w:rPr>
          <w:color w:val="000000"/>
          <w:sz w:val="28"/>
          <w:szCs w:val="28"/>
        </w:rPr>
      </w:pPr>
      <w:r w:rsidRPr="002E21AF">
        <w:rPr>
          <w:color w:val="000000"/>
          <w:sz w:val="28"/>
          <w:szCs w:val="28"/>
        </w:rPr>
        <w:t>- в структуре активов произошло заметное уменьшение доли внеоборотных активов на конец года с 80,93% до 66,06%, хотя в денежном выражении их величина даже увеличилась;</w:t>
      </w:r>
    </w:p>
    <w:p w:rsidR="002E21AF" w:rsidRDefault="002E21AF" w:rsidP="002E21AF">
      <w:pPr>
        <w:widowControl w:val="0"/>
        <w:shd w:val="clear" w:color="auto" w:fill="FFFFFF"/>
        <w:autoSpaceDE w:val="0"/>
        <w:autoSpaceDN w:val="0"/>
        <w:adjustRightInd w:val="0"/>
        <w:spacing w:line="360" w:lineRule="auto"/>
        <w:ind w:firstLine="709"/>
        <w:jc w:val="both"/>
        <w:rPr>
          <w:iCs/>
          <w:color w:val="000000"/>
          <w:sz w:val="28"/>
          <w:lang w:val="en-US"/>
        </w:rPr>
      </w:pPr>
    </w:p>
    <w:p w:rsidR="0020242B" w:rsidRPr="002E21AF" w:rsidRDefault="0020242B" w:rsidP="002E21AF">
      <w:pPr>
        <w:widowControl w:val="0"/>
        <w:shd w:val="clear" w:color="auto" w:fill="FFFFFF"/>
        <w:autoSpaceDE w:val="0"/>
        <w:autoSpaceDN w:val="0"/>
        <w:adjustRightInd w:val="0"/>
        <w:spacing w:line="360" w:lineRule="auto"/>
        <w:ind w:firstLine="709"/>
        <w:jc w:val="both"/>
        <w:rPr>
          <w:bCs/>
          <w:color w:val="000000"/>
          <w:sz w:val="28"/>
        </w:rPr>
      </w:pPr>
      <w:r w:rsidRPr="002E21AF">
        <w:rPr>
          <w:iCs/>
          <w:color w:val="000000"/>
          <w:sz w:val="28"/>
        </w:rPr>
        <w:t xml:space="preserve">Таблица 2.9 </w:t>
      </w:r>
      <w:r w:rsidRPr="002E21AF">
        <w:rPr>
          <w:bCs/>
          <w:color w:val="000000"/>
          <w:sz w:val="28"/>
        </w:rPr>
        <w:t>Баланс ОАО «Центр» на 01.01.2004 г., руб.</w:t>
      </w:r>
    </w:p>
    <w:tbl>
      <w:tblPr>
        <w:tblW w:w="8859" w:type="dxa"/>
        <w:jc w:val="center"/>
        <w:tblLayout w:type="fixed"/>
        <w:tblCellMar>
          <w:left w:w="40" w:type="dxa"/>
          <w:right w:w="40" w:type="dxa"/>
        </w:tblCellMar>
        <w:tblLook w:val="0000" w:firstRow="0" w:lastRow="0" w:firstColumn="0" w:lastColumn="0" w:noHBand="0" w:noVBand="0"/>
      </w:tblPr>
      <w:tblGrid>
        <w:gridCol w:w="4678"/>
        <w:gridCol w:w="1260"/>
        <w:gridCol w:w="900"/>
        <w:gridCol w:w="1121"/>
        <w:gridCol w:w="900"/>
      </w:tblGrid>
      <w:tr w:rsidR="0020242B" w:rsidRPr="002E21AF" w:rsidTr="002E21AF">
        <w:trPr>
          <w:trHeight w:val="275"/>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АКТИВ</w:t>
            </w:r>
          </w:p>
        </w:tc>
        <w:tc>
          <w:tcPr>
            <w:tcW w:w="2160" w:type="dxa"/>
            <w:gridSpan w:val="2"/>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Начало периода</w:t>
            </w:r>
          </w:p>
        </w:tc>
        <w:tc>
          <w:tcPr>
            <w:tcW w:w="2021" w:type="dxa"/>
            <w:gridSpan w:val="2"/>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Конец периода</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lang w:val="en-US"/>
              </w:rPr>
              <w:t>I</w:t>
            </w:r>
            <w:r w:rsidRPr="002E21AF">
              <w:rPr>
                <w:sz w:val="20"/>
              </w:rPr>
              <w:t>. Внеоборотные активы</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Нематериальные активы:</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остаточная стоимость</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41173,00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13,66</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41396,00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10,73</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первоначальная стоимость</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53497,00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53772,00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износ</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12324,00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12376,00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Незавершенное строительство</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108831,00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36,11</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144461,00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37,44</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Основные средства:</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326"/>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остаточная стоимость</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106800,00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35,44</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134036,13</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34,74</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первоначальная стоимость</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157930,00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172210,25</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износ</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51120,00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38174,13</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Долгосрочные финансовые вложения:</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49"/>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учитываемые по методу участия в капитале др.предприятий</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4500,00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1,16</w:t>
            </w: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прочие финансовые инвестиции</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44539,00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14,79</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48380,00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12,57</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Долгосрочная дебиторская задолженность</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12982,31</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3,36</w:t>
            </w: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Прочие необоротные активы</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iCs/>
                <w:sz w:val="20"/>
              </w:rPr>
              <w:t xml:space="preserve">Итого по разделу </w:t>
            </w:r>
            <w:r w:rsidRPr="002E21AF">
              <w:rPr>
                <w:sz w:val="20"/>
                <w:lang w:val="en-US"/>
              </w:rPr>
              <w:t>I</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301343,00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80,93%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385755,44</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66,06%</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 Оборотные активы</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Запасы:</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20628,00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29,62</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22836,89</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11,68</w:t>
            </w: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производственные запасы</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14567,00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20916,18</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незавершенное производство</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2061,00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309,79</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готовая продукция</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4000,00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1610,92</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Векселя полученные</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6000,00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3,07</w:t>
            </w:r>
          </w:p>
        </w:tc>
      </w:tr>
      <w:tr w:rsidR="0020242B" w:rsidRPr="002E21AF" w:rsidTr="002E21AF">
        <w:trPr>
          <w:trHeight w:val="292"/>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Дебиторская задолженность за товары, работы, услуги:</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чистая реализационная стоимость</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12342,00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55050,80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первоначальная стоимость</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14710,00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21,12</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58585,00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29,98</w:t>
            </w: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Резерв сомнительных долгов</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2368,00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3534,20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7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Дебиторская задолженность по расчетам:</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242,00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0,03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7761,83</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2,38</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 бюджетом</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6061,00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по выданным авансам</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по начисленным доходам</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242,00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0,03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1700,83</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Прочая текущая дебиторская задолженность</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375,00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7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Текущие финансовые инвестиции</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2131,00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3,06</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62334,40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31,91</w:t>
            </w: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Денежные средства и их эквиваленты:</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34279,00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49,23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40996,56</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20,98</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в национальной валюте</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20467,00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33858,00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в иностранной валюте</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13812,00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7138,56</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Прочие оборотные активы</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8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iCs/>
                <w:sz w:val="20"/>
              </w:rPr>
              <w:t xml:space="preserve">Итого по разделу </w:t>
            </w:r>
            <w:r w:rsidRPr="002E21AF">
              <w:rPr>
                <w:sz w:val="20"/>
                <w:lang w:val="en-US"/>
              </w:rPr>
              <w:t>II</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69622,00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18,7%</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195355,35</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33,45%</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lang w:val="en-US"/>
              </w:rPr>
              <w:t xml:space="preserve">III. </w:t>
            </w:r>
            <w:r w:rsidRPr="002E21AF">
              <w:rPr>
                <w:sz w:val="20"/>
              </w:rPr>
              <w:t>Расходы будущих периодов</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1408,00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0,37%</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2813,00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0,49%</w:t>
            </w:r>
          </w:p>
        </w:tc>
      </w:tr>
      <w:tr w:rsidR="0020242B" w:rsidRPr="002E21AF" w:rsidTr="002E21AF">
        <w:trPr>
          <w:trHeight w:val="31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Баланс</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372373,00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100</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583923,79</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100</w:t>
            </w:r>
          </w:p>
        </w:tc>
      </w:tr>
      <w:tr w:rsidR="0020242B" w:rsidRPr="002E21AF" w:rsidTr="002E21AF">
        <w:trPr>
          <w:trHeight w:val="234"/>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ПАССИВ</w:t>
            </w:r>
          </w:p>
        </w:tc>
        <w:tc>
          <w:tcPr>
            <w:tcW w:w="2160" w:type="dxa"/>
            <w:gridSpan w:val="2"/>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Начало периода</w:t>
            </w:r>
          </w:p>
        </w:tc>
        <w:tc>
          <w:tcPr>
            <w:tcW w:w="2021" w:type="dxa"/>
            <w:gridSpan w:val="2"/>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Конец периода</w:t>
            </w:r>
          </w:p>
        </w:tc>
      </w:tr>
      <w:tr w:rsidR="0020242B" w:rsidRPr="002E21AF" w:rsidTr="002E21AF">
        <w:trPr>
          <w:trHeight w:val="355"/>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lang w:val="en-US"/>
              </w:rPr>
              <w:t xml:space="preserve">I. </w:t>
            </w:r>
            <w:r w:rsidRPr="002E21AF">
              <w:rPr>
                <w:sz w:val="20"/>
              </w:rPr>
              <w:t>Собственный капитал</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Уставный капитал</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105000,00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67,63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250000,00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71,19</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Дополнительный капитал</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1300,00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0,83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14250,00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4,05</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Прочий дополнительный капитал</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1012,00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0,68</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17332,41</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4,93</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Резервный капитал</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26250,00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16,9</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62500,00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17,79</w:t>
            </w:r>
          </w:p>
        </w:tc>
      </w:tr>
      <w:tr w:rsidR="0020242B" w:rsidRPr="002E21AF" w:rsidTr="002E21AF">
        <w:trPr>
          <w:trHeight w:val="269"/>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Нераспределенная прибыль (непокрытый убыток)</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21677,00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13,96</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19556,22</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5,57</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Неоплаченный капитал</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12500,00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-3,53</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iCs/>
                <w:sz w:val="20"/>
              </w:rPr>
              <w:t xml:space="preserve">Итого по разделу </w:t>
            </w:r>
            <w:r w:rsidRPr="002E21AF">
              <w:rPr>
                <w:iCs/>
                <w:sz w:val="20"/>
                <w:lang w:val="en-US"/>
              </w:rPr>
              <w:t>I</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155239,00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41,68</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351138,63</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60,13</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lang w:val="en-US"/>
              </w:rPr>
              <w:t>II</w:t>
            </w:r>
            <w:r w:rsidRPr="002E21AF">
              <w:rPr>
                <w:sz w:val="20"/>
              </w:rPr>
              <w:t>. Обеспечение будущих расходов и платежей</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Обеспечение выплат персоналу</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1790,00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2270,00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Прочие обеспечения</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iCs/>
                <w:sz w:val="20"/>
              </w:rPr>
              <w:t xml:space="preserve">Итого по разделу </w:t>
            </w:r>
            <w:r w:rsidRPr="002E21AF">
              <w:rPr>
                <w:sz w:val="20"/>
                <w:lang w:val="en-US"/>
              </w:rPr>
              <w:t>II</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1790,00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0,49</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2270,00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0,4</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lang w:val="en-US"/>
              </w:rPr>
              <w:t xml:space="preserve">III. </w:t>
            </w:r>
            <w:r w:rsidRPr="002E21AF">
              <w:rPr>
                <w:sz w:val="20"/>
              </w:rPr>
              <w:t>Долгосрочные обязательства</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Долгосрочные кредиты банков</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124933,30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Отсроченные налоговые обязательства</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Прочие долгосрочные обязательства</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iCs/>
                <w:sz w:val="20"/>
              </w:rPr>
              <w:t xml:space="preserve">Итого по разделу </w:t>
            </w:r>
            <w:r w:rsidRPr="002E21AF">
              <w:rPr>
                <w:sz w:val="20"/>
                <w:lang w:val="en-US"/>
              </w:rPr>
              <w:t>III</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124933,30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21,39</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lang w:val="en-US"/>
              </w:rPr>
              <w:t xml:space="preserve">IV. </w:t>
            </w:r>
            <w:r w:rsidRPr="002E21AF">
              <w:rPr>
                <w:sz w:val="20"/>
              </w:rPr>
              <w:t>Текущие обязательства</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Уд.вес</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Займы и кредиты</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30000,00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13,93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8000,00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7,57</w:t>
            </w:r>
          </w:p>
        </w:tc>
      </w:tr>
      <w:tr w:rsidR="0020242B" w:rsidRPr="002E21AF" w:rsidTr="002E21AF">
        <w:trPr>
          <w:trHeight w:val="206"/>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Текущая задолженность по долгосрочным обязательствам</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90530,00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42,03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Векселя выданные</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3800,00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1,76</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6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Кредиторская задолженность за товары, работы, услуги</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85719,00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39,8</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74784,56</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70,83</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Текущие обязательства по расчетам:</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по полученным авансам</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1,13</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 бюджетом</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3680,00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1,7</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2693,00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2,55</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по внебюджетным платежам</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200,00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0,14</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31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по страхованию</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730,00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0,33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1965,00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1,86</w:t>
            </w:r>
          </w:p>
        </w:tc>
      </w:tr>
      <w:tr w:rsidR="0020242B" w:rsidRPr="002E21AF" w:rsidTr="002E21AF">
        <w:trPr>
          <w:trHeight w:val="355"/>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по оплате труда</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11535,00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10,92</w:t>
            </w:r>
          </w:p>
        </w:tc>
      </w:tr>
      <w:tr w:rsidR="0020242B" w:rsidRPr="002E21AF" w:rsidTr="002E21AF">
        <w:trPr>
          <w:trHeight w:val="307"/>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 участниками</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450,00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0,45</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Прочие текущие обязательства</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685,00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0,31</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4954,30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4,69</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lang w:val="en-US"/>
              </w:rPr>
            </w:pPr>
            <w:r w:rsidRPr="002E21AF">
              <w:rPr>
                <w:iCs/>
                <w:sz w:val="20"/>
              </w:rPr>
              <w:t xml:space="preserve">Итого по разделу </w:t>
            </w:r>
            <w:r w:rsidRPr="002E21AF">
              <w:rPr>
                <w:sz w:val="20"/>
                <w:lang w:val="en-US"/>
              </w:rPr>
              <w:t>IV</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215344,00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57,83</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105581,86</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18,08</w:t>
            </w:r>
          </w:p>
        </w:tc>
      </w:tr>
      <w:tr w:rsidR="0020242B" w:rsidRPr="002E21AF" w:rsidTr="002E21AF">
        <w:trPr>
          <w:trHeight w:val="298"/>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lang w:val="en-US"/>
              </w:rPr>
              <w:t xml:space="preserve">V. </w:t>
            </w:r>
            <w:r w:rsidRPr="002E21AF">
              <w:rPr>
                <w:sz w:val="20"/>
              </w:rPr>
              <w:t>Доходы будущих периодов</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r>
      <w:tr w:rsidR="0020242B" w:rsidRPr="002E21AF" w:rsidTr="002E21AF">
        <w:trPr>
          <w:trHeight w:val="346"/>
          <w:jc w:val="center"/>
        </w:trPr>
        <w:tc>
          <w:tcPr>
            <w:tcW w:w="4678"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Баланс</w:t>
            </w:r>
          </w:p>
        </w:tc>
        <w:tc>
          <w:tcPr>
            <w:tcW w:w="126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372373,00</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100</w:t>
            </w:r>
          </w:p>
        </w:tc>
        <w:tc>
          <w:tcPr>
            <w:tcW w:w="112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583923,79</w:t>
            </w:r>
          </w:p>
        </w:tc>
        <w:tc>
          <w:tcPr>
            <w:tcW w:w="9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100</w:t>
            </w:r>
          </w:p>
        </w:tc>
      </w:tr>
    </w:tbl>
    <w:p w:rsidR="0020242B" w:rsidRPr="002E21AF" w:rsidRDefault="0020242B" w:rsidP="002E21AF">
      <w:pPr>
        <w:widowControl w:val="0"/>
        <w:shd w:val="clear" w:color="auto" w:fill="FFFFFF"/>
        <w:autoSpaceDE w:val="0"/>
        <w:autoSpaceDN w:val="0"/>
        <w:adjustRightInd w:val="0"/>
        <w:spacing w:line="360" w:lineRule="auto"/>
        <w:ind w:firstLine="709"/>
        <w:jc w:val="both"/>
        <w:rPr>
          <w:iCs/>
          <w:color w:val="000000"/>
          <w:sz w:val="28"/>
          <w:szCs w:val="20"/>
        </w:rPr>
      </w:pPr>
    </w:p>
    <w:p w:rsidR="0020242B" w:rsidRPr="002E21AF" w:rsidRDefault="0020242B" w:rsidP="002E21AF">
      <w:pPr>
        <w:widowControl w:val="0"/>
        <w:spacing w:line="360" w:lineRule="auto"/>
        <w:ind w:firstLine="709"/>
        <w:jc w:val="both"/>
        <w:rPr>
          <w:color w:val="000000"/>
          <w:sz w:val="28"/>
          <w:szCs w:val="28"/>
        </w:rPr>
      </w:pPr>
      <w:r w:rsidRPr="002E21AF">
        <w:rPr>
          <w:color w:val="000000"/>
          <w:sz w:val="28"/>
          <w:szCs w:val="28"/>
        </w:rPr>
        <w:t>- стоит отметить также появление новых видов долгосрочных финансовых вложений;</w:t>
      </w:r>
    </w:p>
    <w:p w:rsidR="0020242B" w:rsidRPr="002E21AF" w:rsidRDefault="0020242B" w:rsidP="002E21AF">
      <w:pPr>
        <w:widowControl w:val="0"/>
        <w:shd w:val="clear" w:color="auto" w:fill="FFFFFF"/>
        <w:autoSpaceDE w:val="0"/>
        <w:autoSpaceDN w:val="0"/>
        <w:adjustRightInd w:val="0"/>
        <w:spacing w:line="360" w:lineRule="auto"/>
        <w:ind w:firstLine="709"/>
        <w:jc w:val="both"/>
        <w:rPr>
          <w:iCs/>
          <w:color w:val="000000"/>
          <w:sz w:val="28"/>
          <w:szCs w:val="28"/>
        </w:rPr>
      </w:pPr>
      <w:r w:rsidRPr="002E21AF">
        <w:rPr>
          <w:iCs/>
          <w:color w:val="000000"/>
          <w:sz w:val="28"/>
          <w:szCs w:val="28"/>
        </w:rPr>
        <w:t>- в целом соотношение в первом разделе баланса между основными средствами, нематериальными активами, незавершенным строительством в составе внеоборотных активов практически не изменилось;</w:t>
      </w:r>
    </w:p>
    <w:p w:rsidR="0020242B" w:rsidRPr="002E21AF" w:rsidRDefault="0020242B" w:rsidP="002E21AF">
      <w:pPr>
        <w:widowControl w:val="0"/>
        <w:shd w:val="clear" w:color="auto" w:fill="FFFFFF"/>
        <w:autoSpaceDE w:val="0"/>
        <w:autoSpaceDN w:val="0"/>
        <w:adjustRightInd w:val="0"/>
        <w:spacing w:line="360" w:lineRule="auto"/>
        <w:ind w:firstLine="709"/>
        <w:jc w:val="both"/>
        <w:rPr>
          <w:iCs/>
          <w:color w:val="000000"/>
          <w:sz w:val="28"/>
          <w:szCs w:val="28"/>
        </w:rPr>
      </w:pPr>
      <w:r w:rsidRPr="002E21AF">
        <w:rPr>
          <w:iCs/>
          <w:color w:val="000000"/>
          <w:sz w:val="28"/>
          <w:szCs w:val="28"/>
        </w:rPr>
        <w:t>- в составе оборотных активов стоит отметить уменьшение доли запасов и денежных средств с одновременным ростом доли текущих финансовых инвестиций и дебиторской задолженности, кроме того, стоит отметить появление вексельной формы расчетов.</w:t>
      </w:r>
    </w:p>
    <w:p w:rsidR="0020242B" w:rsidRPr="002E21AF" w:rsidRDefault="0020242B" w:rsidP="002E21AF">
      <w:pPr>
        <w:widowControl w:val="0"/>
        <w:shd w:val="clear" w:color="auto" w:fill="FFFFFF"/>
        <w:autoSpaceDE w:val="0"/>
        <w:autoSpaceDN w:val="0"/>
        <w:adjustRightInd w:val="0"/>
        <w:spacing w:line="360" w:lineRule="auto"/>
        <w:ind w:firstLine="709"/>
        <w:jc w:val="both"/>
        <w:rPr>
          <w:iCs/>
          <w:color w:val="000000"/>
          <w:sz w:val="28"/>
          <w:szCs w:val="28"/>
        </w:rPr>
      </w:pPr>
      <w:r w:rsidRPr="002E21AF">
        <w:rPr>
          <w:iCs/>
          <w:color w:val="000000"/>
          <w:sz w:val="28"/>
          <w:szCs w:val="28"/>
        </w:rPr>
        <w:t>- в структуре пассивов заслуживает внимания резкое увеличение доли собственного капитала с 41,68 до 60,13 пунктов, одновременно с таким же уменьшением доли краткосрочных обязательств с 57,83 до 18,08% и появление долгосрочных обязательств (кредит банка) – 21,39%.</w:t>
      </w:r>
    </w:p>
    <w:p w:rsidR="0020242B" w:rsidRPr="002E21AF" w:rsidRDefault="0020242B" w:rsidP="002E21AF">
      <w:pPr>
        <w:widowControl w:val="0"/>
        <w:shd w:val="clear" w:color="auto" w:fill="FFFFFF"/>
        <w:autoSpaceDE w:val="0"/>
        <w:autoSpaceDN w:val="0"/>
        <w:adjustRightInd w:val="0"/>
        <w:spacing w:line="360" w:lineRule="auto"/>
        <w:ind w:firstLine="709"/>
        <w:jc w:val="both"/>
        <w:rPr>
          <w:iCs/>
          <w:color w:val="000000"/>
          <w:sz w:val="28"/>
          <w:szCs w:val="28"/>
        </w:rPr>
      </w:pPr>
      <w:r w:rsidRPr="002E21AF">
        <w:rPr>
          <w:iCs/>
          <w:color w:val="000000"/>
          <w:sz w:val="28"/>
          <w:szCs w:val="28"/>
        </w:rPr>
        <w:t>- в составе собственного капитала значительных изменений не произошло – увеличился дополнительный капитал за счет распределения прибыли.</w:t>
      </w:r>
    </w:p>
    <w:p w:rsidR="0020242B" w:rsidRPr="002E21AF" w:rsidRDefault="0020242B" w:rsidP="002E21AF">
      <w:pPr>
        <w:widowControl w:val="0"/>
        <w:shd w:val="clear" w:color="auto" w:fill="FFFFFF"/>
        <w:autoSpaceDE w:val="0"/>
        <w:autoSpaceDN w:val="0"/>
        <w:adjustRightInd w:val="0"/>
        <w:spacing w:line="360" w:lineRule="auto"/>
        <w:ind w:firstLine="709"/>
        <w:jc w:val="both"/>
        <w:rPr>
          <w:iCs/>
          <w:color w:val="000000"/>
          <w:sz w:val="28"/>
          <w:szCs w:val="28"/>
        </w:rPr>
      </w:pPr>
      <w:r w:rsidRPr="002E21AF">
        <w:rPr>
          <w:iCs/>
          <w:color w:val="000000"/>
          <w:sz w:val="28"/>
          <w:szCs w:val="28"/>
        </w:rPr>
        <w:t>- в составе краткосрочных обязательств уменьшилась доля займов и кредитов, были оплачены текущая долгосрочная задолженность, задолженность по векселям и по взносам во внебюджетные фонды, но наряду с этим резко увеличилась задолженность поставщикам и подрядчикам и появилась задолженность персоналу предприятия по оплате труда.</w:t>
      </w:r>
    </w:p>
    <w:p w:rsidR="0020242B" w:rsidRPr="002E21AF" w:rsidRDefault="0020242B" w:rsidP="002E21AF">
      <w:pPr>
        <w:widowControl w:val="0"/>
        <w:shd w:val="clear" w:color="auto" w:fill="FFFFFF"/>
        <w:autoSpaceDE w:val="0"/>
        <w:autoSpaceDN w:val="0"/>
        <w:adjustRightInd w:val="0"/>
        <w:spacing w:line="360" w:lineRule="auto"/>
        <w:ind w:firstLine="709"/>
        <w:jc w:val="both"/>
        <w:rPr>
          <w:iCs/>
          <w:color w:val="000000"/>
          <w:sz w:val="28"/>
          <w:szCs w:val="28"/>
        </w:rPr>
      </w:pPr>
      <w:r w:rsidRPr="002E21AF">
        <w:rPr>
          <w:iCs/>
          <w:color w:val="000000"/>
          <w:sz w:val="28"/>
          <w:szCs w:val="28"/>
        </w:rPr>
        <w:t>2. для формирования окончательных выводов о финансовой политике предприятия рассчитаем основные аналитические коэффициенты, приведенные в таблице 2.10.</w:t>
      </w:r>
    </w:p>
    <w:p w:rsidR="0020242B" w:rsidRPr="002E21AF" w:rsidRDefault="0020242B" w:rsidP="002E21AF">
      <w:pPr>
        <w:widowControl w:val="0"/>
        <w:shd w:val="clear" w:color="auto" w:fill="FFFFFF"/>
        <w:autoSpaceDE w:val="0"/>
        <w:autoSpaceDN w:val="0"/>
        <w:adjustRightInd w:val="0"/>
        <w:spacing w:line="360" w:lineRule="auto"/>
        <w:ind w:firstLine="709"/>
        <w:jc w:val="both"/>
        <w:rPr>
          <w:bCs/>
          <w:color w:val="000000"/>
          <w:sz w:val="28"/>
          <w:szCs w:val="28"/>
        </w:rPr>
      </w:pPr>
      <w:r w:rsidRPr="002E21AF">
        <w:rPr>
          <w:bCs/>
          <w:color w:val="000000"/>
          <w:sz w:val="28"/>
          <w:szCs w:val="28"/>
        </w:rPr>
        <w:t>- уменьшение коэффициента износа ОС с одновременным увеличением их остаточной стоимости говорит о списании старых и приобретении новых внеоборотных активов;</w:t>
      </w:r>
    </w:p>
    <w:p w:rsidR="0020242B" w:rsidRPr="002E21AF" w:rsidRDefault="0020242B" w:rsidP="002E21AF">
      <w:pPr>
        <w:widowControl w:val="0"/>
        <w:shd w:val="clear" w:color="auto" w:fill="FFFFFF"/>
        <w:autoSpaceDE w:val="0"/>
        <w:autoSpaceDN w:val="0"/>
        <w:adjustRightInd w:val="0"/>
        <w:spacing w:line="360" w:lineRule="auto"/>
        <w:ind w:firstLine="709"/>
        <w:jc w:val="both"/>
        <w:rPr>
          <w:bCs/>
          <w:color w:val="000000"/>
          <w:sz w:val="28"/>
          <w:szCs w:val="28"/>
        </w:rPr>
      </w:pPr>
      <w:r w:rsidRPr="002E21AF">
        <w:rPr>
          <w:bCs/>
          <w:color w:val="000000"/>
          <w:sz w:val="28"/>
          <w:szCs w:val="28"/>
        </w:rPr>
        <w:t>- на начало года предприятие обладало нормальной финансовой устойчивостью, степень покрытия краткосрочных обязательств оборотными активами и запасами составляла 2,66 и 8,98 рубля на 1 рубль задолженности, на конец года предприятие достигло показателя абсолютной финансовой устойчивости, увеличив долю нормальных источников покрытия запасов;</w:t>
      </w:r>
    </w:p>
    <w:p w:rsidR="0020242B" w:rsidRPr="002E21AF" w:rsidRDefault="0020242B" w:rsidP="002E21AF">
      <w:pPr>
        <w:widowControl w:val="0"/>
        <w:shd w:val="clear" w:color="auto" w:fill="FFFFFF"/>
        <w:autoSpaceDE w:val="0"/>
        <w:autoSpaceDN w:val="0"/>
        <w:adjustRightInd w:val="0"/>
        <w:spacing w:line="360" w:lineRule="auto"/>
        <w:ind w:firstLine="709"/>
        <w:jc w:val="both"/>
        <w:rPr>
          <w:bCs/>
          <w:color w:val="000000"/>
          <w:sz w:val="28"/>
          <w:szCs w:val="28"/>
        </w:rPr>
      </w:pPr>
      <w:r w:rsidRPr="002E21AF">
        <w:rPr>
          <w:bCs/>
          <w:color w:val="000000"/>
          <w:sz w:val="28"/>
          <w:szCs w:val="28"/>
        </w:rPr>
        <w:t>- по рассчитанным показателям ликвидности очевидно общее повышение текущей и абсолютной ликвидности к концу отчетного периода, это связано с переходом средств, находящихся в запасах (уменьшение доли этого вида актива к концу года) в краткосрочные финансовые вложения, дебиторскую задолженность, т.е. более ликвидные активы.</w:t>
      </w:r>
    </w:p>
    <w:p w:rsidR="0020242B" w:rsidRPr="002E21AF" w:rsidRDefault="0020242B" w:rsidP="002E21AF">
      <w:pPr>
        <w:widowControl w:val="0"/>
        <w:shd w:val="clear" w:color="auto" w:fill="FFFFFF"/>
        <w:autoSpaceDE w:val="0"/>
        <w:autoSpaceDN w:val="0"/>
        <w:adjustRightInd w:val="0"/>
        <w:spacing w:line="360" w:lineRule="auto"/>
        <w:ind w:firstLine="709"/>
        <w:jc w:val="both"/>
        <w:rPr>
          <w:bCs/>
          <w:color w:val="000000"/>
          <w:sz w:val="28"/>
          <w:szCs w:val="28"/>
        </w:rPr>
      </w:pPr>
      <w:r w:rsidRPr="002E21AF">
        <w:rPr>
          <w:bCs/>
          <w:color w:val="000000"/>
          <w:sz w:val="28"/>
          <w:szCs w:val="28"/>
        </w:rPr>
        <w:t>- наблюдается рост доли собственного капитала, практически на 20% к концу года, что говорит о повышении финансовой устойчивости предприятия, на каждый рубль заемных средств в начале года приходилось 72 коп., а к концу года – 1 руб. 52 коп., хотя стоит отметить, что привлечение заемных источников, особенно при низких процентных ставках, является выгодным способом финансирования текущей деятелньости.</w:t>
      </w:r>
    </w:p>
    <w:p w:rsidR="0020242B" w:rsidRPr="002E21AF" w:rsidRDefault="0020242B" w:rsidP="002E21AF">
      <w:pPr>
        <w:widowControl w:val="0"/>
        <w:shd w:val="clear" w:color="auto" w:fill="FFFFFF"/>
        <w:autoSpaceDE w:val="0"/>
        <w:autoSpaceDN w:val="0"/>
        <w:adjustRightInd w:val="0"/>
        <w:spacing w:line="360" w:lineRule="auto"/>
        <w:ind w:firstLine="709"/>
        <w:jc w:val="both"/>
        <w:rPr>
          <w:iCs/>
          <w:color w:val="000000"/>
          <w:sz w:val="28"/>
          <w:szCs w:val="20"/>
        </w:rPr>
      </w:pPr>
    </w:p>
    <w:p w:rsidR="0020242B" w:rsidRPr="002E21AF" w:rsidRDefault="0020242B" w:rsidP="002E21AF">
      <w:pPr>
        <w:widowControl w:val="0"/>
        <w:shd w:val="clear" w:color="auto" w:fill="FFFFFF"/>
        <w:autoSpaceDE w:val="0"/>
        <w:autoSpaceDN w:val="0"/>
        <w:adjustRightInd w:val="0"/>
        <w:spacing w:line="360" w:lineRule="auto"/>
        <w:ind w:firstLine="709"/>
        <w:jc w:val="both"/>
        <w:rPr>
          <w:bCs/>
          <w:color w:val="000000"/>
          <w:sz w:val="28"/>
        </w:rPr>
      </w:pPr>
      <w:r w:rsidRPr="002E21AF">
        <w:rPr>
          <w:iCs/>
          <w:color w:val="000000"/>
          <w:sz w:val="28"/>
        </w:rPr>
        <w:t xml:space="preserve">Таблица 2.10 </w:t>
      </w:r>
      <w:r w:rsidRPr="002E21AF">
        <w:rPr>
          <w:bCs/>
          <w:color w:val="000000"/>
          <w:sz w:val="28"/>
        </w:rPr>
        <w:t>Значения основных аналитических коэффициентов</w:t>
      </w:r>
    </w:p>
    <w:tbl>
      <w:tblPr>
        <w:tblW w:w="8282" w:type="dxa"/>
        <w:jc w:val="center"/>
        <w:tblLayout w:type="fixed"/>
        <w:tblCellMar>
          <w:left w:w="40" w:type="dxa"/>
          <w:right w:w="40" w:type="dxa"/>
        </w:tblCellMar>
        <w:tblLook w:val="0000" w:firstRow="0" w:lastRow="0" w:firstColumn="0" w:lastColumn="0" w:noHBand="0" w:noVBand="0"/>
      </w:tblPr>
      <w:tblGrid>
        <w:gridCol w:w="3400"/>
        <w:gridCol w:w="3139"/>
        <w:gridCol w:w="901"/>
        <w:gridCol w:w="842"/>
      </w:tblGrid>
      <w:tr w:rsidR="0020242B" w:rsidRPr="002E21AF" w:rsidTr="002E21AF">
        <w:trPr>
          <w:trHeight w:val="280"/>
          <w:jc w:val="center"/>
        </w:trPr>
        <w:tc>
          <w:tcPr>
            <w:tcW w:w="3400" w:type="dxa"/>
            <w:vMerge w:val="restart"/>
            <w:tcBorders>
              <w:top w:val="single" w:sz="6" w:space="0" w:color="auto"/>
              <w:left w:val="single" w:sz="6" w:space="0" w:color="auto"/>
              <w:right w:val="single" w:sz="6" w:space="0" w:color="auto"/>
            </w:tcBorders>
          </w:tcPr>
          <w:p w:rsidR="0020242B" w:rsidRPr="002E21AF" w:rsidRDefault="0020242B" w:rsidP="002E21AF">
            <w:pPr>
              <w:widowControl w:val="0"/>
              <w:autoSpaceDE w:val="0"/>
              <w:autoSpaceDN w:val="0"/>
              <w:adjustRightInd w:val="0"/>
              <w:spacing w:line="360" w:lineRule="auto"/>
              <w:outlineLvl w:val="0"/>
              <w:rPr>
                <w:sz w:val="20"/>
              </w:rPr>
            </w:pPr>
            <w:r w:rsidRPr="002E21AF">
              <w:rPr>
                <w:sz w:val="20"/>
              </w:rPr>
              <w:t>Наименование коэффициента</w:t>
            </w:r>
          </w:p>
        </w:tc>
        <w:tc>
          <w:tcPr>
            <w:tcW w:w="3139" w:type="dxa"/>
            <w:vMerge w:val="restart"/>
            <w:tcBorders>
              <w:top w:val="single" w:sz="6" w:space="0" w:color="auto"/>
              <w:left w:val="single" w:sz="6" w:space="0" w:color="auto"/>
              <w:right w:val="single" w:sz="6" w:space="0" w:color="auto"/>
            </w:tcBorders>
          </w:tcPr>
          <w:p w:rsidR="0020242B" w:rsidRPr="002E21AF" w:rsidRDefault="0020242B" w:rsidP="002E21AF">
            <w:pPr>
              <w:widowControl w:val="0"/>
              <w:autoSpaceDE w:val="0"/>
              <w:autoSpaceDN w:val="0"/>
              <w:adjustRightInd w:val="0"/>
              <w:spacing w:line="360" w:lineRule="auto"/>
              <w:outlineLvl w:val="0"/>
              <w:rPr>
                <w:sz w:val="20"/>
              </w:rPr>
            </w:pPr>
            <w:r w:rsidRPr="002E21AF">
              <w:rPr>
                <w:sz w:val="20"/>
              </w:rPr>
              <w:t>Формула расчета</w:t>
            </w:r>
          </w:p>
        </w:tc>
        <w:tc>
          <w:tcPr>
            <w:tcW w:w="1743" w:type="dxa"/>
            <w:gridSpan w:val="2"/>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Значения</w:t>
            </w:r>
          </w:p>
        </w:tc>
      </w:tr>
      <w:tr w:rsidR="0020242B" w:rsidRPr="002E21AF" w:rsidTr="002E21AF">
        <w:trPr>
          <w:trHeight w:val="286"/>
          <w:jc w:val="center"/>
        </w:trPr>
        <w:tc>
          <w:tcPr>
            <w:tcW w:w="3400" w:type="dxa"/>
            <w:vMerge/>
            <w:tcBorders>
              <w:left w:val="single" w:sz="6" w:space="0" w:color="auto"/>
              <w:bottom w:val="single" w:sz="6" w:space="0" w:color="auto"/>
              <w:right w:val="single" w:sz="6" w:space="0" w:color="auto"/>
            </w:tcBorders>
          </w:tcPr>
          <w:p w:rsidR="0020242B" w:rsidRPr="002E21AF" w:rsidRDefault="0020242B" w:rsidP="002E21AF">
            <w:pPr>
              <w:widowControl w:val="0"/>
              <w:autoSpaceDE w:val="0"/>
              <w:autoSpaceDN w:val="0"/>
              <w:adjustRightInd w:val="0"/>
              <w:spacing w:line="360" w:lineRule="auto"/>
              <w:outlineLvl w:val="0"/>
              <w:rPr>
                <w:sz w:val="20"/>
              </w:rPr>
            </w:pPr>
          </w:p>
        </w:tc>
        <w:tc>
          <w:tcPr>
            <w:tcW w:w="3139" w:type="dxa"/>
            <w:vMerge/>
            <w:tcBorders>
              <w:left w:val="single" w:sz="6" w:space="0" w:color="auto"/>
              <w:bottom w:val="single" w:sz="6" w:space="0" w:color="auto"/>
              <w:right w:val="single" w:sz="6" w:space="0" w:color="auto"/>
            </w:tcBorders>
          </w:tcPr>
          <w:p w:rsidR="0020242B" w:rsidRPr="002E21AF" w:rsidRDefault="0020242B" w:rsidP="002E21AF">
            <w:pPr>
              <w:widowControl w:val="0"/>
              <w:autoSpaceDE w:val="0"/>
              <w:autoSpaceDN w:val="0"/>
              <w:adjustRightInd w:val="0"/>
              <w:spacing w:line="360" w:lineRule="auto"/>
              <w:outlineLvl w:val="0"/>
              <w:rPr>
                <w:sz w:val="20"/>
              </w:rPr>
            </w:pP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на начало</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 xml:space="preserve">на конец </w:t>
            </w:r>
          </w:p>
        </w:tc>
      </w:tr>
      <w:tr w:rsidR="0020242B" w:rsidRPr="002E21AF" w:rsidTr="002E21AF">
        <w:trPr>
          <w:trHeight w:val="307"/>
          <w:jc w:val="center"/>
        </w:trPr>
        <w:tc>
          <w:tcPr>
            <w:tcW w:w="8282" w:type="dxa"/>
            <w:gridSpan w:val="4"/>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Оценка имущественного положения</w:t>
            </w:r>
          </w:p>
        </w:tc>
      </w:tr>
      <w:tr w:rsidR="0020242B" w:rsidRPr="002E21AF" w:rsidTr="002E21AF">
        <w:trPr>
          <w:trHeight w:val="912"/>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Сумма хозяйственных средств, находящихся в распоряжении предприятия</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Валюта баланса</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372373,00</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583923,79</w:t>
            </w:r>
          </w:p>
        </w:tc>
      </w:tr>
      <w:tr w:rsidR="0020242B" w:rsidRPr="002E21AF" w:rsidTr="002E21AF">
        <w:trPr>
          <w:trHeight w:val="338"/>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износа ОС</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Износ/Первоначальная стоимость ОС</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0,32</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0,22</w:t>
            </w:r>
          </w:p>
        </w:tc>
      </w:tr>
      <w:tr w:rsidR="0020242B" w:rsidRPr="002E21AF" w:rsidTr="002E21AF">
        <w:trPr>
          <w:trHeight w:val="307"/>
          <w:jc w:val="center"/>
        </w:trPr>
        <w:tc>
          <w:tcPr>
            <w:tcW w:w="8282" w:type="dxa"/>
            <w:gridSpan w:val="4"/>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Определение финансовой устойчивости</w:t>
            </w:r>
          </w:p>
        </w:tc>
      </w:tr>
      <w:tr w:rsidR="0020242B" w:rsidRPr="002E21AF" w:rsidTr="002E21AF">
        <w:trPr>
          <w:trHeight w:val="206"/>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Наличие СОС</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1-й р. П + 2-й р. П -- 1-й р. А</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-144314,00</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-32346,81</w:t>
            </w:r>
          </w:p>
        </w:tc>
      </w:tr>
      <w:tr w:rsidR="0020242B" w:rsidRPr="002E21AF" w:rsidTr="002E21AF">
        <w:trPr>
          <w:trHeight w:val="287"/>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Доля СОС</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СОС / (2-й + 3-й р. А)</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0,98</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0,98</w:t>
            </w:r>
          </w:p>
        </w:tc>
      </w:tr>
      <w:tr w:rsidR="0020242B" w:rsidRPr="002E21AF" w:rsidTr="002E21AF">
        <w:trPr>
          <w:trHeight w:val="468"/>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Нормальные источники покрытия запасов (НИПЗ)</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СОС + КЗ + КЗС</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185341,00</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278139,91</w:t>
            </w:r>
          </w:p>
        </w:tc>
      </w:tr>
      <w:tr w:rsidR="0020242B" w:rsidRPr="002E21AF" w:rsidTr="002E21AF">
        <w:trPr>
          <w:trHeight w:val="568"/>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Доля НИПЗ: в текущих активах запасах и затратах</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НИПЗ / Текущие активы</w:t>
            </w:r>
          </w:p>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НИПЗ / Запасы и затраты</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2,66</w:t>
            </w:r>
          </w:p>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8,98</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1,42</w:t>
            </w:r>
          </w:p>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12,17</w:t>
            </w:r>
          </w:p>
        </w:tc>
      </w:tr>
      <w:tr w:rsidR="0020242B" w:rsidRPr="002E21AF" w:rsidTr="002E21AF">
        <w:trPr>
          <w:trHeight w:val="270"/>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Тип фин-ой устойчивости</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Нормаль-я</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Абсолют-я</w:t>
            </w:r>
          </w:p>
        </w:tc>
      </w:tr>
      <w:tr w:rsidR="0020242B" w:rsidRPr="002E21AF" w:rsidTr="002E21AF">
        <w:trPr>
          <w:trHeight w:val="307"/>
          <w:jc w:val="center"/>
        </w:trPr>
        <w:tc>
          <w:tcPr>
            <w:tcW w:w="8282" w:type="dxa"/>
            <w:gridSpan w:val="4"/>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Показатели ликвидности</w:t>
            </w:r>
          </w:p>
        </w:tc>
      </w:tr>
      <w:tr w:rsidR="0020242B" w:rsidRPr="002E21AF" w:rsidTr="002E21AF">
        <w:trPr>
          <w:trHeight w:val="554"/>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абсолютной ликвидности</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(ДС+ КФВ)/ КЗС</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1,21</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13,66</w:t>
            </w:r>
          </w:p>
        </w:tc>
      </w:tr>
      <w:tr w:rsidR="0020242B" w:rsidRPr="002E21AF" w:rsidTr="002E21AF">
        <w:trPr>
          <w:trHeight w:val="520"/>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промежуточного покрытия</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(ДС + КФВ + ДЗ)/ Краткосрочные заемные средства</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0,23</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1,6</w:t>
            </w:r>
          </w:p>
        </w:tc>
      </w:tr>
      <w:tr w:rsidR="0020242B" w:rsidRPr="002E21AF" w:rsidTr="002E21AF">
        <w:trPr>
          <w:trHeight w:val="486"/>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общей ликвидности</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(ДС + КФВ + ДЗ + Запасы и затраты)/ КЗС</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0,32</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1,85</w:t>
            </w:r>
          </w:p>
        </w:tc>
      </w:tr>
      <w:tr w:rsidR="0020242B" w:rsidRPr="002E21AF" w:rsidTr="002E21AF">
        <w:trPr>
          <w:trHeight w:val="528"/>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Доля оборотных средств в активах</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Текущие активы / Валюта баланса</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0,18</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0,33</w:t>
            </w:r>
          </w:p>
        </w:tc>
      </w:tr>
      <w:tr w:rsidR="0020242B" w:rsidRPr="002E21AF" w:rsidTr="002E21AF">
        <w:trPr>
          <w:trHeight w:val="482"/>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Доля производственных запасов в текущих активах</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Запасы и затраты / Текущие активы</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0,29</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0,11</w:t>
            </w:r>
          </w:p>
        </w:tc>
      </w:tr>
      <w:tr w:rsidR="0020242B" w:rsidRPr="002E21AF" w:rsidTr="002E21AF">
        <w:trPr>
          <w:trHeight w:val="448"/>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Доля собственных оборотных средств в покрытии запасов</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СОС / Запасы и затраты</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3,37</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8,55</w:t>
            </w:r>
          </w:p>
        </w:tc>
      </w:tr>
      <w:tr w:rsidR="0020242B" w:rsidRPr="002E21AF" w:rsidTr="002E21AF">
        <w:trPr>
          <w:trHeight w:val="307"/>
          <w:jc w:val="center"/>
        </w:trPr>
        <w:tc>
          <w:tcPr>
            <w:tcW w:w="8282" w:type="dxa"/>
            <w:gridSpan w:val="4"/>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Коэффициенты рыночной устойчивости</w:t>
            </w:r>
          </w:p>
        </w:tc>
      </w:tr>
      <w:tr w:rsidR="0020242B" w:rsidRPr="002E21AF" w:rsidTr="002E21AF">
        <w:trPr>
          <w:trHeight w:val="532"/>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концентрации собственного капитала</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СК / ВБ</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0,41</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0,6</w:t>
            </w:r>
          </w:p>
        </w:tc>
      </w:tr>
      <w:tr w:rsidR="0020242B" w:rsidRPr="002E21AF" w:rsidTr="002E21AF">
        <w:trPr>
          <w:trHeight w:val="231"/>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финансирования</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СК / Заемные средства</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0,72</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1,52</w:t>
            </w:r>
          </w:p>
        </w:tc>
      </w:tr>
      <w:tr w:rsidR="0020242B" w:rsidRPr="002E21AF" w:rsidTr="002E21AF">
        <w:trPr>
          <w:trHeight w:val="478"/>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маневренности собственного капитала</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СОС / СК</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 xml:space="preserve">0,44 </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0,55</w:t>
            </w:r>
          </w:p>
        </w:tc>
      </w:tr>
      <w:tr w:rsidR="0020242B" w:rsidRPr="002E21AF" w:rsidTr="002E21AF">
        <w:trPr>
          <w:trHeight w:val="524"/>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структуры долгосрочных вложений</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Долгосрочные заемные средства / Иммобилизованные активы</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0,32</w:t>
            </w:r>
          </w:p>
        </w:tc>
      </w:tr>
      <w:tr w:rsidR="0020242B" w:rsidRPr="002E21AF" w:rsidTr="002E21AF">
        <w:trPr>
          <w:trHeight w:val="344"/>
          <w:jc w:val="center"/>
        </w:trPr>
        <w:tc>
          <w:tcPr>
            <w:tcW w:w="3400"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Коэффициент инвестирования</w:t>
            </w:r>
          </w:p>
        </w:tc>
        <w:tc>
          <w:tcPr>
            <w:tcW w:w="3139"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СК / Иммобилизованные активы</w:t>
            </w:r>
          </w:p>
        </w:tc>
        <w:tc>
          <w:tcPr>
            <w:tcW w:w="901"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0,51</w:t>
            </w:r>
          </w:p>
        </w:tc>
        <w:tc>
          <w:tcPr>
            <w:tcW w:w="842" w:type="dxa"/>
            <w:tcBorders>
              <w:top w:val="single" w:sz="6" w:space="0" w:color="auto"/>
              <w:left w:val="single" w:sz="6" w:space="0" w:color="auto"/>
              <w:bottom w:val="single" w:sz="6" w:space="0" w:color="auto"/>
              <w:right w:val="single" w:sz="6" w:space="0" w:color="auto"/>
            </w:tcBorders>
          </w:tcPr>
          <w:p w:rsidR="0020242B" w:rsidRPr="002E21AF" w:rsidRDefault="0020242B" w:rsidP="002E21AF">
            <w:pPr>
              <w:widowControl w:val="0"/>
              <w:shd w:val="clear" w:color="auto" w:fill="FFFFFF"/>
              <w:autoSpaceDE w:val="0"/>
              <w:autoSpaceDN w:val="0"/>
              <w:adjustRightInd w:val="0"/>
              <w:spacing w:line="360" w:lineRule="auto"/>
              <w:outlineLvl w:val="0"/>
              <w:rPr>
                <w:sz w:val="20"/>
              </w:rPr>
            </w:pPr>
            <w:r w:rsidRPr="002E21AF">
              <w:rPr>
                <w:sz w:val="20"/>
              </w:rPr>
              <w:t>0,91</w:t>
            </w:r>
          </w:p>
        </w:tc>
      </w:tr>
    </w:tbl>
    <w:p w:rsidR="0020242B" w:rsidRPr="002E21AF" w:rsidRDefault="0020242B" w:rsidP="002E21AF">
      <w:pPr>
        <w:widowControl w:val="0"/>
        <w:shd w:val="clear" w:color="auto" w:fill="FFFFFF"/>
        <w:autoSpaceDE w:val="0"/>
        <w:autoSpaceDN w:val="0"/>
        <w:adjustRightInd w:val="0"/>
        <w:spacing w:line="360" w:lineRule="auto"/>
        <w:ind w:firstLine="709"/>
        <w:jc w:val="both"/>
        <w:rPr>
          <w:bCs/>
          <w:color w:val="000000"/>
          <w:sz w:val="28"/>
          <w:szCs w:val="28"/>
        </w:rPr>
      </w:pPr>
    </w:p>
    <w:p w:rsidR="0020242B" w:rsidRPr="002E21AF" w:rsidRDefault="0020242B" w:rsidP="002E21AF">
      <w:pPr>
        <w:widowControl w:val="0"/>
        <w:shd w:val="clear" w:color="auto" w:fill="FFFFFF"/>
        <w:autoSpaceDE w:val="0"/>
        <w:autoSpaceDN w:val="0"/>
        <w:adjustRightInd w:val="0"/>
        <w:spacing w:line="360" w:lineRule="auto"/>
        <w:ind w:firstLine="709"/>
        <w:jc w:val="both"/>
        <w:rPr>
          <w:bCs/>
          <w:color w:val="000000"/>
          <w:sz w:val="28"/>
          <w:szCs w:val="28"/>
        </w:rPr>
      </w:pPr>
      <w:r w:rsidRPr="002E21AF">
        <w:rPr>
          <w:bCs/>
          <w:color w:val="000000"/>
          <w:sz w:val="28"/>
          <w:szCs w:val="28"/>
        </w:rPr>
        <w:t>- рост коэффициента маневренности собственного капитала следует оценить положительно, т.к.</w:t>
      </w:r>
      <w:r w:rsidRPr="002E21AF">
        <w:rPr>
          <w:sz w:val="28"/>
          <w:szCs w:val="28"/>
        </w:rPr>
        <w:t xml:space="preserve"> он показывает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достаточно высоким, чтобы обеспечить гибкость в использовании собственных средств предприятия.</w:t>
      </w:r>
    </w:p>
    <w:p w:rsidR="0020242B" w:rsidRPr="002E21AF" w:rsidRDefault="0020242B" w:rsidP="002E21AF">
      <w:pPr>
        <w:widowControl w:val="0"/>
        <w:shd w:val="clear" w:color="auto" w:fill="FFFFFF"/>
        <w:autoSpaceDE w:val="0"/>
        <w:autoSpaceDN w:val="0"/>
        <w:adjustRightInd w:val="0"/>
        <w:spacing w:line="360" w:lineRule="auto"/>
        <w:ind w:firstLine="709"/>
        <w:jc w:val="both"/>
        <w:rPr>
          <w:bCs/>
          <w:color w:val="000000"/>
          <w:sz w:val="28"/>
          <w:szCs w:val="28"/>
        </w:rPr>
      </w:pPr>
      <w:r w:rsidRPr="002E21AF">
        <w:rPr>
          <w:bCs/>
          <w:color w:val="000000"/>
          <w:sz w:val="28"/>
          <w:szCs w:val="28"/>
        </w:rPr>
        <w:t>3. Заключение о финансовом состоянии предприятия:</w:t>
      </w:r>
    </w:p>
    <w:p w:rsidR="0020242B" w:rsidRPr="002E21AF" w:rsidRDefault="0020242B" w:rsidP="002E21AF">
      <w:pPr>
        <w:widowControl w:val="0"/>
        <w:spacing w:line="360" w:lineRule="auto"/>
        <w:ind w:firstLine="709"/>
        <w:jc w:val="both"/>
        <w:rPr>
          <w:sz w:val="28"/>
          <w:szCs w:val="28"/>
        </w:rPr>
      </w:pPr>
      <w:r w:rsidRPr="002E21AF">
        <w:rPr>
          <w:sz w:val="28"/>
          <w:szCs w:val="28"/>
        </w:rPr>
        <w:t>Приведенные в таблицах 2.9. и 2.10. данные показывают, что за отчетный год финансовая ситуация на анализируемом предприятии несколько улучшилась, произошло количественное увеличение составляющих баланса.</w:t>
      </w:r>
    </w:p>
    <w:p w:rsidR="0020242B" w:rsidRPr="002E21AF" w:rsidRDefault="0020242B" w:rsidP="002E21AF">
      <w:pPr>
        <w:widowControl w:val="0"/>
        <w:spacing w:line="360" w:lineRule="auto"/>
        <w:ind w:firstLine="709"/>
        <w:jc w:val="both"/>
        <w:rPr>
          <w:sz w:val="28"/>
          <w:szCs w:val="28"/>
        </w:rPr>
      </w:pPr>
      <w:r w:rsidRPr="002E21AF">
        <w:rPr>
          <w:sz w:val="28"/>
          <w:szCs w:val="28"/>
        </w:rPr>
        <w:t>Наметилась тенденция повышения коэффициентов ликвидности и обеспеченности собственным оборотным капиталом, которые являются основными индикаторами финансовой устойчивости предприятия.</w:t>
      </w:r>
    </w:p>
    <w:p w:rsidR="0020242B" w:rsidRPr="002E21AF" w:rsidRDefault="0020242B" w:rsidP="002E21AF">
      <w:pPr>
        <w:widowControl w:val="0"/>
        <w:spacing w:line="360" w:lineRule="auto"/>
        <w:ind w:firstLine="709"/>
        <w:jc w:val="both"/>
        <w:rPr>
          <w:sz w:val="28"/>
          <w:szCs w:val="28"/>
        </w:rPr>
      </w:pPr>
      <w:r w:rsidRPr="002E21AF">
        <w:rPr>
          <w:sz w:val="28"/>
          <w:szCs w:val="28"/>
        </w:rPr>
        <w:t>Произошли некоторые изменения в структуре капитала: доля собственного капитала выросла к концу года на 20%, а заемного соответственно снизилась, в результате чего уменьшилась степень финансового риска, хотя величина финансового левериджа (ЗК/СК) на начало (1,39) и конец (0,66) года не превышает нормативного значения, что свидетельствует об умеренной финансовой стратегии предприятия при формировании капитала.</w:t>
      </w:r>
    </w:p>
    <w:p w:rsidR="0020242B" w:rsidRPr="002E21AF" w:rsidRDefault="0020242B" w:rsidP="002E21AF">
      <w:pPr>
        <w:widowControl w:val="0"/>
        <w:spacing w:line="360" w:lineRule="auto"/>
        <w:ind w:firstLine="709"/>
        <w:jc w:val="both"/>
        <w:rPr>
          <w:sz w:val="28"/>
          <w:szCs w:val="28"/>
        </w:rPr>
      </w:pPr>
      <w:r w:rsidRPr="002E21AF">
        <w:rPr>
          <w:sz w:val="28"/>
          <w:szCs w:val="28"/>
        </w:rPr>
        <w:t>Следует учитывать, что соотношение собственных и заемных средств и уровень финансового левериджа зависят от отраслевых особенностей предприятия. поэтому считаю, что соотношение на начало года СК:ЗК=40:60 и конец года СК:ЗК=60:40 вполне приемлемо, к тому же следует учитывать, что деятельность предприятия приносит прибыль.</w:t>
      </w:r>
    </w:p>
    <w:p w:rsidR="0020242B" w:rsidRPr="002E21AF" w:rsidRDefault="0020242B" w:rsidP="002E21AF">
      <w:pPr>
        <w:widowControl w:val="0"/>
        <w:spacing w:line="360" w:lineRule="auto"/>
        <w:ind w:firstLine="709"/>
        <w:jc w:val="both"/>
        <w:rPr>
          <w:sz w:val="28"/>
          <w:szCs w:val="28"/>
        </w:rPr>
      </w:pPr>
      <w:r w:rsidRPr="002E21AF">
        <w:rPr>
          <w:sz w:val="28"/>
          <w:szCs w:val="28"/>
        </w:rPr>
        <w:t>В структуре активов предприятия значительно увеличилась доля оборотных средств, что само по себе неплохо, т.к. в результате этого ускоряется оборачиваемость совокупного капитала. Однако в основном этот прирост вызван увеличением текущих финансовых инвестиций и ростом дебиторской задолженности.</w:t>
      </w:r>
    </w:p>
    <w:p w:rsidR="0020242B" w:rsidRPr="002E21AF" w:rsidRDefault="0020242B" w:rsidP="002E21AF">
      <w:pPr>
        <w:widowControl w:val="0"/>
        <w:spacing w:line="360" w:lineRule="auto"/>
        <w:ind w:firstLine="709"/>
        <w:jc w:val="both"/>
        <w:rPr>
          <w:sz w:val="28"/>
          <w:szCs w:val="28"/>
        </w:rPr>
      </w:pPr>
      <w:r w:rsidRPr="002E21AF">
        <w:rPr>
          <w:sz w:val="28"/>
          <w:szCs w:val="28"/>
        </w:rPr>
        <w:t>Характеризуя состояние и качество активов, необходимо отметить, что степень изношенности основных фондов (23% для нематериальных активов и 22% для основных средств на конец отчетного периода) достаточно небольшая, скорее всего это может быть связано или с небольшим сроком существования организации, или с интенсивным обновлением основного капитала. Скорее всего, верно второе предположение, что подтверждается уменьшением степени износа основных средств в течении года (скорее всего выбытие старого имущества или его списание).</w:t>
      </w:r>
    </w:p>
    <w:p w:rsidR="0020242B" w:rsidRPr="002E21AF" w:rsidRDefault="0020242B" w:rsidP="002E21AF">
      <w:pPr>
        <w:widowControl w:val="0"/>
        <w:spacing w:line="360" w:lineRule="auto"/>
        <w:ind w:firstLine="709"/>
        <w:jc w:val="both"/>
        <w:rPr>
          <w:sz w:val="28"/>
          <w:szCs w:val="28"/>
        </w:rPr>
      </w:pPr>
      <w:r w:rsidRPr="002E21AF">
        <w:rPr>
          <w:sz w:val="28"/>
          <w:szCs w:val="28"/>
        </w:rPr>
        <w:t>За отчетный год сумма собственного оборотного капитала выросла. Но его доля в формировании активов осталась прежней. За отчетный год выросла доля источников покрытия запасов, что также свидетельствует об уменьшении зависимости предприятия от внешних кредиторов.</w:t>
      </w:r>
    </w:p>
    <w:p w:rsidR="0020242B" w:rsidRPr="002E21AF" w:rsidRDefault="0020242B" w:rsidP="002E21AF">
      <w:pPr>
        <w:widowControl w:val="0"/>
        <w:spacing w:line="360" w:lineRule="auto"/>
        <w:ind w:firstLine="709"/>
        <w:jc w:val="both"/>
        <w:rPr>
          <w:sz w:val="28"/>
          <w:szCs w:val="28"/>
        </w:rPr>
      </w:pPr>
      <w:r w:rsidRPr="002E21AF">
        <w:rPr>
          <w:sz w:val="28"/>
          <w:szCs w:val="28"/>
        </w:rPr>
        <w:t>Все вышесказанное свидетельствует о том, что происходит стабилизация и упрочение финансового состояния предприятия. Следовательно, акционеры, деловые партнеры и инвесторы предприятия могут не сомневаться в его платежеспособности. Предприятие умеет зарабатывать прибыль, своевременно возвращать кредиты, т.е. риск потери ресурсов в сложившейся ситуации очень мал.</w:t>
      </w:r>
    </w:p>
    <w:p w:rsidR="0020242B" w:rsidRDefault="0020242B" w:rsidP="002E21AF">
      <w:pPr>
        <w:widowControl w:val="0"/>
        <w:spacing w:line="360" w:lineRule="auto"/>
        <w:ind w:firstLine="709"/>
        <w:jc w:val="both"/>
        <w:rPr>
          <w:sz w:val="28"/>
          <w:szCs w:val="28"/>
          <w:lang w:val="en-US"/>
        </w:rPr>
      </w:pPr>
      <w:r w:rsidRPr="002E21AF">
        <w:rPr>
          <w:sz w:val="28"/>
          <w:szCs w:val="28"/>
        </w:rPr>
        <w:t>Вместе с тем, как показывают результаты проведенного анализа, предприятие располагает еще достаточными резервами для улучшения своего финансового состояния. Для этого ему следует более полно использовать производственную мощность предприятия, более оперативно реагировать на конъюнктуру рынка, изменяя в соответствии с его требованиями ассортимент и ценовую политику, ускорить оборачиваемость капитала за счет сокращения сверхнормативных запасов и периода инкассации дебиторской задолженности, все эти меры позволять достигнуть более оптимальной финансовой структуры баланса.</w:t>
      </w:r>
    </w:p>
    <w:p w:rsidR="00D670B5" w:rsidRDefault="00D670B5" w:rsidP="002E21AF">
      <w:pPr>
        <w:widowControl w:val="0"/>
        <w:spacing w:line="360" w:lineRule="auto"/>
        <w:ind w:firstLine="709"/>
        <w:jc w:val="both"/>
        <w:rPr>
          <w:sz w:val="28"/>
          <w:szCs w:val="28"/>
          <w:lang w:val="en-US"/>
        </w:rPr>
      </w:pPr>
    </w:p>
    <w:p w:rsidR="00D670B5" w:rsidRPr="002E21AF" w:rsidRDefault="00D670B5" w:rsidP="00D670B5">
      <w:pPr>
        <w:widowControl w:val="0"/>
        <w:spacing w:line="360" w:lineRule="auto"/>
        <w:ind w:firstLine="709"/>
        <w:jc w:val="both"/>
        <w:rPr>
          <w:b/>
          <w:sz w:val="28"/>
          <w:szCs w:val="28"/>
        </w:rPr>
      </w:pPr>
      <w:r w:rsidRPr="00D670B5">
        <w:rPr>
          <w:sz w:val="28"/>
          <w:szCs w:val="28"/>
        </w:rPr>
        <w:br w:type="page"/>
      </w:r>
      <w:r w:rsidRPr="002E21AF">
        <w:rPr>
          <w:b/>
          <w:sz w:val="28"/>
          <w:szCs w:val="28"/>
        </w:rPr>
        <w:t>ЗАКЛЮЧЕНИЕ</w:t>
      </w:r>
    </w:p>
    <w:p w:rsidR="00D670B5" w:rsidRPr="002E21AF" w:rsidRDefault="00D670B5" w:rsidP="00D670B5">
      <w:pPr>
        <w:widowControl w:val="0"/>
        <w:spacing w:line="360" w:lineRule="auto"/>
        <w:ind w:firstLine="709"/>
        <w:jc w:val="both"/>
        <w:rPr>
          <w:sz w:val="28"/>
          <w:szCs w:val="28"/>
        </w:rPr>
      </w:pPr>
    </w:p>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Система защитных финансовых механизмов при угрозе банкротства зависит от масштабов кризисной ситуации. При легком финансовом кризисе достаточно нормализовать текущую финансовую ситуацию, сбалансировать и синхронизировать приток и отток денежных средств. Глубокий финансовый кризис требует полного использования всех внутренних и внешних механизмов финансовой стабилизации. Полная финансовая катастрофа предполагает поиск эффективных форм санации, в противном случае - ликвидация предприятия.</w:t>
      </w:r>
    </w:p>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Внутренние механизмы финансовой стабилизации предприятия в первую очередь должны быть направлены на восстановление текущей платежеспособности предприятия во избежание процедуры банкротства. Для устранения текущей неплатежеспособности проводят оперативные меры по стабилизации финансовой ситуации, основанные на принципе «отсечения лишнего», а именно сокращении текущих расходов с целью предупреждения роста финансовых обязательств и реализации отдельных видов активов с целью увеличения положительного денежного потока. После этого должны быть проведены тактические меры, направленные на достижение финансового равновесия предприятия в предстоящем периоде, основанные на принципе «сжатия предприятия», т.е. превышения объема генерирования над объемом потребления собственных финансовых ресурсов. Полная финансовая стабилизация достигается при условии, если предприятие обеспечило длительное финансовое равновесие. Поэтому стратегический механизм защитных мер должен быть направлен на поддержание финансовой устойчивости предприятия в длительном периоде.</w:t>
      </w:r>
    </w:p>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Для вывода предприятия из кризисной ситуации разрабатывают бизнес-план финансового оздоровления предприятия путем комплексного использования всех внутренних и внешних механизмов финансовой стабилизации. С целью сокращения дефицита собственного оборотного капитала акционерное предприятие может попытаться пополнить его </w:t>
      </w:r>
      <w:r w:rsidRPr="002E21AF">
        <w:rPr>
          <w:iCs/>
          <w:color w:val="000000"/>
          <w:sz w:val="28"/>
          <w:szCs w:val="28"/>
        </w:rPr>
        <w:t xml:space="preserve">за счет выпуска и размещения новых акций и облигаций. </w:t>
      </w:r>
      <w:r w:rsidRPr="002E21AF">
        <w:rPr>
          <w:color w:val="000000"/>
          <w:sz w:val="28"/>
          <w:szCs w:val="28"/>
        </w:rPr>
        <w:t>Однако при этом надо иметь в виду, что выпуск новых акций может привести к падению их курса и это тоже может стать причиной банкротства. Поэтому в западных странах чаще всего прибегают к выпуску конвертируемых облигаций с фиксированным процентом и возможностью их обмена на акции.</w:t>
      </w:r>
    </w:p>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Один из путей предотвращения банкротства акционерных предприятий - </w:t>
      </w:r>
      <w:r w:rsidRPr="002E21AF">
        <w:rPr>
          <w:iCs/>
          <w:color w:val="000000"/>
          <w:sz w:val="28"/>
          <w:szCs w:val="28"/>
        </w:rPr>
        <w:t xml:space="preserve">уменьшение или полный отказ от выплаты дивидендов по акциям </w:t>
      </w:r>
      <w:r w:rsidRPr="002E21AF">
        <w:rPr>
          <w:color w:val="000000"/>
          <w:sz w:val="28"/>
          <w:szCs w:val="28"/>
        </w:rPr>
        <w:t>при условии, что удастся убедить акционеров в реальности программы финансового оздоровления и повышения дивидендных выплат в будущем.</w:t>
      </w:r>
    </w:p>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Уменьшить дефицит собственного капитала можно </w:t>
      </w:r>
      <w:r w:rsidRPr="002E21AF">
        <w:rPr>
          <w:iCs/>
          <w:color w:val="000000"/>
          <w:sz w:val="28"/>
          <w:szCs w:val="28"/>
        </w:rPr>
        <w:t xml:space="preserve">за счет ускорения его оборачиваемости </w:t>
      </w:r>
      <w:r w:rsidRPr="002E21AF">
        <w:rPr>
          <w:color w:val="000000"/>
          <w:sz w:val="28"/>
          <w:szCs w:val="28"/>
        </w:rPr>
        <w:t xml:space="preserve">путем сокращения сроков строительства, производственно-коммерческого цикла, сверхнормативных остатков запасов, незавершенного производства и т.д. </w:t>
      </w:r>
      <w:r w:rsidRPr="002E21AF">
        <w:rPr>
          <w:iCs/>
          <w:color w:val="000000"/>
          <w:sz w:val="28"/>
          <w:szCs w:val="28"/>
        </w:rPr>
        <w:t xml:space="preserve">Сокращение расходов на содержание объектов жилсоцкультбыта </w:t>
      </w:r>
      <w:r w:rsidRPr="002E21AF">
        <w:rPr>
          <w:color w:val="000000"/>
          <w:sz w:val="28"/>
          <w:szCs w:val="28"/>
        </w:rPr>
        <w:t xml:space="preserve">путем передачи их в муниципальную собственность также способствует приливу капитала в основную деятельность. С целью сокращения расходов и повышения эффективности основного производства </w:t>
      </w:r>
      <w:r w:rsidRPr="002E21AF">
        <w:rPr>
          <w:iCs/>
          <w:color w:val="000000"/>
          <w:sz w:val="28"/>
          <w:szCs w:val="28"/>
        </w:rPr>
        <w:t xml:space="preserve">в отдельных случаях целесообразно отказаться от некоторых видов деятельности, </w:t>
      </w:r>
      <w:r w:rsidRPr="002E21AF">
        <w:rPr>
          <w:color w:val="000000"/>
          <w:sz w:val="28"/>
          <w:szCs w:val="28"/>
        </w:rPr>
        <w:t>обслуживающих основное производство (строительство, ремонт, транспорт и т.п.), и перейти к услугам специализированных организаций.</w:t>
      </w:r>
    </w:p>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szCs w:val="28"/>
        </w:rPr>
      </w:pPr>
      <w:r w:rsidRPr="002E21AF">
        <w:rPr>
          <w:color w:val="000000"/>
          <w:sz w:val="28"/>
          <w:szCs w:val="28"/>
        </w:rPr>
        <w:t xml:space="preserve">Если предприятие получает прибыль и является при этом неплатежеспособным, нужно </w:t>
      </w:r>
      <w:r w:rsidRPr="002E21AF">
        <w:rPr>
          <w:iCs/>
          <w:color w:val="000000"/>
          <w:sz w:val="28"/>
          <w:szCs w:val="28"/>
        </w:rPr>
        <w:t xml:space="preserve">проанализировать использование прибыли. </w:t>
      </w:r>
      <w:r w:rsidRPr="002E21AF">
        <w:rPr>
          <w:color w:val="000000"/>
          <w:sz w:val="28"/>
          <w:szCs w:val="28"/>
        </w:rPr>
        <w:t xml:space="preserve">В условиях нахождения предприятия в кризисной ситуации сокращение доли участия работников в прибыли, отчислений в резервный и страховые фонды следует рассматривать как потенциальный резерв пополнения собственных оборотных средств предприятия. Большую помощь в выявлении резервов улучшения финансового состояния предприятия может оказать </w:t>
      </w:r>
      <w:r w:rsidRPr="002E21AF">
        <w:rPr>
          <w:iCs/>
          <w:color w:val="000000"/>
          <w:sz w:val="28"/>
          <w:szCs w:val="28"/>
        </w:rPr>
        <w:t xml:space="preserve">маркетинговый анализ </w:t>
      </w:r>
      <w:r w:rsidRPr="002E21AF">
        <w:rPr>
          <w:color w:val="000000"/>
          <w:sz w:val="28"/>
          <w:szCs w:val="28"/>
        </w:rPr>
        <w:t xml:space="preserve">по изучению спроса и предложения, рынков сбыта и формированию на этой основе оптимального ассортимента и структуры производства продукции. Одним из основных и наиболее радикальных направлений финансового оздоровления предприятия является </w:t>
      </w:r>
      <w:r w:rsidRPr="002E21AF">
        <w:rPr>
          <w:iCs/>
          <w:color w:val="000000"/>
          <w:sz w:val="28"/>
          <w:szCs w:val="28"/>
        </w:rPr>
        <w:t xml:space="preserve">поиск внутренних резервов </w:t>
      </w:r>
      <w:r w:rsidRPr="002E21AF">
        <w:rPr>
          <w:color w:val="000000"/>
          <w:sz w:val="28"/>
          <w:szCs w:val="28"/>
        </w:rPr>
        <w:t>по увеличению прибыльности производства и достижению безубыточной работы за счет более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 Основное внимание при этом необходимо уделить вопросам ресурсосбережения: внедрение прогрессивных норм, нормативов и ресурсосберегающих технологий, использование вторичного сырья, организация действенного учета и контроля за использованием ресурсов, изучение и внедрение передового опыта в осуществлении режима экономии, материального и морального стимулирования работников за экономию ресурсов и сокращение непроизводительных расходов и потерь. Анализ динамики этих потерь и разработка мероприятий по их устранению позволят значительно улучшить финансовое состояние субъекта хозяйствования.</w:t>
      </w:r>
    </w:p>
    <w:p w:rsidR="00D670B5" w:rsidRPr="002E21AF" w:rsidRDefault="00D670B5" w:rsidP="00D670B5">
      <w:pPr>
        <w:widowControl w:val="0"/>
        <w:spacing w:line="360" w:lineRule="auto"/>
        <w:ind w:firstLine="709"/>
        <w:jc w:val="both"/>
        <w:rPr>
          <w:color w:val="000000"/>
          <w:sz w:val="28"/>
          <w:szCs w:val="28"/>
        </w:rPr>
      </w:pPr>
      <w:r w:rsidRPr="002E21AF">
        <w:rPr>
          <w:color w:val="000000"/>
          <w:sz w:val="28"/>
          <w:szCs w:val="28"/>
        </w:rPr>
        <w:t xml:space="preserve">В особо тяжелых случаях необходимо </w:t>
      </w:r>
      <w:r w:rsidRPr="002E21AF">
        <w:rPr>
          <w:iCs/>
          <w:color w:val="000000"/>
          <w:sz w:val="28"/>
          <w:szCs w:val="28"/>
        </w:rPr>
        <w:t xml:space="preserve">провести реинжиниринг бизнес-процесса, </w:t>
      </w:r>
      <w:r w:rsidRPr="002E21AF">
        <w:rPr>
          <w:color w:val="000000"/>
          <w:sz w:val="28"/>
          <w:szCs w:val="28"/>
        </w:rPr>
        <w:t>т.е. коренным образом пересмотреть производственную программу, материально-техническое снабжение, организацию труда и начисление заработной платы, подбор и расстановку персонала, управление качеством продукции, рынки сырья и рынки сбыта продукции, инвестиционную и ценовую политику и другие вопросы.</w:t>
      </w:r>
    </w:p>
    <w:p w:rsidR="00D670B5" w:rsidRPr="002E21AF" w:rsidRDefault="00D670B5" w:rsidP="00D670B5">
      <w:pPr>
        <w:widowControl w:val="0"/>
        <w:spacing w:line="360" w:lineRule="auto"/>
        <w:ind w:firstLine="709"/>
        <w:jc w:val="both"/>
        <w:rPr>
          <w:sz w:val="28"/>
          <w:szCs w:val="28"/>
        </w:rPr>
      </w:pPr>
    </w:p>
    <w:p w:rsidR="00D670B5" w:rsidRPr="002E21AF" w:rsidRDefault="00D670B5" w:rsidP="00D670B5">
      <w:pPr>
        <w:widowControl w:val="0"/>
        <w:spacing w:line="360" w:lineRule="auto"/>
        <w:ind w:firstLine="709"/>
        <w:jc w:val="both"/>
        <w:rPr>
          <w:b/>
          <w:sz w:val="28"/>
          <w:szCs w:val="28"/>
        </w:rPr>
      </w:pPr>
      <w:r>
        <w:rPr>
          <w:sz w:val="28"/>
          <w:szCs w:val="28"/>
        </w:rPr>
        <w:br w:type="page"/>
      </w:r>
      <w:r w:rsidRPr="002E21AF">
        <w:rPr>
          <w:b/>
          <w:sz w:val="28"/>
          <w:szCs w:val="28"/>
        </w:rPr>
        <w:t>СПИСОК ИСПОЛЬЗУЕМОЙ ЛИТЕРАТУРЫ</w:t>
      </w:r>
    </w:p>
    <w:p w:rsidR="00D670B5" w:rsidRPr="002E21AF" w:rsidRDefault="00D670B5" w:rsidP="00D670B5">
      <w:pPr>
        <w:widowControl w:val="0"/>
        <w:spacing w:line="360" w:lineRule="auto"/>
        <w:ind w:firstLine="709"/>
        <w:jc w:val="both"/>
        <w:rPr>
          <w:sz w:val="28"/>
          <w:szCs w:val="28"/>
        </w:rPr>
      </w:pPr>
    </w:p>
    <w:p w:rsidR="00D670B5" w:rsidRPr="002E21AF" w:rsidRDefault="00D670B5" w:rsidP="00D670B5">
      <w:pPr>
        <w:widowControl w:val="0"/>
        <w:numPr>
          <w:ilvl w:val="0"/>
          <w:numId w:val="1"/>
        </w:numPr>
        <w:tabs>
          <w:tab w:val="clear" w:pos="720"/>
          <w:tab w:val="num" w:pos="284"/>
        </w:tabs>
        <w:spacing w:line="360" w:lineRule="auto"/>
        <w:ind w:left="0" w:firstLine="0"/>
        <w:rPr>
          <w:color w:val="000000"/>
          <w:sz w:val="28"/>
          <w:szCs w:val="28"/>
        </w:rPr>
      </w:pPr>
      <w:r w:rsidRPr="002E21AF">
        <w:rPr>
          <w:color w:val="000000"/>
          <w:sz w:val="28"/>
          <w:szCs w:val="28"/>
        </w:rPr>
        <w:t>Антикризисное управление: Учебник/ под ред. Э.М.Короткова. – М.6 ИНФРА-М, 2001. – 432 с.;</w:t>
      </w:r>
    </w:p>
    <w:p w:rsidR="00D670B5" w:rsidRPr="002E21AF" w:rsidRDefault="00D670B5" w:rsidP="00D670B5">
      <w:pPr>
        <w:widowControl w:val="0"/>
        <w:numPr>
          <w:ilvl w:val="0"/>
          <w:numId w:val="1"/>
        </w:numPr>
        <w:tabs>
          <w:tab w:val="clear" w:pos="720"/>
          <w:tab w:val="num" w:pos="284"/>
        </w:tabs>
        <w:spacing w:line="360" w:lineRule="auto"/>
        <w:ind w:left="0" w:firstLine="0"/>
        <w:rPr>
          <w:color w:val="000000"/>
          <w:sz w:val="28"/>
          <w:szCs w:val="28"/>
        </w:rPr>
      </w:pPr>
      <w:r w:rsidRPr="002E21AF">
        <w:rPr>
          <w:color w:val="000000"/>
          <w:sz w:val="28"/>
          <w:szCs w:val="28"/>
        </w:rPr>
        <w:t>Антикризисное управление: от банкротства к финансовому оздоровлению/Под ред. Г.П. Иванова. М.: Закон и право, ЮНИТИ, 2005 № 44.</w:t>
      </w:r>
    </w:p>
    <w:p w:rsidR="00D670B5" w:rsidRPr="002E21AF" w:rsidRDefault="00D670B5" w:rsidP="00D670B5">
      <w:pPr>
        <w:widowControl w:val="0"/>
        <w:numPr>
          <w:ilvl w:val="0"/>
          <w:numId w:val="1"/>
        </w:numPr>
        <w:tabs>
          <w:tab w:val="clear" w:pos="720"/>
          <w:tab w:val="num" w:pos="284"/>
        </w:tabs>
        <w:spacing w:line="360" w:lineRule="auto"/>
        <w:ind w:left="0" w:firstLine="0"/>
        <w:rPr>
          <w:color w:val="000000"/>
          <w:sz w:val="28"/>
          <w:szCs w:val="28"/>
        </w:rPr>
      </w:pPr>
      <w:r w:rsidRPr="002E21AF">
        <w:rPr>
          <w:color w:val="000000"/>
          <w:sz w:val="28"/>
        </w:rPr>
        <w:t>Балабанов И.Т. «Основы финансового менеджмента. Как управлять капиталом?». - М.: Финансы и Статистика, 2004 – 223 с.</w:t>
      </w:r>
    </w:p>
    <w:p w:rsidR="00D670B5" w:rsidRPr="002E21AF" w:rsidRDefault="00D670B5" w:rsidP="00D670B5">
      <w:pPr>
        <w:widowControl w:val="0"/>
        <w:numPr>
          <w:ilvl w:val="0"/>
          <w:numId w:val="1"/>
        </w:numPr>
        <w:tabs>
          <w:tab w:val="clear" w:pos="720"/>
          <w:tab w:val="num" w:pos="284"/>
        </w:tabs>
        <w:spacing w:line="360" w:lineRule="auto"/>
        <w:ind w:left="0" w:firstLine="0"/>
        <w:rPr>
          <w:color w:val="000000"/>
          <w:sz w:val="28"/>
          <w:szCs w:val="28"/>
        </w:rPr>
      </w:pPr>
      <w:r w:rsidRPr="002E21AF">
        <w:rPr>
          <w:color w:val="000000"/>
          <w:sz w:val="28"/>
          <w:szCs w:val="28"/>
        </w:rPr>
        <w:t>Баринов В.А. Антикризисное управление: Учеб. пособие. – М.: ФБК-ПРЕСС, 2002. – 520 с.;</w:t>
      </w:r>
    </w:p>
    <w:p w:rsidR="00D670B5" w:rsidRPr="002E21AF" w:rsidRDefault="00D670B5" w:rsidP="00D670B5">
      <w:pPr>
        <w:widowControl w:val="0"/>
        <w:numPr>
          <w:ilvl w:val="0"/>
          <w:numId w:val="1"/>
        </w:numPr>
        <w:tabs>
          <w:tab w:val="clear" w:pos="720"/>
          <w:tab w:val="num" w:pos="284"/>
        </w:tabs>
        <w:spacing w:line="360" w:lineRule="auto"/>
        <w:ind w:left="0" w:firstLine="0"/>
        <w:rPr>
          <w:color w:val="000000"/>
          <w:sz w:val="28"/>
          <w:szCs w:val="28"/>
        </w:rPr>
      </w:pPr>
      <w:r w:rsidRPr="002E21AF">
        <w:rPr>
          <w:color w:val="000000"/>
          <w:sz w:val="28"/>
          <w:szCs w:val="28"/>
        </w:rPr>
        <w:t>Баринов В.А. Бизнес-планирование: Учеб. пособие. – М.: ИНФРА-М, 2003. – 272 с.;</w:t>
      </w:r>
    </w:p>
    <w:p w:rsidR="00D670B5" w:rsidRPr="002E21AF" w:rsidRDefault="00D670B5" w:rsidP="00D670B5">
      <w:pPr>
        <w:widowControl w:val="0"/>
        <w:numPr>
          <w:ilvl w:val="0"/>
          <w:numId w:val="1"/>
        </w:numPr>
        <w:tabs>
          <w:tab w:val="clear" w:pos="720"/>
          <w:tab w:val="num" w:pos="284"/>
        </w:tabs>
        <w:spacing w:line="360" w:lineRule="auto"/>
        <w:ind w:left="0" w:firstLine="0"/>
        <w:rPr>
          <w:color w:val="000000"/>
          <w:sz w:val="28"/>
          <w:szCs w:val="28"/>
        </w:rPr>
      </w:pPr>
      <w:r w:rsidRPr="002E21AF">
        <w:rPr>
          <w:color w:val="000000"/>
          <w:sz w:val="28"/>
          <w:szCs w:val="28"/>
        </w:rPr>
        <w:t>Бухалков В.И. Внутрифирменное планирование: Учеб. пособие. – М.: ИНФРА-М, 2000. – 392 с.;</w:t>
      </w:r>
    </w:p>
    <w:p w:rsidR="00D670B5" w:rsidRPr="002E21AF" w:rsidRDefault="00D670B5" w:rsidP="00D670B5">
      <w:pPr>
        <w:widowControl w:val="0"/>
        <w:numPr>
          <w:ilvl w:val="0"/>
          <w:numId w:val="1"/>
        </w:numPr>
        <w:tabs>
          <w:tab w:val="clear" w:pos="720"/>
          <w:tab w:val="num" w:pos="284"/>
        </w:tabs>
        <w:spacing w:line="360" w:lineRule="auto"/>
        <w:ind w:left="0" w:firstLine="0"/>
        <w:rPr>
          <w:color w:val="000000"/>
          <w:sz w:val="28"/>
          <w:szCs w:val="28"/>
        </w:rPr>
      </w:pPr>
      <w:r w:rsidRPr="002E21AF">
        <w:rPr>
          <w:color w:val="000000"/>
          <w:sz w:val="28"/>
          <w:szCs w:val="28"/>
        </w:rPr>
        <w:t>Горемыкин В.А. Планирование на предприятии: Учебник. – М.: «Филинъ», 1999. – 328 с.;</w:t>
      </w:r>
    </w:p>
    <w:p w:rsidR="00D670B5" w:rsidRPr="002E21AF" w:rsidRDefault="00D670B5" w:rsidP="00D670B5">
      <w:pPr>
        <w:widowControl w:val="0"/>
        <w:numPr>
          <w:ilvl w:val="0"/>
          <w:numId w:val="1"/>
        </w:numPr>
        <w:tabs>
          <w:tab w:val="clear" w:pos="720"/>
          <w:tab w:val="num" w:pos="284"/>
        </w:tabs>
        <w:spacing w:line="360" w:lineRule="auto"/>
        <w:ind w:left="0" w:firstLine="0"/>
        <w:rPr>
          <w:color w:val="000000"/>
          <w:sz w:val="28"/>
          <w:szCs w:val="28"/>
        </w:rPr>
      </w:pPr>
      <w:r w:rsidRPr="002E21AF">
        <w:rPr>
          <w:color w:val="000000"/>
          <w:sz w:val="28"/>
          <w:szCs w:val="28"/>
        </w:rPr>
        <w:t>Крутик А.Б. Антикризисный менеджмент: Учебник. – СПб.: Питер, 2001. – 432 с.;</w:t>
      </w:r>
    </w:p>
    <w:p w:rsidR="00D670B5" w:rsidRPr="002E21AF" w:rsidRDefault="00D670B5" w:rsidP="00D670B5">
      <w:pPr>
        <w:widowControl w:val="0"/>
        <w:numPr>
          <w:ilvl w:val="0"/>
          <w:numId w:val="1"/>
        </w:numPr>
        <w:tabs>
          <w:tab w:val="clear" w:pos="720"/>
          <w:tab w:val="num" w:pos="284"/>
        </w:tabs>
        <w:spacing w:line="360" w:lineRule="auto"/>
        <w:ind w:left="0" w:firstLine="0"/>
        <w:rPr>
          <w:color w:val="000000"/>
          <w:sz w:val="28"/>
          <w:szCs w:val="28"/>
        </w:rPr>
      </w:pPr>
      <w:r w:rsidRPr="002E21AF">
        <w:rPr>
          <w:color w:val="000000"/>
          <w:sz w:val="28"/>
          <w:szCs w:val="28"/>
        </w:rPr>
        <w:t>Нормативно-методические материалы о несостоятельности (банкротстве) предприятий. Федеральная служба России по делам о несостоятельности и финансовому оздоровлению. М., 1998.</w:t>
      </w:r>
    </w:p>
    <w:p w:rsidR="00D670B5" w:rsidRPr="002E21AF" w:rsidRDefault="00D670B5" w:rsidP="00D670B5">
      <w:pPr>
        <w:widowControl w:val="0"/>
        <w:numPr>
          <w:ilvl w:val="0"/>
          <w:numId w:val="1"/>
        </w:numPr>
        <w:tabs>
          <w:tab w:val="clear" w:pos="720"/>
          <w:tab w:val="num" w:pos="284"/>
          <w:tab w:val="left" w:pos="426"/>
        </w:tabs>
        <w:spacing w:line="360" w:lineRule="auto"/>
        <w:ind w:left="0" w:firstLine="0"/>
        <w:rPr>
          <w:color w:val="000000"/>
          <w:sz w:val="28"/>
          <w:szCs w:val="28"/>
        </w:rPr>
      </w:pPr>
      <w:r w:rsidRPr="002E21AF">
        <w:rPr>
          <w:color w:val="000000"/>
          <w:sz w:val="28"/>
        </w:rPr>
        <w:t>Савицкая Г.В. Экономический анализ: Учеб. – 10-е изд., - М.: Новое знание, 2004. – 640 с.</w:t>
      </w:r>
    </w:p>
    <w:p w:rsidR="00D670B5" w:rsidRPr="002E21AF" w:rsidRDefault="00D670B5" w:rsidP="00D670B5">
      <w:pPr>
        <w:widowControl w:val="0"/>
        <w:numPr>
          <w:ilvl w:val="0"/>
          <w:numId w:val="1"/>
        </w:numPr>
        <w:tabs>
          <w:tab w:val="clear" w:pos="720"/>
          <w:tab w:val="num" w:pos="284"/>
          <w:tab w:val="left" w:pos="426"/>
        </w:tabs>
        <w:spacing w:line="360" w:lineRule="auto"/>
        <w:ind w:left="0" w:firstLine="0"/>
        <w:rPr>
          <w:color w:val="000000"/>
          <w:sz w:val="28"/>
          <w:szCs w:val="28"/>
        </w:rPr>
      </w:pPr>
      <w:r w:rsidRPr="002E21AF">
        <w:rPr>
          <w:color w:val="000000"/>
          <w:sz w:val="28"/>
        </w:rPr>
        <w:t>Савицкая Г.В. Теория анализа хозяйственной деятельности: Учеб. пособие. – М.: ИНФРА-М, 2005. – 281 с.</w:t>
      </w:r>
    </w:p>
    <w:p w:rsidR="00D670B5" w:rsidRPr="002E21AF" w:rsidRDefault="00D670B5" w:rsidP="00D670B5">
      <w:pPr>
        <w:widowControl w:val="0"/>
        <w:numPr>
          <w:ilvl w:val="0"/>
          <w:numId w:val="1"/>
        </w:numPr>
        <w:tabs>
          <w:tab w:val="clear" w:pos="720"/>
          <w:tab w:val="num" w:pos="284"/>
          <w:tab w:val="left" w:pos="426"/>
        </w:tabs>
        <w:spacing w:line="360" w:lineRule="auto"/>
        <w:ind w:left="0" w:firstLine="0"/>
        <w:rPr>
          <w:color w:val="000000"/>
          <w:sz w:val="28"/>
          <w:szCs w:val="28"/>
        </w:rPr>
      </w:pPr>
      <w:r w:rsidRPr="002E21AF">
        <w:rPr>
          <w:color w:val="000000"/>
          <w:sz w:val="28"/>
          <w:szCs w:val="28"/>
        </w:rPr>
        <w:t>Родионова Н.А. Антикризисный менеджмент: Учеб. пособие. – М.: ЮНИТИ-ДАНА, 2001. – 223 с.</w:t>
      </w:r>
    </w:p>
    <w:p w:rsidR="00D670B5" w:rsidRPr="002E21AF" w:rsidRDefault="00D670B5" w:rsidP="00D670B5">
      <w:pPr>
        <w:widowControl w:val="0"/>
        <w:numPr>
          <w:ilvl w:val="0"/>
          <w:numId w:val="1"/>
        </w:numPr>
        <w:tabs>
          <w:tab w:val="clear" w:pos="720"/>
          <w:tab w:val="num" w:pos="284"/>
          <w:tab w:val="left" w:pos="426"/>
        </w:tabs>
        <w:spacing w:line="360" w:lineRule="auto"/>
        <w:ind w:left="0" w:firstLine="0"/>
        <w:rPr>
          <w:color w:val="000000"/>
          <w:sz w:val="28"/>
          <w:szCs w:val="28"/>
        </w:rPr>
      </w:pPr>
      <w:r w:rsidRPr="002E21AF">
        <w:rPr>
          <w:color w:val="000000"/>
          <w:sz w:val="28"/>
          <w:szCs w:val="28"/>
        </w:rPr>
        <w:t>Финансовый менеджмент: Учебник/ под ред. д.э.н. проф. А.М.Ковалевой. – М.: ИНФРА-М, 2005. – 284 с.</w:t>
      </w:r>
    </w:p>
    <w:p w:rsidR="00D670B5" w:rsidRPr="002E21AF" w:rsidRDefault="00D670B5" w:rsidP="00D670B5">
      <w:pPr>
        <w:widowControl w:val="0"/>
        <w:spacing w:line="360" w:lineRule="auto"/>
        <w:ind w:firstLine="709"/>
        <w:jc w:val="both"/>
        <w:rPr>
          <w:b/>
          <w:sz w:val="28"/>
          <w:szCs w:val="28"/>
        </w:rPr>
      </w:pPr>
      <w:r w:rsidRPr="002E21AF">
        <w:rPr>
          <w:b/>
          <w:sz w:val="28"/>
          <w:szCs w:val="28"/>
        </w:rPr>
        <w:t>ПРИЛОЖЕНИЯ</w:t>
      </w:r>
    </w:p>
    <w:p w:rsidR="00D670B5" w:rsidRPr="002E21AF" w:rsidRDefault="00D670B5" w:rsidP="00D670B5">
      <w:pPr>
        <w:widowControl w:val="0"/>
        <w:spacing w:line="360" w:lineRule="auto"/>
        <w:ind w:firstLine="709"/>
        <w:jc w:val="both"/>
        <w:rPr>
          <w:sz w:val="28"/>
        </w:rPr>
      </w:pPr>
    </w:p>
    <w:p w:rsidR="00D670B5" w:rsidRPr="002E21AF" w:rsidRDefault="00D670B5" w:rsidP="00D670B5">
      <w:pPr>
        <w:widowControl w:val="0"/>
        <w:shd w:val="clear" w:color="auto" w:fill="FFFFFF"/>
        <w:spacing w:line="360" w:lineRule="auto"/>
        <w:ind w:firstLine="709"/>
        <w:jc w:val="both"/>
        <w:rPr>
          <w:color w:val="000000"/>
          <w:sz w:val="28"/>
        </w:rPr>
      </w:pPr>
      <w:r w:rsidRPr="002E21AF">
        <w:rPr>
          <w:color w:val="000000"/>
          <w:sz w:val="28"/>
        </w:rPr>
        <w:t>Таблица 3. – Основные экономические показатели ОАО «Курское АТП-1» за 2004-2006 гг.</w:t>
      </w:r>
    </w:p>
    <w:tbl>
      <w:tblPr>
        <w:tblW w:w="851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4761"/>
        <w:gridCol w:w="1080"/>
        <w:gridCol w:w="1080"/>
        <w:gridCol w:w="1005"/>
      </w:tblGrid>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w:t>
            </w:r>
          </w:p>
          <w:p w:rsidR="00D670B5" w:rsidRPr="002E21AF" w:rsidRDefault="00D670B5" w:rsidP="00114D93">
            <w:pPr>
              <w:widowControl w:val="0"/>
              <w:spacing w:line="360" w:lineRule="auto"/>
              <w:outlineLvl w:val="0"/>
              <w:rPr>
                <w:sz w:val="20"/>
              </w:rPr>
            </w:pPr>
            <w:r w:rsidRPr="002E21AF">
              <w:rPr>
                <w:sz w:val="20"/>
              </w:rPr>
              <w:t>п/п</w:t>
            </w:r>
          </w:p>
        </w:tc>
        <w:tc>
          <w:tcPr>
            <w:tcW w:w="4761" w:type="dxa"/>
          </w:tcPr>
          <w:p w:rsidR="00D670B5" w:rsidRPr="002E21AF" w:rsidRDefault="00D670B5" w:rsidP="00114D93">
            <w:pPr>
              <w:pStyle w:val="3"/>
              <w:keepNext w:val="0"/>
              <w:widowControl w:val="0"/>
              <w:spacing w:before="0" w:after="0" w:line="360" w:lineRule="auto"/>
              <w:rPr>
                <w:rFonts w:ascii="Times New Roman" w:hAnsi="Times New Roman" w:cs="Times New Roman"/>
                <w:b w:val="0"/>
                <w:sz w:val="20"/>
                <w:szCs w:val="24"/>
              </w:rPr>
            </w:pPr>
            <w:r w:rsidRPr="002E21AF">
              <w:rPr>
                <w:rFonts w:ascii="Times New Roman" w:hAnsi="Times New Roman" w:cs="Times New Roman"/>
                <w:b w:val="0"/>
                <w:sz w:val="20"/>
                <w:szCs w:val="24"/>
              </w:rPr>
              <w:t>Показатели</w:t>
            </w:r>
          </w:p>
        </w:tc>
        <w:tc>
          <w:tcPr>
            <w:tcW w:w="1080" w:type="dxa"/>
          </w:tcPr>
          <w:p w:rsidR="00D670B5" w:rsidRPr="002E21AF" w:rsidRDefault="00D670B5" w:rsidP="00114D93">
            <w:pPr>
              <w:widowControl w:val="0"/>
              <w:spacing w:line="360" w:lineRule="auto"/>
              <w:outlineLvl w:val="0"/>
              <w:rPr>
                <w:sz w:val="20"/>
              </w:rPr>
            </w:pPr>
            <w:r w:rsidRPr="002E21AF">
              <w:rPr>
                <w:sz w:val="20"/>
              </w:rPr>
              <w:t>2004 г.</w:t>
            </w:r>
          </w:p>
        </w:tc>
        <w:tc>
          <w:tcPr>
            <w:tcW w:w="1080" w:type="dxa"/>
          </w:tcPr>
          <w:p w:rsidR="00D670B5" w:rsidRPr="002E21AF" w:rsidRDefault="00D670B5" w:rsidP="00114D93">
            <w:pPr>
              <w:widowControl w:val="0"/>
              <w:spacing w:line="360" w:lineRule="auto"/>
              <w:outlineLvl w:val="0"/>
              <w:rPr>
                <w:sz w:val="20"/>
              </w:rPr>
            </w:pPr>
            <w:r w:rsidRPr="002E21AF">
              <w:rPr>
                <w:sz w:val="20"/>
              </w:rPr>
              <w:t>2005 г</w:t>
            </w:r>
            <w:r w:rsidRPr="002E21AF">
              <w:rPr>
                <w:sz w:val="20"/>
                <w:lang w:val="en-US"/>
              </w:rPr>
              <w:t>.</w:t>
            </w:r>
          </w:p>
        </w:tc>
        <w:tc>
          <w:tcPr>
            <w:tcW w:w="1005" w:type="dxa"/>
          </w:tcPr>
          <w:p w:rsidR="00D670B5" w:rsidRPr="002E21AF" w:rsidRDefault="00D670B5" w:rsidP="00114D93">
            <w:pPr>
              <w:widowControl w:val="0"/>
              <w:spacing w:line="360" w:lineRule="auto"/>
              <w:outlineLvl w:val="0"/>
              <w:rPr>
                <w:sz w:val="20"/>
              </w:rPr>
            </w:pPr>
            <w:r w:rsidRPr="002E21AF">
              <w:rPr>
                <w:sz w:val="20"/>
              </w:rPr>
              <w:t>2006 г.</w:t>
            </w:r>
          </w:p>
        </w:tc>
      </w:tr>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1</w:t>
            </w:r>
          </w:p>
        </w:tc>
        <w:tc>
          <w:tcPr>
            <w:tcW w:w="4761" w:type="dxa"/>
          </w:tcPr>
          <w:p w:rsidR="00D670B5" w:rsidRPr="002E21AF" w:rsidRDefault="00D670B5" w:rsidP="00114D93">
            <w:pPr>
              <w:widowControl w:val="0"/>
              <w:spacing w:line="360" w:lineRule="auto"/>
              <w:outlineLvl w:val="0"/>
              <w:rPr>
                <w:sz w:val="20"/>
              </w:rPr>
            </w:pPr>
            <w:r w:rsidRPr="002E21AF">
              <w:rPr>
                <w:sz w:val="20"/>
              </w:rPr>
              <w:t>Площадь предприятия,га</w:t>
            </w:r>
          </w:p>
        </w:tc>
        <w:tc>
          <w:tcPr>
            <w:tcW w:w="1080" w:type="dxa"/>
          </w:tcPr>
          <w:p w:rsidR="00D670B5" w:rsidRPr="002E21AF" w:rsidRDefault="00D670B5" w:rsidP="00114D93">
            <w:pPr>
              <w:widowControl w:val="0"/>
              <w:spacing w:line="360" w:lineRule="auto"/>
              <w:outlineLvl w:val="0"/>
              <w:rPr>
                <w:sz w:val="20"/>
              </w:rPr>
            </w:pPr>
            <w:r w:rsidRPr="002E21AF">
              <w:rPr>
                <w:sz w:val="20"/>
              </w:rPr>
              <w:t>2,5</w:t>
            </w:r>
          </w:p>
        </w:tc>
        <w:tc>
          <w:tcPr>
            <w:tcW w:w="1080" w:type="dxa"/>
          </w:tcPr>
          <w:p w:rsidR="00D670B5" w:rsidRPr="002E21AF" w:rsidRDefault="00D670B5" w:rsidP="00114D93">
            <w:pPr>
              <w:widowControl w:val="0"/>
              <w:spacing w:line="360" w:lineRule="auto"/>
              <w:outlineLvl w:val="0"/>
              <w:rPr>
                <w:sz w:val="20"/>
              </w:rPr>
            </w:pPr>
            <w:r w:rsidRPr="002E21AF">
              <w:rPr>
                <w:sz w:val="20"/>
              </w:rPr>
              <w:t>2,5</w:t>
            </w:r>
          </w:p>
        </w:tc>
        <w:tc>
          <w:tcPr>
            <w:tcW w:w="1005" w:type="dxa"/>
          </w:tcPr>
          <w:p w:rsidR="00D670B5" w:rsidRPr="002E21AF" w:rsidRDefault="00D670B5" w:rsidP="00114D93">
            <w:pPr>
              <w:widowControl w:val="0"/>
              <w:spacing w:line="360" w:lineRule="auto"/>
              <w:outlineLvl w:val="0"/>
              <w:rPr>
                <w:sz w:val="20"/>
              </w:rPr>
            </w:pPr>
            <w:r w:rsidRPr="002E21AF">
              <w:rPr>
                <w:sz w:val="20"/>
              </w:rPr>
              <w:t>2,5</w:t>
            </w:r>
          </w:p>
        </w:tc>
      </w:tr>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2</w:t>
            </w:r>
          </w:p>
        </w:tc>
        <w:tc>
          <w:tcPr>
            <w:tcW w:w="4761" w:type="dxa"/>
          </w:tcPr>
          <w:p w:rsidR="00D670B5" w:rsidRPr="002E21AF" w:rsidRDefault="00D670B5" w:rsidP="00114D93">
            <w:pPr>
              <w:widowControl w:val="0"/>
              <w:spacing w:line="360" w:lineRule="auto"/>
              <w:outlineLvl w:val="0"/>
              <w:rPr>
                <w:sz w:val="20"/>
              </w:rPr>
            </w:pPr>
            <w:r w:rsidRPr="002E21AF">
              <w:rPr>
                <w:sz w:val="20"/>
              </w:rPr>
              <w:t>Стоимость основных средств предприятия, тыс.руб.</w:t>
            </w:r>
          </w:p>
        </w:tc>
        <w:tc>
          <w:tcPr>
            <w:tcW w:w="1080" w:type="dxa"/>
          </w:tcPr>
          <w:p w:rsidR="00D670B5" w:rsidRPr="002E21AF" w:rsidRDefault="00D670B5" w:rsidP="00114D93">
            <w:pPr>
              <w:widowControl w:val="0"/>
              <w:spacing w:line="360" w:lineRule="auto"/>
              <w:outlineLvl w:val="0"/>
              <w:rPr>
                <w:sz w:val="20"/>
              </w:rPr>
            </w:pPr>
            <w:r w:rsidRPr="002E21AF">
              <w:rPr>
                <w:sz w:val="20"/>
              </w:rPr>
              <w:t>20666</w:t>
            </w:r>
          </w:p>
        </w:tc>
        <w:tc>
          <w:tcPr>
            <w:tcW w:w="1080" w:type="dxa"/>
          </w:tcPr>
          <w:p w:rsidR="00D670B5" w:rsidRPr="002E21AF" w:rsidRDefault="00D670B5" w:rsidP="00114D93">
            <w:pPr>
              <w:widowControl w:val="0"/>
              <w:spacing w:line="360" w:lineRule="auto"/>
              <w:outlineLvl w:val="0"/>
              <w:rPr>
                <w:sz w:val="20"/>
              </w:rPr>
            </w:pPr>
            <w:r w:rsidRPr="002E21AF">
              <w:rPr>
                <w:sz w:val="20"/>
              </w:rPr>
              <w:t>19950</w:t>
            </w:r>
          </w:p>
        </w:tc>
        <w:tc>
          <w:tcPr>
            <w:tcW w:w="1005" w:type="dxa"/>
          </w:tcPr>
          <w:p w:rsidR="00D670B5" w:rsidRPr="002E21AF" w:rsidRDefault="00D670B5" w:rsidP="00114D93">
            <w:pPr>
              <w:widowControl w:val="0"/>
              <w:spacing w:line="360" w:lineRule="auto"/>
              <w:outlineLvl w:val="0"/>
              <w:rPr>
                <w:sz w:val="20"/>
              </w:rPr>
            </w:pPr>
            <w:r w:rsidRPr="002E21AF">
              <w:rPr>
                <w:sz w:val="20"/>
              </w:rPr>
              <w:t>19473</w:t>
            </w:r>
          </w:p>
        </w:tc>
      </w:tr>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3</w:t>
            </w:r>
          </w:p>
        </w:tc>
        <w:tc>
          <w:tcPr>
            <w:tcW w:w="4761" w:type="dxa"/>
          </w:tcPr>
          <w:p w:rsidR="00D670B5" w:rsidRPr="002E21AF" w:rsidRDefault="00D670B5" w:rsidP="00114D93">
            <w:pPr>
              <w:widowControl w:val="0"/>
              <w:spacing w:line="360" w:lineRule="auto"/>
              <w:outlineLvl w:val="0"/>
              <w:rPr>
                <w:sz w:val="20"/>
              </w:rPr>
            </w:pPr>
            <w:r w:rsidRPr="002E21AF">
              <w:rPr>
                <w:sz w:val="20"/>
              </w:rPr>
              <w:t>Выручка от реализации услуг, тыс.руб</w:t>
            </w:r>
          </w:p>
        </w:tc>
        <w:tc>
          <w:tcPr>
            <w:tcW w:w="1080" w:type="dxa"/>
          </w:tcPr>
          <w:p w:rsidR="00D670B5" w:rsidRPr="002E21AF" w:rsidRDefault="00D670B5" w:rsidP="00114D93">
            <w:pPr>
              <w:widowControl w:val="0"/>
              <w:spacing w:line="360" w:lineRule="auto"/>
              <w:outlineLvl w:val="0"/>
              <w:rPr>
                <w:sz w:val="20"/>
              </w:rPr>
            </w:pPr>
            <w:r w:rsidRPr="002E21AF">
              <w:rPr>
                <w:sz w:val="20"/>
              </w:rPr>
              <w:t>13715</w:t>
            </w:r>
          </w:p>
        </w:tc>
        <w:tc>
          <w:tcPr>
            <w:tcW w:w="1080" w:type="dxa"/>
          </w:tcPr>
          <w:p w:rsidR="00D670B5" w:rsidRPr="002E21AF" w:rsidRDefault="00D670B5" w:rsidP="00114D93">
            <w:pPr>
              <w:widowControl w:val="0"/>
              <w:spacing w:line="360" w:lineRule="auto"/>
              <w:outlineLvl w:val="0"/>
              <w:rPr>
                <w:sz w:val="20"/>
              </w:rPr>
            </w:pPr>
            <w:r w:rsidRPr="002E21AF">
              <w:rPr>
                <w:sz w:val="20"/>
              </w:rPr>
              <w:t>13872</w:t>
            </w:r>
          </w:p>
        </w:tc>
        <w:tc>
          <w:tcPr>
            <w:tcW w:w="1005" w:type="dxa"/>
          </w:tcPr>
          <w:p w:rsidR="00D670B5" w:rsidRPr="002E21AF" w:rsidRDefault="00D670B5" w:rsidP="00114D93">
            <w:pPr>
              <w:widowControl w:val="0"/>
              <w:spacing w:line="360" w:lineRule="auto"/>
              <w:outlineLvl w:val="0"/>
              <w:rPr>
                <w:sz w:val="20"/>
              </w:rPr>
            </w:pPr>
            <w:r w:rsidRPr="002E21AF">
              <w:rPr>
                <w:sz w:val="20"/>
              </w:rPr>
              <w:t>17236</w:t>
            </w:r>
          </w:p>
        </w:tc>
      </w:tr>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4</w:t>
            </w:r>
          </w:p>
        </w:tc>
        <w:tc>
          <w:tcPr>
            <w:tcW w:w="4761" w:type="dxa"/>
          </w:tcPr>
          <w:p w:rsidR="00D670B5" w:rsidRPr="002E21AF" w:rsidRDefault="00D670B5" w:rsidP="00114D93">
            <w:pPr>
              <w:widowControl w:val="0"/>
              <w:spacing w:line="360" w:lineRule="auto"/>
              <w:outlineLvl w:val="0"/>
              <w:rPr>
                <w:sz w:val="20"/>
              </w:rPr>
            </w:pPr>
            <w:r w:rsidRPr="002E21AF">
              <w:rPr>
                <w:sz w:val="20"/>
              </w:rPr>
              <w:t>Себестоимость, тыс.руб.</w:t>
            </w:r>
          </w:p>
        </w:tc>
        <w:tc>
          <w:tcPr>
            <w:tcW w:w="1080" w:type="dxa"/>
          </w:tcPr>
          <w:p w:rsidR="00D670B5" w:rsidRPr="002E21AF" w:rsidRDefault="00D670B5" w:rsidP="00114D93">
            <w:pPr>
              <w:widowControl w:val="0"/>
              <w:spacing w:line="360" w:lineRule="auto"/>
              <w:outlineLvl w:val="0"/>
              <w:rPr>
                <w:sz w:val="20"/>
              </w:rPr>
            </w:pPr>
            <w:r w:rsidRPr="002E21AF">
              <w:rPr>
                <w:sz w:val="20"/>
              </w:rPr>
              <w:t>13053</w:t>
            </w:r>
          </w:p>
        </w:tc>
        <w:tc>
          <w:tcPr>
            <w:tcW w:w="1080" w:type="dxa"/>
          </w:tcPr>
          <w:p w:rsidR="00D670B5" w:rsidRPr="002E21AF" w:rsidRDefault="00D670B5" w:rsidP="00114D93">
            <w:pPr>
              <w:widowControl w:val="0"/>
              <w:spacing w:line="360" w:lineRule="auto"/>
              <w:outlineLvl w:val="0"/>
              <w:rPr>
                <w:sz w:val="20"/>
              </w:rPr>
            </w:pPr>
            <w:r w:rsidRPr="002E21AF">
              <w:rPr>
                <w:sz w:val="20"/>
              </w:rPr>
              <w:t>14842</w:t>
            </w:r>
          </w:p>
        </w:tc>
        <w:tc>
          <w:tcPr>
            <w:tcW w:w="1005" w:type="dxa"/>
          </w:tcPr>
          <w:p w:rsidR="00D670B5" w:rsidRPr="002E21AF" w:rsidRDefault="00D670B5" w:rsidP="00114D93">
            <w:pPr>
              <w:widowControl w:val="0"/>
              <w:spacing w:line="360" w:lineRule="auto"/>
              <w:outlineLvl w:val="0"/>
              <w:rPr>
                <w:sz w:val="20"/>
              </w:rPr>
            </w:pPr>
            <w:r w:rsidRPr="002E21AF">
              <w:rPr>
                <w:sz w:val="20"/>
              </w:rPr>
              <w:t>18404</w:t>
            </w:r>
          </w:p>
        </w:tc>
      </w:tr>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5</w:t>
            </w:r>
          </w:p>
        </w:tc>
        <w:tc>
          <w:tcPr>
            <w:tcW w:w="4761" w:type="dxa"/>
          </w:tcPr>
          <w:p w:rsidR="00D670B5" w:rsidRPr="002E21AF" w:rsidRDefault="00D670B5" w:rsidP="00114D93">
            <w:pPr>
              <w:widowControl w:val="0"/>
              <w:spacing w:line="360" w:lineRule="auto"/>
              <w:outlineLvl w:val="0"/>
              <w:rPr>
                <w:sz w:val="20"/>
              </w:rPr>
            </w:pPr>
            <w:r w:rsidRPr="002E21AF">
              <w:rPr>
                <w:sz w:val="20"/>
              </w:rPr>
              <w:t>Прибыль (убыток) от реализации тыс.руб.</w:t>
            </w:r>
          </w:p>
        </w:tc>
        <w:tc>
          <w:tcPr>
            <w:tcW w:w="1080" w:type="dxa"/>
          </w:tcPr>
          <w:p w:rsidR="00D670B5" w:rsidRPr="002E21AF" w:rsidRDefault="00D670B5" w:rsidP="00114D93">
            <w:pPr>
              <w:widowControl w:val="0"/>
              <w:spacing w:line="360" w:lineRule="auto"/>
              <w:outlineLvl w:val="0"/>
              <w:rPr>
                <w:sz w:val="20"/>
              </w:rPr>
            </w:pPr>
            <w:r w:rsidRPr="002E21AF">
              <w:rPr>
                <w:sz w:val="20"/>
              </w:rPr>
              <w:t>- 432</w:t>
            </w:r>
          </w:p>
        </w:tc>
        <w:tc>
          <w:tcPr>
            <w:tcW w:w="1080" w:type="dxa"/>
          </w:tcPr>
          <w:p w:rsidR="00D670B5" w:rsidRPr="002E21AF" w:rsidRDefault="00D670B5" w:rsidP="00114D93">
            <w:pPr>
              <w:widowControl w:val="0"/>
              <w:spacing w:line="360" w:lineRule="auto"/>
              <w:outlineLvl w:val="0"/>
              <w:rPr>
                <w:sz w:val="20"/>
              </w:rPr>
            </w:pPr>
            <w:r w:rsidRPr="002E21AF">
              <w:rPr>
                <w:sz w:val="20"/>
              </w:rPr>
              <w:t>- 597</w:t>
            </w:r>
          </w:p>
        </w:tc>
        <w:tc>
          <w:tcPr>
            <w:tcW w:w="1005" w:type="dxa"/>
          </w:tcPr>
          <w:p w:rsidR="00D670B5" w:rsidRPr="002E21AF" w:rsidRDefault="00D670B5" w:rsidP="00114D93">
            <w:pPr>
              <w:widowControl w:val="0"/>
              <w:spacing w:line="360" w:lineRule="auto"/>
              <w:outlineLvl w:val="0"/>
              <w:rPr>
                <w:sz w:val="20"/>
              </w:rPr>
            </w:pPr>
            <w:r w:rsidRPr="002E21AF">
              <w:rPr>
                <w:sz w:val="20"/>
              </w:rPr>
              <w:t>- 408</w:t>
            </w:r>
          </w:p>
        </w:tc>
      </w:tr>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6</w:t>
            </w:r>
          </w:p>
        </w:tc>
        <w:tc>
          <w:tcPr>
            <w:tcW w:w="4761" w:type="dxa"/>
          </w:tcPr>
          <w:p w:rsidR="00D670B5" w:rsidRPr="002E21AF" w:rsidRDefault="00D670B5" w:rsidP="00114D93">
            <w:pPr>
              <w:widowControl w:val="0"/>
              <w:spacing w:line="360" w:lineRule="auto"/>
              <w:outlineLvl w:val="0"/>
              <w:rPr>
                <w:sz w:val="20"/>
              </w:rPr>
            </w:pPr>
            <w:r w:rsidRPr="002E21AF">
              <w:rPr>
                <w:sz w:val="20"/>
              </w:rPr>
              <w:t>Численность работников,чел.</w:t>
            </w:r>
          </w:p>
        </w:tc>
        <w:tc>
          <w:tcPr>
            <w:tcW w:w="1080" w:type="dxa"/>
          </w:tcPr>
          <w:p w:rsidR="00D670B5" w:rsidRPr="002E21AF" w:rsidRDefault="00D670B5" w:rsidP="00114D93">
            <w:pPr>
              <w:widowControl w:val="0"/>
              <w:spacing w:line="360" w:lineRule="auto"/>
              <w:outlineLvl w:val="0"/>
              <w:rPr>
                <w:sz w:val="20"/>
              </w:rPr>
            </w:pPr>
            <w:r w:rsidRPr="002E21AF">
              <w:rPr>
                <w:sz w:val="20"/>
              </w:rPr>
              <w:t>183</w:t>
            </w:r>
          </w:p>
        </w:tc>
        <w:tc>
          <w:tcPr>
            <w:tcW w:w="1080" w:type="dxa"/>
          </w:tcPr>
          <w:p w:rsidR="00D670B5" w:rsidRPr="002E21AF" w:rsidRDefault="00D670B5" w:rsidP="00114D93">
            <w:pPr>
              <w:widowControl w:val="0"/>
              <w:spacing w:line="360" w:lineRule="auto"/>
              <w:outlineLvl w:val="0"/>
              <w:rPr>
                <w:sz w:val="20"/>
              </w:rPr>
            </w:pPr>
            <w:r w:rsidRPr="002E21AF">
              <w:rPr>
                <w:sz w:val="20"/>
              </w:rPr>
              <w:t>162</w:t>
            </w:r>
          </w:p>
        </w:tc>
        <w:tc>
          <w:tcPr>
            <w:tcW w:w="1005" w:type="dxa"/>
          </w:tcPr>
          <w:p w:rsidR="00D670B5" w:rsidRPr="002E21AF" w:rsidRDefault="00D670B5" w:rsidP="00114D93">
            <w:pPr>
              <w:widowControl w:val="0"/>
              <w:spacing w:line="360" w:lineRule="auto"/>
              <w:outlineLvl w:val="0"/>
              <w:rPr>
                <w:sz w:val="20"/>
              </w:rPr>
            </w:pPr>
            <w:r w:rsidRPr="002E21AF">
              <w:rPr>
                <w:sz w:val="20"/>
              </w:rPr>
              <w:t>145</w:t>
            </w:r>
          </w:p>
        </w:tc>
      </w:tr>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7</w:t>
            </w:r>
          </w:p>
        </w:tc>
        <w:tc>
          <w:tcPr>
            <w:tcW w:w="4761" w:type="dxa"/>
          </w:tcPr>
          <w:p w:rsidR="00D670B5" w:rsidRPr="002E21AF" w:rsidRDefault="00D670B5" w:rsidP="00114D93">
            <w:pPr>
              <w:widowControl w:val="0"/>
              <w:spacing w:line="360" w:lineRule="auto"/>
              <w:outlineLvl w:val="0"/>
              <w:rPr>
                <w:sz w:val="20"/>
              </w:rPr>
            </w:pPr>
            <w:r w:rsidRPr="002E21AF">
              <w:rPr>
                <w:sz w:val="20"/>
              </w:rPr>
              <w:t>Фонд оплаты труда, тыс.руб.</w:t>
            </w:r>
          </w:p>
        </w:tc>
        <w:tc>
          <w:tcPr>
            <w:tcW w:w="1080" w:type="dxa"/>
          </w:tcPr>
          <w:p w:rsidR="00D670B5" w:rsidRPr="002E21AF" w:rsidRDefault="00D670B5" w:rsidP="00114D93">
            <w:pPr>
              <w:widowControl w:val="0"/>
              <w:spacing w:line="360" w:lineRule="auto"/>
              <w:outlineLvl w:val="0"/>
              <w:rPr>
                <w:sz w:val="20"/>
              </w:rPr>
            </w:pPr>
            <w:r w:rsidRPr="002E21AF">
              <w:rPr>
                <w:sz w:val="20"/>
              </w:rPr>
              <w:t>1927</w:t>
            </w:r>
          </w:p>
        </w:tc>
        <w:tc>
          <w:tcPr>
            <w:tcW w:w="1080" w:type="dxa"/>
          </w:tcPr>
          <w:p w:rsidR="00D670B5" w:rsidRPr="002E21AF" w:rsidRDefault="00D670B5" w:rsidP="00114D93">
            <w:pPr>
              <w:widowControl w:val="0"/>
              <w:spacing w:line="360" w:lineRule="auto"/>
              <w:outlineLvl w:val="0"/>
              <w:rPr>
                <w:sz w:val="20"/>
              </w:rPr>
            </w:pPr>
            <w:r w:rsidRPr="002E21AF">
              <w:rPr>
                <w:sz w:val="20"/>
              </w:rPr>
              <w:t>2683</w:t>
            </w:r>
          </w:p>
        </w:tc>
        <w:tc>
          <w:tcPr>
            <w:tcW w:w="1005" w:type="dxa"/>
          </w:tcPr>
          <w:p w:rsidR="00D670B5" w:rsidRPr="002E21AF" w:rsidRDefault="00D670B5" w:rsidP="00114D93">
            <w:pPr>
              <w:widowControl w:val="0"/>
              <w:spacing w:line="360" w:lineRule="auto"/>
              <w:outlineLvl w:val="0"/>
              <w:rPr>
                <w:sz w:val="20"/>
              </w:rPr>
            </w:pPr>
            <w:r w:rsidRPr="002E21AF">
              <w:rPr>
                <w:sz w:val="20"/>
              </w:rPr>
              <w:t>3213</w:t>
            </w:r>
          </w:p>
        </w:tc>
      </w:tr>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8</w:t>
            </w:r>
          </w:p>
        </w:tc>
        <w:tc>
          <w:tcPr>
            <w:tcW w:w="4761" w:type="dxa"/>
          </w:tcPr>
          <w:p w:rsidR="00D670B5" w:rsidRPr="002E21AF" w:rsidRDefault="00D670B5" w:rsidP="00114D93">
            <w:pPr>
              <w:widowControl w:val="0"/>
              <w:spacing w:line="360" w:lineRule="auto"/>
              <w:outlineLvl w:val="0"/>
              <w:rPr>
                <w:sz w:val="20"/>
              </w:rPr>
            </w:pPr>
            <w:r w:rsidRPr="002E21AF">
              <w:rPr>
                <w:sz w:val="20"/>
              </w:rPr>
              <w:t>Среднемесячная зарплата, руб.</w:t>
            </w:r>
          </w:p>
        </w:tc>
        <w:tc>
          <w:tcPr>
            <w:tcW w:w="1080" w:type="dxa"/>
          </w:tcPr>
          <w:p w:rsidR="00D670B5" w:rsidRPr="002E21AF" w:rsidRDefault="00D670B5" w:rsidP="00114D93">
            <w:pPr>
              <w:widowControl w:val="0"/>
              <w:spacing w:line="360" w:lineRule="auto"/>
              <w:outlineLvl w:val="0"/>
              <w:rPr>
                <w:sz w:val="20"/>
              </w:rPr>
            </w:pPr>
            <w:r w:rsidRPr="002E21AF">
              <w:rPr>
                <w:sz w:val="20"/>
              </w:rPr>
              <w:t>877</w:t>
            </w:r>
          </w:p>
        </w:tc>
        <w:tc>
          <w:tcPr>
            <w:tcW w:w="1080" w:type="dxa"/>
          </w:tcPr>
          <w:p w:rsidR="00D670B5" w:rsidRPr="002E21AF" w:rsidRDefault="00D670B5" w:rsidP="00114D93">
            <w:pPr>
              <w:widowControl w:val="0"/>
              <w:spacing w:line="360" w:lineRule="auto"/>
              <w:outlineLvl w:val="0"/>
              <w:rPr>
                <w:sz w:val="20"/>
              </w:rPr>
            </w:pPr>
            <w:r w:rsidRPr="002E21AF">
              <w:rPr>
                <w:sz w:val="20"/>
              </w:rPr>
              <w:t>1380</w:t>
            </w:r>
          </w:p>
        </w:tc>
        <w:tc>
          <w:tcPr>
            <w:tcW w:w="1005" w:type="dxa"/>
          </w:tcPr>
          <w:p w:rsidR="00D670B5" w:rsidRPr="002E21AF" w:rsidRDefault="00D670B5" w:rsidP="00114D93">
            <w:pPr>
              <w:widowControl w:val="0"/>
              <w:spacing w:line="360" w:lineRule="auto"/>
              <w:outlineLvl w:val="0"/>
              <w:rPr>
                <w:sz w:val="20"/>
              </w:rPr>
            </w:pPr>
            <w:r w:rsidRPr="002E21AF">
              <w:rPr>
                <w:sz w:val="20"/>
              </w:rPr>
              <w:t>1846</w:t>
            </w:r>
          </w:p>
        </w:tc>
      </w:tr>
      <w:tr w:rsidR="00D670B5" w:rsidRPr="002E21AF" w:rsidTr="00114D93">
        <w:tc>
          <w:tcPr>
            <w:tcW w:w="592" w:type="dxa"/>
          </w:tcPr>
          <w:p w:rsidR="00D670B5" w:rsidRPr="002E21AF" w:rsidRDefault="00D670B5" w:rsidP="00114D93">
            <w:pPr>
              <w:widowControl w:val="0"/>
              <w:spacing w:line="360" w:lineRule="auto"/>
              <w:outlineLvl w:val="0"/>
              <w:rPr>
                <w:sz w:val="20"/>
              </w:rPr>
            </w:pPr>
            <w:r w:rsidRPr="002E21AF">
              <w:rPr>
                <w:sz w:val="20"/>
              </w:rPr>
              <w:t>9</w:t>
            </w:r>
          </w:p>
        </w:tc>
        <w:tc>
          <w:tcPr>
            <w:tcW w:w="4761" w:type="dxa"/>
          </w:tcPr>
          <w:p w:rsidR="00D670B5" w:rsidRPr="002E21AF" w:rsidRDefault="00D670B5" w:rsidP="00114D93">
            <w:pPr>
              <w:widowControl w:val="0"/>
              <w:spacing w:line="360" w:lineRule="auto"/>
              <w:outlineLvl w:val="0"/>
              <w:rPr>
                <w:sz w:val="20"/>
              </w:rPr>
            </w:pPr>
            <w:r w:rsidRPr="002E21AF">
              <w:rPr>
                <w:sz w:val="20"/>
              </w:rPr>
              <w:t>Уставной капитал, тыс.руб.</w:t>
            </w:r>
          </w:p>
        </w:tc>
        <w:tc>
          <w:tcPr>
            <w:tcW w:w="1080" w:type="dxa"/>
          </w:tcPr>
          <w:p w:rsidR="00D670B5" w:rsidRPr="002E21AF" w:rsidRDefault="00D670B5" w:rsidP="00114D93">
            <w:pPr>
              <w:widowControl w:val="0"/>
              <w:spacing w:line="360" w:lineRule="auto"/>
              <w:outlineLvl w:val="0"/>
              <w:rPr>
                <w:sz w:val="20"/>
              </w:rPr>
            </w:pPr>
            <w:r w:rsidRPr="002E21AF">
              <w:rPr>
                <w:sz w:val="20"/>
              </w:rPr>
              <w:t>379</w:t>
            </w:r>
          </w:p>
        </w:tc>
        <w:tc>
          <w:tcPr>
            <w:tcW w:w="1080" w:type="dxa"/>
          </w:tcPr>
          <w:p w:rsidR="00D670B5" w:rsidRPr="002E21AF" w:rsidRDefault="00D670B5" w:rsidP="00114D93">
            <w:pPr>
              <w:widowControl w:val="0"/>
              <w:spacing w:line="360" w:lineRule="auto"/>
              <w:outlineLvl w:val="0"/>
              <w:rPr>
                <w:sz w:val="20"/>
              </w:rPr>
            </w:pPr>
            <w:r w:rsidRPr="002E21AF">
              <w:rPr>
                <w:sz w:val="20"/>
              </w:rPr>
              <w:t>379</w:t>
            </w:r>
          </w:p>
        </w:tc>
        <w:tc>
          <w:tcPr>
            <w:tcW w:w="1005" w:type="dxa"/>
          </w:tcPr>
          <w:p w:rsidR="00D670B5" w:rsidRPr="002E21AF" w:rsidRDefault="00D670B5" w:rsidP="00114D93">
            <w:pPr>
              <w:widowControl w:val="0"/>
              <w:spacing w:line="360" w:lineRule="auto"/>
              <w:outlineLvl w:val="0"/>
              <w:rPr>
                <w:sz w:val="20"/>
              </w:rPr>
            </w:pPr>
            <w:r w:rsidRPr="002E21AF">
              <w:rPr>
                <w:sz w:val="20"/>
              </w:rPr>
              <w:t>379</w:t>
            </w:r>
          </w:p>
        </w:tc>
      </w:tr>
    </w:tbl>
    <w:p w:rsidR="00D670B5" w:rsidRPr="002E21AF" w:rsidRDefault="00D670B5" w:rsidP="00D670B5">
      <w:pPr>
        <w:widowControl w:val="0"/>
        <w:shd w:val="clear" w:color="auto" w:fill="FFFFFF"/>
        <w:spacing w:line="360" w:lineRule="auto"/>
        <w:ind w:firstLine="709"/>
        <w:jc w:val="both"/>
        <w:rPr>
          <w:color w:val="000000"/>
          <w:sz w:val="28"/>
        </w:rPr>
      </w:pPr>
    </w:p>
    <w:p w:rsidR="00D670B5" w:rsidRPr="002E21AF" w:rsidRDefault="00D670B5" w:rsidP="00D670B5">
      <w:pPr>
        <w:widowControl w:val="0"/>
        <w:shd w:val="clear" w:color="auto" w:fill="FFFFFF"/>
        <w:spacing w:line="360" w:lineRule="auto"/>
        <w:ind w:firstLine="709"/>
        <w:jc w:val="both"/>
        <w:rPr>
          <w:sz w:val="28"/>
        </w:rPr>
      </w:pPr>
      <w:r w:rsidRPr="002E21AF">
        <w:rPr>
          <w:color w:val="000000"/>
          <w:sz w:val="28"/>
        </w:rPr>
        <w:t>Таблица 4 - Эффективность хозяйственной деятельности ОАО «Курское АТП-1» за 2004 - 2006 гг.</w:t>
      </w:r>
    </w:p>
    <w:tbl>
      <w:tblPr>
        <w:tblW w:w="8102" w:type="dxa"/>
        <w:tblInd w:w="607" w:type="dxa"/>
        <w:tblLayout w:type="fixed"/>
        <w:tblCellMar>
          <w:left w:w="40" w:type="dxa"/>
          <w:right w:w="40" w:type="dxa"/>
        </w:tblCellMar>
        <w:tblLook w:val="0000" w:firstRow="0" w:lastRow="0" w:firstColumn="0" w:lastColumn="0" w:noHBand="0" w:noVBand="0"/>
      </w:tblPr>
      <w:tblGrid>
        <w:gridCol w:w="5002"/>
        <w:gridCol w:w="1080"/>
        <w:gridCol w:w="1080"/>
        <w:gridCol w:w="940"/>
      </w:tblGrid>
      <w:tr w:rsidR="00D670B5" w:rsidRPr="002E21AF" w:rsidTr="00114D93">
        <w:trPr>
          <w:trHeight w:hRule="exact" w:val="389"/>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 xml:space="preserve">Показатели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 xml:space="preserve">2004 г.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 xml:space="preserve">2005 г. </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 xml:space="preserve">2006 г. </w:t>
            </w:r>
          </w:p>
        </w:tc>
      </w:tr>
      <w:tr w:rsidR="00D670B5" w:rsidRPr="002E21AF" w:rsidTr="00114D93">
        <w:trPr>
          <w:trHeight w:hRule="exact" w:val="379"/>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 xml:space="preserve">Фондоотдача, руб.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621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665</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851</w:t>
            </w:r>
          </w:p>
        </w:tc>
      </w:tr>
      <w:tr w:rsidR="00D670B5" w:rsidRPr="002E21AF" w:rsidTr="00114D93">
        <w:trPr>
          <w:trHeight w:hRule="exact" w:val="389"/>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 xml:space="preserve">Фондоемкость, руб.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1608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1502</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1174</w:t>
            </w:r>
          </w:p>
        </w:tc>
      </w:tr>
      <w:tr w:rsidR="00D670B5" w:rsidRPr="002E21AF" w:rsidTr="00114D93">
        <w:trPr>
          <w:trHeight w:hRule="exact" w:val="346"/>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 xml:space="preserve">Материалоемкость, руб.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0,486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0,503</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0,515</w:t>
            </w:r>
          </w:p>
        </w:tc>
      </w:tr>
      <w:tr w:rsidR="00D670B5" w:rsidRPr="002E21AF" w:rsidTr="00114D93">
        <w:trPr>
          <w:trHeight w:hRule="exact" w:val="360"/>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 xml:space="preserve">Производительность труда, тыс. руб./чел.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6,7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4,9</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5,2</w:t>
            </w:r>
          </w:p>
        </w:tc>
      </w:tr>
      <w:tr w:rsidR="00D670B5" w:rsidRPr="002E21AF" w:rsidTr="00114D93">
        <w:trPr>
          <w:trHeight w:hRule="exact" w:val="346"/>
        </w:trPr>
        <w:tc>
          <w:tcPr>
            <w:tcW w:w="5002"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 xml:space="preserve">Трудоемкость чел./тыс. руб.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0,15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0,20</w:t>
            </w:r>
          </w:p>
        </w:tc>
        <w:tc>
          <w:tcPr>
            <w:tcW w:w="940" w:type="dxa"/>
            <w:tcBorders>
              <w:top w:val="single" w:sz="6" w:space="0" w:color="auto"/>
              <w:left w:val="single" w:sz="6" w:space="0" w:color="auto"/>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r w:rsidRPr="002E21AF">
              <w:rPr>
                <w:sz w:val="20"/>
              </w:rPr>
              <w:t>0,19</w:t>
            </w:r>
          </w:p>
        </w:tc>
      </w:tr>
      <w:tr w:rsidR="00D670B5" w:rsidRPr="002E21AF" w:rsidTr="00114D93">
        <w:trPr>
          <w:trHeight w:hRule="exact" w:val="58"/>
        </w:trPr>
        <w:tc>
          <w:tcPr>
            <w:tcW w:w="5002" w:type="dxa"/>
            <w:tcBorders>
              <w:top w:val="single" w:sz="6" w:space="0" w:color="auto"/>
              <w:left w:val="single" w:sz="6" w:space="0" w:color="auto"/>
              <w:bottom w:val="single" w:sz="6" w:space="0" w:color="auto"/>
              <w:right w:val="nil"/>
            </w:tcBorders>
            <w:shd w:val="clear" w:color="auto" w:fill="FFFFFF"/>
          </w:tcPr>
          <w:p w:rsidR="00D670B5" w:rsidRPr="002E21AF" w:rsidRDefault="00D670B5" w:rsidP="00114D93">
            <w:pPr>
              <w:widowControl w:val="0"/>
              <w:shd w:val="clear" w:color="auto" w:fill="FFFFFF"/>
              <w:spacing w:line="360" w:lineRule="auto"/>
              <w:outlineLvl w:val="0"/>
              <w:rPr>
                <w:sz w:val="20"/>
              </w:rPr>
            </w:pPr>
          </w:p>
        </w:tc>
        <w:tc>
          <w:tcPr>
            <w:tcW w:w="1080" w:type="dxa"/>
            <w:tcBorders>
              <w:top w:val="single" w:sz="6" w:space="0" w:color="auto"/>
              <w:left w:val="nil"/>
              <w:bottom w:val="single" w:sz="6" w:space="0" w:color="auto"/>
              <w:right w:val="nil"/>
            </w:tcBorders>
            <w:shd w:val="clear" w:color="auto" w:fill="FFFFFF"/>
          </w:tcPr>
          <w:p w:rsidR="00D670B5" w:rsidRPr="002E21AF" w:rsidRDefault="00D670B5" w:rsidP="00114D93">
            <w:pPr>
              <w:widowControl w:val="0"/>
              <w:shd w:val="clear" w:color="auto" w:fill="FFFFFF"/>
              <w:spacing w:line="360" w:lineRule="auto"/>
              <w:outlineLvl w:val="0"/>
              <w:rPr>
                <w:sz w:val="20"/>
              </w:rPr>
            </w:pPr>
          </w:p>
        </w:tc>
        <w:tc>
          <w:tcPr>
            <w:tcW w:w="1080" w:type="dxa"/>
            <w:tcBorders>
              <w:top w:val="single" w:sz="6" w:space="0" w:color="auto"/>
              <w:left w:val="nil"/>
              <w:bottom w:val="single" w:sz="6" w:space="0" w:color="auto"/>
              <w:right w:val="nil"/>
            </w:tcBorders>
            <w:shd w:val="clear" w:color="auto" w:fill="FFFFFF"/>
          </w:tcPr>
          <w:p w:rsidR="00D670B5" w:rsidRPr="002E21AF" w:rsidRDefault="00D670B5" w:rsidP="00114D93">
            <w:pPr>
              <w:widowControl w:val="0"/>
              <w:shd w:val="clear" w:color="auto" w:fill="FFFFFF"/>
              <w:spacing w:line="360" w:lineRule="auto"/>
              <w:outlineLvl w:val="0"/>
              <w:rPr>
                <w:sz w:val="20"/>
              </w:rPr>
            </w:pPr>
          </w:p>
        </w:tc>
        <w:tc>
          <w:tcPr>
            <w:tcW w:w="940" w:type="dxa"/>
            <w:tcBorders>
              <w:top w:val="single" w:sz="6" w:space="0" w:color="auto"/>
              <w:left w:val="nil"/>
              <w:bottom w:val="single" w:sz="6" w:space="0" w:color="auto"/>
              <w:right w:val="single" w:sz="6" w:space="0" w:color="auto"/>
            </w:tcBorders>
            <w:shd w:val="clear" w:color="auto" w:fill="FFFFFF"/>
          </w:tcPr>
          <w:p w:rsidR="00D670B5" w:rsidRPr="002E21AF" w:rsidRDefault="00D670B5" w:rsidP="00114D93">
            <w:pPr>
              <w:widowControl w:val="0"/>
              <w:shd w:val="clear" w:color="auto" w:fill="FFFFFF"/>
              <w:spacing w:line="360" w:lineRule="auto"/>
              <w:outlineLvl w:val="0"/>
              <w:rPr>
                <w:sz w:val="20"/>
              </w:rPr>
            </w:pPr>
          </w:p>
        </w:tc>
      </w:tr>
    </w:tbl>
    <w:p w:rsidR="00D670B5" w:rsidRPr="002E21AF" w:rsidRDefault="00D670B5" w:rsidP="00D670B5">
      <w:pPr>
        <w:widowControl w:val="0"/>
        <w:shd w:val="clear" w:color="auto" w:fill="FFFFFF"/>
        <w:spacing w:line="360" w:lineRule="auto"/>
        <w:ind w:firstLine="709"/>
        <w:jc w:val="both"/>
        <w:rPr>
          <w:color w:val="000000"/>
          <w:sz w:val="28"/>
        </w:rPr>
      </w:pPr>
    </w:p>
    <w:p w:rsidR="00D670B5" w:rsidRPr="002E21AF" w:rsidRDefault="00D670B5" w:rsidP="00D670B5">
      <w:pPr>
        <w:widowControl w:val="0"/>
        <w:spacing w:line="360" w:lineRule="auto"/>
        <w:ind w:firstLine="709"/>
        <w:jc w:val="both"/>
        <w:rPr>
          <w:sz w:val="28"/>
        </w:rPr>
      </w:pPr>
      <w:r w:rsidRPr="002E21AF">
        <w:rPr>
          <w:color w:val="000000"/>
          <w:sz w:val="28"/>
        </w:rPr>
        <w:t xml:space="preserve">Таблица 5 - Анализ структуры пассивов баланса ОАО «Курское АТП-1» за период с </w:t>
      </w:r>
      <w:smartTag w:uri="urn:schemas-microsoft-com:office:smarttags" w:element="metricconverter">
        <w:smartTagPr>
          <w:attr w:name="ProductID" w:val="2004 г"/>
        </w:smartTagPr>
        <w:r w:rsidRPr="002E21AF">
          <w:rPr>
            <w:color w:val="000000"/>
            <w:sz w:val="28"/>
          </w:rPr>
          <w:t>2004 г</w:t>
        </w:r>
      </w:smartTag>
      <w:r w:rsidRPr="002E21AF">
        <w:rPr>
          <w:color w:val="000000"/>
          <w:sz w:val="28"/>
        </w:rPr>
        <w:t xml:space="preserve">. по </w:t>
      </w:r>
      <w:smartTag w:uri="urn:schemas-microsoft-com:office:smarttags" w:element="metricconverter">
        <w:smartTagPr>
          <w:attr w:name="ProductID" w:val="2006 г"/>
        </w:smartTagPr>
        <w:r w:rsidRPr="002E21AF">
          <w:rPr>
            <w:color w:val="000000"/>
            <w:sz w:val="28"/>
          </w:rPr>
          <w:t>2006 г</w:t>
        </w:r>
      </w:smartTag>
      <w:r w:rsidRPr="002E21AF">
        <w:rPr>
          <w:color w:val="000000"/>
          <w:sz w:val="2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900"/>
        <w:gridCol w:w="720"/>
        <w:gridCol w:w="720"/>
        <w:gridCol w:w="720"/>
        <w:gridCol w:w="720"/>
        <w:gridCol w:w="642"/>
      </w:tblGrid>
      <w:tr w:rsidR="00D670B5" w:rsidRPr="00D670B5" w:rsidTr="00D670B5">
        <w:tc>
          <w:tcPr>
            <w:tcW w:w="3686" w:type="dxa"/>
            <w:vMerge w:val="restart"/>
          </w:tcPr>
          <w:p w:rsidR="00D670B5" w:rsidRPr="00D670B5" w:rsidRDefault="00D670B5" w:rsidP="00D670B5">
            <w:pPr>
              <w:widowControl w:val="0"/>
              <w:spacing w:line="360" w:lineRule="auto"/>
              <w:outlineLvl w:val="0"/>
              <w:rPr>
                <w:sz w:val="20"/>
              </w:rPr>
            </w:pPr>
            <w:r w:rsidRPr="00D670B5">
              <w:rPr>
                <w:sz w:val="20"/>
              </w:rPr>
              <w:t>Статьи пассива баланса</w:t>
            </w:r>
          </w:p>
        </w:tc>
        <w:tc>
          <w:tcPr>
            <w:tcW w:w="1620" w:type="dxa"/>
            <w:gridSpan w:val="2"/>
          </w:tcPr>
          <w:p w:rsidR="00D670B5" w:rsidRPr="00D670B5" w:rsidRDefault="00D670B5" w:rsidP="00D670B5">
            <w:pPr>
              <w:widowControl w:val="0"/>
              <w:spacing w:line="360" w:lineRule="auto"/>
              <w:outlineLvl w:val="0"/>
              <w:rPr>
                <w:sz w:val="20"/>
              </w:rPr>
            </w:pPr>
            <w:r w:rsidRPr="00D670B5">
              <w:rPr>
                <w:sz w:val="20"/>
              </w:rPr>
              <w:t>2004</w:t>
            </w:r>
          </w:p>
        </w:tc>
        <w:tc>
          <w:tcPr>
            <w:tcW w:w="1440" w:type="dxa"/>
            <w:gridSpan w:val="2"/>
          </w:tcPr>
          <w:p w:rsidR="00D670B5" w:rsidRPr="00D670B5" w:rsidRDefault="00D670B5" w:rsidP="00D670B5">
            <w:pPr>
              <w:widowControl w:val="0"/>
              <w:spacing w:line="360" w:lineRule="auto"/>
              <w:outlineLvl w:val="0"/>
              <w:rPr>
                <w:sz w:val="20"/>
              </w:rPr>
            </w:pPr>
            <w:r w:rsidRPr="00D670B5">
              <w:rPr>
                <w:sz w:val="20"/>
              </w:rPr>
              <w:t>2005</w:t>
            </w:r>
          </w:p>
        </w:tc>
        <w:tc>
          <w:tcPr>
            <w:tcW w:w="1362" w:type="dxa"/>
            <w:gridSpan w:val="2"/>
          </w:tcPr>
          <w:p w:rsidR="00D670B5" w:rsidRPr="00D670B5" w:rsidRDefault="00D670B5" w:rsidP="00D670B5">
            <w:pPr>
              <w:widowControl w:val="0"/>
              <w:spacing w:line="360" w:lineRule="auto"/>
              <w:outlineLvl w:val="0"/>
              <w:rPr>
                <w:sz w:val="20"/>
              </w:rPr>
            </w:pPr>
            <w:r w:rsidRPr="00D670B5">
              <w:rPr>
                <w:sz w:val="20"/>
              </w:rPr>
              <w:t>2006</w:t>
            </w:r>
          </w:p>
        </w:tc>
      </w:tr>
      <w:tr w:rsidR="00D670B5" w:rsidRPr="00D670B5" w:rsidTr="00D670B5">
        <w:tc>
          <w:tcPr>
            <w:tcW w:w="3686" w:type="dxa"/>
            <w:vMerge/>
          </w:tcPr>
          <w:p w:rsidR="00D670B5" w:rsidRPr="00D670B5" w:rsidRDefault="00D670B5" w:rsidP="00D670B5">
            <w:pPr>
              <w:widowControl w:val="0"/>
              <w:spacing w:line="360" w:lineRule="auto"/>
              <w:outlineLvl w:val="0"/>
              <w:rPr>
                <w:sz w:val="20"/>
              </w:rPr>
            </w:pPr>
          </w:p>
        </w:tc>
        <w:tc>
          <w:tcPr>
            <w:tcW w:w="900" w:type="dxa"/>
          </w:tcPr>
          <w:p w:rsidR="00D670B5" w:rsidRPr="00D670B5" w:rsidRDefault="00D670B5" w:rsidP="00D670B5">
            <w:pPr>
              <w:widowControl w:val="0"/>
              <w:spacing w:line="360" w:lineRule="auto"/>
              <w:outlineLvl w:val="0"/>
              <w:rPr>
                <w:sz w:val="20"/>
              </w:rPr>
            </w:pPr>
            <w:r w:rsidRPr="00D670B5">
              <w:rPr>
                <w:sz w:val="20"/>
              </w:rPr>
              <w:t>Тыс. руб.</w:t>
            </w:r>
          </w:p>
        </w:tc>
        <w:tc>
          <w:tcPr>
            <w:tcW w:w="720" w:type="dxa"/>
          </w:tcPr>
          <w:p w:rsidR="00D670B5" w:rsidRPr="00D670B5" w:rsidRDefault="00D670B5" w:rsidP="00D670B5">
            <w:pPr>
              <w:widowControl w:val="0"/>
              <w:spacing w:line="360" w:lineRule="auto"/>
              <w:outlineLvl w:val="0"/>
              <w:rPr>
                <w:sz w:val="20"/>
              </w:rPr>
            </w:pPr>
            <w:r w:rsidRPr="00D670B5">
              <w:rPr>
                <w:sz w:val="20"/>
              </w:rPr>
              <w:t>%</w:t>
            </w:r>
          </w:p>
        </w:tc>
        <w:tc>
          <w:tcPr>
            <w:tcW w:w="720" w:type="dxa"/>
          </w:tcPr>
          <w:p w:rsidR="00D670B5" w:rsidRPr="00D670B5" w:rsidRDefault="00D670B5" w:rsidP="00D670B5">
            <w:pPr>
              <w:widowControl w:val="0"/>
              <w:spacing w:line="360" w:lineRule="auto"/>
              <w:outlineLvl w:val="0"/>
              <w:rPr>
                <w:sz w:val="20"/>
              </w:rPr>
            </w:pPr>
            <w:r w:rsidRPr="00D670B5">
              <w:rPr>
                <w:sz w:val="20"/>
              </w:rPr>
              <w:t>Тыс. руб.</w:t>
            </w:r>
          </w:p>
        </w:tc>
        <w:tc>
          <w:tcPr>
            <w:tcW w:w="720" w:type="dxa"/>
          </w:tcPr>
          <w:p w:rsidR="00D670B5" w:rsidRPr="00D670B5" w:rsidRDefault="00D670B5" w:rsidP="00D670B5">
            <w:pPr>
              <w:widowControl w:val="0"/>
              <w:spacing w:line="360" w:lineRule="auto"/>
              <w:outlineLvl w:val="0"/>
              <w:rPr>
                <w:sz w:val="20"/>
              </w:rPr>
            </w:pPr>
            <w:r w:rsidRPr="00D670B5">
              <w:rPr>
                <w:sz w:val="20"/>
              </w:rPr>
              <w:t>%</w:t>
            </w:r>
          </w:p>
        </w:tc>
        <w:tc>
          <w:tcPr>
            <w:tcW w:w="720" w:type="dxa"/>
          </w:tcPr>
          <w:p w:rsidR="00D670B5" w:rsidRPr="00D670B5" w:rsidRDefault="00D670B5" w:rsidP="00D670B5">
            <w:pPr>
              <w:widowControl w:val="0"/>
              <w:spacing w:line="360" w:lineRule="auto"/>
              <w:outlineLvl w:val="0"/>
              <w:rPr>
                <w:sz w:val="20"/>
              </w:rPr>
            </w:pPr>
            <w:r w:rsidRPr="00D670B5">
              <w:rPr>
                <w:sz w:val="20"/>
              </w:rPr>
              <w:t>Тыс. руб.</w:t>
            </w:r>
          </w:p>
        </w:tc>
        <w:tc>
          <w:tcPr>
            <w:tcW w:w="642" w:type="dxa"/>
          </w:tcPr>
          <w:p w:rsidR="00D670B5" w:rsidRPr="00D670B5" w:rsidRDefault="00D670B5" w:rsidP="00D670B5">
            <w:pPr>
              <w:widowControl w:val="0"/>
              <w:spacing w:line="360" w:lineRule="auto"/>
              <w:outlineLvl w:val="0"/>
              <w:rPr>
                <w:sz w:val="20"/>
              </w:rPr>
            </w:pPr>
            <w:r w:rsidRPr="00D670B5">
              <w:rPr>
                <w:sz w:val="20"/>
              </w:rPr>
              <w:t>%</w:t>
            </w:r>
          </w:p>
        </w:tc>
      </w:tr>
      <w:tr w:rsidR="00D670B5" w:rsidRPr="00D670B5" w:rsidTr="00D670B5">
        <w:tc>
          <w:tcPr>
            <w:tcW w:w="8108" w:type="dxa"/>
            <w:gridSpan w:val="7"/>
          </w:tcPr>
          <w:p w:rsidR="00D670B5" w:rsidRPr="00D670B5" w:rsidRDefault="00D670B5" w:rsidP="00D670B5">
            <w:pPr>
              <w:widowControl w:val="0"/>
              <w:spacing w:line="360" w:lineRule="auto"/>
              <w:outlineLvl w:val="0"/>
              <w:rPr>
                <w:sz w:val="20"/>
              </w:rPr>
            </w:pPr>
            <w:r w:rsidRPr="00D670B5">
              <w:rPr>
                <w:sz w:val="20"/>
              </w:rPr>
              <w:t>Источники собственных средств</w:t>
            </w:r>
          </w:p>
        </w:tc>
      </w:tr>
      <w:tr w:rsidR="00D670B5" w:rsidRPr="00D670B5" w:rsidTr="00D670B5">
        <w:tc>
          <w:tcPr>
            <w:tcW w:w="3686" w:type="dxa"/>
          </w:tcPr>
          <w:p w:rsidR="00D670B5" w:rsidRPr="00D670B5" w:rsidRDefault="00D670B5" w:rsidP="00D670B5">
            <w:pPr>
              <w:widowControl w:val="0"/>
              <w:spacing w:line="360" w:lineRule="auto"/>
              <w:outlineLvl w:val="0"/>
              <w:rPr>
                <w:sz w:val="20"/>
              </w:rPr>
            </w:pPr>
            <w:r w:rsidRPr="00D670B5">
              <w:rPr>
                <w:sz w:val="20"/>
              </w:rPr>
              <w:t>Долгосрочные обязательства</w:t>
            </w:r>
          </w:p>
        </w:tc>
        <w:tc>
          <w:tcPr>
            <w:tcW w:w="900" w:type="dxa"/>
          </w:tcPr>
          <w:p w:rsidR="00D670B5" w:rsidRPr="00D670B5" w:rsidRDefault="00D670B5" w:rsidP="00D670B5">
            <w:pPr>
              <w:widowControl w:val="0"/>
              <w:spacing w:line="360" w:lineRule="auto"/>
              <w:outlineLvl w:val="0"/>
              <w:rPr>
                <w:sz w:val="20"/>
              </w:rPr>
            </w:pPr>
            <w:r w:rsidRPr="00D670B5">
              <w:rPr>
                <w:sz w:val="20"/>
              </w:rPr>
              <w:t>3064</w:t>
            </w:r>
          </w:p>
        </w:tc>
        <w:tc>
          <w:tcPr>
            <w:tcW w:w="720" w:type="dxa"/>
          </w:tcPr>
          <w:p w:rsidR="00D670B5" w:rsidRPr="00D670B5" w:rsidRDefault="00D670B5" w:rsidP="00D670B5">
            <w:pPr>
              <w:widowControl w:val="0"/>
              <w:spacing w:line="360" w:lineRule="auto"/>
              <w:outlineLvl w:val="0"/>
              <w:rPr>
                <w:sz w:val="20"/>
              </w:rPr>
            </w:pPr>
            <w:r w:rsidRPr="00D670B5">
              <w:rPr>
                <w:sz w:val="20"/>
              </w:rPr>
              <w:t>57</w:t>
            </w:r>
          </w:p>
        </w:tc>
        <w:tc>
          <w:tcPr>
            <w:tcW w:w="720" w:type="dxa"/>
          </w:tcPr>
          <w:p w:rsidR="00D670B5" w:rsidRPr="00D670B5" w:rsidRDefault="00D670B5" w:rsidP="00D670B5">
            <w:pPr>
              <w:widowControl w:val="0"/>
              <w:spacing w:line="360" w:lineRule="auto"/>
              <w:outlineLvl w:val="0"/>
              <w:rPr>
                <w:sz w:val="20"/>
              </w:rPr>
            </w:pPr>
            <w:r w:rsidRPr="00D670B5">
              <w:rPr>
                <w:sz w:val="20"/>
              </w:rPr>
              <w:t>2467</w:t>
            </w:r>
          </w:p>
        </w:tc>
        <w:tc>
          <w:tcPr>
            <w:tcW w:w="720" w:type="dxa"/>
          </w:tcPr>
          <w:p w:rsidR="00D670B5" w:rsidRPr="00D670B5" w:rsidRDefault="00D670B5" w:rsidP="00D670B5">
            <w:pPr>
              <w:widowControl w:val="0"/>
              <w:spacing w:line="360" w:lineRule="auto"/>
              <w:outlineLvl w:val="0"/>
              <w:rPr>
                <w:sz w:val="20"/>
              </w:rPr>
            </w:pPr>
            <w:r w:rsidRPr="00D670B5">
              <w:rPr>
                <w:sz w:val="20"/>
              </w:rPr>
              <w:t>48</w:t>
            </w:r>
          </w:p>
        </w:tc>
        <w:tc>
          <w:tcPr>
            <w:tcW w:w="720" w:type="dxa"/>
          </w:tcPr>
          <w:p w:rsidR="00D670B5" w:rsidRPr="00D670B5" w:rsidRDefault="00D670B5" w:rsidP="00D670B5">
            <w:pPr>
              <w:widowControl w:val="0"/>
              <w:spacing w:line="360" w:lineRule="auto"/>
              <w:outlineLvl w:val="0"/>
              <w:rPr>
                <w:sz w:val="20"/>
              </w:rPr>
            </w:pPr>
            <w:r w:rsidRPr="00D670B5">
              <w:rPr>
                <w:sz w:val="20"/>
              </w:rPr>
              <w:t>2319</w:t>
            </w:r>
          </w:p>
        </w:tc>
        <w:tc>
          <w:tcPr>
            <w:tcW w:w="642" w:type="dxa"/>
          </w:tcPr>
          <w:p w:rsidR="00D670B5" w:rsidRPr="00D670B5" w:rsidRDefault="00D670B5" w:rsidP="00D670B5">
            <w:pPr>
              <w:widowControl w:val="0"/>
              <w:spacing w:line="360" w:lineRule="auto"/>
              <w:outlineLvl w:val="0"/>
              <w:rPr>
                <w:sz w:val="20"/>
              </w:rPr>
            </w:pPr>
            <w:r w:rsidRPr="00D670B5">
              <w:rPr>
                <w:sz w:val="20"/>
              </w:rPr>
              <w:t>43</w:t>
            </w:r>
          </w:p>
        </w:tc>
      </w:tr>
      <w:tr w:rsidR="00D670B5" w:rsidRPr="00D670B5" w:rsidTr="00D670B5">
        <w:tc>
          <w:tcPr>
            <w:tcW w:w="3686" w:type="dxa"/>
          </w:tcPr>
          <w:p w:rsidR="00D670B5" w:rsidRPr="00D670B5" w:rsidRDefault="00D670B5" w:rsidP="00D670B5">
            <w:pPr>
              <w:widowControl w:val="0"/>
              <w:spacing w:line="360" w:lineRule="auto"/>
              <w:outlineLvl w:val="0"/>
              <w:rPr>
                <w:sz w:val="20"/>
              </w:rPr>
            </w:pPr>
            <w:r w:rsidRPr="00D670B5">
              <w:rPr>
                <w:sz w:val="20"/>
              </w:rPr>
              <w:t>Краткосрочные обязательства, В т.ч. займы и кредиты</w:t>
            </w:r>
          </w:p>
        </w:tc>
        <w:tc>
          <w:tcPr>
            <w:tcW w:w="900" w:type="dxa"/>
          </w:tcPr>
          <w:p w:rsidR="00D670B5" w:rsidRPr="00D670B5" w:rsidRDefault="00D670B5" w:rsidP="00D670B5">
            <w:pPr>
              <w:widowControl w:val="0"/>
              <w:spacing w:line="360" w:lineRule="auto"/>
              <w:outlineLvl w:val="0"/>
              <w:rPr>
                <w:sz w:val="20"/>
              </w:rPr>
            </w:pPr>
            <w:r w:rsidRPr="00D670B5">
              <w:rPr>
                <w:sz w:val="20"/>
              </w:rPr>
              <w:t>275</w:t>
            </w:r>
          </w:p>
        </w:tc>
        <w:tc>
          <w:tcPr>
            <w:tcW w:w="720" w:type="dxa"/>
          </w:tcPr>
          <w:p w:rsidR="00D670B5" w:rsidRPr="00D670B5" w:rsidRDefault="00D670B5" w:rsidP="00D670B5">
            <w:pPr>
              <w:widowControl w:val="0"/>
              <w:spacing w:line="360" w:lineRule="auto"/>
              <w:outlineLvl w:val="0"/>
              <w:rPr>
                <w:sz w:val="20"/>
              </w:rPr>
            </w:pPr>
            <w:r w:rsidRPr="00D670B5">
              <w:rPr>
                <w:sz w:val="20"/>
              </w:rPr>
              <w:t>5</w:t>
            </w:r>
          </w:p>
        </w:tc>
        <w:tc>
          <w:tcPr>
            <w:tcW w:w="720" w:type="dxa"/>
          </w:tcPr>
          <w:p w:rsidR="00D670B5" w:rsidRPr="00D670B5" w:rsidRDefault="00D670B5" w:rsidP="00D670B5">
            <w:pPr>
              <w:widowControl w:val="0"/>
              <w:spacing w:line="360" w:lineRule="auto"/>
              <w:outlineLvl w:val="0"/>
              <w:rPr>
                <w:sz w:val="20"/>
              </w:rPr>
            </w:pPr>
            <w:r w:rsidRPr="00D670B5">
              <w:rPr>
                <w:sz w:val="20"/>
              </w:rPr>
              <w:t>300</w:t>
            </w:r>
          </w:p>
        </w:tc>
        <w:tc>
          <w:tcPr>
            <w:tcW w:w="720" w:type="dxa"/>
          </w:tcPr>
          <w:p w:rsidR="00D670B5" w:rsidRPr="00D670B5" w:rsidRDefault="00D670B5" w:rsidP="00D670B5">
            <w:pPr>
              <w:widowControl w:val="0"/>
              <w:spacing w:line="360" w:lineRule="auto"/>
              <w:outlineLvl w:val="0"/>
              <w:rPr>
                <w:sz w:val="20"/>
              </w:rPr>
            </w:pPr>
            <w:r w:rsidRPr="00D670B5">
              <w:rPr>
                <w:sz w:val="20"/>
              </w:rPr>
              <w:t>6</w:t>
            </w:r>
          </w:p>
        </w:tc>
        <w:tc>
          <w:tcPr>
            <w:tcW w:w="720" w:type="dxa"/>
          </w:tcPr>
          <w:p w:rsidR="00D670B5" w:rsidRPr="00D670B5" w:rsidRDefault="00D670B5" w:rsidP="00D670B5">
            <w:pPr>
              <w:widowControl w:val="0"/>
              <w:spacing w:line="360" w:lineRule="auto"/>
              <w:outlineLvl w:val="0"/>
              <w:rPr>
                <w:sz w:val="20"/>
              </w:rPr>
            </w:pPr>
            <w:r w:rsidRPr="00D670B5">
              <w:rPr>
                <w:sz w:val="20"/>
              </w:rPr>
              <w:t>600</w:t>
            </w:r>
          </w:p>
        </w:tc>
        <w:tc>
          <w:tcPr>
            <w:tcW w:w="642" w:type="dxa"/>
          </w:tcPr>
          <w:p w:rsidR="00D670B5" w:rsidRPr="00D670B5" w:rsidRDefault="00D670B5" w:rsidP="00D670B5">
            <w:pPr>
              <w:widowControl w:val="0"/>
              <w:spacing w:line="360" w:lineRule="auto"/>
              <w:outlineLvl w:val="0"/>
              <w:rPr>
                <w:sz w:val="20"/>
              </w:rPr>
            </w:pPr>
            <w:r w:rsidRPr="00D670B5">
              <w:rPr>
                <w:sz w:val="20"/>
              </w:rPr>
              <w:t>11</w:t>
            </w:r>
          </w:p>
        </w:tc>
      </w:tr>
      <w:tr w:rsidR="00D670B5" w:rsidRPr="00D670B5" w:rsidTr="00D670B5">
        <w:tc>
          <w:tcPr>
            <w:tcW w:w="3686" w:type="dxa"/>
          </w:tcPr>
          <w:p w:rsidR="00D670B5" w:rsidRPr="00D670B5" w:rsidRDefault="00D670B5" w:rsidP="00D670B5">
            <w:pPr>
              <w:widowControl w:val="0"/>
              <w:spacing w:line="360" w:lineRule="auto"/>
              <w:outlineLvl w:val="0"/>
              <w:rPr>
                <w:sz w:val="20"/>
              </w:rPr>
            </w:pPr>
            <w:r w:rsidRPr="00D670B5">
              <w:rPr>
                <w:sz w:val="20"/>
              </w:rPr>
              <w:t>Кредиторская задолженность, в т.ч. поставщики и подрядчики</w:t>
            </w:r>
          </w:p>
        </w:tc>
        <w:tc>
          <w:tcPr>
            <w:tcW w:w="900" w:type="dxa"/>
          </w:tcPr>
          <w:p w:rsidR="00D670B5" w:rsidRPr="00D670B5" w:rsidRDefault="00D670B5" w:rsidP="00D670B5">
            <w:pPr>
              <w:widowControl w:val="0"/>
              <w:spacing w:line="360" w:lineRule="auto"/>
              <w:outlineLvl w:val="0"/>
              <w:rPr>
                <w:sz w:val="20"/>
              </w:rPr>
            </w:pPr>
            <w:r w:rsidRPr="00D670B5">
              <w:rPr>
                <w:sz w:val="20"/>
              </w:rPr>
              <w:t>773</w:t>
            </w:r>
          </w:p>
        </w:tc>
        <w:tc>
          <w:tcPr>
            <w:tcW w:w="720" w:type="dxa"/>
          </w:tcPr>
          <w:p w:rsidR="00D670B5" w:rsidRPr="00D670B5" w:rsidRDefault="00D670B5" w:rsidP="00D670B5">
            <w:pPr>
              <w:widowControl w:val="0"/>
              <w:spacing w:line="360" w:lineRule="auto"/>
              <w:outlineLvl w:val="0"/>
              <w:rPr>
                <w:sz w:val="20"/>
              </w:rPr>
            </w:pPr>
            <w:r w:rsidRPr="00D670B5">
              <w:rPr>
                <w:sz w:val="20"/>
              </w:rPr>
              <w:t>14</w:t>
            </w:r>
          </w:p>
        </w:tc>
        <w:tc>
          <w:tcPr>
            <w:tcW w:w="720" w:type="dxa"/>
          </w:tcPr>
          <w:p w:rsidR="00D670B5" w:rsidRPr="00D670B5" w:rsidRDefault="00D670B5" w:rsidP="00D670B5">
            <w:pPr>
              <w:widowControl w:val="0"/>
              <w:spacing w:line="360" w:lineRule="auto"/>
              <w:outlineLvl w:val="0"/>
              <w:rPr>
                <w:sz w:val="20"/>
              </w:rPr>
            </w:pPr>
            <w:r w:rsidRPr="00D670B5">
              <w:rPr>
                <w:sz w:val="20"/>
              </w:rPr>
              <w:t>551</w:t>
            </w:r>
          </w:p>
        </w:tc>
        <w:tc>
          <w:tcPr>
            <w:tcW w:w="720" w:type="dxa"/>
          </w:tcPr>
          <w:p w:rsidR="00D670B5" w:rsidRPr="00D670B5" w:rsidRDefault="00D670B5" w:rsidP="00D670B5">
            <w:pPr>
              <w:widowControl w:val="0"/>
              <w:spacing w:line="360" w:lineRule="auto"/>
              <w:outlineLvl w:val="0"/>
              <w:rPr>
                <w:sz w:val="20"/>
              </w:rPr>
            </w:pPr>
            <w:r w:rsidRPr="00D670B5">
              <w:rPr>
                <w:sz w:val="20"/>
              </w:rPr>
              <w:t>11</w:t>
            </w:r>
          </w:p>
        </w:tc>
        <w:tc>
          <w:tcPr>
            <w:tcW w:w="720" w:type="dxa"/>
          </w:tcPr>
          <w:p w:rsidR="00D670B5" w:rsidRPr="00D670B5" w:rsidRDefault="00D670B5" w:rsidP="00D670B5">
            <w:pPr>
              <w:widowControl w:val="0"/>
              <w:spacing w:line="360" w:lineRule="auto"/>
              <w:outlineLvl w:val="0"/>
              <w:rPr>
                <w:sz w:val="20"/>
              </w:rPr>
            </w:pPr>
            <w:r w:rsidRPr="00D670B5">
              <w:rPr>
                <w:sz w:val="20"/>
              </w:rPr>
              <w:t>611</w:t>
            </w:r>
          </w:p>
        </w:tc>
        <w:tc>
          <w:tcPr>
            <w:tcW w:w="642" w:type="dxa"/>
          </w:tcPr>
          <w:p w:rsidR="00D670B5" w:rsidRPr="00D670B5" w:rsidRDefault="00D670B5" w:rsidP="00D670B5">
            <w:pPr>
              <w:widowControl w:val="0"/>
              <w:spacing w:line="360" w:lineRule="auto"/>
              <w:outlineLvl w:val="0"/>
              <w:rPr>
                <w:sz w:val="20"/>
              </w:rPr>
            </w:pPr>
            <w:r w:rsidRPr="00D670B5">
              <w:rPr>
                <w:sz w:val="20"/>
              </w:rPr>
              <w:t>11</w:t>
            </w:r>
          </w:p>
        </w:tc>
      </w:tr>
      <w:tr w:rsidR="00D670B5" w:rsidRPr="00D670B5" w:rsidTr="00D670B5">
        <w:tc>
          <w:tcPr>
            <w:tcW w:w="3686" w:type="dxa"/>
          </w:tcPr>
          <w:p w:rsidR="00D670B5" w:rsidRPr="00D670B5" w:rsidRDefault="00D670B5" w:rsidP="00D670B5">
            <w:pPr>
              <w:widowControl w:val="0"/>
              <w:spacing w:line="360" w:lineRule="auto"/>
              <w:outlineLvl w:val="0"/>
              <w:rPr>
                <w:sz w:val="20"/>
              </w:rPr>
            </w:pPr>
            <w:r w:rsidRPr="00D670B5">
              <w:rPr>
                <w:sz w:val="20"/>
              </w:rPr>
              <w:t>Задолженность перед персоналом</w:t>
            </w:r>
          </w:p>
        </w:tc>
        <w:tc>
          <w:tcPr>
            <w:tcW w:w="900" w:type="dxa"/>
          </w:tcPr>
          <w:p w:rsidR="00D670B5" w:rsidRPr="00D670B5" w:rsidRDefault="00D670B5" w:rsidP="00D670B5">
            <w:pPr>
              <w:widowControl w:val="0"/>
              <w:spacing w:line="360" w:lineRule="auto"/>
              <w:outlineLvl w:val="0"/>
              <w:rPr>
                <w:sz w:val="20"/>
              </w:rPr>
            </w:pPr>
            <w:r w:rsidRPr="00D670B5">
              <w:rPr>
                <w:sz w:val="20"/>
              </w:rPr>
              <w:t>226</w:t>
            </w:r>
          </w:p>
        </w:tc>
        <w:tc>
          <w:tcPr>
            <w:tcW w:w="720" w:type="dxa"/>
          </w:tcPr>
          <w:p w:rsidR="00D670B5" w:rsidRPr="00D670B5" w:rsidRDefault="00D670B5" w:rsidP="00D670B5">
            <w:pPr>
              <w:widowControl w:val="0"/>
              <w:spacing w:line="360" w:lineRule="auto"/>
              <w:outlineLvl w:val="0"/>
              <w:rPr>
                <w:sz w:val="20"/>
              </w:rPr>
            </w:pPr>
            <w:r w:rsidRPr="00D670B5">
              <w:rPr>
                <w:sz w:val="20"/>
              </w:rPr>
              <w:t>4</w:t>
            </w:r>
          </w:p>
        </w:tc>
        <w:tc>
          <w:tcPr>
            <w:tcW w:w="720" w:type="dxa"/>
          </w:tcPr>
          <w:p w:rsidR="00D670B5" w:rsidRPr="00D670B5" w:rsidRDefault="00D670B5" w:rsidP="00D670B5">
            <w:pPr>
              <w:widowControl w:val="0"/>
              <w:spacing w:line="360" w:lineRule="auto"/>
              <w:outlineLvl w:val="0"/>
              <w:rPr>
                <w:sz w:val="20"/>
              </w:rPr>
            </w:pPr>
            <w:r w:rsidRPr="00D670B5">
              <w:rPr>
                <w:sz w:val="20"/>
              </w:rPr>
              <w:t>482</w:t>
            </w:r>
          </w:p>
        </w:tc>
        <w:tc>
          <w:tcPr>
            <w:tcW w:w="720" w:type="dxa"/>
          </w:tcPr>
          <w:p w:rsidR="00D670B5" w:rsidRPr="00D670B5" w:rsidRDefault="00D670B5" w:rsidP="00D670B5">
            <w:pPr>
              <w:widowControl w:val="0"/>
              <w:spacing w:line="360" w:lineRule="auto"/>
              <w:outlineLvl w:val="0"/>
              <w:rPr>
                <w:sz w:val="20"/>
              </w:rPr>
            </w:pPr>
            <w:r w:rsidRPr="00D670B5">
              <w:rPr>
                <w:sz w:val="20"/>
              </w:rPr>
              <w:t>10</w:t>
            </w:r>
          </w:p>
        </w:tc>
        <w:tc>
          <w:tcPr>
            <w:tcW w:w="720" w:type="dxa"/>
          </w:tcPr>
          <w:p w:rsidR="00D670B5" w:rsidRPr="00D670B5" w:rsidRDefault="00D670B5" w:rsidP="00D670B5">
            <w:pPr>
              <w:widowControl w:val="0"/>
              <w:spacing w:line="360" w:lineRule="auto"/>
              <w:outlineLvl w:val="0"/>
              <w:rPr>
                <w:sz w:val="20"/>
              </w:rPr>
            </w:pPr>
            <w:r w:rsidRPr="00D670B5">
              <w:rPr>
                <w:sz w:val="20"/>
              </w:rPr>
              <w:t>365</w:t>
            </w:r>
          </w:p>
        </w:tc>
        <w:tc>
          <w:tcPr>
            <w:tcW w:w="642" w:type="dxa"/>
          </w:tcPr>
          <w:p w:rsidR="00D670B5" w:rsidRPr="00D670B5" w:rsidRDefault="00D670B5" w:rsidP="00D670B5">
            <w:pPr>
              <w:widowControl w:val="0"/>
              <w:spacing w:line="360" w:lineRule="auto"/>
              <w:outlineLvl w:val="0"/>
              <w:rPr>
                <w:sz w:val="20"/>
              </w:rPr>
            </w:pPr>
            <w:r w:rsidRPr="00D670B5">
              <w:rPr>
                <w:sz w:val="20"/>
              </w:rPr>
              <w:t>7</w:t>
            </w:r>
          </w:p>
        </w:tc>
      </w:tr>
      <w:tr w:rsidR="00D670B5" w:rsidRPr="00D670B5" w:rsidTr="00D670B5">
        <w:tc>
          <w:tcPr>
            <w:tcW w:w="3686" w:type="dxa"/>
          </w:tcPr>
          <w:p w:rsidR="00D670B5" w:rsidRPr="00D670B5" w:rsidRDefault="00D670B5" w:rsidP="00D670B5">
            <w:pPr>
              <w:widowControl w:val="0"/>
              <w:spacing w:line="360" w:lineRule="auto"/>
              <w:outlineLvl w:val="0"/>
              <w:rPr>
                <w:sz w:val="20"/>
              </w:rPr>
            </w:pPr>
            <w:r w:rsidRPr="00D670B5">
              <w:rPr>
                <w:sz w:val="20"/>
              </w:rPr>
              <w:t>Задолженность перед государственными внебюджетными фондами</w:t>
            </w:r>
          </w:p>
        </w:tc>
        <w:tc>
          <w:tcPr>
            <w:tcW w:w="900" w:type="dxa"/>
          </w:tcPr>
          <w:p w:rsidR="00D670B5" w:rsidRPr="00D670B5" w:rsidRDefault="00D670B5" w:rsidP="00D670B5">
            <w:pPr>
              <w:widowControl w:val="0"/>
              <w:spacing w:line="360" w:lineRule="auto"/>
              <w:outlineLvl w:val="0"/>
              <w:rPr>
                <w:sz w:val="20"/>
              </w:rPr>
            </w:pPr>
            <w:r w:rsidRPr="00D670B5">
              <w:rPr>
                <w:sz w:val="20"/>
              </w:rPr>
              <w:t>93</w:t>
            </w:r>
          </w:p>
        </w:tc>
        <w:tc>
          <w:tcPr>
            <w:tcW w:w="720" w:type="dxa"/>
          </w:tcPr>
          <w:p w:rsidR="00D670B5" w:rsidRPr="00D670B5" w:rsidRDefault="00D670B5" w:rsidP="00D670B5">
            <w:pPr>
              <w:widowControl w:val="0"/>
              <w:spacing w:line="360" w:lineRule="auto"/>
              <w:outlineLvl w:val="0"/>
              <w:rPr>
                <w:sz w:val="20"/>
              </w:rPr>
            </w:pPr>
            <w:r w:rsidRPr="00D670B5">
              <w:rPr>
                <w:sz w:val="20"/>
              </w:rPr>
              <w:t>2</w:t>
            </w:r>
          </w:p>
        </w:tc>
        <w:tc>
          <w:tcPr>
            <w:tcW w:w="720" w:type="dxa"/>
          </w:tcPr>
          <w:p w:rsidR="00D670B5" w:rsidRPr="00D670B5" w:rsidRDefault="00D670B5" w:rsidP="00D670B5">
            <w:pPr>
              <w:widowControl w:val="0"/>
              <w:spacing w:line="360" w:lineRule="auto"/>
              <w:outlineLvl w:val="0"/>
              <w:rPr>
                <w:sz w:val="20"/>
              </w:rPr>
            </w:pPr>
            <w:r w:rsidRPr="00D670B5">
              <w:rPr>
                <w:sz w:val="20"/>
              </w:rPr>
              <w:t>423</w:t>
            </w:r>
          </w:p>
        </w:tc>
        <w:tc>
          <w:tcPr>
            <w:tcW w:w="720" w:type="dxa"/>
          </w:tcPr>
          <w:p w:rsidR="00D670B5" w:rsidRPr="00D670B5" w:rsidRDefault="00D670B5" w:rsidP="00D670B5">
            <w:pPr>
              <w:widowControl w:val="0"/>
              <w:spacing w:line="360" w:lineRule="auto"/>
              <w:outlineLvl w:val="0"/>
              <w:rPr>
                <w:sz w:val="20"/>
              </w:rPr>
            </w:pPr>
            <w:r w:rsidRPr="00D670B5">
              <w:rPr>
                <w:sz w:val="20"/>
              </w:rPr>
              <w:t>8</w:t>
            </w:r>
          </w:p>
        </w:tc>
        <w:tc>
          <w:tcPr>
            <w:tcW w:w="720" w:type="dxa"/>
          </w:tcPr>
          <w:p w:rsidR="00D670B5" w:rsidRPr="00D670B5" w:rsidRDefault="00D670B5" w:rsidP="00D670B5">
            <w:pPr>
              <w:widowControl w:val="0"/>
              <w:spacing w:line="360" w:lineRule="auto"/>
              <w:outlineLvl w:val="0"/>
              <w:rPr>
                <w:sz w:val="20"/>
              </w:rPr>
            </w:pPr>
            <w:r w:rsidRPr="00D670B5">
              <w:rPr>
                <w:sz w:val="20"/>
              </w:rPr>
              <w:t>578</w:t>
            </w:r>
          </w:p>
        </w:tc>
        <w:tc>
          <w:tcPr>
            <w:tcW w:w="642" w:type="dxa"/>
          </w:tcPr>
          <w:p w:rsidR="00D670B5" w:rsidRPr="00D670B5" w:rsidRDefault="00D670B5" w:rsidP="00D670B5">
            <w:pPr>
              <w:widowControl w:val="0"/>
              <w:spacing w:line="360" w:lineRule="auto"/>
              <w:outlineLvl w:val="0"/>
              <w:rPr>
                <w:sz w:val="20"/>
              </w:rPr>
            </w:pPr>
            <w:r w:rsidRPr="00D670B5">
              <w:rPr>
                <w:sz w:val="20"/>
              </w:rPr>
              <w:t>11</w:t>
            </w:r>
          </w:p>
        </w:tc>
      </w:tr>
      <w:tr w:rsidR="00D670B5" w:rsidRPr="00D670B5" w:rsidTr="00D670B5">
        <w:tc>
          <w:tcPr>
            <w:tcW w:w="3686" w:type="dxa"/>
          </w:tcPr>
          <w:p w:rsidR="00D670B5" w:rsidRPr="00D670B5" w:rsidRDefault="00D670B5" w:rsidP="00D670B5">
            <w:pPr>
              <w:widowControl w:val="0"/>
              <w:spacing w:line="360" w:lineRule="auto"/>
              <w:outlineLvl w:val="0"/>
              <w:rPr>
                <w:sz w:val="20"/>
              </w:rPr>
            </w:pPr>
            <w:r w:rsidRPr="00D670B5">
              <w:rPr>
                <w:sz w:val="20"/>
              </w:rPr>
              <w:t>Задолженность перед бюджетом</w:t>
            </w:r>
          </w:p>
        </w:tc>
        <w:tc>
          <w:tcPr>
            <w:tcW w:w="900" w:type="dxa"/>
          </w:tcPr>
          <w:p w:rsidR="00D670B5" w:rsidRPr="00D670B5" w:rsidRDefault="00D670B5" w:rsidP="00D670B5">
            <w:pPr>
              <w:widowControl w:val="0"/>
              <w:spacing w:line="360" w:lineRule="auto"/>
              <w:outlineLvl w:val="0"/>
              <w:rPr>
                <w:sz w:val="20"/>
              </w:rPr>
            </w:pPr>
            <w:r w:rsidRPr="00D670B5">
              <w:rPr>
                <w:sz w:val="20"/>
              </w:rPr>
              <w:t>884</w:t>
            </w:r>
          </w:p>
        </w:tc>
        <w:tc>
          <w:tcPr>
            <w:tcW w:w="720" w:type="dxa"/>
          </w:tcPr>
          <w:p w:rsidR="00D670B5" w:rsidRPr="00D670B5" w:rsidRDefault="00D670B5" w:rsidP="00D670B5">
            <w:pPr>
              <w:widowControl w:val="0"/>
              <w:spacing w:line="360" w:lineRule="auto"/>
              <w:outlineLvl w:val="0"/>
              <w:rPr>
                <w:sz w:val="20"/>
              </w:rPr>
            </w:pPr>
            <w:r w:rsidRPr="00D670B5">
              <w:rPr>
                <w:sz w:val="20"/>
              </w:rPr>
              <w:t>17</w:t>
            </w:r>
          </w:p>
        </w:tc>
        <w:tc>
          <w:tcPr>
            <w:tcW w:w="720" w:type="dxa"/>
          </w:tcPr>
          <w:p w:rsidR="00D670B5" w:rsidRPr="00D670B5" w:rsidRDefault="00D670B5" w:rsidP="00D670B5">
            <w:pPr>
              <w:widowControl w:val="0"/>
              <w:spacing w:line="360" w:lineRule="auto"/>
              <w:outlineLvl w:val="0"/>
              <w:rPr>
                <w:sz w:val="20"/>
              </w:rPr>
            </w:pPr>
            <w:r w:rsidRPr="00D670B5">
              <w:rPr>
                <w:sz w:val="20"/>
              </w:rPr>
              <w:t>827</w:t>
            </w:r>
          </w:p>
        </w:tc>
        <w:tc>
          <w:tcPr>
            <w:tcW w:w="720" w:type="dxa"/>
          </w:tcPr>
          <w:p w:rsidR="00D670B5" w:rsidRPr="00D670B5" w:rsidRDefault="00D670B5" w:rsidP="00D670B5">
            <w:pPr>
              <w:widowControl w:val="0"/>
              <w:spacing w:line="360" w:lineRule="auto"/>
              <w:outlineLvl w:val="0"/>
              <w:rPr>
                <w:sz w:val="20"/>
              </w:rPr>
            </w:pPr>
            <w:r w:rsidRPr="00D670B5">
              <w:rPr>
                <w:sz w:val="20"/>
              </w:rPr>
              <w:t>16</w:t>
            </w:r>
          </w:p>
        </w:tc>
        <w:tc>
          <w:tcPr>
            <w:tcW w:w="720" w:type="dxa"/>
          </w:tcPr>
          <w:p w:rsidR="00D670B5" w:rsidRPr="00D670B5" w:rsidRDefault="00D670B5" w:rsidP="00D670B5">
            <w:pPr>
              <w:widowControl w:val="0"/>
              <w:spacing w:line="360" w:lineRule="auto"/>
              <w:outlineLvl w:val="0"/>
              <w:rPr>
                <w:sz w:val="20"/>
              </w:rPr>
            </w:pPr>
            <w:r w:rsidRPr="00D670B5">
              <w:rPr>
                <w:sz w:val="20"/>
              </w:rPr>
              <w:t>879</w:t>
            </w:r>
          </w:p>
        </w:tc>
        <w:tc>
          <w:tcPr>
            <w:tcW w:w="642" w:type="dxa"/>
          </w:tcPr>
          <w:p w:rsidR="00D670B5" w:rsidRPr="00D670B5" w:rsidRDefault="00D670B5" w:rsidP="00D670B5">
            <w:pPr>
              <w:widowControl w:val="0"/>
              <w:spacing w:line="360" w:lineRule="auto"/>
              <w:outlineLvl w:val="0"/>
              <w:rPr>
                <w:sz w:val="20"/>
              </w:rPr>
            </w:pPr>
            <w:r w:rsidRPr="00D670B5">
              <w:rPr>
                <w:sz w:val="20"/>
              </w:rPr>
              <w:t>16</w:t>
            </w:r>
          </w:p>
        </w:tc>
      </w:tr>
      <w:tr w:rsidR="00D670B5" w:rsidRPr="00D670B5" w:rsidTr="00D670B5">
        <w:tc>
          <w:tcPr>
            <w:tcW w:w="3686" w:type="dxa"/>
          </w:tcPr>
          <w:p w:rsidR="00D670B5" w:rsidRPr="00D670B5" w:rsidRDefault="00D670B5" w:rsidP="00D670B5">
            <w:pPr>
              <w:widowControl w:val="0"/>
              <w:spacing w:line="360" w:lineRule="auto"/>
              <w:outlineLvl w:val="0"/>
              <w:rPr>
                <w:sz w:val="20"/>
              </w:rPr>
            </w:pPr>
            <w:r w:rsidRPr="00D670B5">
              <w:rPr>
                <w:sz w:val="20"/>
              </w:rPr>
              <w:t>Прочие кредиторы Задолженность участникам по выплате доходов</w:t>
            </w:r>
          </w:p>
        </w:tc>
        <w:tc>
          <w:tcPr>
            <w:tcW w:w="900" w:type="dxa"/>
          </w:tcPr>
          <w:p w:rsidR="00D670B5" w:rsidRPr="00D670B5" w:rsidRDefault="00D670B5" w:rsidP="00D670B5">
            <w:pPr>
              <w:widowControl w:val="0"/>
              <w:spacing w:line="360" w:lineRule="auto"/>
              <w:outlineLvl w:val="0"/>
              <w:rPr>
                <w:sz w:val="20"/>
              </w:rPr>
            </w:pPr>
            <w:r w:rsidRPr="00D670B5">
              <w:rPr>
                <w:sz w:val="20"/>
              </w:rPr>
              <w:t>38</w:t>
            </w:r>
          </w:p>
        </w:tc>
        <w:tc>
          <w:tcPr>
            <w:tcW w:w="720" w:type="dxa"/>
          </w:tcPr>
          <w:p w:rsidR="00D670B5" w:rsidRPr="00D670B5" w:rsidRDefault="00D670B5" w:rsidP="00D670B5">
            <w:pPr>
              <w:widowControl w:val="0"/>
              <w:spacing w:line="360" w:lineRule="auto"/>
              <w:outlineLvl w:val="0"/>
              <w:rPr>
                <w:sz w:val="20"/>
              </w:rPr>
            </w:pPr>
            <w:r w:rsidRPr="00D670B5">
              <w:rPr>
                <w:sz w:val="20"/>
              </w:rPr>
              <w:t>1</w:t>
            </w:r>
          </w:p>
        </w:tc>
        <w:tc>
          <w:tcPr>
            <w:tcW w:w="720" w:type="dxa"/>
          </w:tcPr>
          <w:p w:rsidR="00D670B5" w:rsidRPr="00D670B5" w:rsidRDefault="00D670B5" w:rsidP="00D670B5">
            <w:pPr>
              <w:widowControl w:val="0"/>
              <w:spacing w:line="360" w:lineRule="auto"/>
              <w:outlineLvl w:val="0"/>
              <w:rPr>
                <w:sz w:val="20"/>
              </w:rPr>
            </w:pPr>
            <w:r w:rsidRPr="00D670B5">
              <w:rPr>
                <w:sz w:val="20"/>
              </w:rPr>
              <w:t>62</w:t>
            </w:r>
          </w:p>
        </w:tc>
        <w:tc>
          <w:tcPr>
            <w:tcW w:w="720" w:type="dxa"/>
          </w:tcPr>
          <w:p w:rsidR="00D670B5" w:rsidRPr="00D670B5" w:rsidRDefault="00D670B5" w:rsidP="00D670B5">
            <w:pPr>
              <w:widowControl w:val="0"/>
              <w:spacing w:line="360" w:lineRule="auto"/>
              <w:outlineLvl w:val="0"/>
              <w:rPr>
                <w:sz w:val="20"/>
              </w:rPr>
            </w:pPr>
            <w:r w:rsidRPr="00D670B5">
              <w:rPr>
                <w:sz w:val="20"/>
              </w:rPr>
              <w:t>1</w:t>
            </w:r>
          </w:p>
        </w:tc>
        <w:tc>
          <w:tcPr>
            <w:tcW w:w="720" w:type="dxa"/>
          </w:tcPr>
          <w:p w:rsidR="00D670B5" w:rsidRPr="00D670B5" w:rsidRDefault="00D670B5" w:rsidP="00D670B5">
            <w:pPr>
              <w:widowControl w:val="0"/>
              <w:spacing w:line="360" w:lineRule="auto"/>
              <w:outlineLvl w:val="0"/>
              <w:rPr>
                <w:sz w:val="20"/>
              </w:rPr>
            </w:pPr>
            <w:r w:rsidRPr="00D670B5">
              <w:rPr>
                <w:sz w:val="20"/>
              </w:rPr>
              <w:t>71</w:t>
            </w:r>
          </w:p>
        </w:tc>
        <w:tc>
          <w:tcPr>
            <w:tcW w:w="642" w:type="dxa"/>
          </w:tcPr>
          <w:p w:rsidR="00D670B5" w:rsidRPr="00D670B5" w:rsidRDefault="00D670B5" w:rsidP="00D670B5">
            <w:pPr>
              <w:widowControl w:val="0"/>
              <w:spacing w:line="360" w:lineRule="auto"/>
              <w:outlineLvl w:val="0"/>
              <w:rPr>
                <w:sz w:val="20"/>
              </w:rPr>
            </w:pPr>
            <w:r w:rsidRPr="00D670B5">
              <w:rPr>
                <w:sz w:val="20"/>
              </w:rPr>
              <w:t>1</w:t>
            </w:r>
          </w:p>
        </w:tc>
      </w:tr>
      <w:tr w:rsidR="00D670B5" w:rsidRPr="00D670B5" w:rsidTr="00D670B5">
        <w:tc>
          <w:tcPr>
            <w:tcW w:w="3686" w:type="dxa"/>
          </w:tcPr>
          <w:p w:rsidR="00D670B5" w:rsidRPr="00D670B5" w:rsidRDefault="00D670B5" w:rsidP="00D670B5">
            <w:pPr>
              <w:widowControl w:val="0"/>
              <w:spacing w:line="360" w:lineRule="auto"/>
              <w:outlineLvl w:val="0"/>
              <w:rPr>
                <w:sz w:val="20"/>
              </w:rPr>
            </w:pPr>
            <w:r w:rsidRPr="00D670B5">
              <w:rPr>
                <w:sz w:val="20"/>
              </w:rPr>
              <w:t>Валюта баланса</w:t>
            </w:r>
          </w:p>
        </w:tc>
        <w:tc>
          <w:tcPr>
            <w:tcW w:w="900" w:type="dxa"/>
          </w:tcPr>
          <w:p w:rsidR="00D670B5" w:rsidRPr="00D670B5" w:rsidRDefault="00D670B5" w:rsidP="00D670B5">
            <w:pPr>
              <w:widowControl w:val="0"/>
              <w:spacing w:line="360" w:lineRule="auto"/>
              <w:outlineLvl w:val="0"/>
              <w:rPr>
                <w:sz w:val="20"/>
              </w:rPr>
            </w:pPr>
            <w:r w:rsidRPr="00D670B5">
              <w:rPr>
                <w:sz w:val="20"/>
              </w:rPr>
              <w:t>5353</w:t>
            </w:r>
          </w:p>
        </w:tc>
        <w:tc>
          <w:tcPr>
            <w:tcW w:w="720" w:type="dxa"/>
          </w:tcPr>
          <w:p w:rsidR="00D670B5" w:rsidRPr="00D670B5" w:rsidRDefault="00D670B5" w:rsidP="00D670B5">
            <w:pPr>
              <w:widowControl w:val="0"/>
              <w:spacing w:line="360" w:lineRule="auto"/>
              <w:outlineLvl w:val="0"/>
              <w:rPr>
                <w:sz w:val="20"/>
              </w:rPr>
            </w:pPr>
            <w:r w:rsidRPr="00D670B5">
              <w:rPr>
                <w:sz w:val="20"/>
              </w:rPr>
              <w:t>100</w:t>
            </w:r>
          </w:p>
        </w:tc>
        <w:tc>
          <w:tcPr>
            <w:tcW w:w="720" w:type="dxa"/>
          </w:tcPr>
          <w:p w:rsidR="00D670B5" w:rsidRPr="00D670B5" w:rsidRDefault="00D670B5" w:rsidP="00D670B5">
            <w:pPr>
              <w:widowControl w:val="0"/>
              <w:spacing w:line="360" w:lineRule="auto"/>
              <w:outlineLvl w:val="0"/>
              <w:rPr>
                <w:sz w:val="20"/>
              </w:rPr>
            </w:pPr>
            <w:r w:rsidRPr="00D670B5">
              <w:rPr>
                <w:sz w:val="20"/>
              </w:rPr>
              <w:t>5112</w:t>
            </w:r>
          </w:p>
        </w:tc>
        <w:tc>
          <w:tcPr>
            <w:tcW w:w="720" w:type="dxa"/>
          </w:tcPr>
          <w:p w:rsidR="00D670B5" w:rsidRPr="00D670B5" w:rsidRDefault="00D670B5" w:rsidP="00D670B5">
            <w:pPr>
              <w:widowControl w:val="0"/>
              <w:spacing w:line="360" w:lineRule="auto"/>
              <w:outlineLvl w:val="0"/>
              <w:rPr>
                <w:sz w:val="20"/>
              </w:rPr>
            </w:pPr>
            <w:r w:rsidRPr="00D670B5">
              <w:rPr>
                <w:sz w:val="20"/>
              </w:rPr>
              <w:t>100</w:t>
            </w:r>
          </w:p>
        </w:tc>
        <w:tc>
          <w:tcPr>
            <w:tcW w:w="720" w:type="dxa"/>
          </w:tcPr>
          <w:p w:rsidR="00D670B5" w:rsidRPr="00D670B5" w:rsidRDefault="00D670B5" w:rsidP="00D670B5">
            <w:pPr>
              <w:widowControl w:val="0"/>
              <w:spacing w:line="360" w:lineRule="auto"/>
              <w:outlineLvl w:val="0"/>
              <w:rPr>
                <w:sz w:val="20"/>
              </w:rPr>
            </w:pPr>
            <w:r w:rsidRPr="00D670B5">
              <w:rPr>
                <w:sz w:val="20"/>
              </w:rPr>
              <w:t>5423</w:t>
            </w:r>
          </w:p>
        </w:tc>
        <w:tc>
          <w:tcPr>
            <w:tcW w:w="642" w:type="dxa"/>
          </w:tcPr>
          <w:p w:rsidR="00D670B5" w:rsidRPr="00D670B5" w:rsidRDefault="00D670B5" w:rsidP="00D670B5">
            <w:pPr>
              <w:widowControl w:val="0"/>
              <w:spacing w:line="360" w:lineRule="auto"/>
              <w:outlineLvl w:val="0"/>
              <w:rPr>
                <w:sz w:val="20"/>
              </w:rPr>
            </w:pPr>
            <w:r w:rsidRPr="00D670B5">
              <w:rPr>
                <w:sz w:val="20"/>
              </w:rPr>
              <w:t>100</w:t>
            </w:r>
          </w:p>
        </w:tc>
      </w:tr>
    </w:tbl>
    <w:p w:rsidR="00D670B5" w:rsidRPr="002E21AF" w:rsidRDefault="00D670B5" w:rsidP="00D670B5">
      <w:pPr>
        <w:widowControl w:val="0"/>
        <w:spacing w:line="360" w:lineRule="auto"/>
        <w:ind w:firstLine="709"/>
        <w:jc w:val="both"/>
        <w:rPr>
          <w:sz w:val="28"/>
        </w:rPr>
      </w:pPr>
    </w:p>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rPr>
      </w:pPr>
      <w:r w:rsidRPr="002E21AF">
        <w:rPr>
          <w:color w:val="000000"/>
          <w:sz w:val="28"/>
        </w:rPr>
        <w:t xml:space="preserve">Таблица 6. Анализ ликвидности и платежеспособности ОАО «Курское АТП-1» за период с </w:t>
      </w:r>
      <w:smartTag w:uri="urn:schemas-microsoft-com:office:smarttags" w:element="metricconverter">
        <w:smartTagPr>
          <w:attr w:name="ProductID" w:val="2004 г"/>
        </w:smartTagPr>
        <w:r w:rsidRPr="002E21AF">
          <w:rPr>
            <w:color w:val="000000"/>
            <w:sz w:val="28"/>
          </w:rPr>
          <w:t>2004 г</w:t>
        </w:r>
      </w:smartTag>
      <w:r w:rsidRPr="002E21AF">
        <w:rPr>
          <w:color w:val="000000"/>
          <w:sz w:val="28"/>
        </w:rPr>
        <w:t xml:space="preserve">. по </w:t>
      </w:r>
      <w:smartTag w:uri="urn:schemas-microsoft-com:office:smarttags" w:element="metricconverter">
        <w:smartTagPr>
          <w:attr w:name="ProductID" w:val="2006 г"/>
        </w:smartTagPr>
        <w:r w:rsidRPr="002E21AF">
          <w:rPr>
            <w:color w:val="000000"/>
            <w:sz w:val="28"/>
          </w:rPr>
          <w:t>2006 г</w:t>
        </w:r>
      </w:smartTag>
      <w:r w:rsidRPr="002E21AF">
        <w:rPr>
          <w:color w:val="000000"/>
          <w:sz w:val="28"/>
        </w:rPr>
        <w:t>.</w:t>
      </w:r>
    </w:p>
    <w:tbl>
      <w:tblPr>
        <w:tblW w:w="7981" w:type="dxa"/>
        <w:tblInd w:w="607" w:type="dxa"/>
        <w:tblLayout w:type="fixed"/>
        <w:tblCellMar>
          <w:left w:w="40" w:type="dxa"/>
          <w:right w:w="40" w:type="dxa"/>
        </w:tblCellMar>
        <w:tblLook w:val="0000" w:firstRow="0" w:lastRow="0" w:firstColumn="0" w:lastColumn="0" w:noHBand="0" w:noVBand="0"/>
      </w:tblPr>
      <w:tblGrid>
        <w:gridCol w:w="3402"/>
        <w:gridCol w:w="1080"/>
        <w:gridCol w:w="763"/>
        <w:gridCol w:w="817"/>
        <w:gridCol w:w="1075"/>
        <w:gridCol w:w="844"/>
      </w:tblGrid>
      <w:tr w:rsidR="00D670B5" w:rsidRPr="002E21AF" w:rsidTr="00114D93">
        <w:trPr>
          <w:trHeight w:val="521"/>
        </w:trPr>
        <w:tc>
          <w:tcPr>
            <w:tcW w:w="3402"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Показатели</w:t>
            </w:r>
          </w:p>
        </w:tc>
        <w:tc>
          <w:tcPr>
            <w:tcW w:w="1080"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01.01.04</w:t>
            </w:r>
          </w:p>
        </w:tc>
        <w:tc>
          <w:tcPr>
            <w:tcW w:w="763"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01.01.05</w:t>
            </w:r>
          </w:p>
        </w:tc>
        <w:tc>
          <w:tcPr>
            <w:tcW w:w="817"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01.01.06</w:t>
            </w:r>
          </w:p>
        </w:tc>
        <w:tc>
          <w:tcPr>
            <w:tcW w:w="1919" w:type="dxa"/>
            <w:gridSpan w:val="2"/>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Изменение в 2006 г. по сравнению с</w:t>
            </w:r>
          </w:p>
        </w:tc>
      </w:tr>
      <w:tr w:rsidR="00D670B5" w:rsidRPr="002E21AF" w:rsidTr="00114D93">
        <w:trPr>
          <w:trHeight w:val="336"/>
        </w:trPr>
        <w:tc>
          <w:tcPr>
            <w:tcW w:w="3402"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1080"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763"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817"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1075"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2004 г.</w:t>
            </w:r>
          </w:p>
        </w:tc>
        <w:tc>
          <w:tcPr>
            <w:tcW w:w="844"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2005 г.</w:t>
            </w:r>
          </w:p>
        </w:tc>
      </w:tr>
      <w:tr w:rsidR="00D670B5" w:rsidRPr="002E21AF" w:rsidTr="00114D93">
        <w:trPr>
          <w:trHeight w:val="318"/>
        </w:trPr>
        <w:tc>
          <w:tcPr>
            <w:tcW w:w="3402"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текущей ликвидности</w:t>
            </w:r>
          </w:p>
        </w:tc>
        <w:tc>
          <w:tcPr>
            <w:tcW w:w="108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1,20</w:t>
            </w:r>
          </w:p>
        </w:tc>
        <w:tc>
          <w:tcPr>
            <w:tcW w:w="763"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1,53</w:t>
            </w:r>
          </w:p>
        </w:tc>
        <w:tc>
          <w:tcPr>
            <w:tcW w:w="817"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1,36</w:t>
            </w:r>
          </w:p>
        </w:tc>
        <w:tc>
          <w:tcPr>
            <w:tcW w:w="1075"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0,16</w:t>
            </w:r>
          </w:p>
        </w:tc>
        <w:tc>
          <w:tcPr>
            <w:tcW w:w="844"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-0,17</w:t>
            </w:r>
          </w:p>
        </w:tc>
      </w:tr>
      <w:tr w:rsidR="00D670B5" w:rsidRPr="002E21AF" w:rsidTr="00114D93">
        <w:trPr>
          <w:trHeight w:val="343"/>
        </w:trPr>
        <w:tc>
          <w:tcPr>
            <w:tcW w:w="3402"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быстрой ликвидности</w:t>
            </w:r>
          </w:p>
        </w:tc>
        <w:tc>
          <w:tcPr>
            <w:tcW w:w="108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0,39</w:t>
            </w:r>
          </w:p>
        </w:tc>
        <w:tc>
          <w:tcPr>
            <w:tcW w:w="763"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0,58</w:t>
            </w:r>
          </w:p>
        </w:tc>
        <w:tc>
          <w:tcPr>
            <w:tcW w:w="817"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0,80</w:t>
            </w:r>
          </w:p>
        </w:tc>
        <w:tc>
          <w:tcPr>
            <w:tcW w:w="1075"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0,41</w:t>
            </w:r>
          </w:p>
        </w:tc>
        <w:tc>
          <w:tcPr>
            <w:tcW w:w="844"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0,23</w:t>
            </w:r>
          </w:p>
        </w:tc>
      </w:tr>
      <w:tr w:rsidR="00D670B5" w:rsidRPr="002E21AF" w:rsidTr="00114D93">
        <w:trPr>
          <w:trHeight w:val="532"/>
        </w:trPr>
        <w:tc>
          <w:tcPr>
            <w:tcW w:w="3402"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абсолютной ликвидности</w:t>
            </w:r>
          </w:p>
        </w:tc>
        <w:tc>
          <w:tcPr>
            <w:tcW w:w="108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0,03</w:t>
            </w:r>
          </w:p>
        </w:tc>
        <w:tc>
          <w:tcPr>
            <w:tcW w:w="763"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0,08</w:t>
            </w:r>
          </w:p>
        </w:tc>
        <w:tc>
          <w:tcPr>
            <w:tcW w:w="817"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0,001</w:t>
            </w:r>
          </w:p>
        </w:tc>
        <w:tc>
          <w:tcPr>
            <w:tcW w:w="1075"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-0,03</w:t>
            </w:r>
          </w:p>
        </w:tc>
        <w:tc>
          <w:tcPr>
            <w:tcW w:w="844"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-0,08</w:t>
            </w:r>
          </w:p>
        </w:tc>
      </w:tr>
    </w:tbl>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rPr>
      </w:pPr>
    </w:p>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rPr>
      </w:pPr>
      <w:r w:rsidRPr="002E21AF">
        <w:rPr>
          <w:color w:val="000000"/>
          <w:sz w:val="28"/>
        </w:rPr>
        <w:t xml:space="preserve">Таблица 7 Показатели финансовой устойчивости ОАО «Курское АТП-1» за период с </w:t>
      </w:r>
      <w:smartTag w:uri="urn:schemas-microsoft-com:office:smarttags" w:element="metricconverter">
        <w:smartTagPr>
          <w:attr w:name="ProductID" w:val="2004 г"/>
        </w:smartTagPr>
        <w:r w:rsidRPr="002E21AF">
          <w:rPr>
            <w:color w:val="000000"/>
            <w:sz w:val="28"/>
          </w:rPr>
          <w:t>2004 г</w:t>
        </w:r>
      </w:smartTag>
      <w:r w:rsidRPr="002E21AF">
        <w:rPr>
          <w:color w:val="000000"/>
          <w:sz w:val="28"/>
        </w:rPr>
        <w:t xml:space="preserve">. по </w:t>
      </w:r>
      <w:smartTag w:uri="urn:schemas-microsoft-com:office:smarttags" w:element="metricconverter">
        <w:smartTagPr>
          <w:attr w:name="ProductID" w:val="2006 г"/>
        </w:smartTagPr>
        <w:r w:rsidRPr="002E21AF">
          <w:rPr>
            <w:color w:val="000000"/>
            <w:sz w:val="28"/>
          </w:rPr>
          <w:t>2006 г</w:t>
        </w:r>
      </w:smartTag>
      <w:r w:rsidRPr="002E21AF">
        <w:rPr>
          <w:color w:val="000000"/>
          <w:sz w:val="28"/>
        </w:rPr>
        <w:t>.</w:t>
      </w:r>
    </w:p>
    <w:tbl>
      <w:tblPr>
        <w:tblW w:w="7976" w:type="dxa"/>
        <w:tblInd w:w="466" w:type="dxa"/>
        <w:tblLayout w:type="fixed"/>
        <w:tblCellMar>
          <w:left w:w="40" w:type="dxa"/>
          <w:right w:w="40" w:type="dxa"/>
        </w:tblCellMar>
        <w:tblLook w:val="0000" w:firstRow="0" w:lastRow="0" w:firstColumn="0" w:lastColumn="0" w:noHBand="0" w:noVBand="0"/>
      </w:tblPr>
      <w:tblGrid>
        <w:gridCol w:w="3261"/>
        <w:gridCol w:w="1080"/>
        <w:gridCol w:w="762"/>
        <w:gridCol w:w="674"/>
        <w:gridCol w:w="1075"/>
        <w:gridCol w:w="10"/>
        <w:gridCol w:w="1104"/>
        <w:gridCol w:w="10"/>
      </w:tblGrid>
      <w:tr w:rsidR="00D670B5" w:rsidRPr="002E21AF" w:rsidTr="00114D93">
        <w:trPr>
          <w:trHeight w:val="536"/>
        </w:trPr>
        <w:tc>
          <w:tcPr>
            <w:tcW w:w="3261"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Показатели</w:t>
            </w:r>
          </w:p>
        </w:tc>
        <w:tc>
          <w:tcPr>
            <w:tcW w:w="1080"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01.01.04</w:t>
            </w:r>
          </w:p>
        </w:tc>
        <w:tc>
          <w:tcPr>
            <w:tcW w:w="762"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01.01.05</w:t>
            </w:r>
          </w:p>
        </w:tc>
        <w:tc>
          <w:tcPr>
            <w:tcW w:w="674"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01.01.06</w:t>
            </w:r>
          </w:p>
        </w:tc>
        <w:tc>
          <w:tcPr>
            <w:tcW w:w="2199" w:type="dxa"/>
            <w:gridSpan w:val="4"/>
            <w:tcBorders>
              <w:top w:val="single" w:sz="6" w:space="0" w:color="auto"/>
              <w:left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Изменение в 2006 г. по сравнению с</w:t>
            </w:r>
          </w:p>
        </w:tc>
      </w:tr>
      <w:tr w:rsidR="00D670B5" w:rsidRPr="002E21AF" w:rsidTr="00114D93">
        <w:trPr>
          <w:trHeight w:val="336"/>
        </w:trPr>
        <w:tc>
          <w:tcPr>
            <w:tcW w:w="3261"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1080"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762"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674"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1085" w:type="dxa"/>
            <w:gridSpan w:val="2"/>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2004 г.</w:t>
            </w:r>
          </w:p>
        </w:tc>
        <w:tc>
          <w:tcPr>
            <w:tcW w:w="1114" w:type="dxa"/>
            <w:gridSpan w:val="2"/>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2005 г.</w:t>
            </w:r>
          </w:p>
        </w:tc>
      </w:tr>
      <w:tr w:rsidR="00D670B5" w:rsidRPr="002E21AF" w:rsidTr="00114D93">
        <w:trPr>
          <w:trHeight w:val="523"/>
        </w:trPr>
        <w:tc>
          <w:tcPr>
            <w:tcW w:w="3261"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концентрации собственного капитала</w:t>
            </w:r>
          </w:p>
        </w:tc>
        <w:tc>
          <w:tcPr>
            <w:tcW w:w="108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0,55</w:t>
            </w:r>
          </w:p>
        </w:tc>
        <w:tc>
          <w:tcPr>
            <w:tcW w:w="762"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0,63</w:t>
            </w:r>
          </w:p>
        </w:tc>
        <w:tc>
          <w:tcPr>
            <w:tcW w:w="674"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0,54</w:t>
            </w:r>
          </w:p>
        </w:tc>
        <w:tc>
          <w:tcPr>
            <w:tcW w:w="1085" w:type="dxa"/>
            <w:gridSpan w:val="2"/>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-0,01</w:t>
            </w:r>
          </w:p>
        </w:tc>
        <w:tc>
          <w:tcPr>
            <w:tcW w:w="1114" w:type="dxa"/>
            <w:gridSpan w:val="2"/>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-0,09</w:t>
            </w:r>
          </w:p>
        </w:tc>
      </w:tr>
      <w:tr w:rsidR="00D670B5" w:rsidRPr="002E21AF" w:rsidTr="00114D93">
        <w:trPr>
          <w:trHeight w:val="605"/>
        </w:trPr>
        <w:tc>
          <w:tcPr>
            <w:tcW w:w="3261"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концентрации привлеченных средств</w:t>
            </w:r>
          </w:p>
        </w:tc>
        <w:tc>
          <w:tcPr>
            <w:tcW w:w="1080"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0,45</w:t>
            </w:r>
          </w:p>
        </w:tc>
        <w:tc>
          <w:tcPr>
            <w:tcW w:w="762"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0,37</w:t>
            </w:r>
          </w:p>
        </w:tc>
        <w:tc>
          <w:tcPr>
            <w:tcW w:w="674"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0,46</w:t>
            </w:r>
          </w:p>
        </w:tc>
        <w:tc>
          <w:tcPr>
            <w:tcW w:w="1085" w:type="dxa"/>
            <w:gridSpan w:val="2"/>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0,01</w:t>
            </w:r>
          </w:p>
        </w:tc>
        <w:tc>
          <w:tcPr>
            <w:tcW w:w="1114" w:type="dxa"/>
            <w:gridSpan w:val="2"/>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0,09</w:t>
            </w:r>
          </w:p>
        </w:tc>
      </w:tr>
      <w:tr w:rsidR="00D670B5" w:rsidRPr="002E21AF" w:rsidTr="00114D93">
        <w:trPr>
          <w:trHeight w:val="462"/>
        </w:trPr>
        <w:tc>
          <w:tcPr>
            <w:tcW w:w="3261"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финансовой зависимости</w:t>
            </w:r>
          </w:p>
        </w:tc>
        <w:tc>
          <w:tcPr>
            <w:tcW w:w="108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1,83</w:t>
            </w:r>
          </w:p>
        </w:tc>
        <w:tc>
          <w:tcPr>
            <w:tcW w:w="762"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1,59</w:t>
            </w:r>
          </w:p>
        </w:tc>
        <w:tc>
          <w:tcPr>
            <w:tcW w:w="674"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1,86</w:t>
            </w:r>
          </w:p>
        </w:tc>
        <w:tc>
          <w:tcPr>
            <w:tcW w:w="1085" w:type="dxa"/>
            <w:gridSpan w:val="2"/>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0,02</w:t>
            </w:r>
          </w:p>
        </w:tc>
        <w:tc>
          <w:tcPr>
            <w:tcW w:w="1114" w:type="dxa"/>
            <w:gridSpan w:val="2"/>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0,27</w:t>
            </w:r>
          </w:p>
        </w:tc>
      </w:tr>
      <w:tr w:rsidR="00D670B5" w:rsidRPr="002E21AF" w:rsidTr="00114D93">
        <w:trPr>
          <w:trHeight w:val="606"/>
        </w:trPr>
        <w:tc>
          <w:tcPr>
            <w:tcW w:w="3261"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соотношения собственных и привлеченных средств</w:t>
            </w:r>
          </w:p>
        </w:tc>
        <w:tc>
          <w:tcPr>
            <w:tcW w:w="1080"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0,83</w:t>
            </w:r>
          </w:p>
        </w:tc>
        <w:tc>
          <w:tcPr>
            <w:tcW w:w="762"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0,59</w:t>
            </w:r>
          </w:p>
        </w:tc>
        <w:tc>
          <w:tcPr>
            <w:tcW w:w="674"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0,86</w:t>
            </w:r>
          </w:p>
        </w:tc>
        <w:tc>
          <w:tcPr>
            <w:tcW w:w="1085" w:type="dxa"/>
            <w:gridSpan w:val="2"/>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0,02</w:t>
            </w:r>
          </w:p>
        </w:tc>
        <w:tc>
          <w:tcPr>
            <w:tcW w:w="1114" w:type="dxa"/>
            <w:gridSpan w:val="2"/>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0,27</w:t>
            </w:r>
          </w:p>
        </w:tc>
      </w:tr>
      <w:tr w:rsidR="00D670B5" w:rsidRPr="002E21AF" w:rsidTr="00114D93">
        <w:trPr>
          <w:gridAfter w:val="1"/>
          <w:wAfter w:w="10" w:type="dxa"/>
          <w:trHeight w:val="346"/>
        </w:trPr>
        <w:tc>
          <w:tcPr>
            <w:tcW w:w="3261"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маневренности собственного капитала</w:t>
            </w:r>
          </w:p>
        </w:tc>
        <w:tc>
          <w:tcPr>
            <w:tcW w:w="1080"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0,17</w:t>
            </w:r>
          </w:p>
        </w:tc>
        <w:tc>
          <w:tcPr>
            <w:tcW w:w="762"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0,31</w:t>
            </w:r>
          </w:p>
        </w:tc>
        <w:tc>
          <w:tcPr>
            <w:tcW w:w="674"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0,31</w:t>
            </w:r>
          </w:p>
        </w:tc>
        <w:tc>
          <w:tcPr>
            <w:tcW w:w="1075"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0,14</w:t>
            </w:r>
          </w:p>
        </w:tc>
        <w:tc>
          <w:tcPr>
            <w:tcW w:w="1114" w:type="dxa"/>
            <w:gridSpan w:val="2"/>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0,00</w:t>
            </w:r>
          </w:p>
        </w:tc>
      </w:tr>
    </w:tbl>
    <w:p w:rsidR="00D670B5" w:rsidRPr="002E21AF" w:rsidRDefault="00D670B5" w:rsidP="00D670B5">
      <w:pPr>
        <w:widowControl w:val="0"/>
        <w:spacing w:line="360" w:lineRule="auto"/>
        <w:ind w:firstLine="709"/>
        <w:jc w:val="both"/>
        <w:rPr>
          <w:sz w:val="28"/>
        </w:rPr>
      </w:pPr>
    </w:p>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rPr>
      </w:pPr>
      <w:r>
        <w:rPr>
          <w:iCs/>
          <w:color w:val="000000"/>
          <w:sz w:val="28"/>
        </w:rPr>
        <w:br w:type="page"/>
      </w:r>
      <w:r w:rsidRPr="002E21AF">
        <w:rPr>
          <w:iCs/>
          <w:color w:val="000000"/>
          <w:sz w:val="28"/>
        </w:rPr>
        <w:t>Таблица 9.</w:t>
      </w:r>
      <w:r>
        <w:rPr>
          <w:iCs/>
          <w:color w:val="000000"/>
          <w:sz w:val="28"/>
        </w:rPr>
        <w:t xml:space="preserve"> </w:t>
      </w:r>
      <w:r w:rsidRPr="002E21AF">
        <w:rPr>
          <w:bCs/>
          <w:iCs/>
          <w:color w:val="000000"/>
          <w:sz w:val="28"/>
        </w:rPr>
        <w:t>Обобщающая оценка финансовой устойчивости</w:t>
      </w:r>
    </w:p>
    <w:tbl>
      <w:tblPr>
        <w:tblW w:w="0" w:type="auto"/>
        <w:tblInd w:w="466" w:type="dxa"/>
        <w:tblLayout w:type="fixed"/>
        <w:tblCellMar>
          <w:left w:w="40" w:type="dxa"/>
          <w:right w:w="40" w:type="dxa"/>
        </w:tblCellMar>
        <w:tblLook w:val="0000" w:firstRow="0" w:lastRow="0" w:firstColumn="0" w:lastColumn="0" w:noHBand="0" w:noVBand="0"/>
      </w:tblPr>
      <w:tblGrid>
        <w:gridCol w:w="2160"/>
        <w:gridCol w:w="1526"/>
        <w:gridCol w:w="1260"/>
        <w:gridCol w:w="2160"/>
        <w:gridCol w:w="1303"/>
      </w:tblGrid>
      <w:tr w:rsidR="00D670B5" w:rsidRPr="002E21AF" w:rsidTr="00114D93">
        <w:trPr>
          <w:trHeight w:val="278"/>
        </w:trPr>
        <w:tc>
          <w:tcPr>
            <w:tcW w:w="2160"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Показатель</w:t>
            </w:r>
          </w:p>
        </w:tc>
        <w:tc>
          <w:tcPr>
            <w:tcW w:w="2786" w:type="dxa"/>
            <w:gridSpan w:val="2"/>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2005 г.</w:t>
            </w:r>
          </w:p>
        </w:tc>
        <w:tc>
          <w:tcPr>
            <w:tcW w:w="3463" w:type="dxa"/>
            <w:gridSpan w:val="2"/>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2006 г.</w:t>
            </w:r>
          </w:p>
        </w:tc>
      </w:tr>
      <w:tr w:rsidR="00D670B5" w:rsidRPr="002E21AF" w:rsidTr="00114D93">
        <w:trPr>
          <w:trHeight w:val="384"/>
        </w:trPr>
        <w:tc>
          <w:tcPr>
            <w:tcW w:w="2160"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1526"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фактический уровень показателя</w:t>
            </w:r>
          </w:p>
        </w:tc>
        <w:tc>
          <w:tcPr>
            <w:tcW w:w="126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количество баллов</w:t>
            </w:r>
          </w:p>
        </w:tc>
        <w:tc>
          <w:tcPr>
            <w:tcW w:w="216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фактический уровень показателя</w:t>
            </w:r>
          </w:p>
        </w:tc>
        <w:tc>
          <w:tcPr>
            <w:tcW w:w="1303"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количество баллов</w:t>
            </w:r>
          </w:p>
        </w:tc>
      </w:tr>
      <w:tr w:rsidR="00D670B5" w:rsidRPr="002E21AF" w:rsidTr="00114D93">
        <w:trPr>
          <w:trHeight w:val="701"/>
        </w:trPr>
        <w:tc>
          <w:tcPr>
            <w:tcW w:w="216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Рентабельность СК</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ТЛ</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ФН</w:t>
            </w:r>
          </w:p>
        </w:tc>
        <w:tc>
          <w:tcPr>
            <w:tcW w:w="1526"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46,2</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1,79</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0,55</w:t>
            </w:r>
          </w:p>
        </w:tc>
        <w:tc>
          <w:tcPr>
            <w:tcW w:w="126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50</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23</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14</w:t>
            </w:r>
          </w:p>
        </w:tc>
        <w:tc>
          <w:tcPr>
            <w:tcW w:w="216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40</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1,74</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0,52</w:t>
            </w:r>
          </w:p>
        </w:tc>
        <w:tc>
          <w:tcPr>
            <w:tcW w:w="1303"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50</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21,2</w:t>
            </w:r>
          </w:p>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12,8</w:t>
            </w:r>
          </w:p>
        </w:tc>
      </w:tr>
      <w:tr w:rsidR="00D670B5" w:rsidRPr="002E21AF" w:rsidTr="00114D93">
        <w:trPr>
          <w:trHeight w:val="326"/>
        </w:trPr>
        <w:tc>
          <w:tcPr>
            <w:tcW w:w="216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Итого:</w:t>
            </w:r>
          </w:p>
        </w:tc>
        <w:tc>
          <w:tcPr>
            <w:tcW w:w="1526"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w:t>
            </w:r>
          </w:p>
        </w:tc>
        <w:tc>
          <w:tcPr>
            <w:tcW w:w="126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87</w:t>
            </w:r>
          </w:p>
        </w:tc>
        <w:tc>
          <w:tcPr>
            <w:tcW w:w="216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w:t>
            </w:r>
          </w:p>
        </w:tc>
        <w:tc>
          <w:tcPr>
            <w:tcW w:w="1303"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84</w:t>
            </w:r>
          </w:p>
        </w:tc>
      </w:tr>
    </w:tbl>
    <w:p w:rsidR="00D670B5" w:rsidRPr="002E21AF" w:rsidRDefault="00D670B5" w:rsidP="00D670B5">
      <w:pPr>
        <w:widowControl w:val="0"/>
        <w:shd w:val="clear" w:color="auto" w:fill="FFFFFF"/>
        <w:autoSpaceDE w:val="0"/>
        <w:autoSpaceDN w:val="0"/>
        <w:adjustRightInd w:val="0"/>
        <w:spacing w:line="360" w:lineRule="auto"/>
        <w:ind w:firstLine="709"/>
        <w:jc w:val="both"/>
        <w:rPr>
          <w:color w:val="000000"/>
          <w:sz w:val="28"/>
        </w:rPr>
      </w:pPr>
    </w:p>
    <w:p w:rsidR="00D670B5" w:rsidRPr="002E21AF" w:rsidRDefault="00D670B5" w:rsidP="00D670B5">
      <w:pPr>
        <w:widowControl w:val="0"/>
        <w:shd w:val="clear" w:color="auto" w:fill="FFFFFF"/>
        <w:autoSpaceDE w:val="0"/>
        <w:autoSpaceDN w:val="0"/>
        <w:adjustRightInd w:val="0"/>
        <w:spacing w:line="360" w:lineRule="auto"/>
        <w:ind w:firstLine="709"/>
        <w:jc w:val="both"/>
        <w:rPr>
          <w:bCs/>
          <w:iCs/>
          <w:color w:val="000000"/>
          <w:sz w:val="28"/>
        </w:rPr>
      </w:pPr>
      <w:r w:rsidRPr="002E21AF">
        <w:rPr>
          <w:bCs/>
          <w:iCs/>
          <w:color w:val="000000"/>
          <w:sz w:val="28"/>
        </w:rPr>
        <w:t xml:space="preserve">Таблица 8. Динамика основных индикаторов финансового состояния </w:t>
      </w:r>
      <w:r w:rsidRPr="002E21AF">
        <w:rPr>
          <w:color w:val="000000"/>
          <w:sz w:val="28"/>
        </w:rPr>
        <w:t xml:space="preserve">ОАО «Курское АТП-1» за </w:t>
      </w:r>
      <w:smartTag w:uri="urn:schemas-microsoft-com:office:smarttags" w:element="metricconverter">
        <w:smartTagPr>
          <w:attr w:name="ProductID" w:val="2006 г"/>
        </w:smartTagPr>
        <w:r w:rsidRPr="002E21AF">
          <w:rPr>
            <w:color w:val="000000"/>
            <w:sz w:val="28"/>
          </w:rPr>
          <w:t>2006 г</w:t>
        </w:r>
      </w:smartTag>
      <w:r w:rsidRPr="002E21AF">
        <w:rPr>
          <w:color w:val="000000"/>
          <w:sz w:val="28"/>
        </w:rPr>
        <w:t>.</w:t>
      </w:r>
    </w:p>
    <w:tbl>
      <w:tblPr>
        <w:tblW w:w="0" w:type="auto"/>
        <w:tblInd w:w="466" w:type="dxa"/>
        <w:tblLayout w:type="fixed"/>
        <w:tblCellMar>
          <w:left w:w="40" w:type="dxa"/>
          <w:right w:w="40" w:type="dxa"/>
        </w:tblCellMar>
        <w:tblLook w:val="0000" w:firstRow="0" w:lastRow="0" w:firstColumn="0" w:lastColumn="0" w:noHBand="0" w:noVBand="0"/>
      </w:tblPr>
      <w:tblGrid>
        <w:gridCol w:w="4858"/>
        <w:gridCol w:w="1260"/>
        <w:gridCol w:w="1095"/>
        <w:gridCol w:w="1265"/>
      </w:tblGrid>
      <w:tr w:rsidR="00D670B5" w:rsidRPr="002E21AF" w:rsidTr="00114D93">
        <w:trPr>
          <w:trHeight w:val="288"/>
        </w:trPr>
        <w:tc>
          <w:tcPr>
            <w:tcW w:w="4858" w:type="dxa"/>
            <w:vMerge w:val="restart"/>
            <w:tcBorders>
              <w:top w:val="single" w:sz="6" w:space="0" w:color="auto"/>
              <w:left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r w:rsidRPr="002E21AF">
              <w:rPr>
                <w:sz w:val="20"/>
              </w:rPr>
              <w:t>Показатель</w:t>
            </w:r>
          </w:p>
        </w:tc>
        <w:tc>
          <w:tcPr>
            <w:tcW w:w="3620" w:type="dxa"/>
            <w:gridSpan w:val="3"/>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Значение показателя</w:t>
            </w:r>
          </w:p>
        </w:tc>
      </w:tr>
      <w:tr w:rsidR="00D670B5" w:rsidRPr="002E21AF" w:rsidTr="00114D93">
        <w:trPr>
          <w:trHeight w:val="643"/>
        </w:trPr>
        <w:tc>
          <w:tcPr>
            <w:tcW w:w="4858" w:type="dxa"/>
            <w:vMerge/>
            <w:tcBorders>
              <w:left w:val="single" w:sz="6" w:space="0" w:color="auto"/>
              <w:bottom w:val="single" w:sz="6" w:space="0" w:color="auto"/>
              <w:right w:val="single" w:sz="6" w:space="0" w:color="auto"/>
            </w:tcBorders>
          </w:tcPr>
          <w:p w:rsidR="00D670B5" w:rsidRPr="002E21AF" w:rsidRDefault="00D670B5" w:rsidP="00114D93">
            <w:pPr>
              <w:widowControl w:val="0"/>
              <w:autoSpaceDE w:val="0"/>
              <w:autoSpaceDN w:val="0"/>
              <w:adjustRightInd w:val="0"/>
              <w:spacing w:line="360" w:lineRule="auto"/>
              <w:outlineLvl w:val="0"/>
              <w:rPr>
                <w:sz w:val="20"/>
              </w:rPr>
            </w:pPr>
          </w:p>
        </w:tc>
        <w:tc>
          <w:tcPr>
            <w:tcW w:w="1260"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На начало года</w:t>
            </w:r>
          </w:p>
        </w:tc>
        <w:tc>
          <w:tcPr>
            <w:tcW w:w="1095"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На конец года</w:t>
            </w:r>
          </w:p>
        </w:tc>
        <w:tc>
          <w:tcPr>
            <w:tcW w:w="1265" w:type="dxa"/>
            <w:tcBorders>
              <w:top w:val="single" w:sz="6" w:space="0" w:color="auto"/>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Изменение</w:t>
            </w:r>
          </w:p>
        </w:tc>
      </w:tr>
      <w:tr w:rsidR="00D670B5" w:rsidRPr="002E21AF" w:rsidTr="00114D93">
        <w:trPr>
          <w:trHeight w:val="317"/>
        </w:trPr>
        <w:tc>
          <w:tcPr>
            <w:tcW w:w="4858" w:type="dxa"/>
            <w:tcBorders>
              <w:top w:val="single" w:sz="6" w:space="0" w:color="auto"/>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Среднемесячная выручка (К1), тыс. руб.</w:t>
            </w:r>
          </w:p>
        </w:tc>
        <w:tc>
          <w:tcPr>
            <w:tcW w:w="1260" w:type="dxa"/>
            <w:tcBorders>
              <w:top w:val="single" w:sz="6" w:space="0" w:color="auto"/>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7940</w:t>
            </w:r>
          </w:p>
        </w:tc>
        <w:tc>
          <w:tcPr>
            <w:tcW w:w="1095" w:type="dxa"/>
            <w:tcBorders>
              <w:top w:val="single" w:sz="6" w:space="0" w:color="auto"/>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8330</w:t>
            </w:r>
          </w:p>
        </w:tc>
        <w:tc>
          <w:tcPr>
            <w:tcW w:w="1265" w:type="dxa"/>
            <w:tcBorders>
              <w:top w:val="single" w:sz="6" w:space="0" w:color="auto"/>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+390</w:t>
            </w:r>
          </w:p>
        </w:tc>
      </w:tr>
      <w:tr w:rsidR="00D670B5" w:rsidRPr="002E21AF" w:rsidTr="00114D93">
        <w:trPr>
          <w:trHeight w:val="288"/>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Доля денежных средств в выручке (К2)</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0,95</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0,96</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+0,01</w:t>
            </w:r>
          </w:p>
        </w:tc>
      </w:tr>
      <w:tr w:rsidR="00D670B5" w:rsidRPr="002E21AF" w:rsidTr="00114D93">
        <w:trPr>
          <w:trHeight w:val="283"/>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 xml:space="preserve">Среднесписочная численность персонала (КЗ) </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200</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202</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w:t>
            </w:r>
          </w:p>
        </w:tc>
      </w:tr>
      <w:tr w:rsidR="00D670B5" w:rsidRPr="002E21AF" w:rsidTr="00114D93">
        <w:trPr>
          <w:trHeight w:val="288"/>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Степень платежеспособности общая (К4)</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2,6</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3,2</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+0,4</w:t>
            </w:r>
          </w:p>
        </w:tc>
      </w:tr>
      <w:tr w:rsidR="00D670B5" w:rsidRPr="002E21AF" w:rsidTr="00114D93">
        <w:trPr>
          <w:trHeight w:val="248"/>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задолженности по кредитам (КЗ)</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1,66</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1,86</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+0,2</w:t>
            </w:r>
          </w:p>
        </w:tc>
      </w:tr>
      <w:tr w:rsidR="00D670B5" w:rsidRPr="002E21AF" w:rsidTr="00114D93">
        <w:trPr>
          <w:trHeight w:val="162"/>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задолженности другим организациям (Кб)</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0,71</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1,07</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+0,36</w:t>
            </w:r>
          </w:p>
        </w:tc>
      </w:tr>
      <w:tr w:rsidR="00D670B5" w:rsidRPr="002E21AF" w:rsidTr="00114D93">
        <w:trPr>
          <w:trHeight w:val="228"/>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задолженности фискальной системе (К7)</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0,14</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0,19</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+0,05</w:t>
            </w:r>
          </w:p>
        </w:tc>
      </w:tr>
      <w:tr w:rsidR="00D670B5" w:rsidRPr="002E21AF" w:rsidTr="00114D93">
        <w:trPr>
          <w:trHeight w:val="298"/>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внутреннего долга (К8)</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0,09</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0,16</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+0,07</w:t>
            </w:r>
          </w:p>
        </w:tc>
      </w:tr>
      <w:tr w:rsidR="00D670B5" w:rsidRPr="002E21AF" w:rsidTr="00114D93">
        <w:trPr>
          <w:trHeight w:val="509"/>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Степень платежеспособности по текущим обязательствам (К9)</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1,98</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2,64</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+0,66</w:t>
            </w:r>
          </w:p>
        </w:tc>
      </w:tr>
      <w:tr w:rsidR="00D670B5" w:rsidRPr="002E21AF" w:rsidTr="00114D93">
        <w:trPr>
          <w:trHeight w:val="499"/>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покрытия текущих обязательств оборотными активами (К 10)</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1,78</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1,72</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-0,06</w:t>
            </w:r>
          </w:p>
        </w:tc>
      </w:tr>
      <w:tr w:rsidR="00D670B5" w:rsidRPr="002E21AF" w:rsidTr="00114D93">
        <w:trPr>
          <w:trHeight w:val="288"/>
        </w:trPr>
        <w:tc>
          <w:tcPr>
            <w:tcW w:w="4858" w:type="dxa"/>
            <w:tcBorders>
              <w:top w:val="nil"/>
              <w:left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Собственный капитал в обороте (К11)</w:t>
            </w:r>
          </w:p>
        </w:tc>
        <w:tc>
          <w:tcPr>
            <w:tcW w:w="1260" w:type="dxa"/>
            <w:tcBorders>
              <w:top w:val="nil"/>
              <w:left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7300</w:t>
            </w:r>
          </w:p>
        </w:tc>
        <w:tc>
          <w:tcPr>
            <w:tcW w:w="1095" w:type="dxa"/>
            <w:tcBorders>
              <w:top w:val="nil"/>
              <w:left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10700</w:t>
            </w:r>
          </w:p>
        </w:tc>
        <w:tc>
          <w:tcPr>
            <w:tcW w:w="1265" w:type="dxa"/>
            <w:tcBorders>
              <w:top w:val="nil"/>
              <w:left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+3400</w:t>
            </w:r>
          </w:p>
        </w:tc>
      </w:tr>
      <w:tr w:rsidR="00D670B5" w:rsidRPr="002E21AF" w:rsidTr="00114D93">
        <w:trPr>
          <w:trHeight w:val="247"/>
        </w:trPr>
        <w:tc>
          <w:tcPr>
            <w:tcW w:w="4858" w:type="dxa"/>
            <w:tcBorders>
              <w:top w:val="nil"/>
              <w:left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Доля собственного капитала в оборотных активах (К12)</w:t>
            </w:r>
          </w:p>
        </w:tc>
        <w:tc>
          <w:tcPr>
            <w:tcW w:w="1260" w:type="dxa"/>
            <w:tcBorders>
              <w:top w:val="nil"/>
              <w:left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0,26</w:t>
            </w:r>
          </w:p>
        </w:tc>
        <w:tc>
          <w:tcPr>
            <w:tcW w:w="1095" w:type="dxa"/>
            <w:tcBorders>
              <w:top w:val="nil"/>
              <w:left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0,28</w:t>
            </w:r>
          </w:p>
        </w:tc>
        <w:tc>
          <w:tcPr>
            <w:tcW w:w="1265" w:type="dxa"/>
            <w:tcBorders>
              <w:top w:val="nil"/>
              <w:left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+0,02</w:t>
            </w:r>
          </w:p>
        </w:tc>
      </w:tr>
      <w:tr w:rsidR="00D670B5" w:rsidRPr="002E21AF" w:rsidTr="00114D93">
        <w:trPr>
          <w:trHeight w:val="148"/>
        </w:trPr>
        <w:tc>
          <w:tcPr>
            <w:tcW w:w="4858" w:type="dxa"/>
            <w:tcBorders>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финансовой автономии (К13)</w:t>
            </w:r>
          </w:p>
        </w:tc>
        <w:tc>
          <w:tcPr>
            <w:tcW w:w="1260" w:type="dxa"/>
            <w:tcBorders>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0,55</w:t>
            </w:r>
          </w:p>
        </w:tc>
        <w:tc>
          <w:tcPr>
            <w:tcW w:w="1095" w:type="dxa"/>
            <w:tcBorders>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0,52</w:t>
            </w:r>
          </w:p>
        </w:tc>
        <w:tc>
          <w:tcPr>
            <w:tcW w:w="1265" w:type="dxa"/>
            <w:tcBorders>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-0,03</w:t>
            </w:r>
          </w:p>
        </w:tc>
      </w:tr>
      <w:tr w:rsidR="00D670B5" w:rsidRPr="002E21AF" w:rsidTr="00114D93">
        <w:trPr>
          <w:trHeight w:val="518"/>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Продолжительность оборота оборотных активов, мес. (К14)</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3,52</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4,56</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+ 1,04</w:t>
            </w:r>
          </w:p>
        </w:tc>
      </w:tr>
      <w:tr w:rsidR="00D670B5" w:rsidRPr="002E21AF" w:rsidTr="00114D93">
        <w:trPr>
          <w:trHeight w:val="441"/>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Продолжительность оборота средств в производстве, мес. (К15)</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2,06</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2,66</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+0,6</w:t>
            </w:r>
          </w:p>
        </w:tc>
      </w:tr>
      <w:tr w:rsidR="00D670B5" w:rsidRPr="002E21AF" w:rsidTr="00114D93">
        <w:trPr>
          <w:trHeight w:val="509"/>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Продолжительность оборота средств в расчетах, мес. (К16)</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0,83</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1,24</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+0,41</w:t>
            </w:r>
          </w:p>
        </w:tc>
      </w:tr>
      <w:tr w:rsidR="00D670B5" w:rsidRPr="002E21AF" w:rsidTr="00114D93">
        <w:trPr>
          <w:trHeight w:val="235"/>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Рентабельность оборотного капитала (К17), %</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66,0</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52,6</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-13,4</w:t>
            </w:r>
          </w:p>
        </w:tc>
      </w:tr>
      <w:tr w:rsidR="00D670B5" w:rsidRPr="002E21AF" w:rsidTr="00114D93">
        <w:trPr>
          <w:trHeight w:val="176"/>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Рентабельность продаж (К18)</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18,8</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19,3</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+0,05</w:t>
            </w:r>
          </w:p>
        </w:tc>
      </w:tr>
      <w:tr w:rsidR="00D670B5" w:rsidRPr="002E21AF" w:rsidTr="00114D93">
        <w:trPr>
          <w:trHeight w:val="310"/>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Среднемесячная выработка на одного работника (К19)</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39,7</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41,2</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+ 1,5</w:t>
            </w:r>
          </w:p>
        </w:tc>
      </w:tr>
      <w:tr w:rsidR="00D670B5" w:rsidRPr="002E21AF" w:rsidTr="00114D93">
        <w:trPr>
          <w:trHeight w:val="249"/>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Фондоотдача (К20)</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0,45</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0,44</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-0,01</w:t>
            </w:r>
          </w:p>
        </w:tc>
      </w:tr>
      <w:tr w:rsidR="00D670B5" w:rsidRPr="002E21AF" w:rsidTr="00114D93">
        <w:trPr>
          <w:trHeight w:val="369"/>
        </w:trPr>
        <w:tc>
          <w:tcPr>
            <w:tcW w:w="4858"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инвестиционной активности (К21)</w:t>
            </w:r>
          </w:p>
        </w:tc>
        <w:tc>
          <w:tcPr>
            <w:tcW w:w="1260"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0,30</w:t>
            </w:r>
          </w:p>
        </w:tc>
        <w:tc>
          <w:tcPr>
            <w:tcW w:w="109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0,34</w:t>
            </w:r>
          </w:p>
        </w:tc>
        <w:tc>
          <w:tcPr>
            <w:tcW w:w="1265" w:type="dxa"/>
            <w:tcBorders>
              <w:top w:val="nil"/>
              <w:left w:val="single" w:sz="6" w:space="0" w:color="auto"/>
              <w:bottom w:val="nil"/>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+0,04</w:t>
            </w:r>
          </w:p>
        </w:tc>
      </w:tr>
      <w:tr w:rsidR="00D670B5" w:rsidRPr="002E21AF" w:rsidTr="00114D93">
        <w:trPr>
          <w:trHeight w:val="144"/>
        </w:trPr>
        <w:tc>
          <w:tcPr>
            <w:tcW w:w="4858"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Коэффициент исполнения текущих обязательств перед бюджетом</w:t>
            </w:r>
          </w:p>
        </w:tc>
        <w:tc>
          <w:tcPr>
            <w:tcW w:w="1260"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0,92</w:t>
            </w:r>
          </w:p>
        </w:tc>
        <w:tc>
          <w:tcPr>
            <w:tcW w:w="1095"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0,90</w:t>
            </w:r>
          </w:p>
        </w:tc>
        <w:tc>
          <w:tcPr>
            <w:tcW w:w="1265" w:type="dxa"/>
            <w:tcBorders>
              <w:top w:val="nil"/>
              <w:left w:val="single" w:sz="6" w:space="0" w:color="auto"/>
              <w:bottom w:val="single" w:sz="6" w:space="0" w:color="auto"/>
              <w:right w:val="single" w:sz="6" w:space="0" w:color="auto"/>
            </w:tcBorders>
          </w:tcPr>
          <w:p w:rsidR="00D670B5" w:rsidRPr="002E21AF" w:rsidRDefault="00D670B5" w:rsidP="00114D93">
            <w:pPr>
              <w:widowControl w:val="0"/>
              <w:shd w:val="clear" w:color="auto" w:fill="FFFFFF"/>
              <w:autoSpaceDE w:val="0"/>
              <w:autoSpaceDN w:val="0"/>
              <w:adjustRightInd w:val="0"/>
              <w:spacing w:line="360" w:lineRule="auto"/>
              <w:outlineLvl w:val="0"/>
              <w:rPr>
                <w:sz w:val="20"/>
              </w:rPr>
            </w:pPr>
            <w:r w:rsidRPr="002E21AF">
              <w:rPr>
                <w:sz w:val="20"/>
              </w:rPr>
              <w:t>-0,02</w:t>
            </w:r>
          </w:p>
        </w:tc>
      </w:tr>
    </w:tbl>
    <w:p w:rsidR="00D670B5" w:rsidRPr="00D670B5" w:rsidRDefault="00D670B5" w:rsidP="00D670B5">
      <w:pPr>
        <w:widowControl w:val="0"/>
        <w:spacing w:line="360" w:lineRule="auto"/>
        <w:ind w:firstLine="709"/>
        <w:jc w:val="both"/>
        <w:rPr>
          <w:sz w:val="28"/>
          <w:szCs w:val="28"/>
          <w:lang w:val="en-US"/>
        </w:rPr>
      </w:pPr>
      <w:bookmarkStart w:id="0" w:name="_GoBack"/>
      <w:bookmarkEnd w:id="0"/>
    </w:p>
    <w:sectPr w:rsidR="00D670B5" w:rsidRPr="00D670B5" w:rsidSect="002E21AF">
      <w:headerReference w:type="even" r:id="rId8"/>
      <w:headerReference w:type="default" r:id="rId9"/>
      <w:type w:val="nextColumn"/>
      <w:pgSz w:w="11906" w:h="16838"/>
      <w:pgMar w:top="1134" w:right="850" w:bottom="1134" w:left="1701" w:header="697" w:footer="69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2FC" w:rsidRDefault="00BD32FC">
      <w:r>
        <w:separator/>
      </w:r>
    </w:p>
  </w:endnote>
  <w:endnote w:type="continuationSeparator" w:id="0">
    <w:p w:rsidR="00BD32FC" w:rsidRDefault="00BD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2FC" w:rsidRDefault="00BD32FC">
      <w:r>
        <w:separator/>
      </w:r>
    </w:p>
  </w:footnote>
  <w:footnote w:type="continuationSeparator" w:id="0">
    <w:p w:rsidR="00BD32FC" w:rsidRDefault="00BD3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F1" w:rsidRDefault="00943FF1" w:rsidP="007927DA">
    <w:pPr>
      <w:pStyle w:val="a3"/>
      <w:framePr w:wrap="around" w:vAnchor="text" w:hAnchor="margin" w:xAlign="right" w:y="1"/>
      <w:rPr>
        <w:rStyle w:val="a5"/>
      </w:rPr>
    </w:pPr>
  </w:p>
  <w:p w:rsidR="00943FF1" w:rsidRDefault="00943FF1" w:rsidP="00CE511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FF1" w:rsidRDefault="00943FF1" w:rsidP="00CE511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A0B5E"/>
    <w:multiLevelType w:val="hybridMultilevel"/>
    <w:tmpl w:val="F6A6D4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0204D5A"/>
    <w:multiLevelType w:val="hybridMultilevel"/>
    <w:tmpl w:val="71BCA0CE"/>
    <w:lvl w:ilvl="0" w:tplc="ED5680B0">
      <w:start w:val="1"/>
      <w:numFmt w:val="decimal"/>
      <w:lvlText w:val="%1."/>
      <w:lvlJc w:val="left"/>
      <w:pPr>
        <w:tabs>
          <w:tab w:val="num" w:pos="765"/>
        </w:tabs>
        <w:ind w:left="76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11B"/>
    <w:rsid w:val="00002C44"/>
    <w:rsid w:val="0000319A"/>
    <w:rsid w:val="00052ADD"/>
    <w:rsid w:val="000821CF"/>
    <w:rsid w:val="000A741C"/>
    <w:rsid w:val="000C40CC"/>
    <w:rsid w:val="000D17AB"/>
    <w:rsid w:val="00114D93"/>
    <w:rsid w:val="00186029"/>
    <w:rsid w:val="00186F8E"/>
    <w:rsid w:val="001C4E93"/>
    <w:rsid w:val="0020242B"/>
    <w:rsid w:val="00204ABD"/>
    <w:rsid w:val="00211FA1"/>
    <w:rsid w:val="002503FF"/>
    <w:rsid w:val="00253F74"/>
    <w:rsid w:val="00292D12"/>
    <w:rsid w:val="002D4DB7"/>
    <w:rsid w:val="002E138D"/>
    <w:rsid w:val="002E21AF"/>
    <w:rsid w:val="00331127"/>
    <w:rsid w:val="003578FD"/>
    <w:rsid w:val="00394B67"/>
    <w:rsid w:val="003E4FF6"/>
    <w:rsid w:val="004229C3"/>
    <w:rsid w:val="00520F50"/>
    <w:rsid w:val="00687735"/>
    <w:rsid w:val="00766F21"/>
    <w:rsid w:val="00783605"/>
    <w:rsid w:val="007927DA"/>
    <w:rsid w:val="00794620"/>
    <w:rsid w:val="007D524F"/>
    <w:rsid w:val="007F115F"/>
    <w:rsid w:val="00862E9F"/>
    <w:rsid w:val="00873A23"/>
    <w:rsid w:val="008930F3"/>
    <w:rsid w:val="008C1766"/>
    <w:rsid w:val="00943FF1"/>
    <w:rsid w:val="00954AC9"/>
    <w:rsid w:val="00961CAC"/>
    <w:rsid w:val="00991492"/>
    <w:rsid w:val="00BD32FC"/>
    <w:rsid w:val="00BE3DC2"/>
    <w:rsid w:val="00C50002"/>
    <w:rsid w:val="00CA2AEA"/>
    <w:rsid w:val="00CB4416"/>
    <w:rsid w:val="00CE511B"/>
    <w:rsid w:val="00D62DA2"/>
    <w:rsid w:val="00D66593"/>
    <w:rsid w:val="00D670B5"/>
    <w:rsid w:val="00DB16AA"/>
    <w:rsid w:val="00DE2FF3"/>
    <w:rsid w:val="00E10DAA"/>
    <w:rsid w:val="00E52379"/>
    <w:rsid w:val="00EC7260"/>
    <w:rsid w:val="00EF1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6C330D3B-1E52-4036-85EB-742D5924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11B"/>
    <w:rPr>
      <w:sz w:val="24"/>
      <w:szCs w:val="24"/>
    </w:rPr>
  </w:style>
  <w:style w:type="paragraph" w:styleId="3">
    <w:name w:val="heading 3"/>
    <w:basedOn w:val="a"/>
    <w:next w:val="a"/>
    <w:link w:val="30"/>
    <w:uiPriority w:val="9"/>
    <w:qFormat/>
    <w:rsid w:val="00002C44"/>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CE511B"/>
    <w:pPr>
      <w:keepNext/>
      <w:spacing w:line="360" w:lineRule="auto"/>
      <w:jc w:val="both"/>
      <w:outlineLvl w:val="4"/>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D670B5"/>
    <w:rPr>
      <w:rFonts w:ascii="Arial" w:hAnsi="Arial" w:cs="Arial"/>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CE511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E511B"/>
    <w:rPr>
      <w:rFonts w:cs="Times New Roman"/>
    </w:rPr>
  </w:style>
  <w:style w:type="paragraph" w:styleId="a6">
    <w:name w:val="footer"/>
    <w:basedOn w:val="a"/>
    <w:link w:val="a7"/>
    <w:uiPriority w:val="99"/>
    <w:rsid w:val="00CE511B"/>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2">
    <w:name w:val="Body Text Indent 2"/>
    <w:basedOn w:val="a"/>
    <w:link w:val="20"/>
    <w:uiPriority w:val="99"/>
    <w:rsid w:val="00CE511B"/>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table" w:styleId="a8">
    <w:name w:val="Table Grid"/>
    <w:basedOn w:val="a1"/>
    <w:uiPriority w:val="59"/>
    <w:rsid w:val="00CE51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204ABD"/>
    <w:pPr>
      <w:spacing w:after="120" w:line="480" w:lineRule="auto"/>
    </w:pPr>
  </w:style>
  <w:style w:type="character" w:customStyle="1" w:styleId="22">
    <w:name w:val="Основной текст 2 Знак"/>
    <w:link w:val="21"/>
    <w:uiPriority w:val="99"/>
    <w:semiHidden/>
    <w:rPr>
      <w:sz w:val="24"/>
      <w:szCs w:val="24"/>
    </w:rPr>
  </w:style>
  <w:style w:type="paragraph" w:styleId="a9">
    <w:name w:val="Title"/>
    <w:basedOn w:val="a"/>
    <w:link w:val="aa"/>
    <w:uiPriority w:val="10"/>
    <w:qFormat/>
    <w:rsid w:val="00204ABD"/>
    <w:pPr>
      <w:shd w:val="clear" w:color="auto" w:fill="FFFFFF"/>
      <w:spacing w:line="331" w:lineRule="exact"/>
      <w:ind w:firstLine="653"/>
      <w:jc w:val="center"/>
    </w:pPr>
    <w:rPr>
      <w:color w:val="000000"/>
      <w:spacing w:val="1"/>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10692</Words>
  <Characters>60951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71501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2014-03-12T14:35:00Z</dcterms:created>
  <dcterms:modified xsi:type="dcterms:W3CDTF">2014-03-12T14:35:00Z</dcterms:modified>
</cp:coreProperties>
</file>