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232934" w:rsidRPr="00232934" w:rsidRDefault="00232934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232934" w:rsidRPr="00232934" w:rsidRDefault="00232934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center"/>
        <w:rPr>
          <w:b/>
          <w:bCs/>
          <w:szCs w:val="28"/>
        </w:rPr>
      </w:pPr>
      <w:r w:rsidRPr="00232934">
        <w:rPr>
          <w:b/>
          <w:bCs/>
          <w:szCs w:val="28"/>
        </w:rPr>
        <w:t>ПОЯСНИТЕЛЬНАЯ ЗАПИСКА</w:t>
      </w:r>
    </w:p>
    <w:p w:rsidR="005E2AB6" w:rsidRPr="00232934" w:rsidRDefault="005E2AB6" w:rsidP="00232934">
      <w:pPr>
        <w:spacing w:line="360" w:lineRule="auto"/>
        <w:ind w:firstLine="709"/>
        <w:jc w:val="center"/>
        <w:rPr>
          <w:szCs w:val="28"/>
        </w:rPr>
      </w:pPr>
      <w:r w:rsidRPr="00232934">
        <w:rPr>
          <w:szCs w:val="28"/>
        </w:rPr>
        <w:t>к курсовому проекту</w:t>
      </w:r>
    </w:p>
    <w:p w:rsidR="005E2AB6" w:rsidRPr="00232934" w:rsidRDefault="005E2AB6" w:rsidP="00232934">
      <w:pPr>
        <w:spacing w:line="360" w:lineRule="auto"/>
        <w:ind w:firstLine="709"/>
        <w:jc w:val="center"/>
        <w:rPr>
          <w:szCs w:val="28"/>
        </w:rPr>
      </w:pPr>
      <w:r w:rsidRPr="00232934">
        <w:rPr>
          <w:szCs w:val="28"/>
        </w:rPr>
        <w:t>по дисциплине «Теория автоматического управления»</w:t>
      </w:r>
    </w:p>
    <w:p w:rsidR="005E2AB6" w:rsidRPr="00232934" w:rsidRDefault="005E2AB6" w:rsidP="00232934">
      <w:pPr>
        <w:spacing w:line="360" w:lineRule="auto"/>
        <w:ind w:firstLine="709"/>
        <w:jc w:val="center"/>
        <w:rPr>
          <w:szCs w:val="28"/>
        </w:rPr>
      </w:pPr>
      <w:r w:rsidRPr="00232934">
        <w:rPr>
          <w:szCs w:val="28"/>
        </w:rPr>
        <w:t>на тему: «Исследование</w:t>
      </w:r>
      <w:r w:rsidR="00B916CF">
        <w:rPr>
          <w:szCs w:val="28"/>
        </w:rPr>
        <w:t xml:space="preserve"> </w:t>
      </w:r>
      <w:r w:rsidRPr="00232934">
        <w:rPr>
          <w:szCs w:val="28"/>
        </w:rPr>
        <w:t>линейных и нелинейных систем управления».</w:t>
      </w:r>
    </w:p>
    <w:p w:rsidR="005E2AB6" w:rsidRPr="00232934" w:rsidRDefault="00232934" w:rsidP="00232934">
      <w:pPr>
        <w:spacing w:line="360" w:lineRule="auto"/>
        <w:ind w:firstLine="709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B02CB3" w:rsidRPr="00232934">
        <w:rPr>
          <w:b/>
          <w:bCs/>
          <w:szCs w:val="28"/>
        </w:rPr>
        <w:t>Реферат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32 с., 26 рис., 3 табл., 3 источника информации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СИСТЕМА АВТОМАТИЧЕСКОГО РЕГУЛИРОВАНИЯ, АВТОМАТИЧЕСКИЙ РЕГУЛЯТОР, СИНТЕЗ, УПРАВЛЯЕМОСТЬ, НАБЛЮДАЕМОСТЬ, НЕЛИНЕЙНЫЙ, АВТОКОЛЕБАНИЯ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Основной задачей курсового проекта является практическое использование знаний, полученных в процессе изучения курса, развитие навыков в расчете и выборе оптимальных параметров настройки регуляторов одноконтурных систем регулирования при проектировании.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В данной работе синтезированы П-, ПИ-, ПИД-регуляторы для линейной САР, произведены анализ качества регулирования, оценка управляемости и наблюдаемости САР, для нелинейной САР определена возможность возникновения автоколебаний.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  <w:sectPr w:rsidR="005E2AB6" w:rsidRPr="00232934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p w:rsidR="005E2AB6" w:rsidRPr="00B916CF" w:rsidRDefault="00B02CB3" w:rsidP="00232934">
      <w:pPr>
        <w:spacing w:line="360" w:lineRule="auto"/>
        <w:ind w:firstLine="709"/>
        <w:jc w:val="center"/>
        <w:rPr>
          <w:b/>
          <w:bCs/>
          <w:szCs w:val="28"/>
        </w:rPr>
      </w:pPr>
      <w:r w:rsidRPr="00232934">
        <w:rPr>
          <w:b/>
          <w:bCs/>
          <w:szCs w:val="28"/>
        </w:rPr>
        <w:t>Содержание</w:t>
      </w:r>
    </w:p>
    <w:p w:rsidR="00232934" w:rsidRPr="00B916CF" w:rsidRDefault="00232934" w:rsidP="00232934">
      <w:pPr>
        <w:spacing w:line="360" w:lineRule="auto"/>
        <w:ind w:firstLine="709"/>
        <w:jc w:val="center"/>
        <w:rPr>
          <w:b/>
          <w:bCs/>
          <w:szCs w:val="28"/>
        </w:rPr>
      </w:pPr>
    </w:p>
    <w:p w:rsidR="00232934" w:rsidRPr="00DE7465" w:rsidRDefault="00232934" w:rsidP="00232934">
      <w:pPr>
        <w:spacing w:line="360" w:lineRule="auto"/>
        <w:jc w:val="both"/>
        <w:rPr>
          <w:bCs/>
          <w:szCs w:val="28"/>
        </w:rPr>
      </w:pPr>
      <w:r w:rsidRPr="00DE7465">
        <w:rPr>
          <w:bCs/>
          <w:szCs w:val="28"/>
        </w:rPr>
        <w:t>Введение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1</w:t>
      </w:r>
      <w:r>
        <w:rPr>
          <w:bCs/>
          <w:szCs w:val="28"/>
        </w:rPr>
        <w:tab/>
        <w:t>Р</w:t>
      </w:r>
      <w:r w:rsidR="00232934" w:rsidRPr="00DE7465">
        <w:rPr>
          <w:bCs/>
          <w:szCs w:val="28"/>
        </w:rPr>
        <w:t>асчет параметров настройки типовых регуляторов линейной САР</w:t>
      </w:r>
    </w:p>
    <w:p w:rsidR="00232934" w:rsidRPr="00DE7465" w:rsidRDefault="00232934" w:rsidP="00232934">
      <w:pPr>
        <w:spacing w:line="360" w:lineRule="auto"/>
        <w:jc w:val="both"/>
        <w:rPr>
          <w:bCs/>
          <w:szCs w:val="28"/>
        </w:rPr>
      </w:pPr>
      <w:r w:rsidRPr="00DE7465">
        <w:rPr>
          <w:bCs/>
          <w:szCs w:val="28"/>
        </w:rPr>
        <w:t>1.1</w:t>
      </w:r>
      <w:r w:rsidRPr="00DE7465">
        <w:rPr>
          <w:bCs/>
          <w:szCs w:val="28"/>
        </w:rPr>
        <w:tab/>
      </w:r>
      <w:r w:rsidR="00624603">
        <w:rPr>
          <w:bCs/>
          <w:szCs w:val="28"/>
        </w:rPr>
        <w:t>А</w:t>
      </w:r>
      <w:r w:rsidRPr="00DE7465">
        <w:rPr>
          <w:bCs/>
          <w:szCs w:val="28"/>
        </w:rPr>
        <w:t>нализ объекта регулирования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1.2</w:t>
      </w:r>
      <w:r>
        <w:rPr>
          <w:bCs/>
          <w:szCs w:val="28"/>
        </w:rPr>
        <w:tab/>
        <w:t>Р</w:t>
      </w:r>
      <w:r w:rsidR="00232934" w:rsidRPr="00DE7465">
        <w:rPr>
          <w:bCs/>
          <w:szCs w:val="28"/>
        </w:rPr>
        <w:t>асчет коэффициентов передачи п-регулятора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1.3</w:t>
      </w:r>
      <w:r>
        <w:rPr>
          <w:bCs/>
          <w:szCs w:val="28"/>
        </w:rPr>
        <w:tab/>
        <w:t>Р</w:t>
      </w:r>
      <w:r w:rsidR="00232934" w:rsidRPr="00DE7465">
        <w:rPr>
          <w:bCs/>
          <w:szCs w:val="28"/>
        </w:rPr>
        <w:t>асчет параметров на</w:t>
      </w:r>
      <w:r w:rsidR="00033497">
        <w:rPr>
          <w:bCs/>
          <w:szCs w:val="28"/>
        </w:rPr>
        <w:t>стройки пи-регулятора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1.4</w:t>
      </w:r>
      <w:r>
        <w:rPr>
          <w:bCs/>
          <w:szCs w:val="28"/>
        </w:rPr>
        <w:tab/>
        <w:t>Р</w:t>
      </w:r>
      <w:r w:rsidR="00232934" w:rsidRPr="00DE7465">
        <w:rPr>
          <w:bCs/>
          <w:szCs w:val="28"/>
        </w:rPr>
        <w:t>асчет параметров настройки пид-регулятора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2</w:t>
      </w:r>
      <w:r>
        <w:rPr>
          <w:bCs/>
          <w:szCs w:val="28"/>
        </w:rPr>
        <w:tab/>
        <w:t>А</w:t>
      </w:r>
      <w:r w:rsidR="00232934" w:rsidRPr="00DE7465">
        <w:rPr>
          <w:bCs/>
          <w:szCs w:val="28"/>
        </w:rPr>
        <w:t>нализ переходных характеристик линейной сар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2.1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>ценка качества САР по каналу управляющего воздействия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2.2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>ценка качества САР по каналу возмущающего воздействия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2.3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>ценка запаса устойчивости САР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>ценка управляемости и наблюдаемости линейной САР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3.1</w:t>
      </w:r>
      <w:r>
        <w:rPr>
          <w:bCs/>
          <w:szCs w:val="28"/>
        </w:rPr>
        <w:tab/>
        <w:t>А</w:t>
      </w:r>
      <w:r w:rsidR="00232934" w:rsidRPr="00DE7465">
        <w:rPr>
          <w:bCs/>
          <w:szCs w:val="28"/>
        </w:rPr>
        <w:t>нализ САР с п-регулятором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3.1.1</w:t>
      </w:r>
      <w:r>
        <w:rPr>
          <w:bCs/>
          <w:szCs w:val="28"/>
        </w:rPr>
        <w:tab/>
        <w:t>Р</w:t>
      </w:r>
      <w:r w:rsidR="00232934" w:rsidRPr="00DE7465">
        <w:rPr>
          <w:bCs/>
          <w:szCs w:val="28"/>
        </w:rPr>
        <w:t>азработка математической модели типа «вход-состояние-выход»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3.1.2</w:t>
      </w:r>
      <w:r>
        <w:rPr>
          <w:bCs/>
          <w:szCs w:val="28"/>
        </w:rPr>
        <w:tab/>
        <w:t>С</w:t>
      </w:r>
      <w:r w:rsidR="00232934" w:rsidRPr="00DE7465">
        <w:rPr>
          <w:bCs/>
          <w:szCs w:val="28"/>
        </w:rPr>
        <w:t>труктурная схема САР с п-регулятором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3.1.3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>ценка управляемости САР с п-регулятором</w:t>
      </w:r>
    </w:p>
    <w:p w:rsidR="00232934" w:rsidRPr="00DE7465" w:rsidRDefault="00232934" w:rsidP="00232934">
      <w:pPr>
        <w:spacing w:line="360" w:lineRule="auto"/>
        <w:jc w:val="both"/>
        <w:rPr>
          <w:bCs/>
          <w:szCs w:val="28"/>
        </w:rPr>
      </w:pPr>
      <w:r w:rsidRPr="00DE7465">
        <w:rPr>
          <w:bCs/>
          <w:szCs w:val="28"/>
        </w:rPr>
        <w:t>3</w:t>
      </w:r>
      <w:r w:rsidR="00624603">
        <w:rPr>
          <w:bCs/>
          <w:szCs w:val="28"/>
        </w:rPr>
        <w:t>.1.4</w:t>
      </w:r>
      <w:r w:rsidR="00624603">
        <w:rPr>
          <w:bCs/>
          <w:szCs w:val="28"/>
        </w:rPr>
        <w:tab/>
        <w:t>О</w:t>
      </w:r>
      <w:r w:rsidRPr="00DE7465">
        <w:rPr>
          <w:bCs/>
          <w:szCs w:val="28"/>
        </w:rPr>
        <w:t>ценка наблюдаемости САР с п-регулятором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3.2</w:t>
      </w:r>
      <w:r>
        <w:rPr>
          <w:bCs/>
          <w:szCs w:val="28"/>
        </w:rPr>
        <w:tab/>
        <w:t>А</w:t>
      </w:r>
      <w:r w:rsidR="00232934" w:rsidRPr="00DE7465">
        <w:rPr>
          <w:bCs/>
          <w:szCs w:val="28"/>
        </w:rPr>
        <w:t>нализ САР с пи-регулятором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3.2.1</w:t>
      </w:r>
      <w:r>
        <w:rPr>
          <w:bCs/>
          <w:szCs w:val="28"/>
        </w:rPr>
        <w:tab/>
        <w:t>Р</w:t>
      </w:r>
      <w:r w:rsidR="00232934" w:rsidRPr="00DE7465">
        <w:rPr>
          <w:bCs/>
          <w:szCs w:val="28"/>
        </w:rPr>
        <w:t>азработка математической модели типа «вход-состояние-выход»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3.2.2</w:t>
      </w:r>
      <w:r>
        <w:rPr>
          <w:bCs/>
          <w:szCs w:val="28"/>
        </w:rPr>
        <w:tab/>
        <w:t>С</w:t>
      </w:r>
      <w:r w:rsidR="00232934" w:rsidRPr="00DE7465">
        <w:rPr>
          <w:bCs/>
          <w:szCs w:val="28"/>
        </w:rPr>
        <w:t>труктурная схема САР с пи-регулятором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3.2.3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>ценка управляемости САР с пи-регулятором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3.2.4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>ценка наблюдаемости САР с пи-регулятором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3.3</w:t>
      </w:r>
      <w:r>
        <w:rPr>
          <w:bCs/>
          <w:szCs w:val="28"/>
        </w:rPr>
        <w:tab/>
        <w:t>А</w:t>
      </w:r>
      <w:r w:rsidR="00232934" w:rsidRPr="00DE7465">
        <w:rPr>
          <w:bCs/>
          <w:szCs w:val="28"/>
        </w:rPr>
        <w:t>нализ САР с пид-регулятором</w:t>
      </w:r>
    </w:p>
    <w:p w:rsidR="00232934" w:rsidRPr="00DE7465" w:rsidRDefault="00232934" w:rsidP="00232934">
      <w:pPr>
        <w:spacing w:line="360" w:lineRule="auto"/>
        <w:jc w:val="both"/>
        <w:rPr>
          <w:bCs/>
          <w:szCs w:val="28"/>
        </w:rPr>
      </w:pPr>
      <w:r w:rsidRPr="00DE7465">
        <w:rPr>
          <w:bCs/>
          <w:szCs w:val="28"/>
        </w:rPr>
        <w:t>3.3.1</w:t>
      </w:r>
      <w:r w:rsidRPr="00DE7465">
        <w:rPr>
          <w:bCs/>
          <w:szCs w:val="28"/>
        </w:rPr>
        <w:tab/>
      </w:r>
      <w:r w:rsidR="00624603">
        <w:rPr>
          <w:bCs/>
          <w:szCs w:val="28"/>
        </w:rPr>
        <w:t>Р</w:t>
      </w:r>
      <w:r w:rsidRPr="00DE7465">
        <w:rPr>
          <w:bCs/>
          <w:szCs w:val="28"/>
        </w:rPr>
        <w:t>азработка математической модели типа «вход-состояние-выход»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3.3.2</w:t>
      </w:r>
      <w:r>
        <w:rPr>
          <w:bCs/>
          <w:szCs w:val="28"/>
        </w:rPr>
        <w:tab/>
        <w:t>С</w:t>
      </w:r>
      <w:r w:rsidR="00232934" w:rsidRPr="00DE7465">
        <w:rPr>
          <w:bCs/>
          <w:szCs w:val="28"/>
        </w:rPr>
        <w:t xml:space="preserve">труктурная схема </w:t>
      </w:r>
      <w:r w:rsidR="00DE7465" w:rsidRPr="00DE7465">
        <w:rPr>
          <w:bCs/>
          <w:szCs w:val="28"/>
        </w:rPr>
        <w:t>САР</w:t>
      </w:r>
      <w:r w:rsidR="00232934" w:rsidRPr="00DE7465">
        <w:rPr>
          <w:bCs/>
          <w:szCs w:val="28"/>
        </w:rPr>
        <w:t xml:space="preserve"> с пид-регулятором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3.3.3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 xml:space="preserve">ценка управляемости </w:t>
      </w:r>
      <w:r w:rsidR="00DE7465" w:rsidRPr="00DE7465">
        <w:rPr>
          <w:bCs/>
          <w:szCs w:val="28"/>
        </w:rPr>
        <w:t>САР</w:t>
      </w:r>
      <w:r>
        <w:rPr>
          <w:bCs/>
          <w:szCs w:val="28"/>
        </w:rPr>
        <w:t xml:space="preserve"> с пид-регулятором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3.3.4 О</w:t>
      </w:r>
      <w:r w:rsidR="00232934" w:rsidRPr="00DE7465">
        <w:rPr>
          <w:bCs/>
          <w:szCs w:val="28"/>
        </w:rPr>
        <w:t xml:space="preserve">ценка наблюдаемости </w:t>
      </w:r>
      <w:r w:rsidR="00DE7465" w:rsidRPr="00DE7465">
        <w:rPr>
          <w:bCs/>
          <w:szCs w:val="28"/>
        </w:rPr>
        <w:t>САР</w:t>
      </w:r>
      <w:r>
        <w:rPr>
          <w:bCs/>
          <w:szCs w:val="28"/>
        </w:rPr>
        <w:t xml:space="preserve"> с пид-регулятором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4</w:t>
      </w:r>
      <w:r>
        <w:rPr>
          <w:bCs/>
          <w:szCs w:val="28"/>
        </w:rPr>
        <w:tab/>
        <w:t>А</w:t>
      </w:r>
      <w:r w:rsidR="00232934" w:rsidRPr="00DE7465">
        <w:rPr>
          <w:bCs/>
          <w:szCs w:val="28"/>
        </w:rPr>
        <w:t xml:space="preserve">нализ нелинейной </w:t>
      </w:r>
      <w:r w:rsidR="00DE7465" w:rsidRPr="00DE7465">
        <w:rPr>
          <w:bCs/>
          <w:szCs w:val="28"/>
        </w:rPr>
        <w:t>САР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4.1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 xml:space="preserve">писание нелинейной </w:t>
      </w:r>
      <w:r w:rsidR="00DE7465" w:rsidRPr="00DE7465">
        <w:rPr>
          <w:bCs/>
          <w:szCs w:val="28"/>
        </w:rPr>
        <w:t>САР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4.2</w:t>
      </w:r>
      <w:r>
        <w:rPr>
          <w:bCs/>
          <w:szCs w:val="28"/>
        </w:rPr>
        <w:tab/>
        <w:t>О</w:t>
      </w:r>
      <w:r w:rsidR="00232934" w:rsidRPr="00DE7465">
        <w:rPr>
          <w:bCs/>
          <w:szCs w:val="28"/>
        </w:rPr>
        <w:t>ценка возможности возникновения автоколебаний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4.3</w:t>
      </w:r>
      <w:r>
        <w:rPr>
          <w:bCs/>
          <w:szCs w:val="28"/>
        </w:rPr>
        <w:tab/>
        <w:t>М</w:t>
      </w:r>
      <w:r w:rsidR="00232934" w:rsidRPr="00DE7465">
        <w:rPr>
          <w:bCs/>
          <w:szCs w:val="28"/>
        </w:rPr>
        <w:t xml:space="preserve">оделирование нелинейной </w:t>
      </w:r>
      <w:r w:rsidR="00DE7465" w:rsidRPr="00DE7465">
        <w:rPr>
          <w:bCs/>
          <w:szCs w:val="28"/>
        </w:rPr>
        <w:t>САР</w:t>
      </w:r>
      <w:r w:rsidR="00232934" w:rsidRPr="00DE7465">
        <w:rPr>
          <w:bCs/>
          <w:szCs w:val="28"/>
        </w:rPr>
        <w:t xml:space="preserve"> в </w:t>
      </w:r>
      <w:r w:rsidR="00232934" w:rsidRPr="00DE7465">
        <w:rPr>
          <w:bCs/>
          <w:szCs w:val="28"/>
          <w:lang w:val="en-US"/>
        </w:rPr>
        <w:t>simulink</w:t>
      </w:r>
    </w:p>
    <w:p w:rsidR="00232934" w:rsidRPr="00DE7465" w:rsidRDefault="00624603" w:rsidP="00232934">
      <w:pPr>
        <w:spacing w:line="360" w:lineRule="auto"/>
        <w:jc w:val="both"/>
        <w:rPr>
          <w:bCs/>
          <w:szCs w:val="28"/>
        </w:rPr>
      </w:pPr>
      <w:r>
        <w:rPr>
          <w:bCs/>
          <w:szCs w:val="28"/>
        </w:rPr>
        <w:t>Заключение</w:t>
      </w:r>
    </w:p>
    <w:p w:rsidR="00232934" w:rsidRPr="00DE7465" w:rsidRDefault="00232934" w:rsidP="00232934">
      <w:pPr>
        <w:spacing w:line="360" w:lineRule="auto"/>
        <w:jc w:val="both"/>
        <w:rPr>
          <w:bCs/>
          <w:szCs w:val="28"/>
        </w:rPr>
      </w:pPr>
      <w:r w:rsidRPr="00DE7465">
        <w:rPr>
          <w:bCs/>
          <w:szCs w:val="28"/>
        </w:rPr>
        <w:t>Список использованных источников</w:t>
      </w:r>
    </w:p>
    <w:p w:rsidR="005E2AB6" w:rsidRPr="00DE7465" w:rsidRDefault="00232934" w:rsidP="00DE7465">
      <w:pPr>
        <w:spacing w:line="360" w:lineRule="auto"/>
        <w:ind w:firstLine="709"/>
        <w:jc w:val="center"/>
        <w:rPr>
          <w:b/>
          <w:szCs w:val="28"/>
        </w:rPr>
      </w:pPr>
      <w:r w:rsidRPr="00DE7465">
        <w:rPr>
          <w:b/>
          <w:bCs/>
          <w:szCs w:val="28"/>
        </w:rPr>
        <w:br w:type="page"/>
      </w:r>
      <w:bookmarkStart w:id="0" w:name="_Toc107754124"/>
      <w:r w:rsidR="00B02CB3" w:rsidRPr="00DE7465">
        <w:rPr>
          <w:b/>
          <w:szCs w:val="28"/>
        </w:rPr>
        <w:t>Введение</w:t>
      </w:r>
      <w:bookmarkEnd w:id="0"/>
    </w:p>
    <w:p w:rsidR="00DE7465" w:rsidRPr="00DE7465" w:rsidRDefault="00DE7465" w:rsidP="00DE7465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Всякая система регулирования может быть представлена рядом элементов, выполняющих определенные функции. В данной курсовой работе будут рассмотрены непрерывная система регулирования, состоящая из объекта регулирования, автоматического регулятора, и нелинейная система, включающая нелинейное звено.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Принципиально отличает объект регулирования от всех остальных элементов системы то, что он обычно </w:t>
      </w:r>
      <w:r w:rsidR="00DE7465" w:rsidRPr="00232934">
        <w:rPr>
          <w:szCs w:val="28"/>
        </w:rPr>
        <w:t>бывает,</w:t>
      </w:r>
      <w:r w:rsidRPr="00232934">
        <w:rPr>
          <w:szCs w:val="28"/>
        </w:rPr>
        <w:t xml:space="preserve"> задан и при разработке системы автоматического регулирования не может быть изменен, тогда как остальные элементы выбираются специально для решения заданной задачи управления.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Задача выбора параметров настройки в системе автоматического регулирования или управления состоит в том, чтобы найти такие параметры регулятора, при которых переходный процесс в системе удовлетворяет следующим требованиям:</w:t>
      </w:r>
    </w:p>
    <w:p w:rsidR="005E2AB6" w:rsidRPr="00232934" w:rsidRDefault="005E2AB6" w:rsidP="00232934">
      <w:pPr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232934">
        <w:rPr>
          <w:szCs w:val="28"/>
        </w:rPr>
        <w:t>затухание переходного процесса должно быть интенсивным;</w:t>
      </w:r>
    </w:p>
    <w:p w:rsidR="005E2AB6" w:rsidRPr="00232934" w:rsidRDefault="005E2AB6" w:rsidP="00232934">
      <w:pPr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232934">
        <w:rPr>
          <w:szCs w:val="28"/>
        </w:rPr>
        <w:t>перерегулирование должно быть минимальным;</w:t>
      </w:r>
    </w:p>
    <w:p w:rsidR="005E2AB6" w:rsidRPr="00232934" w:rsidRDefault="005E2AB6" w:rsidP="00232934">
      <w:pPr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232934">
        <w:rPr>
          <w:szCs w:val="28"/>
        </w:rPr>
        <w:t>продолжительность переходного процесса должна быть минимальным.</w:t>
      </w: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Большинство уравнений объектов являются нелинейными, однако в этих случаях знание решений, полученных для линейных систем, часто дает возможность подойти к решению для нелинейной системы.</w:t>
      </w:r>
    </w:p>
    <w:p w:rsidR="00DE7465" w:rsidRPr="00B916CF" w:rsidRDefault="00DE7465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2AB6" w:rsidRPr="00232934" w:rsidSect="00624603">
          <w:footerReference w:type="default" r:id="rId7"/>
          <w:pgSz w:w="11906" w:h="16838" w:code="9"/>
          <w:pgMar w:top="1134" w:right="851" w:bottom="1134" w:left="1701" w:header="0" w:footer="0" w:gutter="0"/>
          <w:cols w:space="708"/>
          <w:docGrid w:linePitch="381"/>
        </w:sectPr>
      </w:pPr>
    </w:p>
    <w:p w:rsidR="005E2AB6" w:rsidRPr="00B916CF" w:rsidRDefault="00B02CB3" w:rsidP="00DE7465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107754125"/>
      <w:r w:rsidRPr="00232934">
        <w:rPr>
          <w:rFonts w:ascii="Times New Roman" w:hAnsi="Times New Roman" w:cs="Times New Roman"/>
          <w:sz w:val="28"/>
          <w:szCs w:val="28"/>
        </w:rPr>
        <w:t>Расчет параметров настройки типовых</w:t>
      </w:r>
      <w:r w:rsidR="00C0539A"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</w:rPr>
        <w:t xml:space="preserve">регуляторов линейной </w:t>
      </w:r>
      <w:r w:rsidR="005E2AB6" w:rsidRPr="00232934">
        <w:rPr>
          <w:rFonts w:ascii="Times New Roman" w:hAnsi="Times New Roman" w:cs="Times New Roman"/>
          <w:sz w:val="28"/>
          <w:szCs w:val="28"/>
        </w:rPr>
        <w:t>САР</w:t>
      </w:r>
      <w:bookmarkEnd w:id="1"/>
    </w:p>
    <w:p w:rsidR="00DE7465" w:rsidRPr="00B916CF" w:rsidRDefault="00DE7465" w:rsidP="00DE7465">
      <w:pPr>
        <w:jc w:val="center"/>
      </w:pPr>
    </w:p>
    <w:p w:rsidR="005E2AB6" w:rsidRPr="00DE7465" w:rsidRDefault="005E2AB6" w:rsidP="00DE7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lang w:val="en-US"/>
        </w:rPr>
      </w:pPr>
      <w:bookmarkStart w:id="2" w:name="_Toc107754126"/>
      <w:r w:rsidRPr="00DE7465">
        <w:rPr>
          <w:rFonts w:ascii="Times New Roman" w:hAnsi="Times New Roman" w:cs="Times New Roman"/>
          <w:i w:val="0"/>
        </w:rPr>
        <w:t>Анализ объекта регулирования</w:t>
      </w:r>
      <w:bookmarkEnd w:id="2"/>
    </w:p>
    <w:p w:rsidR="00DE7465" w:rsidRPr="00DE7465" w:rsidRDefault="00DE7465" w:rsidP="00DE7465">
      <w:pPr>
        <w:jc w:val="center"/>
        <w:rPr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iCs/>
          <w:szCs w:val="28"/>
        </w:rPr>
        <w:t>Кривая разгона показывает реакцию объекта регулирования на единичное ступенчатое воздействие.</w:t>
      </w:r>
      <w:r w:rsidR="00B916CF">
        <w:rPr>
          <w:szCs w:val="28"/>
        </w:rPr>
        <w:t xml:space="preserve"> </w:t>
      </w:r>
      <w:r w:rsidRPr="00232934">
        <w:rPr>
          <w:szCs w:val="28"/>
        </w:rPr>
        <w:t>Она строится по данным, полученным в результате решения дифференциального уравнения системы при скачкообразном входном воздействии и нулевых начальных условиях.</w:t>
      </w: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Передаточная функция объекта регулирования</w:t>
      </w:r>
    </w:p>
    <w:p w:rsidR="00DE7465" w:rsidRPr="00DE7465" w:rsidRDefault="00DE7465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285"/>
        <w:gridCol w:w="653"/>
      </w:tblGrid>
      <w:tr w:rsidR="005E2AB6" w:rsidRPr="00DE7465" w:rsidTr="00DE7465">
        <w:trPr>
          <w:trHeight w:val="839"/>
          <w:jc w:val="center"/>
        </w:trPr>
        <w:tc>
          <w:tcPr>
            <w:tcW w:w="6285" w:type="dxa"/>
            <w:vAlign w:val="center"/>
          </w:tcPr>
          <w:p w:rsidR="005E2AB6" w:rsidRPr="00DE7465" w:rsidRDefault="00A066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3pt;height:39.75pt">
                  <v:imagedata r:id="rId8" o:title=""/>
                </v:shape>
              </w:pict>
            </w:r>
          </w:p>
        </w:tc>
        <w:tc>
          <w:tcPr>
            <w:tcW w:w="653" w:type="dxa"/>
            <w:vAlign w:val="center"/>
          </w:tcPr>
          <w:p w:rsidR="005E2AB6" w:rsidRPr="00DE7465" w:rsidRDefault="005E2AB6" w:rsidP="00DE7465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DE7465">
              <w:rPr>
                <w:sz w:val="20"/>
                <w:szCs w:val="20"/>
              </w:rPr>
              <w:t>(</w:t>
            </w:r>
          </w:p>
        </w:tc>
      </w:tr>
    </w:tbl>
    <w:p w:rsidR="00DE7465" w:rsidRDefault="00DE7465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Построим кривую разгона, с помощью системы </w:t>
      </w:r>
      <w:r w:rsidRPr="00232934">
        <w:rPr>
          <w:szCs w:val="28"/>
          <w:lang w:val="en-US"/>
        </w:rPr>
        <w:t>MATLAB</w:t>
      </w:r>
      <w:r w:rsidRPr="00232934">
        <w:rPr>
          <w:szCs w:val="28"/>
        </w:rPr>
        <w:t xml:space="preserve">. 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1: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Wop=tf([0.9 7 2.2],[336 146 21 1]);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step(Wop);grid</w:t>
      </w: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6" type="#_x0000_t75" style="width:298.5pt;height:223.5pt">
            <v:imagedata r:id="rId9" o:title="" gain="6.25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2 – Кривая разгона ОР</w:t>
      </w:r>
    </w:p>
    <w:p w:rsidR="005E2AB6" w:rsidRPr="00DE7465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Анализируя разгонную характеристику, можно сделать вывод, что ОР обладает свойством самовыравнивания и запаздывания, является многоемкостным.</w:t>
      </w:r>
    </w:p>
    <w:p w:rsidR="00DE7465" w:rsidRPr="00DE7465" w:rsidRDefault="00DE7465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DE7465" w:rsidRDefault="005E2AB6" w:rsidP="00DE7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lang w:val="en-US"/>
        </w:rPr>
      </w:pPr>
      <w:bookmarkStart w:id="3" w:name="_Toc107754127"/>
      <w:r w:rsidRPr="00DE7465">
        <w:rPr>
          <w:rFonts w:ascii="Times New Roman" w:hAnsi="Times New Roman" w:cs="Times New Roman"/>
          <w:i w:val="0"/>
        </w:rPr>
        <w:t>Расчет коэффициентов передачи П-регулятора</w:t>
      </w:r>
      <w:bookmarkEnd w:id="3"/>
    </w:p>
    <w:p w:rsidR="00DE7465" w:rsidRPr="00DE7465" w:rsidRDefault="00DE7465" w:rsidP="00DE7465">
      <w:pPr>
        <w:rPr>
          <w:lang w:val="en-US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Степень колебательности переходного процесса:</w:t>
      </w:r>
    </w:p>
    <w:p w:rsidR="00DE7465" w:rsidRPr="00DE7465" w:rsidRDefault="00DE7465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Default="00A066B6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28"/>
          <w:szCs w:val="28"/>
        </w:rPr>
        <w:pict>
          <v:shape id="_x0000_i1027" type="#_x0000_t75" style="width:284.25pt;height:36pt">
            <v:imagedata r:id="rId10" o:title=""/>
          </v:shape>
        </w:pict>
      </w:r>
    </w:p>
    <w:p w:rsidR="00DE7465" w:rsidRPr="00DE7465" w:rsidRDefault="00DE7465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Передаточная функция П-регулятора определяется по формуле</w:t>
      </w:r>
    </w:p>
    <w:p w:rsidR="00DE7465" w:rsidRPr="00B916CF" w:rsidRDefault="00DE7465" w:rsidP="00232934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131"/>
        <w:gridCol w:w="741"/>
      </w:tblGrid>
      <w:tr w:rsidR="005E2AB6" w:rsidRPr="00232934" w:rsidTr="00DE7465">
        <w:trPr>
          <w:trHeight w:val="585"/>
          <w:jc w:val="center"/>
        </w:trPr>
        <w:tc>
          <w:tcPr>
            <w:tcW w:w="7131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position w:val="-16"/>
                <w:szCs w:val="28"/>
              </w:rPr>
              <w:pict>
                <v:shape id="_x0000_i1028" type="#_x0000_t75" style="width:48pt;height:21pt">
                  <v:imagedata r:id="rId11" o:title=""/>
                </v:shape>
              </w:pict>
            </w:r>
          </w:p>
        </w:tc>
        <w:tc>
          <w:tcPr>
            <w:tcW w:w="741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DE7465" w:rsidRDefault="00DE7465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Для того чтоб определить коэффициент передачи </w:t>
      </w:r>
      <w:r w:rsidR="00A066B6">
        <w:rPr>
          <w:position w:val="-16"/>
          <w:szCs w:val="28"/>
        </w:rPr>
        <w:pict>
          <v:shape id="_x0000_i1029" type="#_x0000_t75" style="width:17.25pt;height:21pt">
            <v:imagedata r:id="rId12" o:title=""/>
          </v:shape>
        </w:pict>
      </w:r>
      <w:r w:rsidRPr="00232934">
        <w:rPr>
          <w:szCs w:val="28"/>
        </w:rPr>
        <w:t>, необходимо построить кривую равной степени затухания.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2: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m=0.313;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w=0:0.001:0.26;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Wex=(0.9*((j-m).*w).^2+7*(j-m).*w+2.2)./ ...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(336*((j-m).*w).^3+146*((j-m).*w).^2+21*(j-m).*w+1);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Win=1./Wex;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R=real(Win);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I=imag(Win);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Ki=w*(m^2+1).*I;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Kp=m.*I-R;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plot(Kp,Ki);xlabel('Axis Kp');ylabel('Axis Ki');grid</w:t>
      </w:r>
    </w:p>
    <w:p w:rsidR="005E2AB6" w:rsidRPr="00232934" w:rsidRDefault="00DE7465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A066B6">
        <w:rPr>
          <w:szCs w:val="28"/>
        </w:rPr>
        <w:pict>
          <v:shape id="_x0000_i1030" type="#_x0000_t75" style="width:294pt;height:217.5pt">
            <v:imagedata r:id="rId13" o:title="" gain="192753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3 – Кривая равной степени затухания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Согласно полученной кривой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p</w:t>
      </w:r>
      <w:r w:rsidRPr="00232934">
        <w:rPr>
          <w:szCs w:val="28"/>
        </w:rPr>
        <w:t xml:space="preserve">=2.663 при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i</w:t>
      </w:r>
      <w:r w:rsidRPr="00232934">
        <w:rPr>
          <w:szCs w:val="28"/>
        </w:rPr>
        <w:t xml:space="preserve">=0. Значит коэффициент передачи П-регулятора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P</w:t>
      </w:r>
      <w:r w:rsidRPr="00232934">
        <w:rPr>
          <w:szCs w:val="28"/>
        </w:rPr>
        <w:t>=2.663.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Построим переходную характеристику САР с П-регулятором.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3: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Wop=tf([0.9 7 2.2],[336 146 21 1]);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Wap1=tf(2.663);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W1=series(Wap1,Wop)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2.397 s^2 + 18.64 s + 5.859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336 s^3 + 146 s^2 + 21 s + 1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Fi1=feedback(W1,1)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2.397 s^2 + 18.64 s + 5.859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336 s^3 + 148.4 s^2 + 39.64 s + 6.859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step(Fi1);grid</w:t>
      </w:r>
    </w:p>
    <w:p w:rsidR="005E2AB6" w:rsidRPr="00232934" w:rsidRDefault="00DE7465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A066B6">
        <w:rPr>
          <w:szCs w:val="28"/>
        </w:rPr>
        <w:pict>
          <v:shape id="_x0000_i1031" type="#_x0000_t75" style="width:323.25pt;height:242.25pt">
            <v:imagedata r:id="rId14" o:title="" gain="126031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4 – Переходная характеристика САР с П-регулятором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DE7465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Определяем полученную в результате синтеза степень затухания по формуле</w:t>
      </w:r>
    </w:p>
    <w:p w:rsidR="00DE7465" w:rsidRPr="00DE7465" w:rsidRDefault="00DE7465" w:rsidP="00232934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102"/>
        <w:gridCol w:w="740"/>
      </w:tblGrid>
      <w:tr w:rsidR="005E2AB6" w:rsidRPr="00232934" w:rsidTr="00DE7465">
        <w:trPr>
          <w:trHeight w:val="792"/>
          <w:jc w:val="center"/>
        </w:trPr>
        <w:tc>
          <w:tcPr>
            <w:tcW w:w="7102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38"/>
                <w:szCs w:val="28"/>
              </w:rPr>
              <w:pict>
                <v:shape id="_x0000_i1032" type="#_x0000_t75" style="width:204pt;height:42.75pt">
                  <v:imagedata r:id="rId15" o:title=""/>
                </v:shape>
              </w:pict>
            </w:r>
          </w:p>
        </w:tc>
        <w:tc>
          <w:tcPr>
            <w:tcW w:w="740" w:type="dxa"/>
            <w:vAlign w:val="center"/>
          </w:tcPr>
          <w:p w:rsidR="005E2AB6" w:rsidRPr="00DE7465" w:rsidRDefault="00DE7465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(</w:t>
            </w: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Script</w:t>
      </w:r>
      <w:r w:rsidRPr="00232934">
        <w:rPr>
          <w:szCs w:val="28"/>
        </w:rPr>
        <w:t xml:space="preserve"> 4: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&gt;&gt; ((1.14-0.854)-(0.895-0.854))/(1.14-0.854)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ans</w:t>
      </w:r>
      <w:r w:rsidRPr="00232934">
        <w:rPr>
          <w:rFonts w:ascii="Times New Roman" w:hAnsi="Times New Roman" w:cs="Times New Roman"/>
          <w:sz w:val="28"/>
          <w:szCs w:val="28"/>
        </w:rPr>
        <w:t xml:space="preserve"> =</w:t>
      </w:r>
      <w:r w:rsidR="00B02CB3"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</w:rPr>
        <w:t>0.8566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Полученная степень затухания примерно совпадает с заданной, значит коэффициент передачи выбран верно.</w:t>
      </w:r>
    </w:p>
    <w:p w:rsidR="00B02CB3" w:rsidRDefault="00B02CB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DE7465" w:rsidRDefault="005E2AB6" w:rsidP="00DE7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bookmarkStart w:id="4" w:name="_Toc107754128"/>
      <w:r w:rsidRPr="00DE7465">
        <w:rPr>
          <w:rFonts w:ascii="Times New Roman" w:hAnsi="Times New Roman" w:cs="Times New Roman"/>
          <w:i w:val="0"/>
        </w:rPr>
        <w:t>Расчет параметров настройки ПИ-регулятора</w:t>
      </w:r>
      <w:bookmarkEnd w:id="4"/>
    </w:p>
    <w:p w:rsidR="00DE7465" w:rsidRPr="00DE7465" w:rsidRDefault="00DE7465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Передаточная функция ПИ-регулятора определяется по формуле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15"/>
        <w:gridCol w:w="717"/>
      </w:tblGrid>
      <w:tr w:rsidR="005E2AB6" w:rsidRPr="00232934" w:rsidTr="00DE7465">
        <w:trPr>
          <w:trHeight w:val="778"/>
          <w:jc w:val="center"/>
        </w:trPr>
        <w:tc>
          <w:tcPr>
            <w:tcW w:w="6915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28"/>
                <w:szCs w:val="28"/>
              </w:rPr>
              <w:pict>
                <v:shape id="_x0000_i1033" type="#_x0000_t75" style="width:84pt;height:36pt">
                  <v:imagedata r:id="rId16" o:title=""/>
                </v:shape>
              </w:pict>
            </w:r>
          </w:p>
        </w:tc>
        <w:tc>
          <w:tcPr>
            <w:tcW w:w="717" w:type="dxa"/>
            <w:vAlign w:val="center"/>
          </w:tcPr>
          <w:p w:rsidR="005E2AB6" w:rsidRPr="00DE7465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DE7465" w:rsidRDefault="00DE7465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Коэффициенты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p</w:t>
      </w:r>
      <w:r w:rsidR="00B916CF">
        <w:rPr>
          <w:szCs w:val="28"/>
          <w:vertAlign w:val="subscript"/>
        </w:rPr>
        <w:t xml:space="preserve"> </w:t>
      </w:r>
      <w:r w:rsidRPr="00232934">
        <w:rPr>
          <w:szCs w:val="28"/>
        </w:rPr>
        <w:t xml:space="preserve">и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i</w:t>
      </w:r>
      <w:r w:rsidRPr="00232934">
        <w:rPr>
          <w:szCs w:val="28"/>
        </w:rPr>
        <w:t xml:space="preserve"> определяем по кривой равной степени затухания (рисунок 3).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p</w:t>
      </w:r>
      <w:r w:rsidR="00B916CF">
        <w:rPr>
          <w:szCs w:val="28"/>
          <w:vertAlign w:val="subscript"/>
        </w:rPr>
        <w:t xml:space="preserve"> </w:t>
      </w:r>
      <w:r w:rsidRPr="00232934">
        <w:rPr>
          <w:szCs w:val="28"/>
        </w:rPr>
        <w:t xml:space="preserve">= 1.21 и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i</w:t>
      </w:r>
      <w:r w:rsidRPr="00232934">
        <w:rPr>
          <w:szCs w:val="28"/>
        </w:rPr>
        <w:t xml:space="preserve"> = 0.098. Тогда передаточная функция ПИ-регулятора будет иметь вид</w:t>
      </w:r>
    </w:p>
    <w:p w:rsidR="00DE7465" w:rsidRPr="00B916CF" w:rsidRDefault="00DE7465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34" type="#_x0000_t75" style="width:114pt;height:36pt">
            <v:imagedata r:id="rId17" o:title=""/>
          </v:shape>
        </w:pict>
      </w:r>
      <w:r w:rsidR="005E2AB6" w:rsidRPr="00232934">
        <w:rPr>
          <w:szCs w:val="28"/>
        </w:rPr>
        <w:t>.</w:t>
      </w:r>
    </w:p>
    <w:p w:rsidR="00DE7465" w:rsidRPr="00B916CF" w:rsidRDefault="00DE7465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Построим переходную характеристику САР с ПИ-регулятором.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5: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Wop=tf([0.9 7 2.2],[336 146 21 1]);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Wap2=tf([1.21 0.098],[1 0]);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W2=series(Wap2,Wop)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1.089 s^3 + 8.558 s^2 + 3.348 s + 0.2156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336 s^4 + 146 s^3 + 21 s^2 + s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Fi2=feedback(W2,1)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1.089 s^3 + 8.558 s^2 + 3.348 s + 0.2156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336 s^4 + 147.1 s^3 + 29.56 s^2 + 4.348 s + 0.2156</w:t>
      </w:r>
    </w:p>
    <w:p w:rsidR="005E2AB6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step(Fi2);grid</w:t>
      </w:r>
    </w:p>
    <w:p w:rsidR="005E2AB6" w:rsidRPr="00232934" w:rsidRDefault="00B02CB3" w:rsidP="00B02CB3">
      <w:pPr>
        <w:pStyle w:val="a8"/>
        <w:spacing w:line="360" w:lineRule="auto"/>
        <w:ind w:firstLine="709"/>
        <w:rPr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066B6">
        <w:rPr>
          <w:szCs w:val="28"/>
          <w:lang w:val="en-US"/>
        </w:rPr>
        <w:pict>
          <v:shape id="_x0000_i1035" type="#_x0000_t75" style="width:336pt;height:252pt">
            <v:imagedata r:id="rId18" o:title="" gain="126031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5 – Переходная характеристика САР с ПИ-регулятором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 формуле (3) определяем степень затухания ψ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Script</w:t>
      </w:r>
      <w:r w:rsidRPr="00232934">
        <w:rPr>
          <w:szCs w:val="28"/>
        </w:rPr>
        <w:t xml:space="preserve"> 6: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&gt;&gt; ((1.31-1)-(1.04-1))/(1.31-1)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ans =</w:t>
      </w:r>
      <w:r w:rsidR="00B02CB3"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</w:rPr>
        <w:t>0.8710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Полученная степень затухания примерно совпадает с заданной, значит параметры настройки регулятора выбраны верно.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DE7465" w:rsidRDefault="005E2AB6" w:rsidP="00DE7465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lang w:val="en-US"/>
        </w:rPr>
      </w:pPr>
      <w:bookmarkStart w:id="5" w:name="_Toc107754129"/>
      <w:r w:rsidRPr="00DE7465">
        <w:rPr>
          <w:rFonts w:ascii="Times New Roman" w:hAnsi="Times New Roman" w:cs="Times New Roman"/>
          <w:i w:val="0"/>
        </w:rPr>
        <w:t>Расчет параметров настройки ПИД-регулятора</w:t>
      </w:r>
      <w:bookmarkEnd w:id="5"/>
    </w:p>
    <w:p w:rsidR="00DE7465" w:rsidRPr="00DE7465" w:rsidRDefault="00DE7465" w:rsidP="00DE7465">
      <w:pPr>
        <w:rPr>
          <w:lang w:val="en-US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Передаточная функция ПИД-регулятора определяется по формуле</w:t>
      </w:r>
    </w:p>
    <w:p w:rsidR="00DE7465" w:rsidRPr="00B916CF" w:rsidRDefault="00DE7465" w:rsidP="00232934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20"/>
        <w:gridCol w:w="798"/>
      </w:tblGrid>
      <w:tr w:rsidR="005E2AB6" w:rsidRPr="00232934" w:rsidTr="00DE7465">
        <w:trPr>
          <w:trHeight w:val="550"/>
          <w:jc w:val="center"/>
        </w:trPr>
        <w:tc>
          <w:tcPr>
            <w:tcW w:w="7720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position w:val="-28"/>
                <w:szCs w:val="28"/>
              </w:rPr>
              <w:pict>
                <v:shape id="_x0000_i1036" type="#_x0000_t75" style="width:117.75pt;height:36pt">
                  <v:imagedata r:id="rId19" o:title=""/>
                </v:shape>
              </w:pict>
            </w:r>
            <w:r w:rsidR="005E2AB6" w:rsidRPr="00232934">
              <w:rPr>
                <w:szCs w:val="28"/>
              </w:rPr>
              <w:t>,</w:t>
            </w:r>
          </w:p>
        </w:tc>
        <w:tc>
          <w:tcPr>
            <w:tcW w:w="798" w:type="dxa"/>
            <w:vAlign w:val="center"/>
          </w:tcPr>
          <w:p w:rsidR="005E2AB6" w:rsidRPr="00DE7465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DE7465" w:rsidRDefault="00DE7465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где </w:t>
      </w:r>
      <w:r w:rsidR="00A066B6">
        <w:rPr>
          <w:position w:val="-12"/>
          <w:szCs w:val="28"/>
          <w:lang w:val="en-US"/>
        </w:rPr>
        <w:pict>
          <v:shape id="_x0000_i1037" type="#_x0000_t75" style="width:171pt;height:18.75pt">
            <v:imagedata r:id="rId20" o:title=""/>
          </v:shape>
        </w:pict>
      </w:r>
      <w:r w:rsidRPr="00232934">
        <w:rPr>
          <w:szCs w:val="28"/>
        </w:rPr>
        <w:t>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vertAlign w:val="subscript"/>
        </w:rPr>
      </w:pPr>
      <w:r w:rsidRPr="00232934">
        <w:rPr>
          <w:szCs w:val="28"/>
        </w:rPr>
        <w:t xml:space="preserve">Т. к. для ПИД-регулятора необходимо определить три коэффициента, то построим кривую равной степени затухания с учетом времени дифференцирования </w:t>
      </w:r>
      <w:r w:rsidR="00A066B6">
        <w:rPr>
          <w:position w:val="-12"/>
          <w:szCs w:val="28"/>
          <w:lang w:val="en-US"/>
        </w:rPr>
        <w:pict>
          <v:shape id="_x0000_i1038" type="#_x0000_t75" style="width:15.75pt;height:18.75pt">
            <v:imagedata r:id="rId21" o:title=""/>
          </v:shape>
        </w:pict>
      </w:r>
      <w:r w:rsidRPr="00232934">
        <w:rPr>
          <w:szCs w:val="28"/>
          <w:vertAlign w:val="subscript"/>
        </w:rPr>
        <w:t>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7: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w=0.15:0.001:0.26;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Wex=(0.9*((j-m).*w).^2+7*(j-m).*w+2.2)./ ...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(336*((j-m).*w).^3+146*((j-m).*w).^2+21*(j-m).*w+1);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Win=1./Wex;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R=real(Win);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I=imag(Win);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Ki=w*(m^2+1).*(I+w*2.04);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Kp=m.*I-R+2*m.*w*2.04;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plot(Kp,Ki);xlabel('Axis Kp');ylabel('Axis Ki');grid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pict>
          <v:shape id="_x0000_i1039" type="#_x0000_t75" style="width:294pt;height:217.5pt">
            <v:imagedata r:id="rId22" o:title="" gain="234057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6 – Кривая равной степени затухания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Коэффициенты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p</w:t>
      </w:r>
      <w:r w:rsidR="00B916CF">
        <w:rPr>
          <w:szCs w:val="28"/>
          <w:vertAlign w:val="subscript"/>
        </w:rPr>
        <w:t xml:space="preserve"> </w:t>
      </w:r>
      <w:r w:rsidRPr="00232934">
        <w:rPr>
          <w:szCs w:val="28"/>
        </w:rPr>
        <w:t xml:space="preserve">и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i</w:t>
      </w:r>
      <w:r w:rsidRPr="00232934">
        <w:rPr>
          <w:szCs w:val="28"/>
        </w:rPr>
        <w:t xml:space="preserve"> определяем по кривой равной степени затухания (рисунок 6).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p</w:t>
      </w:r>
      <w:r w:rsidR="00B916CF">
        <w:rPr>
          <w:szCs w:val="28"/>
          <w:vertAlign w:val="subscript"/>
        </w:rPr>
        <w:t xml:space="preserve"> </w:t>
      </w:r>
      <w:r w:rsidRPr="00232934">
        <w:rPr>
          <w:szCs w:val="28"/>
        </w:rPr>
        <w:t xml:space="preserve">= 2.05 и </w:t>
      </w:r>
      <w:r w:rsidRPr="00232934">
        <w:rPr>
          <w:szCs w:val="28"/>
          <w:lang w:val="en-US"/>
        </w:rPr>
        <w:t>k</w:t>
      </w:r>
      <w:r w:rsidRPr="00232934">
        <w:rPr>
          <w:szCs w:val="28"/>
          <w:vertAlign w:val="subscript"/>
          <w:lang w:val="en-US"/>
        </w:rPr>
        <w:t>i</w:t>
      </w:r>
      <w:r w:rsidRPr="00232934">
        <w:rPr>
          <w:szCs w:val="28"/>
        </w:rPr>
        <w:t xml:space="preserve"> = 0.18. Тогда передаточная функция ПИД-регулятора будет иметь вид</w:t>
      </w:r>
    </w:p>
    <w:p w:rsidR="005E2AB6" w:rsidRPr="00B916CF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40" type="#_x0000_t75" style="width:165.75pt;height:39pt">
            <v:imagedata r:id="rId23" o:title=""/>
          </v:shape>
        </w:pict>
      </w:r>
      <w:r w:rsidR="005E2AB6" w:rsidRPr="00232934">
        <w:rPr>
          <w:szCs w:val="28"/>
        </w:rPr>
        <w:t>.</w:t>
      </w:r>
    </w:p>
    <w:p w:rsidR="00DE7465" w:rsidRPr="00B916CF" w:rsidRDefault="00DE7465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Построим переходную характеристику САР с ПИД-регулятором.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8: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Wop=tf([0.9 7 2.2],[336 146 21 1]);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Wap3=tf([2.04 2.05 0.18],[1 0]);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W3=series(Wap3,Wop)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1.836 s^4 + 16.13 s^3 + 19 s^2 + 5.77 s + 0.396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336 s^4 + 146 s^3 + 21 s^2 + s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Fi3=feedback(W3,1)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1.836 s^4 + 16.13 s^3 + 19 s^2 + 5.77 s + 0.396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337.8 s^4 + 162.1 s^3 + 40 s^2 + 6.77 s + 0.396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step(Fi3);grid</w:t>
      </w: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41" type="#_x0000_t75" style="width:285.75pt;height:214.5pt">
            <v:imagedata r:id="rId24" o:title="" gain="126031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7 – Переходная характеристика САР с ПИД-регулятором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 формуле (3) определяем степень затухания ψ</w:t>
      </w: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Script</w:t>
      </w:r>
      <w:r w:rsidRPr="00232934">
        <w:rPr>
          <w:szCs w:val="28"/>
        </w:rPr>
        <w:t xml:space="preserve"> 9</w:t>
      </w:r>
      <w:r w:rsidRPr="00B916CF">
        <w:rPr>
          <w:szCs w:val="28"/>
        </w:rPr>
        <w:t>:</w:t>
      </w:r>
    </w:p>
    <w:p w:rsidR="00B02CB3" w:rsidRDefault="00B02CB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&gt;&gt; ((1.33-1)-(1.05-1))/(1.33-1)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32934">
        <w:rPr>
          <w:rFonts w:ascii="Times New Roman" w:hAnsi="Times New Roman" w:cs="Times New Roman"/>
          <w:sz w:val="28"/>
          <w:szCs w:val="28"/>
        </w:rPr>
        <w:t>ns =0.8485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Полученная степень затухания примерно совпадает с заданной, значит параметры настройки регулятора выбраны верно.</w:t>
      </w:r>
    </w:p>
    <w:p w:rsidR="00B02CB3" w:rsidRPr="00232934" w:rsidRDefault="00B02CB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  <w:sectPr w:rsidR="005E2AB6" w:rsidRPr="00232934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p w:rsidR="005E2AB6" w:rsidRPr="00B02CB3" w:rsidRDefault="00B02CB3" w:rsidP="004B000D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_Toc107754130"/>
      <w:r w:rsidRPr="004B000D">
        <w:rPr>
          <w:rFonts w:ascii="Times New Roman" w:hAnsi="Times New Roman" w:cs="Times New Roman"/>
          <w:sz w:val="28"/>
          <w:szCs w:val="28"/>
        </w:rPr>
        <w:t>Анализ переходных характеристик</w:t>
      </w:r>
      <w:r w:rsidR="004B000D" w:rsidRPr="00B02CB3">
        <w:rPr>
          <w:rFonts w:ascii="Times New Roman" w:hAnsi="Times New Roman" w:cs="Times New Roman"/>
          <w:sz w:val="28"/>
          <w:szCs w:val="28"/>
        </w:rPr>
        <w:t xml:space="preserve"> </w:t>
      </w:r>
      <w:r w:rsidRPr="004B000D">
        <w:rPr>
          <w:rFonts w:ascii="Times New Roman" w:hAnsi="Times New Roman" w:cs="Times New Roman"/>
          <w:sz w:val="28"/>
          <w:szCs w:val="28"/>
        </w:rPr>
        <w:t xml:space="preserve">линейной </w:t>
      </w:r>
      <w:r w:rsidR="005E2AB6" w:rsidRPr="004B000D">
        <w:rPr>
          <w:rFonts w:ascii="Times New Roman" w:hAnsi="Times New Roman" w:cs="Times New Roman"/>
          <w:sz w:val="28"/>
          <w:szCs w:val="28"/>
        </w:rPr>
        <w:t>САР</w:t>
      </w:r>
      <w:bookmarkEnd w:id="6"/>
    </w:p>
    <w:p w:rsidR="004B000D" w:rsidRPr="00B02CB3" w:rsidRDefault="004B000D" w:rsidP="004B000D">
      <w:pPr>
        <w:jc w:val="center"/>
        <w:rPr>
          <w:b/>
        </w:rPr>
      </w:pPr>
    </w:p>
    <w:p w:rsidR="005E2AB6" w:rsidRPr="00B916CF" w:rsidRDefault="005E2AB6" w:rsidP="004B000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bookmarkStart w:id="7" w:name="_Toc107754131"/>
      <w:r w:rsidRPr="004B000D">
        <w:rPr>
          <w:rFonts w:ascii="Times New Roman" w:hAnsi="Times New Roman" w:cs="Times New Roman"/>
          <w:i w:val="0"/>
        </w:rPr>
        <w:t>Оценка качества САР по каналу управляющего воздействия</w:t>
      </w:r>
      <w:bookmarkEnd w:id="7"/>
    </w:p>
    <w:p w:rsidR="004B000D" w:rsidRPr="00B916CF" w:rsidRDefault="004B000D" w:rsidP="004B000D"/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По переходным характеристикам, полученным в пунктах 1.3-1.5 определим следующие показатели качества: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y</w:t>
      </w:r>
      <w:r w:rsidRPr="00232934">
        <w:rPr>
          <w:szCs w:val="28"/>
          <w:vertAlign w:val="subscript"/>
          <w:lang w:val="en-US"/>
        </w:rPr>
        <w:t>max</w:t>
      </w:r>
      <w:r w:rsidRPr="00232934">
        <w:rPr>
          <w:szCs w:val="28"/>
          <w:vertAlign w:val="subscript"/>
        </w:rPr>
        <w:t>1</w:t>
      </w:r>
      <w:r w:rsidRPr="00232934">
        <w:rPr>
          <w:szCs w:val="28"/>
        </w:rPr>
        <w:t xml:space="preserve"> – амплитуда первого максимума;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y</w:t>
      </w:r>
      <w:r w:rsidRPr="00232934">
        <w:rPr>
          <w:szCs w:val="28"/>
          <w:vertAlign w:val="subscript"/>
          <w:lang w:val="en-US"/>
        </w:rPr>
        <w:t>max</w:t>
      </w:r>
      <w:r w:rsidRPr="00232934">
        <w:rPr>
          <w:szCs w:val="28"/>
          <w:vertAlign w:val="subscript"/>
        </w:rPr>
        <w:t>2</w:t>
      </w:r>
      <w:r w:rsidRPr="00232934">
        <w:rPr>
          <w:szCs w:val="28"/>
        </w:rPr>
        <w:t xml:space="preserve"> – амплитуда второго максимума;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y</w:t>
      </w:r>
      <w:r w:rsidRPr="00232934">
        <w:rPr>
          <w:szCs w:val="28"/>
          <w:vertAlign w:val="subscript"/>
        </w:rPr>
        <w:t>уст</w:t>
      </w:r>
      <w:r w:rsidRPr="00232934">
        <w:rPr>
          <w:szCs w:val="28"/>
        </w:rPr>
        <w:t xml:space="preserve"> – установившееся значение;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σ</w:t>
      </w:r>
      <w:r w:rsidRPr="00232934">
        <w:rPr>
          <w:szCs w:val="28"/>
        </w:rPr>
        <w:t xml:space="preserve"> – перерегулирование;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ε</w:t>
      </w:r>
      <w:r w:rsidRPr="00232934">
        <w:rPr>
          <w:szCs w:val="28"/>
        </w:rPr>
        <w:t xml:space="preserve"> – статическое отклонение.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t</w:t>
      </w:r>
      <w:r w:rsidRPr="00232934">
        <w:rPr>
          <w:szCs w:val="28"/>
          <w:vertAlign w:val="subscript"/>
          <w:lang w:val="en-US"/>
        </w:rPr>
        <w:t>p</w:t>
      </w:r>
      <w:r w:rsidRPr="00232934">
        <w:rPr>
          <w:szCs w:val="28"/>
        </w:rPr>
        <w:t xml:space="preserve"> – время регулирования;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t</w:t>
      </w:r>
      <w:r w:rsidRPr="00232934">
        <w:rPr>
          <w:szCs w:val="28"/>
          <w:vertAlign w:val="subscript"/>
          <w:lang w:val="en-US"/>
        </w:rPr>
        <w:t>n</w:t>
      </w:r>
      <w:r w:rsidRPr="00232934">
        <w:rPr>
          <w:szCs w:val="28"/>
        </w:rPr>
        <w:t xml:space="preserve"> – время нарастания; 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t</w:t>
      </w:r>
      <w:r w:rsidRPr="00232934">
        <w:rPr>
          <w:szCs w:val="28"/>
          <w:vertAlign w:val="subscript"/>
          <w:lang w:val="en-US"/>
        </w:rPr>
        <w:t>max</w:t>
      </w:r>
      <w:r w:rsidRPr="00232934">
        <w:rPr>
          <w:szCs w:val="28"/>
        </w:rPr>
        <w:t xml:space="preserve"> – время достижения первого максимума;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æ – декремент затухания; 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T</w:t>
      </w:r>
      <w:r w:rsidRPr="00232934">
        <w:rPr>
          <w:szCs w:val="28"/>
        </w:rPr>
        <w:t xml:space="preserve"> – период колебаний;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ω</w:t>
      </w:r>
      <w:r w:rsidRPr="00232934">
        <w:rPr>
          <w:szCs w:val="28"/>
        </w:rPr>
        <w:t xml:space="preserve"> – частота колебаний;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n</w:t>
      </w:r>
      <w:r w:rsidRPr="00232934">
        <w:rPr>
          <w:szCs w:val="28"/>
        </w:rPr>
        <w:t xml:space="preserve"> – колебательность;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Таблица 1 – Показатели качества САР по каналу управляющего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5E2AB6" w:rsidRPr="004B000D" w:rsidTr="004B000D">
        <w:trPr>
          <w:trHeight w:val="998"/>
          <w:jc w:val="center"/>
        </w:trPr>
        <w:tc>
          <w:tcPr>
            <w:tcW w:w="710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Регуляторы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y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4B000D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y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4B000D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y</w:t>
            </w:r>
            <w:r w:rsidRPr="004B000D">
              <w:rPr>
                <w:sz w:val="20"/>
                <w:szCs w:val="20"/>
                <w:vertAlign w:val="subscript"/>
              </w:rPr>
              <w:t>уст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σ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ε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t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t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t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æ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ω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n</w:t>
            </w:r>
          </w:p>
        </w:tc>
      </w:tr>
      <w:tr w:rsidR="005E2AB6" w:rsidRPr="004B000D" w:rsidTr="004B000D">
        <w:trPr>
          <w:trHeight w:val="333"/>
          <w:jc w:val="center"/>
        </w:trPr>
        <w:tc>
          <w:tcPr>
            <w:tcW w:w="710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1.14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0.895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0.854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33.6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0.146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41.7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5.23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12.3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6.98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24.7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0.25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1.5</w:t>
            </w:r>
          </w:p>
        </w:tc>
      </w:tr>
      <w:tr w:rsidR="005E2AB6" w:rsidRPr="004B000D" w:rsidTr="004B000D">
        <w:trPr>
          <w:trHeight w:val="318"/>
          <w:jc w:val="center"/>
        </w:trPr>
        <w:tc>
          <w:tcPr>
            <w:tcW w:w="710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ПИ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1.31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1.04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31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62.3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8.11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19.4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7.75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35.9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0.175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1.5</w:t>
            </w:r>
          </w:p>
        </w:tc>
      </w:tr>
      <w:tr w:rsidR="005E2AB6" w:rsidRPr="004B000D" w:rsidTr="004B000D">
        <w:trPr>
          <w:trHeight w:val="347"/>
          <w:jc w:val="center"/>
        </w:trPr>
        <w:tc>
          <w:tcPr>
            <w:tcW w:w="710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ПИД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1.33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1.05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32.6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50.3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6.33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14.3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6.6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29.7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0.21</w:t>
            </w:r>
          </w:p>
        </w:tc>
        <w:tc>
          <w:tcPr>
            <w:tcW w:w="711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1.5</w:t>
            </w:r>
          </w:p>
        </w:tc>
      </w:tr>
    </w:tbl>
    <w:p w:rsidR="004B000D" w:rsidRDefault="004B000D" w:rsidP="00232934">
      <w:pPr>
        <w:spacing w:line="360" w:lineRule="auto"/>
        <w:ind w:firstLine="709"/>
        <w:jc w:val="both"/>
        <w:rPr>
          <w:szCs w:val="28"/>
        </w:rPr>
        <w:sectPr w:rsidR="004B000D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Декремент затухания и частоту колебаний определяем по формулам</w:t>
      </w:r>
    </w:p>
    <w:p w:rsidR="004B000D" w:rsidRPr="00B916CF" w:rsidRDefault="004B000D" w:rsidP="00232934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19"/>
        <w:gridCol w:w="759"/>
      </w:tblGrid>
      <w:tr w:rsidR="005E2AB6" w:rsidRPr="00232934" w:rsidTr="004B000D">
        <w:trPr>
          <w:trHeight w:val="877"/>
          <w:jc w:val="center"/>
        </w:trPr>
        <w:tc>
          <w:tcPr>
            <w:tcW w:w="7219" w:type="dxa"/>
            <w:vAlign w:val="center"/>
          </w:tcPr>
          <w:p w:rsidR="005E2AB6" w:rsidRPr="00232934" w:rsidRDefault="004B000D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 w:rsidRPr="004B000D">
              <w:rPr>
                <w:szCs w:val="28"/>
              </w:rPr>
              <w:br w:type="page"/>
            </w:r>
            <w:r w:rsidR="005E2AB6" w:rsidRPr="00232934">
              <w:rPr>
                <w:szCs w:val="28"/>
              </w:rPr>
              <w:t>æ</w:t>
            </w:r>
            <w:r w:rsidR="00A066B6">
              <w:rPr>
                <w:position w:val="-36"/>
                <w:szCs w:val="28"/>
              </w:rPr>
              <w:pict>
                <v:shape id="_x0000_i1042" type="#_x0000_t75" style="width:75.75pt;height:42pt">
                  <v:imagedata r:id="rId25" o:title=""/>
                </v:shape>
              </w:pict>
            </w:r>
          </w:p>
        </w:tc>
        <w:tc>
          <w:tcPr>
            <w:tcW w:w="759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  <w:tr w:rsidR="005E2AB6" w:rsidRPr="00232934" w:rsidTr="004B000D">
        <w:trPr>
          <w:trHeight w:val="681"/>
          <w:jc w:val="center"/>
        </w:trPr>
        <w:tc>
          <w:tcPr>
            <w:tcW w:w="7219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24"/>
                <w:szCs w:val="28"/>
              </w:rPr>
              <w:pict>
                <v:shape id="_x0000_i1043" type="#_x0000_t75" style="width:41.25pt;height:30.75pt">
                  <v:imagedata r:id="rId26" o:title=""/>
                </v:shape>
              </w:pict>
            </w:r>
          </w:p>
        </w:tc>
        <w:tc>
          <w:tcPr>
            <w:tcW w:w="759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4B000D" w:rsidRDefault="004B000D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Проанализировав полученные данные, можно сделать вывод, что каждая САР обладает своим рядом преимуществ и недостатков. САР с П-регулятором имеет наименьшее отклонение по амплитуде, но обладает статической ошибкой. У САР с ПИ-регулятором нет статической ошибки, но она имеет наибольшее время регулирования. САР с ПИД-регулятором наиболее быстродействующая, но она также обладает и наибольшим перерегулированием.</w:t>
      </w:r>
    </w:p>
    <w:p w:rsidR="004B000D" w:rsidRPr="00B916CF" w:rsidRDefault="004B000D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8" w:name="_Toc107754132"/>
      <w:r w:rsidRPr="004B000D">
        <w:rPr>
          <w:rFonts w:ascii="Times New Roman" w:hAnsi="Times New Roman" w:cs="Times New Roman"/>
          <w:i w:val="0"/>
        </w:rPr>
        <w:t>Оценка качества САР по каналу возмущающего</w:t>
      </w:r>
      <w:r w:rsidRPr="00232934">
        <w:rPr>
          <w:rFonts w:ascii="Times New Roman" w:hAnsi="Times New Roman" w:cs="Times New Roman"/>
        </w:rPr>
        <w:t xml:space="preserve"> воздействия</w:t>
      </w:r>
      <w:bookmarkEnd w:id="8"/>
    </w:p>
    <w:p w:rsidR="004B000D" w:rsidRPr="00B916CF" w:rsidRDefault="004B000D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Для оценки качества САР по каналу возмущающего воздействия преобразуем структурную схему САР (рисунок 8).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44" type="#_x0000_t75" style="width:225.75pt;height:105pt">
            <v:imagedata r:id="rId27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8 – Структурная схема преобразованной САР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Определим передаточную функцию САР по возмущающему каналу: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Script</w:t>
      </w:r>
      <w:r w:rsidRPr="00B916CF">
        <w:rPr>
          <w:szCs w:val="28"/>
        </w:rPr>
        <w:t xml:space="preserve"> 10: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Fiz1=feedback(Wop,Wap1)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0.9 s^2 + 7 s + 2.2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336 s^3 + 148.4 s^2 + 39.64 s + 6.859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Fiz2=feedback(Wop,Wap2)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0.9 s^3 + 7 s^2 + 2.2 s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336 s^4 + 147.1 s^3 + 29.56 s^2 + 4.348 s + 0.2156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Fiz3=feedback(Wop,Wap3)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Transfer function: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0.9 s^3 + 7 s^2 + 2.2 s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-----------------------------------------------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337.8 s^4 + 162.1 s^3 + 40 s^2 + 6.77 s + 0.396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45" type="#_x0000_t75" style="width:375.75pt;height:243pt">
            <v:imagedata r:id="rId28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8 – Переходные характеристики САР</w:t>
      </w:r>
      <w:r w:rsidR="004B000D" w:rsidRPr="004B000D">
        <w:rPr>
          <w:szCs w:val="28"/>
        </w:rPr>
        <w:t xml:space="preserve"> </w:t>
      </w:r>
      <w:r w:rsidRPr="00232934">
        <w:rPr>
          <w:szCs w:val="28"/>
        </w:rPr>
        <w:t>по каналу возмущающего воздействия</w:t>
      </w:r>
    </w:p>
    <w:p w:rsidR="005E2AB6" w:rsidRPr="00232934" w:rsidRDefault="004B000D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5E2AB6" w:rsidRPr="00232934">
        <w:rPr>
          <w:szCs w:val="28"/>
        </w:rPr>
        <w:t>Таблица 2 – Показатели качества САР по каналу возмущающего воздействия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5E2AB6" w:rsidRPr="004B000D" w:rsidTr="004B000D">
        <w:trPr>
          <w:trHeight w:val="1118"/>
          <w:jc w:val="center"/>
        </w:trPr>
        <w:tc>
          <w:tcPr>
            <w:tcW w:w="652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Регуляторы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y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4B000D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y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4B000D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y</w:t>
            </w:r>
            <w:r w:rsidRPr="004B000D">
              <w:rPr>
                <w:sz w:val="20"/>
                <w:szCs w:val="20"/>
                <w:vertAlign w:val="subscript"/>
              </w:rPr>
              <w:t>уст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σ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ε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t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p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t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t</w:t>
            </w:r>
            <w:r w:rsidRPr="004B000D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æ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ω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t>n</w:t>
            </w:r>
          </w:p>
        </w:tc>
      </w:tr>
      <w:tr w:rsidR="005E2AB6" w:rsidRPr="004B000D" w:rsidTr="004B000D">
        <w:trPr>
          <w:trHeight w:val="547"/>
          <w:jc w:val="center"/>
        </w:trPr>
        <w:tc>
          <w:tcPr>
            <w:tcW w:w="652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0.429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0.336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0.321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33.6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0.321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41.7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5.23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12.3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0.86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24.6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0.26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1.5</w:t>
            </w:r>
          </w:p>
        </w:tc>
      </w:tr>
      <w:tr w:rsidR="005E2AB6" w:rsidRPr="004B000D" w:rsidTr="004B000D">
        <w:trPr>
          <w:trHeight w:val="559"/>
          <w:jc w:val="center"/>
        </w:trPr>
        <w:tc>
          <w:tcPr>
            <w:tcW w:w="652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ПИ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0.598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0.061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sym w:font="Symbol" w:char="F0A5"/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73.5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14.3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0.898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37.7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0.167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2</w:t>
            </w:r>
          </w:p>
        </w:tc>
      </w:tr>
      <w:tr w:rsidR="005E2AB6" w:rsidRPr="004B000D" w:rsidTr="004B000D">
        <w:trPr>
          <w:trHeight w:val="559"/>
          <w:jc w:val="center"/>
        </w:trPr>
        <w:tc>
          <w:tcPr>
            <w:tcW w:w="652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ПИД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0.39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0.04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  <w:lang w:val="en-US"/>
              </w:rPr>
              <w:sym w:font="Symbol" w:char="F0A5"/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49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14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0.897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30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0.21</w:t>
            </w:r>
          </w:p>
        </w:tc>
        <w:tc>
          <w:tcPr>
            <w:tcW w:w="653" w:type="dxa"/>
            <w:vAlign w:val="center"/>
          </w:tcPr>
          <w:p w:rsidR="005E2AB6" w:rsidRPr="004B000D" w:rsidRDefault="005E2AB6" w:rsidP="00232934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1.5</w:t>
            </w: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Проанализировав полученные данные, можно сделать вывод, что по каналу возмущающего воздействия САР с П-регулятором имеет наименьшее отклонение по амплитуде, но обладает статической ошибкой. У САР с ПИ-регулятором нет статической ошибки, но она имеет наибольшее время регулирования. САР с ПИД-регулятором наиболее быстродействующая.</w:t>
      </w:r>
    </w:p>
    <w:p w:rsidR="004B000D" w:rsidRPr="004B000D" w:rsidRDefault="004B000D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4B000D" w:rsidRDefault="005E2AB6" w:rsidP="004B000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lang w:val="en-US"/>
        </w:rPr>
      </w:pPr>
      <w:bookmarkStart w:id="9" w:name="_Toc107754133"/>
      <w:r w:rsidRPr="004B000D">
        <w:rPr>
          <w:rFonts w:ascii="Times New Roman" w:hAnsi="Times New Roman" w:cs="Times New Roman"/>
          <w:i w:val="0"/>
        </w:rPr>
        <w:t>Оценка запаса устойчивости САР</w:t>
      </w:r>
      <w:bookmarkEnd w:id="9"/>
    </w:p>
    <w:p w:rsidR="004B000D" w:rsidRPr="004B000D" w:rsidRDefault="004B000D" w:rsidP="004B000D">
      <w:pPr>
        <w:rPr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Для оценки запаса устойчивости применим логарифмический критерий. При проектировании САР рекомендуемый запас устойчивости по амплитуде ∆</w:t>
      </w:r>
      <w:r w:rsidRPr="00232934">
        <w:rPr>
          <w:szCs w:val="28"/>
          <w:lang w:val="en-US"/>
        </w:rPr>
        <w:t>L</w:t>
      </w:r>
      <w:r w:rsidRPr="00232934">
        <w:rPr>
          <w:szCs w:val="28"/>
        </w:rPr>
        <w:t>&gt;6 Дб, по фазе ∆φ&gt;30</w:t>
      </w:r>
      <w:r w:rsidRPr="00232934">
        <w:rPr>
          <w:szCs w:val="28"/>
          <w:vertAlign w:val="superscript"/>
        </w:rPr>
        <w:t>0</w:t>
      </w:r>
      <w:r w:rsidRPr="00232934">
        <w:rPr>
          <w:szCs w:val="28"/>
        </w:rPr>
        <w:t>.</w:t>
      </w:r>
    </w:p>
    <w:p w:rsidR="005E2AB6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Script 11:</w:t>
      </w:r>
    </w:p>
    <w:p w:rsidR="00B02CB3" w:rsidRPr="00B02CB3" w:rsidRDefault="00B02CB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[Gm1,Pm1]=margin(W1);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[Gm2,Pm2]=margin(W2);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[Gm3,Pm3]=margin(W3);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[20*log10(Gm1),Pm1]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ans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Inf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41.6235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[20*log10(Gm2),Pm2]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ans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Inf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36.7183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[20*log10(Gm3),Pm3]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ans</w:t>
      </w:r>
      <w:r w:rsidRPr="00B916CF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Inf</w:t>
      </w:r>
      <w:r w:rsidR="00B916CF" w:rsidRP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16CF">
        <w:rPr>
          <w:rFonts w:ascii="Times New Roman" w:hAnsi="Times New Roman" w:cs="Times New Roman"/>
          <w:sz w:val="28"/>
          <w:szCs w:val="28"/>
          <w:lang w:val="en-US"/>
        </w:rPr>
        <w:t>36.0532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Таблица 3 – Запас устойчивости САР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758"/>
        <w:gridCol w:w="758"/>
      </w:tblGrid>
      <w:tr w:rsidR="005E2AB6" w:rsidRPr="004B000D" w:rsidTr="004B000D">
        <w:trPr>
          <w:jc w:val="center"/>
        </w:trPr>
        <w:tc>
          <w:tcPr>
            <w:tcW w:w="1312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Регуляторы</w:t>
            </w:r>
          </w:p>
        </w:tc>
        <w:tc>
          <w:tcPr>
            <w:tcW w:w="758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∆</w:t>
            </w:r>
            <w:r w:rsidRPr="004B000D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758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∆φ</w:t>
            </w:r>
          </w:p>
        </w:tc>
      </w:tr>
      <w:tr w:rsidR="005E2AB6" w:rsidRPr="004B000D" w:rsidTr="004B000D">
        <w:trPr>
          <w:jc w:val="center"/>
        </w:trPr>
        <w:tc>
          <w:tcPr>
            <w:tcW w:w="1312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</w:t>
            </w:r>
          </w:p>
        </w:tc>
        <w:tc>
          <w:tcPr>
            <w:tcW w:w="758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758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41.6</w:t>
            </w:r>
          </w:p>
        </w:tc>
      </w:tr>
      <w:tr w:rsidR="005E2AB6" w:rsidRPr="004B000D" w:rsidTr="004B000D">
        <w:trPr>
          <w:jc w:val="center"/>
        </w:trPr>
        <w:tc>
          <w:tcPr>
            <w:tcW w:w="1312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ПИ</w:t>
            </w:r>
          </w:p>
        </w:tc>
        <w:tc>
          <w:tcPr>
            <w:tcW w:w="758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758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  <w:lang w:val="en-US"/>
              </w:rPr>
              <w:t>36.7</w:t>
            </w:r>
          </w:p>
        </w:tc>
      </w:tr>
      <w:tr w:rsidR="005E2AB6" w:rsidRPr="004B000D" w:rsidTr="004B000D">
        <w:trPr>
          <w:jc w:val="center"/>
        </w:trPr>
        <w:tc>
          <w:tcPr>
            <w:tcW w:w="1312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ПИД</w:t>
            </w:r>
          </w:p>
        </w:tc>
        <w:tc>
          <w:tcPr>
            <w:tcW w:w="758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B000D">
              <w:rPr>
                <w:sz w:val="20"/>
                <w:szCs w:val="20"/>
              </w:rPr>
              <w:sym w:font="Symbol" w:char="F0A5"/>
            </w:r>
          </w:p>
        </w:tc>
        <w:tc>
          <w:tcPr>
            <w:tcW w:w="758" w:type="dxa"/>
            <w:vAlign w:val="center"/>
          </w:tcPr>
          <w:p w:rsidR="005E2AB6" w:rsidRPr="004B000D" w:rsidRDefault="005E2AB6" w:rsidP="004B000D">
            <w:pPr>
              <w:spacing w:line="360" w:lineRule="auto"/>
              <w:rPr>
                <w:sz w:val="20"/>
                <w:szCs w:val="20"/>
              </w:rPr>
            </w:pPr>
            <w:r w:rsidRPr="004B000D">
              <w:rPr>
                <w:sz w:val="20"/>
                <w:szCs w:val="20"/>
              </w:rPr>
              <w:t>36.1</w:t>
            </w: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4B000D">
      <w:pPr>
        <w:spacing w:line="360" w:lineRule="auto"/>
        <w:ind w:firstLine="709"/>
        <w:jc w:val="both"/>
        <w:rPr>
          <w:szCs w:val="28"/>
        </w:rPr>
        <w:sectPr w:rsidR="005E2AB6" w:rsidRPr="00232934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  <w:r w:rsidRPr="00232934">
        <w:rPr>
          <w:szCs w:val="28"/>
        </w:rPr>
        <w:t>Проанализировав полученные данные, можно сделать вывод, что необходимым запасом устойчивости и по амплитуде, и по фазе обладают все САР.</w:t>
      </w:r>
    </w:p>
    <w:p w:rsidR="005E2AB6" w:rsidRPr="00B916CF" w:rsidRDefault="00B02CB3" w:rsidP="004B000D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_Toc107754134"/>
      <w:r w:rsidRPr="00232934">
        <w:rPr>
          <w:rFonts w:ascii="Times New Roman" w:hAnsi="Times New Roman" w:cs="Times New Roman"/>
          <w:sz w:val="28"/>
          <w:szCs w:val="28"/>
        </w:rPr>
        <w:t>Оценка управляемости и наблюдаемости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</w:rPr>
        <w:t xml:space="preserve">линейной </w:t>
      </w:r>
      <w:r w:rsidR="005E2AB6" w:rsidRPr="00232934">
        <w:rPr>
          <w:rFonts w:ascii="Times New Roman" w:hAnsi="Times New Roman" w:cs="Times New Roman"/>
          <w:sz w:val="28"/>
          <w:szCs w:val="28"/>
        </w:rPr>
        <w:t>САР</w:t>
      </w:r>
      <w:bookmarkEnd w:id="10"/>
    </w:p>
    <w:p w:rsidR="004B000D" w:rsidRPr="00B916CF" w:rsidRDefault="004B000D" w:rsidP="004B000D">
      <w:pPr>
        <w:jc w:val="center"/>
      </w:pPr>
    </w:p>
    <w:p w:rsidR="005E2AB6" w:rsidRPr="004B000D" w:rsidRDefault="005E2AB6" w:rsidP="004B000D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lang w:val="en-US"/>
        </w:rPr>
      </w:pPr>
      <w:bookmarkStart w:id="11" w:name="_Toc107754135"/>
      <w:r w:rsidRPr="004B000D">
        <w:rPr>
          <w:rFonts w:ascii="Times New Roman" w:hAnsi="Times New Roman" w:cs="Times New Roman"/>
          <w:i w:val="0"/>
        </w:rPr>
        <w:t>Анализ САР с П-регулятором</w:t>
      </w:r>
      <w:bookmarkEnd w:id="11"/>
    </w:p>
    <w:p w:rsidR="004B000D" w:rsidRPr="004B000D" w:rsidRDefault="004B000D" w:rsidP="004B000D">
      <w:pPr>
        <w:jc w:val="center"/>
        <w:rPr>
          <w:lang w:val="en-US"/>
        </w:rPr>
      </w:pPr>
    </w:p>
    <w:p w:rsidR="005E2AB6" w:rsidRPr="00B916CF" w:rsidRDefault="005E2AB6" w:rsidP="004B000D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_Toc107754136"/>
      <w:r w:rsidRPr="00232934">
        <w:rPr>
          <w:rFonts w:ascii="Times New Roman" w:hAnsi="Times New Roman" w:cs="Times New Roman"/>
          <w:sz w:val="28"/>
          <w:szCs w:val="28"/>
        </w:rPr>
        <w:t>Разработка математической модели типа «вход-состояние-выход»</w:t>
      </w:r>
      <w:bookmarkEnd w:id="12"/>
    </w:p>
    <w:p w:rsidR="004B000D" w:rsidRPr="00B916CF" w:rsidRDefault="004B000D" w:rsidP="004B000D"/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Основная передаточная функция САР с П-регулятором была получена в п. 1.3. Она имеет вид</w:t>
      </w:r>
      <w:r w:rsidR="004B000D">
        <w:rPr>
          <w:szCs w:val="28"/>
          <w:lang w:val="en-US"/>
        </w:rPr>
        <w:t>:</w:t>
      </w:r>
    </w:p>
    <w:p w:rsidR="004B000D" w:rsidRPr="004B000D" w:rsidRDefault="004B000D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Default="00A066B6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36"/>
          <w:szCs w:val="28"/>
        </w:rPr>
        <w:pict>
          <v:shape id="_x0000_i1046" type="#_x0000_t75" style="width:168pt;height:42.75pt">
            <v:imagedata r:id="rId29" o:title=""/>
          </v:shape>
        </w:pict>
      </w:r>
      <w:r w:rsidR="005E2AB6" w:rsidRPr="00232934">
        <w:rPr>
          <w:szCs w:val="28"/>
        </w:rPr>
        <w:t>,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где </w:t>
      </w:r>
      <w:r w:rsidR="00A066B6">
        <w:rPr>
          <w:position w:val="-12"/>
          <w:szCs w:val="28"/>
        </w:rPr>
        <w:pict>
          <v:shape id="_x0000_i1047" type="#_x0000_t75" style="width:183pt;height:18.75pt">
            <v:imagedata r:id="rId30" o:title=""/>
          </v:shape>
        </w:pict>
      </w:r>
      <w:r w:rsidRPr="00232934">
        <w:rPr>
          <w:szCs w:val="28"/>
        </w:rPr>
        <w:t>,</w:t>
      </w: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48" type="#_x0000_t75" style="width:239.25pt;height:18.75pt">
            <v:imagedata r:id="rId31" o:title=""/>
          </v:shape>
        </w:pict>
      </w:r>
    </w:p>
    <w:p w:rsidR="00700F7A" w:rsidRDefault="00700F7A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 xml:space="preserve">Порядок характеристического полинома </w:t>
      </w:r>
      <w:r w:rsidR="00A066B6">
        <w:rPr>
          <w:position w:val="-6"/>
          <w:szCs w:val="28"/>
        </w:rPr>
        <w:pict>
          <v:shape id="_x0000_i1049" type="#_x0000_t75" style="width:30.75pt;height:15pt">
            <v:imagedata r:id="rId32" o:title=""/>
          </v:shape>
        </w:pict>
      </w:r>
      <w:r w:rsidRPr="00232934">
        <w:rPr>
          <w:szCs w:val="28"/>
        </w:rPr>
        <w:t>. Для данной САР выбираем вторую управляемую форму или управляемое каноническое представление (УКП). Математическая модель САР описывается следующей системой векторно-матричных уравнений:</w:t>
      </w:r>
    </w:p>
    <w:p w:rsidR="00700F7A" w:rsidRPr="00700F7A" w:rsidRDefault="00700F7A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637"/>
        <w:gridCol w:w="791"/>
      </w:tblGrid>
      <w:tr w:rsidR="005E2AB6" w:rsidRPr="00232934" w:rsidTr="00700F7A">
        <w:trPr>
          <w:trHeight w:val="716"/>
          <w:jc w:val="center"/>
        </w:trPr>
        <w:tc>
          <w:tcPr>
            <w:tcW w:w="7637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36"/>
                <w:szCs w:val="28"/>
                <w:lang w:val="en-US"/>
              </w:rPr>
              <w:pict>
                <v:shape id="_x0000_i1050" type="#_x0000_t75" style="width:105.75pt;height:42.75pt">
                  <v:imagedata r:id="rId33" o:title=""/>
                </v:shape>
              </w:pict>
            </w:r>
          </w:p>
        </w:tc>
        <w:tc>
          <w:tcPr>
            <w:tcW w:w="791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где</w:t>
      </w:r>
      <w:r w:rsidRPr="00232934">
        <w:rPr>
          <w:szCs w:val="28"/>
          <w:lang w:val="en-US"/>
        </w:rPr>
        <w:t xml:space="preserve"> </w:t>
      </w:r>
      <w:r w:rsidR="00A066B6">
        <w:rPr>
          <w:position w:val="-80"/>
          <w:szCs w:val="28"/>
          <w:lang w:val="en-US"/>
        </w:rPr>
        <w:pict>
          <v:shape id="_x0000_i1051" type="#_x0000_t75" style="width:330pt;height:87pt">
            <v:imagedata r:id="rId34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12: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b2=2.397;b1=18.64;b0=5.859;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a3=336;a2=148.4;a1=39.64;a0=6.859;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A1=[0 1 0;0 0 1;-a0/a3 -a1/a3 -a2/a3];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B1=[0;0;1];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C1=[b0/a3 b1/a3 b2/a3];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D1=0;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sys1=ss(A1,B1,C1,D1)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-0.02041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-0.118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-0.4417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b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u1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c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0.01744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0.05548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0.007134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d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u1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Continuous-time model.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B916CF">
        <w:rPr>
          <w:rFonts w:ascii="Times New Roman" w:hAnsi="Times New Roman" w:cs="Times New Roman"/>
          <w:sz w:val="28"/>
          <w:szCs w:val="28"/>
          <w:lang w:val="en-US"/>
        </w:rPr>
        <w:t>&gt;&gt; step(sys1);grid</w:t>
      </w:r>
    </w:p>
    <w:p w:rsidR="005E2AB6" w:rsidRPr="00232934" w:rsidRDefault="00700F7A" w:rsidP="00232934">
      <w:pPr>
        <w:spacing w:line="360" w:lineRule="auto"/>
        <w:ind w:firstLine="709"/>
        <w:jc w:val="both"/>
        <w:rPr>
          <w:szCs w:val="28"/>
        </w:rPr>
      </w:pPr>
      <w:r w:rsidRPr="00B916CF">
        <w:rPr>
          <w:szCs w:val="28"/>
          <w:lang w:val="en-US"/>
        </w:rPr>
        <w:br w:type="page"/>
      </w:r>
      <w:r w:rsidR="00A066B6">
        <w:rPr>
          <w:szCs w:val="28"/>
        </w:rPr>
        <w:pict>
          <v:shape id="_x0000_i1052" type="#_x0000_t75" style="width:327.75pt;height:242.25pt">
            <v:imagedata r:id="rId35" o:title="" gain="126031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9 – Переходная характеристика САР с П-регулятором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При исользовании модели «вход-выход» и модели «вход-состояние-выход» были получены абсолютно идентичные переходные характеристики (рисунки 4 и 9), следовательно, модель «вход-состояние-выход» для САР с П-регулятором </w:t>
      </w:r>
      <w:r w:rsidR="00700F7A" w:rsidRPr="00232934">
        <w:rPr>
          <w:szCs w:val="28"/>
        </w:rPr>
        <w:t>рассчитана,</w:t>
      </w:r>
      <w:r w:rsidRPr="00232934">
        <w:rPr>
          <w:szCs w:val="28"/>
        </w:rPr>
        <w:t xml:space="preserve"> верно.</w:t>
      </w:r>
    </w:p>
    <w:p w:rsidR="00700F7A" w:rsidRPr="00B916CF" w:rsidRDefault="00700F7A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07754137"/>
      <w:r w:rsidRPr="00232934">
        <w:rPr>
          <w:rFonts w:ascii="Times New Roman" w:hAnsi="Times New Roman" w:cs="Times New Roman"/>
          <w:sz w:val="28"/>
          <w:szCs w:val="28"/>
        </w:rPr>
        <w:t>Структурная схема САР с П-регулятором</w:t>
      </w:r>
      <w:bookmarkEnd w:id="13"/>
    </w:p>
    <w:p w:rsidR="00700F7A" w:rsidRPr="00B916CF" w:rsidRDefault="00700F7A" w:rsidP="00700F7A"/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3" type="#_x0000_t75" style="width:397.5pt;height:187.5pt">
            <v:imagedata r:id="rId36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10 – Структурная схема САР с П-регулятором</w:t>
      </w:r>
    </w:p>
    <w:p w:rsidR="005E2AB6" w:rsidRPr="00232934" w:rsidRDefault="00700F7A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A066B6">
        <w:rPr>
          <w:szCs w:val="28"/>
        </w:rPr>
        <w:pict>
          <v:shape id="_x0000_i1054" type="#_x0000_t75" style="width:366.75pt;height:189pt">
            <v:imagedata r:id="rId37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Рисунок 11 – Схема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>-модели САР с П-регулятором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55" type="#_x0000_t75" style="width:275.25pt;height:195.75pt">
            <v:imagedata r:id="rId38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12 – Переходная характеристика САР с П-регулятором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Переходная характеристика, полученная по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 xml:space="preserve">-модели САР с П-регулятором с помощью пакета </w:t>
      </w:r>
      <w:r w:rsidRPr="00232934">
        <w:rPr>
          <w:szCs w:val="28"/>
          <w:lang w:val="en-US"/>
        </w:rPr>
        <w:t>Simulink</w:t>
      </w:r>
      <w:r w:rsidRPr="00232934">
        <w:rPr>
          <w:szCs w:val="28"/>
        </w:rPr>
        <w:t xml:space="preserve"> системы </w:t>
      </w:r>
      <w:r w:rsidRPr="00232934">
        <w:rPr>
          <w:szCs w:val="28"/>
          <w:lang w:val="en-US"/>
        </w:rPr>
        <w:t>MATLAB</w:t>
      </w:r>
      <w:r w:rsidRPr="00232934">
        <w:rPr>
          <w:szCs w:val="28"/>
        </w:rPr>
        <w:t xml:space="preserve"> совпадает с полученными ранее переходными характеристиками, значит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>-модель построена верно.</w:t>
      </w:r>
    </w:p>
    <w:p w:rsidR="00700F7A" w:rsidRPr="00B916CF" w:rsidRDefault="00700F7A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700F7A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_Toc107754138"/>
      <w:r w:rsidRPr="00232934">
        <w:rPr>
          <w:rFonts w:ascii="Times New Roman" w:hAnsi="Times New Roman" w:cs="Times New Roman"/>
          <w:sz w:val="28"/>
          <w:szCs w:val="28"/>
        </w:rPr>
        <w:t>Оценка управляемости САР с П-регулятором</w:t>
      </w:r>
      <w:bookmarkEnd w:id="14"/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Оценку управляемости САР будем проводить с помощью критерия управляемости Калмана. Матрица управляемости имеет следующий вид:</w:t>
      </w:r>
    </w:p>
    <w:p w:rsidR="00700F7A" w:rsidRDefault="00700F7A" w:rsidP="00232934">
      <w:pPr>
        <w:spacing w:line="360" w:lineRule="auto"/>
        <w:ind w:firstLine="709"/>
        <w:jc w:val="both"/>
        <w:rPr>
          <w:szCs w:val="28"/>
          <w:lang w:val="en-US"/>
        </w:rPr>
        <w:sectPr w:rsidR="00700F7A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75"/>
        <w:gridCol w:w="895"/>
      </w:tblGrid>
      <w:tr w:rsidR="005E2AB6" w:rsidRPr="00232934" w:rsidTr="00700F7A">
        <w:trPr>
          <w:jc w:val="center"/>
        </w:trPr>
        <w:tc>
          <w:tcPr>
            <w:tcW w:w="8675" w:type="dxa"/>
            <w:vAlign w:val="center"/>
          </w:tcPr>
          <w:p w:rsidR="005E2AB6" w:rsidRPr="00232934" w:rsidRDefault="00700F7A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br w:type="page"/>
            </w:r>
            <w:r w:rsidR="00A066B6">
              <w:rPr>
                <w:position w:val="-12"/>
                <w:szCs w:val="28"/>
                <w:lang w:val="en-US"/>
              </w:rPr>
              <w:pict>
                <v:shape id="_x0000_i1056" type="#_x0000_t75" style="width:141.75pt;height:21.75pt">
                  <v:imagedata r:id="rId39" o:title=""/>
                </v:shape>
              </w:pict>
            </w:r>
          </w:p>
        </w:tc>
        <w:tc>
          <w:tcPr>
            <w:tcW w:w="895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  <w:lang w:val="en-US"/>
        </w:rPr>
        <w:t>Script 13:</w:t>
      </w:r>
    </w:p>
    <w:p w:rsidR="00B02CB3" w:rsidRPr="00B02CB3" w:rsidRDefault="00B02CB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Y1=[B1 A1*B1 A1^2*B1]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Y1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1.0000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-0.4417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1.0000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-0.4417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0.0771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rY1=rank(Y1)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rY1 =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6CF">
        <w:rPr>
          <w:rFonts w:ascii="Times New Roman" w:hAnsi="Times New Roman" w:cs="Times New Roman"/>
          <w:sz w:val="28"/>
          <w:szCs w:val="28"/>
        </w:rPr>
        <w:t>3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6CF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B916CF">
        <w:rPr>
          <w:rFonts w:ascii="Times New Roman" w:hAnsi="Times New Roman" w:cs="Times New Roman"/>
          <w:sz w:val="28"/>
          <w:szCs w:val="28"/>
        </w:rPr>
        <w:t>1=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det</w:t>
      </w:r>
      <w:r w:rsidRPr="00B916CF">
        <w:rPr>
          <w:rFonts w:ascii="Times New Roman" w:hAnsi="Times New Roman" w:cs="Times New Roman"/>
          <w:sz w:val="28"/>
          <w:szCs w:val="28"/>
        </w:rPr>
        <w:t>(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916CF">
        <w:rPr>
          <w:rFonts w:ascii="Times New Roman" w:hAnsi="Times New Roman" w:cs="Times New Roman"/>
          <w:sz w:val="28"/>
          <w:szCs w:val="28"/>
        </w:rPr>
        <w:t>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d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32934">
        <w:rPr>
          <w:rFonts w:ascii="Times New Roman" w:hAnsi="Times New Roman" w:cs="Times New Roman"/>
          <w:sz w:val="28"/>
          <w:szCs w:val="28"/>
        </w:rPr>
        <w:t>1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-1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 xml:space="preserve">Согласно критерию управляемости Калмана исследуемая система полностью управляема, так как ранг матрицы управляемости равен размеру вектора переменных состояния. Определитель матрицы управляемости не равен нулю, </w:t>
      </w:r>
      <w:r w:rsidR="00700F7A" w:rsidRPr="00232934">
        <w:rPr>
          <w:szCs w:val="28"/>
        </w:rPr>
        <w:t>значит,</w:t>
      </w:r>
      <w:r w:rsidRPr="00232934">
        <w:rPr>
          <w:szCs w:val="28"/>
        </w:rPr>
        <w:t xml:space="preserve"> она является не вырожденной. Это также означает, что САУ полностью управляема.</w:t>
      </w:r>
    </w:p>
    <w:p w:rsidR="00700F7A" w:rsidRPr="00700F7A" w:rsidRDefault="00700F7A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700F7A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_Toc107754139"/>
      <w:r w:rsidRPr="00232934">
        <w:rPr>
          <w:rFonts w:ascii="Times New Roman" w:hAnsi="Times New Roman" w:cs="Times New Roman"/>
          <w:sz w:val="28"/>
          <w:szCs w:val="28"/>
        </w:rPr>
        <w:t>Оценка наблюдаемости САР с П-регулятором</w:t>
      </w:r>
      <w:bookmarkEnd w:id="15"/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Оценку наблюдаемости САР будем проводить с помощью критерия наблюдаемости Калмана. Матрица наблюдаемости имеет следующий вид:</w:t>
      </w:r>
    </w:p>
    <w:p w:rsidR="00700F7A" w:rsidRPr="00700F7A" w:rsidRDefault="00700F7A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010"/>
        <w:gridCol w:w="727"/>
      </w:tblGrid>
      <w:tr w:rsidR="005E2AB6" w:rsidRPr="00232934" w:rsidTr="00700F7A">
        <w:trPr>
          <w:trHeight w:val="1152"/>
          <w:jc w:val="center"/>
        </w:trPr>
        <w:tc>
          <w:tcPr>
            <w:tcW w:w="7010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56"/>
                <w:szCs w:val="28"/>
                <w:lang w:val="en-US"/>
              </w:rPr>
              <w:pict>
                <v:shape id="_x0000_i1057" type="#_x0000_t75" style="width:81.75pt;height:63pt">
                  <v:imagedata r:id="rId40" o:title=""/>
                </v:shape>
              </w:pict>
            </w:r>
          </w:p>
        </w:tc>
        <w:tc>
          <w:tcPr>
            <w:tcW w:w="727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14: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H1=[C1; C1*A1; C1*A1^2]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H1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0.0174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0.0555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0.0071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-0.0001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0.0166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0.0523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-0.0011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-0.0063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-0.0065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rH1=rank(H1)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rH1 =</w:t>
      </w:r>
      <w:r w:rsidR="00B02CB3">
        <w:rPr>
          <w:rFonts w:ascii="Times New Roman" w:hAnsi="Times New Roman" w:cs="Times New Roman"/>
          <w:sz w:val="28"/>
          <w:szCs w:val="28"/>
        </w:rPr>
        <w:t xml:space="preserve"> </w:t>
      </w:r>
      <w:r w:rsidRPr="00B916CF">
        <w:rPr>
          <w:rFonts w:ascii="Times New Roman" w:hAnsi="Times New Roman" w:cs="Times New Roman"/>
          <w:sz w:val="28"/>
          <w:szCs w:val="28"/>
        </w:rPr>
        <w:t>3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6CF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B916CF">
        <w:rPr>
          <w:rFonts w:ascii="Times New Roman" w:hAnsi="Times New Roman" w:cs="Times New Roman"/>
          <w:sz w:val="28"/>
          <w:szCs w:val="28"/>
        </w:rPr>
        <w:t>1=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det</w:t>
      </w:r>
      <w:r w:rsidRPr="00B916CF">
        <w:rPr>
          <w:rFonts w:ascii="Times New Roman" w:hAnsi="Times New Roman" w:cs="Times New Roman"/>
          <w:sz w:val="28"/>
          <w:szCs w:val="28"/>
        </w:rPr>
        <w:t>(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916CF">
        <w:rPr>
          <w:rFonts w:ascii="Times New Roman" w:hAnsi="Times New Roman" w:cs="Times New Roman"/>
          <w:sz w:val="28"/>
          <w:szCs w:val="28"/>
        </w:rPr>
        <w:t>1)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232934">
        <w:rPr>
          <w:rFonts w:ascii="Times New Roman" w:hAnsi="Times New Roman" w:cs="Times New Roman"/>
          <w:sz w:val="28"/>
          <w:szCs w:val="28"/>
        </w:rPr>
        <w:t>1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8.5991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2934">
        <w:rPr>
          <w:rFonts w:ascii="Times New Roman" w:hAnsi="Times New Roman" w:cs="Times New Roman"/>
          <w:sz w:val="28"/>
          <w:szCs w:val="28"/>
        </w:rPr>
        <w:t>-007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 xml:space="preserve">Согласно критерию наблюдаемости Калмана исследуемая система полностью наблюдаема, так как ранг матрицы наблюдаемости равен размеру вектора переменных состояния. Определитель матрицы наблюдаемости не равен нулю, </w:t>
      </w:r>
      <w:r w:rsidR="00700F7A" w:rsidRPr="00232934">
        <w:rPr>
          <w:szCs w:val="28"/>
        </w:rPr>
        <w:t>значит,</w:t>
      </w:r>
      <w:r w:rsidRPr="00232934">
        <w:rPr>
          <w:szCs w:val="28"/>
        </w:rPr>
        <w:t xml:space="preserve"> она является не вырожденной. Это также означает, что САУ полностью наблюдаема.</w:t>
      </w:r>
    </w:p>
    <w:p w:rsidR="00700F7A" w:rsidRPr="00700F7A" w:rsidRDefault="00700F7A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B02CB3" w:rsidRDefault="005E2AB6" w:rsidP="00700F7A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lang w:val="en-US"/>
        </w:rPr>
      </w:pPr>
      <w:bookmarkStart w:id="16" w:name="_Toc107754140"/>
      <w:r w:rsidRPr="00700F7A">
        <w:rPr>
          <w:rFonts w:ascii="Times New Roman" w:hAnsi="Times New Roman" w:cs="Times New Roman"/>
          <w:i w:val="0"/>
        </w:rPr>
        <w:t xml:space="preserve">Анализ </w:t>
      </w:r>
      <w:r w:rsidRPr="00B02CB3">
        <w:rPr>
          <w:rFonts w:ascii="Times New Roman" w:hAnsi="Times New Roman" w:cs="Times New Roman"/>
          <w:i w:val="0"/>
        </w:rPr>
        <w:t>САР с ПИ-регулятором</w:t>
      </w:r>
      <w:bookmarkEnd w:id="16"/>
    </w:p>
    <w:p w:rsidR="00700F7A" w:rsidRPr="00700F7A" w:rsidRDefault="00700F7A" w:rsidP="00700F7A">
      <w:pPr>
        <w:rPr>
          <w:lang w:val="en-US"/>
        </w:rPr>
      </w:pPr>
    </w:p>
    <w:p w:rsidR="005E2AB6" w:rsidRPr="00232934" w:rsidRDefault="005E2AB6" w:rsidP="00700F7A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_Toc107754141"/>
      <w:r w:rsidRPr="00232934">
        <w:rPr>
          <w:rFonts w:ascii="Times New Roman" w:hAnsi="Times New Roman" w:cs="Times New Roman"/>
          <w:sz w:val="28"/>
          <w:szCs w:val="28"/>
        </w:rPr>
        <w:t>Разработка математической модели типа «вход-состояние-выход»</w:t>
      </w:r>
      <w:bookmarkEnd w:id="17"/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Основная передаточная функция САР с ПИ-регулятором была получена в п. 1.4. Она имеет вид:</w:t>
      </w:r>
    </w:p>
    <w:p w:rsidR="00700F7A" w:rsidRPr="00B916CF" w:rsidRDefault="00700F7A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36"/>
          <w:szCs w:val="28"/>
        </w:rPr>
        <w:pict>
          <v:shape id="_x0000_i1058" type="#_x0000_t75" style="width:207.75pt;height:42.75pt">
            <v:imagedata r:id="rId41" o:title=""/>
          </v:shape>
        </w:pict>
      </w:r>
      <w:r w:rsidR="005E2AB6" w:rsidRPr="00232934">
        <w:rPr>
          <w:szCs w:val="28"/>
        </w:rPr>
        <w:t>,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где </w:t>
      </w:r>
      <w:r w:rsidR="00A066B6">
        <w:rPr>
          <w:position w:val="-12"/>
          <w:szCs w:val="28"/>
        </w:rPr>
        <w:pict>
          <v:shape id="_x0000_i1059" type="#_x0000_t75" style="width:252pt;height:18.75pt">
            <v:imagedata r:id="rId42" o:title=""/>
          </v:shape>
        </w:pict>
      </w:r>
      <w:r w:rsidRPr="00232934">
        <w:rPr>
          <w:szCs w:val="28"/>
        </w:rPr>
        <w:t>,</w:t>
      </w:r>
    </w:p>
    <w:p w:rsidR="005E2AB6" w:rsidRPr="00B916CF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60" type="#_x0000_t75" style="width:309.75pt;height:18.75pt">
            <v:imagedata r:id="rId43" o:title=""/>
          </v:shape>
        </w:pict>
      </w:r>
      <w:r w:rsidR="005E2AB6" w:rsidRPr="00232934">
        <w:rPr>
          <w:szCs w:val="28"/>
        </w:rPr>
        <w:t>.</w:t>
      </w:r>
    </w:p>
    <w:p w:rsidR="005E2AB6" w:rsidRDefault="00700F7A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B916CF">
        <w:rPr>
          <w:szCs w:val="28"/>
        </w:rPr>
        <w:br w:type="page"/>
      </w:r>
      <w:r w:rsidR="005E2AB6" w:rsidRPr="00232934">
        <w:rPr>
          <w:szCs w:val="28"/>
        </w:rPr>
        <w:t xml:space="preserve">Порядок характеристического полинома </w:t>
      </w:r>
      <w:r w:rsidR="00A066B6">
        <w:rPr>
          <w:position w:val="-6"/>
          <w:szCs w:val="28"/>
        </w:rPr>
        <w:pict>
          <v:shape id="_x0000_i1061" type="#_x0000_t75" style="width:30.75pt;height:15pt">
            <v:imagedata r:id="rId44" o:title=""/>
          </v:shape>
        </w:pict>
      </w:r>
      <w:r w:rsidR="005E2AB6" w:rsidRPr="00232934">
        <w:rPr>
          <w:szCs w:val="28"/>
        </w:rPr>
        <w:t>. Для данной САР выбираем вторую управляемую форму или управляемое каноническое представление (УКП). Математическая модель САР описывается следующей системой векторно-матричных уравнений:</w:t>
      </w:r>
    </w:p>
    <w:p w:rsidR="00700F7A" w:rsidRPr="00700F7A" w:rsidRDefault="00700F7A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652"/>
        <w:gridCol w:w="791"/>
      </w:tblGrid>
      <w:tr w:rsidR="005E2AB6" w:rsidRPr="00232934" w:rsidTr="00700F7A">
        <w:trPr>
          <w:trHeight w:val="853"/>
          <w:jc w:val="center"/>
        </w:trPr>
        <w:tc>
          <w:tcPr>
            <w:tcW w:w="7652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36"/>
                <w:szCs w:val="28"/>
                <w:lang w:val="en-US"/>
              </w:rPr>
              <w:pict>
                <v:shape id="_x0000_i1062" type="#_x0000_t75" style="width:110.25pt;height:42.75pt">
                  <v:imagedata r:id="rId45" o:title=""/>
                </v:shape>
              </w:pict>
            </w:r>
          </w:p>
        </w:tc>
        <w:tc>
          <w:tcPr>
            <w:tcW w:w="791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где</w:t>
      </w:r>
      <w:r w:rsidRPr="00232934">
        <w:rPr>
          <w:szCs w:val="28"/>
          <w:lang w:val="en-US"/>
        </w:rPr>
        <w:t xml:space="preserve"> </w:t>
      </w:r>
      <w:r w:rsidR="00A066B6">
        <w:rPr>
          <w:position w:val="-88"/>
          <w:szCs w:val="28"/>
          <w:lang w:val="en-US"/>
        </w:rPr>
        <w:pict>
          <v:shape id="_x0000_i1063" type="#_x0000_t75" style="width:378.75pt;height:88.5pt">
            <v:imagedata r:id="rId46" o:title=""/>
          </v:shape>
        </w:pict>
      </w:r>
      <w:r w:rsidRPr="00232934">
        <w:rPr>
          <w:szCs w:val="28"/>
          <w:lang w:val="en-US"/>
        </w:rPr>
        <w:t xml:space="preserve"> </w:t>
      </w: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15: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b3=1.089;b2=8.558;b1=3.348;b0=0.2156;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a4=336;a3=147.1;a2=29.56;a1=4.348;a0=0.2156;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A2=[0 1 0 0;0 0 1 0;0 0 0 1;-a0/a4 -a1/a4 -a2/a4 -a3/a4];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B2=[0;0;0;1];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C2=[b0/a4 b1/a4 b2/a4 b3/a4];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D2=0;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sys2=ss(A2,B2,C2,D2)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x4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-0.0006417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-0.01294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-0.08798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-0.4378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b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u1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c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x4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0.0006417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0.009964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0.02547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0.003241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d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u1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Continuous-time model.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step(sys2);grid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64" type="#_x0000_t75" style="width:285.75pt;height:214.5pt">
            <v:imagedata r:id="rId47" o:title="" gain="2.5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13 – Переходная характеристика САР с ПИ-регулятором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При исользовании модели «вход-выход» и модели «вход-состояние-выход» были получены абсолютно идентичные переходные характеристики (рисунки 5 и 13), следовательно, модель «вход-состояние-выход» для САР с ПИ-регулятором рассчитана верно.</w:t>
      </w:r>
    </w:p>
    <w:p w:rsidR="00E57481" w:rsidRPr="00B916CF" w:rsidRDefault="00E57481" w:rsidP="00232934">
      <w:pPr>
        <w:spacing w:line="360" w:lineRule="auto"/>
        <w:ind w:firstLine="709"/>
        <w:jc w:val="both"/>
        <w:rPr>
          <w:szCs w:val="28"/>
        </w:rPr>
        <w:sectPr w:rsidR="00E57481" w:rsidRPr="00B916CF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p w:rsidR="005E2AB6" w:rsidRPr="00232934" w:rsidRDefault="005E2AB6" w:rsidP="00E57481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_Toc107754142"/>
      <w:r w:rsidRPr="00232934">
        <w:rPr>
          <w:rFonts w:ascii="Times New Roman" w:hAnsi="Times New Roman" w:cs="Times New Roman"/>
          <w:sz w:val="28"/>
          <w:szCs w:val="28"/>
        </w:rPr>
        <w:t>Структурная схема САР с ПИ-регулятором</w:t>
      </w:r>
      <w:bookmarkEnd w:id="18"/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65" type="#_x0000_t75" style="width:386.25pt;height:182.25pt">
            <v:imagedata r:id="rId48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14 – Структурная схема САР с ПИ-регулятором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66" type="#_x0000_t75" style="width:429pt;height:254.25pt">
            <v:imagedata r:id="rId49" o:title=""/>
          </v:shape>
        </w:pict>
      </w: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Рисунок 15 – Схема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>-модели САР с ПИ-регулятором</w:t>
      </w:r>
    </w:p>
    <w:p w:rsidR="005E2AB6" w:rsidRPr="00232934" w:rsidRDefault="00E57481" w:rsidP="00232934">
      <w:pPr>
        <w:spacing w:line="360" w:lineRule="auto"/>
        <w:ind w:firstLine="709"/>
        <w:jc w:val="both"/>
        <w:rPr>
          <w:szCs w:val="28"/>
        </w:rPr>
      </w:pPr>
      <w:r w:rsidRPr="00B916CF">
        <w:rPr>
          <w:szCs w:val="28"/>
        </w:rPr>
        <w:br w:type="page"/>
      </w:r>
      <w:r w:rsidR="00A066B6">
        <w:rPr>
          <w:szCs w:val="28"/>
        </w:rPr>
        <w:pict>
          <v:shape id="_x0000_i1067" type="#_x0000_t75" style="width:279.75pt;height:195pt">
            <v:imagedata r:id="rId50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16 – Переходная характеристика САР с ПИ-регулятором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Переходная характеристика, полученная по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 xml:space="preserve">-модели САР с ПИ-регулятором с помощью пакета </w:t>
      </w:r>
      <w:r w:rsidRPr="00232934">
        <w:rPr>
          <w:szCs w:val="28"/>
          <w:lang w:val="en-US"/>
        </w:rPr>
        <w:t>Simulink</w:t>
      </w:r>
      <w:r w:rsidRPr="00232934">
        <w:rPr>
          <w:szCs w:val="28"/>
        </w:rPr>
        <w:t xml:space="preserve"> системы </w:t>
      </w:r>
      <w:r w:rsidRPr="00232934">
        <w:rPr>
          <w:szCs w:val="28"/>
          <w:lang w:val="en-US"/>
        </w:rPr>
        <w:t>MATLAB</w:t>
      </w:r>
      <w:r w:rsidRPr="00232934">
        <w:rPr>
          <w:szCs w:val="28"/>
        </w:rPr>
        <w:t xml:space="preserve"> совпадает с полученными ранее переходными характеристиками, значит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 xml:space="preserve">-модель </w:t>
      </w:r>
      <w:r w:rsidR="00E57481" w:rsidRPr="00232934">
        <w:rPr>
          <w:szCs w:val="28"/>
        </w:rPr>
        <w:t>построена,</w:t>
      </w:r>
      <w:r w:rsidRPr="00232934">
        <w:rPr>
          <w:szCs w:val="28"/>
        </w:rPr>
        <w:t xml:space="preserve"> верно.</w:t>
      </w:r>
    </w:p>
    <w:p w:rsidR="00E57481" w:rsidRPr="00B916CF" w:rsidRDefault="00E57481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E57481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_Toc107754143"/>
      <w:r w:rsidRPr="00232934">
        <w:rPr>
          <w:rFonts w:ascii="Times New Roman" w:hAnsi="Times New Roman" w:cs="Times New Roman"/>
          <w:sz w:val="28"/>
          <w:szCs w:val="28"/>
        </w:rPr>
        <w:t>Оценка управляемости САР с ПИ-регулятором</w:t>
      </w:r>
      <w:bookmarkEnd w:id="19"/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Оценку управляемости САР будем проводить с помощью критерия управляемости Калмана. Матрица управляемости имеет следующий вид:</w:t>
      </w:r>
    </w:p>
    <w:p w:rsidR="00E57481" w:rsidRPr="00E57481" w:rsidRDefault="00E5748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82"/>
        <w:gridCol w:w="888"/>
      </w:tblGrid>
      <w:tr w:rsidR="005E2AB6" w:rsidRPr="00232934">
        <w:trPr>
          <w:jc w:val="center"/>
        </w:trPr>
        <w:tc>
          <w:tcPr>
            <w:tcW w:w="8928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12"/>
                <w:szCs w:val="28"/>
                <w:lang w:val="en-US"/>
              </w:rPr>
              <w:pict>
                <v:shape id="_x0000_i1068" type="#_x0000_t75" style="width:201.75pt;height:21.75pt">
                  <v:imagedata r:id="rId51" o:title=""/>
                </v:shape>
              </w:pict>
            </w:r>
          </w:p>
        </w:tc>
        <w:tc>
          <w:tcPr>
            <w:tcW w:w="925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16: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Y2=[B2 A2*B2 A2^2*B2 A2^3*B2]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Y2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1.0000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-0.4378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-0.4378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0.1037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1.0000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-0.4378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0.1037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-0.0198</w:t>
      </w:r>
    </w:p>
    <w:p w:rsidR="005E2AB6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rY2=rank(Y2)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rY2 =</w:t>
      </w:r>
      <w:r w:rsidR="00FE4603">
        <w:rPr>
          <w:rFonts w:ascii="Times New Roman" w:hAnsi="Times New Roman" w:cs="Times New Roman"/>
          <w:sz w:val="28"/>
          <w:szCs w:val="28"/>
        </w:rPr>
        <w:t xml:space="preserve"> </w:t>
      </w:r>
      <w:r w:rsidRPr="00B916CF">
        <w:rPr>
          <w:rFonts w:ascii="Times New Roman" w:hAnsi="Times New Roman" w:cs="Times New Roman"/>
          <w:sz w:val="28"/>
          <w:szCs w:val="28"/>
        </w:rPr>
        <w:t>4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6CF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B916CF">
        <w:rPr>
          <w:rFonts w:ascii="Times New Roman" w:hAnsi="Times New Roman" w:cs="Times New Roman"/>
          <w:sz w:val="28"/>
          <w:szCs w:val="28"/>
        </w:rPr>
        <w:t>2=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det</w:t>
      </w:r>
      <w:r w:rsidRPr="00B916CF">
        <w:rPr>
          <w:rFonts w:ascii="Times New Roman" w:hAnsi="Times New Roman" w:cs="Times New Roman"/>
          <w:sz w:val="28"/>
          <w:szCs w:val="28"/>
        </w:rPr>
        <w:t>(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916CF">
        <w:rPr>
          <w:rFonts w:ascii="Times New Roman" w:hAnsi="Times New Roman" w:cs="Times New Roman"/>
          <w:sz w:val="28"/>
          <w:szCs w:val="28"/>
        </w:rPr>
        <w:t>2)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232934">
        <w:rPr>
          <w:rFonts w:ascii="Times New Roman" w:hAnsi="Times New Roman" w:cs="Times New Roman"/>
          <w:sz w:val="28"/>
          <w:szCs w:val="28"/>
        </w:rPr>
        <w:t>2 =</w:t>
      </w:r>
      <w:r w:rsidR="00FE4603"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</w:rPr>
        <w:t>1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 xml:space="preserve">Согласно критерию управляемости Калмана исследуемая система полностью управляема, так как ранг матрицы управляемости равен размеру вектора переменных состояния. Определитель матрицы управляемости не равен нулю, </w:t>
      </w:r>
      <w:r w:rsidR="00E57481" w:rsidRPr="00232934">
        <w:rPr>
          <w:szCs w:val="28"/>
        </w:rPr>
        <w:t>значит,</w:t>
      </w:r>
      <w:r w:rsidRPr="00232934">
        <w:rPr>
          <w:szCs w:val="28"/>
        </w:rPr>
        <w:t xml:space="preserve"> она является не вырожденной. Это также означает, что САУ полностью управляема.</w:t>
      </w:r>
    </w:p>
    <w:p w:rsidR="00E57481" w:rsidRPr="00E57481" w:rsidRDefault="00E5748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E57481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_Toc107754144"/>
      <w:r w:rsidRPr="00232934">
        <w:rPr>
          <w:rFonts w:ascii="Times New Roman" w:hAnsi="Times New Roman" w:cs="Times New Roman"/>
          <w:sz w:val="28"/>
          <w:szCs w:val="28"/>
        </w:rPr>
        <w:t>Оценка наблюдаемости САР с ПИ-регулятором</w:t>
      </w:r>
      <w:bookmarkEnd w:id="20"/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Оценку наблюдаемости САР будем проводить с помощью критерия наблюдаемости Калмана. Матрица наблюдаемости имеет следующий вид:</w:t>
      </w:r>
    </w:p>
    <w:p w:rsidR="00E57481" w:rsidRPr="00E57481" w:rsidRDefault="00E5748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207"/>
        <w:gridCol w:w="644"/>
      </w:tblGrid>
      <w:tr w:rsidR="005E2AB6" w:rsidRPr="00232934" w:rsidTr="00E57481">
        <w:trPr>
          <w:trHeight w:val="1830"/>
          <w:jc w:val="center"/>
        </w:trPr>
        <w:tc>
          <w:tcPr>
            <w:tcW w:w="6207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78"/>
                <w:szCs w:val="28"/>
                <w:lang w:val="en-US"/>
              </w:rPr>
              <w:pict>
                <v:shape id="_x0000_i1069" type="#_x0000_t75" style="width:86.25pt;height:84.75pt">
                  <v:imagedata r:id="rId52" o:title=""/>
                </v:shape>
              </w:pict>
            </w:r>
          </w:p>
        </w:tc>
        <w:tc>
          <w:tcPr>
            <w:tcW w:w="644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17: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H2=[C2; C2*A2; C2*A2^2; C2*A2^3]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H2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0.0006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0.0100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0.0255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0.0032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-0.0000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0.0006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0.0097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0.0241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-0.0000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-0.0003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-0.0015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-0.0009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-0.0002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-0.0011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rH2=rank(H2)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rH2 =</w:t>
      </w:r>
      <w:r w:rsidRPr="00B916CF">
        <w:rPr>
          <w:rFonts w:ascii="Times New Roman" w:hAnsi="Times New Roman" w:cs="Times New Roman"/>
          <w:sz w:val="28"/>
          <w:szCs w:val="28"/>
        </w:rPr>
        <w:t>4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6CF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B916CF">
        <w:rPr>
          <w:rFonts w:ascii="Times New Roman" w:hAnsi="Times New Roman" w:cs="Times New Roman"/>
          <w:sz w:val="28"/>
          <w:szCs w:val="28"/>
        </w:rPr>
        <w:t>2=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det</w:t>
      </w:r>
      <w:r w:rsidRPr="00B916CF">
        <w:rPr>
          <w:rFonts w:ascii="Times New Roman" w:hAnsi="Times New Roman" w:cs="Times New Roman"/>
          <w:sz w:val="28"/>
          <w:szCs w:val="28"/>
        </w:rPr>
        <w:t>(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916CF">
        <w:rPr>
          <w:rFonts w:ascii="Times New Roman" w:hAnsi="Times New Roman" w:cs="Times New Roman"/>
          <w:sz w:val="28"/>
          <w:szCs w:val="28"/>
        </w:rPr>
        <w:t>2)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232934">
        <w:rPr>
          <w:rFonts w:ascii="Times New Roman" w:hAnsi="Times New Roman" w:cs="Times New Roman"/>
          <w:sz w:val="28"/>
          <w:szCs w:val="28"/>
        </w:rPr>
        <w:t>2 =</w:t>
      </w:r>
      <w:r w:rsidR="00FE4603"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</w:rPr>
        <w:t>-1.2054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32934">
        <w:rPr>
          <w:rFonts w:ascii="Times New Roman" w:hAnsi="Times New Roman" w:cs="Times New Roman"/>
          <w:sz w:val="28"/>
          <w:szCs w:val="28"/>
        </w:rPr>
        <w:t>-014</w:t>
      </w:r>
    </w:p>
    <w:p w:rsidR="005E2AB6" w:rsidRDefault="00FE4603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</w:rPr>
        <w:br w:type="page"/>
      </w:r>
      <w:r w:rsidR="005E2AB6" w:rsidRPr="00232934">
        <w:rPr>
          <w:szCs w:val="28"/>
        </w:rPr>
        <w:t xml:space="preserve">Согласно критерию наблюдаемости Калмана исследуемая система полностью наблюдаема, так как ранг матрицы наблюдаемости равен размеру вектора переменных состояния. Определитель матрицы наблюдаемости не равен нулю, </w:t>
      </w:r>
      <w:r w:rsidR="00E57481" w:rsidRPr="00232934">
        <w:rPr>
          <w:szCs w:val="28"/>
        </w:rPr>
        <w:t>значит,</w:t>
      </w:r>
      <w:r w:rsidR="005E2AB6" w:rsidRPr="00232934">
        <w:rPr>
          <w:szCs w:val="28"/>
        </w:rPr>
        <w:t xml:space="preserve"> она является не вырожденной. Это также означает, что САУ полностью наблюдаема.</w:t>
      </w:r>
    </w:p>
    <w:p w:rsidR="00E57481" w:rsidRPr="00E57481" w:rsidRDefault="00E5748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E57481" w:rsidRDefault="005E2AB6" w:rsidP="00E5748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lang w:val="en-US"/>
        </w:rPr>
      </w:pPr>
      <w:bookmarkStart w:id="21" w:name="_Toc107754145"/>
      <w:r w:rsidRPr="00E57481">
        <w:rPr>
          <w:rFonts w:ascii="Times New Roman" w:hAnsi="Times New Roman" w:cs="Times New Roman"/>
          <w:i w:val="0"/>
        </w:rPr>
        <w:t>Анализ САР с ПИД-регулятором</w:t>
      </w:r>
      <w:bookmarkEnd w:id="21"/>
    </w:p>
    <w:p w:rsidR="00E57481" w:rsidRPr="00E57481" w:rsidRDefault="00E57481" w:rsidP="00E57481">
      <w:pPr>
        <w:rPr>
          <w:lang w:val="en-US"/>
        </w:rPr>
      </w:pPr>
    </w:p>
    <w:p w:rsidR="005E2AB6" w:rsidRPr="00232934" w:rsidRDefault="005E2AB6" w:rsidP="00E57481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_Toc107754146"/>
      <w:r w:rsidRPr="00232934">
        <w:rPr>
          <w:rFonts w:ascii="Times New Roman" w:hAnsi="Times New Roman" w:cs="Times New Roman"/>
          <w:sz w:val="28"/>
          <w:szCs w:val="28"/>
        </w:rPr>
        <w:t>Разработка математической модели типа «вход-состояние-выход»</w:t>
      </w:r>
      <w:bookmarkEnd w:id="22"/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Основная передаточная функция САР с ПИД-регулятором была получена в п. 1.5. Она имеет вид:</w:t>
      </w:r>
    </w:p>
    <w:p w:rsidR="00E57481" w:rsidRPr="00B916CF" w:rsidRDefault="00E57481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36"/>
          <w:szCs w:val="28"/>
        </w:rPr>
        <w:pict>
          <v:shape id="_x0000_i1070" type="#_x0000_t75" style="width:207pt;height:42.75pt">
            <v:imagedata r:id="rId53" o:title=""/>
          </v:shape>
        </w:pict>
      </w:r>
      <w:r w:rsidR="005E2AB6" w:rsidRPr="00232934">
        <w:rPr>
          <w:szCs w:val="28"/>
        </w:rPr>
        <w:t>,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где </w:t>
      </w:r>
      <w:r w:rsidR="00A066B6">
        <w:rPr>
          <w:position w:val="-12"/>
          <w:szCs w:val="28"/>
        </w:rPr>
        <w:pict>
          <v:shape id="_x0000_i1071" type="#_x0000_t75" style="width:281.25pt;height:18.75pt">
            <v:imagedata r:id="rId54" o:title=""/>
          </v:shape>
        </w:pict>
      </w:r>
      <w:r w:rsidRPr="00232934">
        <w:rPr>
          <w:szCs w:val="28"/>
        </w:rPr>
        <w:t>,</w:t>
      </w:r>
    </w:p>
    <w:p w:rsidR="005E2AB6" w:rsidRPr="00B916CF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72" type="#_x0000_t75" style="width:288.75pt;height:18.75pt">
            <v:imagedata r:id="rId55" o:title=""/>
          </v:shape>
        </w:pict>
      </w:r>
      <w:r w:rsidR="005E2AB6" w:rsidRPr="00232934">
        <w:rPr>
          <w:szCs w:val="28"/>
        </w:rPr>
        <w:t>.</w:t>
      </w:r>
    </w:p>
    <w:p w:rsidR="00E57481" w:rsidRPr="00B916CF" w:rsidRDefault="00E57481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Порядок характеристического полинома </w:t>
      </w:r>
      <w:r w:rsidR="00A066B6">
        <w:rPr>
          <w:position w:val="-6"/>
          <w:szCs w:val="28"/>
        </w:rPr>
        <w:pict>
          <v:shape id="_x0000_i1073" type="#_x0000_t75" style="width:30.75pt;height:15pt">
            <v:imagedata r:id="rId44" o:title=""/>
          </v:shape>
        </w:pict>
      </w:r>
      <w:r w:rsidRPr="00232934">
        <w:rPr>
          <w:szCs w:val="28"/>
        </w:rPr>
        <w:t>. Математическая модель данной</w:t>
      </w:r>
      <w:r w:rsidR="00B916CF">
        <w:rPr>
          <w:szCs w:val="28"/>
        </w:rPr>
        <w:t xml:space="preserve"> </w:t>
      </w:r>
      <w:r w:rsidRPr="00232934">
        <w:rPr>
          <w:szCs w:val="28"/>
        </w:rPr>
        <w:t>САР описывается следующей системой векторно-матричных уравнений:</w:t>
      </w:r>
    </w:p>
    <w:p w:rsidR="00E57481" w:rsidRPr="00B916CF" w:rsidRDefault="00E57481" w:rsidP="00232934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651"/>
        <w:gridCol w:w="792"/>
      </w:tblGrid>
      <w:tr w:rsidR="005E2AB6" w:rsidRPr="00232934" w:rsidTr="00E57481">
        <w:trPr>
          <w:trHeight w:val="898"/>
          <w:jc w:val="center"/>
        </w:trPr>
        <w:tc>
          <w:tcPr>
            <w:tcW w:w="7651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36"/>
                <w:szCs w:val="28"/>
                <w:lang w:val="en-US"/>
              </w:rPr>
              <w:pict>
                <v:shape id="_x0000_i1074" type="#_x0000_t75" style="width:108pt;height:42.75pt">
                  <v:imagedata r:id="rId56" o:title=""/>
                </v:shape>
              </w:pict>
            </w:r>
          </w:p>
        </w:tc>
        <w:tc>
          <w:tcPr>
            <w:tcW w:w="792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где</w:t>
      </w:r>
      <w:r w:rsidRPr="00232934">
        <w:rPr>
          <w:szCs w:val="28"/>
          <w:lang w:val="en-US"/>
        </w:rPr>
        <w:t xml:space="preserve"> </w:t>
      </w:r>
      <w:r w:rsidR="00A066B6">
        <w:rPr>
          <w:position w:val="-88"/>
          <w:szCs w:val="28"/>
          <w:lang w:val="en-US"/>
        </w:rPr>
        <w:pict>
          <v:shape id="_x0000_i1075" type="#_x0000_t75" style="width:347.25pt;height:85.5pt">
            <v:imagedata r:id="rId57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76" type="#_x0000_t75" style="width:63.75pt;height:18.75pt">
            <v:imagedata r:id="rId58" o:title=""/>
          </v:shape>
        </w:pict>
      </w:r>
      <w:r w:rsidR="005E2AB6" w:rsidRPr="00232934">
        <w:rPr>
          <w:szCs w:val="28"/>
          <w:lang w:val="en-US"/>
        </w:rPr>
        <w:t>,</w:t>
      </w: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77" type="#_x0000_t75" style="width:117.75pt;height:18.75pt">
            <v:imagedata r:id="rId59" o:title=""/>
          </v:shape>
        </w:pict>
      </w:r>
      <w:r w:rsidR="005E2AB6" w:rsidRPr="00232934">
        <w:rPr>
          <w:szCs w:val="28"/>
          <w:lang w:val="en-US"/>
        </w:rPr>
        <w:t>,</w:t>
      </w: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78" type="#_x0000_t75" style="width:168pt;height:18.75pt">
            <v:imagedata r:id="rId60" o:title=""/>
          </v:shape>
        </w:pict>
      </w:r>
      <w:r w:rsidR="005E2AB6" w:rsidRPr="00232934">
        <w:rPr>
          <w:szCs w:val="28"/>
          <w:lang w:val="en-US"/>
        </w:rPr>
        <w:t>,</w:t>
      </w: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79" type="#_x0000_t75" style="width:212.25pt;height:18.75pt">
            <v:imagedata r:id="rId61" o:title=""/>
          </v:shape>
        </w:pict>
      </w:r>
      <w:r w:rsidR="005E2AB6" w:rsidRPr="00232934">
        <w:rPr>
          <w:szCs w:val="28"/>
          <w:lang w:val="en-US"/>
        </w:rPr>
        <w:t>,</w:t>
      </w: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  <w:lang w:val="en-US"/>
        </w:rPr>
      </w:pPr>
      <w:r>
        <w:rPr>
          <w:position w:val="-12"/>
          <w:szCs w:val="28"/>
          <w:lang w:val="en-US"/>
        </w:rPr>
        <w:pict>
          <v:shape id="_x0000_i1080" type="#_x0000_t75" style="width:263.25pt;height:18.75pt">
            <v:imagedata r:id="rId62" o:title=""/>
          </v:shape>
        </w:pict>
      </w:r>
      <w:r w:rsidR="005E2AB6" w:rsidRPr="00232934">
        <w:rPr>
          <w:szCs w:val="28"/>
          <w:lang w:val="en-US"/>
        </w:rPr>
        <w:t>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18: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b4=1.836;b3=16.13;b2=19;b1=5.77;b0=0.396;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a4=337.8;a3=162.1;a2=40;a1=6.77;a0=0.396;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v0=b4/a4;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v1=(b3-v0*a3)/a4;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v2=(b2-v0*a2-v1*a3)/a4;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v3=(b1-v0*a1-v1*a2-v2*a3)/a4;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v4=(b0-v0*a0-v1*a1-v2*a2-v3*a3)/a4;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A3=[0 1 0 0;0 0 1 0;0 0 0 1;-a0/a4 -a1/a4 -a2/a4 -a3/a4];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B3=[v1;v2;v3;v4];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C3=[1 0 0 0];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D3=v0;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sys3=ss(A3,B3,C3,D3)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a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x4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-0.001172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-0.02004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-0.1184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-0.4799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b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u1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0.04514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0.03394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-0.00466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x4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-0.001521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c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x1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x2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x3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x4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 xml:space="preserve">d = 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u1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0.005435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Continuous-time model.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step(sys3);grid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1" type="#_x0000_t75" style="width:327.75pt;height:246pt">
            <v:imagedata r:id="rId63" o:title="" gain="297891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17 – Переходная характеристика САР с ПИД-регулятором</w:t>
      </w:r>
    </w:p>
    <w:p w:rsidR="00FE4603" w:rsidRDefault="00FE460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E57481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При исользовании модели «вход-выход» и модели «вход-состояние-выход» были получены абсолютно идентичные переходные характеристики (рисунки 7 и 17), следовательно, модель «вход-состояние-выход» для САР с ПИД-регулятором </w:t>
      </w:r>
      <w:r w:rsidR="00E57481" w:rsidRPr="00232934">
        <w:rPr>
          <w:szCs w:val="28"/>
        </w:rPr>
        <w:t>рассчитана,</w:t>
      </w:r>
      <w:r w:rsidRPr="00232934">
        <w:rPr>
          <w:szCs w:val="28"/>
        </w:rPr>
        <w:t xml:space="preserve"> верно.</w:t>
      </w:r>
    </w:p>
    <w:p w:rsidR="00FE4603" w:rsidRPr="00232934" w:rsidRDefault="00FE4603" w:rsidP="00FE4603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bookmarkStart w:id="23" w:name="_Toc107754147"/>
      <w:r w:rsidRPr="00232934">
        <w:rPr>
          <w:rFonts w:ascii="Times New Roman" w:hAnsi="Times New Roman" w:cs="Times New Roman"/>
          <w:sz w:val="28"/>
          <w:szCs w:val="28"/>
        </w:rPr>
        <w:t>Структурная схема САР с ПИД-регулятором</w:t>
      </w:r>
      <w:bookmarkEnd w:id="23"/>
    </w:p>
    <w:p w:rsidR="00E57481" w:rsidRPr="00E57481" w:rsidRDefault="00E57481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2" type="#_x0000_t75" style="width:375.75pt;height:138pt">
            <v:imagedata r:id="rId64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18 – Структурная схема САР с ПИД-регулятором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3" type="#_x0000_t75" style="width:387pt;height:145.5pt">
            <v:imagedata r:id="rId65" o:title=""/>
          </v:shape>
        </w:pict>
      </w: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Рисунок 19 – Схема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>-модели САР с ПИД-регулятором</w:t>
      </w:r>
    </w:p>
    <w:p w:rsidR="00FE4603" w:rsidRDefault="00FE460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4" type="#_x0000_t75" style="width:228.75pt;height:165pt">
            <v:imagedata r:id="rId66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20 – Переходная характеристика САР с ПИД-регулятором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Переходная характеристика, полученная по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 xml:space="preserve">-модели САР с ПИД-регулятором с помощью пакета </w:t>
      </w:r>
      <w:r w:rsidRPr="00232934">
        <w:rPr>
          <w:szCs w:val="28"/>
          <w:lang w:val="en-US"/>
        </w:rPr>
        <w:t>Simulink</w:t>
      </w:r>
      <w:r w:rsidRPr="00232934">
        <w:rPr>
          <w:szCs w:val="28"/>
        </w:rPr>
        <w:t xml:space="preserve"> системы </w:t>
      </w:r>
      <w:r w:rsidRPr="00232934">
        <w:rPr>
          <w:szCs w:val="28"/>
          <w:lang w:val="en-US"/>
        </w:rPr>
        <w:t>MATLAB</w:t>
      </w:r>
      <w:r w:rsidRPr="00232934">
        <w:rPr>
          <w:szCs w:val="28"/>
        </w:rPr>
        <w:t xml:space="preserve"> совпадает с полученными ранее переходными характеристиками, значит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 xml:space="preserve">-модель </w:t>
      </w:r>
      <w:r w:rsidR="00E57481" w:rsidRPr="00232934">
        <w:rPr>
          <w:szCs w:val="28"/>
        </w:rPr>
        <w:t>построена,</w:t>
      </w:r>
      <w:r w:rsidRPr="00232934">
        <w:rPr>
          <w:szCs w:val="28"/>
        </w:rPr>
        <w:t xml:space="preserve"> верно.</w:t>
      </w:r>
    </w:p>
    <w:p w:rsidR="00E57481" w:rsidRPr="00B916CF" w:rsidRDefault="00E57481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E57481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_Toc107754148"/>
      <w:r w:rsidRPr="00232934">
        <w:rPr>
          <w:rFonts w:ascii="Times New Roman" w:hAnsi="Times New Roman" w:cs="Times New Roman"/>
          <w:sz w:val="28"/>
          <w:szCs w:val="28"/>
        </w:rPr>
        <w:t>Оценка управляемости САР с ПИД-регулятором</w:t>
      </w:r>
      <w:bookmarkEnd w:id="24"/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Оценку управляемости САР будем проводить с помощью критерия управляемости Калмана. Матрица управляемости имеет вид (15):</w:t>
      </w:r>
    </w:p>
    <w:p w:rsidR="00E57481" w:rsidRPr="00E57481" w:rsidRDefault="00E5748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82"/>
        <w:gridCol w:w="888"/>
      </w:tblGrid>
      <w:tr w:rsidR="005E2AB6" w:rsidRPr="00232934">
        <w:trPr>
          <w:jc w:val="center"/>
        </w:trPr>
        <w:tc>
          <w:tcPr>
            <w:tcW w:w="8928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12"/>
                <w:szCs w:val="28"/>
                <w:lang w:val="en-US"/>
              </w:rPr>
              <w:pict>
                <v:shape id="_x0000_i1085" type="#_x0000_t75" style="width:198.75pt;height:21.75pt">
                  <v:imagedata r:id="rId67" o:title=""/>
                </v:shape>
              </w:pict>
            </w:r>
          </w:p>
        </w:tc>
        <w:tc>
          <w:tcPr>
            <w:tcW w:w="925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19:</w:t>
      </w:r>
    </w:p>
    <w:p w:rsidR="00FE4603" w:rsidRDefault="00FE460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Y3=[B3 A3*B3 A3^2*B3 A3^3*B3]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Y3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0.0451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0.0339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-0.0047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-0.0015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0.0339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-0.0047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-0.0015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0.0005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-0.0047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-0.0015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0.0005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-0.0000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-0.0015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0.0005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-0.0000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-0.0000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rY3=</w:t>
      </w:r>
      <w:r w:rsidR="00FE4603"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rank(Y3)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rY3 =</w:t>
      </w:r>
      <w:r w:rsidR="00FE4603">
        <w:rPr>
          <w:rFonts w:ascii="Times New Roman" w:hAnsi="Times New Roman" w:cs="Times New Roman"/>
          <w:sz w:val="28"/>
          <w:szCs w:val="28"/>
        </w:rPr>
        <w:t xml:space="preserve"> </w:t>
      </w:r>
      <w:r w:rsidRPr="00B916CF">
        <w:rPr>
          <w:rFonts w:ascii="Times New Roman" w:hAnsi="Times New Roman" w:cs="Times New Roman"/>
          <w:sz w:val="28"/>
          <w:szCs w:val="28"/>
        </w:rPr>
        <w:t>4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6CF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dY</w:t>
      </w:r>
      <w:r w:rsidRPr="00B916CF">
        <w:rPr>
          <w:rFonts w:ascii="Times New Roman" w:hAnsi="Times New Roman" w:cs="Times New Roman"/>
          <w:sz w:val="28"/>
          <w:szCs w:val="28"/>
        </w:rPr>
        <w:t>3=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det</w:t>
      </w:r>
      <w:r w:rsidRPr="00B916CF">
        <w:rPr>
          <w:rFonts w:ascii="Times New Roman" w:hAnsi="Times New Roman" w:cs="Times New Roman"/>
          <w:sz w:val="28"/>
          <w:szCs w:val="28"/>
        </w:rPr>
        <w:t>(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916CF">
        <w:rPr>
          <w:rFonts w:ascii="Times New Roman" w:hAnsi="Times New Roman" w:cs="Times New Roman"/>
          <w:sz w:val="28"/>
          <w:szCs w:val="28"/>
        </w:rPr>
        <w:t>3)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d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32934">
        <w:rPr>
          <w:rFonts w:ascii="Times New Roman" w:hAnsi="Times New Roman" w:cs="Times New Roman"/>
          <w:sz w:val="28"/>
          <w:szCs w:val="28"/>
        </w:rPr>
        <w:t>3 =</w:t>
      </w:r>
      <w:r w:rsidR="00FE4603"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</w:rPr>
        <w:t>-1.6937e-014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 xml:space="preserve">Согласно критерию управляемости Калмана исследуемая система полностью управляема, так как ранг матрицы управляемости равен размеру вектора переменных состояния. Определитель матрицы управляемости не равен нулю, </w:t>
      </w:r>
      <w:r w:rsidR="00E57481" w:rsidRPr="00232934">
        <w:rPr>
          <w:szCs w:val="28"/>
        </w:rPr>
        <w:t>значит,</w:t>
      </w:r>
      <w:r w:rsidRPr="00232934">
        <w:rPr>
          <w:szCs w:val="28"/>
        </w:rPr>
        <w:t xml:space="preserve"> она является не вырожденной. Это также означает, что САУ полностью управляема.</w:t>
      </w:r>
    </w:p>
    <w:p w:rsidR="00E57481" w:rsidRPr="00E57481" w:rsidRDefault="00E5748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E57481">
      <w:pPr>
        <w:pStyle w:val="3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_Toc107754149"/>
      <w:r w:rsidRPr="00232934">
        <w:rPr>
          <w:rFonts w:ascii="Times New Roman" w:hAnsi="Times New Roman" w:cs="Times New Roman"/>
          <w:sz w:val="28"/>
          <w:szCs w:val="28"/>
        </w:rPr>
        <w:t>Оценка наблюдаемости САР с ПИД-регулятором</w:t>
      </w:r>
      <w:bookmarkEnd w:id="25"/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Оценку наблюдаемости САР будем проводить с помощью критерия наблюдаемости Калмана. Матрица наблюдаемости имеет следующий вид: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051"/>
        <w:gridCol w:w="746"/>
      </w:tblGrid>
      <w:tr w:rsidR="005E2AB6" w:rsidRPr="00232934" w:rsidTr="00E57481">
        <w:trPr>
          <w:trHeight w:val="1679"/>
          <w:jc w:val="center"/>
        </w:trPr>
        <w:tc>
          <w:tcPr>
            <w:tcW w:w="7051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  <w:r>
              <w:rPr>
                <w:position w:val="-78"/>
                <w:szCs w:val="28"/>
                <w:lang w:val="en-US"/>
              </w:rPr>
              <w:pict>
                <v:shape id="_x0000_i1086" type="#_x0000_t75" style="width:84.75pt;height:84.75pt">
                  <v:imagedata r:id="rId68" o:title=""/>
                </v:shape>
              </w:pict>
            </w:r>
          </w:p>
        </w:tc>
        <w:tc>
          <w:tcPr>
            <w:tcW w:w="746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  <w:lang w:val="en-US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20: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H3=[C3;C3*A3;C3*A3^2;C3*A3^3]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H3 =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916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rH3=rank(H3)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rH3 =</w:t>
      </w:r>
      <w:r w:rsidR="00FE4603">
        <w:rPr>
          <w:rFonts w:ascii="Times New Roman" w:hAnsi="Times New Roman" w:cs="Times New Roman"/>
          <w:sz w:val="28"/>
          <w:szCs w:val="28"/>
        </w:rPr>
        <w:t xml:space="preserve"> </w:t>
      </w:r>
      <w:r w:rsidRPr="00B916CF">
        <w:rPr>
          <w:rFonts w:ascii="Times New Roman" w:hAnsi="Times New Roman" w:cs="Times New Roman"/>
          <w:sz w:val="28"/>
          <w:szCs w:val="28"/>
        </w:rPr>
        <w:t>4</w:t>
      </w:r>
    </w:p>
    <w:p w:rsidR="005E2AB6" w:rsidRPr="00B916CF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916CF">
        <w:rPr>
          <w:rFonts w:ascii="Times New Roman" w:hAnsi="Times New Roman" w:cs="Times New Roman"/>
          <w:sz w:val="28"/>
          <w:szCs w:val="28"/>
        </w:rPr>
        <w:t xml:space="preserve">&gt;&gt; 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dH</w:t>
      </w:r>
      <w:r w:rsidRPr="00B916CF">
        <w:rPr>
          <w:rFonts w:ascii="Times New Roman" w:hAnsi="Times New Roman" w:cs="Times New Roman"/>
          <w:sz w:val="28"/>
          <w:szCs w:val="28"/>
        </w:rPr>
        <w:t>3=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det</w:t>
      </w:r>
      <w:r w:rsidRPr="00B916CF">
        <w:rPr>
          <w:rFonts w:ascii="Times New Roman" w:hAnsi="Times New Roman" w:cs="Times New Roman"/>
          <w:sz w:val="28"/>
          <w:szCs w:val="28"/>
        </w:rPr>
        <w:t>(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916CF">
        <w:rPr>
          <w:rFonts w:ascii="Times New Roman" w:hAnsi="Times New Roman" w:cs="Times New Roman"/>
          <w:sz w:val="28"/>
          <w:szCs w:val="28"/>
        </w:rPr>
        <w:t>3)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2934">
        <w:rPr>
          <w:rFonts w:ascii="Times New Roman" w:hAnsi="Times New Roman" w:cs="Times New Roman"/>
          <w:sz w:val="28"/>
          <w:szCs w:val="28"/>
        </w:rPr>
        <w:t>d</w:t>
      </w:r>
      <w:r w:rsidRPr="00232934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32934">
        <w:rPr>
          <w:rFonts w:ascii="Times New Roman" w:hAnsi="Times New Roman" w:cs="Times New Roman"/>
          <w:sz w:val="28"/>
          <w:szCs w:val="28"/>
        </w:rPr>
        <w:t>3 =</w:t>
      </w:r>
      <w:r w:rsidR="00FE4603">
        <w:rPr>
          <w:rFonts w:ascii="Times New Roman" w:hAnsi="Times New Roman" w:cs="Times New Roman"/>
          <w:sz w:val="28"/>
          <w:szCs w:val="28"/>
        </w:rPr>
        <w:t xml:space="preserve"> </w:t>
      </w:r>
      <w:r w:rsidRPr="00232934">
        <w:rPr>
          <w:rFonts w:ascii="Times New Roman" w:hAnsi="Times New Roman" w:cs="Times New Roman"/>
          <w:sz w:val="28"/>
          <w:szCs w:val="28"/>
        </w:rPr>
        <w:t>1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Согласно критерию наблюдаемости Калмана исследуемая система полностью наблюдаема, так как ранг матрицы наблюдаемости равен размеру вектора переменных состояния. Определитель матрицы наблюдаемости не равен нулю, </w:t>
      </w:r>
      <w:r w:rsidR="00E57481" w:rsidRPr="00232934">
        <w:rPr>
          <w:szCs w:val="28"/>
        </w:rPr>
        <w:t>значит,</w:t>
      </w:r>
      <w:r w:rsidRPr="00232934">
        <w:rPr>
          <w:szCs w:val="28"/>
        </w:rPr>
        <w:t xml:space="preserve"> она является не вырожденной. Это также означает, что САУ полностью наблюдаема.</w:t>
      </w:r>
    </w:p>
    <w:p w:rsidR="005E2AB6" w:rsidRPr="00232934" w:rsidRDefault="005E2AB6" w:rsidP="0023293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2AB6" w:rsidRPr="00232934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p w:rsidR="005E2AB6" w:rsidRDefault="00FE4603" w:rsidP="00E57481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26" w:name="_Toc107754150"/>
      <w:r w:rsidRPr="00232934">
        <w:rPr>
          <w:rFonts w:ascii="Times New Roman" w:hAnsi="Times New Roman" w:cs="Times New Roman"/>
          <w:sz w:val="28"/>
          <w:szCs w:val="28"/>
        </w:rPr>
        <w:t xml:space="preserve">Анализ нелинейной </w:t>
      </w:r>
      <w:r w:rsidR="005E2AB6" w:rsidRPr="00232934">
        <w:rPr>
          <w:rFonts w:ascii="Times New Roman" w:hAnsi="Times New Roman" w:cs="Times New Roman"/>
          <w:sz w:val="28"/>
          <w:szCs w:val="28"/>
        </w:rPr>
        <w:t>САР</w:t>
      </w:r>
      <w:bookmarkEnd w:id="26"/>
    </w:p>
    <w:p w:rsidR="00E57481" w:rsidRPr="00E57481" w:rsidRDefault="00E57481" w:rsidP="00E57481">
      <w:pPr>
        <w:rPr>
          <w:lang w:val="en-US"/>
        </w:rPr>
      </w:pPr>
    </w:p>
    <w:p w:rsidR="005E2AB6" w:rsidRPr="00232934" w:rsidRDefault="00E57481" w:rsidP="00E57481">
      <w:pPr>
        <w:pStyle w:val="2"/>
        <w:numPr>
          <w:ilvl w:val="0"/>
          <w:numId w:val="0"/>
        </w:numPr>
        <w:spacing w:before="0" w:after="0" w:line="360" w:lineRule="auto"/>
        <w:rPr>
          <w:rFonts w:ascii="Times New Roman" w:hAnsi="Times New Roman" w:cs="Times New Roman"/>
        </w:rPr>
      </w:pPr>
      <w:bookmarkStart w:id="27" w:name="_Toc107754151"/>
      <w:r>
        <w:rPr>
          <w:rFonts w:ascii="Times New Roman" w:hAnsi="Times New Roman" w:cs="Times New Roman"/>
          <w:i w:val="0"/>
          <w:lang w:val="en-US"/>
        </w:rPr>
        <w:t xml:space="preserve">4.1 </w:t>
      </w:r>
      <w:r w:rsidR="005E2AB6" w:rsidRPr="00E57481">
        <w:rPr>
          <w:rFonts w:ascii="Times New Roman" w:hAnsi="Times New Roman" w:cs="Times New Roman"/>
          <w:i w:val="0"/>
        </w:rPr>
        <w:t>Описание нелинейной</w:t>
      </w:r>
      <w:r w:rsidR="005E2AB6" w:rsidRPr="00232934">
        <w:rPr>
          <w:rFonts w:ascii="Times New Roman" w:hAnsi="Times New Roman" w:cs="Times New Roman"/>
        </w:rPr>
        <w:t xml:space="preserve"> </w:t>
      </w:r>
      <w:r w:rsidR="005E2AB6" w:rsidRPr="00E57481">
        <w:rPr>
          <w:rFonts w:ascii="Times New Roman" w:hAnsi="Times New Roman" w:cs="Times New Roman"/>
          <w:i w:val="0"/>
        </w:rPr>
        <w:t>САР</w:t>
      </w:r>
      <w:bookmarkEnd w:id="27"/>
    </w:p>
    <w:p w:rsidR="00FE4603" w:rsidRDefault="00FE4603" w:rsidP="00232934">
      <w:pPr>
        <w:spacing w:line="360" w:lineRule="auto"/>
        <w:ind w:firstLine="709"/>
        <w:jc w:val="both"/>
        <w:rPr>
          <w:iCs/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iCs/>
          <w:szCs w:val="28"/>
        </w:rPr>
      </w:pPr>
      <w:r w:rsidRPr="00232934">
        <w:rPr>
          <w:iCs/>
          <w:szCs w:val="28"/>
          <w:lang w:val="en-US"/>
        </w:rPr>
        <w:t>C</w:t>
      </w:r>
      <w:r w:rsidRPr="00232934">
        <w:rPr>
          <w:iCs/>
          <w:szCs w:val="28"/>
        </w:rPr>
        <w:t>труктурная схема нелинейной САР представлена на рисунке 21.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7" type="#_x0000_t75" style="width:327pt;height:49.5pt">
            <v:imagedata r:id="rId69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21 – Структурная схема нелинейной САР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Роль АР выполняет</w:t>
      </w:r>
      <w:r w:rsidR="00B916CF">
        <w:rPr>
          <w:szCs w:val="28"/>
        </w:rPr>
        <w:t xml:space="preserve"> </w:t>
      </w:r>
      <w:r w:rsidRPr="00232934">
        <w:rPr>
          <w:szCs w:val="28"/>
        </w:rPr>
        <w:t>ПИ-регулятор с передаточной функцией, полученной в п. 1.4:</w:t>
      </w:r>
    </w:p>
    <w:p w:rsidR="00531D31" w:rsidRPr="00B916CF" w:rsidRDefault="00531D31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28"/>
          <w:szCs w:val="28"/>
        </w:rPr>
        <w:pict>
          <v:shape id="_x0000_i1088" type="#_x0000_t75" style="width:114pt;height:36pt">
            <v:imagedata r:id="rId17" o:title=""/>
          </v:shape>
        </w:pict>
      </w:r>
      <w:r w:rsidR="005E2AB6" w:rsidRPr="00232934">
        <w:rPr>
          <w:szCs w:val="28"/>
        </w:rPr>
        <w:t>.</w:t>
      </w:r>
    </w:p>
    <w:p w:rsidR="00531D31" w:rsidRPr="00B916CF" w:rsidRDefault="00531D31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Нелинейное звено – звено с насыщением (ограничением), статическая характеристика звена изображена на рисунке 22.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89" type="#_x0000_t75" style="width:210pt;height:153pt">
            <v:imagedata r:id="rId70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22 – Статическая характеристика нелинейного элемента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31D31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Параметры звена с насыщением: </w:t>
      </w:r>
      <w:r w:rsidR="00A066B6">
        <w:rPr>
          <w:position w:val="-10"/>
          <w:szCs w:val="28"/>
        </w:rPr>
        <w:pict>
          <v:shape id="_x0000_i1090" type="#_x0000_t75" style="width:90pt;height:17.25pt">
            <v:imagedata r:id="rId71" o:title=""/>
          </v:shape>
        </w:pict>
      </w:r>
      <w:r w:rsidRPr="00232934">
        <w:rPr>
          <w:szCs w:val="28"/>
        </w:rPr>
        <w:t>.</w:t>
      </w:r>
    </w:p>
    <w:p w:rsidR="00FE4603" w:rsidRDefault="00FE4603" w:rsidP="00232934">
      <w:pPr>
        <w:spacing w:line="360" w:lineRule="auto"/>
        <w:ind w:firstLine="709"/>
        <w:jc w:val="both"/>
        <w:rPr>
          <w:szCs w:val="28"/>
        </w:rPr>
      </w:pPr>
    </w:p>
    <w:p w:rsidR="00FE4603" w:rsidRPr="00B916CF" w:rsidRDefault="00FE4603" w:rsidP="00232934">
      <w:pPr>
        <w:spacing w:line="360" w:lineRule="auto"/>
        <w:ind w:firstLine="709"/>
        <w:jc w:val="both"/>
        <w:rPr>
          <w:szCs w:val="28"/>
        </w:rPr>
        <w:sectPr w:rsidR="00FE4603" w:rsidRPr="00B916CF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p w:rsidR="005E2AB6" w:rsidRPr="00531D31" w:rsidRDefault="005E2AB6" w:rsidP="00531D3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</w:rPr>
      </w:pPr>
      <w:bookmarkStart w:id="28" w:name="_Toc107754152"/>
      <w:r w:rsidRPr="00531D31">
        <w:rPr>
          <w:rFonts w:ascii="Times New Roman" w:hAnsi="Times New Roman" w:cs="Times New Roman"/>
          <w:i w:val="0"/>
        </w:rPr>
        <w:t>Оценка возможности возникновения автоколебаний</w:t>
      </w:r>
      <w:bookmarkEnd w:id="28"/>
    </w:p>
    <w:p w:rsidR="00531D31" w:rsidRDefault="00531D3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Для оценки возможности и устойчивости автоколебаний в нелинейной САР по методу Гольдфарба необходимо линеаризовать систему. Применим к нелинейному элементу гармоническую линеаризацию. Тогда передаточная функция звена с насыщением будет иметь вид:</w:t>
      </w:r>
    </w:p>
    <w:p w:rsidR="00531D31" w:rsidRPr="00B916CF" w:rsidRDefault="00531D31" w:rsidP="00232934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420"/>
        <w:gridCol w:w="783"/>
      </w:tblGrid>
      <w:tr w:rsidR="005E2AB6" w:rsidRPr="00232934" w:rsidTr="00531D31">
        <w:trPr>
          <w:trHeight w:val="732"/>
          <w:jc w:val="center"/>
        </w:trPr>
        <w:tc>
          <w:tcPr>
            <w:tcW w:w="7420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position w:val="-12"/>
                <w:szCs w:val="28"/>
                <w:lang w:val="en-US"/>
              </w:rPr>
              <w:pict>
                <v:shape id="_x0000_i1091" type="#_x0000_t75" style="width:165pt;height:24.75pt">
                  <v:imagedata r:id="rId72" o:title=""/>
                </v:shape>
              </w:pict>
            </w:r>
            <w:r w:rsidR="005E2AB6" w:rsidRPr="00232934">
              <w:rPr>
                <w:szCs w:val="28"/>
              </w:rPr>
              <w:t>,</w:t>
            </w:r>
          </w:p>
        </w:tc>
        <w:tc>
          <w:tcPr>
            <w:tcW w:w="783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где </w:t>
      </w:r>
      <w:r w:rsidR="00A066B6">
        <w:rPr>
          <w:position w:val="-44"/>
          <w:szCs w:val="28"/>
        </w:rPr>
        <w:pict>
          <v:shape id="_x0000_i1092" type="#_x0000_t75" style="width:366pt;height:51pt">
            <v:imagedata r:id="rId73" o:title=""/>
          </v:shape>
        </w:pict>
      </w:r>
      <w:r w:rsidRPr="00232934">
        <w:rPr>
          <w:szCs w:val="28"/>
        </w:rPr>
        <w:t>,</w:t>
      </w: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93" type="#_x0000_t75" style="width:45.75pt;height:24.75pt">
            <v:imagedata r:id="rId74" o:title=""/>
          </v:shape>
        </w:pict>
      </w:r>
      <w:r w:rsidR="005E2AB6" w:rsidRPr="00232934">
        <w:rPr>
          <w:szCs w:val="28"/>
        </w:rPr>
        <w:t xml:space="preserve"> при </w:t>
      </w:r>
      <w:r>
        <w:rPr>
          <w:position w:val="-6"/>
          <w:szCs w:val="28"/>
        </w:rPr>
        <w:pict>
          <v:shape id="_x0000_i1094" type="#_x0000_t75" style="width:33.75pt;height:15pt">
            <v:imagedata r:id="rId75" o:title=""/>
          </v:shape>
        </w:pict>
      </w:r>
      <w:r w:rsidR="005E2AB6" w:rsidRPr="00232934">
        <w:rPr>
          <w:szCs w:val="28"/>
        </w:rPr>
        <w:t xml:space="preserve">, т. е. </w:t>
      </w:r>
      <w:r>
        <w:rPr>
          <w:position w:val="-6"/>
          <w:szCs w:val="28"/>
        </w:rPr>
        <w:pict>
          <v:shape id="_x0000_i1095" type="#_x0000_t75" style="width:44.25pt;height:15pt">
            <v:imagedata r:id="rId76" o:title=""/>
          </v:shape>
        </w:pict>
      </w:r>
      <w:r w:rsidR="005E2AB6" w:rsidRPr="00232934">
        <w:rPr>
          <w:szCs w:val="28"/>
        </w:rPr>
        <w:t>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B916CF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Таким образом, передаточная функция нелинейного элемента принимает вид:</w:t>
      </w:r>
    </w:p>
    <w:p w:rsidR="00531D31" w:rsidRPr="00B916CF" w:rsidRDefault="00531D31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36"/>
          <w:szCs w:val="28"/>
        </w:rPr>
        <w:pict>
          <v:shape id="_x0000_i1096" type="#_x0000_t75" style="width:228.75pt;height:42.75pt">
            <v:imagedata r:id="rId77" o:title=""/>
          </v:shape>
        </w:pict>
      </w:r>
      <w:r w:rsidR="005E2AB6" w:rsidRPr="00232934">
        <w:rPr>
          <w:szCs w:val="28"/>
        </w:rPr>
        <w:t>.</w:t>
      </w:r>
    </w:p>
    <w:p w:rsidR="00531D31" w:rsidRDefault="00531D3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</w:rPr>
        <w:t>Условие возникновения автоколебаний:</w:t>
      </w:r>
    </w:p>
    <w:p w:rsidR="00531D31" w:rsidRPr="00531D31" w:rsidRDefault="00531D3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74"/>
        <w:gridCol w:w="896"/>
      </w:tblGrid>
      <w:tr w:rsidR="005E2AB6" w:rsidRPr="00232934">
        <w:trPr>
          <w:jc w:val="center"/>
        </w:trPr>
        <w:tc>
          <w:tcPr>
            <w:tcW w:w="8928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position w:val="-12"/>
                <w:szCs w:val="28"/>
                <w:lang w:val="en-US"/>
              </w:rPr>
              <w:pict>
                <v:shape id="_x0000_i1097" type="#_x0000_t75" style="width:125.25pt;height:18.75pt">
                  <v:imagedata r:id="rId78" o:title=""/>
                </v:shape>
              </w:pict>
            </w:r>
            <w:r w:rsidR="005E2AB6" w:rsidRPr="00232934">
              <w:rPr>
                <w:szCs w:val="28"/>
              </w:rPr>
              <w:t>,</w:t>
            </w:r>
          </w:p>
        </w:tc>
        <w:tc>
          <w:tcPr>
            <w:tcW w:w="925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или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655"/>
        <w:gridCol w:w="915"/>
      </w:tblGrid>
      <w:tr w:rsidR="005E2AB6" w:rsidRPr="00232934" w:rsidTr="00531D31">
        <w:trPr>
          <w:jc w:val="center"/>
        </w:trPr>
        <w:tc>
          <w:tcPr>
            <w:tcW w:w="8655" w:type="dxa"/>
            <w:vAlign w:val="center"/>
          </w:tcPr>
          <w:p w:rsidR="005E2AB6" w:rsidRPr="00232934" w:rsidRDefault="00A066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  <w:r>
              <w:rPr>
                <w:position w:val="-12"/>
                <w:szCs w:val="28"/>
                <w:lang w:val="en-US"/>
              </w:rPr>
              <w:pict>
                <v:shape id="_x0000_i1098" type="#_x0000_t75" style="width:87pt;height:18.75pt">
                  <v:imagedata r:id="rId79" o:title=""/>
                </v:shape>
              </w:pict>
            </w:r>
            <w:r w:rsidR="005E2AB6" w:rsidRPr="00232934">
              <w:rPr>
                <w:szCs w:val="28"/>
              </w:rPr>
              <w:t>,</w:t>
            </w:r>
          </w:p>
        </w:tc>
        <w:tc>
          <w:tcPr>
            <w:tcW w:w="915" w:type="dxa"/>
            <w:vAlign w:val="center"/>
          </w:tcPr>
          <w:p w:rsidR="005E2AB6" w:rsidRPr="00232934" w:rsidRDefault="005E2AB6" w:rsidP="00232934">
            <w:pPr>
              <w:spacing w:line="360" w:lineRule="auto"/>
              <w:ind w:firstLine="709"/>
              <w:jc w:val="both"/>
              <w:rPr>
                <w:szCs w:val="28"/>
              </w:rPr>
            </w:pPr>
          </w:p>
        </w:tc>
      </w:tr>
    </w:tbl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где </w:t>
      </w:r>
      <w:r w:rsidR="00A066B6">
        <w:rPr>
          <w:position w:val="-34"/>
          <w:szCs w:val="28"/>
        </w:rPr>
        <w:pict>
          <v:shape id="_x0000_i1099" type="#_x0000_t75" style="width:102.75pt;height:39pt">
            <v:imagedata r:id="rId80" o:title=""/>
          </v:shape>
        </w:pict>
      </w:r>
      <w:r w:rsidRPr="00232934">
        <w:rPr>
          <w:szCs w:val="28"/>
        </w:rPr>
        <w:t>,</w:t>
      </w:r>
    </w:p>
    <w:p w:rsidR="00531D31" w:rsidRDefault="00531D31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100" type="#_x0000_t75" style="width:47.25pt;height:18.75pt">
            <v:imagedata r:id="rId81" o:title=""/>
          </v:shape>
        </w:pict>
      </w:r>
      <w:r w:rsidR="005E2AB6" w:rsidRPr="00232934">
        <w:rPr>
          <w:szCs w:val="28"/>
        </w:rPr>
        <w:t xml:space="preserve"> – передаточная функция линейной части разомкнутой САР с ПИ-регулятором (см. п. 1.4).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Уравнение (19) решаем графически. Для этого необходимо построить на одной комплексной плоскости годограф Найквиста линейной части </w:t>
      </w:r>
      <w:r w:rsidR="00A066B6">
        <w:rPr>
          <w:position w:val="-12"/>
          <w:szCs w:val="28"/>
        </w:rPr>
        <w:pict>
          <v:shape id="_x0000_i1101" type="#_x0000_t75" style="width:47.25pt;height:18.75pt">
            <v:imagedata r:id="rId81" o:title=""/>
          </v:shape>
        </w:pict>
      </w:r>
      <w:r w:rsidRPr="00232934">
        <w:rPr>
          <w:szCs w:val="28"/>
        </w:rPr>
        <w:t xml:space="preserve"> и годограф Гольдфарба </w:t>
      </w:r>
      <w:r w:rsidR="00A066B6">
        <w:rPr>
          <w:position w:val="-10"/>
          <w:szCs w:val="28"/>
        </w:rPr>
        <w:pict>
          <v:shape id="_x0000_i1102" type="#_x0000_t75" style="width:30.75pt;height:18pt">
            <v:imagedata r:id="rId82" o:title=""/>
          </v:shape>
        </w:pict>
      </w:r>
      <w:r w:rsidRPr="00232934">
        <w:rPr>
          <w:szCs w:val="28"/>
        </w:rPr>
        <w:t>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  <w:r w:rsidRPr="00232934">
        <w:rPr>
          <w:szCs w:val="28"/>
          <w:lang w:val="en-US"/>
        </w:rPr>
        <w:t>Script 21:</w:t>
      </w:r>
    </w:p>
    <w:p w:rsidR="00FE4603" w:rsidRDefault="00FE4603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A=0.001:0.001:5;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Wnon=(2./pi).*(asin(2.4./A)+(2.4./A).*sqrt(1-5.76./A.^2));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Z=-1./(Wnon);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Re=real(Z);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Im=imag(Z);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w=0.1:0.01:1;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W2=(b3*(j*w).^3+b2*(j*w).^2+b1*(j*w)+b0)./ ...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(a4*(j*w).^4+a3*(j*w).^3+a2*(j*w).^2+a1*(j*w));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re=real(W2);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im=imag(W2);</w:t>
      </w:r>
    </w:p>
    <w:p w:rsidR="005E2AB6" w:rsidRPr="00232934" w:rsidRDefault="005E2AB6" w:rsidP="00232934">
      <w:pPr>
        <w:pStyle w:val="a8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232934">
        <w:rPr>
          <w:rFonts w:ascii="Times New Roman" w:hAnsi="Times New Roman" w:cs="Times New Roman"/>
          <w:sz w:val="28"/>
          <w:szCs w:val="28"/>
          <w:lang w:val="en-US"/>
        </w:rPr>
        <w:t>&gt;&gt; plot(re,im,Re,Im);grid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Построенные в результате выполнения </w:t>
      </w:r>
      <w:r w:rsidRPr="00232934">
        <w:rPr>
          <w:szCs w:val="28"/>
          <w:lang w:val="en-US"/>
        </w:rPr>
        <w:t>Script</w:t>
      </w:r>
      <w:r w:rsidRPr="00232934">
        <w:rPr>
          <w:szCs w:val="28"/>
        </w:rPr>
        <w:t xml:space="preserve"> 21 годографы приведены на рисунке 23. На рисунке 24 показана увеличенно область, в которой годографы могут пересекаться. Видно, что годографы не пересекаются, значит автоколебания в системе невозможны.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03" type="#_x0000_t75" style="width:193.5pt;height:144.75pt">
            <v:imagedata r:id="rId83" o:title="" gain="126031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23 – Годографы линеаризованной САР</w:t>
      </w: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04" type="#_x0000_t75" style="width:218.25pt;height:173.25pt">
            <v:imagedata r:id="rId84" o:title="" cropright="3880f" gain="142470f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24 – Годографы линеаризованной САР (увеличенно)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531D31" w:rsidRDefault="005E2AB6" w:rsidP="00531D3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i w:val="0"/>
          <w:lang w:val="en-US"/>
        </w:rPr>
      </w:pPr>
      <w:bookmarkStart w:id="29" w:name="_Toc107754153"/>
      <w:r w:rsidRPr="00531D31">
        <w:rPr>
          <w:rFonts w:ascii="Times New Roman" w:hAnsi="Times New Roman" w:cs="Times New Roman"/>
          <w:i w:val="0"/>
        </w:rPr>
        <w:t xml:space="preserve">Моделирование нелинейной САР в </w:t>
      </w:r>
      <w:r w:rsidRPr="00531D31">
        <w:rPr>
          <w:rFonts w:ascii="Times New Roman" w:hAnsi="Times New Roman" w:cs="Times New Roman"/>
          <w:i w:val="0"/>
          <w:lang w:val="en-US"/>
        </w:rPr>
        <w:t>Simulink</w:t>
      </w:r>
      <w:bookmarkEnd w:id="29"/>
    </w:p>
    <w:p w:rsidR="00531D31" w:rsidRPr="00531D31" w:rsidRDefault="00531D31" w:rsidP="00531D31">
      <w:pPr>
        <w:rPr>
          <w:lang w:val="en-US"/>
        </w:rPr>
      </w:pP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Для подтверждения сделанных выводов построим модель САР в </w:t>
      </w:r>
      <w:r w:rsidRPr="00232934">
        <w:rPr>
          <w:szCs w:val="28"/>
          <w:lang w:val="en-US"/>
        </w:rPr>
        <w:t>Simulink</w:t>
      </w:r>
      <w:r w:rsidRPr="00232934">
        <w:rPr>
          <w:szCs w:val="28"/>
        </w:rPr>
        <w:t>. Схема модели изображена на рисунке 25, переходная характеристика, полученная с помощью этой модели – на рисунке 26.</w: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05" type="#_x0000_t75" style="width:345pt;height:57pt">
            <v:imagedata r:id="rId85" o:title=""/>
          </v:shape>
        </w:pict>
      </w:r>
    </w:p>
    <w:p w:rsidR="005E2AB6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 xml:space="preserve">Рисунок 25 – Схема </w:t>
      </w:r>
      <w:r w:rsidRPr="00232934">
        <w:rPr>
          <w:szCs w:val="28"/>
          <w:lang w:val="en-US"/>
        </w:rPr>
        <w:t>s</w:t>
      </w:r>
      <w:r w:rsidRPr="00232934">
        <w:rPr>
          <w:szCs w:val="28"/>
        </w:rPr>
        <w:t>-модели нелинейной САР</w:t>
      </w:r>
    </w:p>
    <w:p w:rsidR="00FE4603" w:rsidRPr="00232934" w:rsidRDefault="00FE460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A066B6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106" type="#_x0000_t75" style="width:227.25pt;height:168.75pt">
            <v:imagedata r:id="rId86" o:title=""/>
          </v:shape>
        </w:pict>
      </w:r>
    </w:p>
    <w:p w:rsidR="005E2AB6" w:rsidRPr="00232934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Рисунок 26 – Переходная характеристика нелинейной САР</w:t>
      </w:r>
    </w:p>
    <w:p w:rsidR="005E2AB6" w:rsidRDefault="00FE4603" w:rsidP="00232934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5E2AB6" w:rsidRPr="00232934">
        <w:rPr>
          <w:szCs w:val="28"/>
        </w:rPr>
        <w:t xml:space="preserve">Очевидно, что автоколебаний в системе нет, </w:t>
      </w:r>
      <w:r w:rsidR="00531D31" w:rsidRPr="00232934">
        <w:rPr>
          <w:szCs w:val="28"/>
        </w:rPr>
        <w:t>значит,</w:t>
      </w:r>
      <w:r w:rsidR="005E2AB6" w:rsidRPr="00232934">
        <w:rPr>
          <w:szCs w:val="28"/>
        </w:rPr>
        <w:t xml:space="preserve"> расчеты и вывод о том, что в системе невозможны автоколебания, были сделаны верно.</w:t>
      </w:r>
    </w:p>
    <w:p w:rsidR="00FE4603" w:rsidRPr="00232934" w:rsidRDefault="00FE460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2AB6" w:rsidRPr="00232934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p w:rsidR="005E2AB6" w:rsidRPr="00B916CF" w:rsidRDefault="005E2AB6" w:rsidP="00531D31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_Toc107754154"/>
      <w:r w:rsidRPr="00232934">
        <w:rPr>
          <w:rFonts w:ascii="Times New Roman" w:hAnsi="Times New Roman" w:cs="Times New Roman"/>
          <w:sz w:val="28"/>
          <w:szCs w:val="28"/>
        </w:rPr>
        <w:t>Заключение</w:t>
      </w:r>
      <w:bookmarkEnd w:id="30"/>
    </w:p>
    <w:p w:rsidR="00531D31" w:rsidRPr="00B916CF" w:rsidRDefault="00531D31" w:rsidP="00531D31"/>
    <w:p w:rsidR="005E2AB6" w:rsidRPr="00232934" w:rsidRDefault="005E2AB6" w:rsidP="00232934">
      <w:pPr>
        <w:tabs>
          <w:tab w:val="left" w:pos="1740"/>
        </w:tabs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В ходе выполнения курсового проекта был произведен анализ объекта регулирования, построены кривая разгона ОР.</w:t>
      </w:r>
    </w:p>
    <w:p w:rsidR="005E2AB6" w:rsidRPr="00232934" w:rsidRDefault="005E2AB6" w:rsidP="00232934">
      <w:pPr>
        <w:tabs>
          <w:tab w:val="left" w:pos="1740"/>
        </w:tabs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В результате проведения необходимых расчетов были определены оптимальные параметры настройки П, ПИ, ПИД-регуляторов, запас устойчивости систем, оценено качество переходных процессов САР с П, ПИ, ПИД-регуляторами. Также был проведен анализ наблюдаемости и управляемости САР: система со всеми тремя регуляторами оказалась полностью наблюдаемой и управляемой.</w:t>
      </w:r>
    </w:p>
    <w:p w:rsidR="005E2AB6" w:rsidRDefault="005E2AB6" w:rsidP="00232934">
      <w:pPr>
        <w:spacing w:line="360" w:lineRule="auto"/>
        <w:ind w:firstLine="709"/>
        <w:jc w:val="both"/>
        <w:rPr>
          <w:szCs w:val="28"/>
        </w:rPr>
      </w:pPr>
      <w:r w:rsidRPr="00232934">
        <w:rPr>
          <w:szCs w:val="28"/>
        </w:rPr>
        <w:t>Для случая, когда регулирующий орган имеет нелинейную характеристику</w:t>
      </w:r>
      <w:r w:rsidR="00B916CF">
        <w:rPr>
          <w:szCs w:val="28"/>
        </w:rPr>
        <w:t xml:space="preserve"> </w:t>
      </w:r>
      <w:r w:rsidRPr="00232934">
        <w:rPr>
          <w:szCs w:val="28"/>
        </w:rPr>
        <w:t xml:space="preserve">был проведен анализ на возможность возникновения автоколебаний в нелинейной системе регулирования методом Гольдфарба. Установлено, что автоколебания в системе невозможны. Невозможность автоколебаний подтверждена моделированием системы в </w:t>
      </w:r>
      <w:r w:rsidRPr="00232934">
        <w:rPr>
          <w:szCs w:val="28"/>
          <w:lang w:val="en-US"/>
        </w:rPr>
        <w:t>Simulink</w:t>
      </w:r>
      <w:r w:rsidRPr="00232934">
        <w:rPr>
          <w:szCs w:val="28"/>
        </w:rPr>
        <w:t>.</w:t>
      </w:r>
    </w:p>
    <w:p w:rsidR="00FE4603" w:rsidRPr="00232934" w:rsidRDefault="00FE4603" w:rsidP="00232934">
      <w:pPr>
        <w:spacing w:line="360" w:lineRule="auto"/>
        <w:ind w:firstLine="709"/>
        <w:jc w:val="both"/>
        <w:rPr>
          <w:szCs w:val="28"/>
        </w:rPr>
      </w:pPr>
    </w:p>
    <w:p w:rsidR="005E2AB6" w:rsidRPr="00232934" w:rsidRDefault="005E2AB6" w:rsidP="00232934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2AB6" w:rsidRPr="00232934" w:rsidSect="00232934">
          <w:pgSz w:w="11906" w:h="16838" w:code="9"/>
          <w:pgMar w:top="1134" w:right="851" w:bottom="1134" w:left="1701" w:header="709" w:footer="0" w:gutter="0"/>
          <w:cols w:space="708"/>
          <w:docGrid w:linePitch="381"/>
        </w:sectPr>
      </w:pPr>
    </w:p>
    <w:p w:rsidR="005E2AB6" w:rsidRDefault="005E2AB6" w:rsidP="00531D31">
      <w:pPr>
        <w:pStyle w:val="1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31" w:name="_Toc107754155"/>
      <w:r w:rsidRPr="00232934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31"/>
    </w:p>
    <w:p w:rsidR="00531D31" w:rsidRPr="00531D31" w:rsidRDefault="00531D31" w:rsidP="00531D31">
      <w:pPr>
        <w:rPr>
          <w:lang w:val="en-US"/>
        </w:rPr>
      </w:pPr>
    </w:p>
    <w:p w:rsidR="005E2AB6" w:rsidRPr="00232934" w:rsidRDefault="005E2AB6" w:rsidP="00531D31">
      <w:pPr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232934">
        <w:rPr>
          <w:szCs w:val="28"/>
        </w:rPr>
        <w:t xml:space="preserve">Линейные и нелинейные системы управления: Методические указания и задания на курсовой проект по курсу «Теория управления» для студентов дневной и заочной форм обучения специальности 2102 – Автоматизация технологических процессов и производств / Составители С. Г. Денисенко, Ю. Е. Кичкарь. Кубан. гос. технол. ун-т; - Краснодар: Изд-во КубГТУ, 2000. – 22 с. </w:t>
      </w:r>
    </w:p>
    <w:p w:rsidR="005E2AB6" w:rsidRPr="00232934" w:rsidRDefault="005E2AB6" w:rsidP="00531D31">
      <w:pPr>
        <w:numPr>
          <w:ilvl w:val="0"/>
          <w:numId w:val="8"/>
        </w:numPr>
        <w:spacing w:line="360" w:lineRule="auto"/>
        <w:ind w:left="0" w:firstLine="0"/>
        <w:jc w:val="both"/>
        <w:rPr>
          <w:szCs w:val="28"/>
        </w:rPr>
      </w:pPr>
      <w:r w:rsidRPr="00232934">
        <w:rPr>
          <w:szCs w:val="28"/>
          <w:lang w:val="en-US"/>
        </w:rPr>
        <w:t>MATLAB</w:t>
      </w:r>
      <w:r w:rsidRPr="00B916CF">
        <w:rPr>
          <w:szCs w:val="28"/>
        </w:rPr>
        <w:t xml:space="preserve"> 6/6.1/6.5 + </w:t>
      </w:r>
      <w:r w:rsidRPr="00232934">
        <w:rPr>
          <w:szCs w:val="28"/>
          <w:lang w:val="en-US"/>
        </w:rPr>
        <w:t>Simulink</w:t>
      </w:r>
      <w:r w:rsidRPr="00B916CF">
        <w:rPr>
          <w:szCs w:val="28"/>
        </w:rPr>
        <w:t xml:space="preserve"> 4/5. </w:t>
      </w:r>
      <w:r w:rsidRPr="00232934">
        <w:rPr>
          <w:szCs w:val="28"/>
        </w:rPr>
        <w:t>Основы применения / Дьяконов В. П. М.: СОЛОН-Пресс, 2004. 768 с.</w:t>
      </w:r>
      <w:bookmarkStart w:id="32" w:name="_GoBack"/>
      <w:bookmarkEnd w:id="32"/>
    </w:p>
    <w:sectPr w:rsidR="005E2AB6" w:rsidRPr="00232934" w:rsidSect="00232934">
      <w:pgSz w:w="11906" w:h="16838" w:code="9"/>
      <w:pgMar w:top="1134" w:right="851" w:bottom="1134" w:left="1701" w:header="709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30" w:rsidRDefault="005F7D30">
      <w:r>
        <w:separator/>
      </w:r>
    </w:p>
  </w:endnote>
  <w:endnote w:type="continuationSeparator" w:id="0">
    <w:p w:rsidR="005F7D30" w:rsidRDefault="005F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B6" w:rsidRPr="00624603" w:rsidRDefault="005E2AB6" w:rsidP="00624603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30" w:rsidRDefault="005F7D30">
      <w:r>
        <w:separator/>
      </w:r>
    </w:p>
  </w:footnote>
  <w:footnote w:type="continuationSeparator" w:id="0">
    <w:p w:rsidR="005F7D30" w:rsidRDefault="005F7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65889"/>
    <w:multiLevelType w:val="hybridMultilevel"/>
    <w:tmpl w:val="828E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E211ED"/>
    <w:multiLevelType w:val="multilevel"/>
    <w:tmpl w:val="D104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40B1121F"/>
    <w:multiLevelType w:val="hybridMultilevel"/>
    <w:tmpl w:val="6FF8E112"/>
    <w:lvl w:ilvl="0" w:tplc="A57AC69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6373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74630FC"/>
    <w:multiLevelType w:val="hybridMultilevel"/>
    <w:tmpl w:val="BF547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F13820"/>
    <w:multiLevelType w:val="hybridMultilevel"/>
    <w:tmpl w:val="EAA44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61228F"/>
    <w:multiLevelType w:val="multilevel"/>
    <w:tmpl w:val="01D6ACE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</w:num>
  <w:num w:numId="3">
    <w:abstractNumId w:val="6"/>
    <w:lvlOverride w:ilvl="0">
      <w:startOverride w:val="2"/>
    </w:lvlOverride>
  </w:num>
  <w:num w:numId="4">
    <w:abstractNumId w:val="6"/>
    <w:lvlOverride w:ilvl="0">
      <w:startOverride w:val="1"/>
    </w:lvlOverride>
    <w:lvlOverride w:ilvl="1">
      <w:startOverride w:val="2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F72"/>
    <w:rsid w:val="00033497"/>
    <w:rsid w:val="00051FE2"/>
    <w:rsid w:val="00232934"/>
    <w:rsid w:val="00470BEE"/>
    <w:rsid w:val="004B000D"/>
    <w:rsid w:val="00531D31"/>
    <w:rsid w:val="005E2AB6"/>
    <w:rsid w:val="005F7D30"/>
    <w:rsid w:val="00624603"/>
    <w:rsid w:val="00647CC2"/>
    <w:rsid w:val="00700F7A"/>
    <w:rsid w:val="0074785E"/>
    <w:rsid w:val="00871B20"/>
    <w:rsid w:val="008D209A"/>
    <w:rsid w:val="00A066B6"/>
    <w:rsid w:val="00B02CB3"/>
    <w:rsid w:val="00B916CF"/>
    <w:rsid w:val="00C0539A"/>
    <w:rsid w:val="00D0033E"/>
    <w:rsid w:val="00DE7465"/>
    <w:rsid w:val="00E57481"/>
    <w:rsid w:val="00E65F72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53729775-9D9E-4E31-AEE5-56165324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4"/>
    </w:rPr>
  </w:style>
  <w:style w:type="character" w:styleId="a7">
    <w:name w:val="page number"/>
    <w:uiPriority w:val="99"/>
    <w:rPr>
      <w:rFonts w:cs="Times New Roman"/>
    </w:rPr>
  </w:style>
  <w:style w:type="paragraph" w:customStyle="1" w:styleId="a8">
    <w:name w:val="Скрипт"/>
    <w:basedOn w:val="a"/>
    <w:pPr>
      <w:jc w:val="both"/>
    </w:pPr>
    <w:rPr>
      <w:rFonts w:ascii="Courier New" w:hAnsi="Courier New" w:cs="Courier New"/>
      <w:sz w:val="24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pPr>
      <w:spacing w:before="120" w:after="120"/>
      <w:jc w:val="both"/>
    </w:pPr>
    <w:rPr>
      <w:b/>
      <w:bCs/>
      <w:caps/>
      <w:sz w:val="26"/>
    </w:rPr>
  </w:style>
  <w:style w:type="paragraph" w:styleId="21">
    <w:name w:val="toc 2"/>
    <w:basedOn w:val="a"/>
    <w:next w:val="a"/>
    <w:autoRedefine/>
    <w:uiPriority w:val="39"/>
    <w:semiHidden/>
    <w:pPr>
      <w:ind w:left="278"/>
      <w:jc w:val="both"/>
    </w:pPr>
    <w:rPr>
      <w:smallCaps/>
      <w:sz w:val="26"/>
    </w:rPr>
  </w:style>
  <w:style w:type="paragraph" w:styleId="31">
    <w:name w:val="toc 3"/>
    <w:basedOn w:val="a"/>
    <w:next w:val="a"/>
    <w:autoRedefine/>
    <w:uiPriority w:val="39"/>
    <w:semiHidden/>
    <w:pPr>
      <w:ind w:left="561"/>
      <w:jc w:val="both"/>
    </w:pPr>
    <w:rPr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wmf"/><Relationship Id="rId63" Type="http://schemas.openxmlformats.org/officeDocument/2006/relationships/image" Target="media/image56.png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7.wmf"/><Relationship Id="rId7" Type="http://schemas.openxmlformats.org/officeDocument/2006/relationships/footer" Target="footer1.xml"/><Relationship Id="rId71" Type="http://schemas.openxmlformats.org/officeDocument/2006/relationships/image" Target="media/image64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png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6.wmf"/><Relationship Id="rId48" Type="http://schemas.openxmlformats.org/officeDocument/2006/relationships/image" Target="media/image41.png"/><Relationship Id="rId56" Type="http://schemas.openxmlformats.org/officeDocument/2006/relationships/image" Target="media/image49.wmf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png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png"/><Relationship Id="rId75" Type="http://schemas.openxmlformats.org/officeDocument/2006/relationships/image" Target="media/image68.wmf"/><Relationship Id="rId83" Type="http://schemas.openxmlformats.org/officeDocument/2006/relationships/image" Target="media/image76.png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png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нет</Company>
  <LinksUpToDate>false</LinksUpToDate>
  <CharactersWithSpaces>23904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Пазон</dc:creator>
  <cp:keywords/>
  <dc:description/>
  <cp:lastModifiedBy>admin</cp:lastModifiedBy>
  <cp:revision>2</cp:revision>
  <cp:lastPrinted>2005-07-14T18:14:00Z</cp:lastPrinted>
  <dcterms:created xsi:type="dcterms:W3CDTF">2014-02-22T21:14:00Z</dcterms:created>
  <dcterms:modified xsi:type="dcterms:W3CDTF">2014-02-22T21:14:00Z</dcterms:modified>
</cp:coreProperties>
</file>