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62B" w:rsidRPr="00C00EFA" w:rsidRDefault="00EB662B" w:rsidP="00C00EFA">
      <w:pPr>
        <w:pStyle w:val="a8"/>
        <w:ind w:firstLine="709"/>
        <w:jc w:val="both"/>
        <w:rPr>
          <w:sz w:val="28"/>
        </w:rPr>
      </w:pPr>
      <w:r w:rsidRPr="00C00EFA">
        <w:rPr>
          <w:sz w:val="28"/>
        </w:rPr>
        <w:t>Введение</w:t>
      </w:r>
    </w:p>
    <w:p w:rsidR="00EB662B" w:rsidRPr="00C00EFA" w:rsidRDefault="00EB662B" w:rsidP="00C00EFA">
      <w:pPr>
        <w:ind w:firstLine="709"/>
        <w:rPr>
          <w:b/>
          <w:bCs/>
          <w:sz w:val="28"/>
        </w:rPr>
      </w:pPr>
    </w:p>
    <w:p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>В настоящее время перед современной медициной остро стоит проблема мужского и женского бесплодия. Б</w:t>
      </w:r>
      <w:r w:rsidRPr="00C00EFA">
        <w:rPr>
          <w:sz w:val="28"/>
          <w:szCs w:val="18"/>
        </w:rPr>
        <w:t>есплодие в браке имеет не только клиническое, но и социальное и психологическое значение. По данным ВОЗ, во всем мире более 8 % супружеских пар бесплодны, что при экстраполяции на человечество означает от 50 до 80 миллионов мужчин и женщин, которые не имеют детей, и каждый год их число увеличивается в среднем на 2 млн. пар. Нарушения в женском организме являются причиной невозможности иметь потомство в 40 % случаев. Остальные 60% распределяются так: в 40 % имеется патология со стороны мужчин, еще 20% комбинированные причины.</w:t>
      </w:r>
      <w:r w:rsidR="00C00EFA" w:rsidRPr="00C00EFA">
        <w:rPr>
          <w:sz w:val="28"/>
          <w:szCs w:val="18"/>
        </w:rPr>
        <w:t xml:space="preserve"> </w:t>
      </w:r>
      <w:r w:rsidRPr="00C00EFA">
        <w:rPr>
          <w:sz w:val="28"/>
        </w:rPr>
        <w:t>Для решения данной проблемы в настоящее время все шире используется метод экстракорпорального оплодотворения (ЭКО) с последующим переносом эмбрионов (ПЭ) в полость матки. Потребность в нем высока: он назначается 50-60% супружеских пар, обращающихся в специализированные клиники по поводу бесплодия.</w:t>
      </w:r>
    </w:p>
    <w:p w:rsidR="00EB662B" w:rsidRPr="00C00EFA" w:rsidRDefault="00EB662B" w:rsidP="00C00EFA">
      <w:pPr>
        <w:pStyle w:val="21"/>
        <w:ind w:firstLine="709"/>
      </w:pPr>
      <w:r w:rsidRPr="00C00EFA">
        <w:t>ЭКО сопровождается мощным гормональным воздействием на организм женщины. Известно, что половые гормоны оказывают влияние на</w:t>
      </w:r>
      <w:r w:rsidR="00416D7E">
        <w:t xml:space="preserve"> систему гемостаза. Поскольку в </w:t>
      </w:r>
      <w:r w:rsidRPr="00C00EFA">
        <w:t>ответ на стимуляцию в яичниках созревает большое количество фолликулов, продуцирующих половые гормоны, главным образом, эстрадиол, концентрация которого в циклах стимуляции во много раз выше, чем в спонтанном, естественном цикле, логично ожидать, что на фоне стимуляции могут возникать выраженные изменения в системе гемостаза.</w:t>
      </w:r>
    </w:p>
    <w:p w:rsidR="00EB662B" w:rsidRPr="00C00EFA" w:rsidRDefault="00EB662B" w:rsidP="00C00EFA">
      <w:pPr>
        <w:ind w:firstLine="709"/>
        <w:rPr>
          <w:b/>
          <w:bCs/>
          <w:sz w:val="28"/>
          <w:szCs w:val="32"/>
        </w:rPr>
      </w:pPr>
      <w:r w:rsidRPr="00C00EFA">
        <w:rPr>
          <w:sz w:val="28"/>
        </w:rPr>
        <w:t>Целью данной работы является исследование системы гемостаза при ЭКО как единственном методе решения проблемы бесплодия.</w:t>
      </w:r>
    </w:p>
    <w:p w:rsidR="00EB662B" w:rsidRPr="00C00EFA" w:rsidRDefault="00EB662B" w:rsidP="00C00EFA">
      <w:pPr>
        <w:ind w:firstLine="709"/>
        <w:rPr>
          <w:sz w:val="28"/>
          <w:szCs w:val="32"/>
        </w:rPr>
      </w:pPr>
      <w:r w:rsidRPr="00C00EFA">
        <w:rPr>
          <w:sz w:val="28"/>
          <w:szCs w:val="32"/>
        </w:rPr>
        <w:t>Задачи:</w:t>
      </w:r>
    </w:p>
    <w:p w:rsidR="00EB662B" w:rsidRPr="00C00EFA" w:rsidRDefault="00EB662B" w:rsidP="00C00EFA">
      <w:pPr>
        <w:numPr>
          <w:ilvl w:val="0"/>
          <w:numId w:val="23"/>
        </w:numPr>
        <w:ind w:left="0" w:firstLine="709"/>
        <w:rPr>
          <w:sz w:val="28"/>
          <w:szCs w:val="32"/>
        </w:rPr>
      </w:pPr>
      <w:r w:rsidRPr="00C00EFA">
        <w:rPr>
          <w:sz w:val="28"/>
          <w:szCs w:val="32"/>
        </w:rPr>
        <w:t>Исследование сосудисто – тромбоцитарного гемостаза;</w:t>
      </w:r>
    </w:p>
    <w:p w:rsidR="00EB662B" w:rsidRPr="00C00EFA" w:rsidRDefault="00EB662B" w:rsidP="00C00EFA">
      <w:pPr>
        <w:numPr>
          <w:ilvl w:val="0"/>
          <w:numId w:val="23"/>
        </w:numPr>
        <w:ind w:left="0" w:firstLine="709"/>
        <w:rPr>
          <w:sz w:val="28"/>
          <w:szCs w:val="32"/>
        </w:rPr>
      </w:pPr>
      <w:r w:rsidRPr="00C00EFA">
        <w:rPr>
          <w:sz w:val="28"/>
          <w:szCs w:val="32"/>
        </w:rPr>
        <w:t>Исследование коагуляционного гемостаза;</w:t>
      </w:r>
    </w:p>
    <w:p w:rsidR="00EB662B" w:rsidRPr="00C00EFA" w:rsidRDefault="00EB662B" w:rsidP="00C00EFA">
      <w:pPr>
        <w:numPr>
          <w:ilvl w:val="0"/>
          <w:numId w:val="23"/>
        </w:numPr>
        <w:ind w:left="0" w:firstLine="709"/>
        <w:rPr>
          <w:sz w:val="28"/>
          <w:szCs w:val="32"/>
        </w:rPr>
      </w:pPr>
      <w:r w:rsidRPr="00C00EFA">
        <w:rPr>
          <w:sz w:val="28"/>
          <w:szCs w:val="32"/>
        </w:rPr>
        <w:t>Исследование антикоагулянтного звена гемостаза.</w:t>
      </w:r>
    </w:p>
    <w:p w:rsidR="00EB662B" w:rsidRPr="00C00EFA" w:rsidRDefault="00EB662B" w:rsidP="00C00EFA">
      <w:pPr>
        <w:ind w:firstLine="709"/>
        <w:rPr>
          <w:b/>
          <w:bCs/>
          <w:sz w:val="28"/>
          <w:szCs w:val="32"/>
        </w:rPr>
      </w:pPr>
      <w:r w:rsidRPr="00C00EFA">
        <w:rPr>
          <w:b/>
          <w:bCs/>
          <w:sz w:val="28"/>
          <w:szCs w:val="32"/>
        </w:rPr>
        <w:br w:type="page"/>
      </w:r>
      <w:r w:rsidR="00C00EFA" w:rsidRPr="00C00EFA">
        <w:rPr>
          <w:b/>
          <w:bCs/>
          <w:sz w:val="28"/>
          <w:szCs w:val="32"/>
        </w:rPr>
        <w:t>1</w:t>
      </w:r>
      <w:r w:rsidR="00C00EFA">
        <w:rPr>
          <w:b/>
          <w:bCs/>
          <w:sz w:val="28"/>
          <w:szCs w:val="32"/>
        </w:rPr>
        <w:t xml:space="preserve">. </w:t>
      </w:r>
      <w:r w:rsidRPr="00C00EFA">
        <w:rPr>
          <w:b/>
          <w:bCs/>
          <w:sz w:val="28"/>
          <w:szCs w:val="32"/>
        </w:rPr>
        <w:t>Бесплодие</w:t>
      </w:r>
    </w:p>
    <w:p w:rsidR="00EB662B" w:rsidRPr="00C00EFA" w:rsidRDefault="00EB662B" w:rsidP="00C00EFA">
      <w:pPr>
        <w:ind w:firstLine="709"/>
        <w:rPr>
          <w:b/>
          <w:bCs/>
          <w:sz w:val="28"/>
          <w:szCs w:val="32"/>
        </w:rPr>
      </w:pPr>
    </w:p>
    <w:p w:rsidR="00EB662B" w:rsidRPr="00C00EFA" w:rsidRDefault="00EB662B" w:rsidP="00C00EFA">
      <w:pPr>
        <w:pStyle w:val="a3"/>
        <w:ind w:firstLine="709"/>
        <w:rPr>
          <w:color w:val="auto"/>
          <w:szCs w:val="24"/>
        </w:rPr>
      </w:pPr>
      <w:r w:rsidRPr="00C00EFA">
        <w:rPr>
          <w:color w:val="auto"/>
          <w:szCs w:val="24"/>
        </w:rPr>
        <w:t xml:space="preserve">Лечение бесплодия в условиях катастрофической демографической ситуации - одна из наиважнейших проблем медицины. 9% семейных пар репродуктивного возраста сталкиваются с проблемой бесплодия. </w:t>
      </w:r>
    </w:p>
    <w:p w:rsidR="00EB662B" w:rsidRPr="00C00EFA" w:rsidRDefault="00EB662B" w:rsidP="00C00EFA">
      <w:pPr>
        <w:pStyle w:val="a3"/>
        <w:ind w:firstLine="709"/>
        <w:rPr>
          <w:color w:val="auto"/>
        </w:rPr>
      </w:pPr>
      <w:r w:rsidRPr="00C00EFA">
        <w:rPr>
          <w:color w:val="auto"/>
        </w:rPr>
        <w:t>Бесплодие в браке - отсутствие беременности при регулярной половой жизни без применения противозачаточных средств в течение 1 года. Выделяют женское (60%) и мужское (40%) бесплодие.</w:t>
      </w:r>
    </w:p>
    <w:p w:rsidR="00EB662B" w:rsidRPr="00C00EFA" w:rsidRDefault="00EB662B" w:rsidP="00C00EFA">
      <w:pPr>
        <w:pStyle w:val="a3"/>
        <w:ind w:firstLine="709"/>
        <w:rPr>
          <w:b/>
          <w:bCs/>
          <w:color w:val="auto"/>
          <w:szCs w:val="32"/>
        </w:rPr>
      </w:pPr>
      <w:r w:rsidRPr="00C00EFA">
        <w:rPr>
          <w:color w:val="auto"/>
          <w:szCs w:val="24"/>
        </w:rPr>
        <w:t xml:space="preserve">При лечении бесплодия у женщин различают три типа: </w:t>
      </w:r>
    </w:p>
    <w:p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 xml:space="preserve">1. Абсолютное бесплодие - возможность беременности полностью исключена (отсутствие матки, яичников, аномалии развития половых органов). </w:t>
      </w:r>
    </w:p>
    <w:p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 xml:space="preserve">2. Первичное - ни одной беременности у женщины, живущей половой жизнью без контрацепции. </w:t>
      </w:r>
    </w:p>
    <w:p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>3. Вторичное - отсутствие зачатия после имевшейся в прошлом беременности.</w:t>
      </w:r>
    </w:p>
    <w:p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 xml:space="preserve">У мужского и женского бесплодия может быть множество причин. Перед лечением необходимо определить их. </w:t>
      </w:r>
    </w:p>
    <w:p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>Выяснив на основе анализов причину бесплодия, можно приступать к лечению. Сначала обычно применяют медикаментозное лечение, нередко требуется оперативное (хирургическое) вмешательство. К сожалению, эти методы не всегда дают положительные результаты.</w:t>
      </w:r>
    </w:p>
    <w:p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 xml:space="preserve">В случае неэффективности обычных способов лечения бесплодия, могут быть применены вспомогательные репродуктивные технологии: ИКСИ (интрацитоплазматическая инъекция сперматозоида) и ЭКО - экстракорпоральное оплодотворение. </w:t>
      </w:r>
    </w:p>
    <w:p w:rsidR="00EB662B" w:rsidRPr="00C00EFA" w:rsidRDefault="00C00EFA" w:rsidP="00C00EFA">
      <w:pPr>
        <w:ind w:firstLine="709"/>
        <w:rPr>
          <w:sz w:val="28"/>
          <w:szCs w:val="32"/>
        </w:rPr>
      </w:pPr>
      <w:r>
        <w:rPr>
          <w:b/>
          <w:bCs/>
          <w:sz w:val="28"/>
          <w:szCs w:val="32"/>
        </w:rPr>
        <w:br w:type="page"/>
      </w:r>
      <w:r w:rsidR="00EB662B" w:rsidRPr="00C00EFA">
        <w:rPr>
          <w:b/>
          <w:bCs/>
          <w:sz w:val="28"/>
          <w:szCs w:val="32"/>
        </w:rPr>
        <w:t>1.2</w:t>
      </w:r>
      <w:r w:rsidR="00EB662B" w:rsidRPr="00C00EFA">
        <w:rPr>
          <w:sz w:val="28"/>
          <w:szCs w:val="32"/>
        </w:rPr>
        <w:t xml:space="preserve"> </w:t>
      </w:r>
      <w:r w:rsidR="00EB662B" w:rsidRPr="00C00EFA">
        <w:rPr>
          <w:rStyle w:val="aa"/>
          <w:sz w:val="28"/>
        </w:rPr>
        <w:t>Экстракорпоральное оплодотворение (ЭКО)</w:t>
      </w:r>
    </w:p>
    <w:p w:rsidR="00EB662B" w:rsidRPr="00C00EFA" w:rsidRDefault="00EB662B" w:rsidP="00C00EFA">
      <w:pPr>
        <w:ind w:firstLine="709"/>
        <w:rPr>
          <w:b/>
          <w:bCs/>
          <w:sz w:val="28"/>
          <w:szCs w:val="32"/>
        </w:rPr>
      </w:pPr>
    </w:p>
    <w:p w:rsidR="00EB662B" w:rsidRPr="00C00EFA" w:rsidRDefault="00EB662B" w:rsidP="00C00EFA">
      <w:pPr>
        <w:ind w:firstLine="709"/>
        <w:rPr>
          <w:b/>
          <w:bCs/>
          <w:sz w:val="28"/>
          <w:szCs w:val="32"/>
        </w:rPr>
      </w:pPr>
      <w:r w:rsidRPr="00C00EFA">
        <w:rPr>
          <w:rStyle w:val="aa"/>
          <w:b w:val="0"/>
          <w:bCs w:val="0"/>
          <w:sz w:val="28"/>
        </w:rPr>
        <w:t>ЭКО — экстракорпоральное оплодотворение</w:t>
      </w:r>
      <w:r w:rsidRPr="00C00EFA">
        <w:rPr>
          <w:rStyle w:val="aa"/>
          <w:sz w:val="28"/>
        </w:rPr>
        <w:t xml:space="preserve"> —</w:t>
      </w:r>
      <w:r w:rsidRPr="00C00EFA">
        <w:rPr>
          <w:sz w:val="28"/>
        </w:rPr>
        <w:t xml:space="preserve"> метод преодоления бесплодия, предполагающий взятие яйцеклетки из организма женщины, оплодотворение вне тела, помещение оплодотворенной яйцеклетки в организм женщины.</w:t>
      </w:r>
    </w:p>
    <w:p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 xml:space="preserve">Метод экстракорпорального оплодотворения или оплодотворения "в пробирке" на сегодняшний день является самым эффективным методом лечения бесплодия, помогающим даже в самых безнадежных ситуациях. Он применяется в случае непроходимости или отсутствия маточных труб, при мужском факторе бесплодия, при эндометриозе, патологии яичников, бесплодии неясной причины и иных заболеваниях. </w:t>
      </w:r>
    </w:p>
    <w:p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>Одна попытка экстракорпорального оплодотворения дает вероятность зачатия в среднем 20-45%, что даже несколько выше средней частоты наступления беременности обычным путем. Вероятность зачатия в программе ЭКО зависит от возраста супругов, состояния их здоровья, качества применяемых препаратов и материалов, числа и качества полученных эмбрионов, и некоторых других факторов. Неудача в одной попытке ЭКО еще не означает, что данный метод оказался неэффективен.</w:t>
      </w:r>
      <w:r w:rsidR="00C00EFA">
        <w:rPr>
          <w:sz w:val="28"/>
        </w:rPr>
        <w:t xml:space="preserve"> </w:t>
      </w:r>
      <w:r w:rsidRPr="00C00EFA">
        <w:rPr>
          <w:sz w:val="28"/>
        </w:rPr>
        <w:t>Почти 95% бесплодных пар могут забеременеть при проведении им нескольких попыток ЭКО. </w:t>
      </w:r>
    </w:p>
    <w:p w:rsidR="00EB662B" w:rsidRPr="00C00EFA" w:rsidRDefault="00EB662B" w:rsidP="00C00EFA">
      <w:pPr>
        <w:ind w:firstLine="709"/>
        <w:rPr>
          <w:sz w:val="28"/>
        </w:rPr>
      </w:pPr>
    </w:p>
    <w:p w:rsidR="00EB662B" w:rsidRPr="00C00EFA" w:rsidRDefault="00C00EFA" w:rsidP="00C00EFA">
      <w:pPr>
        <w:ind w:firstLine="709"/>
        <w:rPr>
          <w:rStyle w:val="aa"/>
          <w:sz w:val="28"/>
          <w:szCs w:val="27"/>
        </w:rPr>
      </w:pPr>
      <w:r>
        <w:rPr>
          <w:rStyle w:val="aa"/>
          <w:sz w:val="28"/>
          <w:szCs w:val="27"/>
        </w:rPr>
        <w:t>1.2.1</w:t>
      </w:r>
      <w:r w:rsidR="00EB662B" w:rsidRPr="00C00EFA">
        <w:rPr>
          <w:rStyle w:val="aa"/>
          <w:sz w:val="28"/>
          <w:szCs w:val="27"/>
        </w:rPr>
        <w:t xml:space="preserve"> Этапы программы ЭКО</w:t>
      </w:r>
    </w:p>
    <w:p w:rsidR="00EB662B" w:rsidRPr="00C00EFA" w:rsidRDefault="00EB662B" w:rsidP="00C00EFA">
      <w:pPr>
        <w:ind w:firstLine="709"/>
        <w:rPr>
          <w:sz w:val="28"/>
        </w:rPr>
      </w:pPr>
      <w:r w:rsidRPr="00C00EFA">
        <w:rPr>
          <w:rStyle w:val="aa"/>
          <w:b w:val="0"/>
          <w:bCs w:val="0"/>
          <w:sz w:val="28"/>
        </w:rPr>
        <w:t>1. Определение программы и тактики лечения после проведения предварительного обследования;</w:t>
      </w:r>
    </w:p>
    <w:p w:rsidR="00EB662B" w:rsidRPr="00C00EFA" w:rsidRDefault="00EB662B" w:rsidP="00C00EFA">
      <w:pPr>
        <w:ind w:firstLine="709"/>
        <w:rPr>
          <w:sz w:val="28"/>
        </w:rPr>
      </w:pPr>
      <w:r w:rsidRPr="00C00EFA">
        <w:rPr>
          <w:rStyle w:val="aa"/>
          <w:b w:val="0"/>
          <w:bCs w:val="0"/>
          <w:sz w:val="28"/>
        </w:rPr>
        <w:t>2. Подготовка супругов, коррекция гормональных отклонений, лечение инфекций и нарушений сперматогенеза;</w:t>
      </w:r>
      <w:r w:rsidRPr="00C00EFA">
        <w:rPr>
          <w:sz w:val="28"/>
        </w:rPr>
        <w:t xml:space="preserve"> </w:t>
      </w:r>
    </w:p>
    <w:p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 xml:space="preserve">3. </w:t>
      </w:r>
      <w:r w:rsidRPr="00C00EFA">
        <w:rPr>
          <w:rStyle w:val="aa"/>
          <w:b w:val="0"/>
          <w:bCs w:val="0"/>
          <w:sz w:val="28"/>
        </w:rPr>
        <w:t>Стимуляция суперовуляции, ультразвуковой мониторинг (10-30 дней);</w:t>
      </w:r>
    </w:p>
    <w:p w:rsidR="00EB662B" w:rsidRPr="00C00EFA" w:rsidRDefault="00EB662B" w:rsidP="00C00EFA">
      <w:pPr>
        <w:ind w:firstLine="709"/>
        <w:rPr>
          <w:sz w:val="28"/>
        </w:rPr>
      </w:pPr>
      <w:r w:rsidRPr="00C00EFA">
        <w:rPr>
          <w:rStyle w:val="aa"/>
          <w:b w:val="0"/>
          <w:bCs w:val="0"/>
          <w:sz w:val="28"/>
        </w:rPr>
        <w:t>4. Введение гормонов (чХГ) для окончательного созревания яйцеклеток (1 день);</w:t>
      </w:r>
    </w:p>
    <w:p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 xml:space="preserve">5. </w:t>
      </w:r>
      <w:r w:rsidRPr="00C00EFA">
        <w:rPr>
          <w:rStyle w:val="aa"/>
          <w:b w:val="0"/>
          <w:bCs w:val="0"/>
          <w:sz w:val="28"/>
        </w:rPr>
        <w:t>Пункция фолликулов, забор яйцеклеток, сдача спермы. Оплодотворение яйцеклетки спермой супруга или донора (1 день);</w:t>
      </w:r>
    </w:p>
    <w:p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 xml:space="preserve">6. </w:t>
      </w:r>
      <w:r w:rsidRPr="00C00EFA">
        <w:rPr>
          <w:rStyle w:val="aa"/>
          <w:b w:val="0"/>
          <w:bCs w:val="0"/>
          <w:sz w:val="28"/>
        </w:rPr>
        <w:t>Культивирование эмбрионов, наблюдение за дроблением эмбрионов (2-5 дней);</w:t>
      </w:r>
    </w:p>
    <w:p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 xml:space="preserve">7. </w:t>
      </w:r>
      <w:r w:rsidRPr="00C00EFA">
        <w:rPr>
          <w:rStyle w:val="aa"/>
          <w:b w:val="0"/>
          <w:bCs w:val="0"/>
          <w:sz w:val="28"/>
        </w:rPr>
        <w:t>Перенос эмбрионов в полость матки, замораживание оставшихся эмбрионов при необходимости (1 день);</w:t>
      </w:r>
    </w:p>
    <w:p w:rsidR="00EB662B" w:rsidRPr="00C00EFA" w:rsidRDefault="00EB662B" w:rsidP="00C00EFA">
      <w:pPr>
        <w:ind w:firstLine="709"/>
        <w:rPr>
          <w:sz w:val="28"/>
        </w:rPr>
      </w:pPr>
      <w:r w:rsidRPr="00C00EFA">
        <w:rPr>
          <w:rStyle w:val="aa"/>
          <w:b w:val="0"/>
          <w:bCs w:val="0"/>
          <w:sz w:val="28"/>
        </w:rPr>
        <w:t>8. Гормональная поддержка беременности ранних сроков (до 10-14 недель);</w:t>
      </w:r>
    </w:p>
    <w:p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 xml:space="preserve">9. </w:t>
      </w:r>
      <w:r w:rsidRPr="00C00EFA">
        <w:rPr>
          <w:rStyle w:val="aa"/>
          <w:b w:val="0"/>
          <w:bCs w:val="0"/>
          <w:sz w:val="28"/>
        </w:rPr>
        <w:t>Тест на беременность по присутствию гормона чХГ в крови (через 2 недели после переноса эмбрионов);</w:t>
      </w:r>
    </w:p>
    <w:p w:rsidR="00EB662B" w:rsidRPr="00C00EFA" w:rsidRDefault="00EB662B" w:rsidP="00C00EFA">
      <w:pPr>
        <w:ind w:firstLine="709"/>
        <w:rPr>
          <w:sz w:val="28"/>
        </w:rPr>
      </w:pPr>
      <w:r w:rsidRPr="00C00EFA">
        <w:rPr>
          <w:rStyle w:val="aa"/>
          <w:b w:val="0"/>
          <w:bCs w:val="0"/>
          <w:sz w:val="28"/>
        </w:rPr>
        <w:t>10. УЗИ - диагностика беременности (через 3 недели после переноса эмбрионов);</w:t>
      </w:r>
    </w:p>
    <w:p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>11.</w:t>
      </w:r>
      <w:r w:rsidRPr="00C00EFA">
        <w:rPr>
          <w:rStyle w:val="aa"/>
          <w:b w:val="0"/>
          <w:bCs w:val="0"/>
          <w:sz w:val="28"/>
        </w:rPr>
        <w:t xml:space="preserve"> Ведение беременности.</w:t>
      </w:r>
      <w:r w:rsidRPr="00C00EFA">
        <w:rPr>
          <w:sz w:val="28"/>
        </w:rPr>
        <w:t xml:space="preserve"> </w:t>
      </w:r>
      <w:r w:rsidRPr="00C00EFA">
        <w:rPr>
          <w:rStyle w:val="aa"/>
          <w:b w:val="0"/>
          <w:bCs w:val="0"/>
          <w:sz w:val="28"/>
        </w:rPr>
        <w:t>Роды (в условиях родильного дома).</w:t>
      </w:r>
    </w:p>
    <w:p w:rsidR="00EB662B" w:rsidRPr="00C00EFA" w:rsidRDefault="00EB662B" w:rsidP="00C00EFA">
      <w:pPr>
        <w:ind w:firstLine="709"/>
        <w:rPr>
          <w:sz w:val="28"/>
        </w:rPr>
      </w:pPr>
    </w:p>
    <w:p w:rsidR="00EB662B" w:rsidRPr="00C00EFA" w:rsidRDefault="00EB662B" w:rsidP="00C00EFA">
      <w:pPr>
        <w:ind w:firstLine="709"/>
        <w:rPr>
          <w:b/>
          <w:bCs/>
          <w:sz w:val="28"/>
        </w:rPr>
      </w:pPr>
      <w:r w:rsidRPr="00C00EFA">
        <w:rPr>
          <w:b/>
          <w:bCs/>
          <w:sz w:val="28"/>
        </w:rPr>
        <w:t>1.2.2 Стимуляция суперовуляции</w:t>
      </w:r>
    </w:p>
    <w:p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>Чтобы вероятность наступления беременности в одной попытке ЭКО была выше, необходимо получить несколько пригодных для оплодотворения яйцеклеток. С этой целью перед процедурой ЭКО проводится так называемая стимуляция суперовуляции, когда женщине назначают лекарства (например, препараты, содержащие ФСГ), вызывающие одновременное созревание нескольких фолликулов.</w:t>
      </w:r>
    </w:p>
    <w:p w:rsidR="00EB662B" w:rsidRPr="00C00EFA" w:rsidRDefault="00EB662B" w:rsidP="00C00EFA">
      <w:pPr>
        <w:ind w:firstLine="709"/>
        <w:rPr>
          <w:sz w:val="28"/>
        </w:rPr>
      </w:pPr>
    </w:p>
    <w:p w:rsidR="00EB662B" w:rsidRPr="00C00EFA" w:rsidRDefault="00EB662B" w:rsidP="00C00EFA">
      <w:pPr>
        <w:ind w:firstLine="709"/>
        <w:rPr>
          <w:sz w:val="28"/>
        </w:rPr>
      </w:pPr>
      <w:r w:rsidRPr="00C00EFA">
        <w:rPr>
          <w:rStyle w:val="aa"/>
          <w:sz w:val="28"/>
          <w:szCs w:val="27"/>
        </w:rPr>
        <w:t>1.2.3 Мониторинг</w:t>
      </w:r>
    </w:p>
    <w:p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>Во время стимуляции суперовуляции проводится ультразвуковой мониторинг роста фолликулов в яичнике и созревания эндометрия в матке. Это нужно для корректировки дозы вводимых препаратов. С одной стороны, необходимо получить достаточное количество зрелых яйцеклеток, но с другой стороны, избыточная стимуляция может привести к осложнениям. Зрелым считается фолликул, достигший 17-20 мм в диаметре при толщине слизистой матки (эндометрия) больше 7 мм.</w:t>
      </w:r>
    </w:p>
    <w:p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 xml:space="preserve">Мониторинг проводится на второй-третий день цикла. Тогда же назначаются стимулирующие препараты. Следующее исследование роста фолликулов повторяется приблизительно через пять дней. В дальнейшем исследования проводятся чаще и почти ежедневно до достижения фолликулами размеров, близких к овуляторным. При достижении определенных критериев, обычно на 10-14 день цикла, принимается решение об окончании стимуляции, и назначаются препараты чХГ. </w:t>
      </w:r>
    </w:p>
    <w:p w:rsidR="00EB662B" w:rsidRPr="00C00EFA" w:rsidRDefault="00EB662B" w:rsidP="00C00EFA">
      <w:pPr>
        <w:ind w:firstLine="709"/>
        <w:rPr>
          <w:b/>
          <w:bCs/>
          <w:sz w:val="28"/>
          <w:szCs w:val="32"/>
        </w:rPr>
      </w:pPr>
    </w:p>
    <w:p w:rsidR="00EB662B" w:rsidRPr="00C00EFA" w:rsidRDefault="00EB662B" w:rsidP="00C00EFA">
      <w:pPr>
        <w:ind w:firstLine="709"/>
        <w:rPr>
          <w:rStyle w:val="aa"/>
          <w:sz w:val="28"/>
          <w:szCs w:val="27"/>
        </w:rPr>
      </w:pPr>
      <w:r w:rsidRPr="00C00EFA">
        <w:rPr>
          <w:rStyle w:val="aa"/>
          <w:sz w:val="28"/>
          <w:szCs w:val="27"/>
        </w:rPr>
        <w:t>1.2.4 Введение чХГ</w:t>
      </w:r>
    </w:p>
    <w:p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 xml:space="preserve">Препараты человеческого хорионического гонадотропина (чХГ) вводятся с целью окончательного созревания яйцеклетки. Путь введения - внутримышечный. </w:t>
      </w:r>
    </w:p>
    <w:p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>Через 35-36 часов после инъекции чХГ проводят пункцию.</w:t>
      </w:r>
    </w:p>
    <w:p w:rsidR="00EB662B" w:rsidRPr="00C00EFA" w:rsidRDefault="00EB662B" w:rsidP="00C00EFA">
      <w:pPr>
        <w:ind w:firstLine="709"/>
        <w:rPr>
          <w:sz w:val="28"/>
        </w:rPr>
      </w:pPr>
    </w:p>
    <w:p w:rsidR="00EB662B" w:rsidRPr="00C00EFA" w:rsidRDefault="00EB662B" w:rsidP="00C00EFA">
      <w:pPr>
        <w:ind w:firstLine="709"/>
        <w:rPr>
          <w:rStyle w:val="aa"/>
          <w:sz w:val="28"/>
          <w:szCs w:val="27"/>
        </w:rPr>
      </w:pPr>
      <w:r w:rsidRPr="00C00EFA">
        <w:rPr>
          <w:rStyle w:val="aa"/>
          <w:sz w:val="28"/>
          <w:szCs w:val="27"/>
        </w:rPr>
        <w:t>1.2.5 Пункция</w:t>
      </w:r>
    </w:p>
    <w:p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 xml:space="preserve">Пункция фолликулов яичника проводится с целью получения яйцеклеток. </w:t>
      </w:r>
    </w:p>
    <w:p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>В день пункции проводят оплодотворение. Сперму мужа или донора очищают от лишней плазмы и готовят для оплодотворения, проверяя количество, качество и подвижность сперматозоидов.</w:t>
      </w:r>
    </w:p>
    <w:p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 xml:space="preserve">Полученную после пункции яичников фолликулярную жидкость с яйцеклетками изучают под микроскопом, находят яйцеклетки, отбирают их и отмывают. Каждую яйцеклетку кладут в отдельную луночку специальной чашки с питательной средой. </w:t>
      </w:r>
    </w:p>
    <w:p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>Затем часть спермы добавляют в чашечки с яйцеклетками, после чего оставляют в инкубаторе приблизительно на 12 часов. На следующий день проверяют, произошло ли оплодотворение. Оплодотворенные яйцеклетки, а точнее, уже эмбрионы, продолжают культивировать в течение от 2 до 5 дней.</w:t>
      </w:r>
    </w:p>
    <w:p w:rsidR="00EB662B" w:rsidRPr="00C00EFA" w:rsidRDefault="00CE7B64" w:rsidP="00C00EFA">
      <w:pPr>
        <w:ind w:firstLine="709"/>
        <w:rPr>
          <w:rStyle w:val="aa"/>
          <w:sz w:val="28"/>
          <w:szCs w:val="27"/>
        </w:rPr>
      </w:pPr>
      <w:r>
        <w:rPr>
          <w:rStyle w:val="aa"/>
          <w:sz w:val="28"/>
          <w:szCs w:val="27"/>
        </w:rPr>
        <w:br w:type="page"/>
      </w:r>
      <w:r w:rsidR="00EB662B" w:rsidRPr="00C00EFA">
        <w:rPr>
          <w:rStyle w:val="aa"/>
          <w:sz w:val="28"/>
          <w:szCs w:val="27"/>
        </w:rPr>
        <w:t>1.2.6 Перенос эмбрионов в полость матки</w:t>
      </w:r>
    </w:p>
    <w:p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>Перенос эмбрионов происходит на 2-5 день после пункции. Эмбрионы могут переносить как на стадии нескольких клеток - бластомеров, так и на более поздней стадии - бластоцисты.</w:t>
      </w:r>
    </w:p>
    <w:p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>В среднем переносится 2-3 эмбриона, поскольку подсадка большего числа эмбрионов нежелательна из-за опасности развития многоплодной беременности. Оставшиеся качественные эмбрионы можно подвергнуть замораживанию и использовать в случае неудачи в следующих попытках.</w:t>
      </w:r>
    </w:p>
    <w:p w:rsidR="00EB662B" w:rsidRPr="00C00EFA" w:rsidRDefault="00EB662B" w:rsidP="00C00EFA">
      <w:pPr>
        <w:ind w:firstLine="709"/>
        <w:rPr>
          <w:sz w:val="28"/>
          <w:szCs w:val="32"/>
        </w:rPr>
      </w:pPr>
    </w:p>
    <w:p w:rsidR="00EB662B" w:rsidRPr="00C00EFA" w:rsidRDefault="00EB662B" w:rsidP="00C00EFA">
      <w:pPr>
        <w:ind w:firstLine="709"/>
        <w:rPr>
          <w:b/>
          <w:bCs/>
          <w:sz w:val="28"/>
          <w:szCs w:val="32"/>
        </w:rPr>
      </w:pPr>
      <w:r w:rsidRPr="00C00EFA">
        <w:rPr>
          <w:b/>
          <w:bCs/>
          <w:sz w:val="28"/>
          <w:szCs w:val="32"/>
        </w:rPr>
        <w:t>1.2.7 14 – день после переноса эмбрионов</w:t>
      </w:r>
    </w:p>
    <w:p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 xml:space="preserve">Через две недели после переноса эмбрионов исследуют кровь на бета-субъединицу хорионического гонадотропина (ХГ), который является индикатором беременности. </w:t>
      </w:r>
    </w:p>
    <w:p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>Беременность, определенная по ХГ, называется "биохимической беременностью". Ее еще нужно подтвердить на УЗИ, которое позволяет увидеть плодное яйцо, только начиная с 3 недели после переноса эмбриона. Поэтому на 3-4 неделе после подсадки проводят УЗИ диагностику беременности.</w:t>
      </w:r>
    </w:p>
    <w:p w:rsidR="00EB662B" w:rsidRPr="00C00EFA" w:rsidRDefault="00EB662B" w:rsidP="00C00EFA">
      <w:pPr>
        <w:ind w:firstLine="709"/>
        <w:rPr>
          <w:sz w:val="28"/>
        </w:rPr>
      </w:pPr>
    </w:p>
    <w:p w:rsidR="00EB662B" w:rsidRPr="00C00EFA" w:rsidRDefault="00EB662B" w:rsidP="00C00EFA">
      <w:pPr>
        <w:ind w:firstLine="709"/>
        <w:rPr>
          <w:b/>
          <w:bCs/>
          <w:sz w:val="28"/>
          <w:szCs w:val="32"/>
        </w:rPr>
      </w:pPr>
      <w:r w:rsidRPr="00C00EFA">
        <w:rPr>
          <w:b/>
          <w:bCs/>
          <w:sz w:val="28"/>
          <w:szCs w:val="32"/>
        </w:rPr>
        <w:t>1.3 Система гемостаза при лечении бесплодия методом ЭКО</w:t>
      </w:r>
    </w:p>
    <w:p w:rsidR="00EB662B" w:rsidRPr="00C00EFA" w:rsidRDefault="00EB662B" w:rsidP="00C00EFA">
      <w:pPr>
        <w:ind w:firstLine="709"/>
        <w:rPr>
          <w:b/>
          <w:bCs/>
          <w:sz w:val="28"/>
          <w:szCs w:val="32"/>
        </w:rPr>
      </w:pPr>
    </w:p>
    <w:p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>Мощное гормональное воздействие на организм женщины, осуществляемое в ходе реализации программы ЭКО оказывает огромное влияние на систему гемостаза. Для оценки</w:t>
      </w:r>
      <w:r w:rsidR="00C00EFA">
        <w:rPr>
          <w:sz w:val="28"/>
        </w:rPr>
        <w:t xml:space="preserve"> </w:t>
      </w:r>
      <w:r w:rsidRPr="00C00EFA">
        <w:rPr>
          <w:sz w:val="28"/>
        </w:rPr>
        <w:t>степени данного влияния исследовали систему гемостаза на основных этапах реализации программы ЭКО.</w:t>
      </w:r>
    </w:p>
    <w:p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>Для исследования сосудисто - тромбоцитарного гемостаза проводили следующие анализы:</w:t>
      </w:r>
    </w:p>
    <w:p w:rsidR="00EB662B" w:rsidRPr="00C00EFA" w:rsidRDefault="00EB662B" w:rsidP="00C00EFA">
      <w:pPr>
        <w:numPr>
          <w:ilvl w:val="0"/>
          <w:numId w:val="19"/>
        </w:numPr>
        <w:ind w:left="0" w:firstLine="709"/>
        <w:rPr>
          <w:sz w:val="28"/>
        </w:rPr>
      </w:pPr>
      <w:r w:rsidRPr="00C00EFA">
        <w:rPr>
          <w:sz w:val="28"/>
        </w:rPr>
        <w:t>Подсчитывают количество тромбоцитов;</w:t>
      </w:r>
    </w:p>
    <w:p w:rsidR="00EB662B" w:rsidRPr="00C00EFA" w:rsidRDefault="00EB662B" w:rsidP="00C00EFA">
      <w:pPr>
        <w:numPr>
          <w:ilvl w:val="0"/>
          <w:numId w:val="19"/>
        </w:numPr>
        <w:ind w:left="0" w:firstLine="709"/>
        <w:rPr>
          <w:sz w:val="28"/>
          <w:szCs w:val="32"/>
        </w:rPr>
      </w:pPr>
      <w:r w:rsidRPr="00C00EFA">
        <w:rPr>
          <w:sz w:val="28"/>
        </w:rPr>
        <w:t>Определяют концентрацию фактора Виллебранда (ФВ).</w:t>
      </w:r>
    </w:p>
    <w:p w:rsidR="00EB662B" w:rsidRPr="00C00EFA" w:rsidRDefault="00EB662B" w:rsidP="00C00EFA">
      <w:pPr>
        <w:ind w:firstLine="709"/>
        <w:rPr>
          <w:sz w:val="28"/>
          <w:szCs w:val="18"/>
        </w:rPr>
      </w:pPr>
      <w:r w:rsidRPr="00C00EFA">
        <w:rPr>
          <w:sz w:val="28"/>
          <w:szCs w:val="32"/>
        </w:rPr>
        <w:t xml:space="preserve">Для оценки </w:t>
      </w:r>
      <w:r w:rsidRPr="00C00EFA">
        <w:rPr>
          <w:sz w:val="28"/>
          <w:szCs w:val="18"/>
        </w:rPr>
        <w:t>прокоагулянтной активности плазмы крови определяли:</w:t>
      </w:r>
    </w:p>
    <w:p w:rsidR="00EB662B" w:rsidRPr="00C00EFA" w:rsidRDefault="00EB662B" w:rsidP="00C00EFA">
      <w:pPr>
        <w:numPr>
          <w:ilvl w:val="0"/>
          <w:numId w:val="20"/>
        </w:numPr>
        <w:ind w:left="0" w:firstLine="709"/>
        <w:rPr>
          <w:sz w:val="28"/>
          <w:szCs w:val="18"/>
        </w:rPr>
      </w:pPr>
      <w:r w:rsidRPr="00C00EFA">
        <w:rPr>
          <w:sz w:val="28"/>
          <w:szCs w:val="18"/>
        </w:rPr>
        <w:t>Протромбиновое время;</w:t>
      </w:r>
    </w:p>
    <w:p w:rsidR="00EB662B" w:rsidRPr="00C00EFA" w:rsidRDefault="00EB662B" w:rsidP="00C00EFA">
      <w:pPr>
        <w:numPr>
          <w:ilvl w:val="0"/>
          <w:numId w:val="20"/>
        </w:numPr>
        <w:ind w:left="0" w:firstLine="709"/>
        <w:rPr>
          <w:sz w:val="28"/>
          <w:szCs w:val="32"/>
        </w:rPr>
      </w:pPr>
      <w:r w:rsidRPr="00C00EFA">
        <w:rPr>
          <w:sz w:val="28"/>
          <w:szCs w:val="32"/>
        </w:rPr>
        <w:t>Активированное частичное тромбопластиновое время;</w:t>
      </w:r>
    </w:p>
    <w:p w:rsidR="00EB662B" w:rsidRPr="00C00EFA" w:rsidRDefault="00EB662B" w:rsidP="00C00EFA">
      <w:pPr>
        <w:numPr>
          <w:ilvl w:val="0"/>
          <w:numId w:val="20"/>
        </w:numPr>
        <w:ind w:left="0" w:firstLine="709"/>
        <w:rPr>
          <w:sz w:val="28"/>
          <w:szCs w:val="32"/>
        </w:rPr>
      </w:pPr>
      <w:r w:rsidRPr="00C00EFA">
        <w:rPr>
          <w:sz w:val="28"/>
          <w:szCs w:val="32"/>
        </w:rPr>
        <w:t>Тромбиновое время;</w:t>
      </w:r>
    </w:p>
    <w:p w:rsidR="00EB662B" w:rsidRPr="00C00EFA" w:rsidRDefault="00EB662B" w:rsidP="00C00EFA">
      <w:pPr>
        <w:numPr>
          <w:ilvl w:val="0"/>
          <w:numId w:val="20"/>
        </w:numPr>
        <w:ind w:left="0" w:firstLine="709"/>
        <w:rPr>
          <w:sz w:val="28"/>
          <w:szCs w:val="32"/>
        </w:rPr>
      </w:pPr>
      <w:r w:rsidRPr="00C00EFA">
        <w:rPr>
          <w:sz w:val="28"/>
          <w:szCs w:val="32"/>
        </w:rPr>
        <w:t>Концентрацию фибриногена.</w:t>
      </w:r>
    </w:p>
    <w:p w:rsidR="00EB662B" w:rsidRPr="00C00EFA" w:rsidRDefault="00EB662B" w:rsidP="00C00EFA">
      <w:pPr>
        <w:ind w:firstLine="709"/>
        <w:rPr>
          <w:sz w:val="28"/>
          <w:szCs w:val="18"/>
        </w:rPr>
      </w:pPr>
      <w:r w:rsidRPr="00C00EFA">
        <w:rPr>
          <w:sz w:val="28"/>
          <w:szCs w:val="18"/>
        </w:rPr>
        <w:t>Антикоагулянтное звено гемостаза исследовали, определяя:</w:t>
      </w:r>
    </w:p>
    <w:p w:rsidR="00EB662B" w:rsidRPr="00C00EFA" w:rsidRDefault="00EB662B" w:rsidP="00C00EFA">
      <w:pPr>
        <w:numPr>
          <w:ilvl w:val="0"/>
          <w:numId w:val="21"/>
        </w:numPr>
        <w:ind w:left="0" w:firstLine="709"/>
        <w:rPr>
          <w:sz w:val="28"/>
          <w:szCs w:val="18"/>
        </w:rPr>
      </w:pPr>
      <w:r w:rsidRPr="00C00EFA">
        <w:rPr>
          <w:sz w:val="28"/>
          <w:szCs w:val="18"/>
        </w:rPr>
        <w:t>Активность АТ</w:t>
      </w:r>
      <w:r w:rsidRPr="00C00EFA">
        <w:rPr>
          <w:sz w:val="28"/>
          <w:szCs w:val="18"/>
          <w:lang w:val="en-US"/>
        </w:rPr>
        <w:t>III</w:t>
      </w:r>
      <w:r w:rsidRPr="00C00EFA">
        <w:rPr>
          <w:sz w:val="28"/>
          <w:szCs w:val="18"/>
        </w:rPr>
        <w:t>;</w:t>
      </w:r>
    </w:p>
    <w:p w:rsidR="00EB662B" w:rsidRPr="00C00EFA" w:rsidRDefault="00EB662B" w:rsidP="00C00EFA">
      <w:pPr>
        <w:numPr>
          <w:ilvl w:val="0"/>
          <w:numId w:val="21"/>
        </w:numPr>
        <w:ind w:left="0" w:firstLine="709"/>
        <w:rPr>
          <w:sz w:val="28"/>
          <w:szCs w:val="32"/>
        </w:rPr>
      </w:pPr>
      <w:r w:rsidRPr="00C00EFA">
        <w:rPr>
          <w:sz w:val="28"/>
          <w:szCs w:val="18"/>
        </w:rPr>
        <w:t>Активность протеина С.</w:t>
      </w:r>
    </w:p>
    <w:p w:rsidR="00EB662B" w:rsidRPr="00C00EFA" w:rsidRDefault="00EB662B" w:rsidP="00C00EFA">
      <w:pPr>
        <w:ind w:firstLine="709"/>
        <w:rPr>
          <w:b/>
          <w:bCs/>
          <w:sz w:val="28"/>
          <w:szCs w:val="28"/>
        </w:rPr>
      </w:pPr>
    </w:p>
    <w:p w:rsidR="00EB662B" w:rsidRDefault="00C00EFA" w:rsidP="00C00EFA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1.4 </w:t>
      </w:r>
      <w:r w:rsidR="00EB662B" w:rsidRPr="00C00EFA">
        <w:rPr>
          <w:b/>
          <w:bCs/>
          <w:sz w:val="28"/>
          <w:szCs w:val="28"/>
        </w:rPr>
        <w:t>Система гемостаза</w:t>
      </w:r>
    </w:p>
    <w:p w:rsidR="00C00EFA" w:rsidRPr="00C00EFA" w:rsidRDefault="00C00EFA" w:rsidP="00C00EFA">
      <w:pPr>
        <w:tabs>
          <w:tab w:val="left" w:pos="1134"/>
        </w:tabs>
        <w:ind w:firstLine="709"/>
        <w:rPr>
          <w:b/>
          <w:bCs/>
          <w:sz w:val="28"/>
          <w:szCs w:val="28"/>
        </w:rPr>
      </w:pPr>
    </w:p>
    <w:p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>Система гемостаза - это совокупность функционально-морфологических и биохимических механизмов, обеспечивающих остановку кровотечения и вместе с тем поддерживающих кровь в жидком состоянии преимущественно внутри сосудов. Система гемостаза обособлена, подобно другим жизненно важным системам организма (сердечно-сосудистой, дыхательной, эндокринной и др.), и находится с ними в тесной взаимосвязи и во взаимовлиянии. Однако она зависит главным образом от функций паренхиматозных и ретикулярных стволовых клеток костного мозга и печени.</w:t>
      </w:r>
    </w:p>
    <w:p w:rsidR="00EB662B" w:rsidRPr="00C00EFA" w:rsidRDefault="00EB662B" w:rsidP="00C00EFA">
      <w:pPr>
        <w:autoSpaceDE w:val="0"/>
        <w:autoSpaceDN w:val="0"/>
        <w:adjustRightInd w:val="0"/>
        <w:ind w:firstLine="709"/>
        <w:rPr>
          <w:sz w:val="28"/>
          <w:szCs w:val="22"/>
        </w:rPr>
      </w:pPr>
      <w:r w:rsidRPr="00C00EFA">
        <w:rPr>
          <w:sz w:val="28"/>
          <w:szCs w:val="22"/>
        </w:rPr>
        <w:t>Функционально-морфологическими и биохимическими компонентами системы гемостаза являются: сосудистая стенка, тромбоциты, система свертывания крови, включающая свертывающую и противосвертывающую системы. Компоненты гемостаза выполняют следующие функции: регулируют сосудистую резистентность и препятствуют попаданию избыточного количества плазмы и крови в стенки сосудов и за их пределы; останавливают спонтанные кровотечения и кровоизлияния в ткани и после повреждения сосудов; устраняют последствия постоянного латентного внутрисосудистого свертывания, тромбообразования и геморрагий; поддерживают кровь в жидком состоянии, обеспечивая тем самым многие процессы нормального кровообращения и тканевого метаболизма; активно участвуют в реакциях иммунологической защиты организма.</w:t>
      </w:r>
    </w:p>
    <w:p w:rsidR="00EB662B" w:rsidRPr="00C00EFA" w:rsidRDefault="00EB662B" w:rsidP="00C00EFA">
      <w:pPr>
        <w:autoSpaceDE w:val="0"/>
        <w:autoSpaceDN w:val="0"/>
        <w:adjustRightInd w:val="0"/>
        <w:ind w:firstLine="709"/>
        <w:rPr>
          <w:sz w:val="28"/>
          <w:szCs w:val="22"/>
        </w:rPr>
      </w:pPr>
      <w:r w:rsidRPr="00C00EFA">
        <w:rPr>
          <w:sz w:val="28"/>
          <w:szCs w:val="22"/>
        </w:rPr>
        <w:t>Различают два основных типа гемостаза. l-й тип - микроциркуляторный, сосудисто-тромбоцитарный, или первичный, гемостаз, так как он начинает все реакции гемостаза в капиллярах, венозных и артериальных сосудах до 100 мкм в диаметре</w:t>
      </w:r>
      <w:r w:rsidRPr="00C00EFA">
        <w:rPr>
          <w:sz w:val="28"/>
        </w:rPr>
        <w:t xml:space="preserve">. 2-й тип </w:t>
      </w:r>
      <w:r w:rsidRPr="00C00EFA">
        <w:rPr>
          <w:sz w:val="28"/>
          <w:szCs w:val="6"/>
        </w:rPr>
        <w:t xml:space="preserve">- </w:t>
      </w:r>
      <w:r w:rsidRPr="00C00EFA">
        <w:rPr>
          <w:sz w:val="28"/>
        </w:rPr>
        <w:t>макроциркуляторный (вторичный) гемо</w:t>
      </w:r>
      <w:r w:rsidRPr="00C00EFA">
        <w:rPr>
          <w:sz w:val="28"/>
          <w:szCs w:val="22"/>
        </w:rPr>
        <w:t>стаз, как правило, начинается на основе первичного и следует за ним. Благодаря вторичному гемостазу образуется красный кровяной тромб, состоящий главным образом из фибрина и форменных элементов крови.</w:t>
      </w:r>
    </w:p>
    <w:p w:rsidR="00EB662B" w:rsidRPr="00C00EFA" w:rsidRDefault="00EB662B" w:rsidP="00C00EFA">
      <w:pPr>
        <w:ind w:firstLine="709"/>
        <w:rPr>
          <w:b/>
          <w:bCs/>
          <w:sz w:val="28"/>
        </w:rPr>
      </w:pPr>
    </w:p>
    <w:p w:rsidR="00EB662B" w:rsidRPr="00C00EFA" w:rsidRDefault="00C00EFA" w:rsidP="00C00EFA">
      <w:pPr>
        <w:pStyle w:val="21"/>
        <w:ind w:left="709" w:firstLine="0"/>
        <w:rPr>
          <w:b/>
          <w:bCs/>
          <w:szCs w:val="28"/>
        </w:rPr>
      </w:pPr>
      <w:r>
        <w:rPr>
          <w:b/>
          <w:bCs/>
          <w:szCs w:val="28"/>
        </w:rPr>
        <w:t xml:space="preserve">1.5 </w:t>
      </w:r>
      <w:r w:rsidR="00EB662B" w:rsidRPr="00C00EFA">
        <w:rPr>
          <w:b/>
          <w:bCs/>
          <w:szCs w:val="28"/>
        </w:rPr>
        <w:t>Сосудисто – тромбоцитарный (первичный) гемостаз</w:t>
      </w:r>
    </w:p>
    <w:p w:rsidR="00EB662B" w:rsidRPr="00C00EFA" w:rsidRDefault="00EB662B" w:rsidP="00C00EFA">
      <w:pPr>
        <w:pStyle w:val="21"/>
        <w:ind w:firstLine="709"/>
      </w:pPr>
    </w:p>
    <w:p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>Стенка капилляра образована эндотелием, базальной мембраной и адвентицией.</w:t>
      </w:r>
    </w:p>
    <w:p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>Базальная мембрана капилляра состоит из аморфного вещества, представленного в основном гиалуроновой кислотой и коллагеновыми волокнами.</w:t>
      </w:r>
    </w:p>
    <w:p w:rsidR="00EB662B" w:rsidRPr="00C00EFA" w:rsidRDefault="00EB662B" w:rsidP="00C00EFA">
      <w:pPr>
        <w:autoSpaceDE w:val="0"/>
        <w:autoSpaceDN w:val="0"/>
        <w:adjustRightInd w:val="0"/>
        <w:ind w:firstLine="709"/>
        <w:rPr>
          <w:sz w:val="28"/>
          <w:szCs w:val="22"/>
        </w:rPr>
      </w:pPr>
      <w:r w:rsidRPr="00C00EFA">
        <w:rPr>
          <w:sz w:val="28"/>
          <w:szCs w:val="22"/>
        </w:rPr>
        <w:t>В синтезе гиалуроновой кислоты принимают активное участие катехоламины (адреналин, норадреналин), витамины С, Р, ионы Са</w:t>
      </w:r>
      <w:r w:rsidRPr="00C00EFA">
        <w:rPr>
          <w:sz w:val="28"/>
          <w:szCs w:val="22"/>
          <w:vertAlign w:val="superscript"/>
        </w:rPr>
        <w:t>2+</w:t>
      </w:r>
      <w:r w:rsidRPr="00C00EFA">
        <w:rPr>
          <w:sz w:val="28"/>
          <w:szCs w:val="22"/>
        </w:rPr>
        <w:t>, глюкокортикоиды. При достаточном количестве этих веществ создается структурно и функционально полноценная сосудистая стенка. Функциональная полноценность сосудистой стенки и эндотелия проявляется прежде всего в скорости их сокращения в ответ на травму и способности противостоять механическому воздействию. Это - первая и самая быстрая первичная реакция гемостатической системы.</w:t>
      </w:r>
    </w:p>
    <w:p w:rsidR="00EB662B" w:rsidRPr="00C00EFA" w:rsidRDefault="00EB662B" w:rsidP="00C00EFA">
      <w:pPr>
        <w:autoSpaceDE w:val="0"/>
        <w:autoSpaceDN w:val="0"/>
        <w:adjustRightInd w:val="0"/>
        <w:ind w:firstLine="709"/>
        <w:rPr>
          <w:sz w:val="28"/>
        </w:rPr>
      </w:pPr>
      <w:r w:rsidRPr="00C00EFA">
        <w:rPr>
          <w:sz w:val="28"/>
        </w:rPr>
        <w:t>В капиллярах и других сосудах микроциркуляторного русла сосудистый спазм, значительно снижающий объем кровопотери, длится 2-3 минуты, затем наступает дилатация поврежденного сосуда. Вследствие этого должно было бы возобновиться кровотечение. В норме этого не случается, так как сосудистый компонент гемостаза подкрепляется тромбоцитарным.</w:t>
      </w:r>
    </w:p>
    <w:p w:rsidR="00EB662B" w:rsidRPr="00C00EFA" w:rsidRDefault="00EB662B" w:rsidP="00C00EFA">
      <w:pPr>
        <w:autoSpaceDE w:val="0"/>
        <w:autoSpaceDN w:val="0"/>
        <w:adjustRightInd w:val="0"/>
        <w:ind w:firstLine="709"/>
        <w:rPr>
          <w:sz w:val="28"/>
          <w:szCs w:val="22"/>
        </w:rPr>
      </w:pPr>
      <w:r w:rsidRPr="00C00EFA">
        <w:rPr>
          <w:sz w:val="28"/>
          <w:szCs w:val="22"/>
        </w:rPr>
        <w:t>Уже в первые секунды после травмы происходит адгезия (прилипание) тромбоцитов к краям поврежденного эндотелия и коллагеновым волоконцам. Под влиянием АДФ, которая выделяется из поврежденного сосуда и при гемолизе эритроцитов, тромбоциты склеиваются друг с другом (наступает их агрегация) как у места поврежденного сосуда, так и в кровотоке. В результате адгезии и начальной агрегации тромбоцитов из них выделяются серотонин, адреналин и АДФ (собственная АДФ тромбоцитов). Это - реакция освобождения первого порядка. АДФ способствует агрегации пластинок, а серотонин и адреналин усиливают сокращение поврежденной сосудистой стенки.</w:t>
      </w:r>
    </w:p>
    <w:p w:rsidR="00EB662B" w:rsidRPr="00C00EFA" w:rsidRDefault="00EB662B" w:rsidP="00C00EFA">
      <w:pPr>
        <w:autoSpaceDE w:val="0"/>
        <w:autoSpaceDN w:val="0"/>
        <w:adjustRightInd w:val="0"/>
        <w:ind w:firstLine="709"/>
        <w:rPr>
          <w:sz w:val="28"/>
          <w:szCs w:val="22"/>
        </w:rPr>
      </w:pPr>
      <w:r w:rsidRPr="00C00EFA">
        <w:rPr>
          <w:sz w:val="28"/>
          <w:szCs w:val="22"/>
        </w:rPr>
        <w:t>Адреналин и АДФ, а также находящиеся в плазме Са</w:t>
      </w:r>
      <w:r w:rsidRPr="00C00EFA">
        <w:rPr>
          <w:sz w:val="28"/>
          <w:szCs w:val="22"/>
          <w:vertAlign w:val="superscript"/>
        </w:rPr>
        <w:t>2+</w:t>
      </w:r>
      <w:r w:rsidRPr="00C00EFA">
        <w:rPr>
          <w:sz w:val="28"/>
          <w:szCs w:val="22"/>
        </w:rPr>
        <w:t>, Mg</w:t>
      </w:r>
      <w:r w:rsidRPr="00C00EFA">
        <w:rPr>
          <w:sz w:val="28"/>
          <w:szCs w:val="22"/>
          <w:vertAlign w:val="superscript"/>
        </w:rPr>
        <w:t>2+</w:t>
      </w:r>
      <w:r w:rsidRPr="00C00EFA">
        <w:rPr>
          <w:sz w:val="28"/>
          <w:szCs w:val="22"/>
        </w:rPr>
        <w:t>, фибриноген и другие плазменные факторы усиливают агрегацию тромбоцитов. Однако эта реакция обратима у большинства пластинчатых агрегатов. Прилипая друг к другу и к адгезированным тромбоцитам, они все же могут отрываться и уноситься в кровоток. Таким путем идет дезагрегация, скорость которой также во многом определяет наклонность к кровоточивости или тромбообразованию.</w:t>
      </w:r>
    </w:p>
    <w:p w:rsidR="00EB662B" w:rsidRPr="00C00EFA" w:rsidRDefault="00EB662B" w:rsidP="00C00EFA">
      <w:pPr>
        <w:autoSpaceDE w:val="0"/>
        <w:autoSpaceDN w:val="0"/>
        <w:adjustRightInd w:val="0"/>
        <w:ind w:firstLine="709"/>
        <w:rPr>
          <w:sz w:val="28"/>
          <w:szCs w:val="22"/>
        </w:rPr>
      </w:pPr>
      <w:r w:rsidRPr="00C00EFA">
        <w:rPr>
          <w:sz w:val="28"/>
          <w:szCs w:val="22"/>
        </w:rPr>
        <w:t>Наряду с процессами адгезии и агрегации тромбоцитов из поврежденных тканей и эндотелия выделяется тканевый тромбопластин (IП фактор свертывания). При его взаимодействии с VП, IV, Х и V факторами, а затем и с протромбином (фактором П) образуется тромбин. Следов тромбина недостаточно для свертывания крови, но благодаря ему начинаются важные реакции первичного гемостаза: тромбин действует на агрегаты тромбоцитов, переводит обратимую агрегацию тромбоцитов в необратимую; необратимая агрегация сопровождается реакцией освобождения второго порядка, вследствие которой возникают гидролазы, АДФ в высокой концентрации и вазоактивные вещества (серотонин, адреналин, норадреналин). Благодаря воздействию этих веществ формируется белый тромбоцитарный, или первичный, тромб. Из-за недостатка VП, V, Х факторов и протромбина будет нарушаться первичный гемостаз. После образования первичного тромба полностью блокируется кровотечение из сосудов микроциркуляции.</w:t>
      </w:r>
    </w:p>
    <w:p w:rsidR="00EB662B" w:rsidRPr="00C00EFA" w:rsidRDefault="00EB662B" w:rsidP="00C00EFA">
      <w:pPr>
        <w:autoSpaceDE w:val="0"/>
        <w:autoSpaceDN w:val="0"/>
        <w:adjustRightInd w:val="0"/>
        <w:ind w:firstLine="709"/>
        <w:rPr>
          <w:sz w:val="28"/>
          <w:szCs w:val="20"/>
        </w:rPr>
      </w:pPr>
      <w:r w:rsidRPr="00C00EFA">
        <w:rPr>
          <w:sz w:val="28"/>
          <w:szCs w:val="22"/>
        </w:rPr>
        <w:t>Таким образом, гемостаз в сосудах микроциркуляции осуществляется в основном клеточными (эндотелием, тромбоцитами) и сосудистым факторами. Свертывающая система крови не успевает включиться в полном объеме, а сле</w:t>
      </w:r>
      <w:r w:rsidRPr="00C00EFA">
        <w:rPr>
          <w:sz w:val="28"/>
          <w:szCs w:val="20"/>
        </w:rPr>
        <w:t xml:space="preserve">ды тромбина, </w:t>
      </w:r>
      <w:r w:rsidRPr="00C00EFA">
        <w:rPr>
          <w:sz w:val="28"/>
        </w:rPr>
        <w:t xml:space="preserve">обеспечивающего </w:t>
      </w:r>
      <w:r w:rsidRPr="00C00EFA">
        <w:rPr>
          <w:sz w:val="28"/>
          <w:szCs w:val="22"/>
        </w:rPr>
        <w:t xml:space="preserve">необратимую агрегацию, </w:t>
      </w:r>
      <w:r w:rsidRPr="00C00EFA">
        <w:rPr>
          <w:sz w:val="28"/>
          <w:szCs w:val="20"/>
        </w:rPr>
        <w:t>появляются вследствие быстрой активации тканевого тромбопластина (тканевый, или внешний, путь образования протромбиназы).</w:t>
      </w:r>
    </w:p>
    <w:p w:rsidR="00EB662B" w:rsidRPr="00C00EFA" w:rsidRDefault="00EB662B" w:rsidP="00C00EFA">
      <w:pPr>
        <w:autoSpaceDE w:val="0"/>
        <w:autoSpaceDN w:val="0"/>
        <w:adjustRightInd w:val="0"/>
        <w:ind w:firstLine="709"/>
        <w:rPr>
          <w:sz w:val="28"/>
        </w:rPr>
      </w:pPr>
      <w:r w:rsidRPr="00C00EFA">
        <w:rPr>
          <w:sz w:val="28"/>
          <w:szCs w:val="20"/>
        </w:rPr>
        <w:t xml:space="preserve">Поэтому первичный гемостаз будет нарушен при: изменениях сосудистой стенки (дистрофические, иммуноаллергические, неопластические и травматические капилляропатии); тромбоцитопении; тромбоцитопатии; сочетании этих факторов. </w:t>
      </w:r>
    </w:p>
    <w:p w:rsidR="00EB662B" w:rsidRPr="00C00EFA" w:rsidRDefault="00EB662B" w:rsidP="00C00EFA">
      <w:pPr>
        <w:autoSpaceDE w:val="0"/>
        <w:autoSpaceDN w:val="0"/>
        <w:adjustRightInd w:val="0"/>
        <w:ind w:firstLine="709"/>
        <w:rPr>
          <w:sz w:val="28"/>
          <w:szCs w:val="22"/>
        </w:rPr>
      </w:pPr>
      <w:r w:rsidRPr="00C00EFA">
        <w:rPr>
          <w:sz w:val="28"/>
          <w:szCs w:val="22"/>
        </w:rPr>
        <w:t>Сформировавшийся белый тромбоцитарный тромб, который подвергся вязкому метаморфозу и ретракции, надежно стягивает края поврежденного микрососуда, противостоит его дилатации и не пропускает жидкую часть крови.</w:t>
      </w:r>
    </w:p>
    <w:p w:rsidR="00C00EFA" w:rsidRDefault="00EB662B" w:rsidP="00C00EFA">
      <w:pPr>
        <w:autoSpaceDE w:val="0"/>
        <w:autoSpaceDN w:val="0"/>
        <w:adjustRightInd w:val="0"/>
        <w:ind w:firstLine="709"/>
        <w:rPr>
          <w:sz w:val="28"/>
          <w:szCs w:val="22"/>
        </w:rPr>
      </w:pPr>
      <w:r w:rsidRPr="00C00EFA">
        <w:rPr>
          <w:sz w:val="28"/>
          <w:szCs w:val="22"/>
        </w:rPr>
        <w:t xml:space="preserve">В сосудах более крупного калибра, чем капилляры (венулах и артериолах), несмотря на их более длительный спазм (до двух часов), образовавшийся тромбоцитарный тромб не в силах противостоять расхождению краев поврежденного сосуда при его дилатации </w:t>
      </w:r>
      <w:r w:rsidRPr="00C00EFA">
        <w:rPr>
          <w:sz w:val="28"/>
          <w:szCs w:val="32"/>
        </w:rPr>
        <w:t xml:space="preserve">- </w:t>
      </w:r>
      <w:r w:rsidRPr="00C00EFA">
        <w:rPr>
          <w:sz w:val="28"/>
          <w:szCs w:val="22"/>
        </w:rPr>
        <w:t>белый тромб разрывается. Если этого не происходит, то даже неразрушенный пластиночный тромб в сосудах с повышенным кровяным давлением ненадежен, так как пропускает, словно сито, плазму и форменные элементы. И кровотечение хотя и медленно, но будет продолжаться. Поэтому для окончательного надежного гемостаза в поврежденных крупных венах и артериях первичного тромба недостаточно. У здоровых людей в таких случаях на первичном (белом) тромбоцитарном тромбе образуется красный.</w:t>
      </w:r>
    </w:p>
    <w:p w:rsidR="00EB662B" w:rsidRPr="00C00EFA" w:rsidRDefault="00C00EFA" w:rsidP="00C00EFA">
      <w:pPr>
        <w:autoSpaceDE w:val="0"/>
        <w:autoSpaceDN w:val="0"/>
        <w:adjustRightInd w:val="0"/>
        <w:ind w:firstLine="709"/>
        <w:rPr>
          <w:b/>
          <w:bCs/>
          <w:sz w:val="28"/>
          <w:szCs w:val="22"/>
        </w:rPr>
      </w:pPr>
      <w:r>
        <w:rPr>
          <w:sz w:val="28"/>
          <w:szCs w:val="22"/>
        </w:rPr>
        <w:br w:type="page"/>
      </w:r>
      <w:r w:rsidRPr="00C00EFA">
        <w:rPr>
          <w:b/>
          <w:sz w:val="28"/>
          <w:szCs w:val="22"/>
        </w:rPr>
        <w:t xml:space="preserve">1.4.1 </w:t>
      </w:r>
      <w:r w:rsidR="00EB662B" w:rsidRPr="00C00EFA">
        <w:rPr>
          <w:b/>
          <w:bCs/>
          <w:sz w:val="28"/>
          <w:szCs w:val="22"/>
        </w:rPr>
        <w:t>Фактор Виллебранда</w:t>
      </w:r>
    </w:p>
    <w:p w:rsidR="00EB662B" w:rsidRPr="00C00EFA" w:rsidRDefault="00EB662B" w:rsidP="00C00EFA">
      <w:pPr>
        <w:pStyle w:val="5"/>
        <w:keepNext w:val="0"/>
        <w:ind w:firstLine="709"/>
      </w:pPr>
      <w:r w:rsidRPr="00C00EFA">
        <w:t>ФВ - -плазменный кофактор адгезии тромбоцитов.</w:t>
      </w:r>
    </w:p>
    <w:p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>Уровень ФВ прогрессивно возрастал с первых дней стимуляции. Это связано с</w:t>
      </w:r>
      <w:r w:rsidR="00C00EFA">
        <w:rPr>
          <w:sz w:val="28"/>
        </w:rPr>
        <w:t xml:space="preserve"> </w:t>
      </w:r>
      <w:r w:rsidRPr="00C00EFA">
        <w:rPr>
          <w:sz w:val="28"/>
        </w:rPr>
        <w:t>высвобождением ФВ из эндотелиальных клеток вследствие длительного воздействия на них повреждающих факторов - высоких концентраций половых гормонов. Дополнительным условием повышения ФВ является, очевидно, имплантация (наступление беременности), связанная с нарушением целостности сосудов эндометрия. По-видимому, в процессе стимуляции суперовуляции у пациенток программы ЭКО фактор Виллебранда может являться неспецифическим маркером повреждения сосудистого эндотелия вследствие резкого повышения уровня половых гормонов в крови.</w:t>
      </w:r>
    </w:p>
    <w:p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>В нашем городе исследование фактора Виллебранда не проводится.</w:t>
      </w:r>
    </w:p>
    <w:p w:rsidR="00EB662B" w:rsidRPr="00C00EFA" w:rsidRDefault="00EB662B" w:rsidP="00C00EFA">
      <w:pPr>
        <w:autoSpaceDE w:val="0"/>
        <w:autoSpaceDN w:val="0"/>
        <w:adjustRightInd w:val="0"/>
        <w:ind w:firstLine="709"/>
        <w:rPr>
          <w:b/>
          <w:bCs/>
          <w:sz w:val="28"/>
          <w:szCs w:val="22"/>
        </w:rPr>
      </w:pPr>
    </w:p>
    <w:p w:rsidR="00EB662B" w:rsidRPr="00C00EFA" w:rsidRDefault="00C00EFA" w:rsidP="00C00EFA">
      <w:pPr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CE7B64" w:rsidRPr="001C57C1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</w:t>
      </w:r>
      <w:r w:rsidR="00EB662B" w:rsidRPr="00C00EFA">
        <w:rPr>
          <w:b/>
          <w:bCs/>
          <w:sz w:val="28"/>
          <w:szCs w:val="28"/>
        </w:rPr>
        <w:t>Коагуляционный гемостаз</w:t>
      </w:r>
    </w:p>
    <w:p w:rsidR="00EB662B" w:rsidRPr="00C00EFA" w:rsidRDefault="00EB662B" w:rsidP="00C00EFA">
      <w:pPr>
        <w:ind w:firstLine="709"/>
        <w:rPr>
          <w:b/>
          <w:bCs/>
          <w:sz w:val="28"/>
        </w:rPr>
      </w:pPr>
    </w:p>
    <w:p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 xml:space="preserve">Процесс свертывания крови - многоступенчатая ферментная реакция, в которой принимает участие ряд белков, обозначаемых как факторы свертывания крови (табл. 1). </w:t>
      </w:r>
    </w:p>
    <w:p w:rsidR="00EB662B" w:rsidRPr="00C00EFA" w:rsidRDefault="00EB662B" w:rsidP="00C00EFA">
      <w:pPr>
        <w:pStyle w:val="ab"/>
        <w:ind w:firstLine="709"/>
        <w:rPr>
          <w:spacing w:val="0"/>
        </w:rPr>
      </w:pPr>
    </w:p>
    <w:p w:rsidR="00EB662B" w:rsidRPr="00C00EFA" w:rsidRDefault="00EB662B" w:rsidP="00C00EFA">
      <w:pPr>
        <w:pStyle w:val="ab"/>
        <w:ind w:firstLine="709"/>
        <w:rPr>
          <w:spacing w:val="0"/>
        </w:rPr>
      </w:pPr>
      <w:r w:rsidRPr="00C00EFA">
        <w:rPr>
          <w:spacing w:val="0"/>
        </w:rPr>
        <w:t>Таблица. 1. Международная номенклатура факторов свертывания крови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12"/>
        <w:gridCol w:w="2856"/>
        <w:gridCol w:w="2352"/>
        <w:gridCol w:w="2350"/>
      </w:tblGrid>
      <w:tr w:rsidR="00EB662B" w:rsidRPr="00C00EFA" w:rsidTr="00C00EFA">
        <w:tc>
          <w:tcPr>
            <w:tcW w:w="1051" w:type="pct"/>
          </w:tcPr>
          <w:p w:rsidR="00EB662B" w:rsidRPr="00C00EFA" w:rsidRDefault="00EB662B" w:rsidP="00C00EFA">
            <w:r w:rsidRPr="00C00EFA">
              <w:t>Факторы</w:t>
            </w:r>
          </w:p>
        </w:tc>
        <w:tc>
          <w:tcPr>
            <w:tcW w:w="1492" w:type="pct"/>
          </w:tcPr>
          <w:p w:rsidR="00EB662B" w:rsidRPr="00C00EFA" w:rsidRDefault="00EB662B" w:rsidP="00C00EFA">
            <w:r w:rsidRPr="00C00EFA">
              <w:t>Синонимы</w:t>
            </w:r>
          </w:p>
        </w:tc>
        <w:tc>
          <w:tcPr>
            <w:tcW w:w="1229" w:type="pct"/>
          </w:tcPr>
          <w:p w:rsidR="00EB662B" w:rsidRPr="00C00EFA" w:rsidRDefault="00EB662B" w:rsidP="00C00EFA">
            <w:r w:rsidRPr="00C00EFA">
              <w:t>Содержание в плазме, г/л</w:t>
            </w:r>
          </w:p>
        </w:tc>
        <w:tc>
          <w:tcPr>
            <w:tcW w:w="1228" w:type="pct"/>
          </w:tcPr>
          <w:p w:rsidR="00EB662B" w:rsidRPr="00C00EFA" w:rsidRDefault="00EB662B" w:rsidP="00C00EFA">
            <w:r w:rsidRPr="00C00EFA">
              <w:t>Полупериод распада (в часах)</w:t>
            </w:r>
          </w:p>
        </w:tc>
      </w:tr>
      <w:tr w:rsidR="00EB662B" w:rsidRPr="00C00EFA" w:rsidTr="00C00EFA">
        <w:tc>
          <w:tcPr>
            <w:tcW w:w="1051" w:type="pct"/>
          </w:tcPr>
          <w:p w:rsidR="00EB662B" w:rsidRPr="00C00EFA" w:rsidRDefault="00EB662B" w:rsidP="00C00EFA">
            <w:r w:rsidRPr="00C00EFA">
              <w:t>I</w:t>
            </w:r>
          </w:p>
        </w:tc>
        <w:tc>
          <w:tcPr>
            <w:tcW w:w="1492" w:type="pct"/>
          </w:tcPr>
          <w:p w:rsidR="00EB662B" w:rsidRPr="00C00EFA" w:rsidRDefault="00EB662B" w:rsidP="00C00EFA">
            <w:r w:rsidRPr="00C00EFA">
              <w:t>Фибриноген</w:t>
            </w:r>
          </w:p>
        </w:tc>
        <w:tc>
          <w:tcPr>
            <w:tcW w:w="1229" w:type="pct"/>
          </w:tcPr>
          <w:p w:rsidR="00EB662B" w:rsidRPr="00C00EFA" w:rsidRDefault="00EB662B" w:rsidP="00C00EFA">
            <w:r w:rsidRPr="00C00EFA">
              <w:t>1,8-4,0</w:t>
            </w:r>
          </w:p>
        </w:tc>
        <w:tc>
          <w:tcPr>
            <w:tcW w:w="1228" w:type="pct"/>
          </w:tcPr>
          <w:p w:rsidR="00EB662B" w:rsidRPr="00C00EFA" w:rsidRDefault="00EB662B" w:rsidP="00C00EFA">
            <w:r w:rsidRPr="00C00EFA">
              <w:t>72-120</w:t>
            </w:r>
          </w:p>
        </w:tc>
      </w:tr>
      <w:tr w:rsidR="00EB662B" w:rsidRPr="00C00EFA" w:rsidTr="00C00EFA">
        <w:tc>
          <w:tcPr>
            <w:tcW w:w="1051" w:type="pct"/>
          </w:tcPr>
          <w:p w:rsidR="00EB662B" w:rsidRPr="00C00EFA" w:rsidRDefault="00EB662B" w:rsidP="00C00EFA">
            <w:r w:rsidRPr="00C00EFA">
              <w:rPr>
                <w:lang w:val="en-US"/>
              </w:rPr>
              <w:t>II</w:t>
            </w:r>
          </w:p>
        </w:tc>
        <w:tc>
          <w:tcPr>
            <w:tcW w:w="1492" w:type="pct"/>
          </w:tcPr>
          <w:p w:rsidR="00EB662B" w:rsidRPr="00C00EFA" w:rsidRDefault="00EB662B" w:rsidP="00C00EFA">
            <w:r w:rsidRPr="00C00EFA">
              <w:t>Протромбин</w:t>
            </w:r>
          </w:p>
        </w:tc>
        <w:tc>
          <w:tcPr>
            <w:tcW w:w="1229" w:type="pct"/>
          </w:tcPr>
          <w:p w:rsidR="00EB662B" w:rsidRPr="00C00EFA" w:rsidRDefault="00EB662B" w:rsidP="00C00EFA">
            <w:r w:rsidRPr="00C00EFA">
              <w:t>около 0,1</w:t>
            </w:r>
          </w:p>
        </w:tc>
        <w:tc>
          <w:tcPr>
            <w:tcW w:w="1228" w:type="pct"/>
          </w:tcPr>
          <w:p w:rsidR="00EB662B" w:rsidRPr="00C00EFA" w:rsidRDefault="00EB662B" w:rsidP="00C00EFA">
            <w:r w:rsidRPr="00C00EFA">
              <w:t>48-96</w:t>
            </w:r>
          </w:p>
        </w:tc>
      </w:tr>
      <w:tr w:rsidR="00EB662B" w:rsidRPr="00C00EFA" w:rsidTr="00C00EFA">
        <w:tc>
          <w:tcPr>
            <w:tcW w:w="1051" w:type="pct"/>
          </w:tcPr>
          <w:p w:rsidR="00EB662B" w:rsidRPr="00C00EFA" w:rsidRDefault="00EB662B" w:rsidP="00C00EFA">
            <w:r w:rsidRPr="00C00EFA">
              <w:rPr>
                <w:lang w:val="en-US"/>
              </w:rPr>
              <w:t>III</w:t>
            </w:r>
          </w:p>
        </w:tc>
        <w:tc>
          <w:tcPr>
            <w:tcW w:w="1492" w:type="pct"/>
          </w:tcPr>
          <w:p w:rsidR="00EB662B" w:rsidRPr="00C00EFA" w:rsidRDefault="00EB662B" w:rsidP="00C00EFA">
            <w:r w:rsidRPr="00C00EFA">
              <w:t>Тканевый тромбопластин</w:t>
            </w:r>
          </w:p>
        </w:tc>
        <w:tc>
          <w:tcPr>
            <w:tcW w:w="1229" w:type="pct"/>
          </w:tcPr>
          <w:p w:rsidR="00EB662B" w:rsidRPr="00C00EFA" w:rsidRDefault="00EB662B" w:rsidP="00C00EFA">
            <w:r w:rsidRPr="00C00EFA">
              <w:t>0</w:t>
            </w:r>
          </w:p>
        </w:tc>
        <w:tc>
          <w:tcPr>
            <w:tcW w:w="1228" w:type="pct"/>
          </w:tcPr>
          <w:p w:rsidR="00EB662B" w:rsidRPr="00C00EFA" w:rsidRDefault="00EB662B" w:rsidP="00C00EFA">
            <w:r w:rsidRPr="00C00EFA">
              <w:t>-</w:t>
            </w:r>
          </w:p>
        </w:tc>
      </w:tr>
      <w:tr w:rsidR="00EB662B" w:rsidRPr="00C00EFA" w:rsidTr="00C00EFA">
        <w:tc>
          <w:tcPr>
            <w:tcW w:w="1051" w:type="pct"/>
          </w:tcPr>
          <w:p w:rsidR="00EB662B" w:rsidRPr="00C00EFA" w:rsidRDefault="00EB662B" w:rsidP="00C00EFA">
            <w:r w:rsidRPr="00C00EFA">
              <w:rPr>
                <w:lang w:val="en-US"/>
              </w:rPr>
              <w:t>IV</w:t>
            </w:r>
          </w:p>
        </w:tc>
        <w:tc>
          <w:tcPr>
            <w:tcW w:w="1492" w:type="pct"/>
          </w:tcPr>
          <w:p w:rsidR="00EB662B" w:rsidRPr="00C00EFA" w:rsidRDefault="00EB662B" w:rsidP="00C00EFA">
            <w:r w:rsidRPr="00C00EFA">
              <w:t>Ионы кальция</w:t>
            </w:r>
          </w:p>
        </w:tc>
        <w:tc>
          <w:tcPr>
            <w:tcW w:w="1229" w:type="pct"/>
          </w:tcPr>
          <w:p w:rsidR="00EB662B" w:rsidRPr="00C00EFA" w:rsidRDefault="00EB662B" w:rsidP="00C00EFA">
            <w:r w:rsidRPr="00C00EFA">
              <w:t>0,09-0,10</w:t>
            </w:r>
          </w:p>
        </w:tc>
        <w:tc>
          <w:tcPr>
            <w:tcW w:w="1228" w:type="pct"/>
          </w:tcPr>
          <w:p w:rsidR="00EB662B" w:rsidRPr="00C00EFA" w:rsidRDefault="00EB662B" w:rsidP="00C00EFA">
            <w:r w:rsidRPr="00C00EFA">
              <w:t>-</w:t>
            </w:r>
          </w:p>
        </w:tc>
      </w:tr>
      <w:tr w:rsidR="00EB662B" w:rsidRPr="00C00EFA" w:rsidTr="00C00EFA">
        <w:tc>
          <w:tcPr>
            <w:tcW w:w="1051" w:type="pct"/>
          </w:tcPr>
          <w:p w:rsidR="00EB662B" w:rsidRPr="00C00EFA" w:rsidRDefault="00EB662B" w:rsidP="00C00EFA">
            <w:r w:rsidRPr="00C00EFA">
              <w:rPr>
                <w:lang w:val="en-US"/>
              </w:rPr>
              <w:t>V</w:t>
            </w:r>
          </w:p>
        </w:tc>
        <w:tc>
          <w:tcPr>
            <w:tcW w:w="1492" w:type="pct"/>
          </w:tcPr>
          <w:p w:rsidR="00EB662B" w:rsidRPr="00C00EFA" w:rsidRDefault="00EB662B" w:rsidP="00C00EFA">
            <w:r w:rsidRPr="00C00EFA">
              <w:t>Проакселерин</w:t>
            </w:r>
          </w:p>
        </w:tc>
        <w:tc>
          <w:tcPr>
            <w:tcW w:w="1229" w:type="pct"/>
          </w:tcPr>
          <w:p w:rsidR="00EB662B" w:rsidRPr="00C00EFA" w:rsidRDefault="00EB662B" w:rsidP="00C00EFA">
            <w:r w:rsidRPr="00C00EFA">
              <w:t>Около 0,01</w:t>
            </w:r>
          </w:p>
        </w:tc>
        <w:tc>
          <w:tcPr>
            <w:tcW w:w="1228" w:type="pct"/>
          </w:tcPr>
          <w:p w:rsidR="00EB662B" w:rsidRPr="00C00EFA" w:rsidRDefault="00EB662B" w:rsidP="00C00EFA">
            <w:r w:rsidRPr="00C00EFA">
              <w:t>15-18</w:t>
            </w:r>
          </w:p>
        </w:tc>
      </w:tr>
      <w:tr w:rsidR="00EB662B" w:rsidRPr="00C00EFA" w:rsidTr="00C00EFA">
        <w:tc>
          <w:tcPr>
            <w:tcW w:w="1051" w:type="pct"/>
          </w:tcPr>
          <w:p w:rsidR="00EB662B" w:rsidRPr="00C00EFA" w:rsidRDefault="00EB662B" w:rsidP="00C00EFA">
            <w:r w:rsidRPr="00C00EFA">
              <w:rPr>
                <w:lang w:val="en-US"/>
              </w:rPr>
              <w:t>VII</w:t>
            </w:r>
          </w:p>
        </w:tc>
        <w:tc>
          <w:tcPr>
            <w:tcW w:w="1492" w:type="pct"/>
          </w:tcPr>
          <w:p w:rsidR="00EB662B" w:rsidRPr="00C00EFA" w:rsidRDefault="00EB662B" w:rsidP="00C00EFA">
            <w:r w:rsidRPr="00C00EFA">
              <w:t>Проконвертин</w:t>
            </w:r>
          </w:p>
        </w:tc>
        <w:tc>
          <w:tcPr>
            <w:tcW w:w="1229" w:type="pct"/>
          </w:tcPr>
          <w:p w:rsidR="00EB662B" w:rsidRPr="00C00EFA" w:rsidRDefault="00EB662B" w:rsidP="00C00EFA">
            <w:r w:rsidRPr="00C00EFA">
              <w:t>Около 0,005</w:t>
            </w:r>
          </w:p>
        </w:tc>
        <w:tc>
          <w:tcPr>
            <w:tcW w:w="1228" w:type="pct"/>
          </w:tcPr>
          <w:p w:rsidR="00EB662B" w:rsidRPr="00C00EFA" w:rsidRDefault="00EB662B" w:rsidP="00C00EFA">
            <w:r w:rsidRPr="00C00EFA">
              <w:t>4-6</w:t>
            </w:r>
          </w:p>
        </w:tc>
      </w:tr>
      <w:tr w:rsidR="00EB662B" w:rsidRPr="00C00EFA" w:rsidTr="00C00EFA">
        <w:tc>
          <w:tcPr>
            <w:tcW w:w="1051" w:type="pct"/>
          </w:tcPr>
          <w:p w:rsidR="00EB662B" w:rsidRPr="00C00EFA" w:rsidRDefault="00EB662B" w:rsidP="00C00EFA">
            <w:r w:rsidRPr="00C00EFA">
              <w:rPr>
                <w:lang w:val="en-US"/>
              </w:rPr>
              <w:t>VIII</w:t>
            </w:r>
          </w:p>
        </w:tc>
        <w:tc>
          <w:tcPr>
            <w:tcW w:w="1492" w:type="pct"/>
          </w:tcPr>
          <w:p w:rsidR="00EB662B" w:rsidRPr="00C00EFA" w:rsidRDefault="00EB662B" w:rsidP="00C00EFA">
            <w:r w:rsidRPr="00C00EFA">
              <w:t>Антигемофильный фактор А</w:t>
            </w:r>
          </w:p>
        </w:tc>
        <w:tc>
          <w:tcPr>
            <w:tcW w:w="1229" w:type="pct"/>
          </w:tcPr>
          <w:p w:rsidR="00EB662B" w:rsidRPr="00C00EFA" w:rsidRDefault="00EB662B" w:rsidP="00C00EFA">
            <w:r w:rsidRPr="00C00EFA">
              <w:t>0,01-0,02</w:t>
            </w:r>
          </w:p>
        </w:tc>
        <w:tc>
          <w:tcPr>
            <w:tcW w:w="1228" w:type="pct"/>
          </w:tcPr>
          <w:p w:rsidR="00EB662B" w:rsidRPr="00C00EFA" w:rsidRDefault="00EB662B" w:rsidP="00C00EFA">
            <w:r w:rsidRPr="00C00EFA">
              <w:t>7-8</w:t>
            </w:r>
          </w:p>
        </w:tc>
      </w:tr>
      <w:tr w:rsidR="00EB662B" w:rsidRPr="00C00EFA" w:rsidTr="00C00EFA">
        <w:tc>
          <w:tcPr>
            <w:tcW w:w="1051" w:type="pct"/>
          </w:tcPr>
          <w:p w:rsidR="00EB662B" w:rsidRPr="00C00EFA" w:rsidRDefault="00EB662B" w:rsidP="00C00EFA">
            <w:r w:rsidRPr="00C00EFA">
              <w:rPr>
                <w:lang w:val="en-US"/>
              </w:rPr>
              <w:t>IX</w:t>
            </w:r>
          </w:p>
        </w:tc>
        <w:tc>
          <w:tcPr>
            <w:tcW w:w="1492" w:type="pct"/>
          </w:tcPr>
          <w:p w:rsidR="00EB662B" w:rsidRPr="00C00EFA" w:rsidRDefault="00EB662B" w:rsidP="00C00EFA">
            <w:r w:rsidRPr="00C00EFA">
              <w:t>Кристмас-фактор</w:t>
            </w:r>
          </w:p>
        </w:tc>
        <w:tc>
          <w:tcPr>
            <w:tcW w:w="1229" w:type="pct"/>
          </w:tcPr>
          <w:p w:rsidR="00EB662B" w:rsidRPr="00C00EFA" w:rsidRDefault="00EB662B" w:rsidP="00C00EFA">
            <w:r w:rsidRPr="00C00EFA">
              <w:t>Около 0,003</w:t>
            </w:r>
          </w:p>
        </w:tc>
        <w:tc>
          <w:tcPr>
            <w:tcW w:w="1228" w:type="pct"/>
          </w:tcPr>
          <w:p w:rsidR="00EB662B" w:rsidRPr="00C00EFA" w:rsidRDefault="00EB662B" w:rsidP="00C00EFA">
            <w:r w:rsidRPr="00C00EFA">
              <w:t>15-30</w:t>
            </w:r>
          </w:p>
        </w:tc>
      </w:tr>
      <w:tr w:rsidR="00EB662B" w:rsidRPr="00C00EFA" w:rsidTr="00C00EFA">
        <w:tc>
          <w:tcPr>
            <w:tcW w:w="1051" w:type="pct"/>
          </w:tcPr>
          <w:p w:rsidR="00EB662B" w:rsidRPr="00C00EFA" w:rsidRDefault="00EB662B" w:rsidP="00C00EFA">
            <w:r w:rsidRPr="00C00EFA">
              <w:rPr>
                <w:lang w:val="en-US"/>
              </w:rPr>
              <w:t>X</w:t>
            </w:r>
          </w:p>
        </w:tc>
        <w:tc>
          <w:tcPr>
            <w:tcW w:w="1492" w:type="pct"/>
          </w:tcPr>
          <w:p w:rsidR="00EB662B" w:rsidRPr="00C00EFA" w:rsidRDefault="00EB662B" w:rsidP="00C00EFA">
            <w:r w:rsidRPr="00C00EFA">
              <w:t>Фактор Стюарт-Проуэра</w:t>
            </w:r>
          </w:p>
        </w:tc>
        <w:tc>
          <w:tcPr>
            <w:tcW w:w="1229" w:type="pct"/>
          </w:tcPr>
          <w:p w:rsidR="00EB662B" w:rsidRPr="00C00EFA" w:rsidRDefault="00EB662B" w:rsidP="00C00EFA">
            <w:r w:rsidRPr="00C00EFA">
              <w:t>Около 0,01</w:t>
            </w:r>
          </w:p>
        </w:tc>
        <w:tc>
          <w:tcPr>
            <w:tcW w:w="1228" w:type="pct"/>
          </w:tcPr>
          <w:p w:rsidR="00EB662B" w:rsidRPr="00C00EFA" w:rsidRDefault="00EB662B" w:rsidP="00C00EFA">
            <w:r w:rsidRPr="00C00EFA">
              <w:t>30-70</w:t>
            </w:r>
          </w:p>
        </w:tc>
      </w:tr>
      <w:tr w:rsidR="00EB662B" w:rsidRPr="00C00EFA" w:rsidTr="00C00EFA">
        <w:tc>
          <w:tcPr>
            <w:tcW w:w="1051" w:type="pct"/>
          </w:tcPr>
          <w:p w:rsidR="00EB662B" w:rsidRPr="00C00EFA" w:rsidRDefault="00EB662B" w:rsidP="00C00EFA">
            <w:r w:rsidRPr="00C00EFA">
              <w:rPr>
                <w:lang w:val="en-US"/>
              </w:rPr>
              <w:t>XI</w:t>
            </w:r>
          </w:p>
        </w:tc>
        <w:tc>
          <w:tcPr>
            <w:tcW w:w="1492" w:type="pct"/>
          </w:tcPr>
          <w:p w:rsidR="00EB662B" w:rsidRPr="00C00EFA" w:rsidRDefault="00EB662B" w:rsidP="00C00EFA">
            <w:r w:rsidRPr="00C00EFA">
              <w:t>Антигемофильный фактор С</w:t>
            </w:r>
          </w:p>
        </w:tc>
        <w:tc>
          <w:tcPr>
            <w:tcW w:w="1229" w:type="pct"/>
          </w:tcPr>
          <w:p w:rsidR="00EB662B" w:rsidRPr="00C00EFA" w:rsidRDefault="00EB662B" w:rsidP="00C00EFA">
            <w:r w:rsidRPr="00C00EFA">
              <w:t>Около 0,005</w:t>
            </w:r>
          </w:p>
        </w:tc>
        <w:tc>
          <w:tcPr>
            <w:tcW w:w="1228" w:type="pct"/>
          </w:tcPr>
          <w:p w:rsidR="00EB662B" w:rsidRPr="00C00EFA" w:rsidRDefault="00EB662B" w:rsidP="00C00EFA">
            <w:r w:rsidRPr="00C00EFA">
              <w:t>30-70</w:t>
            </w:r>
          </w:p>
        </w:tc>
      </w:tr>
      <w:tr w:rsidR="00EB662B" w:rsidRPr="00C00EFA" w:rsidTr="00C00EFA">
        <w:tc>
          <w:tcPr>
            <w:tcW w:w="1051" w:type="pct"/>
          </w:tcPr>
          <w:p w:rsidR="00EB662B" w:rsidRPr="00C00EFA" w:rsidRDefault="00EB662B" w:rsidP="00C00EFA">
            <w:r w:rsidRPr="00C00EFA">
              <w:rPr>
                <w:lang w:val="en-US"/>
              </w:rPr>
              <w:t>XII</w:t>
            </w:r>
          </w:p>
        </w:tc>
        <w:tc>
          <w:tcPr>
            <w:tcW w:w="1492" w:type="pct"/>
          </w:tcPr>
          <w:p w:rsidR="00EB662B" w:rsidRPr="00C00EFA" w:rsidRDefault="00EB662B" w:rsidP="00C00EFA">
            <w:r w:rsidRPr="00C00EFA">
              <w:t>Фактор Хагемана</w:t>
            </w:r>
          </w:p>
        </w:tc>
        <w:tc>
          <w:tcPr>
            <w:tcW w:w="1229" w:type="pct"/>
          </w:tcPr>
          <w:p w:rsidR="00EB662B" w:rsidRPr="00C00EFA" w:rsidRDefault="00EB662B" w:rsidP="00C00EFA">
            <w:r w:rsidRPr="00C00EFA">
              <w:t>Около 0,03</w:t>
            </w:r>
          </w:p>
        </w:tc>
        <w:tc>
          <w:tcPr>
            <w:tcW w:w="1228" w:type="pct"/>
          </w:tcPr>
          <w:p w:rsidR="00EB662B" w:rsidRPr="00C00EFA" w:rsidRDefault="00EB662B" w:rsidP="00C00EFA">
            <w:r w:rsidRPr="00C00EFA">
              <w:t>50-70</w:t>
            </w:r>
          </w:p>
        </w:tc>
      </w:tr>
      <w:tr w:rsidR="00EB662B" w:rsidRPr="00C00EFA" w:rsidTr="00C00EFA">
        <w:tc>
          <w:tcPr>
            <w:tcW w:w="1051" w:type="pct"/>
          </w:tcPr>
          <w:p w:rsidR="00EB662B" w:rsidRPr="00C00EFA" w:rsidRDefault="00EB662B" w:rsidP="00C00EFA">
            <w:r w:rsidRPr="00C00EFA">
              <w:rPr>
                <w:lang w:val="en-US"/>
              </w:rPr>
              <w:t>XIII</w:t>
            </w:r>
          </w:p>
        </w:tc>
        <w:tc>
          <w:tcPr>
            <w:tcW w:w="1492" w:type="pct"/>
          </w:tcPr>
          <w:p w:rsidR="00EB662B" w:rsidRPr="00C00EFA" w:rsidRDefault="00EB662B" w:rsidP="00C00EFA">
            <w:r w:rsidRPr="00C00EFA">
              <w:t>Фибриназа</w:t>
            </w:r>
          </w:p>
        </w:tc>
        <w:tc>
          <w:tcPr>
            <w:tcW w:w="1229" w:type="pct"/>
          </w:tcPr>
          <w:p w:rsidR="00EB662B" w:rsidRPr="00C00EFA" w:rsidRDefault="00EB662B" w:rsidP="00C00EFA">
            <w:r w:rsidRPr="00C00EFA">
              <w:t>0,01-0,02</w:t>
            </w:r>
          </w:p>
        </w:tc>
        <w:tc>
          <w:tcPr>
            <w:tcW w:w="1228" w:type="pct"/>
          </w:tcPr>
          <w:p w:rsidR="00EB662B" w:rsidRPr="00C00EFA" w:rsidRDefault="00EB662B" w:rsidP="00C00EFA">
            <w:r w:rsidRPr="00C00EFA">
              <w:t>72</w:t>
            </w:r>
          </w:p>
        </w:tc>
      </w:tr>
      <w:tr w:rsidR="00EB662B" w:rsidRPr="00C00EFA" w:rsidTr="00C00EFA">
        <w:tc>
          <w:tcPr>
            <w:tcW w:w="5000" w:type="pct"/>
            <w:gridSpan w:val="4"/>
          </w:tcPr>
          <w:p w:rsidR="00EB662B" w:rsidRPr="00C00EFA" w:rsidRDefault="00EB662B" w:rsidP="00C00EFA">
            <w:r w:rsidRPr="00C00EFA">
              <w:t>Дополнительные</w:t>
            </w:r>
          </w:p>
        </w:tc>
      </w:tr>
      <w:tr w:rsidR="00EB662B" w:rsidRPr="00C00EFA" w:rsidTr="00C00EFA">
        <w:tc>
          <w:tcPr>
            <w:tcW w:w="1051" w:type="pct"/>
          </w:tcPr>
          <w:p w:rsidR="00EB662B" w:rsidRPr="00C00EFA" w:rsidRDefault="00EB662B" w:rsidP="00C00EFA">
            <w:r w:rsidRPr="00C00EFA">
              <w:t>Фактор Виллебранда</w:t>
            </w:r>
          </w:p>
        </w:tc>
        <w:tc>
          <w:tcPr>
            <w:tcW w:w="1492" w:type="pct"/>
          </w:tcPr>
          <w:p w:rsidR="00EB662B" w:rsidRPr="00C00EFA" w:rsidRDefault="00EB662B" w:rsidP="00C00EFA">
            <w:r w:rsidRPr="00C00EFA">
              <w:t>фВ</w:t>
            </w:r>
          </w:p>
        </w:tc>
        <w:tc>
          <w:tcPr>
            <w:tcW w:w="1229" w:type="pct"/>
          </w:tcPr>
          <w:p w:rsidR="00EB662B" w:rsidRPr="00C00EFA" w:rsidRDefault="00EB662B" w:rsidP="00C00EFA"/>
        </w:tc>
        <w:tc>
          <w:tcPr>
            <w:tcW w:w="1228" w:type="pct"/>
          </w:tcPr>
          <w:p w:rsidR="00EB662B" w:rsidRPr="00C00EFA" w:rsidRDefault="00EB662B" w:rsidP="00C00EFA">
            <w:r w:rsidRPr="00C00EFA">
              <w:t>18-30</w:t>
            </w:r>
          </w:p>
        </w:tc>
      </w:tr>
      <w:tr w:rsidR="00EB662B" w:rsidRPr="00C00EFA" w:rsidTr="00C00EFA">
        <w:tc>
          <w:tcPr>
            <w:tcW w:w="1051" w:type="pct"/>
          </w:tcPr>
          <w:p w:rsidR="00EB662B" w:rsidRPr="00C00EFA" w:rsidRDefault="00EB662B" w:rsidP="00C00EFA">
            <w:r w:rsidRPr="00C00EFA">
              <w:t>Фактор Флетчера</w:t>
            </w:r>
          </w:p>
        </w:tc>
        <w:tc>
          <w:tcPr>
            <w:tcW w:w="1492" w:type="pct"/>
          </w:tcPr>
          <w:p w:rsidR="00EB662B" w:rsidRPr="00C00EFA" w:rsidRDefault="00EB662B" w:rsidP="00C00EFA">
            <w:r w:rsidRPr="00C00EFA">
              <w:t>Прекалликреин</w:t>
            </w:r>
          </w:p>
        </w:tc>
        <w:tc>
          <w:tcPr>
            <w:tcW w:w="1229" w:type="pct"/>
          </w:tcPr>
          <w:p w:rsidR="00EB662B" w:rsidRPr="00C00EFA" w:rsidRDefault="00EB662B" w:rsidP="00C00EFA"/>
        </w:tc>
        <w:tc>
          <w:tcPr>
            <w:tcW w:w="1228" w:type="pct"/>
          </w:tcPr>
          <w:p w:rsidR="00EB662B" w:rsidRPr="00C00EFA" w:rsidRDefault="00EB662B" w:rsidP="00C00EFA">
            <w:r w:rsidRPr="00C00EFA">
              <w:t>-</w:t>
            </w:r>
          </w:p>
        </w:tc>
      </w:tr>
      <w:tr w:rsidR="00EB662B" w:rsidRPr="00C00EFA" w:rsidTr="00C00EFA">
        <w:tc>
          <w:tcPr>
            <w:tcW w:w="1051" w:type="pct"/>
          </w:tcPr>
          <w:p w:rsidR="00EB662B" w:rsidRPr="00C00EFA" w:rsidRDefault="00EB662B" w:rsidP="00C00EFA">
            <w:r w:rsidRPr="00C00EFA">
              <w:t xml:space="preserve">Фактор </w:t>
            </w:r>
            <w:r w:rsidR="00C00EFA" w:rsidRPr="00C00EFA">
              <w:t>Фитцджеральда</w:t>
            </w:r>
          </w:p>
        </w:tc>
        <w:tc>
          <w:tcPr>
            <w:tcW w:w="1492" w:type="pct"/>
          </w:tcPr>
          <w:p w:rsidR="00EB662B" w:rsidRPr="00C00EFA" w:rsidRDefault="00EB662B" w:rsidP="00C00EFA">
            <w:r w:rsidRPr="00C00EFA">
              <w:t>Кининоген</w:t>
            </w:r>
          </w:p>
        </w:tc>
        <w:tc>
          <w:tcPr>
            <w:tcW w:w="1229" w:type="pct"/>
          </w:tcPr>
          <w:p w:rsidR="00EB662B" w:rsidRPr="00C00EFA" w:rsidRDefault="00EB662B" w:rsidP="00C00EFA"/>
        </w:tc>
        <w:tc>
          <w:tcPr>
            <w:tcW w:w="1228" w:type="pct"/>
          </w:tcPr>
          <w:p w:rsidR="00EB662B" w:rsidRPr="00C00EFA" w:rsidRDefault="00EB662B" w:rsidP="00C00EFA">
            <w:r w:rsidRPr="00C00EFA">
              <w:t>-</w:t>
            </w:r>
          </w:p>
        </w:tc>
      </w:tr>
    </w:tbl>
    <w:p w:rsidR="00EB662B" w:rsidRPr="00C00EFA" w:rsidRDefault="00EB662B" w:rsidP="00C00EFA">
      <w:pPr>
        <w:ind w:firstLine="709"/>
        <w:rPr>
          <w:sz w:val="28"/>
        </w:rPr>
      </w:pPr>
    </w:p>
    <w:p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 xml:space="preserve">Одни из этих белков являются протеазами (факторы </w:t>
      </w:r>
      <w:r w:rsidRPr="00C00EFA">
        <w:rPr>
          <w:sz w:val="28"/>
          <w:lang w:val="en-US"/>
        </w:rPr>
        <w:t>II</w:t>
      </w:r>
      <w:r w:rsidRPr="00C00EFA">
        <w:rPr>
          <w:sz w:val="28"/>
        </w:rPr>
        <w:t xml:space="preserve">, </w:t>
      </w:r>
      <w:r w:rsidRPr="00C00EFA">
        <w:rPr>
          <w:sz w:val="28"/>
          <w:lang w:val="en-US"/>
        </w:rPr>
        <w:t>VII</w:t>
      </w:r>
      <w:r w:rsidRPr="00C00EFA">
        <w:rPr>
          <w:sz w:val="28"/>
        </w:rPr>
        <w:t xml:space="preserve">, </w:t>
      </w:r>
      <w:r w:rsidRPr="00C00EFA">
        <w:rPr>
          <w:sz w:val="28"/>
          <w:lang w:val="en-US"/>
        </w:rPr>
        <w:t>IX</w:t>
      </w:r>
      <w:r w:rsidRPr="00C00EFA">
        <w:rPr>
          <w:sz w:val="28"/>
        </w:rPr>
        <w:t>, Х, Х</w:t>
      </w:r>
      <w:r w:rsidRPr="00C00EFA">
        <w:rPr>
          <w:sz w:val="28"/>
          <w:lang w:val="en-US"/>
        </w:rPr>
        <w:t>I</w:t>
      </w:r>
      <w:r w:rsidRPr="00C00EFA">
        <w:rPr>
          <w:sz w:val="28"/>
        </w:rPr>
        <w:t xml:space="preserve">, </w:t>
      </w:r>
      <w:r w:rsidRPr="00C00EFA">
        <w:rPr>
          <w:sz w:val="28"/>
          <w:lang w:val="en-US"/>
        </w:rPr>
        <w:t>XII</w:t>
      </w:r>
      <w:r w:rsidRPr="00C00EFA">
        <w:rPr>
          <w:sz w:val="28"/>
        </w:rPr>
        <w:t xml:space="preserve">, </w:t>
      </w:r>
      <w:r w:rsidRPr="00C00EFA">
        <w:rPr>
          <w:sz w:val="28"/>
          <w:lang w:val="en-US"/>
        </w:rPr>
        <w:t>XIII</w:t>
      </w:r>
      <w:r w:rsidRPr="00C00EFA">
        <w:rPr>
          <w:sz w:val="28"/>
        </w:rPr>
        <w:t xml:space="preserve">), другие - акцелераторами (ускорителями) ферментных реакций (факторы </w:t>
      </w:r>
      <w:r w:rsidRPr="00C00EFA">
        <w:rPr>
          <w:sz w:val="28"/>
          <w:lang w:val="en-US"/>
        </w:rPr>
        <w:t>V</w:t>
      </w:r>
      <w:r w:rsidRPr="00C00EFA">
        <w:rPr>
          <w:sz w:val="28"/>
        </w:rPr>
        <w:t xml:space="preserve"> и </w:t>
      </w:r>
      <w:r w:rsidRPr="00C00EFA">
        <w:rPr>
          <w:sz w:val="28"/>
          <w:lang w:val="en-US"/>
        </w:rPr>
        <w:t>VIII</w:t>
      </w:r>
      <w:r w:rsidRPr="00C00EFA">
        <w:rPr>
          <w:sz w:val="28"/>
        </w:rPr>
        <w:t xml:space="preserve">), третьи - конечным субстратом процесса (фактор </w:t>
      </w:r>
      <w:r w:rsidRPr="00C00EFA">
        <w:rPr>
          <w:sz w:val="28"/>
          <w:lang w:val="en-US"/>
        </w:rPr>
        <w:t>I</w:t>
      </w:r>
      <w:r w:rsidRPr="00C00EFA">
        <w:rPr>
          <w:sz w:val="28"/>
        </w:rPr>
        <w:t>, или фибриноген). Взаимодействие факторов свертывания крови, их активация, а затем и инактивация почти на всем протяжении процесса происходят на плазменных фосфолипидных мембранах, от количества которых в плазме зависит либо ускорение, либо существенное замедление процесса свертывания.</w:t>
      </w:r>
    </w:p>
    <w:p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 xml:space="preserve">Синтез ряда наиболее важных факторов свертывания (факторов </w:t>
      </w:r>
      <w:r w:rsidRPr="00C00EFA">
        <w:rPr>
          <w:sz w:val="28"/>
          <w:lang w:val="en-US"/>
        </w:rPr>
        <w:t>V</w:t>
      </w:r>
      <w:r w:rsidRPr="00C00EFA">
        <w:rPr>
          <w:sz w:val="28"/>
        </w:rPr>
        <w:t xml:space="preserve">, </w:t>
      </w:r>
      <w:r w:rsidRPr="00C00EFA">
        <w:rPr>
          <w:sz w:val="28"/>
          <w:lang w:val="en-US"/>
        </w:rPr>
        <w:t>VII</w:t>
      </w:r>
      <w:r w:rsidRPr="00C00EFA">
        <w:rPr>
          <w:sz w:val="28"/>
        </w:rPr>
        <w:t xml:space="preserve">, </w:t>
      </w:r>
      <w:r w:rsidRPr="00C00EFA">
        <w:rPr>
          <w:sz w:val="28"/>
          <w:lang w:val="en-US"/>
        </w:rPr>
        <w:t>X</w:t>
      </w:r>
      <w:r w:rsidRPr="00C00EFA">
        <w:rPr>
          <w:sz w:val="28"/>
        </w:rPr>
        <w:t xml:space="preserve">, </w:t>
      </w:r>
      <w:r w:rsidRPr="00C00EFA">
        <w:rPr>
          <w:sz w:val="28"/>
          <w:lang w:val="en-US"/>
        </w:rPr>
        <w:t>IX</w:t>
      </w:r>
      <w:r w:rsidRPr="00C00EFA">
        <w:rPr>
          <w:sz w:val="28"/>
        </w:rPr>
        <w:t xml:space="preserve"> и </w:t>
      </w:r>
      <w:r w:rsidRPr="00C00EFA">
        <w:rPr>
          <w:sz w:val="28"/>
          <w:lang w:val="en-US"/>
        </w:rPr>
        <w:t>II</w:t>
      </w:r>
      <w:r w:rsidRPr="00C00EFA">
        <w:rPr>
          <w:sz w:val="28"/>
        </w:rPr>
        <w:t xml:space="preserve">), а также двух основных физиологических антикоагулянов - протеинов С и </w:t>
      </w:r>
      <w:r w:rsidRPr="00C00EFA">
        <w:rPr>
          <w:sz w:val="28"/>
          <w:lang w:val="en-US"/>
        </w:rPr>
        <w:t>S</w:t>
      </w:r>
      <w:r w:rsidRPr="00C00EFA">
        <w:rPr>
          <w:sz w:val="28"/>
        </w:rPr>
        <w:t xml:space="preserve"> - осуществляется паренхиматозными клетками печени - гепатоцитами, причем для того, чтобы они могли участвовать в процессе свертывания крови, все эти факторы, кроме фактора </w:t>
      </w:r>
      <w:r w:rsidRPr="00C00EFA">
        <w:rPr>
          <w:sz w:val="28"/>
          <w:lang w:val="en-US"/>
        </w:rPr>
        <w:t>V</w:t>
      </w:r>
      <w:r w:rsidRPr="00C00EFA">
        <w:rPr>
          <w:sz w:val="28"/>
        </w:rPr>
        <w:t xml:space="preserve">, должны подвергнуться γ-карбоксилированию витамин-К-зависимой карбоксилазой. Поэтому при дефиците витамина К и нарушении его всасывания из кишечника (при кишечном дисбактериозе, обтурации общего желчного протока), а также под влиянием непрямых антикоагулянтов (кумаринов, фенилина), являющихся функциональными антагонистами витамина К, нарушается синтез всех витамин К-зависимых факторов свертывания, а также протеинов С и </w:t>
      </w:r>
      <w:r w:rsidRPr="00C00EFA">
        <w:rPr>
          <w:sz w:val="28"/>
          <w:lang w:val="en-US"/>
        </w:rPr>
        <w:t>S</w:t>
      </w:r>
      <w:r w:rsidRPr="00C00EFA">
        <w:rPr>
          <w:sz w:val="28"/>
        </w:rPr>
        <w:t>, вследствие чего может возникнуть тяжелая кровоточивость, сочетающаяся в некоторых случаях с микротромбированием сосудов и некрозами тканей из-за недостатка антикоагулянта - протеина С.</w:t>
      </w:r>
    </w:p>
    <w:p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 xml:space="preserve">Такое же нарушение свертываемости крови наблюдается и при тяжелых заболеваниях печени, но при этом снижается уровень в крови не только всех витамин К-зависимых факторов свертывания, но и фактора </w:t>
      </w:r>
      <w:r w:rsidRPr="00C00EFA">
        <w:rPr>
          <w:sz w:val="28"/>
          <w:lang w:val="en-US"/>
        </w:rPr>
        <w:t>V</w:t>
      </w:r>
      <w:r w:rsidRPr="00C00EFA">
        <w:rPr>
          <w:sz w:val="28"/>
        </w:rPr>
        <w:t>, а также альбумина.</w:t>
      </w:r>
    </w:p>
    <w:p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 xml:space="preserve">Различают три этапа процесса свертывания крови </w:t>
      </w:r>
    </w:p>
    <w:p w:rsidR="00EB662B" w:rsidRPr="00C00EFA" w:rsidRDefault="00EB662B" w:rsidP="00C00EFA">
      <w:pPr>
        <w:ind w:firstLine="709"/>
        <w:rPr>
          <w:sz w:val="28"/>
        </w:rPr>
      </w:pPr>
      <w:r w:rsidRPr="00C00EFA">
        <w:rPr>
          <w:bCs/>
          <w:sz w:val="28"/>
        </w:rPr>
        <w:t xml:space="preserve">Первый </w:t>
      </w:r>
      <w:r w:rsidRPr="00C00EFA">
        <w:rPr>
          <w:sz w:val="28"/>
        </w:rPr>
        <w:t xml:space="preserve">этап завершается активацией фактора </w:t>
      </w:r>
      <w:r w:rsidRPr="00C00EFA">
        <w:rPr>
          <w:sz w:val="28"/>
          <w:lang w:val="en-US"/>
        </w:rPr>
        <w:t>X</w:t>
      </w:r>
      <w:r w:rsidRPr="00C00EFA">
        <w:rPr>
          <w:sz w:val="28"/>
        </w:rPr>
        <w:t xml:space="preserve"> в так называемом протромбиназном комплексе, в состав которого входят, наряду с фактором </w:t>
      </w:r>
      <w:r w:rsidRPr="00C00EFA">
        <w:rPr>
          <w:sz w:val="28"/>
          <w:lang w:val="en-US"/>
        </w:rPr>
        <w:t>X</w:t>
      </w:r>
      <w:r w:rsidRPr="00C00EFA">
        <w:rPr>
          <w:sz w:val="28"/>
        </w:rPr>
        <w:t xml:space="preserve">, фактор </w:t>
      </w:r>
      <w:r w:rsidRPr="00C00EFA">
        <w:rPr>
          <w:sz w:val="28"/>
          <w:lang w:val="en-US"/>
        </w:rPr>
        <w:t>V</w:t>
      </w:r>
      <w:r w:rsidRPr="00C00EFA">
        <w:rPr>
          <w:sz w:val="28"/>
        </w:rPr>
        <w:t xml:space="preserve">, ионы кальция и фосфолипидные матрицы. Активация факторов в этом комплексе может осуществляться двумя путями: внешним и внутренним. Запуск внешнего реализуется поступлением из тканей в кровь тканевого тромбопластина (или тканевого фактора - ТФ). Свертывание по этому механизму, который в пробирке имитируется добавлением к плазме тканевого тромбопластина, обозначается как протромбиновый (тромбопластиновый) тест. Коагуляция в нем происходит очень быстро, в течение 12-15 с. </w:t>
      </w:r>
    </w:p>
    <w:p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 xml:space="preserve">Другим механизмом запуска процесса свертывания крови является внутренний путь. Он связан с контактом крови с субэндотелием (коллагеном), а также с разрушенными эритроцитами (при внутрисосудистом гемолизе), а в пробирке - с контактом со стеклом. При этом механизме последовательно активируются в комплексах «фактор </w:t>
      </w:r>
      <w:r w:rsidRPr="00C00EFA">
        <w:rPr>
          <w:sz w:val="28"/>
          <w:lang w:val="en-US"/>
        </w:rPr>
        <w:t>XII</w:t>
      </w:r>
      <w:r w:rsidRPr="00C00EFA">
        <w:rPr>
          <w:sz w:val="28"/>
        </w:rPr>
        <w:t xml:space="preserve"> (фактор Хагемана) + прекалликреин + фактор </w:t>
      </w:r>
      <w:r w:rsidRPr="00C00EFA">
        <w:rPr>
          <w:sz w:val="28"/>
          <w:lang w:val="en-US"/>
        </w:rPr>
        <w:t>XI</w:t>
      </w:r>
      <w:r w:rsidRPr="00C00EFA">
        <w:rPr>
          <w:sz w:val="28"/>
        </w:rPr>
        <w:t xml:space="preserve">», а затем «фактор </w:t>
      </w:r>
      <w:r w:rsidRPr="00C00EFA">
        <w:rPr>
          <w:sz w:val="28"/>
          <w:lang w:val="en-US"/>
        </w:rPr>
        <w:t>XI</w:t>
      </w:r>
      <w:r w:rsidRPr="00C00EFA">
        <w:rPr>
          <w:sz w:val="28"/>
        </w:rPr>
        <w:t xml:space="preserve"> + фактор </w:t>
      </w:r>
      <w:r w:rsidRPr="00C00EFA">
        <w:rPr>
          <w:sz w:val="28"/>
          <w:lang w:val="en-US"/>
        </w:rPr>
        <w:t>IX</w:t>
      </w:r>
      <w:r w:rsidRPr="00C00EFA">
        <w:rPr>
          <w:sz w:val="28"/>
        </w:rPr>
        <w:t xml:space="preserve"> + фактор </w:t>
      </w:r>
      <w:r w:rsidRPr="00C00EFA">
        <w:rPr>
          <w:sz w:val="28"/>
          <w:lang w:val="en-US"/>
        </w:rPr>
        <w:t>VIII</w:t>
      </w:r>
      <w:r w:rsidRPr="00C00EFA">
        <w:rPr>
          <w:sz w:val="28"/>
        </w:rPr>
        <w:t xml:space="preserve">», после чего процесс, как и в предыдущем механизме, замыкается на активации фактора </w:t>
      </w:r>
      <w:r w:rsidRPr="00C00EFA">
        <w:rPr>
          <w:sz w:val="28"/>
          <w:lang w:val="en-US"/>
        </w:rPr>
        <w:t>X</w:t>
      </w:r>
      <w:r w:rsidRPr="00C00EFA">
        <w:rPr>
          <w:sz w:val="28"/>
        </w:rPr>
        <w:t xml:space="preserve"> с образованием протромбиназного комплекса. Внутренний механизм первого этапа свертывания протекает намного медленнее, чем внешний. Он определяется общим временем свертывания крови, временем рекальцификации цитратной плазмы и активированным парциальным тромбопластиновым временем (АПТВ).</w:t>
      </w:r>
    </w:p>
    <w:p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>В отличие от пробирочных опытов в организме оба указанных выше механизма свертывания крови не строго изолированы друг от друга, а</w:t>
      </w:r>
      <w:r w:rsidR="00C00EFA">
        <w:rPr>
          <w:sz w:val="28"/>
        </w:rPr>
        <w:t xml:space="preserve"> </w:t>
      </w:r>
      <w:r w:rsidRPr="00C00EFA">
        <w:rPr>
          <w:sz w:val="28"/>
        </w:rPr>
        <w:t xml:space="preserve">взаимодействуют между собой. </w:t>
      </w:r>
    </w:p>
    <w:p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>Второй этап</w:t>
      </w:r>
      <w:r w:rsidRPr="00C00EFA">
        <w:rPr>
          <w:b/>
          <w:bCs/>
          <w:sz w:val="28"/>
        </w:rPr>
        <w:t xml:space="preserve"> </w:t>
      </w:r>
      <w:r w:rsidRPr="00C00EFA">
        <w:rPr>
          <w:sz w:val="28"/>
        </w:rPr>
        <w:t>свертывания крови заключается в активации протромбиназным комплексом (т. е. фактором Ха в комплексе с фактором</w:t>
      </w:r>
      <w:r w:rsidR="00C00EFA">
        <w:rPr>
          <w:sz w:val="28"/>
        </w:rPr>
        <w:t xml:space="preserve"> </w:t>
      </w:r>
      <w:r w:rsidRPr="00C00EFA">
        <w:rPr>
          <w:sz w:val="28"/>
          <w:lang w:val="en-US"/>
        </w:rPr>
        <w:t>Va</w:t>
      </w:r>
      <w:r w:rsidRPr="00C00EFA">
        <w:rPr>
          <w:sz w:val="28"/>
        </w:rPr>
        <w:t xml:space="preserve"> + </w:t>
      </w:r>
      <w:r w:rsidRPr="00C00EFA">
        <w:rPr>
          <w:sz w:val="28"/>
          <w:lang w:val="en-US"/>
        </w:rPr>
        <w:t>Ca</w:t>
      </w:r>
      <w:r w:rsidRPr="00C00EFA">
        <w:rPr>
          <w:sz w:val="28"/>
          <w:vertAlign w:val="superscript"/>
        </w:rPr>
        <w:t>2+</w:t>
      </w:r>
      <w:r w:rsidRPr="00C00EFA">
        <w:rPr>
          <w:sz w:val="28"/>
        </w:rPr>
        <w:t xml:space="preserve"> + фосфолипидная матрица) протромбина, который, расщепляясь, превращается в активный тромбин (фактор </w:t>
      </w:r>
      <w:r w:rsidRPr="00C00EFA">
        <w:rPr>
          <w:sz w:val="28"/>
          <w:lang w:val="en-US"/>
        </w:rPr>
        <w:t>IIa</w:t>
      </w:r>
      <w:r w:rsidRPr="00C00EFA">
        <w:rPr>
          <w:sz w:val="28"/>
        </w:rPr>
        <w:t xml:space="preserve">). Таким образом, второй этап процесса свертывания завершается образованием активного тромбина. </w:t>
      </w:r>
    </w:p>
    <w:p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>На третьем этапе</w:t>
      </w:r>
      <w:r w:rsidRPr="00C00EFA">
        <w:rPr>
          <w:b/>
          <w:bCs/>
          <w:sz w:val="28"/>
        </w:rPr>
        <w:t xml:space="preserve"> </w:t>
      </w:r>
      <w:r w:rsidRPr="00C00EFA">
        <w:rPr>
          <w:sz w:val="28"/>
        </w:rPr>
        <w:t xml:space="preserve">процесса этот активный тромбин отщепляет от α- и β -цепей фибриногена два пептида А и два пептида В, в результате чего в плазме крови повышается содержание этих пептидов и одновременно - мономеров фибрина (МФ) с четырьмя свободными связями. Вслед за этим начинается процесс полимеризации МФ - образование их димеров, затем тетрамеров и, в конечном счете - волокон и сгустков фибрина. </w:t>
      </w:r>
    </w:p>
    <w:p w:rsidR="00EB662B" w:rsidRPr="003870D5" w:rsidRDefault="001C57C1" w:rsidP="00C00EFA">
      <w:pPr>
        <w:ind w:firstLine="709"/>
        <w:rPr>
          <w:color w:val="FFFFFF"/>
          <w:sz w:val="28"/>
        </w:rPr>
      </w:pPr>
      <w:r w:rsidRPr="003870D5">
        <w:rPr>
          <w:color w:val="FFFFFF"/>
          <w:sz w:val="28"/>
        </w:rPr>
        <w:t>гемостаз бесплодие экстракорпоральный оплодотворение</w:t>
      </w:r>
    </w:p>
    <w:p w:rsidR="00EB662B" w:rsidRPr="00C00EFA" w:rsidRDefault="00EB662B" w:rsidP="00C00EFA">
      <w:pPr>
        <w:ind w:firstLine="709"/>
        <w:rPr>
          <w:b/>
          <w:bCs/>
          <w:sz w:val="28"/>
        </w:rPr>
      </w:pPr>
      <w:r w:rsidRPr="00C00EFA">
        <w:rPr>
          <w:b/>
          <w:bCs/>
          <w:sz w:val="28"/>
        </w:rPr>
        <w:t>1.</w:t>
      </w:r>
      <w:r w:rsidR="00CE7B64" w:rsidRPr="001C57C1">
        <w:rPr>
          <w:b/>
          <w:bCs/>
          <w:sz w:val="28"/>
        </w:rPr>
        <w:t>5</w:t>
      </w:r>
      <w:r w:rsidRPr="00C00EFA">
        <w:rPr>
          <w:b/>
          <w:bCs/>
          <w:sz w:val="28"/>
        </w:rPr>
        <w:t>.1 Протромбиновое время</w:t>
      </w:r>
    </w:p>
    <w:p w:rsidR="00EB662B" w:rsidRPr="00C00EFA" w:rsidRDefault="00EB662B" w:rsidP="00C00EFA">
      <w:pPr>
        <w:ind w:firstLine="709"/>
        <w:rPr>
          <w:sz w:val="28"/>
        </w:rPr>
      </w:pPr>
      <w:r w:rsidRPr="00C00EFA">
        <w:rPr>
          <w:rStyle w:val="aa"/>
          <w:b w:val="0"/>
          <w:bCs w:val="0"/>
          <w:sz w:val="28"/>
          <w:szCs w:val="20"/>
        </w:rPr>
        <w:t>Протромбиновое время</w:t>
      </w:r>
      <w:r w:rsidRPr="00C00EFA">
        <w:rPr>
          <w:sz w:val="28"/>
        </w:rPr>
        <w:t xml:space="preserve"> (синоним время Квика) - показатель интенсивности процессов свертывания крови на стадии превращения протромбина в тромбин, представляющий собой продолжительность (в секундах) образования сгустка исследуемой плазмы крови в присутствии тромбопластина и солей кальция.</w:t>
      </w:r>
    </w:p>
    <w:p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 xml:space="preserve">ПВ - скрининг-тест для определения факторов (фибриногена, протромбина, факторов </w:t>
      </w:r>
      <w:r w:rsidRPr="00C00EFA">
        <w:rPr>
          <w:sz w:val="28"/>
          <w:lang w:val="en-US"/>
        </w:rPr>
        <w:t>V</w:t>
      </w:r>
      <w:r w:rsidRPr="00C00EFA">
        <w:rPr>
          <w:sz w:val="28"/>
        </w:rPr>
        <w:t>, VII и X), участвующих в свертывании крови, инициированном высокой концентрацией тканевого фактора.</w:t>
      </w:r>
    </w:p>
    <w:p w:rsidR="00EB662B" w:rsidRPr="00C00EFA" w:rsidRDefault="00EB662B" w:rsidP="00C00EFA">
      <w:pPr>
        <w:ind w:firstLine="709"/>
        <w:rPr>
          <w:sz w:val="28"/>
        </w:rPr>
      </w:pPr>
    </w:p>
    <w:p w:rsidR="00EB662B" w:rsidRPr="00C00EFA" w:rsidRDefault="00EB662B" w:rsidP="00C00EFA">
      <w:pPr>
        <w:ind w:firstLine="709"/>
        <w:rPr>
          <w:b/>
          <w:bCs/>
          <w:sz w:val="28"/>
        </w:rPr>
      </w:pPr>
      <w:r w:rsidRPr="00C00EFA">
        <w:rPr>
          <w:b/>
          <w:bCs/>
          <w:sz w:val="28"/>
        </w:rPr>
        <w:t>1.</w:t>
      </w:r>
      <w:r w:rsidR="00CE7B64" w:rsidRPr="001C57C1">
        <w:rPr>
          <w:b/>
          <w:bCs/>
          <w:sz w:val="28"/>
        </w:rPr>
        <w:t>5</w:t>
      </w:r>
      <w:r w:rsidRPr="00C00EFA">
        <w:rPr>
          <w:b/>
          <w:bCs/>
          <w:sz w:val="28"/>
        </w:rPr>
        <w:t>.2 Активированное частичное тромбопластиновое время</w:t>
      </w:r>
    </w:p>
    <w:p w:rsidR="00EB662B" w:rsidRPr="00C00EFA" w:rsidRDefault="00EB662B" w:rsidP="00C00EFA">
      <w:pPr>
        <w:pStyle w:val="a3"/>
        <w:ind w:firstLine="709"/>
        <w:rPr>
          <w:color w:val="auto"/>
          <w:szCs w:val="24"/>
        </w:rPr>
      </w:pPr>
      <w:r w:rsidRPr="00C00EFA">
        <w:rPr>
          <w:color w:val="auto"/>
          <w:szCs w:val="24"/>
        </w:rPr>
        <w:t>Скрининг-тест для определения факторов (фибриногена, протромбина, факторов V, VIII,IX, X, XI, XII, прекалликреина и высокомолекулярного кининогена), участвующих в свертывании крови при контактной активации. Скрининговый фосфолипидзависимый тест, дающий представление о нарушениях, связанных с эффектом волчаночного антикоагулянта – ВА.</w:t>
      </w:r>
    </w:p>
    <w:p w:rsidR="00EB662B" w:rsidRPr="00C00EFA" w:rsidRDefault="00C00EFA" w:rsidP="00C00EFA">
      <w:pPr>
        <w:pStyle w:val="a3"/>
        <w:ind w:firstLine="709"/>
        <w:rPr>
          <w:b/>
          <w:bCs/>
          <w:color w:val="auto"/>
          <w:szCs w:val="24"/>
        </w:rPr>
      </w:pPr>
      <w:r>
        <w:rPr>
          <w:color w:val="auto"/>
          <w:szCs w:val="24"/>
        </w:rPr>
        <w:br w:type="page"/>
      </w:r>
      <w:r w:rsidR="00EB662B" w:rsidRPr="00C00EFA">
        <w:rPr>
          <w:b/>
          <w:bCs/>
          <w:color w:val="auto"/>
          <w:szCs w:val="24"/>
        </w:rPr>
        <w:t>1.</w:t>
      </w:r>
      <w:r w:rsidR="00CE7B64" w:rsidRPr="001C57C1">
        <w:rPr>
          <w:b/>
          <w:bCs/>
          <w:color w:val="auto"/>
          <w:szCs w:val="24"/>
        </w:rPr>
        <w:t>5</w:t>
      </w:r>
      <w:r w:rsidR="00EB662B" w:rsidRPr="00C00EFA">
        <w:rPr>
          <w:b/>
          <w:bCs/>
          <w:color w:val="auto"/>
          <w:szCs w:val="24"/>
        </w:rPr>
        <w:t>.3 Тромбиновое время</w:t>
      </w:r>
    </w:p>
    <w:p w:rsidR="00EB662B" w:rsidRPr="00C00EFA" w:rsidRDefault="00EB662B" w:rsidP="00C00EFA">
      <w:pPr>
        <w:ind w:firstLine="709"/>
        <w:rPr>
          <w:sz w:val="28"/>
        </w:rPr>
      </w:pPr>
      <w:r w:rsidRPr="00C00EFA">
        <w:rPr>
          <w:rStyle w:val="aa"/>
          <w:b w:val="0"/>
          <w:bCs w:val="0"/>
          <w:sz w:val="28"/>
          <w:szCs w:val="20"/>
        </w:rPr>
        <w:t>Тромбиновое время</w:t>
      </w:r>
      <w:r w:rsidRPr="00C00EFA">
        <w:rPr>
          <w:sz w:val="28"/>
        </w:rPr>
        <w:t xml:space="preserve"> - показатель активности антитромбинов крови; определяется по продолжительности свертывания исследуемой плазмы (до образования сгустка) после добавления к ней стандартного раствора тромбина.</w:t>
      </w:r>
    </w:p>
    <w:p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>ТВ - скрининг-тест последней стадии свертывания крови – реакции между тромбином и фибриногеном – антикоагулянтной активности антитромбина III</w:t>
      </w:r>
    </w:p>
    <w:p w:rsidR="00EB662B" w:rsidRPr="00C00EFA" w:rsidRDefault="00EB662B" w:rsidP="00C00EFA">
      <w:pPr>
        <w:ind w:firstLine="709"/>
        <w:rPr>
          <w:sz w:val="28"/>
        </w:rPr>
      </w:pPr>
    </w:p>
    <w:p w:rsidR="00EB662B" w:rsidRPr="00C00EFA" w:rsidRDefault="00EB662B" w:rsidP="00C00EFA">
      <w:pPr>
        <w:ind w:firstLine="709"/>
        <w:rPr>
          <w:b/>
          <w:bCs/>
          <w:sz w:val="28"/>
        </w:rPr>
      </w:pPr>
      <w:r w:rsidRPr="00C00EFA">
        <w:rPr>
          <w:b/>
          <w:bCs/>
          <w:sz w:val="28"/>
        </w:rPr>
        <w:t>1.</w:t>
      </w:r>
      <w:r w:rsidR="00CE7B64" w:rsidRPr="001C57C1">
        <w:rPr>
          <w:b/>
          <w:bCs/>
          <w:sz w:val="28"/>
        </w:rPr>
        <w:t>5</w:t>
      </w:r>
      <w:r w:rsidRPr="00C00EFA">
        <w:rPr>
          <w:b/>
          <w:bCs/>
          <w:sz w:val="28"/>
        </w:rPr>
        <w:t>.4 Фибриноген</w:t>
      </w:r>
    </w:p>
    <w:p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>Фибриноген – гликопротеид с молекулярной массой около 340000 дальтон.</w:t>
      </w:r>
    </w:p>
    <w:p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>Молекула фибриногена представляет собой димер, каждая единица которого содержит три полипептидные цепи –α (А), β (В) и γ с молекулярной массой соответственно 67000, 58000 и 47000 дальтон. Общая формула молекулы фибриногена: (α(А), β(В) γ)</w:t>
      </w:r>
      <w:r w:rsidRPr="00C00EFA">
        <w:rPr>
          <w:sz w:val="28"/>
          <w:vertAlign w:val="subscript"/>
        </w:rPr>
        <w:t>2</w:t>
      </w:r>
      <w:r w:rsidRPr="00C00EFA">
        <w:rPr>
          <w:sz w:val="28"/>
        </w:rPr>
        <w:t xml:space="preserve">. целостность этой молекулы во многом определяется дисульфидными связями. </w:t>
      </w:r>
    </w:p>
    <w:p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 xml:space="preserve">Фактор </w:t>
      </w:r>
      <w:r w:rsidRPr="00C00EFA">
        <w:rPr>
          <w:sz w:val="28"/>
          <w:lang w:val="en-US"/>
        </w:rPr>
        <w:t>I</w:t>
      </w:r>
      <w:r w:rsidRPr="00C00EFA">
        <w:rPr>
          <w:sz w:val="28"/>
        </w:rPr>
        <w:t xml:space="preserve"> в том виде, в каком он вырабатывается паренхиматозными клетками печени и поступает в кровь, получил название фибриногена А. Под действием тромбина фибриноген превращается в нерастворимый в крови фибрин, составляющий основу тромба. </w:t>
      </w:r>
    </w:p>
    <w:p w:rsidR="00EB662B" w:rsidRPr="00C00EFA" w:rsidRDefault="00EB662B" w:rsidP="00C00EFA">
      <w:pPr>
        <w:ind w:firstLine="709"/>
        <w:rPr>
          <w:sz w:val="28"/>
        </w:rPr>
      </w:pPr>
    </w:p>
    <w:p w:rsidR="00EB662B" w:rsidRPr="00C00EFA" w:rsidRDefault="00C00EFA" w:rsidP="00C00EFA">
      <w:pPr>
        <w:ind w:left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 w:rsidR="00CE7B64" w:rsidRPr="001C57C1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</w:t>
      </w:r>
      <w:r w:rsidR="00EB662B" w:rsidRPr="00C00EFA">
        <w:rPr>
          <w:b/>
          <w:bCs/>
          <w:sz w:val="28"/>
          <w:szCs w:val="28"/>
        </w:rPr>
        <w:t>Противосвертывающие механизмы и система фибринолиза</w:t>
      </w:r>
    </w:p>
    <w:p w:rsidR="00EB662B" w:rsidRPr="00C00EFA" w:rsidRDefault="00EB662B" w:rsidP="00C00EFA">
      <w:pPr>
        <w:ind w:firstLine="709"/>
        <w:rPr>
          <w:b/>
          <w:bCs/>
          <w:sz w:val="28"/>
          <w:szCs w:val="28"/>
        </w:rPr>
      </w:pPr>
    </w:p>
    <w:p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>В свертывающей системе крови действуют силы как аутокатализа, или самоускорения, так и самоторможения, в силу чего многие факторы свертывания крови и их фрагменты приобретают свойства антикоагулянтов. В частности, сам фибрин и продукты расщепления фибриногена плазмином обладают противосвертывающим действием.</w:t>
      </w:r>
    </w:p>
    <w:p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 xml:space="preserve">Однако наиболее важны для поддержания крови в жидком состоянии так называемые </w:t>
      </w:r>
      <w:r w:rsidRPr="00C00EFA">
        <w:rPr>
          <w:bCs/>
          <w:sz w:val="28"/>
        </w:rPr>
        <w:t xml:space="preserve">первичные, </w:t>
      </w:r>
      <w:r w:rsidRPr="00C00EFA">
        <w:rPr>
          <w:sz w:val="28"/>
        </w:rPr>
        <w:t>т. е. самостоятельно синтезируемые и постоянно находящиеся в крови, антикоагулянты (табл. 2).</w:t>
      </w:r>
    </w:p>
    <w:p w:rsidR="00C00EFA" w:rsidRDefault="00C00EFA" w:rsidP="00C00EFA">
      <w:pPr>
        <w:ind w:firstLine="709"/>
        <w:rPr>
          <w:sz w:val="28"/>
        </w:rPr>
      </w:pPr>
    </w:p>
    <w:p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>Таблица 2. Основные первичные антикоагулянты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02"/>
        <w:gridCol w:w="6532"/>
      </w:tblGrid>
      <w:tr w:rsidR="00EB662B" w:rsidRPr="00C00EFA" w:rsidTr="00C00EFA">
        <w:trPr>
          <w:trHeight w:val="20"/>
        </w:trPr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62B" w:rsidRPr="00C00EFA" w:rsidRDefault="00EB662B" w:rsidP="00C00EFA">
            <w:r w:rsidRPr="00C00EFA">
              <w:t>Наименование</w:t>
            </w:r>
          </w:p>
        </w:tc>
        <w:tc>
          <w:tcPr>
            <w:tcW w:w="3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62B" w:rsidRPr="00C00EFA" w:rsidRDefault="00EB662B" w:rsidP="00C00EFA">
            <w:r w:rsidRPr="00C00EFA">
              <w:t>Механизмы действия</w:t>
            </w:r>
          </w:p>
        </w:tc>
      </w:tr>
      <w:tr w:rsidR="00EB662B" w:rsidRPr="00C00EFA" w:rsidTr="00C00EFA">
        <w:trPr>
          <w:trHeight w:val="20"/>
        </w:trPr>
        <w:tc>
          <w:tcPr>
            <w:tcW w:w="15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62B" w:rsidRPr="00C00EFA" w:rsidRDefault="00EB662B" w:rsidP="00C00EFA">
            <w:r w:rsidRPr="00C00EFA">
              <w:t>Ингибитор внешнего пути свертывания крови (</w:t>
            </w:r>
            <w:r w:rsidRPr="00C00EFA">
              <w:rPr>
                <w:lang w:val="en-US"/>
              </w:rPr>
              <w:t>TFPI</w:t>
            </w:r>
            <w:r w:rsidRPr="00C00EFA">
              <w:t>)</w:t>
            </w:r>
          </w:p>
          <w:p w:rsidR="00EB662B" w:rsidRPr="00C00EFA" w:rsidRDefault="00EB662B" w:rsidP="00C00EFA">
            <w:r w:rsidRPr="00C00EFA">
              <w:t>Тромбомодулин</w:t>
            </w:r>
          </w:p>
          <w:p w:rsidR="00EB662B" w:rsidRPr="00C00EFA" w:rsidRDefault="00C00EFA" w:rsidP="00C00EFA">
            <w:r w:rsidRPr="00C00EFA">
              <w:t xml:space="preserve"> </w:t>
            </w:r>
            <w:r w:rsidR="00EB662B" w:rsidRPr="00C00EFA">
              <w:t>«Контактные ингибиторы» (фосфолипидный, плацентарный)</w:t>
            </w:r>
          </w:p>
          <w:p w:rsidR="00EB662B" w:rsidRPr="00C00EFA" w:rsidRDefault="00EB662B" w:rsidP="00C00EFA">
            <w:r w:rsidRPr="00C00EFA">
              <w:t xml:space="preserve">Антитромбин </w:t>
            </w:r>
            <w:r w:rsidRPr="00C00EFA">
              <w:rPr>
                <w:lang w:val="en-US"/>
              </w:rPr>
              <w:t>III</w:t>
            </w:r>
            <w:r w:rsidRPr="00C00EFA">
              <w:t xml:space="preserve"> (</w:t>
            </w:r>
            <w:r w:rsidRPr="00C00EFA">
              <w:rPr>
                <w:lang w:val="en-US"/>
              </w:rPr>
              <w:t>AT</w:t>
            </w:r>
            <w:r w:rsidRPr="00C00EFA">
              <w:t xml:space="preserve"> </w:t>
            </w:r>
            <w:r w:rsidRPr="00C00EFA">
              <w:rPr>
                <w:lang w:val="en-US"/>
              </w:rPr>
              <w:t>III</w:t>
            </w:r>
            <w:r w:rsidRPr="00C00EFA">
              <w:t>)</w:t>
            </w:r>
          </w:p>
          <w:p w:rsidR="00EB662B" w:rsidRPr="00C00EFA" w:rsidRDefault="00EB662B" w:rsidP="00C00EFA">
            <w:r w:rsidRPr="00C00EFA">
              <w:t>Гепарин и другие кислые мукополисахариды</w:t>
            </w:r>
          </w:p>
          <w:p w:rsidR="00EB662B" w:rsidRPr="00C00EFA" w:rsidRDefault="00EB662B" w:rsidP="00C00EFA">
            <w:r w:rsidRPr="00C00EFA">
              <w:t>Протеин С</w:t>
            </w:r>
          </w:p>
          <w:p w:rsidR="00EB662B" w:rsidRPr="00C00EFA" w:rsidRDefault="00EB662B" w:rsidP="00C00EFA">
            <w:r w:rsidRPr="00C00EFA">
              <w:t xml:space="preserve">Протеин </w:t>
            </w:r>
            <w:r w:rsidRPr="00C00EFA">
              <w:rPr>
                <w:lang w:val="en-US"/>
              </w:rPr>
              <w:t>S</w:t>
            </w:r>
            <w:r w:rsidRPr="00C00EFA">
              <w:t xml:space="preserve"> а</w:t>
            </w:r>
            <w:r w:rsidRPr="00C00EFA">
              <w:rPr>
                <w:vertAlign w:val="subscript"/>
              </w:rPr>
              <w:t>2</w:t>
            </w:r>
            <w:r w:rsidRPr="00C00EFA">
              <w:t>-макроглобулин</w:t>
            </w:r>
          </w:p>
        </w:tc>
        <w:tc>
          <w:tcPr>
            <w:tcW w:w="346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B662B" w:rsidRPr="00C00EFA" w:rsidRDefault="00EB662B" w:rsidP="00C00EFA">
            <w:r w:rsidRPr="00C00EFA">
              <w:t xml:space="preserve">Синтезируемый в эндотелии белок, инактивирующий комплекс «ТФ+фактор </w:t>
            </w:r>
            <w:r w:rsidRPr="00C00EFA">
              <w:rPr>
                <w:lang w:val="en-US"/>
              </w:rPr>
              <w:t>Vila</w:t>
            </w:r>
            <w:r w:rsidRPr="00C00EFA">
              <w:t>+фактор Ха»</w:t>
            </w:r>
          </w:p>
          <w:p w:rsidR="00EB662B" w:rsidRPr="00C00EFA" w:rsidRDefault="00EB662B" w:rsidP="00C00EFA">
            <w:r w:rsidRPr="00C00EFA">
              <w:t>Гликопротеин мембраны эндотелиальной клетки, связывающий и инактивирующий тромбин, в комплексе с которым тромбин сохраняет способность активировать протеин С</w:t>
            </w:r>
          </w:p>
          <w:p w:rsidR="00EB662B" w:rsidRPr="00C00EFA" w:rsidRDefault="00EB662B" w:rsidP="00C00EFA">
            <w:r w:rsidRPr="00C00EFA">
              <w:t xml:space="preserve">Подавляют пусковой механизм внутреннего пути свертывания крови (комплекс факторов </w:t>
            </w:r>
            <w:r w:rsidRPr="00C00EFA">
              <w:rPr>
                <w:lang w:val="en-US"/>
              </w:rPr>
              <w:t>XIIa</w:t>
            </w:r>
            <w:r w:rsidRPr="00C00EFA">
              <w:t>-</w:t>
            </w:r>
            <w:r w:rsidRPr="00C00EFA">
              <w:rPr>
                <w:lang w:val="en-US"/>
              </w:rPr>
              <w:t>XIa</w:t>
            </w:r>
            <w:r w:rsidRPr="00C00EFA">
              <w:t xml:space="preserve"> и калликреина)</w:t>
            </w:r>
          </w:p>
          <w:p w:rsidR="00EB662B" w:rsidRPr="00C00EFA" w:rsidRDefault="00EB662B" w:rsidP="00C00EFA">
            <w:r w:rsidRPr="00C00EFA">
              <w:t xml:space="preserve">Прогрессивно действующий ингибитор тромбина, фактора Ха и в меньшей степени других </w:t>
            </w:r>
            <w:r w:rsidRPr="00C00EFA">
              <w:rPr>
                <w:iCs/>
              </w:rPr>
              <w:t>протеаз</w:t>
            </w:r>
            <w:r w:rsidRPr="00C00EFA">
              <w:rPr>
                <w:i/>
                <w:iCs/>
              </w:rPr>
              <w:t xml:space="preserve">, </w:t>
            </w:r>
            <w:r w:rsidRPr="00C00EFA">
              <w:t>участвующих в свертывании крови</w:t>
            </w:r>
          </w:p>
          <w:p w:rsidR="00EB662B" w:rsidRPr="00C00EFA" w:rsidRDefault="00EB662B" w:rsidP="00C00EFA">
            <w:r w:rsidRPr="00C00EFA">
              <w:t xml:space="preserve">В комплексе с </w:t>
            </w:r>
            <w:r w:rsidRPr="00C00EFA">
              <w:rPr>
                <w:lang w:val="en-US"/>
              </w:rPr>
              <w:t>AT</w:t>
            </w:r>
            <w:r w:rsidRPr="00C00EFA">
              <w:t xml:space="preserve"> </w:t>
            </w:r>
            <w:r w:rsidRPr="00C00EFA">
              <w:rPr>
                <w:lang w:val="en-US"/>
              </w:rPr>
              <w:t>III</w:t>
            </w:r>
            <w:r w:rsidRPr="00C00EFA">
              <w:t xml:space="preserve"> действуют как мощные антикоагулянты</w:t>
            </w:r>
          </w:p>
          <w:p w:rsidR="00EB662B" w:rsidRPr="00C00EFA" w:rsidRDefault="00EB662B" w:rsidP="00C00EFA">
            <w:r w:rsidRPr="00C00EFA">
              <w:t xml:space="preserve">Синтезируемый гепатоцитами витамин К-зависимый ингибитор факторов </w:t>
            </w:r>
            <w:r w:rsidRPr="00C00EFA">
              <w:rPr>
                <w:lang w:val="en-US"/>
              </w:rPr>
              <w:t>Villa</w:t>
            </w:r>
            <w:r w:rsidRPr="00C00EFA">
              <w:t xml:space="preserve"> и </w:t>
            </w:r>
            <w:r w:rsidRPr="00C00EFA">
              <w:rPr>
                <w:lang w:val="en-US"/>
              </w:rPr>
              <w:t>Va</w:t>
            </w:r>
            <w:r w:rsidRPr="00C00EFA">
              <w:t>, эндогенный активатор плазминогена. Активируется тромбином и комплексом «тромбин+тромбомодулин»</w:t>
            </w:r>
          </w:p>
          <w:p w:rsidR="00EB662B" w:rsidRPr="00C00EFA" w:rsidRDefault="00EB662B" w:rsidP="00C00EFA">
            <w:r w:rsidRPr="00C00EFA">
              <w:t>Синтезируемый гепатоцитами витамин К-зависимый кофактор протеина С; активируется так же, как и протеин С</w:t>
            </w:r>
          </w:p>
          <w:p w:rsidR="00EB662B" w:rsidRPr="00C00EFA" w:rsidRDefault="00EB662B" w:rsidP="00C00EFA">
            <w:r w:rsidRPr="00C00EFA">
              <w:t xml:space="preserve">Слабый ингибитор комплекса «ТФ+фактор </w:t>
            </w:r>
            <w:r w:rsidRPr="00C00EFA">
              <w:rPr>
                <w:lang w:val="en-US"/>
              </w:rPr>
              <w:t>Vila</w:t>
            </w:r>
            <w:r w:rsidRPr="00C00EFA">
              <w:t>», тромбина, плазмина и калликреина</w:t>
            </w:r>
          </w:p>
        </w:tc>
      </w:tr>
    </w:tbl>
    <w:p w:rsidR="00EB662B" w:rsidRPr="00C00EFA" w:rsidRDefault="00EB662B" w:rsidP="00C00EFA">
      <w:pPr>
        <w:ind w:firstLine="709"/>
        <w:rPr>
          <w:sz w:val="28"/>
        </w:rPr>
      </w:pPr>
    </w:p>
    <w:p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 xml:space="preserve">Помимо перечисленных в табл. 2 важнейших физиологических антикоагулянтов, в патологических условиях в крови могут появляться в высоком титре иммунные ингибиторы факторов свертывания крови - антитела к факторам </w:t>
      </w:r>
      <w:r w:rsidRPr="00C00EFA">
        <w:rPr>
          <w:sz w:val="28"/>
          <w:lang w:val="en-US"/>
        </w:rPr>
        <w:t>VIII</w:t>
      </w:r>
      <w:r w:rsidRPr="00C00EFA">
        <w:rPr>
          <w:sz w:val="28"/>
        </w:rPr>
        <w:t xml:space="preserve">, </w:t>
      </w:r>
      <w:r w:rsidRPr="00C00EFA">
        <w:rPr>
          <w:sz w:val="28"/>
          <w:lang w:val="en-US"/>
        </w:rPr>
        <w:t>IX</w:t>
      </w:r>
      <w:r w:rsidRPr="00C00EFA">
        <w:rPr>
          <w:sz w:val="28"/>
        </w:rPr>
        <w:t xml:space="preserve"> и другим, а также к фосфолипидным матрицам, на которых взаимодействуют и активируются факторы свертывания крови (антифофолипидный синдром).</w:t>
      </w:r>
    </w:p>
    <w:p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 xml:space="preserve">Фибринолитическая (плазминовая) система, как и система свертывания крови, активируется как по внешнему, так и по внутреннему механизму. </w:t>
      </w:r>
    </w:p>
    <w:p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>Наиболее мощным внешним активатором этой системы является продуцируемый в эндотелии, а также в ряде тканей тканевый плазминогеновый активатор (ТПА), на долю которого приходится около 70% всего активаторного эффекта. Еще около 15% внешнего механизма активации приходится на фермент урокиназу, который вырабатывается в почках и в наибольшей своей части выделяется с мочой, а в кровь попадает в значительно меньшем количестве. На остальные активаторы, поступающие в кровь извне, приходится лишь небольшая часть указанной активности, но в патологических условиях она может быть резко усилена тканевыми и лейкоцитарными протеазами, бактериальными активаторами (стрептокиназой, стафилокиназой и др.) и другими экзогенными протеолитическими ферментами (протеазами змеиных ядов и др.).</w:t>
      </w:r>
    </w:p>
    <w:p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>Внутренний механизм активации</w:t>
      </w:r>
      <w:r w:rsidR="00C00EFA">
        <w:rPr>
          <w:sz w:val="28"/>
        </w:rPr>
        <w:t xml:space="preserve"> </w:t>
      </w:r>
      <w:r w:rsidRPr="00C00EFA">
        <w:rPr>
          <w:sz w:val="28"/>
        </w:rPr>
        <w:t xml:space="preserve">фибринолиза осуществляется в основном комплексом «фактор </w:t>
      </w:r>
      <w:r w:rsidRPr="00C00EFA">
        <w:rPr>
          <w:sz w:val="28"/>
          <w:lang w:val="en-US"/>
        </w:rPr>
        <w:t>XII</w:t>
      </w:r>
      <w:r w:rsidRPr="00C00EFA">
        <w:rPr>
          <w:sz w:val="28"/>
        </w:rPr>
        <w:t xml:space="preserve">а+калликреин+высокомолекулярный кининоген» (так называемый </w:t>
      </w:r>
      <w:r w:rsidRPr="00C00EFA">
        <w:rPr>
          <w:sz w:val="28"/>
          <w:lang w:val="en-US"/>
        </w:rPr>
        <w:t>XII</w:t>
      </w:r>
      <w:r w:rsidRPr="00C00EFA">
        <w:rPr>
          <w:sz w:val="28"/>
        </w:rPr>
        <w:t xml:space="preserve">а - калликреин зависимый фибринолиз), активированными протеинами </w:t>
      </w:r>
      <w:r w:rsidRPr="00C00EFA">
        <w:rPr>
          <w:sz w:val="28"/>
          <w:lang w:val="en-US"/>
        </w:rPr>
        <w:t>C</w:t>
      </w:r>
      <w:r w:rsidRPr="00C00EFA">
        <w:rPr>
          <w:sz w:val="28"/>
        </w:rPr>
        <w:t>+</w:t>
      </w:r>
      <w:r w:rsidRPr="00C00EFA">
        <w:rPr>
          <w:sz w:val="28"/>
          <w:lang w:val="en-US"/>
        </w:rPr>
        <w:t>S</w:t>
      </w:r>
      <w:r w:rsidRPr="00C00EFA">
        <w:rPr>
          <w:sz w:val="28"/>
        </w:rPr>
        <w:t>.</w:t>
      </w:r>
    </w:p>
    <w:p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>Механизмы активации фибринолиза замыкаются на плазминогене, который трансформируется в активный фермент – плазмин (в прошлом он обозначался как фибринолизин).</w:t>
      </w:r>
    </w:p>
    <w:p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>Плазминоген и его активаторы фиксируются в основном на сгустках фибрина в тромбах, в связи с чем лизис фибрина преобладает над лизисом растворенного в плазме фибриногена. Кроме того, действию плазмина на фибриноген препятствует содержащийся в плазме мощный ингибитор этого фермента – а</w:t>
      </w:r>
      <w:r w:rsidRPr="00C00EFA">
        <w:rPr>
          <w:sz w:val="28"/>
          <w:vertAlign w:val="subscript"/>
        </w:rPr>
        <w:t>2</w:t>
      </w:r>
      <w:r w:rsidRPr="00C00EFA">
        <w:rPr>
          <w:sz w:val="28"/>
        </w:rPr>
        <w:t>-антиплазмин. Однако при чрезвычайно сильной активации плазминогена происходит истощение а</w:t>
      </w:r>
      <w:r w:rsidRPr="00C00EFA">
        <w:rPr>
          <w:sz w:val="28"/>
          <w:vertAlign w:val="subscript"/>
        </w:rPr>
        <w:t>2</w:t>
      </w:r>
      <w:r w:rsidRPr="00C00EFA">
        <w:rPr>
          <w:sz w:val="28"/>
        </w:rPr>
        <w:t xml:space="preserve">-антиплазмина, и в плазме крови обнаруживается большое количество продуктов как фибринолиза, так и фибриногенолиза. Эти продукты не идентичны друг другу. В результате расщепления фибриногена в плазме нарастает количество конечного продукта этого процесса - фрагмента </w:t>
      </w:r>
      <w:r w:rsidRPr="00C00EFA">
        <w:rPr>
          <w:sz w:val="28"/>
          <w:lang w:val="en-US"/>
        </w:rPr>
        <w:t>D</w:t>
      </w:r>
      <w:r w:rsidRPr="00C00EFA">
        <w:rPr>
          <w:sz w:val="28"/>
        </w:rPr>
        <w:t xml:space="preserve">, тогда как при расщеплении фибрина увеличивается концентрация фрагментов </w:t>
      </w:r>
      <w:r w:rsidRPr="00C00EFA">
        <w:rPr>
          <w:sz w:val="28"/>
          <w:lang w:val="en-US"/>
        </w:rPr>
        <w:t>D</w:t>
      </w:r>
      <w:r w:rsidRPr="00C00EFA">
        <w:rPr>
          <w:sz w:val="28"/>
        </w:rPr>
        <w:t>-</w:t>
      </w:r>
      <w:r w:rsidRPr="00C00EFA">
        <w:rPr>
          <w:sz w:val="28"/>
          <w:lang w:val="en-US"/>
        </w:rPr>
        <w:t>D</w:t>
      </w:r>
      <w:r w:rsidRPr="00C00EFA">
        <w:rPr>
          <w:sz w:val="28"/>
        </w:rPr>
        <w:t xml:space="preserve"> (димера) и </w:t>
      </w:r>
      <w:r w:rsidRPr="00C00EFA">
        <w:rPr>
          <w:sz w:val="28"/>
          <w:lang w:val="en-US"/>
        </w:rPr>
        <w:t>D</w:t>
      </w:r>
      <w:r w:rsidRPr="00C00EFA">
        <w:rPr>
          <w:sz w:val="28"/>
        </w:rPr>
        <w:t>-</w:t>
      </w:r>
      <w:r w:rsidRPr="00C00EFA">
        <w:rPr>
          <w:sz w:val="28"/>
          <w:lang w:val="en-US"/>
        </w:rPr>
        <w:t>E</w:t>
      </w:r>
      <w:r w:rsidRPr="00C00EFA">
        <w:rPr>
          <w:sz w:val="28"/>
        </w:rPr>
        <w:t>-</w:t>
      </w:r>
      <w:r w:rsidRPr="00C00EFA">
        <w:rPr>
          <w:sz w:val="28"/>
          <w:lang w:val="en-US"/>
        </w:rPr>
        <w:t>D</w:t>
      </w:r>
      <w:r w:rsidRPr="00C00EFA">
        <w:rPr>
          <w:sz w:val="28"/>
        </w:rPr>
        <w:t>.</w:t>
      </w:r>
    </w:p>
    <w:p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 xml:space="preserve">Путем раздельного определения концентрации в плазме фрагментов </w:t>
      </w:r>
      <w:r w:rsidRPr="00C00EFA">
        <w:rPr>
          <w:sz w:val="28"/>
          <w:lang w:val="en-US"/>
        </w:rPr>
        <w:t>D</w:t>
      </w:r>
      <w:r w:rsidRPr="00C00EFA">
        <w:rPr>
          <w:sz w:val="28"/>
        </w:rPr>
        <w:t xml:space="preserve"> и </w:t>
      </w:r>
      <w:r w:rsidRPr="00C00EFA">
        <w:rPr>
          <w:sz w:val="28"/>
          <w:lang w:val="en-US"/>
        </w:rPr>
        <w:t>D</w:t>
      </w:r>
      <w:r w:rsidRPr="00C00EFA">
        <w:rPr>
          <w:sz w:val="28"/>
        </w:rPr>
        <w:t xml:space="preserve">-димеров можно получить представление, в какой степени у больного активированы фибринолиз и фибриногенолиз. Более того, при проведении таких анализов учитывается, что для нарастания в крови продуктов фибринолиза, т. е. </w:t>
      </w:r>
      <w:r w:rsidRPr="00C00EFA">
        <w:rPr>
          <w:sz w:val="28"/>
          <w:lang w:val="en-US"/>
        </w:rPr>
        <w:t>D</w:t>
      </w:r>
      <w:r w:rsidRPr="00C00EFA">
        <w:rPr>
          <w:sz w:val="28"/>
        </w:rPr>
        <w:t xml:space="preserve">-димера, должно раньше произойти свертывание крови - образование фибрина, а затем его расщепление до фрагмента </w:t>
      </w:r>
      <w:r w:rsidRPr="00C00EFA">
        <w:rPr>
          <w:sz w:val="28"/>
          <w:lang w:val="en-US"/>
        </w:rPr>
        <w:t>D</w:t>
      </w:r>
      <w:r w:rsidRPr="00C00EFA">
        <w:rPr>
          <w:sz w:val="28"/>
        </w:rPr>
        <w:t>-</w:t>
      </w:r>
      <w:r w:rsidRPr="00C00EFA">
        <w:rPr>
          <w:sz w:val="28"/>
          <w:lang w:val="en-US"/>
        </w:rPr>
        <w:t>D</w:t>
      </w:r>
      <w:r w:rsidRPr="00C00EFA">
        <w:rPr>
          <w:sz w:val="28"/>
        </w:rPr>
        <w:t xml:space="preserve">. Поэтому увеличение концентрации в плазме </w:t>
      </w:r>
      <w:r w:rsidRPr="00C00EFA">
        <w:rPr>
          <w:sz w:val="28"/>
          <w:lang w:val="en-US"/>
        </w:rPr>
        <w:t>D</w:t>
      </w:r>
      <w:r w:rsidRPr="00C00EFA">
        <w:rPr>
          <w:sz w:val="28"/>
        </w:rPr>
        <w:t xml:space="preserve">-димера служит ценным показателем как интенсивного внутрисосудистого свертывания крови, так и сопряженного с этим процессом фибринолиза. Такое нарастание содержания в крови </w:t>
      </w:r>
      <w:r w:rsidRPr="00C00EFA">
        <w:rPr>
          <w:sz w:val="28"/>
          <w:lang w:val="en-US"/>
        </w:rPr>
        <w:t>D</w:t>
      </w:r>
      <w:r w:rsidRPr="00C00EFA">
        <w:rPr>
          <w:sz w:val="28"/>
        </w:rPr>
        <w:t>-димера является важным маркером массивного тромбоза кровеносных сосудов, тромбоэмболии, диссеминированного внутрисосудистого свертывания крови.</w:t>
      </w:r>
    </w:p>
    <w:p w:rsidR="00EB662B" w:rsidRPr="00C00EFA" w:rsidRDefault="00EB662B" w:rsidP="00C00EFA">
      <w:pPr>
        <w:ind w:firstLine="709"/>
        <w:rPr>
          <w:sz w:val="28"/>
        </w:rPr>
      </w:pPr>
    </w:p>
    <w:p w:rsidR="00EB662B" w:rsidRPr="00C00EFA" w:rsidRDefault="00EB662B" w:rsidP="00C00EFA">
      <w:pPr>
        <w:ind w:firstLine="709"/>
        <w:rPr>
          <w:b/>
          <w:bCs/>
          <w:sz w:val="28"/>
        </w:rPr>
      </w:pPr>
      <w:r w:rsidRPr="00C00EFA">
        <w:rPr>
          <w:b/>
          <w:bCs/>
          <w:sz w:val="28"/>
        </w:rPr>
        <w:t>1.</w:t>
      </w:r>
      <w:r w:rsidR="00CE7B64" w:rsidRPr="001C57C1">
        <w:rPr>
          <w:b/>
          <w:bCs/>
          <w:sz w:val="28"/>
        </w:rPr>
        <w:t>6</w:t>
      </w:r>
      <w:r w:rsidRPr="00C00EFA">
        <w:rPr>
          <w:b/>
          <w:bCs/>
          <w:sz w:val="28"/>
        </w:rPr>
        <w:t xml:space="preserve">.1 Антитромбин </w:t>
      </w:r>
      <w:r w:rsidRPr="00C00EFA">
        <w:rPr>
          <w:b/>
          <w:bCs/>
          <w:sz w:val="28"/>
          <w:lang w:val="en-US"/>
        </w:rPr>
        <w:t>III</w:t>
      </w:r>
    </w:p>
    <w:p w:rsidR="00EB662B" w:rsidRPr="00C00EFA" w:rsidRDefault="00EB662B" w:rsidP="00C00EFA">
      <w:pPr>
        <w:autoSpaceDE w:val="0"/>
        <w:autoSpaceDN w:val="0"/>
        <w:adjustRightInd w:val="0"/>
        <w:ind w:firstLine="709"/>
        <w:rPr>
          <w:sz w:val="28"/>
          <w:szCs w:val="22"/>
        </w:rPr>
      </w:pPr>
      <w:r w:rsidRPr="00C00EFA">
        <w:rPr>
          <w:sz w:val="28"/>
          <w:szCs w:val="22"/>
        </w:rPr>
        <w:t xml:space="preserve">Антитромбин </w:t>
      </w:r>
      <w:r w:rsidRPr="00C00EFA">
        <w:rPr>
          <w:sz w:val="28"/>
          <w:szCs w:val="22"/>
          <w:lang w:val="en-US"/>
        </w:rPr>
        <w:t>III</w:t>
      </w:r>
      <w:r w:rsidRPr="00C00EFA">
        <w:rPr>
          <w:b/>
          <w:bCs/>
          <w:sz w:val="28"/>
          <w:szCs w:val="22"/>
        </w:rPr>
        <w:t xml:space="preserve"> </w:t>
      </w:r>
      <w:r w:rsidRPr="00C00EFA">
        <w:rPr>
          <w:sz w:val="28"/>
          <w:szCs w:val="22"/>
        </w:rPr>
        <w:t xml:space="preserve">(АТ </w:t>
      </w:r>
      <w:r w:rsidRPr="00C00EFA">
        <w:rPr>
          <w:sz w:val="28"/>
          <w:szCs w:val="22"/>
          <w:lang w:val="en-US"/>
        </w:rPr>
        <w:t>III</w:t>
      </w:r>
      <w:r w:rsidRPr="00C00EFA">
        <w:rPr>
          <w:sz w:val="28"/>
          <w:szCs w:val="22"/>
        </w:rPr>
        <w:t>) является а</w:t>
      </w:r>
      <w:r w:rsidRPr="00C00EFA">
        <w:rPr>
          <w:sz w:val="28"/>
          <w:szCs w:val="22"/>
          <w:vertAlign w:val="subscript"/>
        </w:rPr>
        <w:t>2</w:t>
      </w:r>
      <w:r w:rsidRPr="00C00EFA">
        <w:rPr>
          <w:sz w:val="28"/>
          <w:szCs w:val="22"/>
        </w:rPr>
        <w:t>-глобулином с молекулярной массой около 64000. Синтезируется в печени. Выполняет роль основного плазменного кофактора гепарина, под влиянием которого трансформируется из прогрессивного антикоагулянта в ингибитор немедленного действия.</w:t>
      </w:r>
    </w:p>
    <w:p w:rsidR="00EB662B" w:rsidRPr="00C00EFA" w:rsidRDefault="00EB662B" w:rsidP="00C00EFA">
      <w:pPr>
        <w:autoSpaceDE w:val="0"/>
        <w:autoSpaceDN w:val="0"/>
        <w:adjustRightInd w:val="0"/>
        <w:ind w:firstLine="709"/>
        <w:rPr>
          <w:sz w:val="28"/>
          <w:szCs w:val="22"/>
        </w:rPr>
      </w:pPr>
      <w:r w:rsidRPr="00C00EFA">
        <w:rPr>
          <w:sz w:val="28"/>
          <w:szCs w:val="22"/>
        </w:rPr>
        <w:t>Инактивирует тромбин, факторы ХIIа, XIa, Ха, IXa, калликреин и фибринолизин.</w:t>
      </w:r>
    </w:p>
    <w:p w:rsidR="00EB662B" w:rsidRPr="00C00EFA" w:rsidRDefault="00EB662B" w:rsidP="00C00EFA">
      <w:pPr>
        <w:autoSpaceDE w:val="0"/>
        <w:autoSpaceDN w:val="0"/>
        <w:adjustRightInd w:val="0"/>
        <w:ind w:firstLine="709"/>
        <w:rPr>
          <w:sz w:val="28"/>
          <w:szCs w:val="22"/>
        </w:rPr>
      </w:pPr>
    </w:p>
    <w:p w:rsidR="00EB662B" w:rsidRPr="00C00EFA" w:rsidRDefault="00EB662B" w:rsidP="00C00EFA">
      <w:pPr>
        <w:autoSpaceDE w:val="0"/>
        <w:autoSpaceDN w:val="0"/>
        <w:adjustRightInd w:val="0"/>
        <w:ind w:firstLine="709"/>
        <w:rPr>
          <w:b/>
          <w:bCs/>
          <w:sz w:val="28"/>
          <w:szCs w:val="22"/>
        </w:rPr>
      </w:pPr>
      <w:r w:rsidRPr="00C00EFA">
        <w:rPr>
          <w:b/>
          <w:bCs/>
          <w:sz w:val="28"/>
          <w:szCs w:val="22"/>
        </w:rPr>
        <w:t>1.</w:t>
      </w:r>
      <w:r w:rsidR="00CE7B64" w:rsidRPr="001C57C1">
        <w:rPr>
          <w:b/>
          <w:bCs/>
          <w:sz w:val="28"/>
          <w:szCs w:val="22"/>
        </w:rPr>
        <w:t>6</w:t>
      </w:r>
      <w:r w:rsidRPr="00C00EFA">
        <w:rPr>
          <w:b/>
          <w:bCs/>
          <w:sz w:val="28"/>
          <w:szCs w:val="22"/>
        </w:rPr>
        <w:t>.2 Протеин С</w:t>
      </w:r>
    </w:p>
    <w:p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>Физиологический антикоагулянт, в активированном состоянии инактивирует активные V, VII факторы, ингибирует активатор плазминогена (активность проявляется преимущественно в микроциркуляторном русле).</w:t>
      </w:r>
    </w:p>
    <w:p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>Активность протеина С кратковременно увеличивалась к 5-7 дню стимуляции, что связано с действием половых гормонов.</w:t>
      </w:r>
    </w:p>
    <w:p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>В нашем городе активность протеина С не определяется.</w:t>
      </w:r>
    </w:p>
    <w:p w:rsidR="00EB662B" w:rsidRPr="00C00EFA" w:rsidRDefault="00EB662B" w:rsidP="00C00EFA">
      <w:pPr>
        <w:ind w:firstLine="709"/>
        <w:rPr>
          <w:sz w:val="28"/>
        </w:rPr>
      </w:pPr>
    </w:p>
    <w:p w:rsidR="00EB662B" w:rsidRPr="00C00EFA" w:rsidRDefault="00C00EFA" w:rsidP="00C00EFA">
      <w:pPr>
        <w:ind w:left="709"/>
        <w:rPr>
          <w:b/>
          <w:bCs/>
          <w:sz w:val="28"/>
        </w:rPr>
      </w:pPr>
      <w:r>
        <w:rPr>
          <w:b/>
          <w:bCs/>
          <w:sz w:val="28"/>
        </w:rPr>
        <w:t>1.</w:t>
      </w:r>
      <w:r w:rsidR="00CE7B64" w:rsidRPr="001C57C1">
        <w:rPr>
          <w:b/>
          <w:bCs/>
          <w:sz w:val="28"/>
        </w:rPr>
        <w:t>7</w:t>
      </w:r>
      <w:r>
        <w:rPr>
          <w:b/>
          <w:bCs/>
          <w:sz w:val="28"/>
        </w:rPr>
        <w:t xml:space="preserve"> </w:t>
      </w:r>
      <w:r w:rsidR="00EB662B" w:rsidRPr="00C00EFA">
        <w:rPr>
          <w:b/>
          <w:bCs/>
          <w:sz w:val="28"/>
        </w:rPr>
        <w:t>Осложнения</w:t>
      </w:r>
    </w:p>
    <w:p w:rsidR="00EB662B" w:rsidRPr="00C00EFA" w:rsidRDefault="00EB662B" w:rsidP="00C00EFA">
      <w:pPr>
        <w:ind w:firstLine="709"/>
        <w:rPr>
          <w:b/>
          <w:bCs/>
          <w:sz w:val="28"/>
        </w:rPr>
      </w:pPr>
    </w:p>
    <w:p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>У определенного процента женщин в ходе реализации программы ЭКО и ПЭ возникает такое осложнение, как СГЯ (синдром гиперстимуляции яичников). По выраженности симптомов и уровню половых гормонов СГЯ подразделяют на легкую, среднюю и тяжелую формы. Распространенность умеренных и тяжелых форм СГЯ составляет от 1 до 10%. Тяжелые проявления сопровождаются кровотечением, асцитом, гидротораксом, нарушением баланса электролитов, печеночно-почечной недостаточностью, тромбоэмболией и поэтому рассматриваются, как один из основных рисков при реализации программы ЭКО и ПЭ.</w:t>
      </w:r>
    </w:p>
    <w:p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>Была выявлена прямая зависимость между тяжестью течения СГЯ и выраженностью изменений, свидетельствующих об активации во всех звеньях системы гемостаза.</w:t>
      </w:r>
    </w:p>
    <w:p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 xml:space="preserve">У пациенток с риском развития СГЯ рекомендуется проводить исследования системы гемостаза несколько раз в период с момента переноса эмбрионов до дня первичной диагностической беременности с целью своевременного назначения противотромботической терапии и контроля за ее проведением. </w:t>
      </w:r>
    </w:p>
    <w:p w:rsidR="00EB662B" w:rsidRPr="00C00EFA" w:rsidRDefault="00C00EFA" w:rsidP="00C00EFA">
      <w:pPr>
        <w:ind w:firstLine="709"/>
        <w:rPr>
          <w:b/>
          <w:bCs/>
          <w:sz w:val="28"/>
        </w:rPr>
      </w:pPr>
      <w:r>
        <w:rPr>
          <w:b/>
          <w:bCs/>
          <w:sz w:val="28"/>
          <w:szCs w:val="22"/>
        </w:rPr>
        <w:br w:type="page"/>
      </w:r>
      <w:r w:rsidR="00EB662B" w:rsidRPr="00C00EFA">
        <w:rPr>
          <w:b/>
          <w:bCs/>
          <w:sz w:val="28"/>
        </w:rPr>
        <w:t>2. Материалы и методы исследования</w:t>
      </w:r>
    </w:p>
    <w:p w:rsidR="00EB662B" w:rsidRPr="00C00EFA" w:rsidRDefault="00EB662B" w:rsidP="00C00EFA">
      <w:pPr>
        <w:ind w:firstLine="709"/>
        <w:rPr>
          <w:b/>
          <w:bCs/>
          <w:sz w:val="28"/>
        </w:rPr>
      </w:pPr>
    </w:p>
    <w:p w:rsidR="00EB662B" w:rsidRPr="00C00EFA" w:rsidRDefault="00EB662B" w:rsidP="00C00EFA">
      <w:pPr>
        <w:pStyle w:val="1"/>
        <w:keepNext w:val="0"/>
        <w:ind w:firstLine="709"/>
        <w:jc w:val="both"/>
        <w:rPr>
          <w:sz w:val="28"/>
        </w:rPr>
      </w:pPr>
      <w:r w:rsidRPr="00C00EFA">
        <w:rPr>
          <w:sz w:val="28"/>
        </w:rPr>
        <w:t>2.1 Материалы исследования</w:t>
      </w:r>
    </w:p>
    <w:p w:rsidR="00EB662B" w:rsidRPr="00C00EFA" w:rsidRDefault="00EB662B" w:rsidP="00C00EFA">
      <w:pPr>
        <w:ind w:firstLine="709"/>
        <w:rPr>
          <w:b/>
          <w:bCs/>
          <w:sz w:val="28"/>
        </w:rPr>
      </w:pPr>
    </w:p>
    <w:p w:rsidR="00EB662B" w:rsidRPr="00C00EFA" w:rsidRDefault="00EB662B" w:rsidP="00C00EFA">
      <w:pPr>
        <w:pStyle w:val="21"/>
        <w:ind w:firstLine="709"/>
      </w:pPr>
      <w:r w:rsidRPr="00C00EFA">
        <w:t>Для исследования системы гемостаза были обследованы 10 пациенток в возрасте 26 – 33 лет на всех основных этапах реализации программы ЭКО и ПЭ (стимуляция, день введения ХГ, день ПЭ, 14-й день после ПЭ). Показатели гемостаза исследовали в плазме крови.</w:t>
      </w:r>
    </w:p>
    <w:p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 xml:space="preserve">Сосудисто-тромбоцитарный гемостаз оценивали по количеству тромбоцитов. Для подсчета тромбоцитов использовали агрегометр </w:t>
      </w:r>
      <w:r w:rsidRPr="00C00EFA">
        <w:rPr>
          <w:sz w:val="28"/>
          <w:szCs w:val="36"/>
        </w:rPr>
        <w:t>АР 2110.</w:t>
      </w:r>
      <w:r w:rsidRPr="00C00EFA">
        <w:rPr>
          <w:sz w:val="28"/>
        </w:rPr>
        <w:t xml:space="preserve"> </w:t>
      </w:r>
    </w:p>
    <w:p w:rsidR="00EB662B" w:rsidRPr="00C00EFA" w:rsidRDefault="00EB662B" w:rsidP="00C00EFA">
      <w:pPr>
        <w:ind w:firstLine="709"/>
        <w:rPr>
          <w:sz w:val="28"/>
          <w:szCs w:val="18"/>
        </w:rPr>
      </w:pPr>
      <w:r w:rsidRPr="00C00EFA">
        <w:rPr>
          <w:sz w:val="28"/>
          <w:szCs w:val="18"/>
        </w:rPr>
        <w:t xml:space="preserve">Для оценки изменений прокоагулянтной активности плазмы крови определяли ПВ, АПТВ, ТВ и концентрацию фибриногена на </w:t>
      </w:r>
      <w:r w:rsidRPr="00C00EFA">
        <w:rPr>
          <w:sz w:val="28"/>
          <w:szCs w:val="36"/>
        </w:rPr>
        <w:t xml:space="preserve">гемокоагулометре </w:t>
      </w:r>
      <w:r w:rsidRPr="00C00EFA">
        <w:rPr>
          <w:sz w:val="28"/>
          <w:szCs w:val="36"/>
          <w:lang w:val="en-US"/>
        </w:rPr>
        <w:t>CGL</w:t>
      </w:r>
      <w:r w:rsidRPr="00C00EFA">
        <w:rPr>
          <w:sz w:val="28"/>
          <w:szCs w:val="36"/>
        </w:rPr>
        <w:t xml:space="preserve"> 2110.</w:t>
      </w:r>
      <w:r w:rsidRPr="00C00EFA">
        <w:rPr>
          <w:sz w:val="28"/>
          <w:szCs w:val="18"/>
        </w:rPr>
        <w:t> </w:t>
      </w:r>
    </w:p>
    <w:p w:rsidR="00EB662B" w:rsidRPr="00C00EFA" w:rsidRDefault="00EB662B" w:rsidP="00C00EFA">
      <w:pPr>
        <w:ind w:firstLine="709"/>
        <w:rPr>
          <w:sz w:val="28"/>
          <w:szCs w:val="18"/>
        </w:rPr>
      </w:pPr>
      <w:r w:rsidRPr="00C00EFA">
        <w:rPr>
          <w:sz w:val="28"/>
          <w:szCs w:val="18"/>
        </w:rPr>
        <w:t xml:space="preserve">Антикоагулянтное звено гемостаза оценивали с помощью определения активности АТ III на </w:t>
      </w:r>
      <w:r w:rsidRPr="00C00EFA">
        <w:rPr>
          <w:sz w:val="28"/>
          <w:szCs w:val="36"/>
        </w:rPr>
        <w:t xml:space="preserve">гемокоагулометре </w:t>
      </w:r>
      <w:r w:rsidRPr="00C00EFA">
        <w:rPr>
          <w:sz w:val="28"/>
          <w:szCs w:val="36"/>
          <w:lang w:val="en-US"/>
        </w:rPr>
        <w:t>CGL</w:t>
      </w:r>
      <w:r w:rsidRPr="00C00EFA">
        <w:rPr>
          <w:sz w:val="28"/>
          <w:szCs w:val="36"/>
        </w:rPr>
        <w:t xml:space="preserve"> 2110.</w:t>
      </w:r>
      <w:r w:rsidRPr="00C00EFA">
        <w:rPr>
          <w:sz w:val="28"/>
          <w:szCs w:val="18"/>
        </w:rPr>
        <w:t> </w:t>
      </w:r>
    </w:p>
    <w:p w:rsidR="00EB662B" w:rsidRPr="00C00EFA" w:rsidRDefault="00EB662B" w:rsidP="00C00EFA">
      <w:pPr>
        <w:pStyle w:val="a3"/>
        <w:ind w:firstLine="709"/>
        <w:rPr>
          <w:color w:val="auto"/>
        </w:rPr>
      </w:pPr>
      <w:r w:rsidRPr="00C00EFA">
        <w:rPr>
          <w:color w:val="auto"/>
        </w:rPr>
        <w:t>Необходимо отметить, что на 14 день после переноса эмбрионов у пациенток проводили определение β-ХГ для выяснения вопроса о наступлении беременности (эффективности программы).</w:t>
      </w:r>
    </w:p>
    <w:p w:rsidR="00EB662B" w:rsidRPr="00C00EFA" w:rsidRDefault="00EB662B" w:rsidP="00C00EFA">
      <w:pPr>
        <w:ind w:firstLine="709"/>
        <w:rPr>
          <w:sz w:val="28"/>
          <w:szCs w:val="18"/>
        </w:rPr>
      </w:pPr>
      <w:r w:rsidRPr="00C00EFA">
        <w:rPr>
          <w:sz w:val="28"/>
          <w:szCs w:val="18"/>
        </w:rPr>
        <w:t>В ходе обследования десяти пациенток был получен следующий результат: у семи женщин наступила беременность (эффективный цикл); у трех женщин – отсутствие беременности (неэффективный цикл).</w:t>
      </w:r>
    </w:p>
    <w:p w:rsidR="00EB662B" w:rsidRPr="00C00EFA" w:rsidRDefault="00EB662B" w:rsidP="00C00EFA">
      <w:pPr>
        <w:ind w:firstLine="709"/>
        <w:rPr>
          <w:sz w:val="28"/>
        </w:rPr>
      </w:pPr>
    </w:p>
    <w:p w:rsidR="00EB662B" w:rsidRPr="00C00EFA" w:rsidRDefault="00EB662B" w:rsidP="00C00EFA">
      <w:pPr>
        <w:pStyle w:val="3"/>
        <w:ind w:firstLine="709"/>
        <w:jc w:val="both"/>
        <w:rPr>
          <w:sz w:val="28"/>
        </w:rPr>
      </w:pPr>
      <w:r w:rsidRPr="00C00EFA">
        <w:rPr>
          <w:sz w:val="28"/>
        </w:rPr>
        <w:t>2.2 Методы исследования сосудисто – тромбоцитарного гемостаза</w:t>
      </w:r>
    </w:p>
    <w:p w:rsidR="00EB662B" w:rsidRPr="00C00EFA" w:rsidRDefault="00EB662B" w:rsidP="00C00EFA">
      <w:pPr>
        <w:ind w:firstLine="709"/>
        <w:rPr>
          <w:b/>
          <w:bCs/>
          <w:sz w:val="28"/>
        </w:rPr>
      </w:pPr>
    </w:p>
    <w:p w:rsidR="00EB662B" w:rsidRPr="00C00EFA" w:rsidRDefault="00EB662B" w:rsidP="00C00EFA">
      <w:pPr>
        <w:ind w:firstLine="709"/>
        <w:rPr>
          <w:b/>
          <w:bCs/>
          <w:sz w:val="28"/>
        </w:rPr>
      </w:pPr>
      <w:r w:rsidRPr="00C00EFA">
        <w:rPr>
          <w:b/>
          <w:bCs/>
          <w:sz w:val="28"/>
        </w:rPr>
        <w:t>2.2.1 Определение количества тромбоцитов</w:t>
      </w:r>
    </w:p>
    <w:p w:rsidR="00EB662B" w:rsidRPr="00C00EFA" w:rsidRDefault="00EB662B" w:rsidP="00C00EFA">
      <w:pPr>
        <w:tabs>
          <w:tab w:val="num" w:pos="0"/>
        </w:tabs>
        <w:ind w:firstLine="709"/>
        <w:rPr>
          <w:sz w:val="28"/>
          <w:szCs w:val="14"/>
        </w:rPr>
      </w:pPr>
      <w:r w:rsidRPr="00C00EFA">
        <w:rPr>
          <w:bCs/>
          <w:i/>
          <w:iCs/>
          <w:sz w:val="28"/>
        </w:rPr>
        <w:t>Состав набора:</w:t>
      </w:r>
      <w:r w:rsidRPr="00C00EFA">
        <w:rPr>
          <w:b/>
          <w:bCs/>
          <w:i/>
          <w:iCs/>
          <w:sz w:val="28"/>
        </w:rPr>
        <w:t xml:space="preserve"> </w:t>
      </w:r>
      <w:r w:rsidRPr="00C00EFA">
        <w:rPr>
          <w:sz w:val="28"/>
        </w:rPr>
        <w:t xml:space="preserve">адреналин; </w:t>
      </w:r>
      <w:r w:rsidRPr="00C00EFA">
        <w:rPr>
          <w:sz w:val="28"/>
          <w:szCs w:val="14"/>
        </w:rPr>
        <w:t>растворитель для адреналина, 8,5 мл – во флаконе.</w:t>
      </w:r>
    </w:p>
    <w:p w:rsidR="00EB662B" w:rsidRPr="00C00EFA" w:rsidRDefault="00EB662B" w:rsidP="00C00EFA">
      <w:pPr>
        <w:autoSpaceDE w:val="0"/>
        <w:autoSpaceDN w:val="0"/>
        <w:adjustRightInd w:val="0"/>
        <w:ind w:firstLine="709"/>
        <w:rPr>
          <w:sz w:val="28"/>
          <w:szCs w:val="16"/>
        </w:rPr>
      </w:pPr>
      <w:r w:rsidRPr="00C00EFA">
        <w:rPr>
          <w:bCs/>
          <w:i/>
          <w:iCs/>
          <w:sz w:val="28"/>
        </w:rPr>
        <w:t>Оборудование, материалы, реагенты:</w:t>
      </w:r>
      <w:r w:rsidRPr="00C00EFA">
        <w:rPr>
          <w:b/>
          <w:bCs/>
          <w:i/>
          <w:iCs/>
          <w:sz w:val="28"/>
        </w:rPr>
        <w:t xml:space="preserve"> </w:t>
      </w:r>
      <w:r w:rsidRPr="00C00EFA">
        <w:rPr>
          <w:sz w:val="28"/>
          <w:szCs w:val="16"/>
        </w:rPr>
        <w:t>пипетки вместимостью 0,05 – 2,0 мл; физиологический (0,9%) раствор хлорида натрия.</w:t>
      </w:r>
    </w:p>
    <w:p w:rsidR="00EB662B" w:rsidRPr="00C00EFA" w:rsidRDefault="00EB662B" w:rsidP="00C00EFA">
      <w:pPr>
        <w:pStyle w:val="21"/>
        <w:tabs>
          <w:tab w:val="num" w:pos="0"/>
        </w:tabs>
        <w:ind w:firstLine="709"/>
        <w:rPr>
          <w:i/>
        </w:rPr>
      </w:pPr>
      <w:r w:rsidRPr="00C00EFA">
        <w:rPr>
          <w:i/>
        </w:rPr>
        <w:t>Приготовление анализируемых образцов:</w:t>
      </w:r>
      <w:r w:rsidRPr="00C00EFA">
        <w:t xml:space="preserve"> венозную</w:t>
      </w:r>
      <w:r w:rsidRPr="00C00EFA">
        <w:rPr>
          <w:b/>
          <w:bCs/>
          <w:i/>
          <w:iCs/>
        </w:rPr>
        <w:t xml:space="preserve"> </w:t>
      </w:r>
      <w:r w:rsidRPr="00C00EFA">
        <w:t>кровь цен</w:t>
      </w:r>
      <w:r w:rsidRPr="00C00EFA">
        <w:rPr>
          <w:szCs w:val="18"/>
        </w:rPr>
        <w:t xml:space="preserve">трифугируют при </w:t>
      </w:r>
      <w:r w:rsidRPr="00C00EFA">
        <w:t>1000 об/мин (240 g) в течение 7 мин. Богатую тромбоцитами плазму переносят в другую пробирку и повторно центрифугируют при 3000 об/мин (1200</w:t>
      </w:r>
      <w:r w:rsidRPr="00C00EFA">
        <w:rPr>
          <w:lang w:val="en-US"/>
        </w:rPr>
        <w:t>g</w:t>
      </w:r>
      <w:r w:rsidRPr="00C00EFA">
        <w:t>) в течение 15 мин., в результате получают бедную тромбоцитами плазму.</w:t>
      </w:r>
    </w:p>
    <w:p w:rsidR="00EB662B" w:rsidRPr="00C00EFA" w:rsidRDefault="00EB662B" w:rsidP="00C00EFA">
      <w:pPr>
        <w:autoSpaceDE w:val="0"/>
        <w:autoSpaceDN w:val="0"/>
        <w:adjustRightInd w:val="0"/>
        <w:ind w:firstLine="709"/>
        <w:rPr>
          <w:sz w:val="28"/>
        </w:rPr>
      </w:pPr>
      <w:r w:rsidRPr="00C00EFA">
        <w:rPr>
          <w:bCs/>
          <w:i/>
          <w:iCs/>
          <w:sz w:val="28"/>
        </w:rPr>
        <w:t>Разведение адреналина:</w:t>
      </w:r>
      <w:r w:rsidRPr="00C00EFA">
        <w:rPr>
          <w:b/>
          <w:bCs/>
          <w:i/>
          <w:iCs/>
          <w:sz w:val="28"/>
        </w:rPr>
        <w:t xml:space="preserve"> </w:t>
      </w:r>
      <w:r w:rsidRPr="00C00EFA">
        <w:rPr>
          <w:sz w:val="28"/>
        </w:rPr>
        <w:t>во флакон с адреналином внести</w:t>
      </w:r>
      <w:r w:rsidR="00C00EFA">
        <w:rPr>
          <w:sz w:val="28"/>
        </w:rPr>
        <w:t xml:space="preserve"> </w:t>
      </w:r>
      <w:r w:rsidRPr="00C00EFA">
        <w:rPr>
          <w:sz w:val="28"/>
        </w:rPr>
        <w:t xml:space="preserve">8,0 мл растворителя для адреналина и развести содержимое при комнатной температуре путем встряхивания в течение 10 мин. В результате получают маточный раствор адреналина (500 мкг/мл). </w:t>
      </w:r>
    </w:p>
    <w:p w:rsidR="00EB662B" w:rsidRPr="00C00EFA" w:rsidRDefault="00EB662B" w:rsidP="00C00EFA">
      <w:pPr>
        <w:autoSpaceDE w:val="0"/>
        <w:autoSpaceDN w:val="0"/>
        <w:adjustRightInd w:val="0"/>
        <w:ind w:firstLine="709"/>
        <w:rPr>
          <w:sz w:val="28"/>
          <w:szCs w:val="14"/>
        </w:rPr>
      </w:pPr>
      <w:r w:rsidRPr="00C00EFA">
        <w:rPr>
          <w:sz w:val="28"/>
          <w:szCs w:val="14"/>
        </w:rPr>
        <w:t>Для приготовления рабочего раствора адреналина из маточного пользуются следующей схемой:</w:t>
      </w:r>
    </w:p>
    <w:p w:rsidR="00EB662B" w:rsidRPr="00C00EFA" w:rsidRDefault="00EB662B" w:rsidP="00C00EFA">
      <w:pPr>
        <w:autoSpaceDE w:val="0"/>
        <w:autoSpaceDN w:val="0"/>
        <w:adjustRightInd w:val="0"/>
        <w:ind w:firstLine="709"/>
        <w:rPr>
          <w:sz w:val="28"/>
          <w:szCs w:val="1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32"/>
        <w:gridCol w:w="3146"/>
        <w:gridCol w:w="1612"/>
        <w:gridCol w:w="3480"/>
      </w:tblGrid>
      <w:tr w:rsidR="00EB662B" w:rsidRPr="00C00EFA" w:rsidTr="00C00EFA">
        <w:trPr>
          <w:trHeight w:val="20"/>
        </w:trPr>
        <w:tc>
          <w:tcPr>
            <w:tcW w:w="696" w:type="pct"/>
          </w:tcPr>
          <w:p w:rsidR="00EB662B" w:rsidRPr="00C00EFA" w:rsidRDefault="00EB662B" w:rsidP="00C00EFA">
            <w:r w:rsidRPr="00C00EFA">
              <w:t>Номер раствора с адреналином</w:t>
            </w:r>
          </w:p>
        </w:tc>
        <w:tc>
          <w:tcPr>
            <w:tcW w:w="1644" w:type="pct"/>
          </w:tcPr>
          <w:p w:rsidR="00EB662B" w:rsidRPr="00C00EFA" w:rsidRDefault="00EB662B" w:rsidP="00C00EFA">
            <w:r w:rsidRPr="00C00EFA">
              <w:t>Физиологический(0,9%)</w:t>
            </w:r>
          </w:p>
          <w:p w:rsidR="00EB662B" w:rsidRPr="00C00EFA" w:rsidRDefault="00EB662B" w:rsidP="00C00EFA">
            <w:r w:rsidRPr="00C00EFA">
              <w:t>раствор хлорида натрия</w:t>
            </w:r>
          </w:p>
        </w:tc>
        <w:tc>
          <w:tcPr>
            <w:tcW w:w="842" w:type="pct"/>
          </w:tcPr>
          <w:p w:rsidR="00EB662B" w:rsidRPr="00C00EFA" w:rsidRDefault="00EB662B" w:rsidP="00C00EFA">
            <w:r w:rsidRPr="00C00EFA">
              <w:t>Разведение маточного раствора</w:t>
            </w:r>
          </w:p>
        </w:tc>
        <w:tc>
          <w:tcPr>
            <w:tcW w:w="1818" w:type="pct"/>
          </w:tcPr>
          <w:p w:rsidR="00EB662B" w:rsidRPr="00C00EFA" w:rsidRDefault="00EB662B" w:rsidP="00C00EFA">
            <w:r w:rsidRPr="00C00EFA">
              <w:t>Конечная концентрация при агрегометрии (0,45 мл плазмы + 0,05 мл раствора адреналина)</w:t>
            </w:r>
          </w:p>
        </w:tc>
      </w:tr>
      <w:tr w:rsidR="00EB662B" w:rsidRPr="00C00EFA" w:rsidTr="00C00EFA">
        <w:trPr>
          <w:trHeight w:val="20"/>
        </w:trPr>
        <w:tc>
          <w:tcPr>
            <w:tcW w:w="696" w:type="pct"/>
          </w:tcPr>
          <w:p w:rsidR="00EB662B" w:rsidRPr="00C00EFA" w:rsidRDefault="00EB662B" w:rsidP="00C00EFA">
            <w:r w:rsidRPr="00C00EFA">
              <w:t>1</w:t>
            </w:r>
          </w:p>
        </w:tc>
        <w:tc>
          <w:tcPr>
            <w:tcW w:w="1644" w:type="pct"/>
          </w:tcPr>
          <w:p w:rsidR="00EB662B" w:rsidRPr="00C00EFA" w:rsidRDefault="00EB662B" w:rsidP="00C00EFA">
            <w:r w:rsidRPr="00C00EFA">
              <w:t>4,9 мл + 0,1 мл маточн. раствора</w:t>
            </w:r>
          </w:p>
        </w:tc>
        <w:tc>
          <w:tcPr>
            <w:tcW w:w="842" w:type="pct"/>
          </w:tcPr>
          <w:p w:rsidR="00EB662B" w:rsidRPr="00C00EFA" w:rsidRDefault="00EB662B" w:rsidP="00C00EFA">
            <w:r w:rsidRPr="00C00EFA">
              <w:t>1:50</w:t>
            </w:r>
          </w:p>
        </w:tc>
        <w:tc>
          <w:tcPr>
            <w:tcW w:w="1818" w:type="pct"/>
          </w:tcPr>
          <w:p w:rsidR="00EB662B" w:rsidRPr="00C00EFA" w:rsidRDefault="00EB662B" w:rsidP="00C00EFA">
            <w:r w:rsidRPr="00C00EFA">
              <w:t>10 мкг/мл</w:t>
            </w:r>
          </w:p>
        </w:tc>
      </w:tr>
      <w:tr w:rsidR="00EB662B" w:rsidRPr="00C00EFA" w:rsidTr="00C00EFA">
        <w:trPr>
          <w:trHeight w:val="20"/>
        </w:trPr>
        <w:tc>
          <w:tcPr>
            <w:tcW w:w="696" w:type="pct"/>
          </w:tcPr>
          <w:p w:rsidR="00EB662B" w:rsidRPr="00C00EFA" w:rsidRDefault="00EB662B" w:rsidP="00C00EFA">
            <w:r w:rsidRPr="00C00EFA">
              <w:t>2</w:t>
            </w:r>
          </w:p>
        </w:tc>
        <w:tc>
          <w:tcPr>
            <w:tcW w:w="1644" w:type="pct"/>
          </w:tcPr>
          <w:p w:rsidR="00EB662B" w:rsidRPr="00C00EFA" w:rsidRDefault="00EB662B" w:rsidP="00C00EFA">
            <w:r w:rsidRPr="00C00EFA">
              <w:t>1,0 мл + 1,0 мл из раствора 1</w:t>
            </w:r>
          </w:p>
        </w:tc>
        <w:tc>
          <w:tcPr>
            <w:tcW w:w="842" w:type="pct"/>
          </w:tcPr>
          <w:p w:rsidR="00EB662B" w:rsidRPr="00C00EFA" w:rsidRDefault="00EB662B" w:rsidP="00C00EFA">
            <w:r w:rsidRPr="00C00EFA">
              <w:t>1:100</w:t>
            </w:r>
          </w:p>
        </w:tc>
        <w:tc>
          <w:tcPr>
            <w:tcW w:w="1818" w:type="pct"/>
          </w:tcPr>
          <w:p w:rsidR="00EB662B" w:rsidRPr="00C00EFA" w:rsidRDefault="00EB662B" w:rsidP="00C00EFA">
            <w:r w:rsidRPr="00C00EFA">
              <w:t xml:space="preserve">5 мкг/мл </w:t>
            </w:r>
          </w:p>
        </w:tc>
      </w:tr>
      <w:tr w:rsidR="00EB662B" w:rsidRPr="00C00EFA" w:rsidTr="00C00EFA">
        <w:trPr>
          <w:trHeight w:val="20"/>
        </w:trPr>
        <w:tc>
          <w:tcPr>
            <w:tcW w:w="696" w:type="pct"/>
          </w:tcPr>
          <w:p w:rsidR="00EB662B" w:rsidRPr="00C00EFA" w:rsidRDefault="00EB662B" w:rsidP="00C00EFA">
            <w:r w:rsidRPr="00C00EFA">
              <w:t>3</w:t>
            </w:r>
          </w:p>
        </w:tc>
        <w:tc>
          <w:tcPr>
            <w:tcW w:w="1644" w:type="pct"/>
          </w:tcPr>
          <w:p w:rsidR="00EB662B" w:rsidRPr="00C00EFA" w:rsidRDefault="00EB662B" w:rsidP="00C00EFA">
            <w:r w:rsidRPr="00C00EFA">
              <w:t>1,0 мл + 1,0 мл из раствора 2</w:t>
            </w:r>
          </w:p>
        </w:tc>
        <w:tc>
          <w:tcPr>
            <w:tcW w:w="842" w:type="pct"/>
          </w:tcPr>
          <w:p w:rsidR="00EB662B" w:rsidRPr="00C00EFA" w:rsidRDefault="00EB662B" w:rsidP="00C00EFA">
            <w:r w:rsidRPr="00C00EFA">
              <w:t>1:200</w:t>
            </w:r>
          </w:p>
        </w:tc>
        <w:tc>
          <w:tcPr>
            <w:tcW w:w="1818" w:type="pct"/>
          </w:tcPr>
          <w:p w:rsidR="00EB662B" w:rsidRPr="00C00EFA" w:rsidRDefault="00EB662B" w:rsidP="00C00EFA">
            <w:r w:rsidRPr="00C00EFA">
              <w:t xml:space="preserve">2,5 мкг/мл </w:t>
            </w:r>
          </w:p>
        </w:tc>
      </w:tr>
    </w:tbl>
    <w:p w:rsidR="00EB662B" w:rsidRPr="00C00EFA" w:rsidRDefault="00EB662B" w:rsidP="00C00EFA">
      <w:pPr>
        <w:autoSpaceDE w:val="0"/>
        <w:autoSpaceDN w:val="0"/>
        <w:adjustRightInd w:val="0"/>
        <w:ind w:firstLine="709"/>
        <w:rPr>
          <w:sz w:val="28"/>
          <w:szCs w:val="16"/>
        </w:rPr>
      </w:pPr>
    </w:p>
    <w:p w:rsidR="00EB662B" w:rsidRPr="00C00EFA" w:rsidRDefault="00EB662B" w:rsidP="00C00EFA">
      <w:pPr>
        <w:autoSpaceDE w:val="0"/>
        <w:autoSpaceDN w:val="0"/>
        <w:adjustRightInd w:val="0"/>
        <w:ind w:firstLine="709"/>
        <w:rPr>
          <w:sz w:val="28"/>
          <w:szCs w:val="14"/>
        </w:rPr>
      </w:pPr>
      <w:r w:rsidRPr="00C00EFA">
        <w:rPr>
          <w:sz w:val="28"/>
          <w:szCs w:val="16"/>
        </w:rPr>
        <w:t>Запись агретограмм</w:t>
      </w:r>
      <w:r w:rsidRPr="00C00EFA">
        <w:rPr>
          <w:b/>
          <w:bCs/>
          <w:i/>
          <w:iCs/>
          <w:sz w:val="28"/>
          <w:szCs w:val="16"/>
        </w:rPr>
        <w:t xml:space="preserve"> </w:t>
      </w:r>
      <w:r w:rsidRPr="00C00EFA">
        <w:rPr>
          <w:sz w:val="28"/>
        </w:rPr>
        <w:t>проводят в соответствии с инструкцией к агрегометру. С помощью растворов адреналина разной концентрации получают запись кривых агрегации тромбоцитов. Наряду с кривыми агрегации на экране отображается количество тромбоцитов в исследуемой плазме. В норме количество тромбоцитов составляет 140 – 400*10</w:t>
      </w:r>
      <w:r w:rsidRPr="00C00EFA">
        <w:rPr>
          <w:sz w:val="28"/>
          <w:vertAlign w:val="superscript"/>
        </w:rPr>
        <w:t>9</w:t>
      </w:r>
      <w:r w:rsidRPr="00C00EFA">
        <w:rPr>
          <w:sz w:val="28"/>
        </w:rPr>
        <w:t>/л</w:t>
      </w:r>
    </w:p>
    <w:p w:rsidR="00EB662B" w:rsidRPr="00C00EFA" w:rsidRDefault="00EB662B" w:rsidP="00C00EFA">
      <w:pPr>
        <w:autoSpaceDE w:val="0"/>
        <w:autoSpaceDN w:val="0"/>
        <w:adjustRightInd w:val="0"/>
        <w:ind w:firstLine="709"/>
        <w:rPr>
          <w:sz w:val="28"/>
          <w:szCs w:val="14"/>
        </w:rPr>
      </w:pPr>
    </w:p>
    <w:p w:rsidR="00EB662B" w:rsidRPr="00C00EFA" w:rsidRDefault="00EB662B" w:rsidP="00C00EFA">
      <w:pPr>
        <w:autoSpaceDE w:val="0"/>
        <w:autoSpaceDN w:val="0"/>
        <w:adjustRightInd w:val="0"/>
        <w:ind w:firstLine="709"/>
        <w:rPr>
          <w:b/>
          <w:bCs/>
          <w:sz w:val="28"/>
          <w:szCs w:val="22"/>
        </w:rPr>
      </w:pPr>
      <w:r w:rsidRPr="00C00EFA">
        <w:rPr>
          <w:b/>
          <w:bCs/>
          <w:sz w:val="28"/>
          <w:szCs w:val="14"/>
        </w:rPr>
        <w:t xml:space="preserve">2.3 Методы исследования </w:t>
      </w:r>
      <w:r w:rsidRPr="00C00EFA">
        <w:rPr>
          <w:b/>
          <w:bCs/>
          <w:sz w:val="28"/>
          <w:szCs w:val="22"/>
        </w:rPr>
        <w:t>коагуляционного гемостаза</w:t>
      </w:r>
    </w:p>
    <w:p w:rsidR="00EB662B" w:rsidRPr="00C00EFA" w:rsidRDefault="00EB662B" w:rsidP="00C00EFA">
      <w:pPr>
        <w:autoSpaceDE w:val="0"/>
        <w:autoSpaceDN w:val="0"/>
        <w:adjustRightInd w:val="0"/>
        <w:ind w:firstLine="709"/>
        <w:rPr>
          <w:b/>
          <w:bCs/>
          <w:sz w:val="28"/>
          <w:szCs w:val="22"/>
        </w:rPr>
      </w:pPr>
    </w:p>
    <w:p w:rsidR="00EB662B" w:rsidRPr="00C00EFA" w:rsidRDefault="00EB662B" w:rsidP="00C00EFA">
      <w:pPr>
        <w:tabs>
          <w:tab w:val="left" w:pos="393"/>
        </w:tabs>
        <w:autoSpaceDE w:val="0"/>
        <w:autoSpaceDN w:val="0"/>
        <w:adjustRightInd w:val="0"/>
        <w:ind w:firstLine="709"/>
        <w:rPr>
          <w:b/>
          <w:bCs/>
          <w:sz w:val="28"/>
          <w:szCs w:val="14"/>
        </w:rPr>
      </w:pPr>
      <w:r w:rsidRPr="00C00EFA">
        <w:rPr>
          <w:b/>
          <w:bCs/>
          <w:sz w:val="28"/>
          <w:szCs w:val="14"/>
        </w:rPr>
        <w:t>2.3.1 Определение протромбинового времени (Техпластин – тест)</w:t>
      </w:r>
    </w:p>
    <w:p w:rsidR="00EB662B" w:rsidRPr="00C00EFA" w:rsidRDefault="00EB662B" w:rsidP="00C00EFA">
      <w:pPr>
        <w:autoSpaceDE w:val="0"/>
        <w:autoSpaceDN w:val="0"/>
        <w:adjustRightInd w:val="0"/>
        <w:ind w:firstLine="709"/>
        <w:rPr>
          <w:sz w:val="28"/>
        </w:rPr>
      </w:pPr>
      <w:r w:rsidRPr="00C00EFA">
        <w:rPr>
          <w:bCs/>
          <w:i/>
          <w:iCs/>
          <w:sz w:val="28"/>
          <w:szCs w:val="14"/>
        </w:rPr>
        <w:t>Принцип метода:</w:t>
      </w:r>
      <w:r w:rsidRPr="00C00EFA">
        <w:rPr>
          <w:b/>
          <w:bCs/>
          <w:i/>
          <w:iCs/>
          <w:sz w:val="28"/>
          <w:szCs w:val="14"/>
        </w:rPr>
        <w:t xml:space="preserve"> </w:t>
      </w:r>
      <w:r w:rsidRPr="00C00EFA">
        <w:rPr>
          <w:sz w:val="28"/>
        </w:rPr>
        <w:t xml:space="preserve">тромбопластин (фактор </w:t>
      </w:r>
      <w:r w:rsidRPr="00C00EFA">
        <w:rPr>
          <w:sz w:val="28"/>
          <w:lang w:val="en-US"/>
        </w:rPr>
        <w:t>III</w:t>
      </w:r>
      <w:r w:rsidRPr="00C00EFA">
        <w:rPr>
          <w:sz w:val="28"/>
        </w:rPr>
        <w:t>, тромбокиназа) превращает протромбин плазмы крови в присутствии ионов кальция в активный фермент тромбин, трансформирующий фибриноген плазмы крови в нерастворимый фибрин. Измеряется протромбиновое время – время образования фибрина в плазме крови в присутствии ионов кальция и тканевого тромбопластина (растворимого экстракта из мозга человека).</w:t>
      </w:r>
    </w:p>
    <w:p w:rsidR="00EB662B" w:rsidRPr="00C00EFA" w:rsidRDefault="00EB662B" w:rsidP="00C00EFA">
      <w:pPr>
        <w:ind w:firstLine="709"/>
        <w:rPr>
          <w:sz w:val="28"/>
        </w:rPr>
      </w:pPr>
      <w:r w:rsidRPr="00C00EFA">
        <w:rPr>
          <w:bCs/>
          <w:i/>
          <w:iCs/>
          <w:sz w:val="28"/>
        </w:rPr>
        <w:t>Состав набора:</w:t>
      </w:r>
      <w:r w:rsidRPr="00C00EFA">
        <w:rPr>
          <w:b/>
          <w:bCs/>
          <w:i/>
          <w:iCs/>
          <w:sz w:val="28"/>
        </w:rPr>
        <w:t xml:space="preserve"> </w:t>
      </w:r>
      <w:r w:rsidRPr="00C00EFA">
        <w:rPr>
          <w:sz w:val="28"/>
        </w:rPr>
        <w:t>техпластин</w:t>
      </w:r>
      <w:r w:rsidR="00C00EFA">
        <w:rPr>
          <w:sz w:val="28"/>
        </w:rPr>
        <w:t xml:space="preserve"> </w:t>
      </w:r>
      <w:r w:rsidRPr="00C00EFA">
        <w:rPr>
          <w:sz w:val="28"/>
        </w:rPr>
        <w:t>– лиофильно высушенная тромбопластин-кальциевая смесь, на 5,0 мл суспензии – 4 фл. МИЧ Техпластина в разных сериях составляет 1.1 или 1.2.; контрольная плазма – лиофильно высушенный пул плазмы крови не менее, чем от 20 здоровых людей, на 0,5 мл – 1фл.</w:t>
      </w:r>
    </w:p>
    <w:p w:rsidR="00EB662B" w:rsidRPr="00C00EFA" w:rsidRDefault="00EB662B" w:rsidP="00C00EFA">
      <w:pPr>
        <w:ind w:firstLine="709"/>
        <w:rPr>
          <w:sz w:val="28"/>
        </w:rPr>
      </w:pPr>
      <w:r w:rsidRPr="00C00EFA">
        <w:rPr>
          <w:bCs/>
          <w:i/>
          <w:iCs/>
          <w:sz w:val="28"/>
        </w:rPr>
        <w:t>Оборудование, материалы, реагенты:</w:t>
      </w:r>
      <w:r w:rsidRPr="00C00EFA">
        <w:rPr>
          <w:b/>
          <w:bCs/>
          <w:i/>
          <w:iCs/>
          <w:sz w:val="28"/>
        </w:rPr>
        <w:t xml:space="preserve"> </w:t>
      </w:r>
      <w:r w:rsidRPr="00C00EFA">
        <w:rPr>
          <w:sz w:val="28"/>
        </w:rPr>
        <w:t>коагулометр; пипетки вместимостью 0,1; 0,2; 0,5; 5,0 мл; вода дистиллированная.</w:t>
      </w:r>
    </w:p>
    <w:p w:rsidR="00EB662B" w:rsidRPr="00C00EFA" w:rsidRDefault="00EB662B" w:rsidP="00C00EFA">
      <w:pPr>
        <w:pStyle w:val="21"/>
        <w:tabs>
          <w:tab w:val="num" w:pos="0"/>
        </w:tabs>
        <w:ind w:firstLine="709"/>
        <w:rPr>
          <w:szCs w:val="16"/>
        </w:rPr>
      </w:pPr>
      <w:r w:rsidRPr="00C00EFA">
        <w:rPr>
          <w:bCs/>
          <w:i/>
          <w:iCs/>
        </w:rPr>
        <w:t>Приготовление анализируемых образцов:</w:t>
      </w:r>
      <w:r w:rsidRPr="00C00EFA">
        <w:rPr>
          <w:b/>
          <w:bCs/>
          <w:i/>
          <w:iCs/>
        </w:rPr>
        <w:t xml:space="preserve"> </w:t>
      </w:r>
      <w:r w:rsidRPr="00C00EFA">
        <w:t xml:space="preserve">венозную </w:t>
      </w:r>
      <w:r w:rsidRPr="00C00EFA">
        <w:rPr>
          <w:szCs w:val="16"/>
        </w:rPr>
        <w:t>кровь цен</w:t>
      </w:r>
      <w:r w:rsidRPr="00C00EFA">
        <w:rPr>
          <w:szCs w:val="18"/>
        </w:rPr>
        <w:t xml:space="preserve">трифугируют при </w:t>
      </w:r>
      <w:r w:rsidRPr="00C00EFA">
        <w:rPr>
          <w:szCs w:val="16"/>
        </w:rPr>
        <w:t>3000 – 4000 об/мин (1200 g) в течение 15 мин. Получают бедную тромбоцитами плазму.</w:t>
      </w:r>
    </w:p>
    <w:p w:rsidR="00EB662B" w:rsidRPr="00C00EFA" w:rsidRDefault="00EB662B" w:rsidP="00C00EFA">
      <w:pPr>
        <w:ind w:firstLine="709"/>
        <w:rPr>
          <w:bCs/>
          <w:i/>
          <w:iCs/>
          <w:sz w:val="28"/>
        </w:rPr>
      </w:pPr>
      <w:r w:rsidRPr="00C00EFA">
        <w:rPr>
          <w:bCs/>
          <w:i/>
          <w:iCs/>
          <w:sz w:val="28"/>
        </w:rPr>
        <w:t>Подготовка реагентов к работе:</w:t>
      </w:r>
    </w:p>
    <w:p w:rsidR="00EB662B" w:rsidRPr="00C00EFA" w:rsidRDefault="00EB662B" w:rsidP="00C00EFA">
      <w:pPr>
        <w:ind w:firstLine="709"/>
        <w:rPr>
          <w:sz w:val="28"/>
          <w:szCs w:val="12"/>
        </w:rPr>
      </w:pPr>
      <w:r w:rsidRPr="00C00EFA">
        <w:rPr>
          <w:i/>
          <w:iCs/>
          <w:sz w:val="28"/>
        </w:rPr>
        <w:t>Разведение Техпластина</w:t>
      </w:r>
      <w:r w:rsidRPr="00C00EFA">
        <w:rPr>
          <w:sz w:val="28"/>
        </w:rPr>
        <w:t xml:space="preserve">: </w:t>
      </w:r>
      <w:r w:rsidRPr="00C00EFA">
        <w:rPr>
          <w:sz w:val="28"/>
          <w:szCs w:val="16"/>
        </w:rPr>
        <w:t>в один флакон с Техпластином внести 5,0 мл дистиллированной воды. Флакон встряхнуть и выдержать при +37</w:t>
      </w:r>
      <w:r w:rsidRPr="00C00EFA">
        <w:rPr>
          <w:sz w:val="28"/>
          <w:szCs w:val="16"/>
          <w:vertAlign w:val="superscript"/>
        </w:rPr>
        <w:t>0</w:t>
      </w:r>
      <w:r w:rsidRPr="00C00EFA">
        <w:rPr>
          <w:sz w:val="28"/>
          <w:szCs w:val="16"/>
        </w:rPr>
        <w:t xml:space="preserve">С в течение 20 мин. </w:t>
      </w:r>
    </w:p>
    <w:p w:rsidR="00EB662B" w:rsidRPr="00C00EFA" w:rsidRDefault="00EB662B" w:rsidP="00C00EFA">
      <w:pPr>
        <w:autoSpaceDE w:val="0"/>
        <w:autoSpaceDN w:val="0"/>
        <w:adjustRightInd w:val="0"/>
        <w:ind w:firstLine="709"/>
        <w:rPr>
          <w:sz w:val="28"/>
        </w:rPr>
      </w:pPr>
      <w:r w:rsidRPr="00C00EFA">
        <w:rPr>
          <w:i/>
          <w:iCs/>
          <w:sz w:val="28"/>
          <w:szCs w:val="18"/>
        </w:rPr>
        <w:t xml:space="preserve">Разведение контрольной плазмы: </w:t>
      </w:r>
      <w:r w:rsidRPr="00C00EFA">
        <w:rPr>
          <w:sz w:val="28"/>
        </w:rPr>
        <w:t xml:space="preserve">во флакон с контрольной плазмой внести 0,5 мл дистиллированной воды и растворить содержимое при комнатной температуре и легком покачивании в течение 3 мин. Разведенную плазму перед исследованием выдержать 25-30 мин. при комнатной температуре. </w:t>
      </w:r>
    </w:p>
    <w:p w:rsidR="00EB662B" w:rsidRPr="00C00EFA" w:rsidRDefault="00EB662B" w:rsidP="00C00EFA">
      <w:pPr>
        <w:autoSpaceDE w:val="0"/>
        <w:autoSpaceDN w:val="0"/>
        <w:adjustRightInd w:val="0"/>
        <w:ind w:firstLine="709"/>
        <w:rPr>
          <w:bCs/>
          <w:i/>
          <w:iCs/>
          <w:sz w:val="28"/>
          <w:szCs w:val="14"/>
        </w:rPr>
      </w:pPr>
      <w:r w:rsidRPr="00C00EFA">
        <w:rPr>
          <w:bCs/>
          <w:i/>
          <w:iCs/>
          <w:sz w:val="28"/>
          <w:szCs w:val="14"/>
        </w:rPr>
        <w:t>Проведение анализа:</w:t>
      </w:r>
    </w:p>
    <w:p w:rsidR="00EB662B" w:rsidRPr="00C00EFA" w:rsidRDefault="00EB662B" w:rsidP="00C00EFA">
      <w:pPr>
        <w:autoSpaceDE w:val="0"/>
        <w:autoSpaceDN w:val="0"/>
        <w:adjustRightInd w:val="0"/>
        <w:ind w:firstLine="709"/>
        <w:rPr>
          <w:i/>
          <w:iCs/>
          <w:sz w:val="28"/>
          <w:szCs w:val="14"/>
        </w:rPr>
      </w:pPr>
      <w:r w:rsidRPr="00C00EFA">
        <w:rPr>
          <w:i/>
          <w:iCs/>
          <w:sz w:val="28"/>
          <w:szCs w:val="14"/>
        </w:rPr>
        <w:t>Определение контрольных (нормальных) показателей:</w:t>
      </w:r>
    </w:p>
    <w:p w:rsidR="00EB662B" w:rsidRPr="00C00EFA" w:rsidRDefault="00EB662B" w:rsidP="00C00EFA">
      <w:pPr>
        <w:pStyle w:val="21"/>
        <w:autoSpaceDE w:val="0"/>
        <w:autoSpaceDN w:val="0"/>
        <w:adjustRightInd w:val="0"/>
        <w:ind w:firstLine="709"/>
      </w:pPr>
      <w:r w:rsidRPr="00C00EFA">
        <w:t>1. В кювету коагулометра внести 0,1 мл контрольной плазмы.</w:t>
      </w:r>
    </w:p>
    <w:p w:rsidR="00EB662B" w:rsidRPr="00C00EFA" w:rsidRDefault="00EB662B" w:rsidP="00C00EFA">
      <w:pPr>
        <w:autoSpaceDE w:val="0"/>
        <w:autoSpaceDN w:val="0"/>
        <w:adjustRightInd w:val="0"/>
        <w:ind w:firstLine="709"/>
        <w:rPr>
          <w:sz w:val="28"/>
          <w:szCs w:val="14"/>
        </w:rPr>
      </w:pPr>
      <w:r w:rsidRPr="00C00EFA">
        <w:rPr>
          <w:sz w:val="28"/>
          <w:szCs w:val="14"/>
        </w:rPr>
        <w:t>2. Инкубировать при температуре + 37</w:t>
      </w:r>
      <w:r w:rsidRPr="00C00EFA">
        <w:rPr>
          <w:sz w:val="28"/>
          <w:szCs w:val="14"/>
          <w:vertAlign w:val="superscript"/>
        </w:rPr>
        <w:t>0</w:t>
      </w:r>
      <w:r w:rsidRPr="00C00EFA">
        <w:rPr>
          <w:sz w:val="28"/>
          <w:szCs w:val="14"/>
        </w:rPr>
        <w:t>С 1 мин.</w:t>
      </w:r>
    </w:p>
    <w:p w:rsidR="00EB662B" w:rsidRPr="00C00EFA" w:rsidRDefault="00EB662B" w:rsidP="00C00EFA">
      <w:pPr>
        <w:autoSpaceDE w:val="0"/>
        <w:autoSpaceDN w:val="0"/>
        <w:adjustRightInd w:val="0"/>
        <w:ind w:firstLine="709"/>
        <w:rPr>
          <w:sz w:val="28"/>
          <w:szCs w:val="14"/>
        </w:rPr>
      </w:pPr>
      <w:r w:rsidRPr="00C00EFA">
        <w:rPr>
          <w:sz w:val="28"/>
          <w:szCs w:val="14"/>
        </w:rPr>
        <w:t>3. Добавить 0,2 мл разведенного Техпластина, имеющего температуру +37</w:t>
      </w:r>
      <w:r w:rsidRPr="00C00EFA">
        <w:rPr>
          <w:sz w:val="28"/>
          <w:szCs w:val="14"/>
          <w:vertAlign w:val="superscript"/>
        </w:rPr>
        <w:t>0</w:t>
      </w:r>
      <w:r w:rsidRPr="00C00EFA">
        <w:rPr>
          <w:sz w:val="28"/>
          <w:szCs w:val="14"/>
        </w:rPr>
        <w:t>С и начать отсчет времени свертывания до образования фибрина.</w:t>
      </w:r>
    </w:p>
    <w:p w:rsidR="00EB662B" w:rsidRPr="00C00EFA" w:rsidRDefault="00EB662B" w:rsidP="00C00EFA">
      <w:pPr>
        <w:autoSpaceDE w:val="0"/>
        <w:autoSpaceDN w:val="0"/>
        <w:adjustRightInd w:val="0"/>
        <w:ind w:firstLine="709"/>
        <w:rPr>
          <w:sz w:val="28"/>
          <w:szCs w:val="14"/>
        </w:rPr>
      </w:pPr>
      <w:r w:rsidRPr="00C00EFA">
        <w:rPr>
          <w:sz w:val="28"/>
          <w:szCs w:val="14"/>
        </w:rPr>
        <w:t>Аналогично определить протромбиновое время в образцах плазмы больных.</w:t>
      </w:r>
    </w:p>
    <w:p w:rsidR="00EB662B" w:rsidRPr="00C00EFA" w:rsidRDefault="00EB662B" w:rsidP="00C00EFA">
      <w:pPr>
        <w:autoSpaceDE w:val="0"/>
        <w:autoSpaceDN w:val="0"/>
        <w:adjustRightInd w:val="0"/>
        <w:ind w:firstLine="709"/>
        <w:rPr>
          <w:sz w:val="28"/>
          <w:szCs w:val="18"/>
        </w:rPr>
      </w:pPr>
      <w:r w:rsidRPr="00C00EFA">
        <w:rPr>
          <w:sz w:val="28"/>
          <w:szCs w:val="14"/>
        </w:rPr>
        <w:t>В норме протромбиновое время, измеренное на коагулометре, составляет 12-15 с.</w:t>
      </w:r>
    </w:p>
    <w:p w:rsidR="00EB662B" w:rsidRPr="00C00EFA" w:rsidRDefault="00EB662B" w:rsidP="00C00EFA">
      <w:pPr>
        <w:tabs>
          <w:tab w:val="left" w:pos="0"/>
        </w:tabs>
        <w:autoSpaceDE w:val="0"/>
        <w:autoSpaceDN w:val="0"/>
        <w:adjustRightInd w:val="0"/>
        <w:ind w:firstLine="709"/>
        <w:rPr>
          <w:sz w:val="28"/>
        </w:rPr>
      </w:pPr>
      <w:r w:rsidRPr="00C00EFA">
        <w:rPr>
          <w:sz w:val="28"/>
        </w:rPr>
        <w:t>Рассчитывают протромбиновый индекс по следующей формуле:</w:t>
      </w:r>
    </w:p>
    <w:p w:rsidR="00EB662B" w:rsidRPr="00C00EFA" w:rsidRDefault="00EB662B" w:rsidP="00C00EFA">
      <w:pPr>
        <w:tabs>
          <w:tab w:val="left" w:pos="0"/>
        </w:tabs>
        <w:autoSpaceDE w:val="0"/>
        <w:autoSpaceDN w:val="0"/>
        <w:adjustRightInd w:val="0"/>
        <w:ind w:firstLine="709"/>
        <w:rPr>
          <w:sz w:val="28"/>
        </w:rPr>
      </w:pPr>
    </w:p>
    <w:p w:rsidR="00EB662B" w:rsidRPr="00C00EFA" w:rsidRDefault="00EB662B" w:rsidP="00C00EFA">
      <w:pPr>
        <w:pStyle w:val="2"/>
        <w:keepNext w:val="0"/>
        <w:widowControl/>
        <w:ind w:firstLine="709"/>
        <w:jc w:val="both"/>
      </w:pPr>
      <w:r w:rsidRPr="00C00EFA">
        <w:t>ПТИ = (ПВ контрольной нормальной плазмы /ПВ больного) x 100%</w:t>
      </w:r>
    </w:p>
    <w:p w:rsidR="00EB662B" w:rsidRPr="00C00EFA" w:rsidRDefault="00EB662B" w:rsidP="00C00EFA">
      <w:pPr>
        <w:ind w:firstLine="709"/>
        <w:rPr>
          <w:sz w:val="28"/>
        </w:rPr>
      </w:pPr>
    </w:p>
    <w:p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>В норме ПТИ составляет 85 – 105%.</w:t>
      </w:r>
    </w:p>
    <w:p w:rsidR="00EB662B" w:rsidRPr="00C00EFA" w:rsidRDefault="00EB662B" w:rsidP="00C00EFA">
      <w:pPr>
        <w:tabs>
          <w:tab w:val="left" w:pos="0"/>
        </w:tabs>
        <w:autoSpaceDE w:val="0"/>
        <w:autoSpaceDN w:val="0"/>
        <w:adjustRightInd w:val="0"/>
        <w:ind w:firstLine="709"/>
        <w:rPr>
          <w:sz w:val="28"/>
        </w:rPr>
      </w:pPr>
    </w:p>
    <w:p w:rsidR="00EB662B" w:rsidRPr="00C00EFA" w:rsidRDefault="00EB662B" w:rsidP="00C00EFA">
      <w:pPr>
        <w:tabs>
          <w:tab w:val="left" w:pos="0"/>
        </w:tabs>
        <w:autoSpaceDE w:val="0"/>
        <w:autoSpaceDN w:val="0"/>
        <w:adjustRightInd w:val="0"/>
        <w:ind w:firstLine="709"/>
        <w:rPr>
          <w:b/>
          <w:bCs/>
          <w:sz w:val="28"/>
          <w:szCs w:val="14"/>
        </w:rPr>
      </w:pPr>
      <w:r w:rsidRPr="00C00EFA">
        <w:rPr>
          <w:b/>
          <w:bCs/>
          <w:sz w:val="28"/>
        </w:rPr>
        <w:t>2.3.2 Методы определения АЧТВ (</w:t>
      </w:r>
      <w:r w:rsidRPr="00C00EFA">
        <w:rPr>
          <w:b/>
          <w:bCs/>
          <w:sz w:val="28"/>
          <w:szCs w:val="14"/>
        </w:rPr>
        <w:t>(АПТВ/АЧТВ) – тест)</w:t>
      </w:r>
    </w:p>
    <w:p w:rsidR="00EB662B" w:rsidRPr="00C00EFA" w:rsidRDefault="00EB662B" w:rsidP="00C00EFA">
      <w:pPr>
        <w:pStyle w:val="21"/>
        <w:autoSpaceDE w:val="0"/>
        <w:autoSpaceDN w:val="0"/>
        <w:adjustRightInd w:val="0"/>
        <w:ind w:firstLine="709"/>
      </w:pPr>
      <w:r w:rsidRPr="00C00EFA">
        <w:rPr>
          <w:bCs/>
          <w:i/>
          <w:iCs/>
        </w:rPr>
        <w:t>Принцип метода:</w:t>
      </w:r>
      <w:r w:rsidRPr="00C00EFA">
        <w:rPr>
          <w:b/>
          <w:bCs/>
          <w:i/>
          <w:iCs/>
        </w:rPr>
        <w:t xml:space="preserve"> </w:t>
      </w:r>
      <w:r w:rsidRPr="00C00EFA">
        <w:t>определяется время свертывания плазмы крови в условиях стандартизированной контактной (каолином) и фосфолипидной (кефалином) активации процесса в присутствии ионов кальция.</w:t>
      </w:r>
    </w:p>
    <w:p w:rsidR="00EB662B" w:rsidRPr="00C00EFA" w:rsidRDefault="00EB662B" w:rsidP="00C00EFA">
      <w:pPr>
        <w:pStyle w:val="21"/>
        <w:autoSpaceDE w:val="0"/>
        <w:autoSpaceDN w:val="0"/>
        <w:adjustRightInd w:val="0"/>
        <w:ind w:firstLine="709"/>
        <w:rPr>
          <w:szCs w:val="14"/>
        </w:rPr>
      </w:pPr>
      <w:r w:rsidRPr="00C00EFA">
        <w:rPr>
          <w:bCs/>
          <w:i/>
          <w:iCs/>
        </w:rPr>
        <w:t>Состав набора:</w:t>
      </w:r>
      <w:r w:rsidRPr="00C00EFA">
        <w:rPr>
          <w:b/>
          <w:bCs/>
          <w:i/>
          <w:iCs/>
        </w:rPr>
        <w:t xml:space="preserve"> </w:t>
      </w:r>
      <w:r w:rsidRPr="00C00EFA">
        <w:rPr>
          <w:szCs w:val="14"/>
        </w:rPr>
        <w:t>кефалин (лиофильно высушенный фосфолипидный компонент) – 2 фл.; каолин (концентрированная суспензия 200:1 в дистиллированной воде), 1 мл – 1 фл.; буфер трис НС</w:t>
      </w:r>
      <w:r w:rsidRPr="00C00EFA">
        <w:rPr>
          <w:szCs w:val="14"/>
          <w:lang w:val="en-US"/>
        </w:rPr>
        <w:t>l</w:t>
      </w:r>
      <w:r w:rsidRPr="00C00EFA">
        <w:rPr>
          <w:szCs w:val="14"/>
        </w:rPr>
        <w:t xml:space="preserve"> (концентрированный 20:1 раствор, 1 М), 10 мл – 1 фл.; кальция хлорид (концентрированный 20:1 раствор, 5 М), 10 мл – 1 фл.</w:t>
      </w:r>
    </w:p>
    <w:p w:rsidR="00EB662B" w:rsidRPr="00C00EFA" w:rsidRDefault="00EB662B" w:rsidP="00C00EFA">
      <w:pPr>
        <w:autoSpaceDE w:val="0"/>
        <w:autoSpaceDN w:val="0"/>
        <w:adjustRightInd w:val="0"/>
        <w:ind w:firstLine="709"/>
        <w:rPr>
          <w:sz w:val="28"/>
          <w:szCs w:val="14"/>
        </w:rPr>
      </w:pPr>
      <w:r w:rsidRPr="00C00EFA">
        <w:rPr>
          <w:bCs/>
          <w:i/>
          <w:iCs/>
          <w:sz w:val="28"/>
        </w:rPr>
        <w:t>Оборудование, материалы, реагенты:</w:t>
      </w:r>
      <w:r w:rsidRPr="00C00EFA">
        <w:rPr>
          <w:sz w:val="28"/>
          <w:szCs w:val="14"/>
        </w:rPr>
        <w:t xml:space="preserve"> </w:t>
      </w:r>
      <w:r w:rsidRPr="00C00EFA">
        <w:rPr>
          <w:sz w:val="28"/>
        </w:rPr>
        <w:t xml:space="preserve">коагулометр; пипетки вместимостью 0,1; 5,0 мл; вода дистиллированная; </w:t>
      </w:r>
      <w:r w:rsidRPr="00C00EFA">
        <w:rPr>
          <w:sz w:val="28"/>
          <w:szCs w:val="14"/>
        </w:rPr>
        <w:t>цилиндр мерный вместимостью 200 мл.</w:t>
      </w:r>
    </w:p>
    <w:p w:rsidR="00EB662B" w:rsidRPr="00C00EFA" w:rsidRDefault="00EB662B" w:rsidP="00C00EFA">
      <w:pPr>
        <w:pStyle w:val="21"/>
        <w:tabs>
          <w:tab w:val="num" w:pos="0"/>
        </w:tabs>
        <w:ind w:firstLine="709"/>
        <w:rPr>
          <w:szCs w:val="16"/>
        </w:rPr>
      </w:pPr>
      <w:r w:rsidRPr="00C00EFA">
        <w:rPr>
          <w:bCs/>
          <w:i/>
          <w:iCs/>
        </w:rPr>
        <w:t>Приготовление анализируемых образцов:</w:t>
      </w:r>
      <w:r w:rsidRPr="00C00EFA">
        <w:rPr>
          <w:b/>
          <w:bCs/>
          <w:i/>
          <w:iCs/>
        </w:rPr>
        <w:t xml:space="preserve"> </w:t>
      </w:r>
      <w:r w:rsidRPr="00C00EFA">
        <w:t>венозную</w:t>
      </w:r>
      <w:r w:rsidRPr="00C00EFA">
        <w:rPr>
          <w:b/>
          <w:bCs/>
          <w:i/>
          <w:iCs/>
        </w:rPr>
        <w:t xml:space="preserve"> </w:t>
      </w:r>
      <w:r w:rsidRPr="00C00EFA">
        <w:rPr>
          <w:szCs w:val="16"/>
        </w:rPr>
        <w:t>кровь цен</w:t>
      </w:r>
      <w:r w:rsidRPr="00C00EFA">
        <w:rPr>
          <w:szCs w:val="18"/>
        </w:rPr>
        <w:t xml:space="preserve">трифугируют при </w:t>
      </w:r>
      <w:r w:rsidRPr="00C00EFA">
        <w:rPr>
          <w:szCs w:val="16"/>
        </w:rPr>
        <w:t>1000 об/мин (240 g) в течение 7 мин. Богатую тромбоцитами плазму переносят в другую пробирку и повторно центрифугируют при 3000 об/мин (1200</w:t>
      </w:r>
      <w:r w:rsidRPr="00C00EFA">
        <w:rPr>
          <w:szCs w:val="16"/>
          <w:lang w:val="en-US"/>
        </w:rPr>
        <w:t>g</w:t>
      </w:r>
      <w:r w:rsidRPr="00C00EFA">
        <w:rPr>
          <w:szCs w:val="16"/>
        </w:rPr>
        <w:t>) в течение 15 мин., в результате получают бедную тромбоцитами плазму.</w:t>
      </w:r>
    </w:p>
    <w:p w:rsidR="00EB662B" w:rsidRPr="00C00EFA" w:rsidRDefault="00EB662B" w:rsidP="00C00EFA">
      <w:pPr>
        <w:pStyle w:val="21"/>
        <w:tabs>
          <w:tab w:val="num" w:pos="0"/>
        </w:tabs>
        <w:ind w:firstLine="709"/>
        <w:rPr>
          <w:bCs/>
          <w:i/>
          <w:iCs/>
        </w:rPr>
      </w:pPr>
      <w:r w:rsidRPr="00C00EFA">
        <w:rPr>
          <w:bCs/>
          <w:i/>
          <w:iCs/>
        </w:rPr>
        <w:t xml:space="preserve">Подготовка реагентов к работе: </w:t>
      </w:r>
    </w:p>
    <w:p w:rsidR="00EB662B" w:rsidRPr="00C00EFA" w:rsidRDefault="00EB662B" w:rsidP="00C00EFA">
      <w:pPr>
        <w:pStyle w:val="21"/>
        <w:tabs>
          <w:tab w:val="num" w:pos="0"/>
        </w:tabs>
        <w:ind w:firstLine="709"/>
        <w:rPr>
          <w:szCs w:val="14"/>
        </w:rPr>
      </w:pPr>
      <w:r w:rsidRPr="00C00EFA">
        <w:rPr>
          <w:i/>
          <w:iCs/>
          <w:szCs w:val="16"/>
        </w:rPr>
        <w:t xml:space="preserve">Разведение кефалина: </w:t>
      </w:r>
      <w:r w:rsidRPr="00C00EFA">
        <w:rPr>
          <w:szCs w:val="14"/>
        </w:rPr>
        <w:t>в один флакон с кефалином внести 2,0 мл дистиллированной воды и растворить содержимое при комнатной температуре и энергичном покачивании в течение 2 мин. В результате получают раствор кефалина, который до использования должен быть выдержан при комнатной температуре в течение 60 мин.</w:t>
      </w:r>
    </w:p>
    <w:p w:rsidR="00EB662B" w:rsidRPr="00C00EFA" w:rsidRDefault="00EB662B" w:rsidP="00C00EFA">
      <w:pPr>
        <w:autoSpaceDE w:val="0"/>
        <w:autoSpaceDN w:val="0"/>
        <w:adjustRightInd w:val="0"/>
        <w:ind w:firstLine="709"/>
        <w:rPr>
          <w:sz w:val="28"/>
          <w:szCs w:val="14"/>
        </w:rPr>
      </w:pPr>
      <w:r w:rsidRPr="00C00EFA">
        <w:rPr>
          <w:i/>
          <w:iCs/>
          <w:sz w:val="28"/>
          <w:szCs w:val="14"/>
        </w:rPr>
        <w:t xml:space="preserve">Приготовление АПТВ – реагента: </w:t>
      </w:r>
      <w:r w:rsidRPr="00C00EFA">
        <w:rPr>
          <w:sz w:val="28"/>
        </w:rPr>
        <w:t>концентрированный буфер трис НС</w:t>
      </w:r>
      <w:r w:rsidRPr="00C00EFA">
        <w:rPr>
          <w:sz w:val="28"/>
          <w:lang w:val="en-US"/>
        </w:rPr>
        <w:t>l</w:t>
      </w:r>
      <w:r w:rsidRPr="00C00EFA">
        <w:rPr>
          <w:sz w:val="28"/>
        </w:rPr>
        <w:t xml:space="preserve"> и концентрированную суспензию каолина количественно перенести из флаконов в мерный цилиндр и общий объем довести дистиллированной водой до 200 мл. В результате получают рабочую суспензию каолина. </w:t>
      </w:r>
      <w:r w:rsidRPr="00C00EFA">
        <w:rPr>
          <w:sz w:val="28"/>
          <w:szCs w:val="14"/>
        </w:rPr>
        <w:t>Для приготовления AЧТВ - реагента смешать в пробирке 0,1 мл раствора кефалина с 3,0 мл рабочей суспензии каолина.</w:t>
      </w:r>
    </w:p>
    <w:p w:rsidR="00EB662B" w:rsidRPr="00C00EFA" w:rsidRDefault="00EB662B" w:rsidP="00C00EFA">
      <w:pPr>
        <w:autoSpaceDE w:val="0"/>
        <w:autoSpaceDN w:val="0"/>
        <w:adjustRightInd w:val="0"/>
        <w:ind w:firstLine="709"/>
        <w:rPr>
          <w:sz w:val="28"/>
          <w:szCs w:val="16"/>
        </w:rPr>
      </w:pPr>
      <w:r w:rsidRPr="00C00EFA">
        <w:rPr>
          <w:i/>
          <w:iCs/>
          <w:sz w:val="28"/>
          <w:szCs w:val="14"/>
        </w:rPr>
        <w:t xml:space="preserve">Приготовление рабочего раствора хлорида кальция: </w:t>
      </w:r>
      <w:r w:rsidRPr="00C00EFA">
        <w:rPr>
          <w:sz w:val="28"/>
        </w:rPr>
        <w:t xml:space="preserve">в </w:t>
      </w:r>
      <w:r w:rsidRPr="00C00EFA">
        <w:rPr>
          <w:sz w:val="28"/>
          <w:szCs w:val="14"/>
        </w:rPr>
        <w:t xml:space="preserve">день исследования, в соответствии с потребностью, концентрированный раствор хлорида кальция развести дистиллированной водой в 20 раз (1 объем концентрированного </w:t>
      </w:r>
      <w:r w:rsidRPr="00C00EFA">
        <w:rPr>
          <w:sz w:val="28"/>
          <w:szCs w:val="16"/>
        </w:rPr>
        <w:t>раствора + 19 объемов воды).</w:t>
      </w:r>
    </w:p>
    <w:p w:rsidR="00EB662B" w:rsidRPr="00C00EFA" w:rsidRDefault="00EB662B" w:rsidP="00C00EFA">
      <w:pPr>
        <w:autoSpaceDE w:val="0"/>
        <w:autoSpaceDN w:val="0"/>
        <w:adjustRightInd w:val="0"/>
        <w:ind w:firstLine="709"/>
        <w:rPr>
          <w:bCs/>
          <w:i/>
          <w:iCs/>
          <w:sz w:val="28"/>
          <w:szCs w:val="14"/>
        </w:rPr>
      </w:pPr>
      <w:r w:rsidRPr="00C00EFA">
        <w:rPr>
          <w:bCs/>
          <w:i/>
          <w:iCs/>
          <w:sz w:val="28"/>
          <w:szCs w:val="14"/>
        </w:rPr>
        <w:t>Проведение анализа:</w:t>
      </w:r>
    </w:p>
    <w:p w:rsidR="00EB662B" w:rsidRPr="00C00EFA" w:rsidRDefault="00EB662B" w:rsidP="00C00EFA">
      <w:pPr>
        <w:autoSpaceDE w:val="0"/>
        <w:autoSpaceDN w:val="0"/>
        <w:adjustRightInd w:val="0"/>
        <w:ind w:firstLine="709"/>
        <w:rPr>
          <w:sz w:val="28"/>
        </w:rPr>
      </w:pPr>
      <w:r w:rsidRPr="00C00EFA">
        <w:rPr>
          <w:sz w:val="28"/>
        </w:rPr>
        <w:t>1. В кювету коагулометра внести 0,1 мл исследуемой плазмы и прогреть ее при +37</w:t>
      </w:r>
      <w:r w:rsidRPr="00C00EFA">
        <w:rPr>
          <w:sz w:val="28"/>
          <w:vertAlign w:val="superscript"/>
        </w:rPr>
        <w:t>0</w:t>
      </w:r>
      <w:r w:rsidRPr="00C00EFA">
        <w:rPr>
          <w:sz w:val="28"/>
        </w:rPr>
        <w:t>С в течение 1 мин.</w:t>
      </w:r>
    </w:p>
    <w:p w:rsidR="00EB662B" w:rsidRPr="00C00EFA" w:rsidRDefault="00EB662B" w:rsidP="00C00EFA">
      <w:pPr>
        <w:pStyle w:val="21"/>
        <w:autoSpaceDE w:val="0"/>
        <w:autoSpaceDN w:val="0"/>
        <w:adjustRightInd w:val="0"/>
        <w:ind w:firstLine="709"/>
        <w:rPr>
          <w:szCs w:val="14"/>
        </w:rPr>
      </w:pPr>
      <w:r w:rsidRPr="00C00EFA">
        <w:rPr>
          <w:szCs w:val="14"/>
        </w:rPr>
        <w:t xml:space="preserve">2. В кювету добавить 0,1 мл AЧТВ - peaгeнтa, имеющего комнатную температуру. </w:t>
      </w:r>
    </w:p>
    <w:p w:rsidR="00EB662B" w:rsidRPr="00C00EFA" w:rsidRDefault="00EB662B" w:rsidP="00C00EFA">
      <w:pPr>
        <w:pStyle w:val="21"/>
        <w:autoSpaceDE w:val="0"/>
        <w:autoSpaceDN w:val="0"/>
        <w:adjustRightInd w:val="0"/>
        <w:ind w:firstLine="709"/>
      </w:pPr>
      <w:r w:rsidRPr="00C00EFA">
        <w:t>3. Через 3 мин к смеси добавить 0,1 мл рабочего раствора хлорида кальция и зарегистрировать время свертывания.</w:t>
      </w:r>
    </w:p>
    <w:p w:rsidR="00EB662B" w:rsidRPr="00C00EFA" w:rsidRDefault="00EB662B" w:rsidP="00C00EFA">
      <w:pPr>
        <w:tabs>
          <w:tab w:val="left" w:pos="0"/>
        </w:tabs>
        <w:autoSpaceDE w:val="0"/>
        <w:autoSpaceDN w:val="0"/>
        <w:adjustRightInd w:val="0"/>
        <w:ind w:firstLine="709"/>
        <w:rPr>
          <w:sz w:val="28"/>
          <w:szCs w:val="16"/>
        </w:rPr>
      </w:pPr>
      <w:r w:rsidRPr="00C00EFA">
        <w:rPr>
          <w:sz w:val="28"/>
          <w:szCs w:val="16"/>
        </w:rPr>
        <w:t>AЧТВ в нормальной плазме составляет 28-38 с.</w:t>
      </w:r>
    </w:p>
    <w:p w:rsidR="00C00EFA" w:rsidRDefault="00C00EFA" w:rsidP="00C00EFA">
      <w:pPr>
        <w:tabs>
          <w:tab w:val="left" w:pos="0"/>
        </w:tabs>
        <w:autoSpaceDE w:val="0"/>
        <w:autoSpaceDN w:val="0"/>
        <w:adjustRightInd w:val="0"/>
        <w:ind w:firstLine="709"/>
        <w:rPr>
          <w:b/>
          <w:bCs/>
          <w:sz w:val="28"/>
        </w:rPr>
      </w:pPr>
    </w:p>
    <w:p w:rsidR="00EB662B" w:rsidRPr="00C00EFA" w:rsidRDefault="00EB662B" w:rsidP="00C00EFA">
      <w:pPr>
        <w:tabs>
          <w:tab w:val="left" w:pos="0"/>
        </w:tabs>
        <w:autoSpaceDE w:val="0"/>
        <w:autoSpaceDN w:val="0"/>
        <w:adjustRightInd w:val="0"/>
        <w:ind w:firstLine="709"/>
        <w:rPr>
          <w:b/>
          <w:bCs/>
          <w:sz w:val="28"/>
        </w:rPr>
      </w:pPr>
      <w:r w:rsidRPr="00C00EFA">
        <w:rPr>
          <w:b/>
          <w:bCs/>
          <w:sz w:val="28"/>
        </w:rPr>
        <w:t>2.3.3 Определение тромбинового времени (Тромбо – тест)</w:t>
      </w:r>
    </w:p>
    <w:p w:rsidR="00EB662B" w:rsidRPr="00C00EFA" w:rsidRDefault="00EB662B" w:rsidP="00C00EFA">
      <w:pPr>
        <w:ind w:firstLine="709"/>
        <w:rPr>
          <w:sz w:val="28"/>
        </w:rPr>
      </w:pPr>
      <w:r w:rsidRPr="00C00EFA">
        <w:rPr>
          <w:bCs/>
          <w:i/>
          <w:iCs/>
          <w:sz w:val="28"/>
        </w:rPr>
        <w:t>Принцип метода:</w:t>
      </w:r>
      <w:r w:rsidRPr="00C00EFA">
        <w:rPr>
          <w:b/>
          <w:bCs/>
          <w:i/>
          <w:iCs/>
          <w:sz w:val="28"/>
        </w:rPr>
        <w:t xml:space="preserve"> </w:t>
      </w:r>
      <w:r w:rsidRPr="00C00EFA">
        <w:rPr>
          <w:sz w:val="28"/>
        </w:rPr>
        <w:t>заключается в определении времени свертывания плазмы крови под влиянием тромбина стандартной активности.</w:t>
      </w:r>
    </w:p>
    <w:p w:rsidR="00EB662B" w:rsidRPr="00C00EFA" w:rsidRDefault="00EB662B" w:rsidP="00C00EFA">
      <w:pPr>
        <w:ind w:firstLine="709"/>
        <w:rPr>
          <w:sz w:val="28"/>
          <w:szCs w:val="14"/>
        </w:rPr>
      </w:pPr>
      <w:r w:rsidRPr="00C00EFA">
        <w:rPr>
          <w:bCs/>
          <w:i/>
          <w:iCs/>
          <w:sz w:val="28"/>
        </w:rPr>
        <w:t xml:space="preserve">Состав набора: </w:t>
      </w:r>
      <w:r w:rsidRPr="00C00EFA">
        <w:rPr>
          <w:sz w:val="28"/>
        </w:rPr>
        <w:t xml:space="preserve">тромбин (лиофильно высушенный, 6-8 ед NIH во фл.) - 4 фл.; </w:t>
      </w:r>
      <w:r w:rsidRPr="00C00EFA">
        <w:rPr>
          <w:sz w:val="28"/>
          <w:szCs w:val="14"/>
        </w:rPr>
        <w:t>контрольная плазма (лиофильно высушенная) - 1 фл.</w:t>
      </w:r>
    </w:p>
    <w:p w:rsidR="00EB662B" w:rsidRPr="00C00EFA" w:rsidRDefault="00EB662B" w:rsidP="00C00EFA">
      <w:pPr>
        <w:ind w:firstLine="709"/>
        <w:rPr>
          <w:sz w:val="28"/>
        </w:rPr>
      </w:pPr>
      <w:r w:rsidRPr="00C00EFA">
        <w:rPr>
          <w:bCs/>
          <w:i/>
          <w:iCs/>
          <w:sz w:val="28"/>
        </w:rPr>
        <w:t>Оборудование, материалы, реагенты:</w:t>
      </w:r>
      <w:r w:rsidRPr="00C00EFA">
        <w:rPr>
          <w:b/>
          <w:bCs/>
          <w:i/>
          <w:iCs/>
          <w:sz w:val="28"/>
        </w:rPr>
        <w:t xml:space="preserve"> </w:t>
      </w:r>
      <w:r w:rsidRPr="00C00EFA">
        <w:rPr>
          <w:sz w:val="28"/>
        </w:rPr>
        <w:t xml:space="preserve">коагулометр; пипетки вместимостью 0,1 - 1,0, 10,0 мл; вода дистиллированная; </w:t>
      </w:r>
    </w:p>
    <w:p w:rsidR="00EB662B" w:rsidRPr="00C00EFA" w:rsidRDefault="00EB662B" w:rsidP="00C00EFA">
      <w:pPr>
        <w:pStyle w:val="21"/>
        <w:tabs>
          <w:tab w:val="num" w:pos="0"/>
        </w:tabs>
        <w:ind w:firstLine="709"/>
        <w:rPr>
          <w:szCs w:val="16"/>
        </w:rPr>
      </w:pPr>
      <w:r w:rsidRPr="00C00EFA">
        <w:rPr>
          <w:bCs/>
          <w:i/>
          <w:iCs/>
          <w:szCs w:val="16"/>
        </w:rPr>
        <w:t>Приготовление анализируемых образцов:</w:t>
      </w:r>
      <w:r w:rsidRPr="00C00EFA">
        <w:rPr>
          <w:b/>
          <w:bCs/>
          <w:i/>
          <w:iCs/>
          <w:szCs w:val="16"/>
        </w:rPr>
        <w:t xml:space="preserve"> </w:t>
      </w:r>
      <w:r w:rsidRPr="00C00EFA">
        <w:rPr>
          <w:szCs w:val="16"/>
        </w:rPr>
        <w:t>венозную кровь цен</w:t>
      </w:r>
      <w:r w:rsidRPr="00C00EFA">
        <w:rPr>
          <w:szCs w:val="18"/>
        </w:rPr>
        <w:t xml:space="preserve">трифугируют при </w:t>
      </w:r>
      <w:r w:rsidRPr="00C00EFA">
        <w:rPr>
          <w:szCs w:val="16"/>
        </w:rPr>
        <w:t xml:space="preserve">3000 – 4000 об/мин (1200 g) в течение 15 мин. получают бедную тромбоцитами плазму. </w:t>
      </w:r>
    </w:p>
    <w:p w:rsidR="00EB662B" w:rsidRPr="00C00EFA" w:rsidRDefault="00EB662B" w:rsidP="00C00EFA">
      <w:pPr>
        <w:pStyle w:val="21"/>
        <w:ind w:firstLine="709"/>
        <w:rPr>
          <w:bCs/>
          <w:i/>
          <w:iCs/>
        </w:rPr>
      </w:pPr>
      <w:r w:rsidRPr="00C00EFA">
        <w:rPr>
          <w:bCs/>
          <w:i/>
          <w:iCs/>
        </w:rPr>
        <w:t>Подготовка реагентов к работе:</w:t>
      </w:r>
    </w:p>
    <w:p w:rsidR="00EB662B" w:rsidRPr="00C00EFA" w:rsidRDefault="00EB662B" w:rsidP="00C00EFA">
      <w:pPr>
        <w:pStyle w:val="21"/>
        <w:ind w:firstLine="709"/>
      </w:pPr>
      <w:r w:rsidRPr="00C00EFA">
        <w:rPr>
          <w:i/>
          <w:iCs/>
        </w:rPr>
        <w:t xml:space="preserve">Разведение тромбина: </w:t>
      </w:r>
      <w:r w:rsidRPr="00C00EFA">
        <w:t>в один из флаконов с тромбином внести необходимое количество дистиллированной воды (см. таблицу) и растворить содержимое при комнатной температуре и легком покачивании в течение 2-3 мин.</w:t>
      </w:r>
    </w:p>
    <w:p w:rsidR="00CE7B64" w:rsidRPr="001C57C1" w:rsidRDefault="00CE7B64" w:rsidP="00C00EFA">
      <w:pPr>
        <w:pStyle w:val="21"/>
        <w:ind w:firstLine="709"/>
      </w:pPr>
    </w:p>
    <w:p w:rsidR="00EB662B" w:rsidRPr="00C00EFA" w:rsidRDefault="00EB662B" w:rsidP="00C00EFA">
      <w:pPr>
        <w:pStyle w:val="21"/>
        <w:ind w:firstLine="709"/>
      </w:pPr>
      <w:r w:rsidRPr="00C00EFA">
        <w:t>Ориентировочные значения нормы тромбинового времени свертывания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7"/>
        <w:gridCol w:w="3837"/>
      </w:tblGrid>
      <w:tr w:rsidR="00EB662B" w:rsidRPr="00C00EFA" w:rsidTr="00C00EFA">
        <w:trPr>
          <w:trHeight w:val="20"/>
          <w:jc w:val="center"/>
        </w:trPr>
        <w:tc>
          <w:tcPr>
            <w:tcW w:w="2951" w:type="pct"/>
            <w:vAlign w:val="center"/>
          </w:tcPr>
          <w:p w:rsidR="00EB662B" w:rsidRPr="00C00EFA" w:rsidRDefault="00EB662B" w:rsidP="00C00EFA">
            <w:r w:rsidRPr="00C00EFA">
              <w:t>Объем дистиллированной воды на флакон с тромбином, мл</w:t>
            </w:r>
          </w:p>
        </w:tc>
        <w:tc>
          <w:tcPr>
            <w:tcW w:w="2049" w:type="pct"/>
            <w:vAlign w:val="center"/>
          </w:tcPr>
          <w:p w:rsidR="00EB662B" w:rsidRPr="00C00EFA" w:rsidRDefault="00EB662B" w:rsidP="00C00EFA">
            <w:r w:rsidRPr="00C00EFA">
              <w:t>Время свертывания, сек.,</w:t>
            </w:r>
          </w:p>
          <w:p w:rsidR="00EB662B" w:rsidRPr="00C00EFA" w:rsidRDefault="00EB662B" w:rsidP="00C00EFA">
            <w:r w:rsidRPr="00C00EFA">
              <w:t>при коагулометрическом</w:t>
            </w:r>
          </w:p>
          <w:p w:rsidR="00EB662B" w:rsidRPr="00C00EFA" w:rsidRDefault="00EB662B" w:rsidP="00C00EFA">
            <w:r w:rsidRPr="00C00EFA">
              <w:t>определении</w:t>
            </w:r>
          </w:p>
        </w:tc>
      </w:tr>
      <w:tr w:rsidR="00EB662B" w:rsidRPr="00C00EFA" w:rsidTr="00C00EFA">
        <w:trPr>
          <w:trHeight w:val="20"/>
          <w:jc w:val="center"/>
        </w:trPr>
        <w:tc>
          <w:tcPr>
            <w:tcW w:w="2951" w:type="pct"/>
            <w:vAlign w:val="center"/>
          </w:tcPr>
          <w:p w:rsidR="00EB662B" w:rsidRPr="00C00EFA" w:rsidRDefault="00EB662B" w:rsidP="00C00EFA">
            <w:r w:rsidRPr="00C00EFA">
              <w:t>2,0</w:t>
            </w:r>
          </w:p>
        </w:tc>
        <w:tc>
          <w:tcPr>
            <w:tcW w:w="2049" w:type="pct"/>
            <w:vAlign w:val="center"/>
          </w:tcPr>
          <w:p w:rsidR="00EB662B" w:rsidRPr="00C00EFA" w:rsidRDefault="00EB662B" w:rsidP="00C00EFA">
            <w:r w:rsidRPr="00C00EFA">
              <w:t>11-14</w:t>
            </w:r>
          </w:p>
        </w:tc>
      </w:tr>
      <w:tr w:rsidR="00EB662B" w:rsidRPr="00C00EFA" w:rsidTr="00C00EFA">
        <w:trPr>
          <w:trHeight w:val="20"/>
          <w:jc w:val="center"/>
        </w:trPr>
        <w:tc>
          <w:tcPr>
            <w:tcW w:w="2951" w:type="pct"/>
            <w:vAlign w:val="center"/>
          </w:tcPr>
          <w:p w:rsidR="00EB662B" w:rsidRPr="00C00EFA" w:rsidRDefault="00EB662B" w:rsidP="00C00EFA">
            <w:r w:rsidRPr="00C00EFA">
              <w:t>3,0</w:t>
            </w:r>
          </w:p>
        </w:tc>
        <w:tc>
          <w:tcPr>
            <w:tcW w:w="2049" w:type="pct"/>
            <w:vAlign w:val="center"/>
          </w:tcPr>
          <w:p w:rsidR="00EB662B" w:rsidRPr="00C00EFA" w:rsidRDefault="00EB662B" w:rsidP="00C00EFA">
            <w:r w:rsidRPr="00C00EFA">
              <w:t>15-19</w:t>
            </w:r>
          </w:p>
        </w:tc>
      </w:tr>
      <w:tr w:rsidR="00EB662B" w:rsidRPr="00C00EFA" w:rsidTr="00C00EFA">
        <w:trPr>
          <w:trHeight w:val="20"/>
          <w:jc w:val="center"/>
        </w:trPr>
        <w:tc>
          <w:tcPr>
            <w:tcW w:w="2951" w:type="pct"/>
            <w:vAlign w:val="center"/>
          </w:tcPr>
          <w:p w:rsidR="00EB662B" w:rsidRPr="00C00EFA" w:rsidRDefault="00EB662B" w:rsidP="00C00EFA">
            <w:r w:rsidRPr="00C00EFA">
              <w:t>5,0</w:t>
            </w:r>
          </w:p>
        </w:tc>
        <w:tc>
          <w:tcPr>
            <w:tcW w:w="2049" w:type="pct"/>
            <w:vAlign w:val="center"/>
          </w:tcPr>
          <w:p w:rsidR="00EB662B" w:rsidRPr="00C00EFA" w:rsidRDefault="00EB662B" w:rsidP="00C00EFA">
            <w:r w:rsidRPr="00C00EFA">
              <w:t>20-29</w:t>
            </w:r>
          </w:p>
        </w:tc>
      </w:tr>
    </w:tbl>
    <w:p w:rsidR="00EB662B" w:rsidRPr="00C00EFA" w:rsidRDefault="00EB662B" w:rsidP="00C00EFA">
      <w:pPr>
        <w:pStyle w:val="21"/>
        <w:ind w:firstLine="709"/>
        <w:rPr>
          <w:b/>
          <w:bCs/>
          <w:i/>
          <w:iCs/>
        </w:rPr>
      </w:pPr>
    </w:p>
    <w:p w:rsidR="00EB662B" w:rsidRPr="00C00EFA" w:rsidRDefault="00EB662B" w:rsidP="00C00EFA">
      <w:pPr>
        <w:pStyle w:val="21"/>
        <w:ind w:firstLine="709"/>
      </w:pPr>
      <w:r w:rsidRPr="00C00EFA">
        <w:rPr>
          <w:bCs/>
          <w:i/>
          <w:iCs/>
        </w:rPr>
        <w:t>Разведение контрольной плазмы:</w:t>
      </w:r>
      <w:r w:rsidRPr="00C00EFA">
        <w:rPr>
          <w:b/>
          <w:bCs/>
          <w:i/>
          <w:iCs/>
        </w:rPr>
        <w:t xml:space="preserve"> </w:t>
      </w:r>
      <w:r w:rsidRPr="00C00EFA">
        <w:t>во флакон с контрольной плазмой внести 0,5 мл</w:t>
      </w:r>
      <w:r w:rsidRPr="00C00EFA">
        <w:rPr>
          <w:b/>
          <w:bCs/>
        </w:rPr>
        <w:t xml:space="preserve"> </w:t>
      </w:r>
      <w:r w:rsidRPr="00C00EFA">
        <w:t xml:space="preserve">дистиллированной воды и растворить содержимое при комнатной температуре </w:t>
      </w:r>
      <w:r w:rsidRPr="00C00EFA">
        <w:rPr>
          <w:szCs w:val="18"/>
        </w:rPr>
        <w:t xml:space="preserve">и легком покачивании в течение 3 мин. </w:t>
      </w:r>
    </w:p>
    <w:p w:rsidR="00EB662B" w:rsidRPr="00C00EFA" w:rsidRDefault="00EB662B" w:rsidP="00C00EFA">
      <w:pPr>
        <w:pStyle w:val="21"/>
        <w:ind w:firstLine="709"/>
        <w:rPr>
          <w:szCs w:val="20"/>
        </w:rPr>
      </w:pPr>
      <w:r w:rsidRPr="00C00EFA">
        <w:rPr>
          <w:bCs/>
          <w:i/>
          <w:iCs/>
        </w:rPr>
        <w:t>Проведение анализа</w:t>
      </w:r>
      <w:r w:rsidRPr="00C00EFA">
        <w:t>:</w:t>
      </w:r>
    </w:p>
    <w:p w:rsidR="00EB662B" w:rsidRPr="00C00EFA" w:rsidRDefault="00EB662B" w:rsidP="00C00EFA">
      <w:pPr>
        <w:pStyle w:val="21"/>
        <w:autoSpaceDE w:val="0"/>
        <w:autoSpaceDN w:val="0"/>
        <w:adjustRightInd w:val="0"/>
        <w:ind w:firstLine="709"/>
        <w:rPr>
          <w:szCs w:val="14"/>
        </w:rPr>
      </w:pPr>
      <w:r w:rsidRPr="00C00EFA">
        <w:t>1. В кювету коагулометра внести 0,1 мл контрольной плазмы и прогреть ее при +37</w:t>
      </w:r>
      <w:r w:rsidRPr="00C00EFA">
        <w:rPr>
          <w:vertAlign w:val="superscript"/>
        </w:rPr>
        <w:t>0</w:t>
      </w:r>
      <w:r w:rsidRPr="00C00EFA">
        <w:t xml:space="preserve">С в </w:t>
      </w:r>
      <w:r w:rsidRPr="00C00EFA">
        <w:rPr>
          <w:szCs w:val="14"/>
        </w:rPr>
        <w:t xml:space="preserve">течение 1 мин. </w:t>
      </w:r>
    </w:p>
    <w:p w:rsidR="00EB662B" w:rsidRPr="00C00EFA" w:rsidRDefault="00EB662B" w:rsidP="00C00EFA">
      <w:pPr>
        <w:pStyle w:val="23"/>
        <w:widowControl/>
        <w:tabs>
          <w:tab w:val="left" w:pos="0"/>
        </w:tabs>
        <w:ind w:firstLine="709"/>
        <w:rPr>
          <w:szCs w:val="14"/>
        </w:rPr>
      </w:pPr>
      <w:r w:rsidRPr="00C00EFA">
        <w:rPr>
          <w:szCs w:val="14"/>
        </w:rPr>
        <w:t>2. В ту же кювету добавить 0,1 мл раствора тромбина и зарегистрировать время свертывания.</w:t>
      </w:r>
    </w:p>
    <w:p w:rsidR="00EB662B" w:rsidRPr="00C00EFA" w:rsidRDefault="00EB662B" w:rsidP="00C00EFA">
      <w:pPr>
        <w:autoSpaceDE w:val="0"/>
        <w:autoSpaceDN w:val="0"/>
        <w:adjustRightInd w:val="0"/>
        <w:ind w:firstLine="709"/>
        <w:rPr>
          <w:sz w:val="28"/>
        </w:rPr>
      </w:pPr>
      <w:r w:rsidRPr="00C00EFA">
        <w:rPr>
          <w:sz w:val="28"/>
        </w:rPr>
        <w:t>Исследование плазмы больного выполняется аналогично.</w:t>
      </w:r>
    </w:p>
    <w:p w:rsidR="00EB662B" w:rsidRPr="00C00EFA" w:rsidRDefault="00EB662B" w:rsidP="00C00EFA">
      <w:pPr>
        <w:pStyle w:val="21"/>
        <w:ind w:firstLine="709"/>
      </w:pPr>
      <w:r w:rsidRPr="00C00EFA">
        <w:rPr>
          <w:bCs/>
          <w:i/>
          <w:iCs/>
        </w:rPr>
        <w:t>Чтение результатов:</w:t>
      </w:r>
      <w:r w:rsidRPr="00C00EFA">
        <w:rPr>
          <w:b/>
          <w:bCs/>
          <w:i/>
          <w:iCs/>
        </w:rPr>
        <w:t xml:space="preserve"> </w:t>
      </w:r>
      <w:r w:rsidRPr="00C00EFA">
        <w:t>результат выражают в секундах, сравнивают время свертывания контрольной и исследуемой плазмы. В норме ТВ составляет 14 – 17 с.</w:t>
      </w:r>
    </w:p>
    <w:p w:rsidR="00EB662B" w:rsidRPr="00C00EFA" w:rsidRDefault="00416D7E" w:rsidP="00416D7E">
      <w:pPr>
        <w:pStyle w:val="21"/>
        <w:ind w:firstLine="709"/>
        <w:rPr>
          <w:b/>
          <w:bCs/>
        </w:rPr>
      </w:pPr>
      <w:r>
        <w:rPr>
          <w:b/>
          <w:bCs/>
        </w:rPr>
        <w:br w:type="page"/>
      </w:r>
      <w:r w:rsidR="00EB662B" w:rsidRPr="00C00EFA">
        <w:rPr>
          <w:b/>
          <w:bCs/>
        </w:rPr>
        <w:t>2.3.4 Определения концентрации фибриногена (Квик – Фг – тест)</w:t>
      </w:r>
    </w:p>
    <w:p w:rsidR="00EB662B" w:rsidRPr="00C00EFA" w:rsidRDefault="00EB662B" w:rsidP="00C00EFA">
      <w:pPr>
        <w:tabs>
          <w:tab w:val="left" w:pos="0"/>
        </w:tabs>
        <w:autoSpaceDE w:val="0"/>
        <w:autoSpaceDN w:val="0"/>
        <w:adjustRightInd w:val="0"/>
        <w:ind w:firstLine="709"/>
        <w:rPr>
          <w:sz w:val="28"/>
        </w:rPr>
      </w:pPr>
      <w:r w:rsidRPr="00C00EFA">
        <w:rPr>
          <w:bCs/>
          <w:i/>
          <w:iCs/>
          <w:sz w:val="28"/>
        </w:rPr>
        <w:t>Принцип метода:</w:t>
      </w:r>
      <w:r w:rsidRPr="00C00EFA">
        <w:rPr>
          <w:b/>
          <w:bCs/>
          <w:i/>
          <w:iCs/>
          <w:sz w:val="28"/>
        </w:rPr>
        <w:t xml:space="preserve"> </w:t>
      </w:r>
      <w:r w:rsidRPr="00C00EFA">
        <w:rPr>
          <w:sz w:val="28"/>
        </w:rPr>
        <w:t>образовавшийся после свёртывания плазмы крови фибрин быстро высушивается и по его весу определяется содержание фибриногена в плазме.</w:t>
      </w:r>
    </w:p>
    <w:p w:rsidR="00EB662B" w:rsidRPr="00C00EFA" w:rsidRDefault="00EB662B" w:rsidP="00C00EFA">
      <w:pPr>
        <w:pStyle w:val="21"/>
        <w:ind w:firstLine="709"/>
      </w:pPr>
      <w:r w:rsidRPr="00C00EFA">
        <w:rPr>
          <w:bCs/>
          <w:i/>
          <w:iCs/>
        </w:rPr>
        <w:t>Состав набора:</w:t>
      </w:r>
      <w:r w:rsidRPr="00C00EFA">
        <w:rPr>
          <w:b/>
          <w:bCs/>
          <w:i/>
          <w:iCs/>
        </w:rPr>
        <w:t xml:space="preserve"> </w:t>
      </w:r>
      <w:r w:rsidRPr="00C00EFA">
        <w:t>тромбопластин, 1 г – 2 фл.; хлорид кальция (концентрированный 20:1 раствор, 5,54%), 10 мл – 6 фл.; буфер трис – НС</w:t>
      </w:r>
      <w:r w:rsidRPr="00C00EFA">
        <w:rPr>
          <w:lang w:val="en-US"/>
        </w:rPr>
        <w:t>l</w:t>
      </w:r>
      <w:r w:rsidRPr="00C00EFA">
        <w:t xml:space="preserve"> (концентрированный 20:1 раствор, 1 М), 10 мл – 2 фл.</w:t>
      </w:r>
    </w:p>
    <w:p w:rsidR="00EB662B" w:rsidRPr="00C00EFA" w:rsidRDefault="00EB662B" w:rsidP="00C00EFA">
      <w:pPr>
        <w:pStyle w:val="21"/>
        <w:ind w:firstLine="709"/>
      </w:pPr>
      <w:r w:rsidRPr="00C00EFA">
        <w:rPr>
          <w:bCs/>
          <w:i/>
          <w:iCs/>
        </w:rPr>
        <w:t xml:space="preserve">Оборудование, материалы, реагенты: </w:t>
      </w:r>
      <w:r w:rsidRPr="00C00EFA">
        <w:rPr>
          <w:bCs/>
        </w:rPr>
        <w:t>термобаня на 37</w:t>
      </w:r>
      <w:r w:rsidRPr="00C00EFA">
        <w:rPr>
          <w:bCs/>
          <w:vertAlign w:val="superscript"/>
        </w:rPr>
        <w:t>0</w:t>
      </w:r>
      <w:r w:rsidRPr="00C00EFA">
        <w:rPr>
          <w:bCs/>
        </w:rPr>
        <w:t>; весы торсионные;</w:t>
      </w:r>
      <w:r w:rsidRPr="00C00EFA">
        <w:t xml:space="preserve"> центрифуга лабораторная; пробирки стеклянные; цилиндр мерный вместимостью 200 мл; ступка фарфоровая с пестиком; вода дистиллированная; бумага фильтровальная.</w:t>
      </w:r>
    </w:p>
    <w:p w:rsidR="00EB662B" w:rsidRPr="00C00EFA" w:rsidRDefault="00EB662B" w:rsidP="00C00EFA">
      <w:pPr>
        <w:pStyle w:val="21"/>
        <w:ind w:firstLine="709"/>
      </w:pPr>
      <w:r w:rsidRPr="00C00EFA">
        <w:rPr>
          <w:bCs/>
          <w:i/>
          <w:iCs/>
        </w:rPr>
        <w:t xml:space="preserve">Приготовление анализируемых образцов: </w:t>
      </w:r>
      <w:r w:rsidRPr="00C00EFA">
        <w:t>кровь центрифугируют при 3000 – 4000 об/мин (1200</w:t>
      </w:r>
      <w:r w:rsidRPr="00C00EFA">
        <w:rPr>
          <w:lang w:val="en-US"/>
        </w:rPr>
        <w:t>g</w:t>
      </w:r>
      <w:r w:rsidRPr="00C00EFA">
        <w:t>) в течение 15 мин. Получают бедную тромбоцитами плазму.</w:t>
      </w:r>
    </w:p>
    <w:p w:rsidR="00EB662B" w:rsidRPr="00C00EFA" w:rsidRDefault="00EB662B" w:rsidP="00C00EFA">
      <w:pPr>
        <w:pStyle w:val="21"/>
        <w:ind w:firstLine="709"/>
        <w:rPr>
          <w:bCs/>
          <w:i/>
          <w:iCs/>
        </w:rPr>
      </w:pPr>
      <w:r w:rsidRPr="00C00EFA">
        <w:rPr>
          <w:bCs/>
          <w:i/>
          <w:iCs/>
        </w:rPr>
        <w:t>Приготовление реагентов:</w:t>
      </w:r>
    </w:p>
    <w:p w:rsidR="00EB662B" w:rsidRPr="00C00EFA" w:rsidRDefault="00EB662B" w:rsidP="00C00EFA">
      <w:pPr>
        <w:ind w:firstLine="709"/>
        <w:rPr>
          <w:sz w:val="28"/>
        </w:rPr>
      </w:pPr>
      <w:r w:rsidRPr="00C00EFA">
        <w:rPr>
          <w:i/>
          <w:iCs/>
          <w:sz w:val="28"/>
        </w:rPr>
        <w:t>Приготовление суспензии тромбопластина</w:t>
      </w:r>
      <w:r w:rsidRPr="00C00EFA">
        <w:rPr>
          <w:b/>
          <w:bCs/>
          <w:sz w:val="28"/>
        </w:rPr>
        <w:t xml:space="preserve">: </w:t>
      </w:r>
      <w:r w:rsidRPr="00C00EFA">
        <w:rPr>
          <w:sz w:val="28"/>
        </w:rPr>
        <w:t xml:space="preserve">навеску сухого тромбопластина (50 мг) поместить в фарфоровую ступку, добавить 1,0 мл физиологического (0,9 %) раствора хлорида натрия или раствора трис – буфера (0,05 М, </w:t>
      </w:r>
      <w:r w:rsidRPr="00C00EFA">
        <w:rPr>
          <w:sz w:val="28"/>
          <w:lang w:val="en-US"/>
        </w:rPr>
        <w:t>pH</w:t>
      </w:r>
      <w:r w:rsidRPr="00C00EFA">
        <w:rPr>
          <w:sz w:val="28"/>
        </w:rPr>
        <w:t xml:space="preserve"> 7,4) и тщательно растирать в течение 2 мин. Затем дополнительно добавить в ступку 4,0 мл выбранного раствора, перемешать с помощью пестика и взвесь центрифугировать при 1000 об/мин (240 </w:t>
      </w:r>
      <w:r w:rsidRPr="00C00EFA">
        <w:rPr>
          <w:sz w:val="28"/>
          <w:lang w:val="en-US"/>
        </w:rPr>
        <w:t>g</w:t>
      </w:r>
      <w:r w:rsidRPr="00C00EFA">
        <w:rPr>
          <w:sz w:val="28"/>
        </w:rPr>
        <w:t>) в течение 5-6 мин. Надосадочную жидкость слить в другую пробирку и использовать для анализа.</w:t>
      </w:r>
    </w:p>
    <w:p w:rsidR="00EB662B" w:rsidRPr="00C00EFA" w:rsidRDefault="00EB662B" w:rsidP="00C00EFA">
      <w:pPr>
        <w:ind w:firstLine="709"/>
        <w:rPr>
          <w:sz w:val="28"/>
        </w:rPr>
      </w:pPr>
      <w:r w:rsidRPr="00C00EFA">
        <w:rPr>
          <w:i/>
          <w:iCs/>
          <w:sz w:val="28"/>
        </w:rPr>
        <w:t xml:space="preserve">Разведение концентрированного буфера: </w:t>
      </w:r>
      <w:r w:rsidRPr="00C00EFA">
        <w:rPr>
          <w:sz w:val="28"/>
        </w:rPr>
        <w:t>содержимое одного флакона с концентрированным буфером трис – НС</w:t>
      </w:r>
      <w:r w:rsidRPr="00C00EFA">
        <w:rPr>
          <w:sz w:val="28"/>
          <w:lang w:val="en-US"/>
        </w:rPr>
        <w:t>l</w:t>
      </w:r>
      <w:r w:rsidRPr="00C00EFA">
        <w:rPr>
          <w:sz w:val="28"/>
        </w:rPr>
        <w:t xml:space="preserve"> перенести в мерный цилиндр и довести объем дистиллированной водой до 200 мл. Получаем рабочий раствор буфера.</w:t>
      </w:r>
    </w:p>
    <w:p w:rsidR="00EB662B" w:rsidRPr="00C00EFA" w:rsidRDefault="00EB662B" w:rsidP="00C00EFA">
      <w:pPr>
        <w:pStyle w:val="21"/>
        <w:ind w:firstLine="709"/>
        <w:rPr>
          <w:bCs/>
          <w:i/>
          <w:iCs/>
        </w:rPr>
      </w:pPr>
      <w:r w:rsidRPr="00C00EFA">
        <w:rPr>
          <w:bCs/>
          <w:i/>
          <w:iCs/>
        </w:rPr>
        <w:t>Проведение анализа:</w:t>
      </w:r>
    </w:p>
    <w:p w:rsidR="00EB662B" w:rsidRPr="00C00EFA" w:rsidRDefault="00EB662B" w:rsidP="00C00EFA">
      <w:pPr>
        <w:numPr>
          <w:ilvl w:val="0"/>
          <w:numId w:val="1"/>
        </w:numPr>
        <w:tabs>
          <w:tab w:val="clear" w:pos="1890"/>
          <w:tab w:val="num" w:pos="-1620"/>
        </w:tabs>
        <w:ind w:left="0" w:firstLine="709"/>
        <w:rPr>
          <w:sz w:val="28"/>
        </w:rPr>
      </w:pPr>
      <w:r w:rsidRPr="00C00EFA">
        <w:rPr>
          <w:sz w:val="28"/>
        </w:rPr>
        <w:t xml:space="preserve">В пробирке последовательно смешать 1,0 мл исследуемой бедной тромбоцитами плазмы крови, 0,1 мл суспензии тромбопластина и 0,1 мл 5, 54 % раствора хлорида кальция. </w:t>
      </w:r>
    </w:p>
    <w:p w:rsidR="00EB662B" w:rsidRPr="00C00EFA" w:rsidRDefault="00EB662B" w:rsidP="00C00EFA">
      <w:pPr>
        <w:numPr>
          <w:ilvl w:val="0"/>
          <w:numId w:val="1"/>
        </w:numPr>
        <w:tabs>
          <w:tab w:val="clear" w:pos="1890"/>
          <w:tab w:val="num" w:pos="-1620"/>
        </w:tabs>
        <w:ind w:left="0" w:firstLine="709"/>
        <w:rPr>
          <w:sz w:val="28"/>
        </w:rPr>
      </w:pPr>
      <w:r w:rsidRPr="00C00EFA">
        <w:rPr>
          <w:sz w:val="28"/>
        </w:rPr>
        <w:t>Пробирку встряхнуть и поместить на водяную баню при +37</w:t>
      </w:r>
      <w:r w:rsidRPr="00C00EFA">
        <w:rPr>
          <w:sz w:val="28"/>
          <w:vertAlign w:val="superscript"/>
        </w:rPr>
        <w:t>о</w:t>
      </w:r>
      <w:r w:rsidRPr="00C00EFA">
        <w:rPr>
          <w:sz w:val="28"/>
        </w:rPr>
        <w:t>С на 10 мин.</w:t>
      </w:r>
    </w:p>
    <w:p w:rsidR="00EB662B" w:rsidRPr="00C00EFA" w:rsidRDefault="00EB662B" w:rsidP="00C00EFA">
      <w:pPr>
        <w:numPr>
          <w:ilvl w:val="0"/>
          <w:numId w:val="1"/>
        </w:numPr>
        <w:tabs>
          <w:tab w:val="clear" w:pos="1890"/>
          <w:tab w:val="num" w:pos="-1620"/>
        </w:tabs>
        <w:ind w:left="0" w:firstLine="709"/>
        <w:rPr>
          <w:sz w:val="28"/>
        </w:rPr>
      </w:pPr>
      <w:r w:rsidRPr="00C00EFA">
        <w:rPr>
          <w:sz w:val="28"/>
        </w:rPr>
        <w:t>Образовавшийся</w:t>
      </w:r>
      <w:r w:rsidR="00C00EFA">
        <w:rPr>
          <w:sz w:val="28"/>
        </w:rPr>
        <w:t xml:space="preserve"> </w:t>
      </w:r>
      <w:r w:rsidRPr="00C00EFA">
        <w:rPr>
          <w:sz w:val="28"/>
        </w:rPr>
        <w:t>в результате инкубации сгусток перенести на фильтровальную бумагу и высушивают путём сжатия и перемещения сгустка по фильтру.</w:t>
      </w:r>
    </w:p>
    <w:p w:rsidR="00EB662B" w:rsidRPr="00C00EFA" w:rsidRDefault="00EB662B" w:rsidP="00C00EFA">
      <w:pPr>
        <w:numPr>
          <w:ilvl w:val="0"/>
          <w:numId w:val="1"/>
        </w:numPr>
        <w:tabs>
          <w:tab w:val="clear" w:pos="1890"/>
          <w:tab w:val="num" w:pos="-1620"/>
        </w:tabs>
        <w:ind w:left="0" w:firstLine="709"/>
        <w:rPr>
          <w:sz w:val="28"/>
        </w:rPr>
      </w:pPr>
      <w:r w:rsidRPr="00C00EFA">
        <w:rPr>
          <w:sz w:val="28"/>
        </w:rPr>
        <w:t>Сгусток фибрина выдержать на открытом воздухе при комнатной температуре в течение 15 – 20 мин и взвесить на торсионных весах.</w:t>
      </w:r>
    </w:p>
    <w:p w:rsidR="00EB662B" w:rsidRPr="00C00EFA" w:rsidRDefault="00EB662B" w:rsidP="00C00EFA">
      <w:pPr>
        <w:pStyle w:val="21"/>
        <w:ind w:firstLine="709"/>
        <w:rPr>
          <w:b/>
          <w:bCs/>
        </w:rPr>
      </w:pPr>
      <w:r w:rsidRPr="00C00EFA">
        <w:t>В норме масса сгустка, полученного из 1 мл плазмы крови, составляет 10 – 20 мг. Содержание фибриногена в г/л находят при умножении массы сухого фибрина на коэффициент 0,2. В норме содержание фибриногена в плазме составляет 2,0 – 4,0 г/л.</w:t>
      </w:r>
    </w:p>
    <w:p w:rsidR="00EB662B" w:rsidRPr="00C00EFA" w:rsidRDefault="00EB662B" w:rsidP="00C00EFA">
      <w:pPr>
        <w:tabs>
          <w:tab w:val="left" w:pos="0"/>
        </w:tabs>
        <w:autoSpaceDE w:val="0"/>
        <w:autoSpaceDN w:val="0"/>
        <w:adjustRightInd w:val="0"/>
        <w:ind w:firstLine="709"/>
        <w:rPr>
          <w:b/>
          <w:bCs/>
          <w:sz w:val="28"/>
        </w:rPr>
      </w:pPr>
    </w:p>
    <w:p w:rsidR="00EB662B" w:rsidRPr="00C00EFA" w:rsidRDefault="00EB662B" w:rsidP="00C00EFA">
      <w:pPr>
        <w:autoSpaceDE w:val="0"/>
        <w:autoSpaceDN w:val="0"/>
        <w:adjustRightInd w:val="0"/>
        <w:ind w:firstLine="709"/>
        <w:rPr>
          <w:b/>
          <w:bCs/>
          <w:sz w:val="28"/>
          <w:szCs w:val="22"/>
        </w:rPr>
      </w:pPr>
      <w:r w:rsidRPr="00C00EFA">
        <w:rPr>
          <w:b/>
          <w:bCs/>
          <w:sz w:val="28"/>
          <w:szCs w:val="14"/>
        </w:rPr>
        <w:t xml:space="preserve">2.4 Методы исследования антикоагулянтного </w:t>
      </w:r>
      <w:r w:rsidRPr="00C00EFA">
        <w:rPr>
          <w:b/>
          <w:bCs/>
          <w:sz w:val="28"/>
          <w:szCs w:val="22"/>
        </w:rPr>
        <w:t>гемостаза</w:t>
      </w:r>
    </w:p>
    <w:p w:rsidR="00EB662B" w:rsidRPr="00C00EFA" w:rsidRDefault="00EB662B" w:rsidP="00C00EFA">
      <w:pPr>
        <w:autoSpaceDE w:val="0"/>
        <w:autoSpaceDN w:val="0"/>
        <w:adjustRightInd w:val="0"/>
        <w:ind w:firstLine="709"/>
        <w:rPr>
          <w:b/>
          <w:bCs/>
          <w:sz w:val="28"/>
          <w:szCs w:val="22"/>
        </w:rPr>
      </w:pPr>
    </w:p>
    <w:p w:rsidR="00EB662B" w:rsidRPr="00C00EFA" w:rsidRDefault="00EB662B" w:rsidP="00C00EFA">
      <w:pPr>
        <w:ind w:firstLine="709"/>
        <w:rPr>
          <w:b/>
          <w:bCs/>
          <w:sz w:val="28"/>
        </w:rPr>
      </w:pPr>
      <w:r w:rsidRPr="00C00EFA">
        <w:rPr>
          <w:b/>
          <w:bCs/>
          <w:sz w:val="28"/>
        </w:rPr>
        <w:t xml:space="preserve">2.4.1 Определение активности антитромбина </w:t>
      </w:r>
      <w:r w:rsidRPr="00C00EFA">
        <w:rPr>
          <w:b/>
          <w:bCs/>
          <w:sz w:val="28"/>
          <w:lang w:val="en-US"/>
        </w:rPr>
        <w:t>III</w:t>
      </w:r>
    </w:p>
    <w:p w:rsidR="00EB662B" w:rsidRPr="00C00EFA" w:rsidRDefault="00EB662B" w:rsidP="00C00EFA">
      <w:pPr>
        <w:ind w:firstLine="709"/>
        <w:rPr>
          <w:sz w:val="28"/>
        </w:rPr>
      </w:pPr>
      <w:r w:rsidRPr="00C00EFA">
        <w:rPr>
          <w:bCs/>
          <w:i/>
          <w:iCs/>
          <w:sz w:val="28"/>
        </w:rPr>
        <w:t>Принцип метода:</w:t>
      </w:r>
      <w:r w:rsidRPr="00C00EFA">
        <w:rPr>
          <w:b/>
          <w:bCs/>
          <w:i/>
          <w:iCs/>
          <w:sz w:val="28"/>
        </w:rPr>
        <w:t xml:space="preserve"> </w:t>
      </w:r>
      <w:r w:rsidRPr="00C00EFA">
        <w:rPr>
          <w:sz w:val="28"/>
        </w:rPr>
        <w:t xml:space="preserve">исследуемую плазму обрабатывают сорбентом гепарина, подвергают тепловой дефибрикации и смешивают со стандартным количеством тромбина. После инкубации смеси в ней определяют остаточную коагуляционную активность тромбина. По уровню снижения активности тромбина оценивают активность АТ </w:t>
      </w:r>
      <w:r w:rsidRPr="00C00EFA">
        <w:rPr>
          <w:sz w:val="28"/>
          <w:lang w:val="en-US"/>
        </w:rPr>
        <w:t>III</w:t>
      </w:r>
      <w:r w:rsidRPr="00C00EFA">
        <w:rPr>
          <w:sz w:val="28"/>
        </w:rPr>
        <w:t xml:space="preserve"> в исследуемой плазме.</w:t>
      </w:r>
    </w:p>
    <w:p w:rsidR="00EB662B" w:rsidRPr="00C00EFA" w:rsidRDefault="00EB662B" w:rsidP="00C00EFA">
      <w:pPr>
        <w:pStyle w:val="23"/>
        <w:widowControl/>
        <w:autoSpaceDE/>
        <w:autoSpaceDN/>
        <w:adjustRightInd/>
        <w:ind w:firstLine="709"/>
      </w:pPr>
      <w:r w:rsidRPr="00C00EFA">
        <w:rPr>
          <w:bCs/>
          <w:i/>
          <w:iCs/>
        </w:rPr>
        <w:t>Оборудование и материалы:</w:t>
      </w:r>
      <w:r w:rsidRPr="00C00EFA">
        <w:t xml:space="preserve"> коагулометр; набор реагентов для определения активности антитромбина </w:t>
      </w:r>
      <w:r w:rsidRPr="00C00EFA">
        <w:rPr>
          <w:lang w:val="en-US"/>
        </w:rPr>
        <w:t>III</w:t>
      </w:r>
      <w:r w:rsidRPr="00C00EFA">
        <w:t xml:space="preserve"> ООО Технология – Стандарт.</w:t>
      </w:r>
    </w:p>
    <w:p w:rsidR="00EB662B" w:rsidRPr="00C00EFA" w:rsidRDefault="00EB662B" w:rsidP="00C00EFA">
      <w:pPr>
        <w:pStyle w:val="23"/>
        <w:widowControl/>
        <w:autoSpaceDE/>
        <w:autoSpaceDN/>
        <w:adjustRightInd/>
        <w:ind w:firstLine="709"/>
      </w:pPr>
      <w:r w:rsidRPr="00C00EFA">
        <w:rPr>
          <w:bCs/>
          <w:i/>
          <w:iCs/>
          <w:szCs w:val="24"/>
        </w:rPr>
        <w:t>Проведение анализа:</w:t>
      </w:r>
      <w:r w:rsidRPr="00C00EFA">
        <w:rPr>
          <w:b/>
          <w:bCs/>
          <w:i/>
          <w:iCs/>
          <w:szCs w:val="24"/>
        </w:rPr>
        <w:t xml:space="preserve"> </w:t>
      </w:r>
      <w:r w:rsidRPr="00C00EFA">
        <w:t>в пробирку вносят 0,4 мл раствора тромбина и прогревают на водяной бане (37</w:t>
      </w:r>
      <w:r w:rsidRPr="00C00EFA">
        <w:rPr>
          <w:vertAlign w:val="superscript"/>
        </w:rPr>
        <w:t>о</w:t>
      </w:r>
      <w:r w:rsidRPr="00C00EFA">
        <w:t xml:space="preserve">С) в течение 2 мин. Параллельно в кювету коагулометра вводят 0,15 мл разведённой плазмы (или раствора фибриногена) и инкубируют при </w:t>
      </w:r>
      <w:r w:rsidRPr="00C00EFA">
        <w:rPr>
          <w:lang w:val="en-US"/>
        </w:rPr>
        <w:t>t</w:t>
      </w:r>
      <w:r w:rsidRPr="00C00EFA">
        <w:t xml:space="preserve"> 37</w:t>
      </w:r>
      <w:r w:rsidRPr="00C00EFA">
        <w:rPr>
          <w:vertAlign w:val="superscript"/>
        </w:rPr>
        <w:t>о</w:t>
      </w:r>
      <w:r w:rsidRPr="00C00EFA">
        <w:t xml:space="preserve">С не менее 1 мин. </w:t>
      </w:r>
    </w:p>
    <w:p w:rsidR="00EB662B" w:rsidRDefault="00EB662B" w:rsidP="00C00EFA">
      <w:pPr>
        <w:pStyle w:val="23"/>
        <w:widowControl/>
        <w:autoSpaceDE/>
        <w:autoSpaceDN/>
        <w:adjustRightInd/>
        <w:ind w:firstLine="709"/>
      </w:pPr>
      <w:r w:rsidRPr="00C00EFA">
        <w:t xml:space="preserve">К раствору тромбина в пробирку добавляют 0,1 мл исследуемой адсорбированной и дефибринированной плазмы, включают секундомер. Через 2 минуты (точно!) инкубируют при той же температуре 0,1 мл смеси, вносят в кювету коагулометра, содержащую разведённую контрольную плазму и начинают отсчёт времени свёртывания. По калибровочной кривой, построенной с применением коагулометра, определяют активность АТ </w:t>
      </w:r>
      <w:r w:rsidRPr="00C00EFA">
        <w:rPr>
          <w:lang w:val="en-US"/>
        </w:rPr>
        <w:t>III</w:t>
      </w:r>
      <w:r w:rsidRPr="00C00EFA">
        <w:t xml:space="preserve"> в процентах. В норме активность АТ </w:t>
      </w:r>
      <w:r w:rsidRPr="00C00EFA">
        <w:rPr>
          <w:lang w:val="en-US"/>
        </w:rPr>
        <w:t>III</w:t>
      </w:r>
      <w:r w:rsidRPr="00C00EFA">
        <w:t xml:space="preserve"> составляет 80 – 120%.</w:t>
      </w:r>
    </w:p>
    <w:p w:rsidR="00416D7E" w:rsidRDefault="00416D7E" w:rsidP="00C00EFA">
      <w:pPr>
        <w:pStyle w:val="23"/>
        <w:widowControl/>
        <w:autoSpaceDE/>
        <w:autoSpaceDN/>
        <w:adjustRightInd/>
        <w:ind w:firstLine="709"/>
      </w:pPr>
    </w:p>
    <w:p w:rsidR="00416D7E" w:rsidRPr="00C00EFA" w:rsidRDefault="00416D7E" w:rsidP="00C00EFA">
      <w:pPr>
        <w:pStyle w:val="23"/>
        <w:widowControl/>
        <w:autoSpaceDE/>
        <w:autoSpaceDN/>
        <w:adjustRightInd/>
        <w:ind w:firstLine="709"/>
      </w:pPr>
    </w:p>
    <w:p w:rsidR="00EB662B" w:rsidRPr="00C00EFA" w:rsidRDefault="00EB662B" w:rsidP="00C00EFA">
      <w:pPr>
        <w:pStyle w:val="1"/>
        <w:keepNext w:val="0"/>
        <w:ind w:firstLine="709"/>
        <w:jc w:val="both"/>
        <w:rPr>
          <w:sz w:val="28"/>
        </w:rPr>
      </w:pPr>
      <w:r w:rsidRPr="00C00EFA">
        <w:rPr>
          <w:sz w:val="28"/>
        </w:rPr>
        <w:br w:type="page"/>
        <w:t>3. Результаты и их обсуждение</w:t>
      </w:r>
    </w:p>
    <w:p w:rsidR="00EB662B" w:rsidRPr="00C00EFA" w:rsidRDefault="00EB662B" w:rsidP="00C00EFA">
      <w:pPr>
        <w:pStyle w:val="2"/>
        <w:keepNext w:val="0"/>
        <w:widowControl/>
        <w:ind w:firstLine="709"/>
        <w:jc w:val="both"/>
        <w:rPr>
          <w:i w:val="0"/>
          <w:iCs w:val="0"/>
        </w:rPr>
      </w:pPr>
    </w:p>
    <w:p w:rsidR="00EB662B" w:rsidRPr="00C00EFA" w:rsidRDefault="00416D7E" w:rsidP="00C00EFA">
      <w:pPr>
        <w:pStyle w:val="2"/>
        <w:keepNext w:val="0"/>
        <w:widowControl/>
        <w:ind w:firstLine="709"/>
        <w:jc w:val="both"/>
        <w:rPr>
          <w:i w:val="0"/>
          <w:iCs w:val="0"/>
        </w:rPr>
      </w:pPr>
      <w:r>
        <w:rPr>
          <w:i w:val="0"/>
          <w:iCs w:val="0"/>
        </w:rPr>
        <w:t>3.1 Исследование сосудисто–</w:t>
      </w:r>
      <w:r w:rsidR="00EB662B" w:rsidRPr="00C00EFA">
        <w:rPr>
          <w:i w:val="0"/>
          <w:iCs w:val="0"/>
        </w:rPr>
        <w:t>тромбоцитарного гемостаза</w:t>
      </w:r>
    </w:p>
    <w:p w:rsidR="00EB662B" w:rsidRPr="00C00EFA" w:rsidRDefault="00EB662B" w:rsidP="00C00EFA">
      <w:pPr>
        <w:ind w:firstLine="709"/>
        <w:rPr>
          <w:b/>
          <w:bCs/>
          <w:sz w:val="28"/>
        </w:rPr>
      </w:pPr>
    </w:p>
    <w:p w:rsidR="00EB662B" w:rsidRPr="00C00EFA" w:rsidRDefault="00EB662B" w:rsidP="00C00EFA">
      <w:pPr>
        <w:pStyle w:val="21"/>
        <w:ind w:firstLine="709"/>
      </w:pPr>
      <w:r w:rsidRPr="00C00EFA">
        <w:t xml:space="preserve">Результаты исследования сосудисто – тромбоцитарного гемостаза представлены на рис. 1. </w:t>
      </w:r>
    </w:p>
    <w:p w:rsidR="00EB662B" w:rsidRPr="00C00EFA" w:rsidRDefault="00EB662B" w:rsidP="00C00EFA">
      <w:pPr>
        <w:pStyle w:val="21"/>
        <w:ind w:firstLine="709"/>
      </w:pPr>
      <w:r w:rsidRPr="00C00EFA">
        <w:t xml:space="preserve">Общее количество тромбоцитов не менялось на протяжении всей стимуляции, достоверно увеличиваясь только к 14 дню после переноса эмбрионов. </w:t>
      </w:r>
    </w:p>
    <w:p w:rsidR="00EB662B" w:rsidRPr="00C00EFA" w:rsidRDefault="00EB662B" w:rsidP="00C00EFA">
      <w:pPr>
        <w:pStyle w:val="21"/>
        <w:ind w:firstLine="709"/>
      </w:pPr>
    </w:p>
    <w:p w:rsidR="00EB662B" w:rsidRDefault="00D97F55" w:rsidP="00C00EFA">
      <w:pPr>
        <w:pStyle w:val="21"/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6.25pt;height:122.25pt">
            <v:imagedata r:id="rId7" o:title=""/>
          </v:shape>
        </w:pict>
      </w:r>
    </w:p>
    <w:p w:rsidR="00EB662B" w:rsidRPr="00C00EFA" w:rsidRDefault="00D97F55" w:rsidP="00C00EFA">
      <w:pPr>
        <w:pStyle w:val="21"/>
        <w:ind w:firstLine="709"/>
      </w:pPr>
      <w:r>
        <w:pict>
          <v:shape id="_x0000_i1026" type="#_x0000_t75" style="width:236.25pt;height:126.75pt">
            <v:imagedata r:id="rId8" o:title=""/>
          </v:shape>
        </w:pict>
      </w:r>
    </w:p>
    <w:p w:rsidR="00EB662B" w:rsidRPr="00C00EFA" w:rsidRDefault="00EB662B" w:rsidP="00C00EFA">
      <w:pPr>
        <w:pStyle w:val="a3"/>
        <w:ind w:firstLine="709"/>
        <w:rPr>
          <w:color w:val="auto"/>
        </w:rPr>
      </w:pPr>
      <w:r w:rsidRPr="00C00EFA">
        <w:rPr>
          <w:color w:val="auto"/>
          <w:szCs w:val="28"/>
        </w:rPr>
        <w:t xml:space="preserve">Рис. 1. Количество тромбоцитов в эффективных и неэффективных циклах. Здесь и на рис. 2-6 1- стимуляция суперовуляции, 2- день введения хорионического гонадотропина, 3- день переноса эмбриона в полость матки, 4- 14–ый день после переноса эмбриона. </w:t>
      </w:r>
      <w:r w:rsidRPr="00C00EFA">
        <w:rPr>
          <w:color w:val="auto"/>
        </w:rPr>
        <w:t>Достоверность отличий:</w:t>
      </w:r>
    </w:p>
    <w:p w:rsidR="00EB662B" w:rsidRPr="00C00EFA" w:rsidRDefault="00EB662B" w:rsidP="00C00EFA">
      <w:pPr>
        <w:pStyle w:val="21"/>
        <w:ind w:firstLine="709"/>
        <w:rPr>
          <w:szCs w:val="28"/>
        </w:rPr>
      </w:pPr>
    </w:p>
    <w:p w:rsidR="00EB662B" w:rsidRPr="00C00EFA" w:rsidRDefault="00EB662B" w:rsidP="00C00EFA">
      <w:pPr>
        <w:ind w:firstLine="709"/>
        <w:rPr>
          <w:b/>
          <w:bCs/>
          <w:sz w:val="28"/>
        </w:rPr>
      </w:pPr>
      <w:r w:rsidRPr="00C00EFA">
        <w:rPr>
          <w:b/>
          <w:bCs/>
          <w:sz w:val="28"/>
        </w:rPr>
        <w:t>3.2 Исследование коагуляционного гемостаза</w:t>
      </w:r>
    </w:p>
    <w:p w:rsidR="00EB662B" w:rsidRPr="00C00EFA" w:rsidRDefault="00EB662B" w:rsidP="00C00EFA">
      <w:pPr>
        <w:ind w:firstLine="709"/>
        <w:rPr>
          <w:b/>
          <w:bCs/>
          <w:sz w:val="28"/>
        </w:rPr>
      </w:pPr>
    </w:p>
    <w:p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 xml:space="preserve">Результаты исследования коагуляционного гемостаза представлены на рис. 2-5. </w:t>
      </w:r>
    </w:p>
    <w:p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>Концентрация фибриногена постепенно возрастала, начиная с 5-7 дня стимуляции до дня ПЭ, и сохранялась на уровне в 1,4 раза превосходящем исходный до 14 дня после ПЭ.</w:t>
      </w:r>
    </w:p>
    <w:p w:rsidR="00EB662B" w:rsidRPr="00C00EFA" w:rsidRDefault="00EB662B" w:rsidP="00C00EFA">
      <w:pPr>
        <w:ind w:firstLine="709"/>
        <w:rPr>
          <w:sz w:val="28"/>
        </w:rPr>
      </w:pPr>
    </w:p>
    <w:p w:rsidR="00EB662B" w:rsidRDefault="00D97F55" w:rsidP="00C00EFA">
      <w:pPr>
        <w:ind w:firstLine="709"/>
        <w:rPr>
          <w:sz w:val="28"/>
        </w:rPr>
      </w:pPr>
      <w:r>
        <w:rPr>
          <w:sz w:val="28"/>
        </w:rPr>
        <w:pict>
          <v:shape id="_x0000_i1027" type="#_x0000_t75" style="width:317.25pt;height:162.75pt">
            <v:imagedata r:id="rId9" o:title=""/>
          </v:shape>
        </w:pict>
      </w:r>
    </w:p>
    <w:p w:rsidR="001F4E9E" w:rsidRDefault="00D97F55" w:rsidP="001F4E9E">
      <w:pPr>
        <w:ind w:firstLine="709"/>
        <w:rPr>
          <w:sz w:val="28"/>
        </w:rPr>
      </w:pPr>
      <w:r>
        <w:rPr>
          <w:sz w:val="28"/>
        </w:rPr>
        <w:pict>
          <v:shape id="_x0000_i1028" type="#_x0000_t75" style="width:321.75pt;height:170.25pt">
            <v:imagedata r:id="rId10" o:title=""/>
          </v:shape>
        </w:pict>
      </w:r>
    </w:p>
    <w:p w:rsidR="00EB662B" w:rsidRDefault="00EB662B" w:rsidP="001F4E9E">
      <w:pPr>
        <w:ind w:firstLine="709"/>
        <w:rPr>
          <w:sz w:val="28"/>
          <w:szCs w:val="28"/>
        </w:rPr>
      </w:pPr>
      <w:r w:rsidRPr="00C00EFA">
        <w:rPr>
          <w:sz w:val="28"/>
          <w:szCs w:val="28"/>
        </w:rPr>
        <w:t>Рис. 2. Протромбиновый индекс в эффективных и неэффективных циклах.</w:t>
      </w:r>
    </w:p>
    <w:p w:rsidR="001F4E9E" w:rsidRDefault="001F4E9E" w:rsidP="00C00EFA">
      <w:pPr>
        <w:ind w:firstLine="709"/>
        <w:rPr>
          <w:sz w:val="28"/>
        </w:rPr>
      </w:pPr>
    </w:p>
    <w:p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>Также, начиная с 5-7 дня стимуляции, было отмечено достоверное укорочение тромбинового времени. Увеличение протромбинового индекса и укорочение АЧТВ, свидетельствующие о повышении активности факторов внешнего и внутреннего пути свертывания, происходило только к 14 дню. Можно предположить, что полученные изменения являются результатом длительного воздействия высоких концентраций половых гормонов.</w:t>
      </w:r>
    </w:p>
    <w:p w:rsidR="001F4E9E" w:rsidRDefault="001F4E9E" w:rsidP="00C00EFA">
      <w:pPr>
        <w:pStyle w:val="21"/>
        <w:ind w:firstLine="709"/>
      </w:pPr>
      <w:r>
        <w:rPr>
          <w:szCs w:val="28"/>
        </w:rPr>
        <w:br w:type="page"/>
      </w:r>
      <w:r w:rsidR="00D97F55">
        <w:pict>
          <v:shape id="_x0000_i1029" type="#_x0000_t75" style="width:276pt;height:142.5pt">
            <v:imagedata r:id="rId11" o:title=""/>
          </v:shape>
        </w:pict>
      </w:r>
    </w:p>
    <w:p w:rsidR="001F4E9E" w:rsidRDefault="00D97F55" w:rsidP="00C00EFA">
      <w:pPr>
        <w:pStyle w:val="21"/>
        <w:ind w:firstLine="709"/>
      </w:pPr>
      <w:r>
        <w:pict>
          <v:shape id="_x0000_i1030" type="#_x0000_t75" style="width:276pt;height:143.25pt">
            <v:imagedata r:id="rId12" o:title=""/>
          </v:shape>
        </w:pict>
      </w:r>
    </w:p>
    <w:p w:rsidR="00EB662B" w:rsidRPr="00C00EFA" w:rsidRDefault="00D97F55" w:rsidP="00C00EFA">
      <w:pPr>
        <w:pStyle w:val="21"/>
        <w:ind w:firstLine="709"/>
      </w:pPr>
      <w:r>
        <w:pict>
          <v:shape id="_x0000_i1031" type="#_x0000_t75" style="width:276pt;height:142.5pt">
            <v:imagedata r:id="rId13" o:title=""/>
          </v:shape>
        </w:pict>
      </w:r>
    </w:p>
    <w:p w:rsidR="00EB662B" w:rsidRDefault="00EB662B" w:rsidP="00C00EFA">
      <w:pPr>
        <w:ind w:firstLine="709"/>
        <w:rPr>
          <w:szCs w:val="28"/>
        </w:rPr>
      </w:pPr>
      <w:r w:rsidRPr="00C00EFA">
        <w:rPr>
          <w:sz w:val="28"/>
          <w:szCs w:val="28"/>
        </w:rPr>
        <w:t>Рис. 3. АЧТВ в эффективных и неэффективных циклах.</w:t>
      </w:r>
      <w:r w:rsidR="00C00EFA">
        <w:rPr>
          <w:szCs w:val="28"/>
        </w:rPr>
        <w:t xml:space="preserve"> </w:t>
      </w:r>
    </w:p>
    <w:p w:rsidR="001F4E9E" w:rsidRDefault="001F4E9E" w:rsidP="00C00EFA">
      <w:pPr>
        <w:ind w:firstLine="709"/>
        <w:rPr>
          <w:sz w:val="28"/>
        </w:rPr>
      </w:pPr>
    </w:p>
    <w:p w:rsidR="00EB662B" w:rsidRPr="00C00EFA" w:rsidRDefault="00D97F55" w:rsidP="00C00EFA">
      <w:pPr>
        <w:ind w:firstLine="709"/>
        <w:rPr>
          <w:sz w:val="28"/>
        </w:rPr>
      </w:pPr>
      <w:r>
        <w:rPr>
          <w:sz w:val="28"/>
        </w:rPr>
        <w:pict>
          <v:shape id="_x0000_i1032" type="#_x0000_t75" style="width:225pt;height:117.75pt">
            <v:imagedata r:id="rId14" o:title=""/>
          </v:shape>
        </w:pict>
      </w:r>
    </w:p>
    <w:p w:rsidR="00EB662B" w:rsidRPr="00C00EFA" w:rsidRDefault="00EB662B" w:rsidP="00C00EFA">
      <w:pPr>
        <w:ind w:firstLine="709"/>
        <w:rPr>
          <w:sz w:val="28"/>
          <w:szCs w:val="28"/>
        </w:rPr>
      </w:pPr>
      <w:r w:rsidRPr="00C00EFA">
        <w:rPr>
          <w:sz w:val="28"/>
          <w:szCs w:val="28"/>
        </w:rPr>
        <w:t>Рис 4. Тромбиновое время в эффективных и неэффективных циклах.</w:t>
      </w:r>
    </w:p>
    <w:p w:rsidR="00EB662B" w:rsidRPr="00C00EFA" w:rsidRDefault="001F4E9E" w:rsidP="00C00EFA">
      <w:pPr>
        <w:ind w:firstLine="709"/>
        <w:rPr>
          <w:sz w:val="28"/>
        </w:rPr>
      </w:pPr>
      <w:r>
        <w:rPr>
          <w:sz w:val="28"/>
        </w:rPr>
        <w:br w:type="page"/>
      </w:r>
      <w:r w:rsidR="00D97F55">
        <w:rPr>
          <w:sz w:val="28"/>
        </w:rPr>
        <w:pict>
          <v:shape id="_x0000_i1033" type="#_x0000_t75" style="width:236.25pt;height:123pt">
            <v:imagedata r:id="rId15" o:title=""/>
          </v:shape>
        </w:pict>
      </w:r>
    </w:p>
    <w:p w:rsidR="00EB662B" w:rsidRPr="00C00EFA" w:rsidRDefault="00D97F55" w:rsidP="00C00EFA">
      <w:pPr>
        <w:ind w:firstLine="709"/>
        <w:rPr>
          <w:sz w:val="28"/>
        </w:rPr>
      </w:pPr>
      <w:r>
        <w:rPr>
          <w:sz w:val="28"/>
        </w:rPr>
        <w:pict>
          <v:shape id="_x0000_i1034" type="#_x0000_t75" style="width:236.25pt;height:123.75pt">
            <v:imagedata r:id="rId16" o:title=""/>
          </v:shape>
        </w:pict>
      </w:r>
    </w:p>
    <w:p w:rsidR="00EB662B" w:rsidRPr="00C00EFA" w:rsidRDefault="00EB662B" w:rsidP="00C00EFA">
      <w:pPr>
        <w:ind w:firstLine="709"/>
        <w:rPr>
          <w:sz w:val="28"/>
          <w:szCs w:val="28"/>
        </w:rPr>
      </w:pPr>
      <w:r w:rsidRPr="00C00EFA">
        <w:rPr>
          <w:sz w:val="28"/>
          <w:szCs w:val="28"/>
        </w:rPr>
        <w:t>Рис. 5. Концентрация фибриногена в эффективных и неэффективных циклах.</w:t>
      </w:r>
    </w:p>
    <w:p w:rsidR="001F4E9E" w:rsidRDefault="001F4E9E" w:rsidP="00C00EFA">
      <w:pPr>
        <w:ind w:firstLine="709"/>
        <w:rPr>
          <w:bCs/>
          <w:sz w:val="28"/>
        </w:rPr>
      </w:pPr>
    </w:p>
    <w:p w:rsidR="00EB662B" w:rsidRPr="00C00EFA" w:rsidRDefault="00EB662B" w:rsidP="00C00EFA">
      <w:pPr>
        <w:ind w:firstLine="709"/>
        <w:rPr>
          <w:bCs/>
          <w:sz w:val="28"/>
        </w:rPr>
      </w:pPr>
      <w:r w:rsidRPr="00C00EFA">
        <w:rPr>
          <w:bCs/>
          <w:sz w:val="28"/>
        </w:rPr>
        <w:t>Таким образом, в результате проведения стимуляции суперовуляции происходит усиление коагуляционного потенциала крови за счет увеличения концентрации основного субстрата свертывания крови – фибриногена и повышения суммарной активности факторов, составляющих как внешний, так и внутренний путь активации гемостаза.</w:t>
      </w:r>
    </w:p>
    <w:p w:rsidR="00EB662B" w:rsidRPr="00C00EFA" w:rsidRDefault="00EB662B" w:rsidP="00C00EFA">
      <w:pPr>
        <w:ind w:firstLine="709"/>
        <w:rPr>
          <w:b/>
          <w:bCs/>
          <w:sz w:val="28"/>
        </w:rPr>
      </w:pPr>
    </w:p>
    <w:p w:rsidR="001F4E9E" w:rsidRDefault="001F4E9E" w:rsidP="00C00EFA">
      <w:pPr>
        <w:ind w:firstLine="709"/>
        <w:rPr>
          <w:b/>
          <w:bCs/>
          <w:sz w:val="28"/>
          <w:szCs w:val="18"/>
        </w:rPr>
      </w:pPr>
      <w:r>
        <w:rPr>
          <w:b/>
          <w:bCs/>
          <w:sz w:val="28"/>
        </w:rPr>
        <w:t>3.</w:t>
      </w:r>
      <w:r w:rsidR="00EB662B" w:rsidRPr="00C00EFA">
        <w:rPr>
          <w:b/>
          <w:bCs/>
          <w:sz w:val="28"/>
        </w:rPr>
        <w:t xml:space="preserve">2 Исследование </w:t>
      </w:r>
      <w:r w:rsidR="00EB662B" w:rsidRPr="00C00EFA">
        <w:rPr>
          <w:b/>
          <w:bCs/>
          <w:sz w:val="28"/>
          <w:szCs w:val="18"/>
        </w:rPr>
        <w:t>антикоагулянтного звена гемостаза</w:t>
      </w:r>
      <w:r w:rsidR="00C00EFA">
        <w:rPr>
          <w:b/>
          <w:bCs/>
          <w:sz w:val="28"/>
          <w:szCs w:val="18"/>
        </w:rPr>
        <w:t xml:space="preserve"> </w:t>
      </w:r>
    </w:p>
    <w:p w:rsidR="001F4E9E" w:rsidRDefault="001F4E9E" w:rsidP="00C00EFA">
      <w:pPr>
        <w:ind w:firstLine="709"/>
        <w:rPr>
          <w:b/>
          <w:bCs/>
          <w:sz w:val="28"/>
          <w:szCs w:val="18"/>
        </w:rPr>
      </w:pPr>
    </w:p>
    <w:p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>Результаты исследования антикоагуляционного гемостаза представлены на рис. 6.</w:t>
      </w:r>
    </w:p>
    <w:p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 xml:space="preserve">АТ III практически не изменялся на всем протяжении исследования. Отмечалось лишь достоверное снижение активности АТ III (на 5,1%) ко дню введения овуляторной дозы ХГ (пик стимуляции и уровня эстрадиола). </w:t>
      </w:r>
    </w:p>
    <w:p w:rsidR="00EB662B" w:rsidRPr="00C00EFA" w:rsidRDefault="001F4E9E" w:rsidP="001F4E9E">
      <w:pPr>
        <w:ind w:firstLine="709"/>
        <w:rPr>
          <w:sz w:val="28"/>
        </w:rPr>
      </w:pPr>
      <w:r>
        <w:rPr>
          <w:sz w:val="28"/>
        </w:rPr>
        <w:br w:type="page"/>
      </w:r>
      <w:r w:rsidR="00D97F55">
        <w:rPr>
          <w:sz w:val="28"/>
        </w:rPr>
        <w:pict>
          <v:shape id="_x0000_i1035" type="#_x0000_t75" style="width:228.75pt;height:120.75pt">
            <v:imagedata r:id="rId17" o:title=""/>
          </v:shape>
        </w:pict>
      </w:r>
    </w:p>
    <w:p w:rsidR="00EB662B" w:rsidRPr="00C00EFA" w:rsidRDefault="00D97F55" w:rsidP="00C00EFA">
      <w:pPr>
        <w:pStyle w:val="a7"/>
        <w:spacing w:after="0" w:afterAutospacing="0"/>
        <w:ind w:firstLine="709"/>
        <w:rPr>
          <w:color w:val="auto"/>
          <w:sz w:val="28"/>
        </w:rPr>
      </w:pPr>
      <w:r>
        <w:rPr>
          <w:color w:val="auto"/>
          <w:sz w:val="28"/>
        </w:rPr>
        <w:pict>
          <v:shape id="_x0000_i1036" type="#_x0000_t75" style="width:228.75pt;height:121.5pt">
            <v:imagedata r:id="rId18" o:title=""/>
          </v:shape>
        </w:pict>
      </w:r>
    </w:p>
    <w:p w:rsidR="00EB662B" w:rsidRPr="00C00EFA" w:rsidRDefault="00EB662B" w:rsidP="00C00EFA">
      <w:pPr>
        <w:pStyle w:val="a7"/>
        <w:spacing w:after="0" w:afterAutospacing="0"/>
        <w:ind w:firstLine="709"/>
        <w:rPr>
          <w:color w:val="auto"/>
          <w:sz w:val="28"/>
          <w:szCs w:val="28"/>
        </w:rPr>
      </w:pPr>
      <w:r w:rsidRPr="00C00EFA">
        <w:rPr>
          <w:color w:val="auto"/>
          <w:sz w:val="28"/>
          <w:szCs w:val="28"/>
        </w:rPr>
        <w:t xml:space="preserve">Рис. 6. АТ </w:t>
      </w:r>
      <w:r w:rsidRPr="00C00EFA">
        <w:rPr>
          <w:color w:val="auto"/>
          <w:sz w:val="28"/>
          <w:szCs w:val="28"/>
          <w:lang w:val="en-US"/>
        </w:rPr>
        <w:t>III</w:t>
      </w:r>
      <w:r w:rsidRPr="00C00EFA">
        <w:rPr>
          <w:color w:val="auto"/>
          <w:sz w:val="28"/>
          <w:szCs w:val="28"/>
        </w:rPr>
        <w:t xml:space="preserve"> в эффективных и неэффективных циклах.</w:t>
      </w:r>
    </w:p>
    <w:p w:rsidR="00EB662B" w:rsidRPr="00C00EFA" w:rsidRDefault="00EB662B" w:rsidP="00C00EFA">
      <w:pPr>
        <w:pStyle w:val="a7"/>
        <w:spacing w:after="0" w:afterAutospacing="0"/>
        <w:ind w:firstLine="709"/>
        <w:rPr>
          <w:color w:val="auto"/>
          <w:sz w:val="28"/>
          <w:szCs w:val="28"/>
        </w:rPr>
      </w:pPr>
    </w:p>
    <w:p w:rsidR="00EB662B" w:rsidRPr="00C00EFA" w:rsidRDefault="00EB662B" w:rsidP="00C00EFA">
      <w:pPr>
        <w:pStyle w:val="a7"/>
        <w:spacing w:after="0" w:afterAutospacing="0"/>
        <w:ind w:firstLine="709"/>
        <w:rPr>
          <w:color w:val="auto"/>
          <w:sz w:val="28"/>
          <w:szCs w:val="18"/>
        </w:rPr>
      </w:pPr>
      <w:r w:rsidRPr="00C00EFA">
        <w:rPr>
          <w:bCs/>
          <w:color w:val="auto"/>
          <w:sz w:val="28"/>
        </w:rPr>
        <w:t>На фоне наступившей беременности и высокого уровня половых гормонов поддерживаются более значимые изменения гемостазиологических показателей, что может неблагоприятно влиять на развивающуюся беременность. При увеличении коагулятивной активности крови можно наблюдать нарушение (снижение) кровотока в матке, что затрудняет нормальное развитие эмбриона. По-видимому, у пациенток с наступившей беременностью в циклах ЭКО и ПЭ на 14 день после переноса эмбрионов развивается состояние, потенциально опасное для развития тромботических осложнений и ДВС-синдрома. Тем не менее, и в случае отсутствия беременности при ЭКО и ПЭ большинство параметров значительно отличались от исходного уровня.</w:t>
      </w:r>
      <w:r w:rsidR="00C00EFA">
        <w:rPr>
          <w:bCs/>
          <w:color w:val="auto"/>
          <w:sz w:val="28"/>
        </w:rPr>
        <w:t xml:space="preserve"> </w:t>
      </w:r>
    </w:p>
    <w:p w:rsidR="00EB662B" w:rsidRPr="00C00EFA" w:rsidRDefault="00EB662B" w:rsidP="00C00EFA">
      <w:pPr>
        <w:ind w:firstLine="709"/>
        <w:rPr>
          <w:b/>
          <w:bCs/>
          <w:sz w:val="28"/>
        </w:rPr>
      </w:pPr>
      <w:r w:rsidRPr="00C00EFA">
        <w:rPr>
          <w:b/>
          <w:bCs/>
          <w:sz w:val="28"/>
        </w:rPr>
        <w:br w:type="page"/>
        <w:t>Выводы</w:t>
      </w:r>
    </w:p>
    <w:p w:rsidR="00EB662B" w:rsidRPr="00C00EFA" w:rsidRDefault="00EB662B" w:rsidP="00C00EFA">
      <w:pPr>
        <w:ind w:firstLine="709"/>
        <w:rPr>
          <w:b/>
          <w:bCs/>
          <w:sz w:val="28"/>
          <w:szCs w:val="18"/>
        </w:rPr>
      </w:pPr>
    </w:p>
    <w:p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>В результате исследования были отмечены следующие изменения в системе гемостаза:</w:t>
      </w:r>
    </w:p>
    <w:p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 xml:space="preserve">1. Усиление прокоагулянтных свойств сосудистого эндотелия, </w:t>
      </w:r>
    </w:p>
    <w:p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>2. Наиболее выраженные изменения</w:t>
      </w:r>
      <w:r w:rsidR="00C00EFA">
        <w:rPr>
          <w:sz w:val="28"/>
        </w:rPr>
        <w:t xml:space="preserve"> </w:t>
      </w:r>
      <w:r w:rsidRPr="00C00EFA">
        <w:rPr>
          <w:sz w:val="28"/>
        </w:rPr>
        <w:t xml:space="preserve">претерпевают такие лабораторные параметры гемостаза, как: </w:t>
      </w:r>
    </w:p>
    <w:p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>а. повышение уровня фибриногена,</w:t>
      </w:r>
    </w:p>
    <w:p w:rsidR="00EB662B" w:rsidRPr="00C00EFA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>б. укорочение тромбинового времени.</w:t>
      </w:r>
    </w:p>
    <w:p w:rsidR="00EB662B" w:rsidRPr="00416D7E" w:rsidRDefault="00EB662B" w:rsidP="00C00EFA">
      <w:pPr>
        <w:ind w:firstLine="709"/>
        <w:rPr>
          <w:sz w:val="28"/>
        </w:rPr>
      </w:pPr>
      <w:r w:rsidRPr="00C00EFA">
        <w:rPr>
          <w:sz w:val="28"/>
        </w:rPr>
        <w:t>3. У данных больных развитие беременности сопряжено с повышенным риском.</w:t>
      </w:r>
      <w:r w:rsidR="007A2FE5" w:rsidRPr="007A2FE5">
        <w:rPr>
          <w:sz w:val="28"/>
        </w:rPr>
        <w:t xml:space="preserve"> </w:t>
      </w:r>
    </w:p>
    <w:p w:rsidR="001C57C1" w:rsidRPr="003870D5" w:rsidRDefault="001C57C1" w:rsidP="00C00EFA">
      <w:pPr>
        <w:ind w:firstLine="709"/>
        <w:rPr>
          <w:color w:val="FFFFFF"/>
          <w:sz w:val="28"/>
          <w:lang w:val="en-US"/>
        </w:rPr>
      </w:pPr>
      <w:bookmarkStart w:id="0" w:name="_GoBack"/>
      <w:bookmarkEnd w:id="0"/>
    </w:p>
    <w:sectPr w:rsidR="001C57C1" w:rsidRPr="003870D5" w:rsidSect="00416D7E">
      <w:headerReference w:type="default" r:id="rId19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70D5" w:rsidRDefault="003870D5" w:rsidP="001C57C1">
      <w:pPr>
        <w:spacing w:line="240" w:lineRule="auto"/>
      </w:pPr>
      <w:r>
        <w:separator/>
      </w:r>
    </w:p>
  </w:endnote>
  <w:endnote w:type="continuationSeparator" w:id="0">
    <w:p w:rsidR="003870D5" w:rsidRDefault="003870D5" w:rsidP="001C57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70D5" w:rsidRDefault="003870D5" w:rsidP="001C57C1">
      <w:pPr>
        <w:spacing w:line="240" w:lineRule="auto"/>
      </w:pPr>
      <w:r>
        <w:separator/>
      </w:r>
    </w:p>
  </w:footnote>
  <w:footnote w:type="continuationSeparator" w:id="0">
    <w:p w:rsidR="003870D5" w:rsidRDefault="003870D5" w:rsidP="001C57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57C1" w:rsidRPr="001C57C1" w:rsidRDefault="001C57C1" w:rsidP="001C57C1">
    <w:pPr>
      <w:pStyle w:val="ac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84A0F5A"/>
    <w:lvl w:ilvl="0">
      <w:numFmt w:val="bullet"/>
      <w:lvlText w:val="*"/>
      <w:lvlJc w:val="left"/>
    </w:lvl>
  </w:abstractNum>
  <w:abstractNum w:abstractNumId="1">
    <w:nsid w:val="001C6E59"/>
    <w:multiLevelType w:val="singleLevel"/>
    <w:tmpl w:val="4A10D31C"/>
    <w:lvl w:ilvl="0">
      <w:start w:val="2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2">
    <w:nsid w:val="003C316E"/>
    <w:multiLevelType w:val="hybridMultilevel"/>
    <w:tmpl w:val="978406C4"/>
    <w:lvl w:ilvl="0" w:tplc="D7B6E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4F1C4C8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9682C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DB6F8F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1D6A7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D16E5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C1C7E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ECA6C4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34E081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>
    <w:nsid w:val="0736528B"/>
    <w:multiLevelType w:val="hybridMultilevel"/>
    <w:tmpl w:val="B8762CDA"/>
    <w:lvl w:ilvl="0" w:tplc="EF3675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B2EA1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3CC5C4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5A6680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022AC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548FD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09EDF5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54E4D8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2A497C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E75274"/>
    <w:multiLevelType w:val="hybridMultilevel"/>
    <w:tmpl w:val="AC34DCCE"/>
    <w:lvl w:ilvl="0" w:tplc="5A1AFC4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5">
    <w:nsid w:val="1DA61B7B"/>
    <w:multiLevelType w:val="hybridMultilevel"/>
    <w:tmpl w:val="93EC6EDE"/>
    <w:lvl w:ilvl="0" w:tplc="189C927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2E842A5A"/>
    <w:multiLevelType w:val="hybridMultilevel"/>
    <w:tmpl w:val="C7CED1D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F476997"/>
    <w:multiLevelType w:val="hybridMultilevel"/>
    <w:tmpl w:val="AA7A79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6464CF0"/>
    <w:multiLevelType w:val="hybridMultilevel"/>
    <w:tmpl w:val="06F8DA30"/>
    <w:lvl w:ilvl="0" w:tplc="133C3A6E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abstractNum w:abstractNumId="9">
    <w:nsid w:val="38D50AE6"/>
    <w:multiLevelType w:val="hybridMultilevel"/>
    <w:tmpl w:val="DC4AAD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15C3996"/>
    <w:multiLevelType w:val="hybridMultilevel"/>
    <w:tmpl w:val="70E2E72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2CE2CD9"/>
    <w:multiLevelType w:val="singleLevel"/>
    <w:tmpl w:val="7BDC0C6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2">
    <w:nsid w:val="43AB4B17"/>
    <w:multiLevelType w:val="multilevel"/>
    <w:tmpl w:val="DFFEA246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>
    <w:nsid w:val="4BF669B1"/>
    <w:multiLevelType w:val="hybridMultilevel"/>
    <w:tmpl w:val="2228C3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A51155B"/>
    <w:multiLevelType w:val="hybridMultilevel"/>
    <w:tmpl w:val="0AD4E342"/>
    <w:lvl w:ilvl="0" w:tplc="551CA1CE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>
    <w:nsid w:val="7518766F"/>
    <w:multiLevelType w:val="hybridMultilevel"/>
    <w:tmpl w:val="0C149EF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0A2BB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7210945"/>
    <w:multiLevelType w:val="hybridMultilevel"/>
    <w:tmpl w:val="DD8A89EC"/>
    <w:lvl w:ilvl="0" w:tplc="E284A440">
      <w:start w:val="1"/>
      <w:numFmt w:val="decimal"/>
      <w:lvlText w:val="%1."/>
      <w:lvlJc w:val="left"/>
      <w:pPr>
        <w:tabs>
          <w:tab w:val="num" w:pos="899"/>
        </w:tabs>
        <w:ind w:left="89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  <w:rPr>
        <w:rFonts w:cs="Times New Roman"/>
      </w:rPr>
    </w:lvl>
  </w:abstractNum>
  <w:num w:numId="1">
    <w:abstractNumId w:val="14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hint="default"/>
        </w:rPr>
      </w:lvl>
    </w:lvlOverride>
  </w:num>
  <w:num w:numId="4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Arial" w:hAnsi="Arial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51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130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•"/>
        <w:legacy w:legacy="1" w:legacySpace="0" w:legacyIndent="129"/>
        <w:lvlJc w:val="left"/>
        <w:rPr>
          <w:rFonts w:ascii="Times New Roman" w:hAnsi="Times New Roman" w:hint="default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166"/>
        <w:lvlJc w:val="left"/>
        <w:rPr>
          <w:rFonts w:ascii="Times New Roman" w:hAnsi="Times New Roman" w:hint="default"/>
        </w:rPr>
      </w:lvl>
    </w:lvlOverride>
  </w:num>
  <w:num w:numId="9">
    <w:abstractNumId w:val="1"/>
  </w:num>
  <w:num w:numId="10">
    <w:abstractNumId w:val="11"/>
  </w:num>
  <w:num w:numId="11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2">
    <w:abstractNumId w:val="9"/>
  </w:num>
  <w:num w:numId="13">
    <w:abstractNumId w:val="13"/>
  </w:num>
  <w:num w:numId="14">
    <w:abstractNumId w:val="10"/>
  </w:num>
  <w:num w:numId="15">
    <w:abstractNumId w:val="15"/>
  </w:num>
  <w:num w:numId="16">
    <w:abstractNumId w:val="6"/>
  </w:num>
  <w:num w:numId="17">
    <w:abstractNumId w:val="7"/>
  </w:num>
  <w:num w:numId="18">
    <w:abstractNumId w:val="3"/>
  </w:num>
  <w:num w:numId="19">
    <w:abstractNumId w:val="4"/>
  </w:num>
  <w:num w:numId="20">
    <w:abstractNumId w:val="8"/>
  </w:num>
  <w:num w:numId="21">
    <w:abstractNumId w:val="16"/>
  </w:num>
  <w:num w:numId="22">
    <w:abstractNumId w:val="12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B662B"/>
    <w:rsid w:val="001C57C1"/>
    <w:rsid w:val="001F4E9E"/>
    <w:rsid w:val="002E687C"/>
    <w:rsid w:val="002F79CE"/>
    <w:rsid w:val="003870D5"/>
    <w:rsid w:val="00416D7E"/>
    <w:rsid w:val="005A0DC8"/>
    <w:rsid w:val="007A2FE5"/>
    <w:rsid w:val="008430B9"/>
    <w:rsid w:val="00AC746F"/>
    <w:rsid w:val="00C00EFA"/>
    <w:rsid w:val="00CE7B64"/>
    <w:rsid w:val="00D97F55"/>
    <w:rsid w:val="00E302FE"/>
    <w:rsid w:val="00EB6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8"/>
    <o:shapelayout v:ext="edit">
      <o:idmap v:ext="edit" data="1"/>
    </o:shapelayout>
  </w:shapeDefaults>
  <w:decimalSymbol w:val=","/>
  <w:listSeparator w:val=";"/>
  <w14:defaultImageDpi w14:val="0"/>
  <w15:chartTrackingRefBased/>
  <w15:docId w15:val="{D975F36D-91BE-45E4-BF5C-B37C7D385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EFA"/>
    <w:pPr>
      <w:suppressAutoHyphens/>
      <w:spacing w:line="360" w:lineRule="auto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widowControl w:val="0"/>
      <w:tabs>
        <w:tab w:val="left" w:pos="0"/>
      </w:tabs>
      <w:autoSpaceDE w:val="0"/>
      <w:autoSpaceDN w:val="0"/>
      <w:adjustRightInd w:val="0"/>
      <w:ind w:firstLine="900"/>
      <w:jc w:val="center"/>
      <w:outlineLvl w:val="1"/>
    </w:pPr>
    <w:rPr>
      <w:b/>
      <w:bCs/>
      <w:i/>
      <w:iCs/>
      <w:sz w:val="28"/>
    </w:rPr>
  </w:style>
  <w:style w:type="paragraph" w:styleId="5">
    <w:name w:val="heading 5"/>
    <w:basedOn w:val="a"/>
    <w:next w:val="a"/>
    <w:link w:val="50"/>
    <w:uiPriority w:val="9"/>
    <w:qFormat/>
    <w:pPr>
      <w:keepNext/>
      <w:ind w:firstLine="540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semiHidden/>
    <w:pPr>
      <w:ind w:firstLine="720"/>
    </w:pPr>
    <w:rPr>
      <w:color w:val="000000"/>
      <w:sz w:val="28"/>
      <w:szCs w:val="18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pPr>
      <w:ind w:firstLine="720"/>
    </w:pPr>
    <w:rPr>
      <w:sz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semiHidden/>
    <w:pPr>
      <w:widowControl w:val="0"/>
      <w:autoSpaceDE w:val="0"/>
      <w:autoSpaceDN w:val="0"/>
      <w:adjustRightInd w:val="0"/>
      <w:jc w:val="center"/>
    </w:pPr>
    <w:rPr>
      <w:sz w:val="28"/>
      <w:szCs w:val="20"/>
    </w:r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pPr>
      <w:ind w:firstLine="720"/>
      <w:jc w:val="center"/>
    </w:pPr>
    <w:rPr>
      <w:b/>
      <w:bCs/>
      <w:sz w:val="32"/>
    </w:rPr>
  </w:style>
  <w:style w:type="character" w:customStyle="1" w:styleId="30">
    <w:name w:val="Основной текст с отступом 3 Знак"/>
    <w:link w:val="3"/>
    <w:uiPriority w:val="99"/>
    <w:semiHidden/>
    <w:locked/>
    <w:rPr>
      <w:rFonts w:cs="Times New Roman"/>
      <w:sz w:val="16"/>
      <w:szCs w:val="16"/>
    </w:rPr>
  </w:style>
  <w:style w:type="paragraph" w:styleId="23">
    <w:name w:val="Body Text 2"/>
    <w:basedOn w:val="a"/>
    <w:link w:val="24"/>
    <w:uiPriority w:val="99"/>
    <w:semiHidden/>
    <w:pPr>
      <w:widowControl w:val="0"/>
      <w:autoSpaceDE w:val="0"/>
      <w:autoSpaceDN w:val="0"/>
      <w:adjustRightInd w:val="0"/>
    </w:pPr>
    <w:rPr>
      <w:sz w:val="28"/>
      <w:szCs w:val="20"/>
    </w:rPr>
  </w:style>
  <w:style w:type="character" w:customStyle="1" w:styleId="24">
    <w:name w:val="Основной текст 2 Знак"/>
    <w:link w:val="23"/>
    <w:uiPriority w:val="99"/>
    <w:semiHidden/>
    <w:locked/>
    <w:rPr>
      <w:rFonts w:cs="Times New Roman"/>
      <w:sz w:val="24"/>
      <w:szCs w:val="24"/>
    </w:rPr>
  </w:style>
  <w:style w:type="paragraph" w:styleId="a7">
    <w:name w:val="Normal (Web)"/>
    <w:basedOn w:val="a"/>
    <w:uiPriority w:val="99"/>
    <w:semiHidden/>
    <w:pPr>
      <w:spacing w:after="100" w:afterAutospacing="1"/>
      <w:ind w:firstLine="480"/>
    </w:pPr>
    <w:rPr>
      <w:color w:val="000000"/>
    </w:rPr>
  </w:style>
  <w:style w:type="paragraph" w:customStyle="1" w:styleId="-">
    <w:name w:val="Дипл-текст"/>
    <w:basedOn w:val="a"/>
    <w:pPr>
      <w:spacing w:line="460" w:lineRule="exact"/>
      <w:ind w:firstLine="567"/>
    </w:pPr>
    <w:rPr>
      <w:spacing w:val="10"/>
      <w:sz w:val="28"/>
      <w:szCs w:val="20"/>
    </w:rPr>
  </w:style>
  <w:style w:type="paragraph" w:styleId="a8">
    <w:name w:val="Title"/>
    <w:basedOn w:val="a"/>
    <w:link w:val="a9"/>
    <w:uiPriority w:val="10"/>
    <w:qFormat/>
    <w:pPr>
      <w:ind w:firstLine="720"/>
      <w:jc w:val="center"/>
    </w:pPr>
    <w:rPr>
      <w:b/>
      <w:bCs/>
      <w:sz w:val="36"/>
    </w:rPr>
  </w:style>
  <w:style w:type="character" w:customStyle="1" w:styleId="a9">
    <w:name w:val="Название Знак"/>
    <w:link w:val="a8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aa">
    <w:name w:val="Strong"/>
    <w:uiPriority w:val="22"/>
    <w:qFormat/>
    <w:rPr>
      <w:rFonts w:cs="Times New Roman"/>
      <w:b/>
      <w:bCs/>
    </w:rPr>
  </w:style>
  <w:style w:type="paragraph" w:styleId="ab">
    <w:name w:val="caption"/>
    <w:basedOn w:val="a"/>
    <w:next w:val="a"/>
    <w:uiPriority w:val="35"/>
    <w:qFormat/>
    <w:pPr>
      <w:ind w:firstLine="902"/>
    </w:pPr>
    <w:rPr>
      <w:spacing w:val="3"/>
      <w:sz w:val="28"/>
    </w:rPr>
  </w:style>
  <w:style w:type="paragraph" w:styleId="ac">
    <w:name w:val="header"/>
    <w:basedOn w:val="a"/>
    <w:link w:val="ad"/>
    <w:uiPriority w:val="99"/>
    <w:semiHidden/>
    <w:unhideWhenUsed/>
    <w:rsid w:val="001C57C1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1C57C1"/>
    <w:rPr>
      <w:rFonts w:cs="Times New Roman"/>
      <w:sz w:val="24"/>
      <w:szCs w:val="24"/>
      <w:lang w:val="ru-RU" w:eastAsia="ru-RU"/>
    </w:rPr>
  </w:style>
  <w:style w:type="paragraph" w:styleId="ae">
    <w:name w:val="footer"/>
    <w:basedOn w:val="a"/>
    <w:link w:val="af"/>
    <w:uiPriority w:val="99"/>
    <w:semiHidden/>
    <w:unhideWhenUsed/>
    <w:rsid w:val="001C57C1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link w:val="ae"/>
    <w:uiPriority w:val="99"/>
    <w:semiHidden/>
    <w:locked/>
    <w:rsid w:val="001C57C1"/>
    <w:rPr>
      <w:rFonts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10" Type="http://schemas.openxmlformats.org/officeDocument/2006/relationships/image" Target="media/image4.wmf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6775</Words>
  <Characters>38623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Reanimator Extreme Edition</Company>
  <LinksUpToDate>false</LinksUpToDate>
  <CharactersWithSpaces>45308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subject/>
  <dc:creator>1</dc:creator>
  <cp:keywords/>
  <dc:description/>
  <cp:lastModifiedBy>admin</cp:lastModifiedBy>
  <cp:revision>2</cp:revision>
  <dcterms:created xsi:type="dcterms:W3CDTF">2014-03-22T17:18:00Z</dcterms:created>
  <dcterms:modified xsi:type="dcterms:W3CDTF">2014-03-22T17:18:00Z</dcterms:modified>
</cp:coreProperties>
</file>