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057" w:rsidRPr="00EE37C5" w:rsidRDefault="00C64057" w:rsidP="00EE37C5">
      <w:pPr>
        <w:widowControl w:val="0"/>
        <w:shd w:val="clear" w:color="auto" w:fill="FFFFFF"/>
        <w:autoSpaceDE w:val="0"/>
        <w:autoSpaceDN w:val="0"/>
        <w:adjustRightInd w:val="0"/>
        <w:spacing w:line="360" w:lineRule="auto"/>
        <w:ind w:firstLine="709"/>
        <w:jc w:val="center"/>
        <w:rPr>
          <w:b/>
          <w:color w:val="auto"/>
        </w:rPr>
      </w:pPr>
      <w:r w:rsidRPr="00EE37C5">
        <w:rPr>
          <w:b/>
          <w:color w:val="auto"/>
        </w:rPr>
        <w:t>Содержание</w:t>
      </w:r>
      <w:r w:rsidR="00331ED1" w:rsidRPr="00EE37C5">
        <w:rPr>
          <w:b/>
          <w:color w:val="auto"/>
        </w:rPr>
        <w:t>:</w:t>
      </w:r>
    </w:p>
    <w:p w:rsidR="00331ED1" w:rsidRPr="00EE37C5" w:rsidRDefault="00331ED1" w:rsidP="00EE37C5">
      <w:pPr>
        <w:widowControl w:val="0"/>
        <w:shd w:val="clear" w:color="auto" w:fill="FFFFFF"/>
        <w:autoSpaceDE w:val="0"/>
        <w:autoSpaceDN w:val="0"/>
        <w:adjustRightInd w:val="0"/>
        <w:spacing w:line="360" w:lineRule="auto"/>
        <w:ind w:firstLine="709"/>
        <w:jc w:val="both"/>
        <w:rPr>
          <w:color w:val="auto"/>
        </w:rPr>
      </w:pPr>
    </w:p>
    <w:p w:rsidR="00C64057" w:rsidRPr="00EE37C5" w:rsidRDefault="00C64057" w:rsidP="00EE37C5">
      <w:pPr>
        <w:widowControl w:val="0"/>
        <w:shd w:val="clear" w:color="auto" w:fill="FFFFFF"/>
        <w:autoSpaceDE w:val="0"/>
        <w:autoSpaceDN w:val="0"/>
        <w:adjustRightInd w:val="0"/>
        <w:spacing w:line="360" w:lineRule="auto"/>
        <w:jc w:val="both"/>
        <w:rPr>
          <w:color w:val="auto"/>
        </w:rPr>
      </w:pPr>
      <w:r w:rsidRPr="00EE37C5">
        <w:rPr>
          <w:color w:val="auto"/>
        </w:rPr>
        <w:t xml:space="preserve">Введение </w:t>
      </w:r>
    </w:p>
    <w:p w:rsidR="00B82B06" w:rsidRPr="00EE37C5" w:rsidRDefault="00A94AF1" w:rsidP="00EE37C5">
      <w:pPr>
        <w:widowControl w:val="0"/>
        <w:shd w:val="clear" w:color="auto" w:fill="FFFFFF"/>
        <w:autoSpaceDE w:val="0"/>
        <w:autoSpaceDN w:val="0"/>
        <w:adjustRightInd w:val="0"/>
        <w:spacing w:line="360" w:lineRule="auto"/>
        <w:jc w:val="both"/>
        <w:rPr>
          <w:color w:val="auto"/>
        </w:rPr>
      </w:pPr>
      <w:r w:rsidRPr="00EE37C5">
        <w:rPr>
          <w:color w:val="auto"/>
        </w:rPr>
        <w:t>1.</w:t>
      </w:r>
      <w:r w:rsidR="00B82B06" w:rsidRPr="00EE37C5">
        <w:rPr>
          <w:color w:val="auto"/>
        </w:rPr>
        <w:t xml:space="preserve"> </w:t>
      </w:r>
      <w:r w:rsidR="00C53F01" w:rsidRPr="00EE37C5">
        <w:rPr>
          <w:color w:val="auto"/>
        </w:rPr>
        <w:t>Становление древнерусского права</w:t>
      </w:r>
      <w:r w:rsidR="008B78D8" w:rsidRPr="00EE37C5">
        <w:rPr>
          <w:color w:val="auto"/>
        </w:rPr>
        <w:t xml:space="preserve"> и</w:t>
      </w:r>
      <w:r w:rsidR="005B5A06" w:rsidRPr="00EE37C5">
        <w:rPr>
          <w:color w:val="auto"/>
        </w:rPr>
        <w:t xml:space="preserve"> о</w:t>
      </w:r>
      <w:r w:rsidRPr="00EE37C5">
        <w:rPr>
          <w:color w:val="auto"/>
        </w:rPr>
        <w:t>бщая характеристика источников древнерусского права</w:t>
      </w:r>
      <w:r w:rsidR="00B82B06" w:rsidRPr="00EE37C5">
        <w:rPr>
          <w:color w:val="auto"/>
        </w:rPr>
        <w:t xml:space="preserve"> </w:t>
      </w:r>
    </w:p>
    <w:p w:rsidR="009310B6" w:rsidRPr="00EE37C5" w:rsidRDefault="00A94AF1" w:rsidP="00EE37C5">
      <w:pPr>
        <w:widowControl w:val="0"/>
        <w:shd w:val="clear" w:color="auto" w:fill="FFFFFF"/>
        <w:autoSpaceDE w:val="0"/>
        <w:autoSpaceDN w:val="0"/>
        <w:adjustRightInd w:val="0"/>
        <w:spacing w:line="360" w:lineRule="auto"/>
        <w:jc w:val="both"/>
        <w:rPr>
          <w:color w:val="auto"/>
        </w:rPr>
      </w:pPr>
      <w:r w:rsidRPr="00EE37C5">
        <w:rPr>
          <w:color w:val="auto"/>
        </w:rPr>
        <w:t xml:space="preserve">2. </w:t>
      </w:r>
      <w:r w:rsidR="00EE37C5">
        <w:rPr>
          <w:iCs/>
          <w:color w:val="auto"/>
        </w:rPr>
        <w:t>Русская</w:t>
      </w:r>
      <w:r w:rsidR="009310B6" w:rsidRPr="00EE37C5">
        <w:rPr>
          <w:iCs/>
          <w:color w:val="auto"/>
        </w:rPr>
        <w:t xml:space="preserve"> </w:t>
      </w:r>
      <w:r w:rsidR="00EE37C5">
        <w:rPr>
          <w:iCs/>
          <w:color w:val="auto"/>
        </w:rPr>
        <w:t>Правда</w:t>
      </w:r>
      <w:r w:rsidR="009310B6" w:rsidRPr="00EE37C5">
        <w:rPr>
          <w:iCs/>
          <w:color w:val="auto"/>
        </w:rPr>
        <w:t xml:space="preserve"> как свод законов Древней Руси</w:t>
      </w:r>
      <w:r w:rsidR="00B82B06" w:rsidRPr="00EE37C5">
        <w:rPr>
          <w:iCs/>
          <w:color w:val="auto"/>
        </w:rPr>
        <w:t xml:space="preserve"> </w:t>
      </w:r>
    </w:p>
    <w:p w:rsidR="008C0247" w:rsidRPr="00EE37C5" w:rsidRDefault="008C0247" w:rsidP="00EE37C5">
      <w:pPr>
        <w:widowControl w:val="0"/>
        <w:spacing w:line="360" w:lineRule="auto"/>
        <w:jc w:val="both"/>
        <w:rPr>
          <w:color w:val="auto"/>
        </w:rPr>
      </w:pPr>
      <w:r w:rsidRPr="00EE37C5">
        <w:rPr>
          <w:color w:val="auto"/>
        </w:rPr>
        <w:t>2.1 Характеристика Русской Правды</w:t>
      </w:r>
    </w:p>
    <w:p w:rsidR="009310B6" w:rsidRPr="00EE37C5" w:rsidRDefault="008C0247" w:rsidP="00EE37C5">
      <w:pPr>
        <w:widowControl w:val="0"/>
        <w:spacing w:line="360" w:lineRule="auto"/>
        <w:jc w:val="both"/>
        <w:rPr>
          <w:color w:val="auto"/>
        </w:rPr>
      </w:pPr>
      <w:r w:rsidRPr="00EE37C5">
        <w:rPr>
          <w:iCs/>
          <w:color w:val="auto"/>
        </w:rPr>
        <w:t xml:space="preserve">2.2 </w:t>
      </w:r>
      <w:r w:rsidR="009310B6" w:rsidRPr="00EE37C5">
        <w:rPr>
          <w:iCs/>
          <w:color w:val="auto"/>
        </w:rPr>
        <w:t>Основные черты гражданского права по Русской Правде. Право вещное, наследственное, обязательственное,</w:t>
      </w:r>
      <w:r w:rsidR="00B82B06" w:rsidRPr="00EE37C5">
        <w:rPr>
          <w:iCs/>
          <w:color w:val="auto"/>
        </w:rPr>
        <w:t xml:space="preserve"> </w:t>
      </w:r>
      <w:r w:rsidR="009310B6" w:rsidRPr="00EE37C5">
        <w:rPr>
          <w:iCs/>
          <w:color w:val="auto"/>
        </w:rPr>
        <w:t xml:space="preserve">семейно-брачное </w:t>
      </w:r>
    </w:p>
    <w:p w:rsidR="00C64057" w:rsidRPr="00EE37C5" w:rsidRDefault="00B82B06" w:rsidP="00EE37C5">
      <w:pPr>
        <w:widowControl w:val="0"/>
        <w:spacing w:line="360" w:lineRule="auto"/>
        <w:jc w:val="both"/>
        <w:rPr>
          <w:iCs/>
          <w:color w:val="auto"/>
        </w:rPr>
      </w:pPr>
      <w:r w:rsidRPr="00EE37C5">
        <w:rPr>
          <w:iCs/>
          <w:color w:val="auto"/>
        </w:rPr>
        <w:t>2.3</w:t>
      </w:r>
      <w:r w:rsidR="008C0247" w:rsidRPr="00EE37C5">
        <w:rPr>
          <w:iCs/>
          <w:color w:val="auto"/>
        </w:rPr>
        <w:t xml:space="preserve"> </w:t>
      </w:r>
      <w:r w:rsidR="009310B6" w:rsidRPr="00EE37C5">
        <w:rPr>
          <w:iCs/>
          <w:color w:val="auto"/>
        </w:rPr>
        <w:t>Уголовное право по Русской Правде. Суд и процесс в древнерусском государстве</w:t>
      </w:r>
      <w:r w:rsidRPr="00EE37C5">
        <w:rPr>
          <w:iCs/>
          <w:color w:val="auto"/>
        </w:rPr>
        <w:t xml:space="preserve"> </w:t>
      </w:r>
    </w:p>
    <w:p w:rsidR="00C64057" w:rsidRPr="00EE37C5" w:rsidRDefault="00C64057" w:rsidP="00EE37C5">
      <w:pPr>
        <w:widowControl w:val="0"/>
        <w:shd w:val="clear" w:color="auto" w:fill="FFFFFF"/>
        <w:autoSpaceDE w:val="0"/>
        <w:autoSpaceDN w:val="0"/>
        <w:adjustRightInd w:val="0"/>
        <w:spacing w:line="360" w:lineRule="auto"/>
        <w:jc w:val="both"/>
        <w:rPr>
          <w:color w:val="auto"/>
        </w:rPr>
      </w:pPr>
      <w:r w:rsidRPr="00EE37C5">
        <w:rPr>
          <w:color w:val="auto"/>
        </w:rPr>
        <w:t xml:space="preserve">Заключение </w:t>
      </w:r>
    </w:p>
    <w:p w:rsidR="00C64057" w:rsidRPr="00EE37C5" w:rsidRDefault="00C64057" w:rsidP="00EE37C5">
      <w:pPr>
        <w:widowControl w:val="0"/>
        <w:shd w:val="clear" w:color="auto" w:fill="FFFFFF"/>
        <w:autoSpaceDE w:val="0"/>
        <w:autoSpaceDN w:val="0"/>
        <w:adjustRightInd w:val="0"/>
        <w:spacing w:line="360" w:lineRule="auto"/>
        <w:jc w:val="both"/>
        <w:rPr>
          <w:color w:val="auto"/>
        </w:rPr>
      </w:pPr>
      <w:r w:rsidRPr="00EE37C5">
        <w:rPr>
          <w:color w:val="auto"/>
        </w:rPr>
        <w:t xml:space="preserve">Список использованной литературы </w:t>
      </w:r>
    </w:p>
    <w:p w:rsidR="00C64057" w:rsidRPr="00EE37C5" w:rsidRDefault="00EE37C5" w:rsidP="00EE37C5">
      <w:pPr>
        <w:widowControl w:val="0"/>
        <w:shd w:val="clear" w:color="auto" w:fill="FFFFFF"/>
        <w:autoSpaceDE w:val="0"/>
        <w:autoSpaceDN w:val="0"/>
        <w:adjustRightInd w:val="0"/>
        <w:spacing w:line="360" w:lineRule="auto"/>
        <w:ind w:firstLine="709"/>
        <w:jc w:val="center"/>
        <w:rPr>
          <w:b/>
          <w:color w:val="auto"/>
        </w:rPr>
      </w:pPr>
      <w:r>
        <w:rPr>
          <w:color w:val="auto"/>
        </w:rPr>
        <w:br w:type="page"/>
      </w:r>
      <w:r w:rsidR="007B3B26" w:rsidRPr="00EE37C5">
        <w:rPr>
          <w:b/>
          <w:color w:val="auto"/>
        </w:rPr>
        <w:t>Введение</w:t>
      </w:r>
    </w:p>
    <w:p w:rsidR="007B3B26" w:rsidRPr="00EE37C5" w:rsidRDefault="007B3B26" w:rsidP="00EE37C5">
      <w:pPr>
        <w:widowControl w:val="0"/>
        <w:shd w:val="clear" w:color="auto" w:fill="FFFFFF"/>
        <w:autoSpaceDE w:val="0"/>
        <w:autoSpaceDN w:val="0"/>
        <w:adjustRightInd w:val="0"/>
        <w:spacing w:line="360" w:lineRule="auto"/>
        <w:ind w:firstLine="709"/>
        <w:jc w:val="both"/>
        <w:rPr>
          <w:color w:val="auto"/>
        </w:rPr>
      </w:pPr>
    </w:p>
    <w:p w:rsidR="00E619D4" w:rsidRPr="00EE37C5" w:rsidRDefault="00F97F03" w:rsidP="00EE37C5">
      <w:pPr>
        <w:widowControl w:val="0"/>
        <w:spacing w:line="360" w:lineRule="auto"/>
        <w:ind w:firstLine="709"/>
        <w:jc w:val="both"/>
        <w:rPr>
          <w:color w:val="auto"/>
        </w:rPr>
      </w:pPr>
      <w:r w:rsidRPr="00EE37C5">
        <w:rPr>
          <w:color w:val="auto"/>
        </w:rPr>
        <w:t>Становление светского права Древней Руси было длительным процессом. Его истоки</w:t>
      </w:r>
      <w:r w:rsidR="00236BB5">
        <w:rPr>
          <w:color w:val="auto"/>
        </w:rPr>
        <w:t xml:space="preserve"> </w:t>
      </w:r>
      <w:r w:rsidRPr="00EE37C5">
        <w:rPr>
          <w:color w:val="auto"/>
        </w:rPr>
        <w:t>восходят к племенным Правдам восточных славян. Они представляли собой обычно правовые системы, предназначенные для юридического регулирования всей совокупности социально-экономических и правовых отношений</w:t>
      </w:r>
      <w:r w:rsidR="00E619D4" w:rsidRPr="00EE37C5">
        <w:rPr>
          <w:color w:val="auto"/>
        </w:rPr>
        <w:t xml:space="preserve"> в каждом племени или союзе племен.</w:t>
      </w:r>
    </w:p>
    <w:p w:rsidR="00E619D4" w:rsidRPr="00EE37C5" w:rsidRDefault="00E619D4" w:rsidP="00EE37C5">
      <w:pPr>
        <w:widowControl w:val="0"/>
        <w:spacing w:line="360" w:lineRule="auto"/>
        <w:ind w:firstLine="709"/>
        <w:jc w:val="both"/>
        <w:rPr>
          <w:color w:val="auto"/>
        </w:rPr>
      </w:pPr>
      <w:r w:rsidRPr="00EE37C5">
        <w:rPr>
          <w:color w:val="auto"/>
        </w:rPr>
        <w:t xml:space="preserve">Ко второй половине </w:t>
      </w:r>
      <w:r w:rsidR="00B82B06" w:rsidRPr="00EE37C5">
        <w:rPr>
          <w:color w:val="auto"/>
          <w:lang w:val="en-US"/>
        </w:rPr>
        <w:t>XIX</w:t>
      </w:r>
      <w:r w:rsidRPr="00EE37C5">
        <w:rPr>
          <w:color w:val="auto"/>
        </w:rPr>
        <w:t xml:space="preserve"> в. в Среднем Поднепровье </w:t>
      </w:r>
      <w:r w:rsidR="00B82B06" w:rsidRPr="00EE37C5">
        <w:rPr>
          <w:color w:val="auto"/>
        </w:rPr>
        <w:t>-</w:t>
      </w:r>
      <w:r w:rsidRPr="00EE37C5">
        <w:rPr>
          <w:color w:val="auto"/>
        </w:rPr>
        <w:t xml:space="preserve"> Русской земле произошла унификация близких по составу и социальной природе Правд этих племен в Закон Русский, юрисдикция которого распространялась на территорию государственного образования славян с центром в Киеве. Данной системой права руководствовались в судебной практике великие киевские князья и контролируемые ими княжеские и местные общинные суды.</w:t>
      </w:r>
      <w:r w:rsidR="00B82B06" w:rsidRPr="00EE37C5">
        <w:rPr>
          <w:color w:val="auto"/>
        </w:rPr>
        <w:t xml:space="preserve"> </w:t>
      </w:r>
    </w:p>
    <w:p w:rsidR="008B78D8" w:rsidRPr="00D62502" w:rsidRDefault="008B78D8" w:rsidP="00EE37C5">
      <w:pPr>
        <w:widowControl w:val="0"/>
        <w:spacing w:line="360" w:lineRule="auto"/>
        <w:ind w:firstLine="709"/>
        <w:jc w:val="both"/>
        <w:rPr>
          <w:color w:val="auto"/>
        </w:rPr>
      </w:pPr>
      <w:r w:rsidRPr="00EE37C5">
        <w:rPr>
          <w:color w:val="auto"/>
        </w:rPr>
        <w:t xml:space="preserve">Переворот, произведенный в древнерусском обществе и праве христианством и византийским правом, сказался, в первую очередь, на положении церкви и церковных людей. Это нашло отражение в </w:t>
      </w:r>
      <w:r w:rsidRPr="00EE37C5">
        <w:rPr>
          <w:iCs/>
          <w:color w:val="auto"/>
        </w:rPr>
        <w:t xml:space="preserve">церковных уставах, </w:t>
      </w:r>
      <w:r w:rsidRPr="00EE37C5">
        <w:rPr>
          <w:color w:val="auto"/>
        </w:rPr>
        <w:t>принятых русскими князьями до нас дошли: Устав князя Владимира, Устав князя Ярослава, уставы новгородских князей Всеволода и Святослава и др. Княжеское законодательство как источник права появляется на Руси в Х в., оно внесло изменения в действующее финансов</w:t>
      </w:r>
      <w:r w:rsidR="00D62502">
        <w:rPr>
          <w:color w:val="auto"/>
        </w:rPr>
        <w:t>ое, семейное и уголовное право.</w:t>
      </w:r>
    </w:p>
    <w:p w:rsidR="008B78D8" w:rsidRPr="00EE37C5" w:rsidRDefault="008B78D8" w:rsidP="00EE37C5">
      <w:pPr>
        <w:widowControl w:val="0"/>
        <w:spacing w:line="360" w:lineRule="auto"/>
        <w:ind w:firstLine="709"/>
        <w:jc w:val="both"/>
        <w:rPr>
          <w:color w:val="auto"/>
        </w:rPr>
      </w:pPr>
      <w:r w:rsidRPr="00EE37C5">
        <w:rPr>
          <w:color w:val="auto"/>
        </w:rPr>
        <w:t xml:space="preserve">Наиболее же крупным памятником древнерусского права является Русская Правда, сохранившая свое значение и в последующие периоды отечественной истории. </w:t>
      </w:r>
      <w:r w:rsidRPr="00EE37C5">
        <w:rPr>
          <w:iCs/>
          <w:color w:val="auto"/>
        </w:rPr>
        <w:t xml:space="preserve">Русская Правда </w:t>
      </w:r>
      <w:r w:rsidR="00B82B06" w:rsidRPr="00EE37C5">
        <w:rPr>
          <w:iCs/>
          <w:color w:val="auto"/>
        </w:rPr>
        <w:t>-</w:t>
      </w:r>
      <w:r w:rsidRPr="00EE37C5">
        <w:rPr>
          <w:iCs/>
          <w:color w:val="auto"/>
        </w:rPr>
        <w:t xml:space="preserve"> </w:t>
      </w:r>
      <w:r w:rsidRPr="00EE37C5">
        <w:rPr>
          <w:color w:val="auto"/>
        </w:rPr>
        <w:t>первый свод законов Руси, которая вобрала в себя и обычное право, и право византийских источников, и законотворческую деятельность русских князей XI</w:t>
      </w:r>
      <w:r w:rsidR="00B82B06" w:rsidRPr="00EE37C5">
        <w:rPr>
          <w:color w:val="auto"/>
        </w:rPr>
        <w:t>-</w:t>
      </w:r>
      <w:r w:rsidRPr="00EE37C5">
        <w:rPr>
          <w:color w:val="auto"/>
        </w:rPr>
        <w:t>XII вв. Русская Правда дошла до нас в более чем ста списках XIV</w:t>
      </w:r>
      <w:r w:rsidR="00B82B06" w:rsidRPr="00EE37C5">
        <w:rPr>
          <w:color w:val="auto"/>
        </w:rPr>
        <w:t>-</w:t>
      </w:r>
      <w:r w:rsidRPr="00EE37C5">
        <w:rPr>
          <w:color w:val="auto"/>
        </w:rPr>
        <w:t>XVI вв., которые сильно отличаются друг от друга по составу, объёму, структуре.</w:t>
      </w:r>
    </w:p>
    <w:p w:rsidR="00331ED1" w:rsidRPr="00EE37C5" w:rsidRDefault="00331ED1" w:rsidP="00EE37C5">
      <w:pPr>
        <w:widowControl w:val="0"/>
        <w:spacing w:line="360" w:lineRule="auto"/>
        <w:ind w:firstLine="709"/>
        <w:jc w:val="both"/>
        <w:rPr>
          <w:color w:val="auto"/>
        </w:rPr>
      </w:pPr>
      <w:r w:rsidRPr="00EE37C5">
        <w:rPr>
          <w:color w:val="auto"/>
        </w:rPr>
        <w:t>Объект исследования</w:t>
      </w:r>
      <w:r w:rsidR="00236BB5">
        <w:rPr>
          <w:color w:val="auto"/>
        </w:rPr>
        <w:t xml:space="preserve"> </w:t>
      </w:r>
      <w:r w:rsidRPr="00EE37C5">
        <w:rPr>
          <w:color w:val="auto"/>
        </w:rPr>
        <w:t xml:space="preserve">- общественно-правовые отношения, регулируемые источниками </w:t>
      </w:r>
      <w:r w:rsidRPr="00EE37C5">
        <w:rPr>
          <w:iCs/>
          <w:color w:val="auto"/>
        </w:rPr>
        <w:t>древнерусского права</w:t>
      </w:r>
      <w:r w:rsidR="009B0C90" w:rsidRPr="00EE37C5">
        <w:rPr>
          <w:iCs/>
          <w:color w:val="auto"/>
        </w:rPr>
        <w:t>.</w:t>
      </w:r>
      <w:r w:rsidR="00236BB5">
        <w:rPr>
          <w:color w:val="auto"/>
        </w:rPr>
        <w:t xml:space="preserve"> </w:t>
      </w:r>
    </w:p>
    <w:p w:rsidR="00331ED1" w:rsidRPr="00EE37C5" w:rsidRDefault="00331ED1" w:rsidP="00EE37C5">
      <w:pPr>
        <w:widowControl w:val="0"/>
        <w:spacing w:line="360" w:lineRule="auto"/>
        <w:ind w:firstLine="709"/>
        <w:jc w:val="both"/>
        <w:rPr>
          <w:color w:val="auto"/>
        </w:rPr>
      </w:pPr>
      <w:r w:rsidRPr="00EE37C5">
        <w:rPr>
          <w:color w:val="auto"/>
        </w:rPr>
        <w:t xml:space="preserve">Предметом исследования являются нормативно-правовые акты, регламентирующие различные сферы жизнедеятельности Древней Руси </w:t>
      </w:r>
    </w:p>
    <w:p w:rsidR="005B5A06" w:rsidRPr="00EE37C5" w:rsidRDefault="005B5A06" w:rsidP="00EE37C5">
      <w:pPr>
        <w:widowControl w:val="0"/>
        <w:spacing w:line="360" w:lineRule="auto"/>
        <w:ind w:firstLine="709"/>
        <w:jc w:val="both"/>
        <w:rPr>
          <w:color w:val="auto"/>
        </w:rPr>
      </w:pPr>
      <w:r w:rsidRPr="00EE37C5">
        <w:rPr>
          <w:color w:val="auto"/>
        </w:rPr>
        <w:t>Целью данной работы является всестороннее рассмотрение источников древнерусского права и их общая характеристика.</w:t>
      </w:r>
    </w:p>
    <w:p w:rsidR="005C4F92" w:rsidRPr="00EE37C5" w:rsidRDefault="005C4F92" w:rsidP="00EE37C5">
      <w:pPr>
        <w:widowControl w:val="0"/>
        <w:spacing w:line="360" w:lineRule="auto"/>
        <w:ind w:firstLine="709"/>
        <w:jc w:val="both"/>
        <w:rPr>
          <w:color w:val="auto"/>
        </w:rPr>
      </w:pPr>
      <w:r w:rsidRPr="00EE37C5">
        <w:rPr>
          <w:color w:val="auto"/>
        </w:rPr>
        <w:t>Задачи исследования:</w:t>
      </w:r>
    </w:p>
    <w:p w:rsidR="005C4F92" w:rsidRPr="00EE37C5" w:rsidRDefault="005C4F92" w:rsidP="00EE37C5">
      <w:pPr>
        <w:widowControl w:val="0"/>
        <w:shd w:val="clear" w:color="auto" w:fill="FFFFFF"/>
        <w:autoSpaceDE w:val="0"/>
        <w:autoSpaceDN w:val="0"/>
        <w:adjustRightInd w:val="0"/>
        <w:spacing w:line="360" w:lineRule="auto"/>
        <w:ind w:firstLine="709"/>
        <w:jc w:val="both"/>
        <w:rPr>
          <w:color w:val="auto"/>
        </w:rPr>
      </w:pPr>
      <w:r w:rsidRPr="00EE37C5">
        <w:rPr>
          <w:color w:val="auto"/>
        </w:rPr>
        <w:t>- изучить этапы становления древнерусского права;</w:t>
      </w:r>
    </w:p>
    <w:p w:rsidR="005C4F92" w:rsidRPr="00EE37C5" w:rsidRDefault="005C4F92" w:rsidP="00EE37C5">
      <w:pPr>
        <w:widowControl w:val="0"/>
        <w:shd w:val="clear" w:color="auto" w:fill="FFFFFF"/>
        <w:autoSpaceDE w:val="0"/>
        <w:autoSpaceDN w:val="0"/>
        <w:adjustRightInd w:val="0"/>
        <w:spacing w:line="360" w:lineRule="auto"/>
        <w:ind w:firstLine="709"/>
        <w:jc w:val="both"/>
        <w:rPr>
          <w:color w:val="auto"/>
        </w:rPr>
      </w:pPr>
      <w:r w:rsidRPr="00EE37C5">
        <w:rPr>
          <w:color w:val="auto"/>
        </w:rPr>
        <w:t>- дать общую характеристику источников древнерусского права;</w:t>
      </w:r>
    </w:p>
    <w:p w:rsidR="005C4F92" w:rsidRPr="00EE37C5" w:rsidRDefault="005C4F92" w:rsidP="00EE37C5">
      <w:pPr>
        <w:widowControl w:val="0"/>
        <w:shd w:val="clear" w:color="auto" w:fill="FFFFFF"/>
        <w:autoSpaceDE w:val="0"/>
        <w:autoSpaceDN w:val="0"/>
        <w:adjustRightInd w:val="0"/>
        <w:spacing w:line="360" w:lineRule="auto"/>
        <w:ind w:firstLine="709"/>
        <w:jc w:val="both"/>
        <w:rPr>
          <w:color w:val="auto"/>
        </w:rPr>
      </w:pPr>
      <w:r w:rsidRPr="00EE37C5">
        <w:rPr>
          <w:color w:val="auto"/>
        </w:rPr>
        <w:t xml:space="preserve">- рассмотреть </w:t>
      </w:r>
      <w:r w:rsidRPr="00EE37C5">
        <w:rPr>
          <w:iCs/>
          <w:color w:val="auto"/>
        </w:rPr>
        <w:t xml:space="preserve">Русскую Правду как </w:t>
      </w:r>
      <w:r w:rsidR="00331ED1" w:rsidRPr="00EE37C5">
        <w:rPr>
          <w:iCs/>
          <w:color w:val="auto"/>
        </w:rPr>
        <w:t>основной источник древнерусского права</w:t>
      </w:r>
      <w:r w:rsidRPr="00EE37C5">
        <w:rPr>
          <w:iCs/>
          <w:color w:val="auto"/>
        </w:rPr>
        <w:t>;</w:t>
      </w:r>
    </w:p>
    <w:p w:rsidR="005C4F92" w:rsidRPr="00EE37C5" w:rsidRDefault="005C4F92" w:rsidP="00EE37C5">
      <w:pPr>
        <w:widowControl w:val="0"/>
        <w:spacing w:line="360" w:lineRule="auto"/>
        <w:ind w:firstLine="709"/>
        <w:jc w:val="both"/>
        <w:rPr>
          <w:iCs/>
          <w:color w:val="auto"/>
        </w:rPr>
      </w:pPr>
      <w:r w:rsidRPr="00EE37C5">
        <w:rPr>
          <w:color w:val="auto"/>
        </w:rPr>
        <w:t>- выявить о</w:t>
      </w:r>
      <w:r w:rsidRPr="00EE37C5">
        <w:rPr>
          <w:iCs/>
          <w:color w:val="auto"/>
        </w:rPr>
        <w:t>сновные черты гражданского, вещного, наследственного, семейного права</w:t>
      </w:r>
      <w:r w:rsidR="00331ED1" w:rsidRPr="00EE37C5">
        <w:rPr>
          <w:iCs/>
          <w:color w:val="auto"/>
        </w:rPr>
        <w:t>;</w:t>
      </w:r>
    </w:p>
    <w:p w:rsidR="005C4F92" w:rsidRPr="00EE37C5" w:rsidRDefault="005C4F92" w:rsidP="00EE37C5">
      <w:pPr>
        <w:widowControl w:val="0"/>
        <w:spacing w:line="360" w:lineRule="auto"/>
        <w:ind w:firstLine="709"/>
        <w:jc w:val="both"/>
        <w:rPr>
          <w:color w:val="auto"/>
        </w:rPr>
      </w:pPr>
      <w:r w:rsidRPr="00EE37C5">
        <w:rPr>
          <w:iCs/>
          <w:color w:val="auto"/>
        </w:rPr>
        <w:t>- исследовать уголовное право, суд и процесс в древнерусском государстве.</w:t>
      </w:r>
    </w:p>
    <w:p w:rsidR="00BD0BD3" w:rsidRPr="00EE37C5" w:rsidRDefault="005C4F92" w:rsidP="00EE37C5">
      <w:pPr>
        <w:widowControl w:val="0"/>
        <w:tabs>
          <w:tab w:val="left" w:pos="180"/>
          <w:tab w:val="left" w:pos="360"/>
          <w:tab w:val="left" w:pos="720"/>
          <w:tab w:val="left" w:pos="1080"/>
        </w:tabs>
        <w:spacing w:line="360" w:lineRule="auto"/>
        <w:ind w:firstLine="709"/>
        <w:jc w:val="both"/>
        <w:rPr>
          <w:color w:val="auto"/>
        </w:rPr>
      </w:pPr>
      <w:r w:rsidRPr="00EE37C5">
        <w:rPr>
          <w:color w:val="auto"/>
        </w:rPr>
        <w:t>Вопросам исследования источников</w:t>
      </w:r>
      <w:r w:rsidR="00236BB5">
        <w:rPr>
          <w:color w:val="auto"/>
        </w:rPr>
        <w:t xml:space="preserve"> </w:t>
      </w:r>
      <w:r w:rsidRPr="00EE37C5">
        <w:rPr>
          <w:color w:val="auto"/>
        </w:rPr>
        <w:t>древнерусского права посвящали свои труды такие ученые как, Кудимов А.В., Шафиев М.М., Черниловский З.М., Чибиряев С.А., Чистяков О.И. и другие.</w:t>
      </w:r>
    </w:p>
    <w:p w:rsidR="005C4F92" w:rsidRPr="00EE37C5" w:rsidRDefault="005C4F92" w:rsidP="00EE37C5">
      <w:pPr>
        <w:widowControl w:val="0"/>
        <w:tabs>
          <w:tab w:val="left" w:pos="180"/>
          <w:tab w:val="left" w:pos="360"/>
          <w:tab w:val="left" w:pos="720"/>
          <w:tab w:val="left" w:pos="1080"/>
        </w:tabs>
        <w:spacing w:line="360" w:lineRule="auto"/>
        <w:ind w:firstLine="709"/>
        <w:jc w:val="both"/>
        <w:rPr>
          <w:color w:val="auto"/>
        </w:rPr>
      </w:pPr>
      <w:r w:rsidRPr="00EE37C5">
        <w:rPr>
          <w:color w:val="auto"/>
        </w:rPr>
        <w:t>При написании работы были использованы такие методы научного познания, как сравнительно-правовой, индукции и дедукции, формальной логики</w:t>
      </w:r>
      <w:r w:rsidR="00331ED1" w:rsidRPr="00EE37C5">
        <w:rPr>
          <w:color w:val="auto"/>
        </w:rPr>
        <w:t>, системный, технико-юридический</w:t>
      </w:r>
      <w:r w:rsidRPr="00EE37C5">
        <w:rPr>
          <w:color w:val="auto"/>
        </w:rPr>
        <w:t xml:space="preserve"> и другие.</w:t>
      </w:r>
    </w:p>
    <w:p w:rsidR="005C4F92" w:rsidRPr="00EE37C5" w:rsidRDefault="005C4F92" w:rsidP="00EE37C5">
      <w:pPr>
        <w:widowControl w:val="0"/>
        <w:tabs>
          <w:tab w:val="left" w:pos="180"/>
          <w:tab w:val="left" w:pos="360"/>
          <w:tab w:val="left" w:pos="720"/>
          <w:tab w:val="left" w:pos="1080"/>
        </w:tabs>
        <w:spacing w:line="360" w:lineRule="auto"/>
        <w:ind w:firstLine="709"/>
        <w:jc w:val="both"/>
        <w:rPr>
          <w:color w:val="auto"/>
        </w:rPr>
      </w:pPr>
      <w:r w:rsidRPr="00EE37C5">
        <w:rPr>
          <w:color w:val="auto"/>
        </w:rPr>
        <w:t>Работа состоит из введения, двух глав, заключения и списка использ</w:t>
      </w:r>
      <w:r w:rsidR="00D4101A" w:rsidRPr="00EE37C5">
        <w:rPr>
          <w:color w:val="auto"/>
        </w:rPr>
        <w:t>ованн</w:t>
      </w:r>
      <w:r w:rsidRPr="00EE37C5">
        <w:rPr>
          <w:color w:val="auto"/>
        </w:rPr>
        <w:t>ой литературы.</w:t>
      </w:r>
    </w:p>
    <w:p w:rsidR="00B82B06" w:rsidRPr="00EE37C5" w:rsidRDefault="00EE37C5" w:rsidP="00EE37C5">
      <w:pPr>
        <w:widowControl w:val="0"/>
        <w:tabs>
          <w:tab w:val="left" w:pos="180"/>
          <w:tab w:val="left" w:pos="360"/>
          <w:tab w:val="left" w:pos="720"/>
          <w:tab w:val="left" w:pos="1080"/>
        </w:tabs>
        <w:spacing w:line="360" w:lineRule="auto"/>
        <w:ind w:firstLine="709"/>
        <w:jc w:val="center"/>
        <w:rPr>
          <w:b/>
          <w:color w:val="auto"/>
        </w:rPr>
      </w:pPr>
      <w:r>
        <w:rPr>
          <w:color w:val="auto"/>
        </w:rPr>
        <w:br w:type="page"/>
      </w:r>
      <w:r w:rsidRPr="00EE37C5">
        <w:rPr>
          <w:b/>
          <w:color w:val="auto"/>
        </w:rPr>
        <w:t xml:space="preserve">1. </w:t>
      </w:r>
      <w:r w:rsidR="005B5A06" w:rsidRPr="00EE37C5">
        <w:rPr>
          <w:b/>
          <w:color w:val="auto"/>
        </w:rPr>
        <w:t>Становление древнерусского права и общая характеристика</w:t>
      </w:r>
    </w:p>
    <w:p w:rsidR="00E619D4" w:rsidRPr="00EE37C5" w:rsidRDefault="005B5A06" w:rsidP="00EE37C5">
      <w:pPr>
        <w:widowControl w:val="0"/>
        <w:spacing w:line="360" w:lineRule="auto"/>
        <w:ind w:firstLine="709"/>
        <w:jc w:val="center"/>
        <w:rPr>
          <w:b/>
          <w:color w:val="auto"/>
        </w:rPr>
      </w:pPr>
      <w:r w:rsidRPr="00EE37C5">
        <w:rPr>
          <w:b/>
          <w:color w:val="auto"/>
        </w:rPr>
        <w:t>источников древнерусского права</w:t>
      </w:r>
    </w:p>
    <w:p w:rsidR="005B5A06" w:rsidRPr="00EE37C5" w:rsidRDefault="005B5A06" w:rsidP="00EE37C5">
      <w:pPr>
        <w:widowControl w:val="0"/>
        <w:spacing w:line="360" w:lineRule="auto"/>
        <w:ind w:firstLine="709"/>
        <w:jc w:val="both"/>
        <w:rPr>
          <w:color w:val="auto"/>
        </w:rPr>
      </w:pPr>
    </w:p>
    <w:p w:rsidR="00F97F03" w:rsidRPr="00EE37C5" w:rsidRDefault="00F97F03" w:rsidP="00EE37C5">
      <w:pPr>
        <w:widowControl w:val="0"/>
        <w:spacing w:line="360" w:lineRule="auto"/>
        <w:ind w:firstLine="709"/>
        <w:jc w:val="both"/>
        <w:rPr>
          <w:color w:val="auto"/>
        </w:rPr>
      </w:pPr>
      <w:r w:rsidRPr="00EE37C5">
        <w:rPr>
          <w:color w:val="auto"/>
        </w:rPr>
        <w:t xml:space="preserve">Как и у других народов, один из главных источников права у славян – </w:t>
      </w:r>
      <w:r w:rsidRPr="00EE37C5">
        <w:rPr>
          <w:iCs/>
          <w:color w:val="auto"/>
        </w:rPr>
        <w:t xml:space="preserve">обычай. </w:t>
      </w:r>
      <w:r w:rsidRPr="00EE37C5">
        <w:rPr>
          <w:color w:val="auto"/>
        </w:rPr>
        <w:t xml:space="preserve">Обычаи, или устойчивые правила поведения, формируются уже на этапе догосударственного развития, в условиях родоплеменных отношений. Когда часть обычаев превращается в норму поведения и общины или их старейшины начинают принуждать к исполнению этих норм своих нерадивых или выбивающихся каким-либо другим образом из общинной жизни сочленов, можно говорить о появлении </w:t>
      </w:r>
      <w:r w:rsidRPr="00EE37C5">
        <w:rPr>
          <w:iCs/>
          <w:color w:val="auto"/>
        </w:rPr>
        <w:t xml:space="preserve">обычного права. </w:t>
      </w:r>
      <w:r w:rsidRPr="00EE37C5">
        <w:rPr>
          <w:color w:val="auto"/>
        </w:rPr>
        <w:t>Обычное право выражается в юридических действиях (фактах), в их однообразном повторении (скажем, община при любых обстоятельствах защищает каждого общинника круговой порукой). Оно выражается также в юридических сделках или судебных актах (применение кровной мести за убийство родича) и в словесных формулах (в законе, пословицах): «Вор ворует, мир горюет»; «Муж крепок по жене, а жена по мужу»</w:t>
      </w:r>
      <w:r w:rsidR="00BF563D" w:rsidRPr="00EE37C5">
        <w:rPr>
          <w:rStyle w:val="a6"/>
          <w:color w:val="auto"/>
        </w:rPr>
        <w:footnoteReference w:customMarkFollows="1" w:id="1"/>
        <w:t>1</w:t>
      </w:r>
      <w:r w:rsidRPr="00EE37C5">
        <w:rPr>
          <w:color w:val="auto"/>
        </w:rPr>
        <w:t xml:space="preserve"> и т.п. </w:t>
      </w:r>
    </w:p>
    <w:p w:rsidR="00F97F03" w:rsidRPr="00EE37C5" w:rsidRDefault="00F97F03" w:rsidP="00EE37C5">
      <w:pPr>
        <w:widowControl w:val="0"/>
        <w:spacing w:line="360" w:lineRule="auto"/>
        <w:ind w:firstLine="709"/>
        <w:jc w:val="both"/>
        <w:rPr>
          <w:color w:val="auto"/>
        </w:rPr>
      </w:pPr>
      <w:r w:rsidRPr="00EE37C5">
        <w:rPr>
          <w:color w:val="auto"/>
        </w:rPr>
        <w:t>Обычное право весьма консервативно, оно часто долго соседствует с правом публичным в условиях, когда уже складывается государство и все институты права. На Руси долго считали, что поступать по старине, значит поступать по праву. «Что старее, то правее»</w:t>
      </w:r>
      <w:r w:rsidR="00BF563D" w:rsidRPr="00EE37C5">
        <w:rPr>
          <w:rStyle w:val="a6"/>
          <w:color w:val="auto"/>
        </w:rPr>
        <w:footnoteReference w:customMarkFollows="1" w:id="2"/>
        <w:t>2</w:t>
      </w:r>
      <w:r w:rsidRPr="00EE37C5">
        <w:rPr>
          <w:color w:val="auto"/>
        </w:rPr>
        <w:t xml:space="preserve">, – говорит пословица. В то же время обычное право, не будучи закреплено в законе, способно изменяться вместе с жизнью. К древнейшим нормам обычного права восточных славян относились </w:t>
      </w:r>
      <w:r w:rsidRPr="00EE37C5">
        <w:rPr>
          <w:iCs/>
          <w:color w:val="auto"/>
        </w:rPr>
        <w:t xml:space="preserve">кровная месть, круговая порука, умыкание невесты, многожёнство, особая словесная форма заключения договора, наследование в кругу семьи </w:t>
      </w:r>
      <w:r w:rsidRPr="00EE37C5">
        <w:rPr>
          <w:color w:val="auto"/>
        </w:rPr>
        <w:t xml:space="preserve">и др. Часть их мы обнаруживаем в древнерусском законодательстве уже в качестве норм публичного права, часть их видоизменяется, некоторые утрачиваются. Кровная месть, к примеру, запрещается в XI в. и заменяется денежным штрафом. </w:t>
      </w:r>
    </w:p>
    <w:p w:rsidR="005B5A06" w:rsidRPr="00EE37C5" w:rsidRDefault="005B5A06" w:rsidP="00EE37C5">
      <w:pPr>
        <w:widowControl w:val="0"/>
        <w:spacing w:line="360" w:lineRule="auto"/>
        <w:ind w:firstLine="709"/>
        <w:jc w:val="both"/>
        <w:rPr>
          <w:color w:val="auto"/>
        </w:rPr>
      </w:pPr>
      <w:r w:rsidRPr="00EE37C5">
        <w:rPr>
          <w:color w:val="auto"/>
        </w:rPr>
        <w:t>По мнению Портнова В.П., право у восточных славян возникло одновременно с государством, никакого так называемого общинного права до возникновения государства не существовало. Источником права в этот период было, прежде всего - обычное право, нормы которого до нас не дошли. Известно, что примерно в IX веке действовал так называемый Закон русский. Вероятнее всего, что это был сборник письменный, в котором имелись нормы обычного права</w:t>
      </w:r>
      <w:r w:rsidRPr="00EE37C5">
        <w:rPr>
          <w:rStyle w:val="a6"/>
          <w:color w:val="auto"/>
        </w:rPr>
        <w:footnoteReference w:customMarkFollows="1" w:id="3"/>
        <w:t>1</w:t>
      </w:r>
      <w:r w:rsidRPr="00EE37C5">
        <w:rPr>
          <w:color w:val="auto"/>
        </w:rPr>
        <w:t xml:space="preserve">. </w:t>
      </w:r>
    </w:p>
    <w:p w:rsidR="008B78D8" w:rsidRPr="00EE37C5" w:rsidRDefault="005B5A06" w:rsidP="00EE37C5">
      <w:pPr>
        <w:widowControl w:val="0"/>
        <w:spacing w:line="360" w:lineRule="auto"/>
        <w:ind w:firstLine="709"/>
        <w:jc w:val="both"/>
        <w:rPr>
          <w:color w:val="auto"/>
        </w:rPr>
      </w:pPr>
      <w:r w:rsidRPr="00EE37C5">
        <w:rPr>
          <w:color w:val="auto"/>
        </w:rPr>
        <w:t xml:space="preserve">Возникновение Древнерусского государства естественно сопровождалось формированием древнерусского права, исторически первым </w:t>
      </w:r>
      <w:r w:rsidR="00EE37C5" w:rsidRPr="00EE37C5">
        <w:rPr>
          <w:color w:val="auto"/>
        </w:rPr>
        <w:t>источником,</w:t>
      </w:r>
      <w:r w:rsidRPr="00EE37C5">
        <w:rPr>
          <w:color w:val="auto"/>
        </w:rPr>
        <w:t xml:space="preserve"> которого были правовые обычаи - нормы обычаев доклассового общества, санкционированные возникающим государством. Среди них можно встретить кровную месть, принцип талиона </w:t>
      </w:r>
      <w:r w:rsidR="00BF563D" w:rsidRPr="00EE37C5">
        <w:rPr>
          <w:color w:val="auto"/>
        </w:rPr>
        <w:t>-</w:t>
      </w:r>
      <w:r w:rsidRPr="00EE37C5">
        <w:rPr>
          <w:color w:val="auto"/>
        </w:rPr>
        <w:t xml:space="preserve"> «равным за равное». Совокупность этих норм летописи и иные древнейшие документы называют «Законом русским». Поэтому в</w:t>
      </w:r>
      <w:r w:rsidR="00F97F03" w:rsidRPr="00EE37C5">
        <w:rPr>
          <w:color w:val="auto"/>
        </w:rPr>
        <w:t>тор</w:t>
      </w:r>
      <w:r w:rsidRPr="00EE37C5">
        <w:rPr>
          <w:color w:val="auto"/>
        </w:rPr>
        <w:t>ым</w:t>
      </w:r>
      <w:r w:rsidR="00F97F03" w:rsidRPr="00EE37C5">
        <w:rPr>
          <w:color w:val="auto"/>
        </w:rPr>
        <w:t xml:space="preserve"> источник</w:t>
      </w:r>
      <w:r w:rsidRPr="00EE37C5">
        <w:rPr>
          <w:color w:val="auto"/>
        </w:rPr>
        <w:t>ом</w:t>
      </w:r>
      <w:r w:rsidR="00F97F03" w:rsidRPr="00EE37C5">
        <w:rPr>
          <w:color w:val="auto"/>
        </w:rPr>
        <w:t xml:space="preserve"> права Киевской Руси </w:t>
      </w:r>
      <w:r w:rsidR="00BF563D" w:rsidRPr="00EE37C5">
        <w:rPr>
          <w:color w:val="auto"/>
        </w:rPr>
        <w:t>-</w:t>
      </w:r>
      <w:r w:rsidR="00F97F03" w:rsidRPr="00EE37C5">
        <w:rPr>
          <w:color w:val="auto"/>
        </w:rPr>
        <w:t xml:space="preserve"> это </w:t>
      </w:r>
      <w:r w:rsidR="00F97F03" w:rsidRPr="00EE37C5">
        <w:rPr>
          <w:iCs/>
          <w:color w:val="auto"/>
        </w:rPr>
        <w:t xml:space="preserve">собственное законотворчество </w:t>
      </w:r>
      <w:r w:rsidR="00F97F03" w:rsidRPr="00EE37C5">
        <w:rPr>
          <w:color w:val="auto"/>
        </w:rPr>
        <w:t xml:space="preserve">раннефеодального государства в первые десятилетия его существования, обобщавшее судебную практику. </w:t>
      </w:r>
      <w:r w:rsidR="008B78D8" w:rsidRPr="00EE37C5">
        <w:rPr>
          <w:color w:val="auto"/>
        </w:rPr>
        <w:t xml:space="preserve">Ко второй половине </w:t>
      </w:r>
      <w:r w:rsidR="00BF563D" w:rsidRPr="00EE37C5">
        <w:rPr>
          <w:color w:val="auto"/>
          <w:lang w:val="en-US"/>
        </w:rPr>
        <w:t>XIX</w:t>
      </w:r>
      <w:r w:rsidR="008B78D8" w:rsidRPr="00EE37C5">
        <w:rPr>
          <w:color w:val="auto"/>
        </w:rPr>
        <w:t xml:space="preserve"> в. в Среднем Поднепровье </w:t>
      </w:r>
      <w:r w:rsidR="00BF563D" w:rsidRPr="00EE37C5">
        <w:rPr>
          <w:color w:val="auto"/>
        </w:rPr>
        <w:t>-</w:t>
      </w:r>
      <w:r w:rsidR="008B78D8" w:rsidRPr="00EE37C5">
        <w:rPr>
          <w:color w:val="auto"/>
        </w:rPr>
        <w:t xml:space="preserve"> Русской земле произошла унификация близких по составу и социальной природе Правд этих племен в Закон Русский, юрисдикция которого распространялась на территорию государственного образования славян с центром в Киеве. Нормы</w:t>
      </w:r>
      <w:r w:rsidR="00236BB5">
        <w:rPr>
          <w:color w:val="auto"/>
        </w:rPr>
        <w:t xml:space="preserve"> </w:t>
      </w:r>
      <w:r w:rsidR="008B78D8" w:rsidRPr="00EE37C5">
        <w:rPr>
          <w:color w:val="auto"/>
        </w:rPr>
        <w:t>Закона Русского учитывались великими киевскими князьями при заключении договоров с Византией.</w:t>
      </w:r>
    </w:p>
    <w:p w:rsidR="005B5A06" w:rsidRPr="00EE37C5" w:rsidRDefault="00F97F03" w:rsidP="00EE37C5">
      <w:pPr>
        <w:widowControl w:val="0"/>
        <w:spacing w:line="360" w:lineRule="auto"/>
        <w:ind w:firstLine="709"/>
        <w:jc w:val="both"/>
        <w:rPr>
          <w:color w:val="auto"/>
        </w:rPr>
      </w:pPr>
      <w:r w:rsidRPr="00EE37C5">
        <w:rPr>
          <w:color w:val="auto"/>
        </w:rPr>
        <w:t xml:space="preserve">Русская летопись донесла до нас тексты 3-х таких договоров: 911, 944 и 971 гг. Договоры регулировали торговые, союзные и военные отношения между двумя государствами, устанавливали разные виды наказаний за преступления (убийство, кражи, увечья), совершённые на чужой земле, разрабатывали процедуру возмещения убытков, выкупа пленных, наследования и др. Эти памятники демонстрируют довольно высокий уровень права не только Византийской империи, но и Руси, выступавших в них как равные партнеры. В текстах договоров 911 (ст. 5) и 944 (ст. 6) годов прямо указывается на существование уже к этому времени </w:t>
      </w:r>
      <w:r w:rsidRPr="00EE37C5">
        <w:rPr>
          <w:iCs/>
          <w:color w:val="auto"/>
        </w:rPr>
        <w:t xml:space="preserve">закона русского </w:t>
      </w:r>
      <w:r w:rsidRPr="00EE37C5">
        <w:rPr>
          <w:color w:val="auto"/>
        </w:rPr>
        <w:t xml:space="preserve">(в первом случае) и </w:t>
      </w:r>
      <w:r w:rsidRPr="00EE37C5">
        <w:rPr>
          <w:iCs/>
          <w:color w:val="auto"/>
        </w:rPr>
        <w:t xml:space="preserve">устава и закона русского </w:t>
      </w:r>
      <w:r w:rsidRPr="00EE37C5">
        <w:rPr>
          <w:color w:val="auto"/>
        </w:rPr>
        <w:t xml:space="preserve">(во втором), на основе которых законодатель разрешает спорные вопросы. </w:t>
      </w:r>
      <w:r w:rsidR="005B5A06" w:rsidRPr="00EE37C5">
        <w:rPr>
          <w:color w:val="auto"/>
        </w:rPr>
        <w:t>Договоры 911, 944 и 971 гг. содержали нормы торгового права, например, правила регистрации отдельных товаров «наволок»</w:t>
      </w:r>
      <w:r w:rsidR="00BF563D" w:rsidRPr="00EE37C5">
        <w:rPr>
          <w:rStyle w:val="a6"/>
          <w:color w:val="auto"/>
        </w:rPr>
        <w:footnoteReference w:customMarkFollows="1" w:id="4"/>
        <w:t>1</w:t>
      </w:r>
      <w:r w:rsidR="005B5A06" w:rsidRPr="00EE37C5">
        <w:rPr>
          <w:color w:val="auto"/>
        </w:rPr>
        <w:t xml:space="preserve">. </w:t>
      </w:r>
    </w:p>
    <w:p w:rsidR="00F97F03" w:rsidRPr="00EE37C5" w:rsidRDefault="00F97F03" w:rsidP="00EE37C5">
      <w:pPr>
        <w:widowControl w:val="0"/>
        <w:spacing w:line="360" w:lineRule="auto"/>
        <w:ind w:firstLine="709"/>
        <w:jc w:val="both"/>
        <w:rPr>
          <w:color w:val="auto"/>
        </w:rPr>
      </w:pPr>
      <w:r w:rsidRPr="00EE37C5">
        <w:rPr>
          <w:color w:val="auto"/>
        </w:rPr>
        <w:t xml:space="preserve">Третий источник древнерусского права – </w:t>
      </w:r>
      <w:r w:rsidRPr="00EE37C5">
        <w:rPr>
          <w:iCs/>
          <w:color w:val="auto"/>
        </w:rPr>
        <w:t xml:space="preserve">право византийское, </w:t>
      </w:r>
      <w:r w:rsidRPr="00EE37C5">
        <w:rPr>
          <w:color w:val="auto"/>
        </w:rPr>
        <w:t xml:space="preserve">его </w:t>
      </w:r>
      <w:r w:rsidRPr="00EE37C5">
        <w:rPr>
          <w:iCs/>
          <w:color w:val="auto"/>
        </w:rPr>
        <w:t xml:space="preserve">рецепция </w:t>
      </w:r>
      <w:r w:rsidRPr="00EE37C5">
        <w:rPr>
          <w:color w:val="auto"/>
        </w:rPr>
        <w:t xml:space="preserve">(усвоение), а через него – частично и </w:t>
      </w:r>
      <w:r w:rsidRPr="00EE37C5">
        <w:rPr>
          <w:iCs/>
          <w:color w:val="auto"/>
        </w:rPr>
        <w:t xml:space="preserve">права римского. </w:t>
      </w:r>
      <w:r w:rsidRPr="00EE37C5">
        <w:rPr>
          <w:color w:val="auto"/>
        </w:rPr>
        <w:t>Принятие христианства Русью (</w:t>
      </w:r>
      <w:smartTag w:uri="urn:schemas-microsoft-com:office:smarttags" w:element="metricconverter">
        <w:smartTagPr>
          <w:attr w:name="ProductID" w:val="988 г"/>
        </w:smartTagPr>
        <w:r w:rsidRPr="00EE37C5">
          <w:rPr>
            <w:color w:val="auto"/>
          </w:rPr>
          <w:t>988 г</w:t>
        </w:r>
      </w:smartTag>
      <w:r w:rsidRPr="00EE37C5">
        <w:rPr>
          <w:color w:val="auto"/>
        </w:rPr>
        <w:t xml:space="preserve">.), усвоение христианской культуры, более тесное общение с Византией и другими странами произвели настоящий переворот во всех сферах правовой жизни Древней Руси. Обычное право во многом прямо противоречило учению христианской морали и церковному праву и должно было подвергнуться пересмотру. С христианством на Русь пришла церковь со своими каноническими законами, со своими служителями, начиная с митрополитов-греков и кончая духовными лицами менее высокого ранга, которые составили образованную элиту общества, стремившуюся к усовершенствованию русского права. </w:t>
      </w:r>
    </w:p>
    <w:p w:rsidR="00F97F03" w:rsidRPr="00EE37C5" w:rsidRDefault="00F97F03" w:rsidP="00EE37C5">
      <w:pPr>
        <w:widowControl w:val="0"/>
        <w:spacing w:line="360" w:lineRule="auto"/>
        <w:ind w:firstLine="709"/>
        <w:jc w:val="both"/>
        <w:rPr>
          <w:color w:val="auto"/>
        </w:rPr>
      </w:pPr>
      <w:r w:rsidRPr="00EE37C5">
        <w:rPr>
          <w:color w:val="auto"/>
        </w:rPr>
        <w:t xml:space="preserve">На протяжении двух последующих столетий, XI и XII , Русь как прилежная ученица усваивала чужое право, приспосабливая его к условиям местной жизни. На Русь в то время хлынул поток переводной греческой литературы, как светского, так, главным образом, религиозного содержания: евангелия, псалтыри, жития святых, хроники, апокрифические сочинения и пр., составлявшие круг чтения средневекового русского читателя. В этом потоке немаловажное значение занимали </w:t>
      </w:r>
      <w:r w:rsidRPr="00EE37C5">
        <w:rPr>
          <w:iCs/>
          <w:color w:val="auto"/>
        </w:rPr>
        <w:t xml:space="preserve">кодексы </w:t>
      </w:r>
      <w:r w:rsidRPr="00EE37C5">
        <w:rPr>
          <w:color w:val="auto"/>
        </w:rPr>
        <w:t xml:space="preserve">византийского права, которые стали изучаться и применяться и в законотворчестве, и в судебной практике. Первыми пришли сборники церковного права: </w:t>
      </w:r>
      <w:r w:rsidRPr="00EE37C5">
        <w:rPr>
          <w:iCs/>
          <w:color w:val="auto"/>
        </w:rPr>
        <w:t xml:space="preserve">Номоканон </w:t>
      </w:r>
      <w:r w:rsidRPr="00EE37C5">
        <w:rPr>
          <w:color w:val="auto"/>
        </w:rPr>
        <w:t xml:space="preserve">(законы и правила) Иоанна Схоластика, </w:t>
      </w:r>
      <w:r w:rsidRPr="00EE37C5">
        <w:rPr>
          <w:iCs/>
          <w:color w:val="auto"/>
        </w:rPr>
        <w:t xml:space="preserve">Номоканон </w:t>
      </w:r>
      <w:r w:rsidRPr="00EE37C5">
        <w:rPr>
          <w:color w:val="auto"/>
        </w:rPr>
        <w:t xml:space="preserve">патриарха Фотия. Переводы их получили на Руси название </w:t>
      </w:r>
      <w:r w:rsidRPr="00EE37C5">
        <w:rPr>
          <w:iCs/>
          <w:color w:val="auto"/>
        </w:rPr>
        <w:t xml:space="preserve">Кормчих книг </w:t>
      </w:r>
      <w:r w:rsidRPr="00EE37C5">
        <w:rPr>
          <w:color w:val="auto"/>
        </w:rPr>
        <w:t xml:space="preserve">(сборники канонических и юридических установлений). Из сводов светских законов Византии на Руси хорошо знали </w:t>
      </w:r>
      <w:r w:rsidRPr="00EE37C5">
        <w:rPr>
          <w:iCs/>
          <w:color w:val="auto"/>
        </w:rPr>
        <w:t xml:space="preserve">Эклог </w:t>
      </w:r>
      <w:r w:rsidRPr="00EE37C5">
        <w:rPr>
          <w:color w:val="auto"/>
        </w:rPr>
        <w:t xml:space="preserve">(отбор) императоров Льва Исавра и Константина Компронима, </w:t>
      </w:r>
      <w:r w:rsidRPr="00EE37C5">
        <w:rPr>
          <w:iCs/>
          <w:color w:val="auto"/>
        </w:rPr>
        <w:t xml:space="preserve">Книги законные, </w:t>
      </w:r>
      <w:r w:rsidRPr="00EE37C5">
        <w:rPr>
          <w:color w:val="auto"/>
        </w:rPr>
        <w:t xml:space="preserve">содержавшие законы земледельческие, уголовные и др. </w:t>
      </w:r>
    </w:p>
    <w:p w:rsidR="00F97F03" w:rsidRPr="00EE37C5" w:rsidRDefault="00F97F03" w:rsidP="00EE37C5">
      <w:pPr>
        <w:widowControl w:val="0"/>
        <w:spacing w:line="360" w:lineRule="auto"/>
        <w:ind w:firstLine="709"/>
        <w:jc w:val="both"/>
        <w:rPr>
          <w:color w:val="auto"/>
        </w:rPr>
      </w:pPr>
      <w:r w:rsidRPr="00EE37C5">
        <w:rPr>
          <w:color w:val="auto"/>
        </w:rPr>
        <w:t xml:space="preserve">Под влиянием византийского права уже в XI в. все членовредительные и болезненные наказания уступили место денежным штрафам, произошли серьезные изменения в семейно-брачном праве, появились нормы в праве, защищающие честь и достоинство личности и др. </w:t>
      </w:r>
    </w:p>
    <w:p w:rsidR="00F97F03" w:rsidRPr="00EE37C5" w:rsidRDefault="00F97F03" w:rsidP="00EE37C5">
      <w:pPr>
        <w:widowControl w:val="0"/>
        <w:spacing w:line="360" w:lineRule="auto"/>
        <w:ind w:firstLine="709"/>
        <w:jc w:val="both"/>
        <w:rPr>
          <w:color w:val="auto"/>
        </w:rPr>
      </w:pPr>
      <w:r w:rsidRPr="00EE37C5">
        <w:rPr>
          <w:color w:val="auto"/>
        </w:rPr>
        <w:t xml:space="preserve">Переворот, произведенный в древнерусском обществе и праве христианством и византийским правом, сказался, в первую очередь, на положении церкви и церковных людей. Это нашло отражение в </w:t>
      </w:r>
      <w:r w:rsidRPr="00EE37C5">
        <w:rPr>
          <w:iCs/>
          <w:color w:val="auto"/>
        </w:rPr>
        <w:t xml:space="preserve">церковных уставах, </w:t>
      </w:r>
      <w:r w:rsidRPr="00EE37C5">
        <w:rPr>
          <w:color w:val="auto"/>
        </w:rPr>
        <w:t xml:space="preserve">принятых русскими князьями </w:t>
      </w:r>
      <w:r w:rsidR="008B78D8" w:rsidRPr="00EE37C5">
        <w:rPr>
          <w:color w:val="auto"/>
        </w:rPr>
        <w:t>д</w:t>
      </w:r>
      <w:r w:rsidRPr="00EE37C5">
        <w:rPr>
          <w:color w:val="auto"/>
        </w:rPr>
        <w:t xml:space="preserve">о нас дошли: Устав князя Владимира, Устав князя Ярослава, уставы новгородских князей Всеволода и Святослава и др. Они содержат положение о </w:t>
      </w:r>
      <w:r w:rsidRPr="00EE37C5">
        <w:rPr>
          <w:iCs/>
          <w:color w:val="auto"/>
        </w:rPr>
        <w:t xml:space="preserve">церковной десятине, </w:t>
      </w:r>
      <w:r w:rsidRPr="00EE37C5">
        <w:rPr>
          <w:color w:val="auto"/>
        </w:rPr>
        <w:t xml:space="preserve">которую со времен Владимира Святого русская церковь получала из казны на содержание; церковные люди </w:t>
      </w:r>
      <w:r w:rsidRPr="00EE37C5">
        <w:rPr>
          <w:iCs/>
          <w:color w:val="auto"/>
        </w:rPr>
        <w:t xml:space="preserve">освобождались </w:t>
      </w:r>
      <w:r w:rsidRPr="00EE37C5">
        <w:rPr>
          <w:color w:val="auto"/>
        </w:rPr>
        <w:t>уставам</w:t>
      </w:r>
      <w:r w:rsidR="00EE37C5">
        <w:rPr>
          <w:color w:val="auto"/>
        </w:rPr>
        <w:t>и от всяких сборов и частично о</w:t>
      </w:r>
      <w:r w:rsidR="00EE37C5" w:rsidRPr="00EE37C5">
        <w:rPr>
          <w:color w:val="auto"/>
        </w:rPr>
        <w:t>т</w:t>
      </w:r>
      <w:r w:rsidRPr="00EE37C5">
        <w:rPr>
          <w:color w:val="auto"/>
        </w:rPr>
        <w:t xml:space="preserve"> юрисдикции княжеского суда; церковь получила </w:t>
      </w:r>
      <w:r w:rsidRPr="00EE37C5">
        <w:rPr>
          <w:iCs/>
          <w:color w:val="auto"/>
        </w:rPr>
        <w:t xml:space="preserve">право надзора за правильностью мер и весов, совершения брачного союза </w:t>
      </w:r>
      <w:r w:rsidRPr="00EE37C5">
        <w:rPr>
          <w:color w:val="auto"/>
        </w:rPr>
        <w:t xml:space="preserve">и др. Уставы, таким образом, позволяют выяснить отношения государства и церкви, помогают восстановить правовые нормы, не нашедшие отражения в Русской Правде. Это ценный источник изучения права. </w:t>
      </w:r>
    </w:p>
    <w:p w:rsidR="005B5A06" w:rsidRPr="00EE37C5" w:rsidRDefault="005B5A06" w:rsidP="00EE37C5">
      <w:pPr>
        <w:widowControl w:val="0"/>
        <w:spacing w:line="360" w:lineRule="auto"/>
        <w:ind w:firstLine="709"/>
        <w:jc w:val="both"/>
        <w:rPr>
          <w:color w:val="auto"/>
        </w:rPr>
      </w:pPr>
      <w:r w:rsidRPr="00EE37C5">
        <w:rPr>
          <w:color w:val="auto"/>
        </w:rPr>
        <w:t xml:space="preserve">Княжеское законодательство как источник права появляется на Руси в Х в. Уставы Владимира Святославича, Ярослава, внесли изменения в действующее финансовое, семейное и уголовное право. </w:t>
      </w:r>
    </w:p>
    <w:p w:rsidR="005B5A06" w:rsidRPr="00EE37C5" w:rsidRDefault="005B5A06" w:rsidP="00EE37C5">
      <w:pPr>
        <w:widowControl w:val="0"/>
        <w:spacing w:line="360" w:lineRule="auto"/>
        <w:ind w:firstLine="709"/>
        <w:jc w:val="both"/>
        <w:rPr>
          <w:color w:val="auto"/>
        </w:rPr>
      </w:pPr>
      <w:r w:rsidRPr="00EE37C5">
        <w:rPr>
          <w:color w:val="auto"/>
        </w:rPr>
        <w:t xml:space="preserve">Устав Владимира определял взаимоотношения княжеской власти с церковью. Он предусматривал установление налога в пользу церкви так называемая десятина. Во времена Владимира церковное землевладение ещё не получило развития, поэтому тогда десятина являлась основным источником дохода духовенства. Церковь по Уставу получала право суда в отношении духовенства и всех людей подвластных церкви. Кроме того, перечислялись дела, которые рассматривались церковным судом в отношении любых лиц. К компетенции церкви относились главным образом дела в области семейно-брачных отношений. </w:t>
      </w:r>
    </w:p>
    <w:p w:rsidR="00BD0BD3" w:rsidRPr="00EE37C5" w:rsidRDefault="005B5A06" w:rsidP="00EE37C5">
      <w:pPr>
        <w:widowControl w:val="0"/>
        <w:spacing w:line="360" w:lineRule="auto"/>
        <w:ind w:firstLine="709"/>
        <w:jc w:val="both"/>
        <w:rPr>
          <w:color w:val="auto"/>
        </w:rPr>
      </w:pPr>
      <w:r w:rsidRPr="00EE37C5">
        <w:rPr>
          <w:color w:val="auto"/>
        </w:rPr>
        <w:t xml:space="preserve">Устав Ярослава посвящался главным образом семейно-брачным отношениям, преступлениям против семьи и нравственности. Встречались наказания за эти деяния как бы двойственные и от; князя и от епископа. Почти все наказания имущественного характера. Только в одном случае предусматривалась смертная казнь - ст. 13 Устава. В этой статье устанавливалась ответственность мужа за двоежёнство. Устанавливалось наказание 40 гривен в пользу епископа, а незаконная жена (как </w:t>
      </w:r>
      <w:r w:rsidR="00EE37C5" w:rsidRPr="00EE37C5">
        <w:rPr>
          <w:color w:val="auto"/>
        </w:rPr>
        <w:t>правило,</w:t>
      </w:r>
      <w:r w:rsidRPr="00EE37C5">
        <w:rPr>
          <w:color w:val="auto"/>
        </w:rPr>
        <w:t xml:space="preserve"> молодая) заключалась в монастырь. Если же муж причинял зло своей законной жене (например, убьет раздосадованный на то, что его разлучали с более молодой), то в этом случае, возможно, было применение смертной казни. В Устав Ярослава встречаются статьи, которые носят ярко выраженный классовый характер. За изнасилование и оскорбление женщины устанавливался штраф, размер которого зависел от положения потерпевшей. Если потерпевшая была женой или дочерью боярина, то наибольшая сумма. Если малого боярина, то меньше, если простого человека, то ещё меньше</w:t>
      </w:r>
      <w:r w:rsidR="00BF563D" w:rsidRPr="00EE37C5">
        <w:rPr>
          <w:rStyle w:val="a6"/>
          <w:color w:val="auto"/>
        </w:rPr>
        <w:footnoteReference w:customMarkFollows="1" w:id="5"/>
        <w:t>1</w:t>
      </w:r>
      <w:r w:rsidRPr="00EE37C5">
        <w:rPr>
          <w:color w:val="auto"/>
        </w:rPr>
        <w:t xml:space="preserve">. </w:t>
      </w:r>
    </w:p>
    <w:p w:rsidR="00BD0BD3" w:rsidRPr="00EE37C5" w:rsidRDefault="00BD0BD3" w:rsidP="00EE37C5">
      <w:pPr>
        <w:widowControl w:val="0"/>
        <w:spacing w:line="360" w:lineRule="auto"/>
        <w:ind w:firstLine="709"/>
        <w:jc w:val="both"/>
        <w:rPr>
          <w:color w:val="auto"/>
        </w:rPr>
      </w:pPr>
      <w:r w:rsidRPr="00EE37C5">
        <w:rPr>
          <w:color w:val="auto"/>
        </w:rPr>
        <w:t xml:space="preserve">От церковных уставов князей пошла история церковного законодательства. В качестве источников использовались статьи из правовых сборников других славянских народов. Использовался, например, «Закон Судный </w:t>
      </w:r>
      <w:r w:rsidR="00EE37C5" w:rsidRPr="00EE37C5">
        <w:rPr>
          <w:color w:val="auto"/>
        </w:rPr>
        <w:t>людом</w:t>
      </w:r>
      <w:r w:rsidRPr="00EE37C5">
        <w:rPr>
          <w:color w:val="auto"/>
        </w:rPr>
        <w:t xml:space="preserve">» из Болгарии. Значение имели и Кормчие книги - византийские сборники церковно-гражданских постановлений, большей частью относящиеся к области семейно-брачного права. </w:t>
      </w:r>
    </w:p>
    <w:p w:rsidR="001D0525" w:rsidRPr="001D0525" w:rsidRDefault="005B5A06" w:rsidP="001D0525">
      <w:pPr>
        <w:widowControl w:val="0"/>
        <w:spacing w:line="360" w:lineRule="auto"/>
        <w:ind w:firstLine="709"/>
        <w:jc w:val="both"/>
        <w:rPr>
          <w:color w:val="auto"/>
        </w:rPr>
      </w:pPr>
      <w:r w:rsidRPr="00EE37C5">
        <w:rPr>
          <w:color w:val="auto"/>
        </w:rPr>
        <w:t xml:space="preserve">Наиболее же крупным памятником древнерусского права является Русская Правда, сохранившая свое значение и в последующие периоды отечественной истории. </w:t>
      </w:r>
    </w:p>
    <w:p w:rsidR="00BD0BD3" w:rsidRPr="00EE37C5" w:rsidRDefault="00BD0BD3" w:rsidP="001D0525">
      <w:pPr>
        <w:widowControl w:val="0"/>
        <w:spacing w:line="360" w:lineRule="auto"/>
        <w:ind w:firstLine="709"/>
        <w:jc w:val="center"/>
        <w:rPr>
          <w:b/>
          <w:color w:val="auto"/>
        </w:rPr>
      </w:pPr>
      <w:r w:rsidRPr="00EE37C5">
        <w:rPr>
          <w:b/>
          <w:iCs/>
          <w:color w:val="auto"/>
        </w:rPr>
        <w:t>2. Русская Правда как свод законов Древней Руси</w:t>
      </w:r>
    </w:p>
    <w:p w:rsidR="00EE37C5" w:rsidRPr="001D0525" w:rsidRDefault="00EE37C5" w:rsidP="00EE37C5">
      <w:pPr>
        <w:widowControl w:val="0"/>
        <w:spacing w:line="360" w:lineRule="auto"/>
        <w:ind w:firstLine="709"/>
        <w:jc w:val="center"/>
        <w:rPr>
          <w:b/>
          <w:color w:val="auto"/>
        </w:rPr>
      </w:pPr>
    </w:p>
    <w:p w:rsidR="00B848D1" w:rsidRPr="00EE37C5" w:rsidRDefault="008C0247" w:rsidP="00EE37C5">
      <w:pPr>
        <w:widowControl w:val="0"/>
        <w:spacing w:line="360" w:lineRule="auto"/>
        <w:ind w:firstLine="709"/>
        <w:jc w:val="center"/>
        <w:rPr>
          <w:b/>
          <w:color w:val="auto"/>
        </w:rPr>
      </w:pPr>
      <w:r w:rsidRPr="00EE37C5">
        <w:rPr>
          <w:b/>
          <w:color w:val="auto"/>
        </w:rPr>
        <w:t>2.1 Характеристика Русской Правды</w:t>
      </w:r>
    </w:p>
    <w:p w:rsidR="008C0247" w:rsidRPr="00EE37C5" w:rsidRDefault="008C0247" w:rsidP="00EE37C5">
      <w:pPr>
        <w:widowControl w:val="0"/>
        <w:spacing w:line="360" w:lineRule="auto"/>
        <w:ind w:firstLine="709"/>
        <w:jc w:val="both"/>
        <w:rPr>
          <w:color w:val="auto"/>
        </w:rPr>
      </w:pPr>
    </w:p>
    <w:p w:rsidR="00E51541" w:rsidRPr="00EE37C5" w:rsidRDefault="00E51541" w:rsidP="00EE37C5">
      <w:pPr>
        <w:widowControl w:val="0"/>
        <w:spacing w:line="360" w:lineRule="auto"/>
        <w:ind w:firstLine="709"/>
        <w:jc w:val="both"/>
        <w:rPr>
          <w:color w:val="auto"/>
        </w:rPr>
      </w:pPr>
      <w:r w:rsidRPr="00EE37C5">
        <w:rPr>
          <w:color w:val="auto"/>
        </w:rPr>
        <w:t xml:space="preserve">Русская Правда составлялась на протяжении длительного времени (в Х1-Х11 вв.), но отдельные ее статьи уходят в языческую старину. Впервые ее текст был обнаружен В.Н.Татищевым в </w:t>
      </w:r>
      <w:smartTag w:uri="urn:schemas-microsoft-com:office:smarttags" w:element="metricconverter">
        <w:smartTagPr>
          <w:attr w:name="ProductID" w:val="1738 г"/>
        </w:smartTagPr>
        <w:r w:rsidRPr="00EE37C5">
          <w:rPr>
            <w:color w:val="auto"/>
          </w:rPr>
          <w:t>1738 г</w:t>
        </w:r>
      </w:smartTag>
      <w:r w:rsidRPr="00EE37C5">
        <w:rPr>
          <w:color w:val="auto"/>
        </w:rPr>
        <w:t xml:space="preserve">. </w:t>
      </w:r>
      <w:r w:rsidRPr="00EE37C5">
        <w:rPr>
          <w:iCs/>
          <w:color w:val="auto"/>
        </w:rPr>
        <w:t xml:space="preserve">Русская Правда </w:t>
      </w:r>
      <w:r w:rsidR="00BF563D" w:rsidRPr="00EE37C5">
        <w:rPr>
          <w:iCs/>
          <w:color w:val="auto"/>
        </w:rPr>
        <w:t>-</w:t>
      </w:r>
      <w:r w:rsidRPr="00EE37C5">
        <w:rPr>
          <w:iCs/>
          <w:color w:val="auto"/>
        </w:rPr>
        <w:t xml:space="preserve"> </w:t>
      </w:r>
      <w:r w:rsidRPr="00EE37C5">
        <w:rPr>
          <w:color w:val="auto"/>
        </w:rPr>
        <w:t>первый свод законов Руси, которая вобрала в себя и обычное право, и право византийских источников, и законотворческую деятельность русских князей XI</w:t>
      </w:r>
      <w:r w:rsidR="00BF563D" w:rsidRPr="00EE37C5">
        <w:rPr>
          <w:color w:val="auto"/>
        </w:rPr>
        <w:t>-</w:t>
      </w:r>
      <w:r w:rsidRPr="00EE37C5">
        <w:rPr>
          <w:color w:val="auto"/>
        </w:rPr>
        <w:t>XII вв. Русская Правда дошла до нас в более чем ста списках XIV</w:t>
      </w:r>
      <w:r w:rsidR="00BF563D" w:rsidRPr="00EE37C5">
        <w:rPr>
          <w:color w:val="auto"/>
        </w:rPr>
        <w:t>-</w:t>
      </w:r>
      <w:r w:rsidRPr="00EE37C5">
        <w:rPr>
          <w:color w:val="auto"/>
        </w:rPr>
        <w:t xml:space="preserve">XVI вв., которые сильно отличаются друг от друга по составу, объёму, структуре. О происхождении этого законодательного памятника в литературе не выработано единого мнения, как, собственно, и о толковании его содержания. Учёные спорят об этом на протяжении более 250 лет, с того времени, когда в </w:t>
      </w:r>
      <w:smartTag w:uri="urn:schemas-microsoft-com:office:smarttags" w:element="metricconverter">
        <w:smartTagPr>
          <w:attr w:name="ProductID" w:val="1738 г"/>
        </w:smartTagPr>
        <w:r w:rsidRPr="00EE37C5">
          <w:rPr>
            <w:color w:val="auto"/>
          </w:rPr>
          <w:t>1738 г</w:t>
        </w:r>
      </w:smartTag>
      <w:r w:rsidRPr="00EE37C5">
        <w:rPr>
          <w:color w:val="auto"/>
        </w:rPr>
        <w:t xml:space="preserve">. В.Н. Татищевым был обнаружен и подготовлен к печати первый список Русской Правды. </w:t>
      </w:r>
    </w:p>
    <w:p w:rsidR="00E51541" w:rsidRPr="00EE37C5" w:rsidRDefault="00E51541" w:rsidP="00EE37C5">
      <w:pPr>
        <w:widowControl w:val="0"/>
        <w:spacing w:line="360" w:lineRule="auto"/>
        <w:ind w:firstLine="709"/>
        <w:jc w:val="both"/>
        <w:rPr>
          <w:color w:val="auto"/>
        </w:rPr>
      </w:pPr>
      <w:r w:rsidRPr="00EE37C5">
        <w:rPr>
          <w:color w:val="auto"/>
        </w:rPr>
        <w:t xml:space="preserve">Все сохранившиеся тексты по содержанию принято делить на </w:t>
      </w:r>
      <w:r w:rsidRPr="00EE37C5">
        <w:rPr>
          <w:iCs/>
          <w:color w:val="auto"/>
        </w:rPr>
        <w:t xml:space="preserve">три редакции: Краткую, Пространную </w:t>
      </w:r>
      <w:r w:rsidRPr="00EE37C5">
        <w:rPr>
          <w:color w:val="auto"/>
        </w:rPr>
        <w:t xml:space="preserve">и </w:t>
      </w:r>
      <w:r w:rsidRPr="00EE37C5">
        <w:rPr>
          <w:iCs/>
          <w:color w:val="auto"/>
        </w:rPr>
        <w:t xml:space="preserve">Сокращённую. </w:t>
      </w:r>
      <w:r w:rsidRPr="00EE37C5">
        <w:rPr>
          <w:color w:val="auto"/>
        </w:rPr>
        <w:t xml:space="preserve">Древнейшая из них </w:t>
      </w:r>
      <w:r w:rsidRPr="00EE37C5">
        <w:rPr>
          <w:iCs/>
          <w:color w:val="auto"/>
        </w:rPr>
        <w:t xml:space="preserve">Краткая Правда, </w:t>
      </w:r>
      <w:r w:rsidRPr="00EE37C5">
        <w:rPr>
          <w:color w:val="auto"/>
        </w:rPr>
        <w:t xml:space="preserve">состоящая из двух главных частей: </w:t>
      </w:r>
      <w:r w:rsidRPr="00EE37C5">
        <w:rPr>
          <w:iCs/>
          <w:color w:val="auto"/>
        </w:rPr>
        <w:t xml:space="preserve">Правды Ярослава </w:t>
      </w:r>
      <w:r w:rsidRPr="00EE37C5">
        <w:rPr>
          <w:color w:val="auto"/>
        </w:rPr>
        <w:t xml:space="preserve">и </w:t>
      </w:r>
      <w:r w:rsidRPr="00EE37C5">
        <w:rPr>
          <w:iCs/>
          <w:color w:val="auto"/>
        </w:rPr>
        <w:t xml:space="preserve">Правды Яросяавичей. </w:t>
      </w:r>
      <w:r w:rsidRPr="00EE37C5">
        <w:rPr>
          <w:color w:val="auto"/>
        </w:rPr>
        <w:t>Правда Ярослава включает в себя первые 18 статей Краткой Правды и целиком посвящена уголовному праву. Вероятнее всего, она возникла во время борьбы за киевский престол между Ярославом и его братом Святополком (1015–1019 гг.). Пытаясь заручиться поддержкой новгородцев, конфликтовавших с его наёмной варяжской дружиной, Ярослав, стремясь задобрить новгородцев, «дал» им Правду, повелев им «по ее грамоте ходите»</w:t>
      </w:r>
      <w:r w:rsidR="00BF563D" w:rsidRPr="00EE37C5">
        <w:rPr>
          <w:rStyle w:val="a6"/>
          <w:color w:val="auto"/>
        </w:rPr>
        <w:footnoteReference w:customMarkFollows="1" w:id="6"/>
        <w:t>1</w:t>
      </w:r>
      <w:r w:rsidRPr="00EE37C5">
        <w:rPr>
          <w:color w:val="auto"/>
        </w:rPr>
        <w:t xml:space="preserve">. </w:t>
      </w:r>
    </w:p>
    <w:p w:rsidR="00E51541" w:rsidRPr="00EE37C5" w:rsidRDefault="00E51541" w:rsidP="00EE37C5">
      <w:pPr>
        <w:widowControl w:val="0"/>
        <w:spacing w:line="360" w:lineRule="auto"/>
        <w:ind w:firstLine="709"/>
        <w:jc w:val="both"/>
        <w:rPr>
          <w:color w:val="auto"/>
        </w:rPr>
      </w:pPr>
      <w:r w:rsidRPr="00EE37C5">
        <w:rPr>
          <w:color w:val="auto"/>
        </w:rPr>
        <w:t xml:space="preserve">Правда Ярославичей (ст. </w:t>
      </w:r>
      <w:smartTag w:uri="urn:schemas-microsoft-com:office:smarttags" w:element="time">
        <w:smartTagPr>
          <w:attr w:name="Minute" w:val="43"/>
          <w:attr w:name="Hour" w:val="19"/>
        </w:smartTagPr>
        <w:r w:rsidRPr="00EE37C5">
          <w:rPr>
            <w:color w:val="auto"/>
          </w:rPr>
          <w:t>19–43</w:t>
        </w:r>
      </w:smartTag>
      <w:r w:rsidRPr="00EE37C5">
        <w:rPr>
          <w:color w:val="auto"/>
        </w:rPr>
        <w:t xml:space="preserve"> Краткой Правды) вобрала в себя законодательную и судебную практику сыновей Ярослава Мудрого и может быть датирована временем между 1054 (годом смерти Ярослава) и 1072 </w:t>
      </w:r>
      <w:r w:rsidR="00BF563D" w:rsidRPr="00EE37C5">
        <w:rPr>
          <w:color w:val="auto"/>
        </w:rPr>
        <w:t>-</w:t>
      </w:r>
      <w:r w:rsidRPr="00EE37C5">
        <w:rPr>
          <w:color w:val="auto"/>
        </w:rPr>
        <w:t xml:space="preserve"> годом смерти одного из его сыновей. Правда Ярославичей включает следующие два десятка статей Краткой редакции (так называемый Академический список). Как явствует из ее заголовка, сборник разрабатывался тремя сыновьями Ярослава Мудрого при участии ближайшего окружения. Составление текста относится примерно к середине XI в.</w:t>
      </w:r>
    </w:p>
    <w:p w:rsidR="00E51541" w:rsidRPr="00EE37C5" w:rsidRDefault="001148B3" w:rsidP="00EE37C5">
      <w:pPr>
        <w:widowControl w:val="0"/>
        <w:spacing w:line="360" w:lineRule="auto"/>
        <w:ind w:firstLine="709"/>
        <w:jc w:val="both"/>
        <w:rPr>
          <w:color w:val="auto"/>
        </w:rPr>
      </w:pPr>
      <w:r w:rsidRPr="00EE37C5">
        <w:rPr>
          <w:color w:val="auto"/>
        </w:rPr>
        <w:t xml:space="preserve">Со второй половины того же столетия стала формироваться Пространная редакция, сложившаяся в окончательном варианте в XII в. По уровню разработки правовых институтов это уже следующий этап в развитии древнерусского права, хотя наряду с новыми постановлениями Пространная Правда включает и видоизмененные нормы Краткой редакции. В ней представлено уголовное и наследственное право, основательно разработан правовой статус различных категорий населения. </w:t>
      </w:r>
      <w:r w:rsidR="00E51541" w:rsidRPr="00EE37C5">
        <w:rPr>
          <w:color w:val="auto"/>
        </w:rPr>
        <w:t xml:space="preserve">Создание второй редакции Русской Правды </w:t>
      </w:r>
      <w:r w:rsidR="00BF563D" w:rsidRPr="00EE37C5">
        <w:rPr>
          <w:color w:val="auto"/>
        </w:rPr>
        <w:t>-</w:t>
      </w:r>
      <w:r w:rsidR="00E51541" w:rsidRPr="00EE37C5">
        <w:rPr>
          <w:color w:val="auto"/>
        </w:rPr>
        <w:t xml:space="preserve"> </w:t>
      </w:r>
      <w:r w:rsidR="00E51541" w:rsidRPr="00EE37C5">
        <w:rPr>
          <w:iCs/>
          <w:color w:val="auto"/>
        </w:rPr>
        <w:t xml:space="preserve">Пространной Правды </w:t>
      </w:r>
      <w:r w:rsidR="00E51541" w:rsidRPr="00EE37C5">
        <w:rPr>
          <w:color w:val="auto"/>
        </w:rPr>
        <w:t xml:space="preserve">относят ко времени княжения Владимира Мономаха и его сына Мстислава Великого. Но и она не представляет собой созданного в одно и то же время единого свода законов. Её составляющие </w:t>
      </w:r>
      <w:r w:rsidR="00BF563D" w:rsidRPr="00EE37C5">
        <w:rPr>
          <w:color w:val="auto"/>
        </w:rPr>
        <w:t>-</w:t>
      </w:r>
      <w:r w:rsidR="00E51541" w:rsidRPr="00EE37C5">
        <w:rPr>
          <w:color w:val="auto"/>
        </w:rPr>
        <w:t xml:space="preserve"> Суд Ярослава Владимировича (ст. 1–52), обобщивший законодательную практику князя Ярослава Мудрого, и Устав Владимира Всеволодовича Мономаха (ст. 53</w:t>
      </w:r>
      <w:r w:rsidR="00BF563D" w:rsidRPr="00EE37C5">
        <w:rPr>
          <w:color w:val="auto"/>
        </w:rPr>
        <w:t>-</w:t>
      </w:r>
      <w:r w:rsidR="00E51541" w:rsidRPr="00EE37C5">
        <w:rPr>
          <w:color w:val="auto"/>
        </w:rPr>
        <w:t xml:space="preserve">121), целиком состоящий из постановлений этого князя. В Пространной Правде представлено (в группах статей) не только уголовное право, но и право наследственное, основательно разработан юридический статус категорий населения (о чём уже шла речь), содержится банкротский устав, введенный в </w:t>
      </w:r>
      <w:smartTag w:uri="urn:schemas-microsoft-com:office:smarttags" w:element="metricconverter">
        <w:smartTagPr>
          <w:attr w:name="ProductID" w:val="1113 г"/>
        </w:smartTagPr>
        <w:r w:rsidR="00E51541" w:rsidRPr="00EE37C5">
          <w:rPr>
            <w:color w:val="auto"/>
          </w:rPr>
          <w:t>1113 г</w:t>
        </w:r>
      </w:smartTag>
      <w:r w:rsidR="00E51541" w:rsidRPr="00EE37C5">
        <w:rPr>
          <w:color w:val="auto"/>
        </w:rPr>
        <w:t xml:space="preserve">., после известного киевского восстания, определяются нормы процессуального права и пр. </w:t>
      </w:r>
    </w:p>
    <w:p w:rsidR="00E51541" w:rsidRPr="00EE37C5" w:rsidRDefault="00E51541" w:rsidP="00EE37C5">
      <w:pPr>
        <w:widowControl w:val="0"/>
        <w:spacing w:line="360" w:lineRule="auto"/>
        <w:ind w:firstLine="709"/>
        <w:jc w:val="both"/>
        <w:rPr>
          <w:color w:val="auto"/>
        </w:rPr>
      </w:pPr>
      <w:r w:rsidRPr="00EE37C5">
        <w:rPr>
          <w:iCs/>
          <w:color w:val="auto"/>
        </w:rPr>
        <w:t xml:space="preserve">Сокращенная редакция </w:t>
      </w:r>
      <w:r w:rsidRPr="00EE37C5">
        <w:rPr>
          <w:color w:val="auto"/>
        </w:rPr>
        <w:t>считается сжатым вариантом Пространной Правды, возникшим позднее, в XIII</w:t>
      </w:r>
      <w:r w:rsidR="00BF563D" w:rsidRPr="00EE37C5">
        <w:rPr>
          <w:color w:val="auto"/>
        </w:rPr>
        <w:t>-</w:t>
      </w:r>
      <w:r w:rsidRPr="00EE37C5">
        <w:rPr>
          <w:color w:val="auto"/>
        </w:rPr>
        <w:t xml:space="preserve">XIV вв., в условиях феодальной раздробленности. Но её происхождение ещё более туманно, чем происхождение двух предыдущих редакций. При столь однозначном выводе трудно объяснить, почему в ней присутствуют статьи, которых нет в Пространной Правде, и пропущены статьи, заимствованные в Пространную Правду из Краткой. </w:t>
      </w:r>
    </w:p>
    <w:p w:rsidR="00B848D1" w:rsidRPr="001D0525" w:rsidRDefault="00B848D1" w:rsidP="00EE37C5">
      <w:pPr>
        <w:widowControl w:val="0"/>
        <w:spacing w:line="360" w:lineRule="auto"/>
        <w:ind w:firstLine="709"/>
        <w:jc w:val="both"/>
        <w:rPr>
          <w:color w:val="auto"/>
        </w:rPr>
      </w:pPr>
      <w:r w:rsidRPr="00EE37C5">
        <w:rPr>
          <w:color w:val="auto"/>
        </w:rPr>
        <w:t>Сокращенн</w:t>
      </w:r>
      <w:r w:rsidR="001148B3" w:rsidRPr="00EE37C5">
        <w:rPr>
          <w:color w:val="auto"/>
        </w:rPr>
        <w:t>ая</w:t>
      </w:r>
      <w:r w:rsidRPr="00EE37C5">
        <w:rPr>
          <w:color w:val="auto"/>
        </w:rPr>
        <w:t xml:space="preserve"> редакци</w:t>
      </w:r>
      <w:r w:rsidR="001148B3" w:rsidRPr="00EE37C5">
        <w:rPr>
          <w:color w:val="auto"/>
        </w:rPr>
        <w:t>я</w:t>
      </w:r>
      <w:r w:rsidRPr="00EE37C5">
        <w:rPr>
          <w:color w:val="auto"/>
        </w:rPr>
        <w:t xml:space="preserve"> представляет собой выборку из статей Пространной Правды, приспособленных для регулирования более развитых общественных отношений периода политической раздробленности на Руси. </w:t>
      </w:r>
    </w:p>
    <w:p w:rsidR="00EE37C5" w:rsidRPr="001D0525" w:rsidRDefault="00EE37C5" w:rsidP="00EE37C5">
      <w:pPr>
        <w:widowControl w:val="0"/>
        <w:spacing w:line="360" w:lineRule="auto"/>
        <w:ind w:firstLine="709"/>
        <w:jc w:val="both"/>
        <w:rPr>
          <w:color w:val="auto"/>
        </w:rPr>
      </w:pPr>
    </w:p>
    <w:p w:rsidR="008C0247" w:rsidRPr="00EE37C5" w:rsidRDefault="008C0247" w:rsidP="001D0525">
      <w:pPr>
        <w:widowControl w:val="0"/>
        <w:spacing w:line="360" w:lineRule="auto"/>
        <w:ind w:left="709"/>
        <w:jc w:val="center"/>
        <w:rPr>
          <w:b/>
          <w:iCs/>
          <w:color w:val="auto"/>
        </w:rPr>
      </w:pPr>
      <w:r w:rsidRPr="00EE37C5">
        <w:rPr>
          <w:b/>
          <w:color w:val="auto"/>
        </w:rPr>
        <w:t>2.2</w:t>
      </w:r>
      <w:r w:rsidR="00E51541" w:rsidRPr="00EE37C5">
        <w:rPr>
          <w:b/>
          <w:iCs/>
          <w:color w:val="auto"/>
        </w:rPr>
        <w:t xml:space="preserve"> Основные черты гражданского права по Русской Правде.</w:t>
      </w:r>
      <w:r w:rsidR="001D0525" w:rsidRPr="001D0525">
        <w:rPr>
          <w:b/>
          <w:iCs/>
          <w:color w:val="auto"/>
        </w:rPr>
        <w:t xml:space="preserve"> </w:t>
      </w:r>
      <w:r w:rsidR="00E51541" w:rsidRPr="00EE37C5">
        <w:rPr>
          <w:b/>
          <w:iCs/>
          <w:color w:val="auto"/>
        </w:rPr>
        <w:t>Право вещное, наследственное, обязательственное, семейно-брачное</w:t>
      </w:r>
    </w:p>
    <w:p w:rsidR="001148B3" w:rsidRPr="00EE37C5" w:rsidRDefault="001148B3" w:rsidP="00EE37C5">
      <w:pPr>
        <w:widowControl w:val="0"/>
        <w:spacing w:line="360" w:lineRule="auto"/>
        <w:ind w:firstLine="709"/>
        <w:jc w:val="both"/>
        <w:rPr>
          <w:color w:val="auto"/>
        </w:rPr>
      </w:pPr>
    </w:p>
    <w:p w:rsidR="00FA6E78" w:rsidRPr="00EE37C5" w:rsidRDefault="00FA6E78" w:rsidP="00EE37C5">
      <w:pPr>
        <w:widowControl w:val="0"/>
        <w:spacing w:line="360" w:lineRule="auto"/>
        <w:ind w:firstLine="709"/>
        <w:jc w:val="both"/>
        <w:rPr>
          <w:color w:val="auto"/>
        </w:rPr>
      </w:pPr>
      <w:r w:rsidRPr="00EE37C5">
        <w:rPr>
          <w:color w:val="auto"/>
        </w:rPr>
        <w:t xml:space="preserve">Русская Правда и другие источники не знают единого общего термина для обозначения этого права. Причина, очевидно, заключается в том, что содержание этого права было тогда различным в зависимости от того, кто был </w:t>
      </w:r>
      <w:r w:rsidRPr="00EE37C5">
        <w:rPr>
          <w:iCs/>
          <w:color w:val="auto"/>
        </w:rPr>
        <w:t xml:space="preserve">субъектом </w:t>
      </w:r>
      <w:r w:rsidRPr="00EE37C5">
        <w:rPr>
          <w:color w:val="auto"/>
        </w:rPr>
        <w:t xml:space="preserve">и что фигурировало в качестве </w:t>
      </w:r>
      <w:r w:rsidRPr="00EE37C5">
        <w:rPr>
          <w:iCs/>
          <w:color w:val="auto"/>
        </w:rPr>
        <w:t xml:space="preserve">объекта </w:t>
      </w:r>
      <w:r w:rsidRPr="00EE37C5">
        <w:rPr>
          <w:color w:val="auto"/>
        </w:rPr>
        <w:t xml:space="preserve">права собственности. В Русской Правде в подавляющем большинстве случаев речь идет о </w:t>
      </w:r>
      <w:r w:rsidRPr="00EE37C5">
        <w:rPr>
          <w:iCs/>
          <w:color w:val="auto"/>
        </w:rPr>
        <w:t xml:space="preserve">праве собственности людей на движимое имущество, </w:t>
      </w:r>
      <w:r w:rsidRPr="00EE37C5">
        <w:rPr>
          <w:color w:val="auto"/>
        </w:rPr>
        <w:t xml:space="preserve">движимые вещи, носившие общее название </w:t>
      </w:r>
      <w:r w:rsidRPr="00EE37C5">
        <w:rPr>
          <w:iCs/>
          <w:color w:val="auto"/>
        </w:rPr>
        <w:t xml:space="preserve">«имения» </w:t>
      </w:r>
      <w:r w:rsidRPr="00EE37C5">
        <w:rPr>
          <w:color w:val="auto"/>
        </w:rPr>
        <w:t xml:space="preserve">(того, что можно взять, «имати»). Для обозначения принадлежности вещи использовались термины: мой, твой, его и т.д. В качестве объекта «имения» фигурируют одежда, оружие, кони, другой скот, орудия труда, торговые товары и пр. </w:t>
      </w:r>
      <w:r w:rsidRPr="00EE37C5">
        <w:rPr>
          <w:iCs/>
          <w:color w:val="auto"/>
        </w:rPr>
        <w:t xml:space="preserve">Право частной собственности на них было полным и неограниченным. </w:t>
      </w:r>
      <w:r w:rsidRPr="00EE37C5">
        <w:rPr>
          <w:color w:val="auto"/>
        </w:rPr>
        <w:t xml:space="preserve">Собственник мог ими </w:t>
      </w:r>
      <w:r w:rsidRPr="00EE37C5">
        <w:rPr>
          <w:iCs/>
          <w:color w:val="auto"/>
        </w:rPr>
        <w:t xml:space="preserve">владеть </w:t>
      </w:r>
      <w:r w:rsidRPr="00EE37C5">
        <w:rPr>
          <w:color w:val="auto"/>
        </w:rPr>
        <w:t xml:space="preserve">(фактически обладать ими), </w:t>
      </w:r>
      <w:r w:rsidRPr="00EE37C5">
        <w:rPr>
          <w:iCs/>
          <w:color w:val="auto"/>
        </w:rPr>
        <w:t xml:space="preserve">пользоваться </w:t>
      </w:r>
      <w:r w:rsidRPr="00EE37C5">
        <w:rPr>
          <w:color w:val="auto"/>
        </w:rPr>
        <w:t xml:space="preserve">(извлекать доходы) и </w:t>
      </w:r>
      <w:r w:rsidRPr="00EE37C5">
        <w:rPr>
          <w:iCs/>
          <w:color w:val="auto"/>
        </w:rPr>
        <w:t xml:space="preserve">распоряжаться </w:t>
      </w:r>
      <w:r w:rsidRPr="00EE37C5">
        <w:rPr>
          <w:color w:val="auto"/>
        </w:rPr>
        <w:t>(определять юридическую судьбу вещей) до их уничтожения, вступать в договоры, связанные с вещами, требовать защиты своих прав на вещи и др. То есть можно говорить, что собственность на Руси – весьма древний институт, считавшийся во времена Русской Правды объектом полного господства собственника</w:t>
      </w:r>
      <w:r w:rsidR="00BF563D" w:rsidRPr="00EE37C5">
        <w:rPr>
          <w:rStyle w:val="a6"/>
          <w:color w:val="auto"/>
        </w:rPr>
        <w:footnoteReference w:customMarkFollows="1" w:id="7"/>
        <w:t>1</w:t>
      </w:r>
      <w:r w:rsidRPr="00EE37C5">
        <w:rPr>
          <w:color w:val="auto"/>
        </w:rPr>
        <w:t xml:space="preserve">. </w:t>
      </w:r>
    </w:p>
    <w:p w:rsidR="00FA6E78" w:rsidRPr="00EE37C5" w:rsidRDefault="00FA6E78" w:rsidP="00EE37C5">
      <w:pPr>
        <w:widowControl w:val="0"/>
        <w:spacing w:line="360" w:lineRule="auto"/>
        <w:ind w:firstLine="709"/>
        <w:jc w:val="both"/>
        <w:rPr>
          <w:color w:val="auto"/>
        </w:rPr>
      </w:pPr>
      <w:r w:rsidRPr="00EE37C5">
        <w:rPr>
          <w:color w:val="auto"/>
        </w:rPr>
        <w:t xml:space="preserve">Можно предполагать, что субъектами права собственности в указанное время были все свободные люди (без холопов, ибо последние относились к разряду имущества). Собственник имел право на возврат своего имущества из чужого незаконного владения на основе строго установленной в Русской Правде процедуры (о ней чуть позже). За причиненный имуществу ущерб назначался штраф. Возвращение вещей требовало свидетельских показаний и т.д. Причем можно утверждать, что охрана частной собственности усиливается от Краткой Правды к Пространной: если в первой величина штрафа зависела только от вида и количества украденного скота, то в последней (ст. 41–42) она определяется и местом совершения преступления (украден ли скот из закрытого помещения или с поля). </w:t>
      </w:r>
    </w:p>
    <w:p w:rsidR="00FA6E78" w:rsidRPr="00EE37C5" w:rsidRDefault="00FA6E78" w:rsidP="00EE37C5">
      <w:pPr>
        <w:widowControl w:val="0"/>
        <w:spacing w:line="360" w:lineRule="auto"/>
        <w:ind w:firstLine="709"/>
        <w:jc w:val="both"/>
        <w:rPr>
          <w:color w:val="auto"/>
        </w:rPr>
      </w:pPr>
      <w:r w:rsidRPr="00EE37C5">
        <w:rPr>
          <w:color w:val="auto"/>
        </w:rPr>
        <w:t xml:space="preserve">Гораздо сложнее обстоит дело с </w:t>
      </w:r>
      <w:r w:rsidRPr="00EE37C5">
        <w:rPr>
          <w:iCs/>
          <w:color w:val="auto"/>
        </w:rPr>
        <w:t xml:space="preserve">собственностью недвижимой </w:t>
      </w:r>
      <w:r w:rsidRPr="00EE37C5">
        <w:rPr>
          <w:color w:val="auto"/>
        </w:rPr>
        <w:t xml:space="preserve">и, в первую очередь, с земельной собственностью. В Русской Правде ей посвящено всего несколько статей (ст. 70–72 Пр. Пр., ст. 34 Кр. Пр.), в которых устанавливается штраф </w:t>
      </w:r>
      <w:smartTag w:uri="urn:schemas-microsoft-com:office:smarttags" w:element="time">
        <w:smartTagPr>
          <w:attr w:name="Minute" w:val="0"/>
          <w:attr w:name="Hour" w:val="12"/>
        </w:smartTagPr>
        <w:r w:rsidRPr="00EE37C5">
          <w:rPr>
            <w:color w:val="auto"/>
          </w:rPr>
          <w:t>в 12</w:t>
        </w:r>
      </w:smartTag>
      <w:r w:rsidRPr="00EE37C5">
        <w:rPr>
          <w:color w:val="auto"/>
        </w:rPr>
        <w:t xml:space="preserve"> гривен за нарушение земельной или бортной (пчельника) межи. О том, кому принадлежит земля (князю, феодалу или крестьянину), закон молчит. Большой размер штрафа вызвал предположение ряда исследователей о феодальном владении, скорее всего, княжеском. Но есть и другое мнение, что это могла быть межа любого конкретного индивидуального хозяйства или общих владений деревни, а значительный размер штрафа – лишь показатель уважения законодателем прав землевладельца. </w:t>
      </w:r>
    </w:p>
    <w:p w:rsidR="00FA6E78" w:rsidRPr="00EE37C5" w:rsidRDefault="00FA6E78" w:rsidP="00EE37C5">
      <w:pPr>
        <w:widowControl w:val="0"/>
        <w:spacing w:line="360" w:lineRule="auto"/>
        <w:ind w:firstLine="709"/>
        <w:jc w:val="both"/>
        <w:rPr>
          <w:color w:val="auto"/>
        </w:rPr>
      </w:pPr>
      <w:r w:rsidRPr="00EE37C5">
        <w:rPr>
          <w:color w:val="auto"/>
        </w:rPr>
        <w:t xml:space="preserve">Тем не менее, Русская Правда в первой своей редакции не знает недвижимости как предмета сделок между живыми или на случай смерти, из-за земли ещё не возникало споров. Отношение к ней поначалу, как считал М.Ф. Владимирский-Буданов, было не юридическое, а фактическое. Землю занимали для скотоводства или земледелия, пользовались ею, пока она не истощалась, и переходили на другом участок. Первый же, по восстановление производительных сил, становился достоянием другого лица. Существует также предположение, что поскольку каждое отдельное лицо было членом общины (или рода), именно община выступала в качестве юридического лица, в том числе и в праве владения землей. И лишь со временем, в результате войн, выделения богатых общинников, дружинников и торговцев, появления капиталов, личное начало одолевает общинное и появляется индивидуальная собственность на землю. </w:t>
      </w:r>
    </w:p>
    <w:p w:rsidR="00FA6E78" w:rsidRPr="00EE37C5" w:rsidRDefault="00FA6E78" w:rsidP="00EE37C5">
      <w:pPr>
        <w:widowControl w:val="0"/>
        <w:spacing w:line="360" w:lineRule="auto"/>
        <w:ind w:firstLine="709"/>
        <w:jc w:val="both"/>
        <w:rPr>
          <w:color w:val="auto"/>
        </w:rPr>
      </w:pPr>
      <w:r w:rsidRPr="00EE37C5">
        <w:rPr>
          <w:color w:val="auto"/>
        </w:rPr>
        <w:t xml:space="preserve">Это мнение не является, однако, единственным. Ряд учёных, напротив, полагает, что укрепление общинных порядков последовало за индивидуализацией хозяйства и явилось результатом фискальной политики Московского государства. </w:t>
      </w:r>
    </w:p>
    <w:p w:rsidR="00FA6E78" w:rsidRPr="00EE37C5" w:rsidRDefault="00FA6E78" w:rsidP="00EE37C5">
      <w:pPr>
        <w:widowControl w:val="0"/>
        <w:spacing w:line="360" w:lineRule="auto"/>
        <w:ind w:firstLine="709"/>
        <w:jc w:val="both"/>
        <w:rPr>
          <w:color w:val="auto"/>
        </w:rPr>
      </w:pPr>
      <w:r w:rsidRPr="00EE37C5">
        <w:rPr>
          <w:color w:val="auto"/>
        </w:rPr>
        <w:t xml:space="preserve">Как бы то ни было, можно смело утверждать, что в XII в. земельная собственность существовала в виде княжеского домена (ряд сел принадлежали княгине Ольге уже в X в.), боярских и монастырских вотчин, общинной и семейно-индивидуальной собственности. Очевидно, уже тогда существовали и внутрифеодальные договоры о земле и нормы, регулировавшие землевладельческие отношения. Но о том, как они выглядели, можно судить только по более поздним источникам. </w:t>
      </w:r>
    </w:p>
    <w:p w:rsidR="00FA6E78" w:rsidRPr="00EE37C5" w:rsidRDefault="00FA6E78" w:rsidP="00EE37C5">
      <w:pPr>
        <w:widowControl w:val="0"/>
        <w:spacing w:line="360" w:lineRule="auto"/>
        <w:ind w:firstLine="709"/>
        <w:jc w:val="both"/>
        <w:rPr>
          <w:color w:val="auto"/>
        </w:rPr>
      </w:pPr>
      <w:r w:rsidRPr="00EE37C5">
        <w:rPr>
          <w:color w:val="auto"/>
        </w:rPr>
        <w:t xml:space="preserve">Самым древним способом приобретения права собственности на землю была </w:t>
      </w:r>
      <w:r w:rsidRPr="00EE37C5">
        <w:rPr>
          <w:iCs/>
          <w:color w:val="auto"/>
        </w:rPr>
        <w:t xml:space="preserve">заимка – </w:t>
      </w:r>
      <w:r w:rsidRPr="00EE37C5">
        <w:rPr>
          <w:color w:val="auto"/>
        </w:rPr>
        <w:t xml:space="preserve">завладение свободной землей, без строгого определения границ (а «куды соха, топор и коса ходили») владения. Главным же основанием существования права собственности на землю стали </w:t>
      </w:r>
      <w:r w:rsidRPr="00EE37C5">
        <w:rPr>
          <w:iCs/>
          <w:color w:val="auto"/>
        </w:rPr>
        <w:t xml:space="preserve">давность владения </w:t>
      </w:r>
      <w:r w:rsidRPr="00EE37C5">
        <w:rPr>
          <w:color w:val="auto"/>
        </w:rPr>
        <w:t xml:space="preserve">и </w:t>
      </w:r>
      <w:r w:rsidRPr="00EE37C5">
        <w:rPr>
          <w:iCs/>
          <w:color w:val="auto"/>
        </w:rPr>
        <w:t xml:space="preserve">труд </w:t>
      </w:r>
      <w:r w:rsidRPr="00EE37C5">
        <w:rPr>
          <w:color w:val="auto"/>
        </w:rPr>
        <w:t xml:space="preserve">(мы увидим это далее в </w:t>
      </w:r>
      <w:r w:rsidR="00236BB5">
        <w:rPr>
          <w:color w:val="auto"/>
        </w:rPr>
        <w:t>нормах Псковской судной грамоты</w:t>
      </w:r>
      <w:r w:rsidRPr="00EE37C5">
        <w:rPr>
          <w:color w:val="auto"/>
        </w:rPr>
        <w:t xml:space="preserve">). Позднее к заимке прибавляются другие способы: прямой </w:t>
      </w:r>
      <w:r w:rsidRPr="00EE37C5">
        <w:rPr>
          <w:iCs/>
          <w:color w:val="auto"/>
        </w:rPr>
        <w:t xml:space="preserve">захват </w:t>
      </w:r>
      <w:r w:rsidRPr="00EE37C5">
        <w:rPr>
          <w:color w:val="auto"/>
        </w:rPr>
        <w:t xml:space="preserve">общинной земли, княжеские </w:t>
      </w:r>
      <w:r w:rsidRPr="00EE37C5">
        <w:rPr>
          <w:iCs/>
          <w:color w:val="auto"/>
        </w:rPr>
        <w:t xml:space="preserve">раздачи </w:t>
      </w:r>
      <w:r w:rsidRPr="00EE37C5">
        <w:rPr>
          <w:color w:val="auto"/>
        </w:rPr>
        <w:t xml:space="preserve">земель дружинникам, тиунам и церкви, и, наконец, </w:t>
      </w:r>
      <w:r w:rsidRPr="00EE37C5">
        <w:rPr>
          <w:iCs/>
          <w:color w:val="auto"/>
        </w:rPr>
        <w:t>купля.</w:t>
      </w:r>
    </w:p>
    <w:p w:rsidR="00FA6E78" w:rsidRPr="00EE37C5" w:rsidRDefault="00FA6E78" w:rsidP="00EE37C5">
      <w:pPr>
        <w:widowControl w:val="0"/>
        <w:spacing w:line="360" w:lineRule="auto"/>
        <w:ind w:firstLine="709"/>
        <w:jc w:val="both"/>
        <w:rPr>
          <w:color w:val="auto"/>
        </w:rPr>
      </w:pPr>
      <w:r w:rsidRPr="00EE37C5">
        <w:rPr>
          <w:color w:val="auto"/>
        </w:rPr>
        <w:t xml:space="preserve">Обязательство представляет собой правоотношение, </w:t>
      </w:r>
      <w:r w:rsidRPr="00EE37C5">
        <w:rPr>
          <w:iCs/>
          <w:color w:val="auto"/>
        </w:rPr>
        <w:t>возникающее между лицами либо вследствие обоюдной ноли (из договора), либо вследствие правонарушения (деликта)</w:t>
      </w:r>
      <w:r w:rsidRPr="00EE37C5">
        <w:rPr>
          <w:color w:val="auto"/>
        </w:rPr>
        <w:t>. В любом случае, лицо, нарушившее интересы другого лица, обязывается совершить определенные действия в пользу потерпевшего. Но в Русской Правде ещё не существовало отличия гражданско-правового обязательства от уголовно-правового. Четкие границы между ними будут определены позднее в процессе формирования отраслей гражданского и уголовного права. В древнерусском законодательстве обязательства из деликтов влекут ответственность в виде штрафов и возмещения убытков. Укрывающий холопа должен вернуть его и</w:t>
      </w:r>
      <w:r w:rsidR="00236BB5">
        <w:rPr>
          <w:color w:val="auto"/>
        </w:rPr>
        <w:t xml:space="preserve"> заплатить штраф (ст. 11 Кр. Пр</w:t>
      </w:r>
      <w:r w:rsidRPr="00EE37C5">
        <w:rPr>
          <w:color w:val="auto"/>
        </w:rPr>
        <w:t xml:space="preserve">). Взявший чужое имущество (коня, одежду) должен вернуть его и заплатить 3 гривны штрафа (ст. </w:t>
      </w:r>
      <w:smartTag w:uri="urn:schemas-microsoft-com:office:smarttags" w:element="time">
        <w:smartTagPr>
          <w:attr w:name="Minute" w:val="13"/>
          <w:attr w:name="Hour" w:val="12"/>
        </w:smartTagPr>
        <w:r w:rsidRPr="00EE37C5">
          <w:rPr>
            <w:color w:val="auto"/>
          </w:rPr>
          <w:t>12–13</w:t>
        </w:r>
      </w:smartTag>
      <w:r w:rsidR="00236BB5">
        <w:rPr>
          <w:color w:val="auto"/>
        </w:rPr>
        <w:t xml:space="preserve"> Кр. Пр</w:t>
      </w:r>
      <w:r w:rsidRPr="00EE37C5">
        <w:rPr>
          <w:color w:val="auto"/>
        </w:rPr>
        <w:t>)</w:t>
      </w:r>
      <w:r w:rsidR="00473711" w:rsidRPr="00EE37C5">
        <w:rPr>
          <w:rStyle w:val="a6"/>
          <w:color w:val="auto"/>
        </w:rPr>
        <w:footnoteReference w:customMarkFollows="1" w:id="8"/>
        <w:t>1</w:t>
      </w:r>
      <w:r w:rsidRPr="00EE37C5">
        <w:rPr>
          <w:color w:val="auto"/>
        </w:rPr>
        <w:t xml:space="preserve">. </w:t>
      </w:r>
    </w:p>
    <w:p w:rsidR="00FA6E78" w:rsidRPr="00EE37C5" w:rsidRDefault="00FA6E78" w:rsidP="00EE37C5">
      <w:pPr>
        <w:widowControl w:val="0"/>
        <w:spacing w:line="360" w:lineRule="auto"/>
        <w:ind w:firstLine="709"/>
        <w:jc w:val="both"/>
        <w:rPr>
          <w:color w:val="auto"/>
        </w:rPr>
      </w:pPr>
      <w:r w:rsidRPr="00EE37C5">
        <w:rPr>
          <w:color w:val="auto"/>
        </w:rPr>
        <w:t xml:space="preserve">Договорные обязательства оформляются в систему при становлении частной собственности, хотя ещё не существует ни самого термина «договор», на определения его понятия. Очевидно, что под </w:t>
      </w:r>
      <w:r w:rsidRPr="00EE37C5">
        <w:rPr>
          <w:iCs/>
          <w:color w:val="auto"/>
        </w:rPr>
        <w:t xml:space="preserve">договором </w:t>
      </w:r>
      <w:r w:rsidRPr="00EE37C5">
        <w:rPr>
          <w:color w:val="auto"/>
        </w:rPr>
        <w:t xml:space="preserve">понимали </w:t>
      </w:r>
      <w:r w:rsidRPr="00EE37C5">
        <w:rPr>
          <w:iCs/>
          <w:color w:val="auto"/>
        </w:rPr>
        <w:t xml:space="preserve">соглашение двух или нескольких лиц (контрагентов), в результате которого у сторон возникают юридические права и обязанности. </w:t>
      </w:r>
      <w:r w:rsidRPr="00EE37C5">
        <w:rPr>
          <w:color w:val="auto"/>
        </w:rPr>
        <w:t xml:space="preserve">Для заключения договора стороны (субъекты) должны были отвечать следующим требованиям: </w:t>
      </w:r>
      <w:r w:rsidRPr="00EE37C5">
        <w:rPr>
          <w:iCs/>
          <w:color w:val="auto"/>
        </w:rPr>
        <w:t xml:space="preserve">возраста, правоспособности </w:t>
      </w:r>
      <w:r w:rsidRPr="00EE37C5">
        <w:rPr>
          <w:color w:val="auto"/>
        </w:rPr>
        <w:t xml:space="preserve">(умалишенный или раб не имели ее) и </w:t>
      </w:r>
      <w:r w:rsidRPr="00EE37C5">
        <w:rPr>
          <w:iCs/>
          <w:color w:val="auto"/>
        </w:rPr>
        <w:t xml:space="preserve">свободы </w:t>
      </w:r>
      <w:r w:rsidRPr="00EE37C5">
        <w:rPr>
          <w:color w:val="auto"/>
        </w:rPr>
        <w:t xml:space="preserve">(или доброй воли). Договоры, заключенные по принуждению, не имели силы. </w:t>
      </w:r>
    </w:p>
    <w:p w:rsidR="00FA6E78" w:rsidRPr="00EE37C5" w:rsidRDefault="00FA6E78" w:rsidP="00EE37C5">
      <w:pPr>
        <w:widowControl w:val="0"/>
        <w:spacing w:line="360" w:lineRule="auto"/>
        <w:ind w:firstLine="709"/>
        <w:jc w:val="both"/>
        <w:rPr>
          <w:color w:val="auto"/>
        </w:rPr>
      </w:pPr>
      <w:r w:rsidRPr="00EE37C5">
        <w:rPr>
          <w:color w:val="auto"/>
        </w:rPr>
        <w:t xml:space="preserve">Поначалу договоры были, как правило, </w:t>
      </w:r>
      <w:r w:rsidRPr="00EE37C5">
        <w:rPr>
          <w:iCs/>
          <w:color w:val="auto"/>
        </w:rPr>
        <w:t xml:space="preserve">словесные, </w:t>
      </w:r>
      <w:r w:rsidRPr="00EE37C5">
        <w:rPr>
          <w:color w:val="auto"/>
        </w:rPr>
        <w:t xml:space="preserve">с употреблением и ходе их заключения символических обрядов (магарыч, рукобитье) и с обязательным присутствием свидетелей (послухов). Система договоров была простой и предусматривала следующие их виды: </w:t>
      </w:r>
      <w:r w:rsidRPr="00EE37C5">
        <w:rPr>
          <w:iCs/>
          <w:color w:val="auto"/>
        </w:rPr>
        <w:t xml:space="preserve">мены, купли-продажи, займа, поклажи, личного найма. Договор мены – </w:t>
      </w:r>
      <w:r w:rsidRPr="00EE37C5">
        <w:rPr>
          <w:color w:val="auto"/>
        </w:rPr>
        <w:t xml:space="preserve">один из самых древних; из него как особая разновидность мены вырос договор купли-продажи. Русская Правда знает лишь сделки с движимым имуществом, к которому принадлежали и холопы. Сделки с холопами заключались при обязательном их присутствии (послухов было не достаточно). Договор мены или купли-продажи мог быть расторгнут, если обнаруживалось, что продавец ввел в заблуждение покупателя насчет качества вещи, или признан несостоявшимся, если обнаруживалось, что продавец не имел права собственности на проданную вещь. </w:t>
      </w:r>
    </w:p>
    <w:p w:rsidR="00FA6E78" w:rsidRPr="00EE37C5" w:rsidRDefault="00FA6E78" w:rsidP="00EE37C5">
      <w:pPr>
        <w:widowControl w:val="0"/>
        <w:spacing w:line="360" w:lineRule="auto"/>
        <w:ind w:firstLine="709"/>
        <w:jc w:val="both"/>
        <w:rPr>
          <w:color w:val="auto"/>
        </w:rPr>
      </w:pPr>
      <w:r w:rsidRPr="00EE37C5">
        <w:rPr>
          <w:iCs/>
          <w:color w:val="auto"/>
        </w:rPr>
        <w:t xml:space="preserve">Заем – </w:t>
      </w:r>
      <w:r w:rsidRPr="00EE37C5">
        <w:rPr>
          <w:color w:val="auto"/>
        </w:rPr>
        <w:t xml:space="preserve">следующий вид договора, он оформлял </w:t>
      </w:r>
      <w:r w:rsidRPr="00EE37C5">
        <w:rPr>
          <w:iCs/>
          <w:color w:val="auto"/>
        </w:rPr>
        <w:t xml:space="preserve">право заимодавца на личность должника, </w:t>
      </w:r>
      <w:r w:rsidRPr="00EE37C5">
        <w:rPr>
          <w:color w:val="auto"/>
        </w:rPr>
        <w:t xml:space="preserve">вплоть до продажи неисправного должника в рабство. Предметом займа могли быть деньги (куны), мед, жито, семена, скот и др. вещи. Русская Правда знает несколько </w:t>
      </w:r>
      <w:r w:rsidRPr="00EE37C5">
        <w:rPr>
          <w:iCs/>
          <w:color w:val="auto"/>
        </w:rPr>
        <w:t xml:space="preserve">видов займа: </w:t>
      </w:r>
      <w:r w:rsidRPr="00EE37C5">
        <w:rPr>
          <w:color w:val="auto"/>
        </w:rPr>
        <w:t xml:space="preserve">1) </w:t>
      </w:r>
      <w:r w:rsidRPr="00EE37C5">
        <w:rPr>
          <w:iCs/>
          <w:color w:val="auto"/>
        </w:rPr>
        <w:t xml:space="preserve">Простой заем, </w:t>
      </w:r>
      <w:r w:rsidRPr="00EE37C5">
        <w:rPr>
          <w:color w:val="auto"/>
        </w:rPr>
        <w:t xml:space="preserve">предполагавший возврат долга с процентами, которые назывались </w:t>
      </w:r>
      <w:r w:rsidRPr="00EE37C5">
        <w:rPr>
          <w:iCs/>
          <w:color w:val="auto"/>
        </w:rPr>
        <w:t xml:space="preserve">резом </w:t>
      </w:r>
      <w:r w:rsidRPr="00EE37C5">
        <w:rPr>
          <w:color w:val="auto"/>
        </w:rPr>
        <w:t xml:space="preserve">(с занятых денег), </w:t>
      </w:r>
      <w:r w:rsidRPr="00EE37C5">
        <w:rPr>
          <w:iCs/>
          <w:color w:val="auto"/>
        </w:rPr>
        <w:t xml:space="preserve">наставим </w:t>
      </w:r>
      <w:r w:rsidRPr="00EE37C5">
        <w:rPr>
          <w:color w:val="auto"/>
        </w:rPr>
        <w:t xml:space="preserve">(с меда), </w:t>
      </w:r>
      <w:r w:rsidRPr="00EE37C5">
        <w:rPr>
          <w:iCs/>
          <w:color w:val="auto"/>
        </w:rPr>
        <w:t xml:space="preserve">присопом </w:t>
      </w:r>
      <w:r w:rsidRPr="00EE37C5">
        <w:rPr>
          <w:color w:val="auto"/>
        </w:rPr>
        <w:t xml:space="preserve">(с жита). Проценты были велики и делились на </w:t>
      </w:r>
      <w:r w:rsidRPr="00EE37C5">
        <w:rPr>
          <w:iCs/>
          <w:color w:val="auto"/>
        </w:rPr>
        <w:t xml:space="preserve">годовые, третные </w:t>
      </w:r>
      <w:r w:rsidRPr="00EE37C5">
        <w:rPr>
          <w:color w:val="auto"/>
        </w:rPr>
        <w:t xml:space="preserve">и </w:t>
      </w:r>
      <w:r w:rsidRPr="00EE37C5">
        <w:rPr>
          <w:iCs/>
          <w:color w:val="auto"/>
        </w:rPr>
        <w:t xml:space="preserve">месячные. </w:t>
      </w:r>
      <w:r w:rsidRPr="00EE37C5">
        <w:rPr>
          <w:color w:val="auto"/>
        </w:rPr>
        <w:t xml:space="preserve">Размер годовых равнялся 20 (1 к 5), третные и тем более месячные были ещё выше. Нарушение договора, неисполнение обязательств, вело к потере свободы. 2) Своеобразной формой займа было </w:t>
      </w:r>
      <w:r w:rsidRPr="00EE37C5">
        <w:rPr>
          <w:iCs/>
          <w:color w:val="auto"/>
        </w:rPr>
        <w:t xml:space="preserve">закупничество </w:t>
      </w:r>
      <w:r w:rsidRPr="00EE37C5">
        <w:rPr>
          <w:color w:val="auto"/>
        </w:rPr>
        <w:t xml:space="preserve">или так называемый </w:t>
      </w:r>
      <w:r w:rsidRPr="00EE37C5">
        <w:rPr>
          <w:iCs/>
          <w:color w:val="auto"/>
        </w:rPr>
        <w:t xml:space="preserve">самозакладный заем </w:t>
      </w:r>
      <w:r w:rsidRPr="00EE37C5">
        <w:rPr>
          <w:color w:val="auto"/>
        </w:rPr>
        <w:t>и заем с отработкой процентов в хозяйстве кредитора</w:t>
      </w:r>
      <w:r w:rsidR="00473711" w:rsidRPr="00EE37C5">
        <w:rPr>
          <w:rStyle w:val="a6"/>
          <w:color w:val="auto"/>
        </w:rPr>
        <w:footnoteReference w:customMarkFollows="1" w:id="9"/>
        <w:t>1</w:t>
      </w:r>
      <w:r w:rsidRPr="00EE37C5">
        <w:rPr>
          <w:color w:val="auto"/>
        </w:rPr>
        <w:t xml:space="preserve">. </w:t>
      </w:r>
    </w:p>
    <w:p w:rsidR="00FA6E78" w:rsidRPr="00EE37C5" w:rsidRDefault="00FA6E78" w:rsidP="00EE37C5">
      <w:pPr>
        <w:widowControl w:val="0"/>
        <w:spacing w:line="360" w:lineRule="auto"/>
        <w:ind w:firstLine="709"/>
        <w:jc w:val="both"/>
        <w:rPr>
          <w:color w:val="auto"/>
        </w:rPr>
      </w:pPr>
      <w:r w:rsidRPr="00EE37C5">
        <w:rPr>
          <w:iCs/>
          <w:color w:val="auto"/>
        </w:rPr>
        <w:t xml:space="preserve">Поклажа </w:t>
      </w:r>
      <w:r w:rsidR="00473711" w:rsidRPr="00EE37C5">
        <w:rPr>
          <w:iCs/>
          <w:color w:val="auto"/>
        </w:rPr>
        <w:t>-</w:t>
      </w:r>
      <w:r w:rsidRPr="00EE37C5">
        <w:rPr>
          <w:iCs/>
          <w:color w:val="auto"/>
        </w:rPr>
        <w:t xml:space="preserve"> </w:t>
      </w:r>
      <w:r w:rsidRPr="00EE37C5">
        <w:rPr>
          <w:color w:val="auto"/>
        </w:rPr>
        <w:t xml:space="preserve">передача вещей на хранение. Русская Правда предполагала, что в случае утайки какой-то их части и обвинения в этом хранителя он очищался от него принятием присяги (клятвы). </w:t>
      </w:r>
    </w:p>
    <w:p w:rsidR="00FA6E78" w:rsidRPr="00EE37C5" w:rsidRDefault="00FA6E78" w:rsidP="00EE37C5">
      <w:pPr>
        <w:widowControl w:val="0"/>
        <w:spacing w:line="360" w:lineRule="auto"/>
        <w:ind w:firstLine="709"/>
        <w:jc w:val="both"/>
        <w:rPr>
          <w:color w:val="auto"/>
        </w:rPr>
      </w:pPr>
      <w:r w:rsidRPr="00EE37C5">
        <w:rPr>
          <w:iCs/>
          <w:color w:val="auto"/>
        </w:rPr>
        <w:t xml:space="preserve">Договор личного найма </w:t>
      </w:r>
      <w:r w:rsidRPr="00EE37C5">
        <w:rPr>
          <w:color w:val="auto"/>
        </w:rPr>
        <w:t xml:space="preserve">влёк за собой право нанимателя на личность наймита, что, в конечном счете, приводило к холопству. Это разновидность самозакладного займа, в котором имеет место </w:t>
      </w:r>
      <w:r w:rsidRPr="00EE37C5">
        <w:rPr>
          <w:iCs/>
          <w:color w:val="auto"/>
        </w:rPr>
        <w:t xml:space="preserve">задаток, </w:t>
      </w:r>
      <w:r w:rsidRPr="00EE37C5">
        <w:rPr>
          <w:color w:val="auto"/>
        </w:rPr>
        <w:t>некая сумма найма, уплачиваемая в двойном размере в случае, если наймит захочет оставить своего хозяина до срока («Правосудие Митрополичье»).</w:t>
      </w:r>
    </w:p>
    <w:p w:rsidR="00FA6E78" w:rsidRPr="00EE37C5" w:rsidRDefault="00FA6E78" w:rsidP="00EE37C5">
      <w:pPr>
        <w:widowControl w:val="0"/>
        <w:spacing w:line="360" w:lineRule="auto"/>
        <w:ind w:firstLine="709"/>
        <w:jc w:val="both"/>
        <w:rPr>
          <w:color w:val="auto"/>
        </w:rPr>
      </w:pPr>
      <w:r w:rsidRPr="00EE37C5">
        <w:rPr>
          <w:color w:val="auto"/>
        </w:rPr>
        <w:t xml:space="preserve">Наследство в Русской Правде носит название </w:t>
      </w:r>
      <w:r w:rsidRPr="00EE37C5">
        <w:rPr>
          <w:iCs/>
          <w:color w:val="auto"/>
        </w:rPr>
        <w:t xml:space="preserve">статка </w:t>
      </w:r>
      <w:r w:rsidRPr="00EE37C5">
        <w:rPr>
          <w:color w:val="auto"/>
        </w:rPr>
        <w:t xml:space="preserve">или </w:t>
      </w:r>
      <w:r w:rsidRPr="00EE37C5">
        <w:rPr>
          <w:iCs/>
          <w:color w:val="auto"/>
        </w:rPr>
        <w:t xml:space="preserve">задницы, </w:t>
      </w:r>
      <w:r w:rsidRPr="00EE37C5">
        <w:rPr>
          <w:color w:val="auto"/>
        </w:rPr>
        <w:t xml:space="preserve">то есть того, что оставляет после себя уходящий в другой мир. Русская Правда, перечисляя вещи, переходящие к наследникам, знает лишь движимости (дом, двор, товар, рабов, скот), ничего не говоря о землях, очевидно, в силу того, что право собственности на землю находилось, как мы уже отмечали, в стадии становления и не достигло того уровня, при котором закон определяет процедуру передачи собственности по наследству. Наследование осуществлялось по двум основаниям: </w:t>
      </w:r>
      <w:r w:rsidRPr="00EE37C5">
        <w:rPr>
          <w:iCs/>
          <w:color w:val="auto"/>
        </w:rPr>
        <w:t xml:space="preserve">по завещанию </w:t>
      </w:r>
      <w:r w:rsidRPr="00EE37C5">
        <w:rPr>
          <w:color w:val="auto"/>
        </w:rPr>
        <w:t xml:space="preserve">и </w:t>
      </w:r>
      <w:r w:rsidRPr="00EE37C5">
        <w:rPr>
          <w:iCs/>
          <w:color w:val="auto"/>
        </w:rPr>
        <w:t xml:space="preserve">по закону </w:t>
      </w:r>
      <w:r w:rsidRPr="00EE37C5">
        <w:rPr>
          <w:color w:val="auto"/>
        </w:rPr>
        <w:t xml:space="preserve">(или по обычаю). Наследование по завещанию </w:t>
      </w:r>
      <w:r w:rsidRPr="00EE37C5">
        <w:rPr>
          <w:iCs/>
          <w:color w:val="auto"/>
        </w:rPr>
        <w:t xml:space="preserve">(ряду) </w:t>
      </w:r>
      <w:r w:rsidRPr="00EE37C5">
        <w:rPr>
          <w:color w:val="auto"/>
        </w:rPr>
        <w:t xml:space="preserve">по своей сути не отличалось от наследования по закону, ибо допускало к наследованию только тех лиц, которые бы и без него вступили в обладание имуществом. То есть завещание имело целью не изменение обычного (законного) порядка наследования, а лишь простое распределение имущества между законными наследниками. </w:t>
      </w:r>
    </w:p>
    <w:p w:rsidR="00FA6E78" w:rsidRPr="00EE37C5" w:rsidRDefault="00FA6E78" w:rsidP="00EE37C5">
      <w:pPr>
        <w:widowControl w:val="0"/>
        <w:spacing w:line="360" w:lineRule="auto"/>
        <w:ind w:firstLine="709"/>
        <w:jc w:val="both"/>
        <w:rPr>
          <w:color w:val="auto"/>
        </w:rPr>
      </w:pPr>
      <w:r w:rsidRPr="00EE37C5">
        <w:rPr>
          <w:color w:val="auto"/>
        </w:rPr>
        <w:t>Согласно выражению «если без языка умрет»</w:t>
      </w:r>
      <w:r w:rsidR="00473711" w:rsidRPr="00EE37C5">
        <w:rPr>
          <w:rStyle w:val="a6"/>
          <w:color w:val="auto"/>
        </w:rPr>
        <w:footnoteReference w:customMarkFollows="1" w:id="10"/>
        <w:t>1</w:t>
      </w:r>
      <w:r w:rsidRPr="00EE37C5">
        <w:rPr>
          <w:color w:val="auto"/>
        </w:rPr>
        <w:t xml:space="preserve">, завещания в древности выражались в </w:t>
      </w:r>
      <w:r w:rsidRPr="00EE37C5">
        <w:rPr>
          <w:iCs/>
          <w:color w:val="auto"/>
        </w:rPr>
        <w:t xml:space="preserve">словесной форме </w:t>
      </w:r>
      <w:r w:rsidRPr="00EE37C5">
        <w:rPr>
          <w:color w:val="auto"/>
        </w:rPr>
        <w:t xml:space="preserve">как коллективная воля всей семьи под руководством её главы </w:t>
      </w:r>
      <w:r w:rsidR="00473711" w:rsidRPr="00EE37C5">
        <w:rPr>
          <w:color w:val="auto"/>
        </w:rPr>
        <w:t>-</w:t>
      </w:r>
      <w:r w:rsidRPr="00EE37C5">
        <w:rPr>
          <w:color w:val="auto"/>
        </w:rPr>
        <w:t xml:space="preserve"> отца. А вообще правом делать завещание обладали в Русской Правде отец и мать по отношению к детям и муж по отношению к жене (выдел части имущества). </w:t>
      </w:r>
    </w:p>
    <w:p w:rsidR="00FA6E78" w:rsidRPr="00EE37C5" w:rsidRDefault="00FA6E78" w:rsidP="00EE37C5">
      <w:pPr>
        <w:widowControl w:val="0"/>
        <w:spacing w:line="360" w:lineRule="auto"/>
        <w:ind w:firstLine="709"/>
        <w:jc w:val="both"/>
        <w:rPr>
          <w:color w:val="auto"/>
        </w:rPr>
      </w:pPr>
      <w:r w:rsidRPr="00EE37C5">
        <w:rPr>
          <w:color w:val="auto"/>
        </w:rPr>
        <w:t xml:space="preserve">Кто же обладал правом наследования? Исключительно члены семьи. Лицам, не принадлежащим семье, завещать имущество было нельзя. Как правило, имущество делилось поровну между всеми сыновьями без преимуществ старшинства. Более того, младший сын пользовался той привилегией, что в его долю всегда входил дом с двором. Она объясняется, вероятно, тем обстоятельством, что старшие братья ко времени открытия наследства успевали уже обзавестись собственным хозяйством. </w:t>
      </w:r>
    </w:p>
    <w:p w:rsidR="00FA6E78" w:rsidRPr="00EE37C5" w:rsidRDefault="00FA6E78" w:rsidP="00EE37C5">
      <w:pPr>
        <w:widowControl w:val="0"/>
        <w:spacing w:line="360" w:lineRule="auto"/>
        <w:ind w:firstLine="709"/>
        <w:jc w:val="both"/>
        <w:rPr>
          <w:color w:val="auto"/>
        </w:rPr>
      </w:pPr>
      <w:r w:rsidRPr="00EE37C5">
        <w:rPr>
          <w:color w:val="auto"/>
        </w:rPr>
        <w:t xml:space="preserve">Разрушение патриархальных отношений рождает тенденцию к развитию </w:t>
      </w:r>
      <w:r w:rsidRPr="00EE37C5">
        <w:rPr>
          <w:iCs/>
          <w:color w:val="auto"/>
        </w:rPr>
        <w:t xml:space="preserve">свободы завещательных распоряжений, </w:t>
      </w:r>
      <w:r w:rsidRPr="00EE37C5">
        <w:rPr>
          <w:color w:val="auto"/>
        </w:rPr>
        <w:t xml:space="preserve">но она не выходит за рамки права отца завещать одним сыновьям и лишать наследства других. Кроме того, христианские традиции заставляют включать в число наследников </w:t>
      </w:r>
      <w:r w:rsidRPr="00EE37C5">
        <w:rPr>
          <w:iCs/>
          <w:color w:val="auto"/>
        </w:rPr>
        <w:t xml:space="preserve">церковь, </w:t>
      </w:r>
      <w:r w:rsidRPr="00EE37C5">
        <w:rPr>
          <w:color w:val="auto"/>
        </w:rPr>
        <w:t>получающую часть имущества «по душе» (на помин души). Важно отметить, что матери располагали большей свободой распоряжения своим имуществом, чем отцы. «А матерня часть детям ненадобна, – гласит закон, – кому мать захочет, тому и отдаст»</w:t>
      </w:r>
      <w:r w:rsidR="00473711" w:rsidRPr="00EE37C5">
        <w:rPr>
          <w:rStyle w:val="a6"/>
          <w:color w:val="auto"/>
        </w:rPr>
        <w:footnoteReference w:customMarkFollows="1" w:id="11"/>
        <w:t>1</w:t>
      </w:r>
      <w:r w:rsidRPr="00EE37C5">
        <w:rPr>
          <w:color w:val="auto"/>
        </w:rPr>
        <w:t xml:space="preserve">. Мать могла отдать добро одному из сыновей первого или второго мужа, если он был, отдать тому, кто был к ней «добр». Если же все сыновья оказывались «недобрыми», непочтительными («лихими»), то можно было отдавать имущество дочерям. Таково было наследование по завещанию. </w:t>
      </w:r>
    </w:p>
    <w:p w:rsidR="00FA6E78" w:rsidRPr="00EE37C5" w:rsidRDefault="00FA6E78" w:rsidP="00EE37C5">
      <w:pPr>
        <w:widowControl w:val="0"/>
        <w:spacing w:line="360" w:lineRule="auto"/>
        <w:ind w:firstLine="709"/>
        <w:jc w:val="both"/>
        <w:rPr>
          <w:color w:val="auto"/>
        </w:rPr>
      </w:pPr>
      <w:r w:rsidRPr="00EE37C5">
        <w:rPr>
          <w:color w:val="auto"/>
        </w:rPr>
        <w:t xml:space="preserve">В </w:t>
      </w:r>
      <w:r w:rsidRPr="00EE37C5">
        <w:rPr>
          <w:iCs/>
          <w:color w:val="auto"/>
        </w:rPr>
        <w:t xml:space="preserve">наследовании по закону </w:t>
      </w:r>
      <w:r w:rsidRPr="00EE37C5">
        <w:rPr>
          <w:color w:val="auto"/>
        </w:rPr>
        <w:t xml:space="preserve">участвовали дети умершего, вдова и церковь. Жена могла пользоваться имуществом или его частью только до смерти, после чего оно переходило к детям. После матери наследовали те дети, у которых она проживала. К наследованию без завещания призывались </w:t>
      </w:r>
      <w:r w:rsidRPr="00EE37C5">
        <w:rPr>
          <w:iCs/>
          <w:color w:val="auto"/>
        </w:rPr>
        <w:t xml:space="preserve">все сыновья («паки без ряду умрет, то всем </w:t>
      </w:r>
      <w:r w:rsidR="00236BB5" w:rsidRPr="00EE37C5">
        <w:rPr>
          <w:iCs/>
          <w:color w:val="auto"/>
        </w:rPr>
        <w:t>детям</w:t>
      </w:r>
      <w:r w:rsidRPr="00EE37C5">
        <w:rPr>
          <w:iCs/>
          <w:color w:val="auto"/>
        </w:rPr>
        <w:t xml:space="preserve">»). </w:t>
      </w:r>
      <w:r w:rsidRPr="00EE37C5">
        <w:rPr>
          <w:color w:val="auto"/>
        </w:rPr>
        <w:t xml:space="preserve">Дочери же при сыновьях исключались от наследства, ибо, выйдя замуж, основав свою семью, они полностью переходили на обеспечение мужа. Единственное, на что они могли претендовать, это содержание до замужества и приданое при вступлении в брак. Дочери смердов не могли наследовать и при отсутствии сыновей-наследников. Имущество таких семей считалось </w:t>
      </w:r>
      <w:r w:rsidRPr="00EE37C5">
        <w:rPr>
          <w:iCs/>
          <w:color w:val="auto"/>
        </w:rPr>
        <w:t xml:space="preserve">выморочным </w:t>
      </w:r>
      <w:r w:rsidRPr="00EE37C5">
        <w:rPr>
          <w:color w:val="auto"/>
        </w:rPr>
        <w:t xml:space="preserve">и поступало в княжескую казну. </w:t>
      </w:r>
      <w:r w:rsidRPr="00EE37C5">
        <w:rPr>
          <w:iCs/>
          <w:color w:val="auto"/>
        </w:rPr>
        <w:t xml:space="preserve">«Аще смерд умре, то задница князю, аще будут дщери у него дома, то даяти ни нее, аще будут замужем, то не даяти части им». </w:t>
      </w:r>
      <w:r w:rsidRPr="00EE37C5">
        <w:rPr>
          <w:color w:val="auto"/>
        </w:rPr>
        <w:t xml:space="preserve">Только имущество бояр, не имевших сыновей, переходило по наследству к дочерям (ст. 91 Пр. Пр.). </w:t>
      </w:r>
    </w:p>
    <w:p w:rsidR="00FA6E78" w:rsidRPr="00EE37C5" w:rsidRDefault="00FA6E78" w:rsidP="00EE37C5">
      <w:pPr>
        <w:widowControl w:val="0"/>
        <w:spacing w:line="360" w:lineRule="auto"/>
        <w:ind w:firstLine="709"/>
        <w:jc w:val="both"/>
        <w:rPr>
          <w:color w:val="auto"/>
        </w:rPr>
      </w:pPr>
      <w:r w:rsidRPr="00EE37C5">
        <w:rPr>
          <w:color w:val="auto"/>
        </w:rPr>
        <w:t xml:space="preserve">От наследства исключались также незаконнорожденные дети (вне церковного брака) и дети от рабынь – наложниц, которые по смерти отца получали вместе с матерью лишь свободу. </w:t>
      </w:r>
    </w:p>
    <w:p w:rsidR="00FA6E78" w:rsidRPr="00EE37C5" w:rsidRDefault="00FA6E78" w:rsidP="00EE37C5">
      <w:pPr>
        <w:widowControl w:val="0"/>
        <w:spacing w:line="360" w:lineRule="auto"/>
        <w:ind w:firstLine="709"/>
        <w:jc w:val="both"/>
        <w:rPr>
          <w:color w:val="auto"/>
        </w:rPr>
      </w:pPr>
      <w:r w:rsidRPr="00EE37C5">
        <w:rPr>
          <w:color w:val="auto"/>
        </w:rPr>
        <w:t xml:space="preserve">Итак, можно сделать вывод, что </w:t>
      </w:r>
      <w:r w:rsidRPr="00EE37C5">
        <w:rPr>
          <w:iCs/>
          <w:color w:val="auto"/>
        </w:rPr>
        <w:t xml:space="preserve">наследование по древнерусскому праву ограничивалось тесным кругом семьи. </w:t>
      </w:r>
      <w:r w:rsidRPr="00EE37C5">
        <w:rPr>
          <w:color w:val="auto"/>
        </w:rPr>
        <w:t>Боковые родичи не имели никаких прав на наследство. Этот принцип постепенно меняется, и можно говорить о том, что именно в расширении круга родственников, призываемых к наследованию, состоит, как мы увидим далее, сущность исторического развития русского наследственного права. Этот процесс идет параллельно с расширением прав частной собственности, с ростом индивидуализма и значения личности, с постепенным ослаблением связей между членами родственного союза – семьи.</w:t>
      </w:r>
    </w:p>
    <w:p w:rsidR="00FA6E78" w:rsidRPr="00EE37C5" w:rsidRDefault="00FA6E78" w:rsidP="00EE37C5">
      <w:pPr>
        <w:widowControl w:val="0"/>
        <w:spacing w:line="360" w:lineRule="auto"/>
        <w:ind w:firstLine="709"/>
        <w:jc w:val="both"/>
        <w:rPr>
          <w:color w:val="auto"/>
        </w:rPr>
      </w:pPr>
      <w:r w:rsidRPr="00EE37C5">
        <w:rPr>
          <w:color w:val="auto"/>
        </w:rPr>
        <w:t xml:space="preserve">Семья представляет собой союз лиц, состоящих в браке, и лиц, от них происходящих. Это </w:t>
      </w:r>
      <w:r w:rsidRPr="00EE37C5">
        <w:rPr>
          <w:iCs/>
          <w:color w:val="auto"/>
        </w:rPr>
        <w:t xml:space="preserve">союз людей, связанных кровными узами. </w:t>
      </w:r>
      <w:r w:rsidRPr="00EE37C5">
        <w:rPr>
          <w:color w:val="auto"/>
        </w:rPr>
        <w:t xml:space="preserve">До возникновения семьи имел место родовой и даже племенной «кровный» союз, и брака, как такового, не существовало: женщины племени составляли достояние мужчин всего племени. Вторая ступень в развитии этого института – </w:t>
      </w:r>
      <w:r w:rsidRPr="00EE37C5">
        <w:rPr>
          <w:iCs/>
          <w:color w:val="auto"/>
        </w:rPr>
        <w:t xml:space="preserve">полигамия, </w:t>
      </w:r>
      <w:r w:rsidRPr="00EE37C5">
        <w:rPr>
          <w:color w:val="auto"/>
        </w:rPr>
        <w:t xml:space="preserve">когда племя начинает делиться на отдельные кровные группы во главе с матерью, прародительницей рода. В общественном устройстве – это время материнского права – </w:t>
      </w:r>
      <w:r w:rsidRPr="00EE37C5">
        <w:rPr>
          <w:iCs/>
          <w:color w:val="auto"/>
        </w:rPr>
        <w:t xml:space="preserve">матриархата </w:t>
      </w:r>
      <w:r w:rsidRPr="00EE37C5">
        <w:rPr>
          <w:color w:val="auto"/>
        </w:rPr>
        <w:t xml:space="preserve">(мать знают все, отец неизвестен). Следующая ступень – полигамная семья под властью отца-патриарха – </w:t>
      </w:r>
      <w:r w:rsidRPr="00EE37C5">
        <w:rPr>
          <w:iCs/>
          <w:color w:val="auto"/>
        </w:rPr>
        <w:t xml:space="preserve">патриархат </w:t>
      </w:r>
      <w:r w:rsidRPr="00EE37C5">
        <w:rPr>
          <w:color w:val="auto"/>
        </w:rPr>
        <w:t xml:space="preserve">(один отец, много матерей). И лишь затем в процессе развития общества возникает </w:t>
      </w:r>
      <w:r w:rsidRPr="00EE37C5">
        <w:rPr>
          <w:iCs/>
          <w:color w:val="auto"/>
        </w:rPr>
        <w:t xml:space="preserve">моногамная семья </w:t>
      </w:r>
      <w:r w:rsidRPr="00EE37C5">
        <w:rPr>
          <w:color w:val="auto"/>
        </w:rPr>
        <w:t xml:space="preserve">(один отец и одна мать). </w:t>
      </w:r>
    </w:p>
    <w:p w:rsidR="00FA6E78" w:rsidRPr="00EE37C5" w:rsidRDefault="00FA6E78" w:rsidP="00EE37C5">
      <w:pPr>
        <w:widowControl w:val="0"/>
        <w:spacing w:line="360" w:lineRule="auto"/>
        <w:ind w:firstLine="709"/>
        <w:jc w:val="both"/>
        <w:rPr>
          <w:color w:val="auto"/>
        </w:rPr>
      </w:pPr>
      <w:r w:rsidRPr="00EE37C5">
        <w:rPr>
          <w:color w:val="auto"/>
        </w:rPr>
        <w:t xml:space="preserve">Уже в языческую эпоху восточные славяне знали </w:t>
      </w:r>
      <w:r w:rsidRPr="00EE37C5">
        <w:rPr>
          <w:iCs/>
          <w:color w:val="auto"/>
        </w:rPr>
        <w:t xml:space="preserve">брак, </w:t>
      </w:r>
      <w:r w:rsidRPr="00EE37C5">
        <w:rPr>
          <w:color w:val="auto"/>
        </w:rPr>
        <w:t xml:space="preserve">т.е. такой союз с целью сожительства мужчины и женщины, который </w:t>
      </w:r>
      <w:r w:rsidRPr="00EE37C5">
        <w:rPr>
          <w:iCs/>
          <w:color w:val="auto"/>
        </w:rPr>
        <w:t xml:space="preserve">основывался на взаимном согласии и был заключен в установленную форму. </w:t>
      </w:r>
      <w:r w:rsidRPr="00EE37C5">
        <w:rPr>
          <w:color w:val="auto"/>
        </w:rPr>
        <w:t xml:space="preserve">Невест либо выбирали на игрищах, либо родители по предварительному соглашению приводили их в дом жениха (у полян), получая затем плату </w:t>
      </w:r>
      <w:r w:rsidRPr="00EE37C5">
        <w:rPr>
          <w:iCs/>
          <w:color w:val="auto"/>
        </w:rPr>
        <w:t xml:space="preserve">(вено). </w:t>
      </w:r>
      <w:r w:rsidRPr="00EE37C5">
        <w:rPr>
          <w:color w:val="auto"/>
        </w:rPr>
        <w:t xml:space="preserve">Имело место и </w:t>
      </w:r>
      <w:r w:rsidRPr="00EE37C5">
        <w:rPr>
          <w:iCs/>
          <w:color w:val="auto"/>
        </w:rPr>
        <w:t xml:space="preserve">похищение (умыкание) невесты. </w:t>
      </w:r>
      <w:r w:rsidRPr="00EE37C5">
        <w:rPr>
          <w:color w:val="auto"/>
        </w:rPr>
        <w:t xml:space="preserve">До принятия христианства и некоторое время после него славяне допускали </w:t>
      </w:r>
      <w:r w:rsidRPr="00EE37C5">
        <w:rPr>
          <w:iCs/>
          <w:color w:val="auto"/>
        </w:rPr>
        <w:t xml:space="preserve">многоженство, </w:t>
      </w:r>
      <w:r w:rsidRPr="00EE37C5">
        <w:rPr>
          <w:color w:val="auto"/>
        </w:rPr>
        <w:t xml:space="preserve">как это мы знаем на примере самого Владимира-крестителя. Летописец-христианин, явно не одобряя славян-язычников, пишет об этом так: </w:t>
      </w:r>
      <w:r w:rsidRPr="00EE37C5">
        <w:rPr>
          <w:iCs/>
          <w:color w:val="auto"/>
        </w:rPr>
        <w:t>«И радимичи, и вятичи, и север один обычай имяху, имяху же по 2 и по 3 жены, си же творяху обычая кривичи, прочие погане, не ведуще закона Божия, но творяще сами собе закон»</w:t>
      </w:r>
      <w:r w:rsidR="00473711" w:rsidRPr="00EE37C5">
        <w:rPr>
          <w:rStyle w:val="a6"/>
          <w:iCs/>
          <w:color w:val="auto"/>
        </w:rPr>
        <w:footnoteReference w:customMarkFollows="1" w:id="12"/>
        <w:t>1</w:t>
      </w:r>
      <w:r w:rsidRPr="00EE37C5">
        <w:rPr>
          <w:iCs/>
          <w:color w:val="auto"/>
        </w:rPr>
        <w:t xml:space="preserve">. </w:t>
      </w:r>
    </w:p>
    <w:p w:rsidR="00FA6E78" w:rsidRPr="00EE37C5" w:rsidRDefault="00FA6E78" w:rsidP="00EE37C5">
      <w:pPr>
        <w:widowControl w:val="0"/>
        <w:spacing w:line="360" w:lineRule="auto"/>
        <w:ind w:firstLine="709"/>
        <w:jc w:val="both"/>
        <w:rPr>
          <w:color w:val="auto"/>
        </w:rPr>
      </w:pPr>
      <w:r w:rsidRPr="00EE37C5">
        <w:rPr>
          <w:color w:val="auto"/>
        </w:rPr>
        <w:t xml:space="preserve">В языческие времена брак не прекращался смертью мужа, за которым у некоторых племен должна была следовать жена. Это не противоречило, однако, полной свободе развода. </w:t>
      </w:r>
    </w:p>
    <w:p w:rsidR="00FA6E78" w:rsidRPr="00EE37C5" w:rsidRDefault="00FA6E78" w:rsidP="00EE37C5">
      <w:pPr>
        <w:widowControl w:val="0"/>
        <w:spacing w:line="360" w:lineRule="auto"/>
        <w:ind w:firstLine="709"/>
        <w:jc w:val="both"/>
        <w:rPr>
          <w:color w:val="auto"/>
        </w:rPr>
      </w:pPr>
      <w:r w:rsidRPr="00EE37C5">
        <w:rPr>
          <w:color w:val="auto"/>
        </w:rPr>
        <w:t xml:space="preserve">Принятие христианства изменило брачное право. Брак укрепляется и приобретает значение некоего таинства. Под влиянием византийского права православная церковь установила </w:t>
      </w:r>
      <w:r w:rsidRPr="00EE37C5">
        <w:rPr>
          <w:iCs/>
          <w:color w:val="auto"/>
        </w:rPr>
        <w:t xml:space="preserve">пределы свободы расторжения брачных уз, </w:t>
      </w:r>
      <w:r w:rsidRPr="00EE37C5">
        <w:rPr>
          <w:color w:val="auto"/>
        </w:rPr>
        <w:t xml:space="preserve">устранила многоженство, ввела церковную форму заключения брака </w:t>
      </w:r>
      <w:r w:rsidRPr="00EE37C5">
        <w:rPr>
          <w:iCs/>
          <w:color w:val="auto"/>
        </w:rPr>
        <w:t xml:space="preserve">(венчание). </w:t>
      </w:r>
      <w:r w:rsidRPr="00EE37C5">
        <w:rPr>
          <w:color w:val="auto"/>
        </w:rPr>
        <w:t xml:space="preserve">Правда, все эти новшества с трудом пробивали себе дорогу, ибо семейно-брачные отношения составляют весьма консервативную сторону народной жизни. Источники содержат многочисленные факты полного игнорирования церковного венчания; вплоть до XVIII в. встречаются следы свободного расторжения брака по обоюдному соглашению. </w:t>
      </w:r>
    </w:p>
    <w:p w:rsidR="00FA6E78" w:rsidRPr="00EE37C5" w:rsidRDefault="00FA6E78" w:rsidP="00EE37C5">
      <w:pPr>
        <w:widowControl w:val="0"/>
        <w:spacing w:line="360" w:lineRule="auto"/>
        <w:ind w:firstLine="709"/>
        <w:jc w:val="both"/>
        <w:rPr>
          <w:color w:val="auto"/>
        </w:rPr>
      </w:pPr>
      <w:r w:rsidRPr="00EE37C5">
        <w:rPr>
          <w:color w:val="auto"/>
        </w:rPr>
        <w:t xml:space="preserve">Вместе с тем, под влиянием римского права, на Руси начинают придавать особое значение </w:t>
      </w:r>
      <w:r w:rsidRPr="00EE37C5">
        <w:rPr>
          <w:iCs/>
          <w:color w:val="auto"/>
        </w:rPr>
        <w:t xml:space="preserve">обручению </w:t>
      </w:r>
      <w:r w:rsidRPr="00EE37C5">
        <w:rPr>
          <w:color w:val="auto"/>
        </w:rPr>
        <w:t xml:space="preserve">жениха и невесты, которое, получив религиозное освещение, становится нерасторжимым и равным по силе венчанию. На языке обычного права оно называлось «сговором», а по сути представляло собой </w:t>
      </w:r>
      <w:r w:rsidRPr="00EE37C5">
        <w:rPr>
          <w:iCs/>
          <w:color w:val="auto"/>
        </w:rPr>
        <w:t xml:space="preserve">договор между сторонами о будущем браке, в частности, определяло имущественные последствия несостоявшегося брака. </w:t>
      </w:r>
      <w:r w:rsidRPr="00EE37C5">
        <w:rPr>
          <w:color w:val="auto"/>
        </w:rPr>
        <w:t xml:space="preserve">Теперь обручение как обязательная процедура непременно предшествует браку. </w:t>
      </w:r>
    </w:p>
    <w:p w:rsidR="00473711" w:rsidRPr="00EE37C5" w:rsidRDefault="00FA6E78" w:rsidP="00EE37C5">
      <w:pPr>
        <w:widowControl w:val="0"/>
        <w:spacing w:line="360" w:lineRule="auto"/>
        <w:ind w:firstLine="709"/>
        <w:jc w:val="both"/>
        <w:rPr>
          <w:iCs/>
          <w:color w:val="auto"/>
        </w:rPr>
      </w:pPr>
      <w:r w:rsidRPr="00EE37C5">
        <w:rPr>
          <w:iCs/>
          <w:color w:val="auto"/>
        </w:rPr>
        <w:t>Условия совершения брака</w:t>
      </w:r>
      <w:r w:rsidR="00473711" w:rsidRPr="00EE37C5">
        <w:rPr>
          <w:iCs/>
          <w:color w:val="auto"/>
        </w:rPr>
        <w:t>:</w:t>
      </w:r>
    </w:p>
    <w:p w:rsidR="00473711" w:rsidRPr="00EE37C5" w:rsidRDefault="00FA6E78" w:rsidP="00EE37C5">
      <w:pPr>
        <w:widowControl w:val="0"/>
        <w:spacing w:line="360" w:lineRule="auto"/>
        <w:ind w:firstLine="709"/>
        <w:jc w:val="both"/>
        <w:rPr>
          <w:color w:val="auto"/>
        </w:rPr>
      </w:pPr>
      <w:r w:rsidRPr="00EE37C5">
        <w:rPr>
          <w:color w:val="auto"/>
        </w:rPr>
        <w:t>1</w:t>
      </w:r>
      <w:r w:rsidR="00473711" w:rsidRPr="00EE37C5">
        <w:rPr>
          <w:color w:val="auto"/>
        </w:rPr>
        <w:t>)</w:t>
      </w:r>
      <w:r w:rsidRPr="00EE37C5">
        <w:rPr>
          <w:color w:val="auto"/>
        </w:rPr>
        <w:t xml:space="preserve"> </w:t>
      </w:r>
      <w:r w:rsidRPr="00EE37C5">
        <w:rPr>
          <w:iCs/>
          <w:color w:val="auto"/>
        </w:rPr>
        <w:t xml:space="preserve">Брачный возраст. </w:t>
      </w:r>
      <w:r w:rsidRPr="00EE37C5">
        <w:rPr>
          <w:color w:val="auto"/>
        </w:rPr>
        <w:t xml:space="preserve">По византийским законам он равнялся 15 годам для мужчин и 13 годам для женщин. На Руси эти сроки не соблюдались, браки совершались и в более юном возрасте (11 и 10 лет). Что касается крайнего старческого возраста, за пределами которого брак невозможен, то русское право такого возрастного предела не знало. Во всяком случае, данных на сей счет нет. </w:t>
      </w:r>
    </w:p>
    <w:p w:rsidR="00473711" w:rsidRPr="00EE37C5" w:rsidRDefault="00FA6E78" w:rsidP="00EE37C5">
      <w:pPr>
        <w:widowControl w:val="0"/>
        <w:spacing w:line="360" w:lineRule="auto"/>
        <w:ind w:firstLine="709"/>
        <w:jc w:val="both"/>
        <w:rPr>
          <w:iCs/>
          <w:color w:val="auto"/>
        </w:rPr>
      </w:pPr>
      <w:r w:rsidRPr="00EE37C5">
        <w:rPr>
          <w:color w:val="auto"/>
        </w:rPr>
        <w:t>2</w:t>
      </w:r>
      <w:r w:rsidR="00473711" w:rsidRPr="00EE37C5">
        <w:rPr>
          <w:color w:val="auto"/>
        </w:rPr>
        <w:t>)</w:t>
      </w:r>
      <w:r w:rsidRPr="00EE37C5">
        <w:rPr>
          <w:color w:val="auto"/>
        </w:rPr>
        <w:t xml:space="preserve"> </w:t>
      </w:r>
      <w:r w:rsidRPr="00EE37C5">
        <w:rPr>
          <w:iCs/>
          <w:color w:val="auto"/>
        </w:rPr>
        <w:t>Свободная ноля и согласие родителей.</w:t>
      </w:r>
    </w:p>
    <w:p w:rsidR="00473711" w:rsidRPr="00EE37C5" w:rsidRDefault="00FA6E78" w:rsidP="00EE37C5">
      <w:pPr>
        <w:widowControl w:val="0"/>
        <w:spacing w:line="360" w:lineRule="auto"/>
        <w:ind w:firstLine="709"/>
        <w:jc w:val="both"/>
        <w:rPr>
          <w:iCs/>
          <w:color w:val="auto"/>
        </w:rPr>
      </w:pPr>
      <w:r w:rsidRPr="00EE37C5">
        <w:rPr>
          <w:color w:val="auto"/>
        </w:rPr>
        <w:t>3</w:t>
      </w:r>
      <w:r w:rsidR="00473711" w:rsidRPr="00EE37C5">
        <w:rPr>
          <w:color w:val="auto"/>
        </w:rPr>
        <w:t>)</w:t>
      </w:r>
      <w:r w:rsidRPr="00EE37C5">
        <w:rPr>
          <w:color w:val="auto"/>
        </w:rPr>
        <w:t xml:space="preserve"> </w:t>
      </w:r>
      <w:r w:rsidRPr="00EE37C5">
        <w:rPr>
          <w:iCs/>
          <w:color w:val="auto"/>
        </w:rPr>
        <w:t>Свобода брачующихся от другого брака.</w:t>
      </w:r>
    </w:p>
    <w:p w:rsidR="00473711" w:rsidRPr="00EE37C5" w:rsidRDefault="00FA6E78" w:rsidP="00EE37C5">
      <w:pPr>
        <w:widowControl w:val="0"/>
        <w:spacing w:line="360" w:lineRule="auto"/>
        <w:ind w:firstLine="709"/>
        <w:jc w:val="both"/>
        <w:rPr>
          <w:iCs/>
          <w:color w:val="auto"/>
        </w:rPr>
      </w:pPr>
      <w:r w:rsidRPr="00EE37C5">
        <w:rPr>
          <w:color w:val="auto"/>
        </w:rPr>
        <w:t>4</w:t>
      </w:r>
      <w:r w:rsidR="00473711" w:rsidRPr="00EE37C5">
        <w:rPr>
          <w:color w:val="auto"/>
        </w:rPr>
        <w:t>)</w:t>
      </w:r>
      <w:r w:rsidRPr="00EE37C5">
        <w:rPr>
          <w:color w:val="auto"/>
        </w:rPr>
        <w:t xml:space="preserve"> </w:t>
      </w:r>
      <w:r w:rsidRPr="00EE37C5">
        <w:rPr>
          <w:iCs/>
          <w:color w:val="auto"/>
        </w:rPr>
        <w:t>Не допускалось вступление в 3-й брак.</w:t>
      </w:r>
    </w:p>
    <w:p w:rsidR="00473711" w:rsidRPr="00EE37C5" w:rsidRDefault="00FA6E78" w:rsidP="00EE37C5">
      <w:pPr>
        <w:widowControl w:val="0"/>
        <w:spacing w:line="360" w:lineRule="auto"/>
        <w:ind w:firstLine="709"/>
        <w:jc w:val="both"/>
        <w:rPr>
          <w:iCs/>
          <w:color w:val="auto"/>
        </w:rPr>
      </w:pPr>
      <w:r w:rsidRPr="00EE37C5">
        <w:rPr>
          <w:color w:val="auto"/>
        </w:rPr>
        <w:t>5</w:t>
      </w:r>
      <w:r w:rsidR="00473711" w:rsidRPr="00EE37C5">
        <w:rPr>
          <w:color w:val="auto"/>
        </w:rPr>
        <w:t>)</w:t>
      </w:r>
      <w:r w:rsidRPr="00EE37C5">
        <w:rPr>
          <w:color w:val="auto"/>
        </w:rPr>
        <w:t xml:space="preserve"> </w:t>
      </w:r>
      <w:r w:rsidRPr="00EE37C5">
        <w:rPr>
          <w:iCs/>
          <w:color w:val="auto"/>
        </w:rPr>
        <w:t>Отсутствие близкого родства.</w:t>
      </w:r>
    </w:p>
    <w:p w:rsidR="00473711" w:rsidRPr="00EE37C5" w:rsidRDefault="00FA6E78" w:rsidP="00EE37C5">
      <w:pPr>
        <w:widowControl w:val="0"/>
        <w:spacing w:line="360" w:lineRule="auto"/>
        <w:ind w:firstLine="709"/>
        <w:jc w:val="both"/>
        <w:rPr>
          <w:color w:val="auto"/>
        </w:rPr>
      </w:pPr>
      <w:r w:rsidRPr="00EE37C5">
        <w:rPr>
          <w:color w:val="auto"/>
        </w:rPr>
        <w:t>6</w:t>
      </w:r>
      <w:r w:rsidR="00473711" w:rsidRPr="00EE37C5">
        <w:rPr>
          <w:color w:val="auto"/>
        </w:rPr>
        <w:t>)</w:t>
      </w:r>
      <w:r w:rsidRPr="00EE37C5">
        <w:rPr>
          <w:color w:val="auto"/>
        </w:rPr>
        <w:t xml:space="preserve"> </w:t>
      </w:r>
      <w:r w:rsidRPr="00EE37C5">
        <w:rPr>
          <w:iCs/>
          <w:color w:val="auto"/>
        </w:rPr>
        <w:t xml:space="preserve">Венчание </w:t>
      </w:r>
      <w:r w:rsidRPr="00EE37C5">
        <w:rPr>
          <w:color w:val="auto"/>
        </w:rPr>
        <w:t xml:space="preserve">(при исключениях, о которых шла речь). </w:t>
      </w:r>
    </w:p>
    <w:p w:rsidR="00FA6E78" w:rsidRPr="00EE37C5" w:rsidRDefault="00FA6E78" w:rsidP="00EE37C5">
      <w:pPr>
        <w:widowControl w:val="0"/>
        <w:spacing w:line="360" w:lineRule="auto"/>
        <w:ind w:firstLine="709"/>
        <w:jc w:val="both"/>
        <w:rPr>
          <w:color w:val="auto"/>
        </w:rPr>
      </w:pPr>
      <w:r w:rsidRPr="00EE37C5">
        <w:rPr>
          <w:color w:val="auto"/>
        </w:rPr>
        <w:t xml:space="preserve">Несоблюдение указанных условий могло стать причиной признания брака недействительным, со всеми вытекающими юридическими последствиями. </w:t>
      </w:r>
    </w:p>
    <w:p w:rsidR="00FA6E78" w:rsidRPr="00EE37C5" w:rsidRDefault="00FA6E78" w:rsidP="00EE37C5">
      <w:pPr>
        <w:widowControl w:val="0"/>
        <w:spacing w:line="360" w:lineRule="auto"/>
        <w:ind w:firstLine="709"/>
        <w:jc w:val="both"/>
        <w:rPr>
          <w:color w:val="auto"/>
        </w:rPr>
      </w:pPr>
      <w:r w:rsidRPr="00EE37C5">
        <w:rPr>
          <w:iCs/>
          <w:color w:val="auto"/>
        </w:rPr>
        <w:t xml:space="preserve">Условия расторжения брака. </w:t>
      </w:r>
      <w:r w:rsidRPr="00EE37C5">
        <w:rPr>
          <w:color w:val="auto"/>
        </w:rPr>
        <w:t xml:space="preserve">По церковному учению брак прекращается только физической смертью одной из сторон. Однако вследствие важных причин брак подлежал расторжению. Ими могли быть </w:t>
      </w:r>
      <w:r w:rsidRPr="00EE37C5">
        <w:rPr>
          <w:iCs/>
          <w:color w:val="auto"/>
        </w:rPr>
        <w:t xml:space="preserve">прелюбодеяние, неспособность мужа к супружеской жизни, неспособность жены к деторождению, поступление одного из супругов в монашество </w:t>
      </w:r>
      <w:r w:rsidRPr="00EE37C5">
        <w:rPr>
          <w:color w:val="auto"/>
        </w:rPr>
        <w:t xml:space="preserve">(принятие пострига), </w:t>
      </w:r>
      <w:r w:rsidRPr="00EE37C5">
        <w:rPr>
          <w:iCs/>
          <w:color w:val="auto"/>
        </w:rPr>
        <w:t xml:space="preserve">«заразительная» болезнь, покушение на жизнь, </w:t>
      </w:r>
      <w:r w:rsidRPr="00EE37C5">
        <w:rPr>
          <w:color w:val="auto"/>
        </w:rPr>
        <w:t xml:space="preserve">и т.п. </w:t>
      </w:r>
    </w:p>
    <w:p w:rsidR="00FA6E78" w:rsidRPr="00EE37C5" w:rsidRDefault="00FA6E78" w:rsidP="00EE37C5">
      <w:pPr>
        <w:widowControl w:val="0"/>
        <w:spacing w:line="360" w:lineRule="auto"/>
        <w:ind w:firstLine="709"/>
        <w:jc w:val="both"/>
        <w:rPr>
          <w:color w:val="auto"/>
        </w:rPr>
      </w:pPr>
      <w:r w:rsidRPr="00EE37C5">
        <w:rPr>
          <w:color w:val="auto"/>
        </w:rPr>
        <w:t>Жена находилась под властью мужа. Отцовский обычай позволял ему наказывать жену по своему усмотрению. Имущественные права супругов, не в пример нравственным, склонялись к большему равенству. И в этом отношении права жены постоянно росли. Кроме прав на приданое, она с принятием христианства, получает право на общесемейное имущество, оставаясь после смерти мужа либо его распорядительницей, либо приобретая выдел наравне с сыновьями</w:t>
      </w:r>
      <w:r w:rsidR="00473711" w:rsidRPr="00EE37C5">
        <w:rPr>
          <w:rStyle w:val="a6"/>
          <w:color w:val="auto"/>
        </w:rPr>
        <w:footnoteReference w:customMarkFollows="1" w:id="13"/>
        <w:t>1</w:t>
      </w:r>
      <w:r w:rsidRPr="00EE37C5">
        <w:rPr>
          <w:color w:val="auto"/>
        </w:rPr>
        <w:t xml:space="preserve">. </w:t>
      </w:r>
    </w:p>
    <w:p w:rsidR="00FA6E78" w:rsidRPr="00EE37C5" w:rsidRDefault="00FA6E78" w:rsidP="00EE37C5">
      <w:pPr>
        <w:widowControl w:val="0"/>
        <w:spacing w:line="360" w:lineRule="auto"/>
        <w:ind w:firstLine="709"/>
        <w:jc w:val="both"/>
        <w:rPr>
          <w:color w:val="auto"/>
        </w:rPr>
      </w:pPr>
      <w:r w:rsidRPr="00EE37C5">
        <w:rPr>
          <w:color w:val="auto"/>
        </w:rPr>
        <w:t xml:space="preserve">Отношения между родителями и детьми строились на условиях неукоснительного подчинения последних первым. Отец – глава семьи – пользовался неограниченной властью над своими детьми. Родители имели право продать своих детей в холопы, лишить наследства и даже убить, не неся за это никакого наказания. Первое наказание в русском законодательстве за убийство детей было установлено только в Соборном Уложении </w:t>
      </w:r>
      <w:smartTag w:uri="urn:schemas-microsoft-com:office:smarttags" w:element="metricconverter">
        <w:smartTagPr>
          <w:attr w:name="ProductID" w:val="1649 г"/>
        </w:smartTagPr>
        <w:r w:rsidRPr="00EE37C5">
          <w:rPr>
            <w:color w:val="auto"/>
          </w:rPr>
          <w:t>1649 г</w:t>
        </w:r>
      </w:smartTag>
      <w:r w:rsidRPr="00EE37C5">
        <w:rPr>
          <w:color w:val="auto"/>
        </w:rPr>
        <w:t xml:space="preserve">., причем это наказание было более мягким, чем за убийство постороннего человека. </w:t>
      </w:r>
    </w:p>
    <w:p w:rsidR="00FA6E78" w:rsidRPr="00EE37C5" w:rsidRDefault="00FA6E78" w:rsidP="00EE37C5">
      <w:pPr>
        <w:widowControl w:val="0"/>
        <w:spacing w:line="360" w:lineRule="auto"/>
        <w:ind w:firstLine="709"/>
        <w:jc w:val="both"/>
        <w:rPr>
          <w:color w:val="auto"/>
        </w:rPr>
      </w:pPr>
      <w:r w:rsidRPr="00EE37C5">
        <w:rPr>
          <w:color w:val="auto"/>
        </w:rPr>
        <w:t xml:space="preserve">По смерти отца детей опекала мать, а в случае её повторного выхода замуж назначался </w:t>
      </w:r>
      <w:r w:rsidRPr="00EE37C5">
        <w:rPr>
          <w:iCs/>
          <w:color w:val="auto"/>
        </w:rPr>
        <w:t xml:space="preserve">опекун. </w:t>
      </w:r>
      <w:r w:rsidRPr="00EE37C5">
        <w:rPr>
          <w:color w:val="auto"/>
        </w:rPr>
        <w:t xml:space="preserve">Им мог быть отчим, но предпочтение отдавалось одному из ближайших родственников. Мать же при этом обязывалась вернуть своим детям и всё наличное, и всё растраченное ею в процессе управления имущество. Опека прекращалась с достижением зрелости, когда опекаемые «будут сами собой печаловати». Возраст зрелости источники не указывают. Возможно, он равнялся 15 годам, как в более поздние времена. </w:t>
      </w:r>
    </w:p>
    <w:p w:rsidR="00473711" w:rsidRPr="00EE37C5" w:rsidRDefault="00473711" w:rsidP="00EE37C5">
      <w:pPr>
        <w:widowControl w:val="0"/>
        <w:spacing w:line="360" w:lineRule="auto"/>
        <w:ind w:firstLine="709"/>
        <w:jc w:val="both"/>
        <w:rPr>
          <w:color w:val="auto"/>
        </w:rPr>
      </w:pPr>
    </w:p>
    <w:p w:rsidR="001148B3" w:rsidRPr="00AD7C93" w:rsidRDefault="001148B3" w:rsidP="00236BB5">
      <w:pPr>
        <w:widowControl w:val="0"/>
        <w:numPr>
          <w:ilvl w:val="1"/>
          <w:numId w:val="5"/>
        </w:numPr>
        <w:spacing w:line="360" w:lineRule="auto"/>
        <w:ind w:left="0" w:firstLine="709"/>
        <w:jc w:val="center"/>
        <w:rPr>
          <w:b/>
          <w:color w:val="auto"/>
        </w:rPr>
      </w:pPr>
      <w:r w:rsidRPr="00AD7C93">
        <w:rPr>
          <w:b/>
          <w:iCs/>
          <w:color w:val="auto"/>
        </w:rPr>
        <w:t>Уголовное право по Русской Правде. Суд и процесс в</w:t>
      </w:r>
      <w:r w:rsidR="00AD7C93" w:rsidRPr="00AD7C93">
        <w:rPr>
          <w:b/>
          <w:iCs/>
          <w:color w:val="auto"/>
        </w:rPr>
        <w:t xml:space="preserve"> </w:t>
      </w:r>
      <w:r w:rsidRPr="00AD7C93">
        <w:rPr>
          <w:b/>
          <w:iCs/>
          <w:color w:val="auto"/>
        </w:rPr>
        <w:t>древнерусском</w:t>
      </w:r>
      <w:r w:rsidR="00473711" w:rsidRPr="00AD7C93">
        <w:rPr>
          <w:b/>
          <w:iCs/>
          <w:color w:val="auto"/>
        </w:rPr>
        <w:t xml:space="preserve"> </w:t>
      </w:r>
      <w:r w:rsidRPr="00AD7C93">
        <w:rPr>
          <w:b/>
          <w:iCs/>
          <w:color w:val="auto"/>
        </w:rPr>
        <w:t>государстве</w:t>
      </w:r>
    </w:p>
    <w:p w:rsidR="001148B3" w:rsidRPr="00EE37C5" w:rsidRDefault="001148B3" w:rsidP="00EE37C5">
      <w:pPr>
        <w:widowControl w:val="0"/>
        <w:spacing w:line="360" w:lineRule="auto"/>
        <w:ind w:firstLine="709"/>
        <w:jc w:val="both"/>
        <w:outlineLvl w:val="3"/>
        <w:rPr>
          <w:bCs/>
          <w:iCs/>
          <w:color w:val="auto"/>
        </w:rPr>
      </w:pPr>
    </w:p>
    <w:p w:rsidR="00FA6E78" w:rsidRPr="00EE37C5" w:rsidRDefault="00FA6E78" w:rsidP="00EE37C5">
      <w:pPr>
        <w:widowControl w:val="0"/>
        <w:spacing w:line="360" w:lineRule="auto"/>
        <w:ind w:firstLine="709"/>
        <w:jc w:val="both"/>
        <w:rPr>
          <w:color w:val="auto"/>
        </w:rPr>
      </w:pPr>
      <w:r w:rsidRPr="00EE37C5">
        <w:rPr>
          <w:color w:val="auto"/>
        </w:rPr>
        <w:t xml:space="preserve">Как уже отмечалось, Русская Правда не отделяет гражданско-правовые нарушения от уголовных. Не знает она и термина «преступление», хотя этот термин из переводной греческой литературы был известен на Руси. Нарушение закона, преступление, носит в ней название </w:t>
      </w:r>
      <w:r w:rsidRPr="00EE37C5">
        <w:rPr>
          <w:iCs/>
          <w:color w:val="auto"/>
        </w:rPr>
        <w:t xml:space="preserve">обиды, </w:t>
      </w:r>
      <w:r w:rsidRPr="00EE37C5">
        <w:rPr>
          <w:color w:val="auto"/>
        </w:rPr>
        <w:t xml:space="preserve">под чем понимается </w:t>
      </w:r>
      <w:r w:rsidRPr="00EE37C5">
        <w:rPr>
          <w:iCs/>
          <w:color w:val="auto"/>
        </w:rPr>
        <w:t xml:space="preserve">причинение лицу или группе лиц физического, материального или морального ущерба. </w:t>
      </w:r>
      <w:r w:rsidRPr="00EE37C5">
        <w:rPr>
          <w:color w:val="auto"/>
        </w:rPr>
        <w:t xml:space="preserve">Не выделяя особо государственного преступления, защищая права частных лиц, Русская Правда, однако, обнаруживает и полное понимание государственных интересов: все штрафы за «обиду» поступают не в карман потерпевшего, а в пользу общественной власти (князя). Этот уголовный штраф Русская Правда </w:t>
      </w:r>
      <w:r w:rsidR="00236BB5" w:rsidRPr="00EE37C5">
        <w:rPr>
          <w:color w:val="auto"/>
        </w:rPr>
        <w:t>называет,</w:t>
      </w:r>
      <w:r w:rsidRPr="00EE37C5">
        <w:rPr>
          <w:color w:val="auto"/>
        </w:rPr>
        <w:t xml:space="preserve"> </w:t>
      </w:r>
      <w:r w:rsidRPr="00EE37C5">
        <w:rPr>
          <w:iCs/>
          <w:color w:val="auto"/>
        </w:rPr>
        <w:t xml:space="preserve">продал/сей. </w:t>
      </w:r>
    </w:p>
    <w:p w:rsidR="00FA6E78" w:rsidRPr="00EE37C5" w:rsidRDefault="00FA6E78" w:rsidP="00EE37C5">
      <w:pPr>
        <w:widowControl w:val="0"/>
        <w:spacing w:line="360" w:lineRule="auto"/>
        <w:ind w:firstLine="709"/>
        <w:jc w:val="both"/>
        <w:rPr>
          <w:color w:val="auto"/>
        </w:rPr>
      </w:pPr>
      <w:r w:rsidRPr="00EE37C5">
        <w:rPr>
          <w:iCs/>
          <w:color w:val="auto"/>
        </w:rPr>
        <w:t xml:space="preserve">Субъектами </w:t>
      </w:r>
      <w:r w:rsidRPr="00EE37C5">
        <w:rPr>
          <w:color w:val="auto"/>
        </w:rPr>
        <w:t xml:space="preserve">преступления, т.е. лицами, способными отвечать за криминальные действия, могли быть все свободные люди при наличии у них </w:t>
      </w:r>
      <w:r w:rsidRPr="00EE37C5">
        <w:rPr>
          <w:iCs/>
          <w:color w:val="auto"/>
        </w:rPr>
        <w:t xml:space="preserve">ясного сознания. </w:t>
      </w:r>
      <w:r w:rsidRPr="00EE37C5">
        <w:rPr>
          <w:color w:val="auto"/>
        </w:rPr>
        <w:t>Злодеяния, совершенные холопами, преступлениями не считались и не влекли за собой уголовных взысканий. За их деяния отвечали их хозяева, которые либо выкупали провинившегося, либо выдавали его «лицом» потерпевшему. По Правде Ярослава, раба, ударившего свободного мужа, можно было убить, но сыновья Ярослава это наказание «установили на куны», т.е. перевели на денежный выкуп, разрешив при этом побить холопа</w:t>
      </w:r>
      <w:r w:rsidR="000F7C57" w:rsidRPr="00EE37C5">
        <w:rPr>
          <w:rStyle w:val="a6"/>
          <w:color w:val="auto"/>
        </w:rPr>
        <w:footnoteReference w:customMarkFollows="1" w:id="14"/>
        <w:t>1</w:t>
      </w:r>
      <w:r w:rsidRPr="00EE37C5">
        <w:rPr>
          <w:color w:val="auto"/>
        </w:rPr>
        <w:t xml:space="preserve">. </w:t>
      </w:r>
    </w:p>
    <w:p w:rsidR="00FA6E78" w:rsidRPr="00EE37C5" w:rsidRDefault="00FA6E78" w:rsidP="00EE37C5">
      <w:pPr>
        <w:widowControl w:val="0"/>
        <w:spacing w:line="360" w:lineRule="auto"/>
        <w:ind w:firstLine="709"/>
        <w:jc w:val="both"/>
        <w:rPr>
          <w:color w:val="auto"/>
        </w:rPr>
      </w:pPr>
      <w:r w:rsidRPr="00EE37C5">
        <w:rPr>
          <w:color w:val="auto"/>
        </w:rPr>
        <w:t xml:space="preserve">О </w:t>
      </w:r>
      <w:r w:rsidRPr="00EE37C5">
        <w:rPr>
          <w:iCs/>
          <w:color w:val="auto"/>
        </w:rPr>
        <w:t xml:space="preserve">возрасте </w:t>
      </w:r>
      <w:r w:rsidRPr="00EE37C5">
        <w:rPr>
          <w:color w:val="auto"/>
        </w:rPr>
        <w:t xml:space="preserve">при уголовном вменении ни Русская Правда, ни другие памятники публичного права не содержат данных вплоть до середины XVII в. Очевидно, им было время, когда дети начинали «сами себя печаловати». Зато Русская Правда знает о </w:t>
      </w:r>
      <w:r w:rsidRPr="00EE37C5">
        <w:rPr>
          <w:iCs/>
          <w:color w:val="auto"/>
        </w:rPr>
        <w:t xml:space="preserve">субъективной стороне </w:t>
      </w:r>
      <w:r w:rsidRPr="00EE37C5">
        <w:rPr>
          <w:color w:val="auto"/>
        </w:rPr>
        <w:t xml:space="preserve">преступления, относя к ней </w:t>
      </w:r>
      <w:r w:rsidRPr="00EE37C5">
        <w:rPr>
          <w:iCs/>
          <w:color w:val="auto"/>
        </w:rPr>
        <w:t xml:space="preserve">умысел </w:t>
      </w:r>
      <w:r w:rsidRPr="00EE37C5">
        <w:rPr>
          <w:color w:val="auto"/>
        </w:rPr>
        <w:t xml:space="preserve">или </w:t>
      </w:r>
      <w:r w:rsidRPr="00EE37C5">
        <w:rPr>
          <w:iCs/>
          <w:color w:val="auto"/>
        </w:rPr>
        <w:t xml:space="preserve">неосторожность. </w:t>
      </w:r>
      <w:r w:rsidRPr="00EE37C5">
        <w:rPr>
          <w:color w:val="auto"/>
        </w:rPr>
        <w:t xml:space="preserve">И хотя четкого разграничения </w:t>
      </w:r>
      <w:r w:rsidRPr="00EE37C5">
        <w:rPr>
          <w:iCs/>
          <w:color w:val="auto"/>
        </w:rPr>
        <w:t xml:space="preserve">мотивов </w:t>
      </w:r>
      <w:r w:rsidRPr="00EE37C5">
        <w:rPr>
          <w:color w:val="auto"/>
        </w:rPr>
        <w:t xml:space="preserve">преступления и понятия </w:t>
      </w:r>
      <w:r w:rsidRPr="00EE37C5">
        <w:rPr>
          <w:iCs/>
          <w:color w:val="auto"/>
        </w:rPr>
        <w:t xml:space="preserve">виновности ещё </w:t>
      </w:r>
      <w:r w:rsidRPr="00EE37C5">
        <w:rPr>
          <w:color w:val="auto"/>
        </w:rPr>
        <w:t xml:space="preserve">не существует, они уже намечаются в законе. Так, ст. 6 Пространной Правды говорит об убийстве «в сваде или на пиру», по которому виновный наказывается штрафом. Другое дело, если убийство произошло в разбое, во время грабежа. Тогда преступник вместе с семьей подвергается самому тяжкому наказанию – отдается на </w:t>
      </w:r>
      <w:r w:rsidRPr="00EE37C5">
        <w:rPr>
          <w:iCs/>
          <w:color w:val="auto"/>
        </w:rPr>
        <w:t xml:space="preserve">поток и разграбление. </w:t>
      </w:r>
      <w:r w:rsidRPr="00EE37C5">
        <w:rPr>
          <w:color w:val="auto"/>
        </w:rPr>
        <w:t xml:space="preserve">К отягчающим вину обстоятельствам закон относит корыстный умысел, а к смягчающим вину, кроме опьянения («на пиру»), – состояние </w:t>
      </w:r>
      <w:r w:rsidRPr="00EE37C5">
        <w:rPr>
          <w:iCs/>
          <w:color w:val="auto"/>
        </w:rPr>
        <w:t>аффекта («если кто ударит кого батогом, а тот, не стерпевши, ткнет мечом, то вины ему в этом нет»)</w:t>
      </w:r>
      <w:r w:rsidR="005D320B" w:rsidRPr="00EE37C5">
        <w:rPr>
          <w:rStyle w:val="a6"/>
          <w:iCs/>
          <w:color w:val="auto"/>
        </w:rPr>
        <w:footnoteReference w:customMarkFollows="1" w:id="15"/>
        <w:t>2</w:t>
      </w:r>
      <w:r w:rsidRPr="00EE37C5">
        <w:rPr>
          <w:iCs/>
          <w:color w:val="auto"/>
        </w:rPr>
        <w:t xml:space="preserve">. </w:t>
      </w:r>
    </w:p>
    <w:p w:rsidR="00FA6E78" w:rsidRPr="00EE37C5" w:rsidRDefault="00FA6E78" w:rsidP="00EE37C5">
      <w:pPr>
        <w:widowControl w:val="0"/>
        <w:spacing w:line="360" w:lineRule="auto"/>
        <w:ind w:firstLine="709"/>
        <w:jc w:val="both"/>
        <w:rPr>
          <w:color w:val="auto"/>
        </w:rPr>
      </w:pPr>
      <w:r w:rsidRPr="00EE37C5">
        <w:rPr>
          <w:iCs/>
          <w:color w:val="auto"/>
        </w:rPr>
        <w:t xml:space="preserve">Объекты преступления </w:t>
      </w:r>
      <w:r w:rsidR="000F7C57" w:rsidRPr="00EE37C5">
        <w:rPr>
          <w:iCs/>
          <w:color w:val="auto"/>
        </w:rPr>
        <w:t>-</w:t>
      </w:r>
      <w:r w:rsidRPr="00EE37C5">
        <w:rPr>
          <w:iCs/>
          <w:color w:val="auto"/>
        </w:rPr>
        <w:t xml:space="preserve"> это личность и имущество</w:t>
      </w:r>
      <w:r w:rsidRPr="00EE37C5">
        <w:rPr>
          <w:color w:val="auto"/>
        </w:rPr>
        <w:t xml:space="preserve">. Среди преступлений против личности Русская Правда знает </w:t>
      </w:r>
      <w:r w:rsidRPr="00EE37C5">
        <w:rPr>
          <w:iCs/>
          <w:color w:val="auto"/>
        </w:rPr>
        <w:t>убийство, телесные повреждения, побои, оскорбления (преступления против чести)</w:t>
      </w:r>
      <w:r w:rsidRPr="00EE37C5">
        <w:rPr>
          <w:color w:val="auto"/>
        </w:rPr>
        <w:t xml:space="preserve">. Преступления имущественные (против собственности) </w:t>
      </w:r>
      <w:r w:rsidR="000F7C57" w:rsidRPr="00EE37C5">
        <w:rPr>
          <w:color w:val="auto"/>
        </w:rPr>
        <w:t>-</w:t>
      </w:r>
      <w:r w:rsidRPr="00EE37C5">
        <w:rPr>
          <w:color w:val="auto"/>
        </w:rPr>
        <w:t xml:space="preserve"> это </w:t>
      </w:r>
      <w:r w:rsidRPr="00EE37C5">
        <w:rPr>
          <w:iCs/>
          <w:color w:val="auto"/>
        </w:rPr>
        <w:t>разбой, кража, нарушение земельных границ, незаконное завладение или пользование чужим имуществом</w:t>
      </w:r>
      <w:r w:rsidRPr="00EE37C5">
        <w:rPr>
          <w:color w:val="auto"/>
        </w:rPr>
        <w:t xml:space="preserve">. Государственные преступления в Русской Правде не просматриваются и скорее всего потому, что абстрактного понятия «государство» ещё не существовало, и интересы государства отождествлялись с интересами князя. Поэтому жизнь представителей княжеской администрации (княжих мужей, огнищан, конюхов и других тиунов) защищена двойной вирой. </w:t>
      </w:r>
    </w:p>
    <w:p w:rsidR="00FA6E78" w:rsidRPr="00EE37C5" w:rsidRDefault="00FA6E78" w:rsidP="00EE37C5">
      <w:pPr>
        <w:widowControl w:val="0"/>
        <w:spacing w:line="360" w:lineRule="auto"/>
        <w:ind w:firstLine="709"/>
        <w:jc w:val="both"/>
        <w:rPr>
          <w:color w:val="auto"/>
        </w:rPr>
      </w:pPr>
      <w:r w:rsidRPr="00EE37C5">
        <w:rPr>
          <w:color w:val="auto"/>
        </w:rPr>
        <w:t xml:space="preserve">Но история Киевской Руси знает государственные преступления, такие, как восстания горожан, к участникам которых применялась смертная казнь. Существовали и междукняжеские споры, завершавшиеся нередко весьма жестоко. Но все это ещё не отражено в законодательстве. </w:t>
      </w:r>
    </w:p>
    <w:p w:rsidR="00FA6E78" w:rsidRPr="00EE37C5" w:rsidRDefault="00FA6E78" w:rsidP="00EE37C5">
      <w:pPr>
        <w:widowControl w:val="0"/>
        <w:spacing w:line="360" w:lineRule="auto"/>
        <w:ind w:firstLine="709"/>
        <w:jc w:val="both"/>
        <w:rPr>
          <w:color w:val="auto"/>
        </w:rPr>
      </w:pPr>
      <w:r w:rsidRPr="00EE37C5">
        <w:rPr>
          <w:color w:val="auto"/>
        </w:rPr>
        <w:t xml:space="preserve">Не из Русской Правды, а из церковных уставов известно, что имели место и </w:t>
      </w:r>
      <w:r w:rsidRPr="00EE37C5">
        <w:rPr>
          <w:iCs/>
          <w:color w:val="auto"/>
        </w:rPr>
        <w:t xml:space="preserve">преступления против церкви: зелейничество </w:t>
      </w:r>
      <w:r w:rsidRPr="00EE37C5">
        <w:rPr>
          <w:color w:val="auto"/>
        </w:rPr>
        <w:t xml:space="preserve">и </w:t>
      </w:r>
      <w:r w:rsidRPr="00EE37C5">
        <w:rPr>
          <w:iCs/>
          <w:color w:val="auto"/>
        </w:rPr>
        <w:t xml:space="preserve">ведовство </w:t>
      </w:r>
      <w:r w:rsidRPr="00EE37C5">
        <w:rPr>
          <w:color w:val="auto"/>
        </w:rPr>
        <w:t xml:space="preserve">(т.е. чародеяние и волхование – </w:t>
      </w:r>
      <w:r w:rsidRPr="00EE37C5">
        <w:rPr>
          <w:iCs/>
          <w:color w:val="auto"/>
        </w:rPr>
        <w:t xml:space="preserve">знахарство и колдовство) </w:t>
      </w:r>
      <w:r w:rsidRPr="00EE37C5">
        <w:rPr>
          <w:color w:val="auto"/>
        </w:rPr>
        <w:t xml:space="preserve">остатки язычества. Кроме них преследовались моления в рощах и у воды, под овином, ограбления трупов, введение в церковь собак и птиц и т.п. </w:t>
      </w:r>
    </w:p>
    <w:p w:rsidR="00FA6E78" w:rsidRPr="00EE37C5" w:rsidRDefault="00FA6E78" w:rsidP="00EE37C5">
      <w:pPr>
        <w:widowControl w:val="0"/>
        <w:spacing w:line="360" w:lineRule="auto"/>
        <w:ind w:firstLine="709"/>
        <w:jc w:val="both"/>
        <w:rPr>
          <w:color w:val="auto"/>
        </w:rPr>
      </w:pPr>
      <w:r w:rsidRPr="00EE37C5">
        <w:rPr>
          <w:iCs/>
          <w:color w:val="auto"/>
        </w:rPr>
        <w:t xml:space="preserve">Объективная сторона преступления </w:t>
      </w:r>
      <w:r w:rsidRPr="00EE37C5">
        <w:rPr>
          <w:color w:val="auto"/>
        </w:rPr>
        <w:t xml:space="preserve">распадалась на 2 стадии: </w:t>
      </w:r>
      <w:r w:rsidRPr="00EE37C5">
        <w:rPr>
          <w:iCs/>
          <w:color w:val="auto"/>
        </w:rPr>
        <w:t xml:space="preserve">покушение на преступление </w:t>
      </w:r>
      <w:r w:rsidRPr="00EE37C5">
        <w:rPr>
          <w:color w:val="auto"/>
        </w:rPr>
        <w:t xml:space="preserve">(вынул меч, но не ударил) и </w:t>
      </w:r>
      <w:r w:rsidRPr="00EE37C5">
        <w:rPr>
          <w:iCs/>
          <w:color w:val="auto"/>
        </w:rPr>
        <w:t xml:space="preserve">оконченное преступление – действие </w:t>
      </w:r>
      <w:r w:rsidRPr="00EE37C5">
        <w:rPr>
          <w:color w:val="auto"/>
        </w:rPr>
        <w:t xml:space="preserve">(вынул меч и ударил). Наказание, естественно, разное (1 и 3 гривны кун). Знает Русская Правда и такое понятие как </w:t>
      </w:r>
      <w:r w:rsidRPr="00EE37C5">
        <w:rPr>
          <w:iCs/>
          <w:color w:val="auto"/>
        </w:rPr>
        <w:t xml:space="preserve">соучастие, </w:t>
      </w:r>
      <w:r w:rsidRPr="00EE37C5">
        <w:rPr>
          <w:color w:val="auto"/>
        </w:rPr>
        <w:t xml:space="preserve">но роли соучастников в преступлении ещё не разделяет (ст. 40 Кр. Пр.). Закон требовал привлечения к одинаковой ответственности всех лиц, совершивших его (если 10 человек украли 1 овцу, то каждый платит по 60 резан продажи). </w:t>
      </w:r>
    </w:p>
    <w:p w:rsidR="00FA6E78" w:rsidRPr="00EE37C5" w:rsidRDefault="00FA6E78" w:rsidP="00EE37C5">
      <w:pPr>
        <w:widowControl w:val="0"/>
        <w:spacing w:line="360" w:lineRule="auto"/>
        <w:ind w:firstLine="709"/>
        <w:jc w:val="both"/>
        <w:rPr>
          <w:color w:val="auto"/>
        </w:rPr>
      </w:pPr>
      <w:r w:rsidRPr="00EE37C5">
        <w:rPr>
          <w:color w:val="auto"/>
        </w:rPr>
        <w:t xml:space="preserve">Существует в Русской Правде и представление о </w:t>
      </w:r>
      <w:r w:rsidRPr="00EE37C5">
        <w:rPr>
          <w:iCs/>
          <w:color w:val="auto"/>
        </w:rPr>
        <w:t xml:space="preserve">превышении пределов необходимой самообороны </w:t>
      </w:r>
      <w:r w:rsidRPr="00EE37C5">
        <w:rPr>
          <w:color w:val="auto"/>
        </w:rPr>
        <w:t xml:space="preserve">(нельзя убивать вора, если в его действиях нет непосредственной опасности). </w:t>
      </w:r>
    </w:p>
    <w:p w:rsidR="00FA6E78" w:rsidRPr="00EE37C5" w:rsidRDefault="00FA6E78" w:rsidP="00EE37C5">
      <w:pPr>
        <w:widowControl w:val="0"/>
        <w:spacing w:line="360" w:lineRule="auto"/>
        <w:ind w:firstLine="709"/>
        <w:jc w:val="both"/>
        <w:rPr>
          <w:color w:val="auto"/>
        </w:rPr>
      </w:pPr>
      <w:r w:rsidRPr="00EE37C5">
        <w:rPr>
          <w:iCs/>
          <w:color w:val="auto"/>
        </w:rPr>
        <w:t xml:space="preserve">Наказания за уголовные преступления. </w:t>
      </w:r>
      <w:r w:rsidRPr="00EE37C5">
        <w:rPr>
          <w:color w:val="auto"/>
        </w:rPr>
        <w:t xml:space="preserve">Русская Правда употребляет разные термины, имеющие смысл «наказания»: казнь, месть, продажа и др. Начнем их характеристику с </w:t>
      </w:r>
      <w:r w:rsidRPr="00EE37C5">
        <w:rPr>
          <w:iCs/>
          <w:color w:val="auto"/>
        </w:rPr>
        <w:t xml:space="preserve">мести. </w:t>
      </w:r>
      <w:r w:rsidRPr="00EE37C5">
        <w:rPr>
          <w:color w:val="auto"/>
        </w:rPr>
        <w:t xml:space="preserve">Это возмездие за деяние, совершаемое руками потерпевшего или его родичей. В Краткой Правде она не только признана, но и предписана, однако только в соединении с судом (нужна санкция суда, разрешающая месть или оправдывающая акт мести). Раненный, к примеру, должен доказать на суде справедливость обвинения и только после этого может мстить или взять за обиду 3 гривны. </w:t>
      </w:r>
    </w:p>
    <w:p w:rsidR="00FA6E78" w:rsidRPr="00EE37C5" w:rsidRDefault="00FA6E78" w:rsidP="00EE37C5">
      <w:pPr>
        <w:widowControl w:val="0"/>
        <w:spacing w:line="360" w:lineRule="auto"/>
        <w:ind w:firstLine="709"/>
        <w:jc w:val="both"/>
        <w:rPr>
          <w:color w:val="auto"/>
        </w:rPr>
      </w:pPr>
      <w:r w:rsidRPr="00EE37C5">
        <w:rPr>
          <w:color w:val="auto"/>
        </w:rPr>
        <w:t xml:space="preserve">Месть обиженного или членов его семьи полагалась за такие преступления, как убийство, увечье или нападение на здоровье и честь. Очевидно, месть не означала отдачу преступника на полный произвол мстителя. Термин </w:t>
      </w:r>
      <w:r w:rsidRPr="00EE37C5">
        <w:rPr>
          <w:iCs/>
          <w:color w:val="auto"/>
        </w:rPr>
        <w:t xml:space="preserve">смирять, </w:t>
      </w:r>
      <w:r w:rsidRPr="00EE37C5">
        <w:rPr>
          <w:color w:val="auto"/>
        </w:rPr>
        <w:t xml:space="preserve">употреблявшийся для обозначения акта мести, означал, скорее всего, не только лишение жизни, но и простое телесное наказание. Под влиянием христианства, в условиях дальнейшего оформления государственных структур, месть постепенно вымирала. Уже сыновья Ярослава отменили «убиение за голову», т.е. месть за убийство, и ввели денежный штраф. </w:t>
      </w:r>
    </w:p>
    <w:p w:rsidR="00FA6E78" w:rsidRPr="00EE37C5" w:rsidRDefault="00FA6E78" w:rsidP="00EE37C5">
      <w:pPr>
        <w:widowControl w:val="0"/>
        <w:spacing w:line="360" w:lineRule="auto"/>
        <w:ind w:firstLine="709"/>
        <w:jc w:val="both"/>
        <w:rPr>
          <w:color w:val="auto"/>
        </w:rPr>
      </w:pPr>
      <w:r w:rsidRPr="00EE37C5">
        <w:rPr>
          <w:color w:val="auto"/>
        </w:rPr>
        <w:t xml:space="preserve">Именно </w:t>
      </w:r>
      <w:r w:rsidRPr="00EE37C5">
        <w:rPr>
          <w:iCs/>
          <w:color w:val="auto"/>
        </w:rPr>
        <w:t xml:space="preserve">штрафы </w:t>
      </w:r>
      <w:r w:rsidRPr="00EE37C5">
        <w:rPr>
          <w:color w:val="auto"/>
        </w:rPr>
        <w:t xml:space="preserve">доминируют в системе наказаний Русской Правды как своеобразный денежный эквивалент причиненного ущерба. Штрафы делятся на </w:t>
      </w:r>
      <w:r w:rsidRPr="00EE37C5">
        <w:rPr>
          <w:iCs/>
          <w:color w:val="auto"/>
        </w:rPr>
        <w:t xml:space="preserve">уголовные </w:t>
      </w:r>
      <w:r w:rsidRPr="00EE37C5">
        <w:rPr>
          <w:color w:val="auto"/>
        </w:rPr>
        <w:t xml:space="preserve">(в пользу общественной власти) и </w:t>
      </w:r>
      <w:r w:rsidRPr="00EE37C5">
        <w:rPr>
          <w:iCs/>
          <w:color w:val="auto"/>
        </w:rPr>
        <w:t xml:space="preserve">частное вознаграждение потерпевшему. </w:t>
      </w:r>
      <w:r w:rsidRPr="00EE37C5">
        <w:rPr>
          <w:color w:val="auto"/>
        </w:rPr>
        <w:t xml:space="preserve">За убийство уплачивается </w:t>
      </w:r>
      <w:r w:rsidRPr="00EE37C5">
        <w:rPr>
          <w:iCs/>
          <w:color w:val="auto"/>
        </w:rPr>
        <w:t xml:space="preserve">вира </w:t>
      </w:r>
      <w:r w:rsidRPr="00EE37C5">
        <w:rPr>
          <w:color w:val="auto"/>
        </w:rPr>
        <w:t xml:space="preserve">(в пользу князя) </w:t>
      </w:r>
      <w:r w:rsidRPr="00EE37C5">
        <w:rPr>
          <w:iCs/>
          <w:color w:val="auto"/>
        </w:rPr>
        <w:t xml:space="preserve">и половничество </w:t>
      </w:r>
      <w:r w:rsidRPr="00EE37C5">
        <w:rPr>
          <w:color w:val="auto"/>
        </w:rPr>
        <w:t xml:space="preserve">(родственникам потерпевшего). За прочие преступления – </w:t>
      </w:r>
      <w:r w:rsidRPr="00EE37C5">
        <w:rPr>
          <w:iCs/>
          <w:color w:val="auto"/>
        </w:rPr>
        <w:t xml:space="preserve">продажа </w:t>
      </w:r>
      <w:r w:rsidRPr="00EE37C5">
        <w:rPr>
          <w:color w:val="auto"/>
        </w:rPr>
        <w:t xml:space="preserve">(князю) и </w:t>
      </w:r>
      <w:r w:rsidRPr="00EE37C5">
        <w:rPr>
          <w:iCs/>
          <w:color w:val="auto"/>
        </w:rPr>
        <w:t xml:space="preserve">урок </w:t>
      </w:r>
      <w:r w:rsidRPr="00EE37C5">
        <w:rPr>
          <w:color w:val="auto"/>
        </w:rPr>
        <w:t xml:space="preserve">(потерпевшему). Уголовные штрафы за посягательство на личность, как уже отмечалось, носят ярко выраженный сословный характер, при посягательстве на имущество это проявляется менее резко. Вира, взыскиваемая с общины – </w:t>
      </w:r>
      <w:r w:rsidRPr="00EE37C5">
        <w:rPr>
          <w:iCs/>
          <w:color w:val="auto"/>
        </w:rPr>
        <w:t xml:space="preserve">верви </w:t>
      </w:r>
      <w:r w:rsidRPr="00EE37C5">
        <w:rPr>
          <w:color w:val="auto"/>
        </w:rPr>
        <w:t xml:space="preserve">(мира), </w:t>
      </w:r>
      <w:r w:rsidR="000F7C57" w:rsidRPr="00EE37C5">
        <w:rPr>
          <w:color w:val="auto"/>
        </w:rPr>
        <w:t>-</w:t>
      </w:r>
      <w:r w:rsidRPr="00EE37C5">
        <w:rPr>
          <w:color w:val="auto"/>
        </w:rPr>
        <w:t xml:space="preserve"> это </w:t>
      </w:r>
      <w:r w:rsidRPr="00EE37C5">
        <w:rPr>
          <w:iCs/>
          <w:color w:val="auto"/>
        </w:rPr>
        <w:t xml:space="preserve">дикая вира </w:t>
      </w:r>
      <w:r w:rsidRPr="00EE37C5">
        <w:rPr>
          <w:color w:val="auto"/>
        </w:rPr>
        <w:t xml:space="preserve">(в случае, когда совершено непредумышленное убийство, и преступник защищен круговой порукой общины, или когда убийство умышленное, но община не ищет и не выдает преступника). </w:t>
      </w:r>
    </w:p>
    <w:p w:rsidR="00FA6E78" w:rsidRPr="00EE37C5" w:rsidRDefault="00FA6E78" w:rsidP="00EE37C5">
      <w:pPr>
        <w:widowControl w:val="0"/>
        <w:spacing w:line="360" w:lineRule="auto"/>
        <w:ind w:firstLine="709"/>
        <w:jc w:val="both"/>
        <w:rPr>
          <w:color w:val="auto"/>
        </w:rPr>
      </w:pPr>
      <w:r w:rsidRPr="00EE37C5">
        <w:rPr>
          <w:color w:val="auto"/>
        </w:rPr>
        <w:t xml:space="preserve">Третий вид наказания – </w:t>
      </w:r>
      <w:r w:rsidRPr="00EE37C5">
        <w:rPr>
          <w:iCs/>
          <w:color w:val="auto"/>
        </w:rPr>
        <w:t xml:space="preserve">поток и разграбление. </w:t>
      </w:r>
      <w:r w:rsidRPr="00EE37C5">
        <w:rPr>
          <w:color w:val="auto"/>
        </w:rPr>
        <w:t xml:space="preserve">Он назначался </w:t>
      </w:r>
      <w:smartTag w:uri="urn:schemas-microsoft-com:office:smarttags" w:element="time">
        <w:smartTagPr>
          <w:attr w:name="Minute" w:val="0"/>
          <w:attr w:name="Hour" w:val="15"/>
        </w:smartTagPr>
        <w:r w:rsidRPr="00EE37C5">
          <w:rPr>
            <w:color w:val="auto"/>
          </w:rPr>
          <w:t>в 3</w:t>
        </w:r>
      </w:smartTag>
      <w:r w:rsidRPr="00EE37C5">
        <w:rPr>
          <w:color w:val="auto"/>
        </w:rPr>
        <w:t xml:space="preserve"> случаях: за кражу коня, поджег дома или гумна, профессиональный разбой. Поток и разграбление – не что иное, как </w:t>
      </w:r>
      <w:r w:rsidRPr="00EE37C5">
        <w:rPr>
          <w:iCs/>
          <w:color w:val="auto"/>
        </w:rPr>
        <w:t xml:space="preserve">лишение всех прав, как личных, так и имущественных, </w:t>
      </w:r>
      <w:r w:rsidRPr="00EE37C5">
        <w:rPr>
          <w:color w:val="auto"/>
        </w:rPr>
        <w:t xml:space="preserve">которое в условиях дикой природы обрекало человека на неминуемую смерть. Известны также случаи убийства и полного уничтожения имущества, отданных на поток и разграбление людей. </w:t>
      </w:r>
      <w:r w:rsidRPr="00EE37C5">
        <w:rPr>
          <w:iCs/>
          <w:color w:val="auto"/>
        </w:rPr>
        <w:t xml:space="preserve">«Заутра убиша Семена Борисовца, – </w:t>
      </w:r>
      <w:r w:rsidRPr="00EE37C5">
        <w:rPr>
          <w:color w:val="auto"/>
        </w:rPr>
        <w:t xml:space="preserve">говорит источник, – </w:t>
      </w:r>
      <w:r w:rsidRPr="00EE37C5">
        <w:rPr>
          <w:iCs/>
          <w:color w:val="auto"/>
        </w:rPr>
        <w:t xml:space="preserve">и дом его весь разграбиша и села и жену его </w:t>
      </w:r>
      <w:r w:rsidR="00236BB5" w:rsidRPr="00EE37C5">
        <w:rPr>
          <w:iCs/>
          <w:color w:val="auto"/>
        </w:rPr>
        <w:t>Яша</w:t>
      </w:r>
      <w:r w:rsidRPr="00EE37C5">
        <w:rPr>
          <w:iCs/>
          <w:color w:val="auto"/>
        </w:rPr>
        <w:t>»</w:t>
      </w:r>
      <w:r w:rsidR="000F7C57" w:rsidRPr="00EE37C5">
        <w:rPr>
          <w:rStyle w:val="a6"/>
          <w:iCs/>
          <w:color w:val="auto"/>
        </w:rPr>
        <w:footnoteReference w:customMarkFollows="1" w:id="16"/>
        <w:t>1</w:t>
      </w:r>
      <w:r w:rsidRPr="00EE37C5">
        <w:rPr>
          <w:iCs/>
          <w:color w:val="auto"/>
        </w:rPr>
        <w:t xml:space="preserve">. </w:t>
      </w:r>
      <w:r w:rsidRPr="00EE37C5">
        <w:rPr>
          <w:color w:val="auto"/>
        </w:rPr>
        <w:t xml:space="preserve">Имущество осужденного делилось между общинниками либо отходило к князю. Во времена Русской Правды возможно было и обращение такого человека в рабство. </w:t>
      </w:r>
    </w:p>
    <w:p w:rsidR="00FA6E78" w:rsidRPr="00EE37C5" w:rsidRDefault="00FA6E78" w:rsidP="00EE37C5">
      <w:pPr>
        <w:widowControl w:val="0"/>
        <w:spacing w:line="360" w:lineRule="auto"/>
        <w:ind w:firstLine="709"/>
        <w:jc w:val="both"/>
        <w:rPr>
          <w:color w:val="auto"/>
        </w:rPr>
      </w:pPr>
      <w:r w:rsidRPr="00EE37C5">
        <w:rPr>
          <w:color w:val="auto"/>
        </w:rPr>
        <w:t xml:space="preserve">Из других видов наказаний известны также наказания, обращенные на </w:t>
      </w:r>
      <w:r w:rsidRPr="00EE37C5">
        <w:rPr>
          <w:iCs/>
          <w:color w:val="auto"/>
        </w:rPr>
        <w:t xml:space="preserve">свободу, </w:t>
      </w:r>
      <w:r w:rsidRPr="00EE37C5">
        <w:rPr>
          <w:color w:val="auto"/>
        </w:rPr>
        <w:t xml:space="preserve">и наказания, обращенные на </w:t>
      </w:r>
      <w:r w:rsidRPr="00EE37C5">
        <w:rPr>
          <w:iCs/>
          <w:color w:val="auto"/>
        </w:rPr>
        <w:t xml:space="preserve">здоровье. </w:t>
      </w:r>
      <w:r w:rsidRPr="00EE37C5">
        <w:rPr>
          <w:color w:val="auto"/>
        </w:rPr>
        <w:t xml:space="preserve">К первым относились: </w:t>
      </w:r>
      <w:r w:rsidRPr="00EE37C5">
        <w:rPr>
          <w:iCs/>
          <w:color w:val="auto"/>
        </w:rPr>
        <w:t xml:space="preserve">изгнание, ссылка, заключение </w:t>
      </w:r>
      <w:r w:rsidRPr="00EE37C5">
        <w:rPr>
          <w:color w:val="auto"/>
        </w:rPr>
        <w:t xml:space="preserve">(в железо – цепи, и более тяжёлое – в погребе), </w:t>
      </w:r>
      <w:r w:rsidRPr="00EE37C5">
        <w:rPr>
          <w:iCs/>
          <w:color w:val="auto"/>
        </w:rPr>
        <w:t xml:space="preserve">заточение </w:t>
      </w:r>
      <w:r w:rsidRPr="00EE37C5">
        <w:rPr>
          <w:color w:val="auto"/>
        </w:rPr>
        <w:t xml:space="preserve">(заключение, соединённое со ссылкой), </w:t>
      </w:r>
      <w:r w:rsidRPr="00EE37C5">
        <w:rPr>
          <w:iCs/>
          <w:color w:val="auto"/>
        </w:rPr>
        <w:t xml:space="preserve">обращение в рабство. </w:t>
      </w:r>
      <w:r w:rsidRPr="00EE37C5">
        <w:rPr>
          <w:color w:val="auto"/>
        </w:rPr>
        <w:t xml:space="preserve">Ко вторым – </w:t>
      </w:r>
      <w:r w:rsidRPr="00EE37C5">
        <w:rPr>
          <w:iCs/>
          <w:color w:val="auto"/>
        </w:rPr>
        <w:t xml:space="preserve">членовредительство </w:t>
      </w:r>
      <w:r w:rsidRPr="00EE37C5">
        <w:rPr>
          <w:color w:val="auto"/>
        </w:rPr>
        <w:t xml:space="preserve">(битье кнутом, вырывание ноздрей), широко распространившееся позднее как заменяющее денежные выкупы в случае имущественной несостоятельности виновного. </w:t>
      </w:r>
    </w:p>
    <w:p w:rsidR="00FA6E78" w:rsidRPr="00EE37C5" w:rsidRDefault="001148B3" w:rsidP="00EE37C5">
      <w:pPr>
        <w:widowControl w:val="0"/>
        <w:spacing w:line="360" w:lineRule="auto"/>
        <w:ind w:firstLine="709"/>
        <w:jc w:val="both"/>
        <w:outlineLvl w:val="3"/>
        <w:rPr>
          <w:color w:val="auto"/>
        </w:rPr>
      </w:pPr>
      <w:r w:rsidRPr="00EE37C5">
        <w:rPr>
          <w:bCs/>
          <w:iCs/>
          <w:color w:val="auto"/>
        </w:rPr>
        <w:t>Рассмотрим с</w:t>
      </w:r>
      <w:r w:rsidR="00FA6E78" w:rsidRPr="00EE37C5">
        <w:rPr>
          <w:bCs/>
          <w:iCs/>
          <w:color w:val="auto"/>
        </w:rPr>
        <w:t>уд и процесс в древнерусском государстве</w:t>
      </w:r>
      <w:r w:rsidRPr="00EE37C5">
        <w:rPr>
          <w:bCs/>
          <w:iCs/>
          <w:color w:val="auto"/>
        </w:rPr>
        <w:t xml:space="preserve">. </w:t>
      </w:r>
      <w:r w:rsidR="00FA6E78" w:rsidRPr="00EE37C5">
        <w:rPr>
          <w:color w:val="auto"/>
        </w:rPr>
        <w:t xml:space="preserve">Суд во времена Русской Правды не был отделен от администрации, и судьей был, прежде всего, сам </w:t>
      </w:r>
      <w:r w:rsidR="00FA6E78" w:rsidRPr="00EE37C5">
        <w:rPr>
          <w:iCs/>
          <w:color w:val="auto"/>
        </w:rPr>
        <w:t xml:space="preserve">князь. </w:t>
      </w:r>
      <w:r w:rsidR="00FA6E78" w:rsidRPr="00EE37C5">
        <w:rPr>
          <w:color w:val="auto"/>
        </w:rPr>
        <w:t xml:space="preserve">Княжеский суд разрешал дела феодальной знати, междукняжеские споры. «Без княжа слова», однако, нельзя было «мучить» не только огнищанина, но и смерда (ст. 33 Кр. Пр., ст. 78 Пр. Пр.). К князю и судьям его (ст. 55 Пр. Пр.) мог пойти пожаловаться закуп. В «Поучении к детям» Владимир Мономах так говорит о себе как о судье: </w:t>
      </w:r>
      <w:r w:rsidR="00FA6E78" w:rsidRPr="00EE37C5">
        <w:rPr>
          <w:iCs/>
          <w:color w:val="auto"/>
        </w:rPr>
        <w:t xml:space="preserve">«На посадников не зря, ни на бирючи, тоже худого смерда и убогие вдовицы не дал есми сильным обидети». </w:t>
      </w:r>
    </w:p>
    <w:p w:rsidR="00FA6E78" w:rsidRPr="00EE37C5" w:rsidRDefault="00FA6E78" w:rsidP="00EE37C5">
      <w:pPr>
        <w:widowControl w:val="0"/>
        <w:spacing w:line="360" w:lineRule="auto"/>
        <w:ind w:firstLine="709"/>
        <w:jc w:val="both"/>
        <w:rPr>
          <w:color w:val="auto"/>
        </w:rPr>
      </w:pPr>
      <w:r w:rsidRPr="00EE37C5">
        <w:rPr>
          <w:color w:val="auto"/>
        </w:rPr>
        <w:t xml:space="preserve">Наиболее важные дела князь решал совместно со своими мужами боярами, менее важные рассматривались представителями княжеской администрации. Обычное место суда </w:t>
      </w:r>
      <w:r w:rsidR="000F7C57" w:rsidRPr="00EE37C5">
        <w:rPr>
          <w:color w:val="auto"/>
        </w:rPr>
        <w:t>-</w:t>
      </w:r>
      <w:r w:rsidRPr="00EE37C5">
        <w:rPr>
          <w:color w:val="auto"/>
        </w:rPr>
        <w:t xml:space="preserve"> «княж двор» (резиденция в столице и дворы княжеских чиновников в провинции). На местах действовали </w:t>
      </w:r>
      <w:r w:rsidRPr="00EE37C5">
        <w:rPr>
          <w:iCs/>
          <w:color w:val="auto"/>
        </w:rPr>
        <w:t xml:space="preserve">суды посадника, волостеля, </w:t>
      </w:r>
      <w:r w:rsidRPr="00EE37C5">
        <w:rPr>
          <w:color w:val="auto"/>
        </w:rPr>
        <w:t xml:space="preserve">которым помогали </w:t>
      </w:r>
      <w:r w:rsidRPr="00EE37C5">
        <w:rPr>
          <w:iCs/>
          <w:color w:val="auto"/>
        </w:rPr>
        <w:t xml:space="preserve">тиуны, вирники </w:t>
      </w:r>
      <w:r w:rsidRPr="00EE37C5">
        <w:rPr>
          <w:color w:val="auto"/>
        </w:rPr>
        <w:t xml:space="preserve">(сборщики судебных пошлин) и другие слуги. Русская Правда (ст. 41 Кр. Пр., многие статьи Пр. Пр.) определяет и размеры этих сборов в пользу многочисленных судебных лиц из вспомогательного персонала (мечника, детского, метельника). </w:t>
      </w:r>
    </w:p>
    <w:p w:rsidR="00FA6E78" w:rsidRPr="00EE37C5" w:rsidRDefault="00FA6E78" w:rsidP="00EE37C5">
      <w:pPr>
        <w:widowControl w:val="0"/>
        <w:spacing w:line="360" w:lineRule="auto"/>
        <w:ind w:firstLine="709"/>
        <w:jc w:val="both"/>
        <w:rPr>
          <w:color w:val="auto"/>
        </w:rPr>
      </w:pPr>
      <w:r w:rsidRPr="00EE37C5">
        <w:rPr>
          <w:color w:val="auto"/>
        </w:rPr>
        <w:t xml:space="preserve">Помимо суда государственного (князя и его администрации) в Киевской Руси активно формировался </w:t>
      </w:r>
      <w:r w:rsidRPr="00EE37C5">
        <w:rPr>
          <w:iCs/>
          <w:color w:val="auto"/>
        </w:rPr>
        <w:t xml:space="preserve">вотчинный суд – </w:t>
      </w:r>
      <w:r w:rsidRPr="00EE37C5">
        <w:rPr>
          <w:color w:val="auto"/>
        </w:rPr>
        <w:t xml:space="preserve">суд землевладельца над зависимым населением. Он формируется на основе иммунитетных пожалований (князь жалует монастырю Св. Георгия село Буйцы «с данию, с вирами и с продажами»). Можно назвать также </w:t>
      </w:r>
      <w:r w:rsidRPr="00EE37C5">
        <w:rPr>
          <w:iCs/>
          <w:color w:val="auto"/>
        </w:rPr>
        <w:t xml:space="preserve">суд общины, </w:t>
      </w:r>
      <w:r w:rsidRPr="00EE37C5">
        <w:rPr>
          <w:color w:val="auto"/>
        </w:rPr>
        <w:t xml:space="preserve">на котором могли решаться мелкие внутриобщинные дела. Но о функциях этого суда сведений в источниках не сохранилось. Функции </w:t>
      </w:r>
      <w:r w:rsidRPr="00EE37C5">
        <w:rPr>
          <w:iCs/>
          <w:color w:val="auto"/>
        </w:rPr>
        <w:t xml:space="preserve">церковного суда, </w:t>
      </w:r>
      <w:r w:rsidRPr="00EE37C5">
        <w:rPr>
          <w:color w:val="auto"/>
        </w:rPr>
        <w:t xml:space="preserve">ведавшего семейно-брачными отношениями, боровшегося с языческими обрядами, осуществляли епископы, архиепископы и митрополиты. Делами монастырских людей занимался настоятель монастыря – архимандрит. </w:t>
      </w:r>
    </w:p>
    <w:p w:rsidR="00FA6E78" w:rsidRPr="00EE37C5" w:rsidRDefault="00FA6E78" w:rsidP="00EE37C5">
      <w:pPr>
        <w:widowControl w:val="0"/>
        <w:spacing w:line="360" w:lineRule="auto"/>
        <w:ind w:firstLine="709"/>
        <w:jc w:val="both"/>
        <w:rPr>
          <w:color w:val="auto"/>
        </w:rPr>
      </w:pPr>
      <w:r w:rsidRPr="00EE37C5">
        <w:rPr>
          <w:iCs/>
          <w:color w:val="auto"/>
        </w:rPr>
        <w:t xml:space="preserve">Судопроизводство </w:t>
      </w:r>
      <w:r w:rsidRPr="00EE37C5">
        <w:rPr>
          <w:color w:val="auto"/>
        </w:rPr>
        <w:t xml:space="preserve">с древнейших времен включало в себя 3 </w:t>
      </w:r>
      <w:r w:rsidRPr="00EE37C5">
        <w:rPr>
          <w:iCs/>
          <w:color w:val="auto"/>
        </w:rPr>
        <w:t xml:space="preserve">стадии: установление сторон, производство суда и исполнение приговора. </w:t>
      </w:r>
      <w:r w:rsidRPr="00EE37C5">
        <w:rPr>
          <w:color w:val="auto"/>
        </w:rPr>
        <w:t xml:space="preserve">Обе стороны именовались </w:t>
      </w:r>
      <w:r w:rsidRPr="00EE37C5">
        <w:rPr>
          <w:iCs/>
          <w:color w:val="auto"/>
        </w:rPr>
        <w:t xml:space="preserve">истцами </w:t>
      </w:r>
      <w:r w:rsidRPr="00EE37C5">
        <w:rPr>
          <w:color w:val="auto"/>
        </w:rPr>
        <w:t xml:space="preserve">или суперниками (чуть позже – сутяжниками от тяжбы – судебного спора). Государство в качестве истца ещё не выступает, даже в делах уголовных, оно лишь помогает частному лицу в преследовании обвиняемого. Да и различия между уголовным и гражданским процессом ещё не существует, как и между </w:t>
      </w:r>
      <w:r w:rsidRPr="00EE37C5">
        <w:rPr>
          <w:iCs/>
          <w:color w:val="auto"/>
        </w:rPr>
        <w:t xml:space="preserve">следственным (инквизиционным) и обвинительным (состязательным). Сторонами </w:t>
      </w:r>
      <w:r w:rsidRPr="00EE37C5">
        <w:rPr>
          <w:color w:val="auto"/>
        </w:rPr>
        <w:t xml:space="preserve">во всех делах выступают </w:t>
      </w:r>
      <w:r w:rsidRPr="00EE37C5">
        <w:rPr>
          <w:iCs/>
          <w:color w:val="auto"/>
        </w:rPr>
        <w:t xml:space="preserve">частные лица: род, община, семья, потерпевшие. </w:t>
      </w:r>
      <w:r w:rsidRPr="00EE37C5">
        <w:rPr>
          <w:color w:val="auto"/>
        </w:rPr>
        <w:t xml:space="preserve">Суд представлял собой массовое действо, на которое прибывали толпы родственников, соседей и прочих </w:t>
      </w:r>
      <w:r w:rsidRPr="00EE37C5">
        <w:rPr>
          <w:iCs/>
          <w:color w:val="auto"/>
        </w:rPr>
        <w:t xml:space="preserve">пособников. </w:t>
      </w:r>
      <w:r w:rsidRPr="00EE37C5">
        <w:rPr>
          <w:color w:val="auto"/>
        </w:rPr>
        <w:t xml:space="preserve">Поводом к возбуждению дела могло быть не только исковое ходатайство семьи (об увечье или убийстве родственника), но и захват лица на месте преступления. </w:t>
      </w:r>
    </w:p>
    <w:p w:rsidR="00FA6E78" w:rsidRPr="00EE37C5" w:rsidRDefault="00FA6E78" w:rsidP="00EE37C5">
      <w:pPr>
        <w:widowControl w:val="0"/>
        <w:spacing w:line="360" w:lineRule="auto"/>
        <w:ind w:firstLine="709"/>
        <w:jc w:val="both"/>
        <w:rPr>
          <w:color w:val="auto"/>
        </w:rPr>
      </w:pPr>
      <w:r w:rsidRPr="00EE37C5">
        <w:rPr>
          <w:color w:val="auto"/>
        </w:rPr>
        <w:t xml:space="preserve">О самом древнем периоде известно ещё, что одной из форм начала процесса был </w:t>
      </w:r>
      <w:r w:rsidRPr="00EE37C5">
        <w:rPr>
          <w:iCs/>
          <w:color w:val="auto"/>
        </w:rPr>
        <w:t xml:space="preserve">заклич – </w:t>
      </w:r>
      <w:r w:rsidRPr="00EE37C5">
        <w:rPr>
          <w:color w:val="auto"/>
        </w:rPr>
        <w:t xml:space="preserve">публичное объявление о преступлении (пропаже имущества, к примеру) и начале поиска преступника. Давался трёхдневный срок для возврата похищенного, после чего лицо, у которого обнаруживалась вещь, объявлялось виновным. Оно было обязано вернуть похищенное имущество и доказать законность его приобретения. Если это удавалось сделать, начинался </w:t>
      </w:r>
      <w:r w:rsidRPr="00EE37C5">
        <w:rPr>
          <w:iCs/>
          <w:color w:val="auto"/>
        </w:rPr>
        <w:t xml:space="preserve">свод – </w:t>
      </w:r>
      <w:r w:rsidRPr="00EE37C5">
        <w:rPr>
          <w:color w:val="auto"/>
        </w:rPr>
        <w:t xml:space="preserve">продолжение поиска похитителя. Последний в своде, не имевший доказательств, признавался вором со всеми вытекающими отсюда последствиями. В пределах одной территориальной единицы (волости, города) свод шёл до последнего лица, при выходе на чужую территорию – до лица третьего, которое, уплатив повышенное возмещение убытка, могло начинать свод по месту своего проживания (ст. 35–39 Пр. Пр.). </w:t>
      </w:r>
    </w:p>
    <w:p w:rsidR="00FA6E78" w:rsidRPr="00EE37C5" w:rsidRDefault="00FA6E78" w:rsidP="00EE37C5">
      <w:pPr>
        <w:widowControl w:val="0"/>
        <w:spacing w:line="360" w:lineRule="auto"/>
        <w:ind w:firstLine="709"/>
        <w:jc w:val="both"/>
        <w:rPr>
          <w:color w:val="auto"/>
        </w:rPr>
      </w:pPr>
      <w:r w:rsidRPr="00EE37C5">
        <w:rPr>
          <w:color w:val="auto"/>
        </w:rPr>
        <w:t xml:space="preserve">Другое процессуальное действие – </w:t>
      </w:r>
      <w:r w:rsidRPr="00EE37C5">
        <w:rPr>
          <w:iCs/>
          <w:color w:val="auto"/>
        </w:rPr>
        <w:t xml:space="preserve">гонение следа – </w:t>
      </w:r>
      <w:r w:rsidRPr="00EE37C5">
        <w:rPr>
          <w:color w:val="auto"/>
        </w:rPr>
        <w:t>розыск преступника по следам. Если это был убийца, то обнаружение его следов на территории общины обязывало её членов платить «дикую виру» или искать виновника. Если следы терялись в лесах, на пустошах и дорогах, поиски прекращались (ст. 77 Пр. Пр.)</w:t>
      </w:r>
      <w:r w:rsidR="000F7C57" w:rsidRPr="00EE37C5">
        <w:rPr>
          <w:rStyle w:val="a6"/>
          <w:color w:val="auto"/>
        </w:rPr>
        <w:footnoteReference w:customMarkFollows="1" w:id="17"/>
        <w:t>1</w:t>
      </w:r>
      <w:r w:rsidRPr="00EE37C5">
        <w:rPr>
          <w:color w:val="auto"/>
        </w:rPr>
        <w:t xml:space="preserve">. </w:t>
      </w:r>
    </w:p>
    <w:p w:rsidR="00FA6E78" w:rsidRPr="00EE37C5" w:rsidRDefault="00FA6E78" w:rsidP="00EE37C5">
      <w:pPr>
        <w:widowControl w:val="0"/>
        <w:spacing w:line="360" w:lineRule="auto"/>
        <w:ind w:firstLine="709"/>
        <w:jc w:val="both"/>
        <w:rPr>
          <w:color w:val="auto"/>
        </w:rPr>
      </w:pPr>
      <w:r w:rsidRPr="00EE37C5">
        <w:rPr>
          <w:color w:val="auto"/>
        </w:rPr>
        <w:t xml:space="preserve">Суд был </w:t>
      </w:r>
      <w:r w:rsidRPr="00EE37C5">
        <w:rPr>
          <w:iCs/>
          <w:color w:val="auto"/>
        </w:rPr>
        <w:t xml:space="preserve">состязательным, </w:t>
      </w:r>
      <w:r w:rsidRPr="00EE37C5">
        <w:rPr>
          <w:color w:val="auto"/>
        </w:rPr>
        <w:t xml:space="preserve">a это значит, что обе стороны «тягались» на равных условиях, собирали и представляли доказательства и улики. В судебном процессе использовались </w:t>
      </w:r>
      <w:r w:rsidRPr="00EE37C5">
        <w:rPr>
          <w:iCs/>
          <w:color w:val="auto"/>
        </w:rPr>
        <w:t xml:space="preserve">различные виды доказательств устные, письменные, свидетельские показания. </w:t>
      </w:r>
      <w:r w:rsidRPr="00EE37C5">
        <w:rPr>
          <w:color w:val="auto"/>
        </w:rPr>
        <w:t xml:space="preserve">Очевидцы происшествия назывались </w:t>
      </w:r>
      <w:r w:rsidRPr="00EE37C5">
        <w:rPr>
          <w:iCs/>
          <w:color w:val="auto"/>
        </w:rPr>
        <w:t xml:space="preserve">видоками, </w:t>
      </w:r>
      <w:r w:rsidRPr="00EE37C5">
        <w:rPr>
          <w:color w:val="auto"/>
        </w:rPr>
        <w:t xml:space="preserve">кроме них выступали </w:t>
      </w:r>
      <w:r w:rsidRPr="00EE37C5">
        <w:rPr>
          <w:iCs/>
          <w:color w:val="auto"/>
        </w:rPr>
        <w:t xml:space="preserve">послухи – </w:t>
      </w:r>
      <w:r w:rsidRPr="00EE37C5">
        <w:rPr>
          <w:color w:val="auto"/>
        </w:rPr>
        <w:t xml:space="preserve">свидетели «доброй славы» обвиняемого, его поручители. Послухом мог быть только свободный человек, в качестве видоков привлекались закупы («в малой тяжбе») и боярские тиуны (холопы) – (ст. 66 Пр. Пр.). </w:t>
      </w:r>
    </w:p>
    <w:p w:rsidR="00FA6E78" w:rsidRPr="00EE37C5" w:rsidRDefault="00FA6E78" w:rsidP="00EE37C5">
      <w:pPr>
        <w:widowControl w:val="0"/>
        <w:spacing w:line="360" w:lineRule="auto"/>
        <w:ind w:firstLine="709"/>
        <w:jc w:val="both"/>
        <w:rPr>
          <w:color w:val="auto"/>
        </w:rPr>
      </w:pPr>
      <w:r w:rsidRPr="00EE37C5">
        <w:rPr>
          <w:color w:val="auto"/>
        </w:rPr>
        <w:t xml:space="preserve">При ограниченном количестве судебных доказательств по решению суда применялись </w:t>
      </w:r>
      <w:r w:rsidRPr="00EE37C5">
        <w:rPr>
          <w:iCs/>
          <w:color w:val="auto"/>
        </w:rPr>
        <w:t xml:space="preserve">присяги </w:t>
      </w:r>
      <w:r w:rsidRPr="00EE37C5">
        <w:rPr>
          <w:color w:val="auto"/>
        </w:rPr>
        <w:t xml:space="preserve">(«роты») и </w:t>
      </w:r>
      <w:r w:rsidRPr="00EE37C5">
        <w:rPr>
          <w:iCs/>
          <w:color w:val="auto"/>
        </w:rPr>
        <w:t xml:space="preserve">ордалии </w:t>
      </w:r>
      <w:r w:rsidRPr="00EE37C5">
        <w:rPr>
          <w:color w:val="auto"/>
        </w:rPr>
        <w:t xml:space="preserve">(испытания железом и водой). О последних мы знаем лишь по западным источникам, ибо прямых свидетельств об ордалиях на Руси нет. При испытании железом о виновности испытуемого судили по характеру ожога от раскаленного металла; при испытании водой подозреваемого, связанного особым образом, погружали в воду, если он не тонул, то признавался виновным. Ордалии – это разновидности суда божьего. Возможно, что уже в древности на Руси при недостаточности доказательств для окончательного выяснения истины применялся </w:t>
      </w:r>
      <w:r w:rsidRPr="00EE37C5">
        <w:rPr>
          <w:iCs/>
          <w:color w:val="auto"/>
        </w:rPr>
        <w:t xml:space="preserve">судебный поединок, </w:t>
      </w:r>
      <w:r w:rsidRPr="00EE37C5">
        <w:rPr>
          <w:color w:val="auto"/>
        </w:rPr>
        <w:t xml:space="preserve">но сведения о нём сохранились лишь от более позднего времени </w:t>
      </w:r>
      <w:r w:rsidRPr="00EE37C5">
        <w:rPr>
          <w:iCs/>
          <w:color w:val="auto"/>
        </w:rPr>
        <w:t xml:space="preserve">(поле). </w:t>
      </w:r>
      <w:r w:rsidRPr="00EE37C5">
        <w:rPr>
          <w:color w:val="auto"/>
        </w:rPr>
        <w:t xml:space="preserve">Мы вернемся к нему в свое время. </w:t>
      </w:r>
    </w:p>
    <w:p w:rsidR="00FA6E78" w:rsidRPr="00EE37C5" w:rsidRDefault="00FA6E78" w:rsidP="00EE37C5">
      <w:pPr>
        <w:widowControl w:val="0"/>
        <w:spacing w:line="360" w:lineRule="auto"/>
        <w:ind w:firstLine="709"/>
        <w:jc w:val="both"/>
        <w:rPr>
          <w:color w:val="auto"/>
        </w:rPr>
      </w:pPr>
      <w:r w:rsidRPr="00EE37C5">
        <w:rPr>
          <w:color w:val="auto"/>
        </w:rPr>
        <w:t xml:space="preserve">Такие общие представления о древнерусском праве, о процессуальных судебных нормах дают нам Русская Правда и другие источники. Мы видим, что законодатель руководствовался </w:t>
      </w:r>
      <w:r w:rsidRPr="00EE37C5">
        <w:rPr>
          <w:iCs/>
          <w:color w:val="auto"/>
        </w:rPr>
        <w:t>принципом</w:t>
      </w:r>
      <w:r w:rsidR="00236BB5">
        <w:rPr>
          <w:iCs/>
          <w:color w:val="auto"/>
        </w:rPr>
        <w:t xml:space="preserve"> </w:t>
      </w:r>
      <w:r w:rsidRPr="00EE37C5">
        <w:rPr>
          <w:iCs/>
          <w:color w:val="auto"/>
        </w:rPr>
        <w:t xml:space="preserve">казуальности </w:t>
      </w:r>
      <w:r w:rsidRPr="00EE37C5">
        <w:rPr>
          <w:color w:val="auto"/>
        </w:rPr>
        <w:t xml:space="preserve">(ссылкой на конкретный случай) и не прибегал к теоретическим обобщениям. Целый ряд правовых норм только намечается в законодательстве, и разработка их является делом будущего. </w:t>
      </w:r>
    </w:p>
    <w:p w:rsidR="00823B64" w:rsidRPr="00236BB5" w:rsidRDefault="00236BB5" w:rsidP="00236BB5">
      <w:pPr>
        <w:widowControl w:val="0"/>
        <w:spacing w:line="360" w:lineRule="auto"/>
        <w:ind w:firstLine="709"/>
        <w:jc w:val="center"/>
        <w:rPr>
          <w:b/>
          <w:color w:val="auto"/>
        </w:rPr>
      </w:pPr>
      <w:r>
        <w:rPr>
          <w:color w:val="auto"/>
        </w:rPr>
        <w:br w:type="page"/>
      </w:r>
      <w:r w:rsidR="00823B64" w:rsidRPr="00236BB5">
        <w:rPr>
          <w:b/>
          <w:color w:val="auto"/>
        </w:rPr>
        <w:t>Заключение</w:t>
      </w:r>
    </w:p>
    <w:p w:rsidR="00BD0BD3" w:rsidRPr="00EE37C5" w:rsidRDefault="00BD0BD3" w:rsidP="00EE37C5">
      <w:pPr>
        <w:widowControl w:val="0"/>
        <w:shd w:val="clear" w:color="auto" w:fill="FFFFFF"/>
        <w:autoSpaceDE w:val="0"/>
        <w:autoSpaceDN w:val="0"/>
        <w:adjustRightInd w:val="0"/>
        <w:spacing w:line="360" w:lineRule="auto"/>
        <w:ind w:firstLine="709"/>
        <w:jc w:val="both"/>
        <w:rPr>
          <w:b/>
          <w:color w:val="auto"/>
        </w:rPr>
      </w:pPr>
    </w:p>
    <w:p w:rsidR="00823B64" w:rsidRPr="00EE37C5" w:rsidRDefault="00823B64" w:rsidP="00EE37C5">
      <w:pPr>
        <w:widowControl w:val="0"/>
        <w:shd w:val="clear" w:color="auto" w:fill="FFFFFF"/>
        <w:autoSpaceDE w:val="0"/>
        <w:autoSpaceDN w:val="0"/>
        <w:adjustRightInd w:val="0"/>
        <w:spacing w:line="360" w:lineRule="auto"/>
        <w:ind w:firstLine="709"/>
        <w:jc w:val="both"/>
        <w:rPr>
          <w:color w:val="auto"/>
        </w:rPr>
      </w:pPr>
      <w:r w:rsidRPr="00EE37C5">
        <w:rPr>
          <w:color w:val="auto"/>
        </w:rPr>
        <w:t xml:space="preserve">Древнейшим источником русского права является обычай. Когда обычай санкционируется государственной властью (а не просто мнением, традицией), он становится нормой </w:t>
      </w:r>
      <w:r w:rsidRPr="00EE37C5">
        <w:rPr>
          <w:iCs/>
          <w:color w:val="auto"/>
        </w:rPr>
        <w:t xml:space="preserve">обычного права. </w:t>
      </w:r>
      <w:r w:rsidRPr="00EE37C5">
        <w:rPr>
          <w:color w:val="auto"/>
        </w:rPr>
        <w:t>Эти нормы могут существовать как в устной, так и в письменной форме.</w:t>
      </w:r>
    </w:p>
    <w:p w:rsidR="00823B64" w:rsidRPr="00EE37C5" w:rsidRDefault="00823B64" w:rsidP="00EE37C5">
      <w:pPr>
        <w:widowControl w:val="0"/>
        <w:shd w:val="clear" w:color="auto" w:fill="FFFFFF"/>
        <w:autoSpaceDE w:val="0"/>
        <w:autoSpaceDN w:val="0"/>
        <w:adjustRightInd w:val="0"/>
        <w:spacing w:line="360" w:lineRule="auto"/>
        <w:ind w:firstLine="709"/>
        <w:jc w:val="both"/>
        <w:rPr>
          <w:color w:val="auto"/>
        </w:rPr>
      </w:pPr>
      <w:r w:rsidRPr="00EE37C5">
        <w:rPr>
          <w:color w:val="auto"/>
        </w:rPr>
        <w:t xml:space="preserve">Наиболее ранними письменными памятниками русского права являются тексты </w:t>
      </w:r>
      <w:r w:rsidRPr="00EE37C5">
        <w:rPr>
          <w:iCs/>
          <w:color w:val="auto"/>
        </w:rPr>
        <w:t xml:space="preserve">договоров Руси с Византией </w:t>
      </w:r>
      <w:r w:rsidRPr="00EE37C5">
        <w:rPr>
          <w:color w:val="auto"/>
        </w:rPr>
        <w:t>(911, 944 и 471 гг.). Тексты содержат нормы византийского и русского права, относящиеся к международному, торговому, процессуальному и уголовному праву. В них имеются ссылки на «</w:t>
      </w:r>
      <w:r w:rsidRPr="00EE37C5">
        <w:rPr>
          <w:iCs/>
          <w:color w:val="auto"/>
        </w:rPr>
        <w:t>закон русский»</w:t>
      </w:r>
      <w:r w:rsidRPr="00EE37C5">
        <w:rPr>
          <w:color w:val="auto"/>
        </w:rPr>
        <w:t xml:space="preserve">, являвшийся, по-видимому, сводом устных норм обычного права. </w:t>
      </w:r>
    </w:p>
    <w:p w:rsidR="00823B64" w:rsidRPr="00EE37C5" w:rsidRDefault="00823B64" w:rsidP="00EE37C5">
      <w:pPr>
        <w:widowControl w:val="0"/>
        <w:shd w:val="clear" w:color="auto" w:fill="FFFFFF"/>
        <w:autoSpaceDE w:val="0"/>
        <w:autoSpaceDN w:val="0"/>
        <w:adjustRightInd w:val="0"/>
        <w:spacing w:line="360" w:lineRule="auto"/>
        <w:ind w:firstLine="709"/>
        <w:jc w:val="both"/>
        <w:rPr>
          <w:color w:val="auto"/>
        </w:rPr>
      </w:pPr>
      <w:r w:rsidRPr="00EE37C5">
        <w:rPr>
          <w:color w:val="auto"/>
        </w:rPr>
        <w:t xml:space="preserve">К числу древнейших источников права относятся также </w:t>
      </w:r>
      <w:r w:rsidRPr="00EE37C5">
        <w:rPr>
          <w:iCs/>
          <w:color w:val="auto"/>
        </w:rPr>
        <w:t xml:space="preserve">церковные уставы </w:t>
      </w:r>
      <w:r w:rsidRPr="00EE37C5">
        <w:rPr>
          <w:color w:val="auto"/>
        </w:rPr>
        <w:t>князей Владимира Святославича и Ярослава Владимировича (</w:t>
      </w:r>
      <w:r w:rsidRPr="00EE37C5">
        <w:rPr>
          <w:color w:val="auto"/>
          <w:lang w:val="en-US"/>
        </w:rPr>
        <w:t>X</w:t>
      </w:r>
      <w:r w:rsidRPr="00EE37C5">
        <w:rPr>
          <w:color w:val="auto"/>
        </w:rPr>
        <w:t>-</w:t>
      </w:r>
      <w:r w:rsidRPr="00EE37C5">
        <w:rPr>
          <w:color w:val="auto"/>
          <w:lang w:val="en-US"/>
        </w:rPr>
        <w:t>XI</w:t>
      </w:r>
      <w:r w:rsidRPr="00EE37C5">
        <w:rPr>
          <w:color w:val="auto"/>
        </w:rPr>
        <w:t xml:space="preserve"> вв.), содержащие нормы о брачно-семейных отношениях против церкви, нравственности и семьи. В уставах определялась юрисдикция церковных органов и судов.</w:t>
      </w:r>
    </w:p>
    <w:p w:rsidR="00AD7C93" w:rsidRDefault="00823B64" w:rsidP="00236BB5">
      <w:pPr>
        <w:widowControl w:val="0"/>
        <w:spacing w:line="360" w:lineRule="auto"/>
        <w:ind w:firstLine="709"/>
        <w:jc w:val="both"/>
        <w:rPr>
          <w:color w:val="auto"/>
          <w:lang w:val="en-US"/>
        </w:rPr>
      </w:pPr>
      <w:r w:rsidRPr="00EE37C5">
        <w:rPr>
          <w:color w:val="auto"/>
        </w:rPr>
        <w:t>Основные законодательные источники Древней Руси - это «</w:t>
      </w:r>
      <w:r w:rsidRPr="00EE37C5">
        <w:rPr>
          <w:bCs/>
          <w:color w:val="auto"/>
        </w:rPr>
        <w:t>Правда рославичей» и «Русская правда»</w:t>
      </w:r>
      <w:r w:rsidRPr="00EE37C5">
        <w:rPr>
          <w:color w:val="auto"/>
        </w:rPr>
        <w:t xml:space="preserve">. В создании «Русской правды» участвовали Ярослав Мудрый и Илларион. </w:t>
      </w:r>
      <w:r w:rsidRPr="00EE37C5">
        <w:rPr>
          <w:bCs/>
          <w:color w:val="auto"/>
        </w:rPr>
        <w:t>«Русская правда»</w:t>
      </w:r>
      <w:r w:rsidRPr="00EE37C5">
        <w:rPr>
          <w:color w:val="auto"/>
        </w:rPr>
        <w:t xml:space="preserve"> составлена в 20-70-х годах XI века</w:t>
      </w:r>
      <w:r w:rsidR="002B29AF" w:rsidRPr="00EE37C5">
        <w:rPr>
          <w:color w:val="auto"/>
        </w:rPr>
        <w:t>.</w:t>
      </w:r>
      <w:r w:rsidRPr="00EE37C5">
        <w:rPr>
          <w:color w:val="auto"/>
        </w:rPr>
        <w:t xml:space="preserve"> Она включалась во все юридические сборники и работала вплоть до </w:t>
      </w:r>
      <w:r w:rsidR="00257A57" w:rsidRPr="00EE37C5">
        <w:rPr>
          <w:color w:val="auto"/>
          <w:lang w:val="en-US"/>
        </w:rPr>
        <w:t>XVI</w:t>
      </w:r>
      <w:r w:rsidRPr="00EE37C5">
        <w:rPr>
          <w:color w:val="auto"/>
        </w:rPr>
        <w:t xml:space="preserve"> века. </w:t>
      </w:r>
    </w:p>
    <w:p w:rsidR="00236BB5" w:rsidRPr="00236BB5" w:rsidRDefault="008C0247" w:rsidP="00236BB5">
      <w:pPr>
        <w:widowControl w:val="0"/>
        <w:spacing w:line="360" w:lineRule="auto"/>
        <w:ind w:firstLine="709"/>
        <w:jc w:val="both"/>
        <w:rPr>
          <w:color w:val="auto"/>
        </w:rPr>
      </w:pPr>
      <w:r w:rsidRPr="00EE37C5">
        <w:rPr>
          <w:color w:val="auto"/>
        </w:rPr>
        <w:t>Вся совокупность правовых обычаев и законов, действовавших на Руси, создавала основу для довольно развитой системы древнерусского права. Как и всякое феодальное право, оно было правом-привилегией, т.е. закон предусматривал неравноправие людей, принадлежавших к разным социальным группам. Так, холоп не имел почти никаких прав. Весьма ограниченной была правоспособность смердов, тем более закупов. Зато права и привилегии верхушки феодального общества закон брал под усиленную защиту.</w:t>
      </w:r>
    </w:p>
    <w:p w:rsidR="007B3B26" w:rsidRPr="00236BB5" w:rsidRDefault="007B3B26" w:rsidP="00236BB5">
      <w:pPr>
        <w:widowControl w:val="0"/>
        <w:spacing w:line="360" w:lineRule="auto"/>
        <w:ind w:firstLine="709"/>
        <w:jc w:val="center"/>
        <w:rPr>
          <w:b/>
          <w:color w:val="auto"/>
        </w:rPr>
      </w:pPr>
      <w:r w:rsidRPr="00236BB5">
        <w:rPr>
          <w:b/>
          <w:color w:val="auto"/>
        </w:rPr>
        <w:t>Список использованной литературы</w:t>
      </w:r>
    </w:p>
    <w:p w:rsidR="00D4101A" w:rsidRPr="00EE37C5" w:rsidRDefault="00D4101A" w:rsidP="00EE37C5">
      <w:pPr>
        <w:widowControl w:val="0"/>
        <w:spacing w:line="360" w:lineRule="auto"/>
        <w:ind w:firstLine="709"/>
        <w:jc w:val="both"/>
        <w:rPr>
          <w:color w:val="auto"/>
        </w:rPr>
      </w:pPr>
    </w:p>
    <w:p w:rsidR="001148B3" w:rsidRPr="00EE37C5" w:rsidRDefault="001148B3" w:rsidP="00AD7C93">
      <w:pPr>
        <w:widowControl w:val="0"/>
        <w:numPr>
          <w:ilvl w:val="0"/>
          <w:numId w:val="6"/>
        </w:numPr>
        <w:tabs>
          <w:tab w:val="left" w:pos="709"/>
          <w:tab w:val="left" w:pos="1080"/>
        </w:tabs>
        <w:spacing w:line="360" w:lineRule="auto"/>
        <w:ind w:left="0" w:firstLine="0"/>
        <w:jc w:val="both"/>
        <w:rPr>
          <w:color w:val="auto"/>
        </w:rPr>
      </w:pPr>
      <w:r w:rsidRPr="00EE37C5">
        <w:rPr>
          <w:color w:val="auto"/>
        </w:rPr>
        <w:t>Белковец Л.П., Белковец В.В. История государства и права России. – М.</w:t>
      </w:r>
      <w:r w:rsidR="00BD1DE6" w:rsidRPr="00EE37C5">
        <w:rPr>
          <w:color w:val="auto"/>
        </w:rPr>
        <w:t>: Былина</w:t>
      </w:r>
      <w:r w:rsidRPr="00EE37C5">
        <w:rPr>
          <w:color w:val="auto"/>
        </w:rPr>
        <w:t>, 2000.</w:t>
      </w:r>
      <w:r w:rsidR="00BD1DE6" w:rsidRPr="00EE37C5">
        <w:rPr>
          <w:color w:val="auto"/>
        </w:rPr>
        <w:t xml:space="preserve">- </w:t>
      </w:r>
      <w:r w:rsidR="00790560" w:rsidRPr="00EE37C5">
        <w:rPr>
          <w:color w:val="auto"/>
        </w:rPr>
        <w:t>548 с.</w:t>
      </w:r>
    </w:p>
    <w:p w:rsidR="001148B3" w:rsidRPr="00EE37C5" w:rsidRDefault="001148B3" w:rsidP="00AD7C93">
      <w:pPr>
        <w:widowControl w:val="0"/>
        <w:numPr>
          <w:ilvl w:val="0"/>
          <w:numId w:val="6"/>
        </w:numPr>
        <w:tabs>
          <w:tab w:val="left" w:pos="709"/>
          <w:tab w:val="left" w:pos="1080"/>
        </w:tabs>
        <w:spacing w:line="360" w:lineRule="auto"/>
        <w:ind w:left="0" w:firstLine="0"/>
        <w:jc w:val="both"/>
        <w:rPr>
          <w:color w:val="auto"/>
        </w:rPr>
      </w:pPr>
      <w:r w:rsidRPr="00EE37C5">
        <w:rPr>
          <w:color w:val="auto"/>
        </w:rPr>
        <w:t>Исаев И.А. История государства и права России – М.: Юристъ, 2000.–544 с.</w:t>
      </w:r>
    </w:p>
    <w:p w:rsidR="001148B3" w:rsidRPr="00EE37C5" w:rsidRDefault="001148B3" w:rsidP="00AD7C93">
      <w:pPr>
        <w:widowControl w:val="0"/>
        <w:numPr>
          <w:ilvl w:val="0"/>
          <w:numId w:val="6"/>
        </w:numPr>
        <w:tabs>
          <w:tab w:val="left" w:pos="709"/>
          <w:tab w:val="left" w:pos="1080"/>
        </w:tabs>
        <w:spacing w:line="360" w:lineRule="auto"/>
        <w:ind w:left="0" w:firstLine="0"/>
        <w:jc w:val="both"/>
        <w:rPr>
          <w:color w:val="auto"/>
        </w:rPr>
      </w:pPr>
      <w:r w:rsidRPr="00EE37C5">
        <w:rPr>
          <w:color w:val="auto"/>
        </w:rPr>
        <w:t>История государства и права</w:t>
      </w:r>
      <w:r w:rsidR="00236BB5" w:rsidRPr="00EE37C5">
        <w:rPr>
          <w:color w:val="auto"/>
        </w:rPr>
        <w:t>. / П</w:t>
      </w:r>
      <w:r w:rsidRPr="00EE37C5">
        <w:rPr>
          <w:color w:val="auto"/>
        </w:rPr>
        <w:t>од ред. Лепихова М.И.</w:t>
      </w:r>
      <w:r w:rsidR="00257A57" w:rsidRPr="00EE37C5">
        <w:rPr>
          <w:color w:val="auto"/>
        </w:rPr>
        <w:t xml:space="preserve"> </w:t>
      </w:r>
      <w:r w:rsidRPr="00EE37C5">
        <w:rPr>
          <w:color w:val="auto"/>
        </w:rPr>
        <w:t>- М.: Былина, 1998.</w:t>
      </w:r>
      <w:r w:rsidR="00790560" w:rsidRPr="00EE37C5">
        <w:rPr>
          <w:color w:val="auto"/>
        </w:rPr>
        <w:t>- 487 с.</w:t>
      </w:r>
    </w:p>
    <w:p w:rsidR="001148B3" w:rsidRPr="00EE37C5" w:rsidRDefault="001148B3" w:rsidP="00AD7C93">
      <w:pPr>
        <w:widowControl w:val="0"/>
        <w:numPr>
          <w:ilvl w:val="0"/>
          <w:numId w:val="6"/>
        </w:numPr>
        <w:tabs>
          <w:tab w:val="left" w:pos="709"/>
          <w:tab w:val="left" w:pos="1080"/>
        </w:tabs>
        <w:spacing w:line="360" w:lineRule="auto"/>
        <w:ind w:left="0" w:firstLine="0"/>
        <w:jc w:val="both"/>
        <w:rPr>
          <w:color w:val="auto"/>
        </w:rPr>
      </w:pPr>
      <w:r w:rsidRPr="00EE37C5">
        <w:rPr>
          <w:color w:val="auto"/>
        </w:rPr>
        <w:t>История государства и права России. Учебник для вузов</w:t>
      </w:r>
      <w:r w:rsidR="00236BB5" w:rsidRPr="00EE37C5">
        <w:rPr>
          <w:color w:val="auto"/>
        </w:rPr>
        <w:t>. / П</w:t>
      </w:r>
      <w:r w:rsidRPr="00EE37C5">
        <w:rPr>
          <w:color w:val="auto"/>
        </w:rPr>
        <w:t>од ред. Чибиряева С.А.- М.: Былина, 1998.</w:t>
      </w:r>
      <w:r w:rsidR="00790560" w:rsidRPr="00EE37C5">
        <w:rPr>
          <w:color w:val="auto"/>
        </w:rPr>
        <w:t>- 532 с.</w:t>
      </w:r>
    </w:p>
    <w:p w:rsidR="001148B3" w:rsidRPr="00EE37C5" w:rsidRDefault="001148B3" w:rsidP="00AD7C93">
      <w:pPr>
        <w:widowControl w:val="0"/>
        <w:numPr>
          <w:ilvl w:val="0"/>
          <w:numId w:val="6"/>
        </w:numPr>
        <w:tabs>
          <w:tab w:val="left" w:pos="709"/>
          <w:tab w:val="left" w:pos="1080"/>
        </w:tabs>
        <w:spacing w:line="360" w:lineRule="auto"/>
        <w:ind w:left="0" w:firstLine="0"/>
        <w:jc w:val="both"/>
        <w:rPr>
          <w:color w:val="auto"/>
        </w:rPr>
      </w:pPr>
      <w:r w:rsidRPr="00EE37C5">
        <w:rPr>
          <w:color w:val="auto"/>
        </w:rPr>
        <w:t xml:space="preserve">Кудимов А.В., Шафиев М.М. Источники права Древней Руси / Кудимов А.В., Шафиев М.М. // История государства и права.- 2006. - № 10. - С. </w:t>
      </w:r>
      <w:smartTag w:uri="urn:schemas-microsoft-com:office:smarttags" w:element="time">
        <w:smartTagPr>
          <w:attr w:name="Minute" w:val="10"/>
          <w:attr w:name="Hour" w:val="9"/>
        </w:smartTagPr>
        <w:r w:rsidRPr="00EE37C5">
          <w:rPr>
            <w:color w:val="auto"/>
          </w:rPr>
          <w:t>9-10.</w:t>
        </w:r>
      </w:smartTag>
    </w:p>
    <w:p w:rsidR="009B0E87" w:rsidRPr="00EE37C5" w:rsidRDefault="009B0E87" w:rsidP="00AD7C93">
      <w:pPr>
        <w:widowControl w:val="0"/>
        <w:numPr>
          <w:ilvl w:val="0"/>
          <w:numId w:val="6"/>
        </w:numPr>
        <w:tabs>
          <w:tab w:val="left" w:pos="709"/>
          <w:tab w:val="left" w:pos="1080"/>
        </w:tabs>
        <w:spacing w:line="360" w:lineRule="auto"/>
        <w:ind w:left="0" w:firstLine="0"/>
        <w:jc w:val="both"/>
        <w:rPr>
          <w:color w:val="auto"/>
        </w:rPr>
      </w:pPr>
      <w:r w:rsidRPr="00EE37C5">
        <w:rPr>
          <w:color w:val="auto"/>
        </w:rPr>
        <w:t xml:space="preserve">Кузнецов И.Н. История государства и права России в документах и материалах с древнейших времен по </w:t>
      </w:r>
      <w:smartTag w:uri="urn:schemas-microsoft-com:office:smarttags" w:element="metricconverter">
        <w:smartTagPr>
          <w:attr w:name="ProductID" w:val="1930 г"/>
        </w:smartTagPr>
        <w:r w:rsidRPr="00EE37C5">
          <w:rPr>
            <w:color w:val="auto"/>
          </w:rPr>
          <w:t>1930 г</w:t>
        </w:r>
      </w:smartTag>
      <w:r w:rsidRPr="00EE37C5">
        <w:rPr>
          <w:color w:val="auto"/>
        </w:rPr>
        <w:t xml:space="preserve">. </w:t>
      </w:r>
      <w:r w:rsidR="00257A57" w:rsidRPr="00EE37C5">
        <w:rPr>
          <w:color w:val="auto"/>
        </w:rPr>
        <w:t>-</w:t>
      </w:r>
      <w:r w:rsidRPr="00EE37C5">
        <w:rPr>
          <w:color w:val="auto"/>
        </w:rPr>
        <w:t xml:space="preserve"> Минск: Амалфея, 2000.</w:t>
      </w:r>
      <w:r w:rsidR="00790560" w:rsidRPr="00EE37C5">
        <w:rPr>
          <w:color w:val="auto"/>
        </w:rPr>
        <w:t>- 376 с.</w:t>
      </w:r>
    </w:p>
    <w:p w:rsidR="009B0E87" w:rsidRPr="00EE37C5" w:rsidRDefault="009B0E87" w:rsidP="00AD7C93">
      <w:pPr>
        <w:widowControl w:val="0"/>
        <w:numPr>
          <w:ilvl w:val="0"/>
          <w:numId w:val="6"/>
        </w:numPr>
        <w:tabs>
          <w:tab w:val="left" w:pos="709"/>
          <w:tab w:val="left" w:pos="1080"/>
        </w:tabs>
        <w:spacing w:line="360" w:lineRule="auto"/>
        <w:ind w:left="0" w:firstLine="0"/>
        <w:jc w:val="both"/>
        <w:rPr>
          <w:color w:val="auto"/>
        </w:rPr>
      </w:pPr>
      <w:r w:rsidRPr="00EE37C5">
        <w:rPr>
          <w:color w:val="auto"/>
        </w:rPr>
        <w:t xml:space="preserve">Курицин В.И. История государства и права России </w:t>
      </w:r>
      <w:r w:rsidR="00257A57" w:rsidRPr="00EE37C5">
        <w:rPr>
          <w:color w:val="auto"/>
        </w:rPr>
        <w:t>-</w:t>
      </w:r>
      <w:r w:rsidRPr="00EE37C5">
        <w:rPr>
          <w:color w:val="auto"/>
        </w:rPr>
        <w:t xml:space="preserve"> М.: Международные отношения, 1998.</w:t>
      </w:r>
      <w:r w:rsidR="00790560" w:rsidRPr="00EE37C5">
        <w:rPr>
          <w:color w:val="auto"/>
        </w:rPr>
        <w:t>- 577 с.</w:t>
      </w:r>
    </w:p>
    <w:p w:rsidR="00257A57" w:rsidRPr="00EE37C5" w:rsidRDefault="00257A57" w:rsidP="00AD7C93">
      <w:pPr>
        <w:widowControl w:val="0"/>
        <w:numPr>
          <w:ilvl w:val="0"/>
          <w:numId w:val="6"/>
        </w:numPr>
        <w:tabs>
          <w:tab w:val="left" w:pos="709"/>
          <w:tab w:val="left" w:pos="1080"/>
        </w:tabs>
        <w:spacing w:line="360" w:lineRule="auto"/>
        <w:ind w:left="0" w:firstLine="0"/>
        <w:jc w:val="both"/>
        <w:rPr>
          <w:color w:val="auto"/>
        </w:rPr>
      </w:pPr>
      <w:r w:rsidRPr="00EE37C5">
        <w:rPr>
          <w:color w:val="auto"/>
        </w:rPr>
        <w:t>Портнов В.П. История государства и права России. Лекции. – М.: Изд-во МГУ им. М.В. Ломоносова, 1999.</w:t>
      </w:r>
      <w:r w:rsidR="00790560" w:rsidRPr="00EE37C5">
        <w:rPr>
          <w:color w:val="auto"/>
        </w:rPr>
        <w:t>- 428 с.</w:t>
      </w:r>
    </w:p>
    <w:p w:rsidR="001148B3" w:rsidRPr="00EE37C5" w:rsidRDefault="001148B3" w:rsidP="00AD7C93">
      <w:pPr>
        <w:widowControl w:val="0"/>
        <w:numPr>
          <w:ilvl w:val="0"/>
          <w:numId w:val="6"/>
        </w:numPr>
        <w:tabs>
          <w:tab w:val="left" w:pos="709"/>
          <w:tab w:val="left" w:pos="1080"/>
        </w:tabs>
        <w:spacing w:line="360" w:lineRule="auto"/>
        <w:ind w:left="0" w:firstLine="0"/>
        <w:jc w:val="both"/>
        <w:rPr>
          <w:color w:val="auto"/>
        </w:rPr>
      </w:pPr>
      <w:r w:rsidRPr="00EE37C5">
        <w:rPr>
          <w:color w:val="auto"/>
        </w:rPr>
        <w:t xml:space="preserve">Предпринимательское право: Учебник для вузов / Под ред. Н.М. Коршунова, Н.Д. Эриашвили. – М.: ЮНИТА-ДАНА. Закон и право, 2000. </w:t>
      </w:r>
      <w:r w:rsidR="00790560" w:rsidRPr="00EE37C5">
        <w:rPr>
          <w:color w:val="auto"/>
        </w:rPr>
        <w:t>– 685 с.</w:t>
      </w:r>
    </w:p>
    <w:p w:rsidR="009B0E87" w:rsidRPr="00EE37C5" w:rsidRDefault="009B0E87" w:rsidP="00AD7C93">
      <w:pPr>
        <w:widowControl w:val="0"/>
        <w:numPr>
          <w:ilvl w:val="0"/>
          <w:numId w:val="6"/>
        </w:numPr>
        <w:tabs>
          <w:tab w:val="left" w:pos="709"/>
          <w:tab w:val="left" w:pos="1080"/>
        </w:tabs>
        <w:spacing w:line="360" w:lineRule="auto"/>
        <w:ind w:left="0" w:firstLine="0"/>
        <w:jc w:val="both"/>
        <w:rPr>
          <w:color w:val="auto"/>
        </w:rPr>
      </w:pPr>
      <w:r w:rsidRPr="00EE37C5">
        <w:rPr>
          <w:color w:val="auto"/>
        </w:rPr>
        <w:t>Сырых В.М. История государства и права России</w:t>
      </w:r>
      <w:r w:rsidR="00257A57" w:rsidRPr="00EE37C5">
        <w:rPr>
          <w:color w:val="auto"/>
        </w:rPr>
        <w:t>-</w:t>
      </w:r>
      <w:r w:rsidRPr="00EE37C5">
        <w:rPr>
          <w:color w:val="auto"/>
        </w:rPr>
        <w:t xml:space="preserve"> М.: Юристъ, 1999.</w:t>
      </w:r>
      <w:r w:rsidR="00790560" w:rsidRPr="00EE37C5">
        <w:rPr>
          <w:color w:val="auto"/>
        </w:rPr>
        <w:t>-527 с.</w:t>
      </w:r>
    </w:p>
    <w:p w:rsidR="00257A57" w:rsidRPr="00EE37C5" w:rsidRDefault="00257A57" w:rsidP="00AD7C93">
      <w:pPr>
        <w:widowControl w:val="0"/>
        <w:numPr>
          <w:ilvl w:val="0"/>
          <w:numId w:val="6"/>
        </w:numPr>
        <w:tabs>
          <w:tab w:val="left" w:pos="709"/>
          <w:tab w:val="left" w:pos="1080"/>
        </w:tabs>
        <w:spacing w:line="360" w:lineRule="auto"/>
        <w:ind w:left="0" w:firstLine="0"/>
        <w:jc w:val="both"/>
        <w:rPr>
          <w:color w:val="auto"/>
        </w:rPr>
      </w:pPr>
      <w:r w:rsidRPr="00EE37C5">
        <w:rPr>
          <w:color w:val="auto"/>
        </w:rPr>
        <w:t>Титов Ю.П. История государства и права России - М.: Былина, 1999.- 503 с.</w:t>
      </w:r>
    </w:p>
    <w:p w:rsidR="009B0E87" w:rsidRPr="00EE37C5" w:rsidRDefault="009B0E87" w:rsidP="00AD7C93">
      <w:pPr>
        <w:widowControl w:val="0"/>
        <w:numPr>
          <w:ilvl w:val="0"/>
          <w:numId w:val="6"/>
        </w:numPr>
        <w:tabs>
          <w:tab w:val="left" w:pos="709"/>
          <w:tab w:val="left" w:pos="1080"/>
        </w:tabs>
        <w:spacing w:line="360" w:lineRule="auto"/>
        <w:ind w:left="0" w:firstLine="0"/>
        <w:jc w:val="both"/>
        <w:rPr>
          <w:color w:val="auto"/>
        </w:rPr>
      </w:pPr>
      <w:r w:rsidRPr="00EE37C5">
        <w:rPr>
          <w:color w:val="auto"/>
        </w:rPr>
        <w:t xml:space="preserve">Томсинов В.А. Хрестоматия по истории отечественного государства и права </w:t>
      </w:r>
      <w:r w:rsidRPr="00EE37C5">
        <w:rPr>
          <w:color w:val="auto"/>
          <w:lang w:val="en-US"/>
        </w:rPr>
        <w:t>IX</w:t>
      </w:r>
      <w:r w:rsidRPr="00EE37C5">
        <w:rPr>
          <w:color w:val="auto"/>
        </w:rPr>
        <w:t xml:space="preserve"> в. </w:t>
      </w:r>
      <w:r w:rsidR="00257A57" w:rsidRPr="00EE37C5">
        <w:rPr>
          <w:color w:val="auto"/>
        </w:rPr>
        <w:t>-</w:t>
      </w:r>
      <w:r w:rsidRPr="00EE37C5">
        <w:rPr>
          <w:color w:val="auto"/>
        </w:rPr>
        <w:t xml:space="preserve"> </w:t>
      </w:r>
      <w:smartTag w:uri="urn:schemas-microsoft-com:office:smarttags" w:element="metricconverter">
        <w:smartTagPr>
          <w:attr w:name="ProductID" w:val="1917 г"/>
        </w:smartTagPr>
        <w:r w:rsidRPr="00EE37C5">
          <w:rPr>
            <w:color w:val="auto"/>
          </w:rPr>
          <w:t>1917 г</w:t>
        </w:r>
      </w:smartTag>
      <w:r w:rsidRPr="00EE37C5">
        <w:rPr>
          <w:color w:val="auto"/>
        </w:rPr>
        <w:t xml:space="preserve">. </w:t>
      </w:r>
      <w:r w:rsidR="00257A57" w:rsidRPr="00EE37C5">
        <w:rPr>
          <w:color w:val="auto"/>
        </w:rPr>
        <w:t>-</w:t>
      </w:r>
      <w:r w:rsidRPr="00EE37C5">
        <w:rPr>
          <w:color w:val="auto"/>
        </w:rPr>
        <w:t xml:space="preserve"> М</w:t>
      </w:r>
      <w:r w:rsidR="00257A57" w:rsidRPr="00EE37C5">
        <w:rPr>
          <w:color w:val="auto"/>
        </w:rPr>
        <w:t>.</w:t>
      </w:r>
      <w:r w:rsidRPr="00EE37C5">
        <w:rPr>
          <w:color w:val="auto"/>
        </w:rPr>
        <w:t>: Зерцало, 1999.</w:t>
      </w:r>
      <w:r w:rsidR="00790560" w:rsidRPr="00EE37C5">
        <w:rPr>
          <w:color w:val="auto"/>
        </w:rPr>
        <w:t>- 496 с.</w:t>
      </w:r>
    </w:p>
    <w:p w:rsidR="009B0E87" w:rsidRPr="00EE37C5" w:rsidRDefault="009B0E87" w:rsidP="00AD7C93">
      <w:pPr>
        <w:widowControl w:val="0"/>
        <w:numPr>
          <w:ilvl w:val="0"/>
          <w:numId w:val="6"/>
        </w:numPr>
        <w:tabs>
          <w:tab w:val="left" w:pos="709"/>
          <w:tab w:val="left" w:pos="1080"/>
        </w:tabs>
        <w:spacing w:line="360" w:lineRule="auto"/>
        <w:ind w:left="0" w:firstLine="0"/>
        <w:jc w:val="both"/>
        <w:rPr>
          <w:color w:val="auto"/>
        </w:rPr>
      </w:pPr>
      <w:r w:rsidRPr="00EE37C5">
        <w:rPr>
          <w:color w:val="auto"/>
        </w:rPr>
        <w:t xml:space="preserve"> Черниловский З.М. Всеобщая история государства и права. </w:t>
      </w:r>
      <w:r w:rsidR="00257A57" w:rsidRPr="00EE37C5">
        <w:rPr>
          <w:color w:val="auto"/>
        </w:rPr>
        <w:t>-</w:t>
      </w:r>
      <w:r w:rsidRPr="00EE37C5">
        <w:rPr>
          <w:color w:val="auto"/>
        </w:rPr>
        <w:t xml:space="preserve"> М.: Юристъ, 1999. </w:t>
      </w:r>
      <w:r w:rsidR="00790560" w:rsidRPr="00EE37C5">
        <w:rPr>
          <w:color w:val="auto"/>
        </w:rPr>
        <w:t>– 531 с.</w:t>
      </w:r>
    </w:p>
    <w:p w:rsidR="00257A57" w:rsidRPr="00EE37C5" w:rsidRDefault="00257A57" w:rsidP="00AD7C93">
      <w:pPr>
        <w:widowControl w:val="0"/>
        <w:numPr>
          <w:ilvl w:val="0"/>
          <w:numId w:val="6"/>
        </w:numPr>
        <w:tabs>
          <w:tab w:val="left" w:pos="709"/>
          <w:tab w:val="left" w:pos="1080"/>
        </w:tabs>
        <w:spacing w:line="360" w:lineRule="auto"/>
        <w:ind w:left="0" w:firstLine="0"/>
        <w:jc w:val="both"/>
        <w:rPr>
          <w:color w:val="auto"/>
        </w:rPr>
      </w:pPr>
      <w:r w:rsidRPr="00EE37C5">
        <w:rPr>
          <w:color w:val="auto"/>
        </w:rPr>
        <w:t>Чибиряев С.А. История государства и права России. - М.: Былина, 2000.</w:t>
      </w:r>
      <w:r w:rsidR="00790560" w:rsidRPr="00EE37C5">
        <w:rPr>
          <w:color w:val="auto"/>
        </w:rPr>
        <w:t>- 598 с.</w:t>
      </w:r>
    </w:p>
    <w:p w:rsidR="007B3B26" w:rsidRPr="00EE37C5" w:rsidRDefault="009B0E87" w:rsidP="00AD7C93">
      <w:pPr>
        <w:widowControl w:val="0"/>
        <w:numPr>
          <w:ilvl w:val="0"/>
          <w:numId w:val="6"/>
        </w:numPr>
        <w:tabs>
          <w:tab w:val="left" w:pos="709"/>
          <w:tab w:val="left" w:pos="1080"/>
        </w:tabs>
        <w:spacing w:line="360" w:lineRule="auto"/>
        <w:ind w:left="0" w:firstLine="0"/>
        <w:jc w:val="both"/>
        <w:rPr>
          <w:color w:val="auto"/>
        </w:rPr>
      </w:pPr>
      <w:r w:rsidRPr="00EE37C5">
        <w:rPr>
          <w:color w:val="auto"/>
        </w:rPr>
        <w:t xml:space="preserve">Чистяков О.И. История отечественного государства и права в 2-х ч. </w:t>
      </w:r>
      <w:r w:rsidR="00257A57" w:rsidRPr="00EE37C5">
        <w:rPr>
          <w:color w:val="auto"/>
        </w:rPr>
        <w:t>-</w:t>
      </w:r>
      <w:r w:rsidRPr="00EE37C5">
        <w:rPr>
          <w:color w:val="auto"/>
        </w:rPr>
        <w:t xml:space="preserve"> М.: Юристъ, 2000.</w:t>
      </w:r>
      <w:r w:rsidR="00790560" w:rsidRPr="00EE37C5">
        <w:rPr>
          <w:color w:val="auto"/>
        </w:rPr>
        <w:t>- 876 с.</w:t>
      </w:r>
      <w:bookmarkStart w:id="0" w:name="_GoBack"/>
      <w:bookmarkEnd w:id="0"/>
    </w:p>
    <w:sectPr w:rsidR="007B3B26" w:rsidRPr="00EE37C5" w:rsidSect="00EE37C5">
      <w:headerReference w:type="even" r:id="rId7"/>
      <w:headerReference w:type="default" r:id="rId8"/>
      <w:footerReference w:type="even" r:id="rId9"/>
      <w:footerReference w:type="default" r:id="rId10"/>
      <w:pgSz w:w="11906" w:h="16838" w:code="9"/>
      <w:pgMar w:top="1134" w:right="73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267" w:rsidRDefault="007D6267">
      <w:r>
        <w:separator/>
      </w:r>
    </w:p>
  </w:endnote>
  <w:endnote w:type="continuationSeparator" w:id="0">
    <w:p w:rsidR="007D6267" w:rsidRDefault="007D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27" w:rsidRDefault="00526F27" w:rsidP="00B10CCD">
    <w:pPr>
      <w:pStyle w:val="a7"/>
      <w:framePr w:wrap="around" w:vAnchor="text" w:hAnchor="margin" w:xAlign="right" w:y="1"/>
      <w:rPr>
        <w:rStyle w:val="a9"/>
      </w:rPr>
    </w:pPr>
  </w:p>
  <w:p w:rsidR="00526F27" w:rsidRDefault="00526F27" w:rsidP="00BF563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27" w:rsidRDefault="00526F27" w:rsidP="00BF563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267" w:rsidRDefault="007D6267">
      <w:r>
        <w:separator/>
      </w:r>
    </w:p>
  </w:footnote>
  <w:footnote w:type="continuationSeparator" w:id="0">
    <w:p w:rsidR="007D6267" w:rsidRDefault="007D6267">
      <w:r>
        <w:continuationSeparator/>
      </w:r>
    </w:p>
  </w:footnote>
  <w:footnote w:id="1">
    <w:p w:rsidR="007D6267" w:rsidRDefault="00526F27" w:rsidP="00D4101A">
      <w:pPr>
        <w:widowControl w:val="0"/>
        <w:tabs>
          <w:tab w:val="left" w:pos="180"/>
          <w:tab w:val="left" w:pos="360"/>
          <w:tab w:val="left" w:pos="720"/>
          <w:tab w:val="left" w:pos="1080"/>
        </w:tabs>
        <w:spacing w:line="360" w:lineRule="auto"/>
        <w:jc w:val="both"/>
      </w:pPr>
      <w:r w:rsidRPr="00D4101A">
        <w:rPr>
          <w:rStyle w:val="a6"/>
          <w:color w:val="auto"/>
          <w:sz w:val="20"/>
          <w:szCs w:val="20"/>
        </w:rPr>
        <w:t>1</w:t>
      </w:r>
      <w:r w:rsidRPr="00D4101A">
        <w:rPr>
          <w:color w:val="auto"/>
          <w:sz w:val="20"/>
          <w:szCs w:val="20"/>
        </w:rPr>
        <w:t xml:space="preserve"> Томсинов В.А. Хрестоматия по истории отечественного государства и права </w:t>
      </w:r>
      <w:r w:rsidRPr="00D4101A">
        <w:rPr>
          <w:color w:val="auto"/>
          <w:sz w:val="20"/>
          <w:szCs w:val="20"/>
          <w:lang w:val="en-US"/>
        </w:rPr>
        <w:t>IX</w:t>
      </w:r>
      <w:r w:rsidRPr="00D4101A">
        <w:rPr>
          <w:color w:val="auto"/>
          <w:sz w:val="20"/>
          <w:szCs w:val="20"/>
        </w:rPr>
        <w:t xml:space="preserve"> в. - </w:t>
      </w:r>
      <w:smartTag w:uri="urn:schemas-microsoft-com:office:smarttags" w:element="metricconverter">
        <w:smartTagPr>
          <w:attr w:name="ProductID" w:val="1917 г"/>
        </w:smartTagPr>
        <w:r w:rsidRPr="00D4101A">
          <w:rPr>
            <w:color w:val="auto"/>
            <w:sz w:val="20"/>
            <w:szCs w:val="20"/>
          </w:rPr>
          <w:t>1917 г</w:t>
        </w:r>
      </w:smartTag>
      <w:r w:rsidRPr="00D4101A">
        <w:rPr>
          <w:color w:val="auto"/>
          <w:sz w:val="20"/>
          <w:szCs w:val="20"/>
        </w:rPr>
        <w:t xml:space="preserve">. - М.: Зерцало, </w:t>
      </w:r>
      <w:smartTag w:uri="urn:schemas-microsoft-com:office:smarttags" w:element="metricconverter">
        <w:smartTagPr>
          <w:attr w:name="ProductID" w:val="1999. C"/>
        </w:smartTagPr>
        <w:r w:rsidRPr="00D4101A">
          <w:rPr>
            <w:color w:val="auto"/>
            <w:sz w:val="20"/>
            <w:szCs w:val="20"/>
          </w:rPr>
          <w:t xml:space="preserve">1999. </w:t>
        </w:r>
        <w:r w:rsidRPr="00D4101A">
          <w:rPr>
            <w:color w:val="auto"/>
            <w:sz w:val="20"/>
            <w:szCs w:val="20"/>
            <w:lang w:val="en-US"/>
          </w:rPr>
          <w:t>C</w:t>
        </w:r>
      </w:smartTag>
      <w:r w:rsidRPr="00D4101A">
        <w:rPr>
          <w:color w:val="auto"/>
          <w:sz w:val="20"/>
          <w:szCs w:val="20"/>
        </w:rPr>
        <w:t>. 27.</w:t>
      </w:r>
    </w:p>
  </w:footnote>
  <w:footnote w:id="2">
    <w:p w:rsidR="007D6267" w:rsidRDefault="00526F27" w:rsidP="00D4101A">
      <w:pPr>
        <w:widowControl w:val="0"/>
        <w:tabs>
          <w:tab w:val="left" w:pos="180"/>
          <w:tab w:val="left" w:pos="360"/>
          <w:tab w:val="left" w:pos="720"/>
          <w:tab w:val="left" w:pos="1080"/>
        </w:tabs>
        <w:spacing w:line="360" w:lineRule="auto"/>
        <w:jc w:val="both"/>
      </w:pPr>
      <w:r w:rsidRPr="00D4101A">
        <w:rPr>
          <w:rStyle w:val="a6"/>
          <w:color w:val="auto"/>
          <w:sz w:val="20"/>
          <w:szCs w:val="20"/>
        </w:rPr>
        <w:t>2</w:t>
      </w:r>
      <w:r w:rsidRPr="00D4101A">
        <w:rPr>
          <w:color w:val="auto"/>
          <w:sz w:val="20"/>
          <w:szCs w:val="20"/>
        </w:rPr>
        <w:t xml:space="preserve"> Белковец Л.П., Белковец В.В. История государства и права России. – М.</w:t>
      </w:r>
      <w:r w:rsidR="00331ED1">
        <w:rPr>
          <w:color w:val="auto"/>
          <w:sz w:val="20"/>
          <w:szCs w:val="20"/>
        </w:rPr>
        <w:t>:Норма</w:t>
      </w:r>
      <w:r w:rsidRPr="00D4101A">
        <w:rPr>
          <w:color w:val="auto"/>
          <w:sz w:val="20"/>
          <w:szCs w:val="20"/>
        </w:rPr>
        <w:t xml:space="preserve">, </w:t>
      </w:r>
      <w:smartTag w:uri="urn:schemas-microsoft-com:office:smarttags" w:element="metricconverter">
        <w:smartTagPr>
          <w:attr w:name="ProductID" w:val="2000. C"/>
        </w:smartTagPr>
        <w:r w:rsidRPr="00D4101A">
          <w:rPr>
            <w:color w:val="auto"/>
            <w:sz w:val="20"/>
            <w:szCs w:val="20"/>
          </w:rPr>
          <w:t xml:space="preserve">2000. </w:t>
        </w:r>
        <w:r w:rsidRPr="00D4101A">
          <w:rPr>
            <w:color w:val="auto"/>
            <w:sz w:val="20"/>
            <w:szCs w:val="20"/>
            <w:lang w:val="en-US"/>
          </w:rPr>
          <w:t>C</w:t>
        </w:r>
      </w:smartTag>
      <w:r w:rsidRPr="00D4101A">
        <w:rPr>
          <w:color w:val="auto"/>
          <w:sz w:val="20"/>
          <w:szCs w:val="20"/>
        </w:rPr>
        <w:t>. 79.</w:t>
      </w:r>
    </w:p>
  </w:footnote>
  <w:footnote w:id="3">
    <w:p w:rsidR="007D6267" w:rsidRDefault="00526F27" w:rsidP="00D4101A">
      <w:pPr>
        <w:widowControl w:val="0"/>
        <w:spacing w:line="360" w:lineRule="auto"/>
        <w:jc w:val="both"/>
      </w:pPr>
      <w:r w:rsidRPr="00D4101A">
        <w:rPr>
          <w:rStyle w:val="a6"/>
          <w:color w:val="auto"/>
          <w:sz w:val="20"/>
          <w:szCs w:val="20"/>
        </w:rPr>
        <w:t>1</w:t>
      </w:r>
      <w:r w:rsidRPr="00D4101A">
        <w:rPr>
          <w:color w:val="auto"/>
          <w:sz w:val="20"/>
          <w:szCs w:val="20"/>
        </w:rPr>
        <w:t xml:space="preserve"> Портнов В.П. История государства и права России. Лекции. - М.: Изд-во МГУ им. М.В. Ломоносова, 1999. С. 9.</w:t>
      </w:r>
    </w:p>
  </w:footnote>
  <w:footnote w:id="4">
    <w:p w:rsidR="007D6267" w:rsidRDefault="00526F27" w:rsidP="00D4101A">
      <w:pPr>
        <w:pStyle w:val="a4"/>
        <w:widowControl w:val="0"/>
        <w:spacing w:line="360" w:lineRule="auto"/>
      </w:pPr>
      <w:r w:rsidRPr="00D4101A">
        <w:rPr>
          <w:rStyle w:val="a6"/>
          <w:color w:val="auto"/>
        </w:rPr>
        <w:t>1</w:t>
      </w:r>
      <w:r w:rsidRPr="00D4101A">
        <w:rPr>
          <w:color w:val="auto"/>
        </w:rPr>
        <w:t xml:space="preserve"> Предпринимательское право: Учебник для вузов / Под ред. Н.М. Коршунова, Н.Д. Эриашвили. – М.: ЮНИТА-ДАНА. Закон и право, 2000. С. 14.</w:t>
      </w:r>
    </w:p>
  </w:footnote>
  <w:footnote w:id="5">
    <w:p w:rsidR="007D6267" w:rsidRDefault="00526F27" w:rsidP="00D4101A">
      <w:pPr>
        <w:widowControl w:val="0"/>
        <w:tabs>
          <w:tab w:val="left" w:pos="180"/>
          <w:tab w:val="left" w:pos="360"/>
          <w:tab w:val="left" w:pos="720"/>
          <w:tab w:val="left" w:pos="1080"/>
        </w:tabs>
        <w:spacing w:line="360" w:lineRule="auto"/>
        <w:jc w:val="both"/>
      </w:pPr>
      <w:r w:rsidRPr="00D4101A">
        <w:rPr>
          <w:rStyle w:val="a6"/>
          <w:color w:val="auto"/>
          <w:sz w:val="20"/>
          <w:szCs w:val="20"/>
        </w:rPr>
        <w:t>1</w:t>
      </w:r>
      <w:r w:rsidRPr="00D4101A">
        <w:rPr>
          <w:color w:val="auto"/>
          <w:sz w:val="20"/>
          <w:szCs w:val="20"/>
        </w:rPr>
        <w:t xml:space="preserve"> Чибиряев С.А. История государства и права России. - М.: Былина, </w:t>
      </w:r>
      <w:smartTag w:uri="urn:schemas-microsoft-com:office:smarttags" w:element="metricconverter">
        <w:smartTagPr>
          <w:attr w:name="ProductID" w:val="2000. C"/>
        </w:smartTagPr>
        <w:r w:rsidRPr="00D4101A">
          <w:rPr>
            <w:color w:val="auto"/>
            <w:sz w:val="20"/>
            <w:szCs w:val="20"/>
          </w:rPr>
          <w:t xml:space="preserve">2000. </w:t>
        </w:r>
        <w:r w:rsidRPr="00D4101A">
          <w:rPr>
            <w:color w:val="auto"/>
            <w:sz w:val="20"/>
            <w:szCs w:val="20"/>
            <w:lang w:val="en-US"/>
          </w:rPr>
          <w:t>C</w:t>
        </w:r>
      </w:smartTag>
      <w:r w:rsidRPr="00D4101A">
        <w:rPr>
          <w:color w:val="auto"/>
          <w:sz w:val="20"/>
          <w:szCs w:val="20"/>
        </w:rPr>
        <w:t>. 122.</w:t>
      </w:r>
    </w:p>
  </w:footnote>
  <w:footnote w:id="6">
    <w:p w:rsidR="007D6267" w:rsidRDefault="00526F27" w:rsidP="00D4101A">
      <w:pPr>
        <w:widowControl w:val="0"/>
        <w:tabs>
          <w:tab w:val="left" w:pos="180"/>
          <w:tab w:val="left" w:pos="360"/>
          <w:tab w:val="left" w:pos="720"/>
          <w:tab w:val="left" w:pos="1080"/>
        </w:tabs>
        <w:spacing w:line="360" w:lineRule="auto"/>
        <w:jc w:val="both"/>
      </w:pPr>
      <w:r w:rsidRPr="00D4101A">
        <w:rPr>
          <w:rStyle w:val="a6"/>
          <w:color w:val="auto"/>
          <w:sz w:val="20"/>
          <w:szCs w:val="20"/>
        </w:rPr>
        <w:t>1</w:t>
      </w:r>
      <w:r w:rsidRPr="00D4101A">
        <w:rPr>
          <w:color w:val="auto"/>
          <w:sz w:val="20"/>
          <w:szCs w:val="20"/>
        </w:rPr>
        <w:t xml:space="preserve"> Кудимов А.В., Шафиев М.М. Источники права Древней Руси / Кудимов А.В., Шафиев М.М. // История государства и права. - 2006. - № 10. - С. 10.</w:t>
      </w:r>
    </w:p>
  </w:footnote>
  <w:footnote w:id="7">
    <w:p w:rsidR="007D6267" w:rsidRDefault="00526F27" w:rsidP="00D4101A">
      <w:pPr>
        <w:pStyle w:val="a4"/>
        <w:widowControl w:val="0"/>
        <w:spacing w:line="360" w:lineRule="auto"/>
      </w:pPr>
      <w:r w:rsidRPr="00D4101A">
        <w:rPr>
          <w:rStyle w:val="a6"/>
          <w:color w:val="auto"/>
        </w:rPr>
        <w:t>1</w:t>
      </w:r>
      <w:r w:rsidRPr="00D4101A">
        <w:rPr>
          <w:color w:val="auto"/>
        </w:rPr>
        <w:t xml:space="preserve"> История государства и права России. Учебник для вузов / Под ред. Чибиряева С.А. - М.: Былина, 1998. С. 21.</w:t>
      </w:r>
    </w:p>
  </w:footnote>
  <w:footnote w:id="8">
    <w:p w:rsidR="007D6267" w:rsidRDefault="00526F27" w:rsidP="00D4101A">
      <w:pPr>
        <w:pStyle w:val="a4"/>
        <w:widowControl w:val="0"/>
        <w:spacing w:line="360" w:lineRule="auto"/>
      </w:pPr>
      <w:r w:rsidRPr="00D4101A">
        <w:rPr>
          <w:rStyle w:val="a6"/>
          <w:color w:val="auto"/>
        </w:rPr>
        <w:t>1</w:t>
      </w:r>
      <w:r w:rsidRPr="00D4101A">
        <w:rPr>
          <w:color w:val="auto"/>
        </w:rPr>
        <w:t xml:space="preserve"> Черниловский З.М. Всеобщая история государства и права. - М.: Юристъ, </w:t>
      </w:r>
      <w:smartTag w:uri="urn:schemas-microsoft-com:office:smarttags" w:element="metricconverter">
        <w:smartTagPr>
          <w:attr w:name="ProductID" w:val="1999. C"/>
        </w:smartTagPr>
        <w:r w:rsidRPr="00D4101A">
          <w:rPr>
            <w:color w:val="auto"/>
          </w:rPr>
          <w:t xml:space="preserve">1999. </w:t>
        </w:r>
        <w:r w:rsidRPr="00D4101A">
          <w:rPr>
            <w:color w:val="auto"/>
            <w:lang w:val="en-US"/>
          </w:rPr>
          <w:t>C</w:t>
        </w:r>
      </w:smartTag>
      <w:r w:rsidRPr="00D4101A">
        <w:rPr>
          <w:color w:val="auto"/>
        </w:rPr>
        <w:t>. 188.</w:t>
      </w:r>
    </w:p>
  </w:footnote>
  <w:footnote w:id="9">
    <w:p w:rsidR="007D6267" w:rsidRDefault="00526F27" w:rsidP="00D4101A">
      <w:pPr>
        <w:widowControl w:val="0"/>
        <w:tabs>
          <w:tab w:val="left" w:pos="180"/>
          <w:tab w:val="left" w:pos="360"/>
          <w:tab w:val="left" w:pos="720"/>
          <w:tab w:val="left" w:pos="1080"/>
        </w:tabs>
        <w:spacing w:line="360" w:lineRule="auto"/>
        <w:jc w:val="both"/>
      </w:pPr>
      <w:r w:rsidRPr="00D4101A">
        <w:rPr>
          <w:rStyle w:val="a6"/>
          <w:color w:val="auto"/>
          <w:sz w:val="20"/>
          <w:szCs w:val="20"/>
        </w:rPr>
        <w:t>1</w:t>
      </w:r>
      <w:r w:rsidRPr="00D4101A">
        <w:rPr>
          <w:color w:val="auto"/>
          <w:sz w:val="20"/>
          <w:szCs w:val="20"/>
        </w:rPr>
        <w:t xml:space="preserve"> Сырых В.М. История государства и права России - М.: Юристъ, </w:t>
      </w:r>
      <w:smartTag w:uri="urn:schemas-microsoft-com:office:smarttags" w:element="metricconverter">
        <w:smartTagPr>
          <w:attr w:name="ProductID" w:val="1999. C"/>
        </w:smartTagPr>
        <w:r w:rsidRPr="00D4101A">
          <w:rPr>
            <w:color w:val="auto"/>
            <w:sz w:val="20"/>
            <w:szCs w:val="20"/>
          </w:rPr>
          <w:t xml:space="preserve">1999. </w:t>
        </w:r>
        <w:r w:rsidRPr="00D4101A">
          <w:rPr>
            <w:color w:val="auto"/>
            <w:sz w:val="20"/>
            <w:szCs w:val="20"/>
            <w:lang w:val="en-US"/>
          </w:rPr>
          <w:t>C</w:t>
        </w:r>
      </w:smartTag>
      <w:r w:rsidRPr="00D4101A">
        <w:rPr>
          <w:color w:val="auto"/>
          <w:sz w:val="20"/>
          <w:szCs w:val="20"/>
        </w:rPr>
        <w:t>. 198.</w:t>
      </w:r>
    </w:p>
  </w:footnote>
  <w:footnote w:id="10">
    <w:p w:rsidR="007D6267" w:rsidRDefault="00526F27" w:rsidP="00D4101A">
      <w:pPr>
        <w:widowControl w:val="0"/>
        <w:tabs>
          <w:tab w:val="left" w:pos="180"/>
          <w:tab w:val="left" w:pos="360"/>
          <w:tab w:val="left" w:pos="720"/>
          <w:tab w:val="left" w:pos="1080"/>
        </w:tabs>
        <w:spacing w:line="360" w:lineRule="auto"/>
        <w:jc w:val="both"/>
      </w:pPr>
      <w:r w:rsidRPr="00D4101A">
        <w:rPr>
          <w:rStyle w:val="a6"/>
          <w:color w:val="auto"/>
          <w:sz w:val="20"/>
          <w:szCs w:val="20"/>
        </w:rPr>
        <w:t>1</w:t>
      </w:r>
      <w:r w:rsidRPr="00D4101A">
        <w:rPr>
          <w:color w:val="auto"/>
          <w:sz w:val="20"/>
          <w:szCs w:val="20"/>
        </w:rPr>
        <w:t xml:space="preserve"> Томсинов В.А. Хрестоматия по истории отечественного государства и права </w:t>
      </w:r>
      <w:r w:rsidRPr="00D4101A">
        <w:rPr>
          <w:color w:val="auto"/>
          <w:sz w:val="20"/>
          <w:szCs w:val="20"/>
          <w:lang w:val="en-US"/>
        </w:rPr>
        <w:t>IX</w:t>
      </w:r>
      <w:r w:rsidRPr="00D4101A">
        <w:rPr>
          <w:color w:val="auto"/>
          <w:sz w:val="20"/>
          <w:szCs w:val="20"/>
        </w:rPr>
        <w:t xml:space="preserve"> в. - </w:t>
      </w:r>
      <w:smartTag w:uri="urn:schemas-microsoft-com:office:smarttags" w:element="metricconverter">
        <w:smartTagPr>
          <w:attr w:name="ProductID" w:val="1917 г"/>
        </w:smartTagPr>
        <w:r w:rsidRPr="00D4101A">
          <w:rPr>
            <w:color w:val="auto"/>
            <w:sz w:val="20"/>
            <w:szCs w:val="20"/>
          </w:rPr>
          <w:t>1917 г</w:t>
        </w:r>
      </w:smartTag>
      <w:r w:rsidRPr="00D4101A">
        <w:rPr>
          <w:color w:val="auto"/>
          <w:sz w:val="20"/>
          <w:szCs w:val="20"/>
        </w:rPr>
        <w:t xml:space="preserve">. - М.: Зерцало, </w:t>
      </w:r>
      <w:smartTag w:uri="urn:schemas-microsoft-com:office:smarttags" w:element="metricconverter">
        <w:smartTagPr>
          <w:attr w:name="ProductID" w:val="1999. C"/>
        </w:smartTagPr>
        <w:r w:rsidRPr="00D4101A">
          <w:rPr>
            <w:color w:val="auto"/>
            <w:sz w:val="20"/>
            <w:szCs w:val="20"/>
          </w:rPr>
          <w:t xml:space="preserve">1999. </w:t>
        </w:r>
        <w:r w:rsidRPr="00D4101A">
          <w:rPr>
            <w:color w:val="auto"/>
            <w:sz w:val="20"/>
            <w:szCs w:val="20"/>
            <w:lang w:val="en-US"/>
          </w:rPr>
          <w:t>C</w:t>
        </w:r>
      </w:smartTag>
      <w:r w:rsidRPr="00D4101A">
        <w:rPr>
          <w:color w:val="auto"/>
          <w:sz w:val="20"/>
          <w:szCs w:val="20"/>
        </w:rPr>
        <w:t>. 69.</w:t>
      </w:r>
    </w:p>
  </w:footnote>
  <w:footnote w:id="11">
    <w:p w:rsidR="007D6267" w:rsidRDefault="00526F27" w:rsidP="00D4101A">
      <w:pPr>
        <w:widowControl w:val="0"/>
        <w:tabs>
          <w:tab w:val="left" w:pos="180"/>
          <w:tab w:val="left" w:pos="360"/>
          <w:tab w:val="left" w:pos="720"/>
          <w:tab w:val="left" w:pos="1080"/>
        </w:tabs>
        <w:spacing w:line="360" w:lineRule="auto"/>
        <w:jc w:val="both"/>
      </w:pPr>
      <w:r w:rsidRPr="00D4101A">
        <w:rPr>
          <w:rStyle w:val="a6"/>
          <w:color w:val="auto"/>
          <w:sz w:val="20"/>
          <w:szCs w:val="20"/>
        </w:rPr>
        <w:t>1</w:t>
      </w:r>
      <w:r w:rsidRPr="00D4101A">
        <w:rPr>
          <w:color w:val="auto"/>
          <w:sz w:val="20"/>
          <w:szCs w:val="20"/>
        </w:rPr>
        <w:t xml:space="preserve"> Портнов В.П. История государства и права России. Лекции. – М.: Изд-во МГУ им. М.В. Ломоносова, </w:t>
      </w:r>
      <w:smartTag w:uri="urn:schemas-microsoft-com:office:smarttags" w:element="metricconverter">
        <w:smartTagPr>
          <w:attr w:name="ProductID" w:val="1999. C"/>
        </w:smartTagPr>
        <w:r w:rsidRPr="00D4101A">
          <w:rPr>
            <w:color w:val="auto"/>
            <w:sz w:val="20"/>
            <w:szCs w:val="20"/>
          </w:rPr>
          <w:t>1999.</w:t>
        </w:r>
        <w:r w:rsidRPr="001D0525">
          <w:rPr>
            <w:color w:val="auto"/>
            <w:sz w:val="20"/>
            <w:szCs w:val="20"/>
          </w:rPr>
          <w:t xml:space="preserve"> </w:t>
        </w:r>
        <w:r w:rsidRPr="00D4101A">
          <w:rPr>
            <w:color w:val="auto"/>
            <w:sz w:val="20"/>
            <w:szCs w:val="20"/>
            <w:lang w:val="en-US"/>
          </w:rPr>
          <w:t>C</w:t>
        </w:r>
      </w:smartTag>
      <w:r w:rsidRPr="001D0525">
        <w:rPr>
          <w:color w:val="auto"/>
          <w:sz w:val="20"/>
          <w:szCs w:val="20"/>
        </w:rPr>
        <w:t>. 211.</w:t>
      </w:r>
    </w:p>
  </w:footnote>
  <w:footnote w:id="12">
    <w:p w:rsidR="007D6267" w:rsidRDefault="00526F27" w:rsidP="00D4101A">
      <w:pPr>
        <w:widowControl w:val="0"/>
        <w:tabs>
          <w:tab w:val="left" w:pos="180"/>
          <w:tab w:val="left" w:pos="360"/>
          <w:tab w:val="left" w:pos="720"/>
          <w:tab w:val="left" w:pos="1080"/>
        </w:tabs>
        <w:spacing w:line="360" w:lineRule="auto"/>
        <w:jc w:val="both"/>
      </w:pPr>
      <w:r w:rsidRPr="00D4101A">
        <w:rPr>
          <w:rStyle w:val="a6"/>
          <w:color w:val="auto"/>
          <w:sz w:val="20"/>
          <w:szCs w:val="20"/>
        </w:rPr>
        <w:t>1</w:t>
      </w:r>
      <w:r w:rsidRPr="00D4101A">
        <w:rPr>
          <w:color w:val="auto"/>
          <w:sz w:val="20"/>
          <w:szCs w:val="20"/>
        </w:rPr>
        <w:t xml:space="preserve"> Томсинов В.А. Хрестоматия по истории отечественного государства и права </w:t>
      </w:r>
      <w:r w:rsidRPr="00D4101A">
        <w:rPr>
          <w:color w:val="auto"/>
          <w:sz w:val="20"/>
          <w:szCs w:val="20"/>
          <w:lang w:val="en-US"/>
        </w:rPr>
        <w:t>IX</w:t>
      </w:r>
      <w:r w:rsidRPr="00D4101A">
        <w:rPr>
          <w:color w:val="auto"/>
          <w:sz w:val="20"/>
          <w:szCs w:val="20"/>
        </w:rPr>
        <w:t xml:space="preserve"> в. - </w:t>
      </w:r>
      <w:smartTag w:uri="urn:schemas-microsoft-com:office:smarttags" w:element="metricconverter">
        <w:smartTagPr>
          <w:attr w:name="ProductID" w:val="1917 г"/>
        </w:smartTagPr>
        <w:r w:rsidRPr="00D4101A">
          <w:rPr>
            <w:color w:val="auto"/>
            <w:sz w:val="20"/>
            <w:szCs w:val="20"/>
          </w:rPr>
          <w:t>1917 г</w:t>
        </w:r>
      </w:smartTag>
      <w:r w:rsidRPr="00D4101A">
        <w:rPr>
          <w:color w:val="auto"/>
          <w:sz w:val="20"/>
          <w:szCs w:val="20"/>
        </w:rPr>
        <w:t xml:space="preserve">. - М.: Зерцало, </w:t>
      </w:r>
      <w:smartTag w:uri="urn:schemas-microsoft-com:office:smarttags" w:element="metricconverter">
        <w:smartTagPr>
          <w:attr w:name="ProductID" w:val="1999. C"/>
        </w:smartTagPr>
        <w:r w:rsidRPr="00D4101A">
          <w:rPr>
            <w:color w:val="auto"/>
            <w:sz w:val="20"/>
            <w:szCs w:val="20"/>
          </w:rPr>
          <w:t xml:space="preserve">1999. </w:t>
        </w:r>
        <w:r w:rsidRPr="00D4101A">
          <w:rPr>
            <w:color w:val="auto"/>
            <w:sz w:val="20"/>
            <w:szCs w:val="20"/>
            <w:lang w:val="en-US"/>
          </w:rPr>
          <w:t>C</w:t>
        </w:r>
      </w:smartTag>
      <w:r w:rsidRPr="00D4101A">
        <w:rPr>
          <w:color w:val="auto"/>
          <w:sz w:val="20"/>
          <w:szCs w:val="20"/>
        </w:rPr>
        <w:t>. 214.</w:t>
      </w:r>
    </w:p>
  </w:footnote>
  <w:footnote w:id="13">
    <w:p w:rsidR="007D6267" w:rsidRDefault="00526F27" w:rsidP="00D4101A">
      <w:pPr>
        <w:widowControl w:val="0"/>
        <w:tabs>
          <w:tab w:val="left" w:pos="180"/>
          <w:tab w:val="left" w:pos="360"/>
          <w:tab w:val="left" w:pos="720"/>
          <w:tab w:val="left" w:pos="1080"/>
        </w:tabs>
        <w:spacing w:line="360" w:lineRule="auto"/>
        <w:jc w:val="both"/>
      </w:pPr>
      <w:r w:rsidRPr="00D4101A">
        <w:rPr>
          <w:rStyle w:val="a6"/>
          <w:color w:val="auto"/>
          <w:sz w:val="20"/>
          <w:szCs w:val="20"/>
        </w:rPr>
        <w:t>1</w:t>
      </w:r>
      <w:r w:rsidRPr="00D4101A">
        <w:rPr>
          <w:color w:val="auto"/>
          <w:sz w:val="20"/>
          <w:szCs w:val="20"/>
        </w:rPr>
        <w:t xml:space="preserve"> История государства и права России. Учебник для вузов / Под ред. Чибиряева С.А.- М.: Былина, 1998. С. 144.</w:t>
      </w:r>
    </w:p>
  </w:footnote>
  <w:footnote w:id="14">
    <w:p w:rsidR="007D6267" w:rsidRDefault="00526F27" w:rsidP="00D4101A">
      <w:pPr>
        <w:widowControl w:val="0"/>
        <w:tabs>
          <w:tab w:val="left" w:pos="180"/>
          <w:tab w:val="left" w:pos="360"/>
          <w:tab w:val="left" w:pos="720"/>
          <w:tab w:val="left" w:pos="1080"/>
        </w:tabs>
        <w:spacing w:line="360" w:lineRule="auto"/>
        <w:jc w:val="both"/>
      </w:pPr>
      <w:r w:rsidRPr="00D4101A">
        <w:rPr>
          <w:rStyle w:val="a6"/>
          <w:color w:val="auto"/>
          <w:sz w:val="20"/>
          <w:szCs w:val="20"/>
        </w:rPr>
        <w:t>1</w:t>
      </w:r>
      <w:r w:rsidRPr="00D4101A">
        <w:rPr>
          <w:color w:val="auto"/>
          <w:sz w:val="20"/>
          <w:szCs w:val="20"/>
        </w:rPr>
        <w:t xml:space="preserve"> Курицин В.И. История государства и права России - М.: Международные отношения, 1998. С. 178.</w:t>
      </w:r>
    </w:p>
  </w:footnote>
  <w:footnote w:id="15">
    <w:p w:rsidR="007D6267" w:rsidRDefault="00526F27" w:rsidP="00D4101A">
      <w:pPr>
        <w:pStyle w:val="a4"/>
        <w:widowControl w:val="0"/>
        <w:spacing w:line="360" w:lineRule="auto"/>
      </w:pPr>
      <w:r w:rsidRPr="00D4101A">
        <w:rPr>
          <w:rStyle w:val="a6"/>
          <w:color w:val="auto"/>
        </w:rPr>
        <w:t>2</w:t>
      </w:r>
      <w:r w:rsidRPr="00D4101A">
        <w:rPr>
          <w:color w:val="auto"/>
        </w:rPr>
        <w:t xml:space="preserve"> Титов Ю.П. История государства и права России - М.: Былина, 1999. С. 155.</w:t>
      </w:r>
    </w:p>
  </w:footnote>
  <w:footnote w:id="16">
    <w:p w:rsidR="007D6267" w:rsidRDefault="00526F27" w:rsidP="00D4101A">
      <w:pPr>
        <w:pStyle w:val="a4"/>
        <w:widowControl w:val="0"/>
        <w:spacing w:line="360" w:lineRule="auto"/>
      </w:pPr>
      <w:r w:rsidRPr="00D4101A">
        <w:rPr>
          <w:rStyle w:val="a6"/>
          <w:color w:val="auto"/>
        </w:rPr>
        <w:t>1</w:t>
      </w:r>
      <w:r w:rsidRPr="00D4101A">
        <w:rPr>
          <w:color w:val="auto"/>
        </w:rPr>
        <w:t xml:space="preserve"> Черниловский З.М. Всеобщая история государства и права. - М.: Юристъ, 1999. С. 211.</w:t>
      </w:r>
    </w:p>
  </w:footnote>
  <w:footnote w:id="17">
    <w:p w:rsidR="007D6267" w:rsidRDefault="00526F27" w:rsidP="00D4101A">
      <w:pPr>
        <w:widowControl w:val="0"/>
        <w:tabs>
          <w:tab w:val="left" w:pos="180"/>
          <w:tab w:val="left" w:pos="360"/>
          <w:tab w:val="left" w:pos="720"/>
          <w:tab w:val="left" w:pos="1080"/>
        </w:tabs>
        <w:spacing w:line="360" w:lineRule="auto"/>
        <w:jc w:val="both"/>
      </w:pPr>
      <w:r w:rsidRPr="00D4101A">
        <w:rPr>
          <w:rStyle w:val="a6"/>
          <w:color w:val="auto"/>
          <w:sz w:val="20"/>
          <w:szCs w:val="20"/>
        </w:rPr>
        <w:t>1</w:t>
      </w:r>
      <w:r w:rsidRPr="00D4101A">
        <w:rPr>
          <w:color w:val="auto"/>
          <w:sz w:val="20"/>
          <w:szCs w:val="20"/>
        </w:rPr>
        <w:t xml:space="preserve"> Кузнецов И.Н. История государства и права России в документах и материалах с древнейших времен по </w:t>
      </w:r>
      <w:smartTag w:uri="urn:schemas-microsoft-com:office:smarttags" w:element="metricconverter">
        <w:smartTagPr>
          <w:attr w:name="ProductID" w:val="1930 г"/>
        </w:smartTagPr>
        <w:r w:rsidRPr="00D4101A">
          <w:rPr>
            <w:color w:val="auto"/>
            <w:sz w:val="20"/>
            <w:szCs w:val="20"/>
          </w:rPr>
          <w:t>1930 г</w:t>
        </w:r>
      </w:smartTag>
      <w:r w:rsidRPr="00D4101A">
        <w:rPr>
          <w:color w:val="auto"/>
          <w:sz w:val="20"/>
          <w:szCs w:val="20"/>
        </w:rPr>
        <w:t>. - Минск: Амалфея, 2000. С. 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1A" w:rsidRDefault="00D4101A" w:rsidP="002007DC">
    <w:pPr>
      <w:pStyle w:val="aa"/>
      <w:framePr w:wrap="around" w:vAnchor="text" w:hAnchor="margin" w:xAlign="center" w:y="1"/>
      <w:rPr>
        <w:rStyle w:val="a9"/>
      </w:rPr>
    </w:pPr>
  </w:p>
  <w:p w:rsidR="00D4101A" w:rsidRDefault="00D4101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1A" w:rsidRDefault="00230F8D" w:rsidP="002007DC">
    <w:pPr>
      <w:pStyle w:val="aa"/>
      <w:framePr w:wrap="around" w:vAnchor="text" w:hAnchor="margin" w:xAlign="center" w:y="1"/>
      <w:rPr>
        <w:rStyle w:val="a9"/>
      </w:rPr>
    </w:pPr>
    <w:r>
      <w:rPr>
        <w:rStyle w:val="a9"/>
        <w:noProof/>
      </w:rPr>
      <w:t>3</w:t>
    </w:r>
  </w:p>
  <w:p w:rsidR="00D4101A" w:rsidRDefault="00D4101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62FD"/>
    <w:multiLevelType w:val="multilevel"/>
    <w:tmpl w:val="BCD00E0A"/>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CA67642"/>
    <w:multiLevelType w:val="multilevel"/>
    <w:tmpl w:val="113EF1F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F6D14DE"/>
    <w:multiLevelType w:val="hybridMultilevel"/>
    <w:tmpl w:val="5ECC46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7685199"/>
    <w:multiLevelType w:val="hybridMultilevel"/>
    <w:tmpl w:val="30D4AD22"/>
    <w:lvl w:ilvl="0" w:tplc="67EA0F5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3F99233D"/>
    <w:multiLevelType w:val="multilevel"/>
    <w:tmpl w:val="434066C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6D038A6"/>
    <w:multiLevelType w:val="multilevel"/>
    <w:tmpl w:val="A036B5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F1C5C33"/>
    <w:multiLevelType w:val="hybridMultilevel"/>
    <w:tmpl w:val="99BE7FB8"/>
    <w:lvl w:ilvl="0" w:tplc="D6B4386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5"/>
  </w:num>
  <w:num w:numId="2">
    <w:abstractNumId w:val="6"/>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8D1"/>
    <w:rsid w:val="00007B19"/>
    <w:rsid w:val="000F767D"/>
    <w:rsid w:val="000F7C57"/>
    <w:rsid w:val="001148B3"/>
    <w:rsid w:val="00122322"/>
    <w:rsid w:val="0019066D"/>
    <w:rsid w:val="001A2753"/>
    <w:rsid w:val="001D0525"/>
    <w:rsid w:val="002007DC"/>
    <w:rsid w:val="00230F8D"/>
    <w:rsid w:val="00236BB5"/>
    <w:rsid w:val="00257A57"/>
    <w:rsid w:val="00277623"/>
    <w:rsid w:val="002B29AF"/>
    <w:rsid w:val="0030056C"/>
    <w:rsid w:val="00304140"/>
    <w:rsid w:val="00317E75"/>
    <w:rsid w:val="00331ED1"/>
    <w:rsid w:val="00354A3A"/>
    <w:rsid w:val="0039443D"/>
    <w:rsid w:val="00473711"/>
    <w:rsid w:val="00526F27"/>
    <w:rsid w:val="005B5A06"/>
    <w:rsid w:val="005C4F92"/>
    <w:rsid w:val="005D320B"/>
    <w:rsid w:val="00790560"/>
    <w:rsid w:val="007B3B26"/>
    <w:rsid w:val="007D6267"/>
    <w:rsid w:val="00823B64"/>
    <w:rsid w:val="0085272A"/>
    <w:rsid w:val="008B78D8"/>
    <w:rsid w:val="008C0247"/>
    <w:rsid w:val="008F3500"/>
    <w:rsid w:val="009039E7"/>
    <w:rsid w:val="009310B6"/>
    <w:rsid w:val="009B0C90"/>
    <w:rsid w:val="009B0E87"/>
    <w:rsid w:val="00A04D39"/>
    <w:rsid w:val="00A61BC3"/>
    <w:rsid w:val="00A94AF1"/>
    <w:rsid w:val="00AA598D"/>
    <w:rsid w:val="00AD7C93"/>
    <w:rsid w:val="00B10CCD"/>
    <w:rsid w:val="00B50408"/>
    <w:rsid w:val="00B82B06"/>
    <w:rsid w:val="00B848D1"/>
    <w:rsid w:val="00BC0BDB"/>
    <w:rsid w:val="00BD0BD3"/>
    <w:rsid w:val="00BD1DE6"/>
    <w:rsid w:val="00BF361E"/>
    <w:rsid w:val="00BF563D"/>
    <w:rsid w:val="00C53F01"/>
    <w:rsid w:val="00C64057"/>
    <w:rsid w:val="00D4101A"/>
    <w:rsid w:val="00D53BCA"/>
    <w:rsid w:val="00D615C7"/>
    <w:rsid w:val="00D62502"/>
    <w:rsid w:val="00E51541"/>
    <w:rsid w:val="00E619D4"/>
    <w:rsid w:val="00EE37C5"/>
    <w:rsid w:val="00F97F03"/>
    <w:rsid w:val="00FA6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E6DDF589-1F44-408B-BBCE-EE79A645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3A3A3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04D39"/>
    <w:pPr>
      <w:spacing w:before="100" w:beforeAutospacing="1" w:after="100" w:afterAutospacing="1"/>
    </w:pPr>
    <w:rPr>
      <w:color w:val="auto"/>
      <w:sz w:val="24"/>
      <w:szCs w:val="24"/>
    </w:rPr>
  </w:style>
  <w:style w:type="paragraph" w:styleId="HTML">
    <w:name w:val="HTML Preformatted"/>
    <w:basedOn w:val="a"/>
    <w:link w:val="HTML0"/>
    <w:uiPriority w:val="99"/>
    <w:rsid w:val="0019066D"/>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Courier New" w:hAnsi="Courier New" w:cs="Courier New"/>
      <w:color w:val="auto"/>
      <w:sz w:val="20"/>
      <w:szCs w:val="20"/>
    </w:rPr>
  </w:style>
  <w:style w:type="character" w:customStyle="1" w:styleId="HTML0">
    <w:name w:val="Стандартный HTML Знак"/>
    <w:link w:val="HTML"/>
    <w:uiPriority w:val="99"/>
    <w:semiHidden/>
    <w:locked/>
    <w:rPr>
      <w:rFonts w:ascii="Courier New" w:hAnsi="Courier New" w:cs="Courier New"/>
      <w:color w:val="3A3A3A"/>
    </w:rPr>
  </w:style>
  <w:style w:type="paragraph" w:styleId="a4">
    <w:name w:val="footnote text"/>
    <w:basedOn w:val="a"/>
    <w:link w:val="a5"/>
    <w:uiPriority w:val="99"/>
    <w:semiHidden/>
    <w:rsid w:val="00A61BC3"/>
    <w:rPr>
      <w:sz w:val="20"/>
      <w:szCs w:val="20"/>
    </w:rPr>
  </w:style>
  <w:style w:type="character" w:customStyle="1" w:styleId="a5">
    <w:name w:val="Текст сноски Знак"/>
    <w:link w:val="a4"/>
    <w:uiPriority w:val="99"/>
    <w:semiHidden/>
    <w:locked/>
    <w:rPr>
      <w:rFonts w:cs="Times New Roman"/>
      <w:color w:val="3A3A3A"/>
    </w:rPr>
  </w:style>
  <w:style w:type="character" w:styleId="a6">
    <w:name w:val="footnote reference"/>
    <w:uiPriority w:val="99"/>
    <w:semiHidden/>
    <w:rsid w:val="00A61BC3"/>
    <w:rPr>
      <w:rFonts w:cs="Times New Roman"/>
      <w:vertAlign w:val="superscript"/>
    </w:rPr>
  </w:style>
  <w:style w:type="paragraph" w:styleId="a7">
    <w:name w:val="footer"/>
    <w:basedOn w:val="a"/>
    <w:link w:val="a8"/>
    <w:uiPriority w:val="99"/>
    <w:rsid w:val="00BF563D"/>
    <w:pPr>
      <w:tabs>
        <w:tab w:val="center" w:pos="4677"/>
        <w:tab w:val="right" w:pos="9355"/>
      </w:tabs>
    </w:pPr>
  </w:style>
  <w:style w:type="character" w:customStyle="1" w:styleId="a8">
    <w:name w:val="Нижний колонтитул Знак"/>
    <w:link w:val="a7"/>
    <w:uiPriority w:val="99"/>
    <w:semiHidden/>
    <w:locked/>
    <w:rPr>
      <w:rFonts w:cs="Times New Roman"/>
      <w:color w:val="3A3A3A"/>
      <w:sz w:val="28"/>
      <w:szCs w:val="28"/>
    </w:rPr>
  </w:style>
  <w:style w:type="character" w:styleId="a9">
    <w:name w:val="page number"/>
    <w:uiPriority w:val="99"/>
    <w:rsid w:val="00BF563D"/>
    <w:rPr>
      <w:rFonts w:cs="Times New Roman"/>
    </w:rPr>
  </w:style>
  <w:style w:type="paragraph" w:styleId="aa">
    <w:name w:val="header"/>
    <w:basedOn w:val="a"/>
    <w:link w:val="ab"/>
    <w:uiPriority w:val="99"/>
    <w:rsid w:val="00D4101A"/>
    <w:pPr>
      <w:tabs>
        <w:tab w:val="center" w:pos="4677"/>
        <w:tab w:val="right" w:pos="9355"/>
      </w:tabs>
    </w:pPr>
  </w:style>
  <w:style w:type="character" w:customStyle="1" w:styleId="ab">
    <w:name w:val="Верхний колонтитул Знак"/>
    <w:link w:val="aa"/>
    <w:uiPriority w:val="99"/>
    <w:semiHidden/>
    <w:locked/>
    <w:rPr>
      <w:rFonts w:cs="Times New Roman"/>
      <w:color w:val="3A3A3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222392">
      <w:marLeft w:val="0"/>
      <w:marRight w:val="0"/>
      <w:marTop w:val="0"/>
      <w:marBottom w:val="0"/>
      <w:divBdr>
        <w:top w:val="none" w:sz="0" w:space="0" w:color="auto"/>
        <w:left w:val="none" w:sz="0" w:space="0" w:color="auto"/>
        <w:bottom w:val="none" w:sz="0" w:space="0" w:color="auto"/>
        <w:right w:val="none" w:sz="0" w:space="0" w:color="auto"/>
      </w:divBdr>
      <w:divsChild>
        <w:div w:id="1065222394">
          <w:marLeft w:val="75"/>
          <w:marRight w:val="75"/>
          <w:marTop w:val="75"/>
          <w:marBottom w:val="75"/>
          <w:divBdr>
            <w:top w:val="none" w:sz="0" w:space="0" w:color="auto"/>
            <w:left w:val="none" w:sz="0" w:space="0" w:color="auto"/>
            <w:bottom w:val="none" w:sz="0" w:space="0" w:color="auto"/>
            <w:right w:val="none" w:sz="0" w:space="0" w:color="auto"/>
          </w:divBdr>
        </w:div>
      </w:divsChild>
    </w:div>
    <w:div w:id="1065222393">
      <w:marLeft w:val="0"/>
      <w:marRight w:val="0"/>
      <w:marTop w:val="0"/>
      <w:marBottom w:val="0"/>
      <w:divBdr>
        <w:top w:val="none" w:sz="0" w:space="0" w:color="auto"/>
        <w:left w:val="none" w:sz="0" w:space="0" w:color="auto"/>
        <w:bottom w:val="none" w:sz="0" w:space="0" w:color="auto"/>
        <w:right w:val="none" w:sz="0" w:space="0" w:color="auto"/>
      </w:divBdr>
      <w:divsChild>
        <w:div w:id="106522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7422</Words>
  <Characters>42307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Источники права Древней Руси</vt:lpstr>
    </vt:vector>
  </TitlesOfParts>
  <Company/>
  <LinksUpToDate>false</LinksUpToDate>
  <CharactersWithSpaces>49630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права Древней Руси</dc:title>
  <dc:subject/>
  <dc:creator>12</dc:creator>
  <cp:keywords/>
  <dc:description/>
  <cp:lastModifiedBy>admin</cp:lastModifiedBy>
  <cp:revision>2</cp:revision>
  <dcterms:created xsi:type="dcterms:W3CDTF">2014-03-06T07:37:00Z</dcterms:created>
  <dcterms:modified xsi:type="dcterms:W3CDTF">2014-03-06T07:37:00Z</dcterms:modified>
</cp:coreProperties>
</file>