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E7" w:rsidRPr="00C84CA0" w:rsidRDefault="00A64F81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Содержание</w:t>
      </w:r>
    </w:p>
    <w:p w:rsid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F81" w:rsidRPr="00C84CA0" w:rsidRDefault="00A64F81" w:rsidP="00C84CA0">
      <w:pPr>
        <w:widowControl w:val="0"/>
        <w:spacing w:line="360" w:lineRule="auto"/>
        <w:rPr>
          <w:sz w:val="28"/>
          <w:szCs w:val="28"/>
        </w:rPr>
      </w:pPr>
      <w:r w:rsidRPr="00C84CA0">
        <w:rPr>
          <w:sz w:val="28"/>
          <w:szCs w:val="28"/>
        </w:rPr>
        <w:t>Введение</w:t>
      </w:r>
    </w:p>
    <w:p w:rsidR="00A64F81" w:rsidRPr="00C84CA0" w:rsidRDefault="00A64F81" w:rsidP="00C84CA0">
      <w:pPr>
        <w:widowControl w:val="0"/>
        <w:spacing w:line="360" w:lineRule="auto"/>
        <w:rPr>
          <w:sz w:val="28"/>
          <w:szCs w:val="28"/>
        </w:rPr>
      </w:pPr>
      <w:r w:rsidRPr="00C84CA0">
        <w:rPr>
          <w:sz w:val="28"/>
          <w:szCs w:val="28"/>
        </w:rPr>
        <w:t>Глава 1. Трудоустройство на различных этапах становления общества</w:t>
      </w:r>
    </w:p>
    <w:p w:rsidR="00A64F81" w:rsidRPr="00C84CA0" w:rsidRDefault="00A64F81" w:rsidP="00C84CA0">
      <w:pPr>
        <w:widowControl w:val="0"/>
        <w:spacing w:line="360" w:lineRule="auto"/>
        <w:rPr>
          <w:sz w:val="28"/>
          <w:szCs w:val="28"/>
        </w:rPr>
      </w:pPr>
      <w:r w:rsidRPr="00C84CA0">
        <w:rPr>
          <w:sz w:val="28"/>
          <w:szCs w:val="28"/>
        </w:rPr>
        <w:t>1.1 Зарождение трудового права</w:t>
      </w:r>
    </w:p>
    <w:p w:rsidR="00A64F81" w:rsidRPr="00C84CA0" w:rsidRDefault="00A64F81" w:rsidP="00C84CA0">
      <w:pPr>
        <w:widowControl w:val="0"/>
        <w:spacing w:line="360" w:lineRule="auto"/>
        <w:rPr>
          <w:sz w:val="28"/>
          <w:szCs w:val="28"/>
        </w:rPr>
      </w:pPr>
      <w:r w:rsidRPr="00C84CA0">
        <w:rPr>
          <w:sz w:val="28"/>
          <w:szCs w:val="28"/>
        </w:rPr>
        <w:t>1.2 Советское трудовое право</w:t>
      </w:r>
    </w:p>
    <w:p w:rsidR="00A64F81" w:rsidRPr="00C84CA0" w:rsidRDefault="00A64F81" w:rsidP="00C84CA0">
      <w:pPr>
        <w:widowControl w:val="0"/>
        <w:spacing w:line="360" w:lineRule="auto"/>
        <w:rPr>
          <w:sz w:val="28"/>
          <w:szCs w:val="28"/>
        </w:rPr>
      </w:pPr>
      <w:r w:rsidRPr="00C84CA0">
        <w:rPr>
          <w:sz w:val="28"/>
          <w:szCs w:val="28"/>
        </w:rPr>
        <w:t>Глава 2. Трудовое право Российской Федерации.</w:t>
      </w:r>
    </w:p>
    <w:p w:rsidR="00A64F81" w:rsidRPr="00C84CA0" w:rsidRDefault="00A64F81" w:rsidP="00C84CA0">
      <w:pPr>
        <w:widowControl w:val="0"/>
        <w:spacing w:line="360" w:lineRule="auto"/>
        <w:rPr>
          <w:sz w:val="28"/>
          <w:szCs w:val="28"/>
        </w:rPr>
      </w:pPr>
      <w:r w:rsidRPr="00C84CA0">
        <w:rPr>
          <w:sz w:val="28"/>
          <w:szCs w:val="28"/>
        </w:rPr>
        <w:t>2.1 Законодательство о труде в Российской Федерации</w:t>
      </w:r>
    </w:p>
    <w:p w:rsidR="00A64F81" w:rsidRPr="00C84CA0" w:rsidRDefault="00A64F81" w:rsidP="00C84CA0">
      <w:pPr>
        <w:widowControl w:val="0"/>
        <w:spacing w:line="360" w:lineRule="auto"/>
        <w:rPr>
          <w:sz w:val="28"/>
          <w:szCs w:val="28"/>
        </w:rPr>
      </w:pPr>
      <w:r w:rsidRPr="00C84CA0">
        <w:rPr>
          <w:sz w:val="28"/>
          <w:szCs w:val="28"/>
        </w:rPr>
        <w:t>2.2 Проблемы в сфере трудового права</w:t>
      </w:r>
    </w:p>
    <w:p w:rsidR="00A64F81" w:rsidRPr="00C84CA0" w:rsidRDefault="00A64F81" w:rsidP="00C84CA0">
      <w:pPr>
        <w:widowControl w:val="0"/>
        <w:spacing w:line="360" w:lineRule="auto"/>
        <w:rPr>
          <w:sz w:val="28"/>
          <w:szCs w:val="28"/>
        </w:rPr>
      </w:pPr>
      <w:r w:rsidRPr="00C84CA0">
        <w:rPr>
          <w:sz w:val="28"/>
          <w:szCs w:val="28"/>
        </w:rPr>
        <w:t>Заключение</w:t>
      </w:r>
    </w:p>
    <w:p w:rsidR="00A64F81" w:rsidRPr="00C84CA0" w:rsidRDefault="00A64F81" w:rsidP="00C84CA0">
      <w:pPr>
        <w:widowControl w:val="0"/>
        <w:spacing w:line="360" w:lineRule="auto"/>
        <w:rPr>
          <w:sz w:val="28"/>
          <w:szCs w:val="28"/>
        </w:rPr>
      </w:pPr>
      <w:r w:rsidRPr="00C84CA0">
        <w:rPr>
          <w:sz w:val="28"/>
          <w:szCs w:val="28"/>
        </w:rPr>
        <w:t>Список использованных источников и литературы</w:t>
      </w:r>
    </w:p>
    <w:p w:rsidR="001F63E7" w:rsidRP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63E7" w:rsidRPr="00C84CA0">
        <w:rPr>
          <w:sz w:val="28"/>
          <w:szCs w:val="28"/>
        </w:rPr>
        <w:t>Введение.</w:t>
      </w:r>
    </w:p>
    <w:p w:rsid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63E7" w:rsidRPr="00C84CA0" w:rsidRDefault="001F63E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Материальную основу любого общества составляет трудовая деятельность людей. Труд является независимым от любых общественных форм условием существования человека, и составляет его вечную естественную необходимость.</w:t>
      </w:r>
    </w:p>
    <w:p w:rsidR="001F63E7" w:rsidRPr="00C84CA0" w:rsidRDefault="001F63E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Все, чем мы пользуемся в обыденной жизни, начиная от простой канцелярской скрепки и кончая сложной автоматической системой машин, результат целенаправленной деятельности многих поколений людей.</w:t>
      </w:r>
    </w:p>
    <w:p w:rsidR="00A97B31" w:rsidRPr="00C84CA0" w:rsidRDefault="00A97B31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Необходимость в правовом регулиро</w:t>
      </w:r>
      <w:r w:rsidR="001848DD" w:rsidRPr="00C84CA0">
        <w:rPr>
          <w:sz w:val="28"/>
          <w:szCs w:val="28"/>
        </w:rPr>
        <w:t>вании организации труда обуслов</w:t>
      </w:r>
      <w:r w:rsidRPr="00C84CA0">
        <w:rPr>
          <w:sz w:val="28"/>
          <w:szCs w:val="28"/>
        </w:rPr>
        <w:t xml:space="preserve">лена потребностями общественного производства и всем ходом его </w:t>
      </w:r>
      <w:r w:rsidR="001848DD" w:rsidRPr="00C84CA0">
        <w:rPr>
          <w:sz w:val="28"/>
          <w:szCs w:val="28"/>
        </w:rPr>
        <w:t>исторического</w:t>
      </w:r>
      <w:r w:rsidRPr="00C84CA0">
        <w:rPr>
          <w:sz w:val="28"/>
          <w:szCs w:val="28"/>
        </w:rPr>
        <w:t xml:space="preserve"> развития. Нормативное регулирование является наиболее эффективным и техничным способом организации многоч</w:t>
      </w:r>
      <w:r w:rsidR="001848DD" w:rsidRPr="00C84CA0">
        <w:rPr>
          <w:sz w:val="28"/>
          <w:szCs w:val="28"/>
        </w:rPr>
        <w:t>исленных и разнообразных общест</w:t>
      </w:r>
      <w:r w:rsidRPr="00C84CA0">
        <w:rPr>
          <w:sz w:val="28"/>
          <w:szCs w:val="28"/>
        </w:rPr>
        <w:t>венных связей, обеспечения их стабильности и исполнения, преодо</w:t>
      </w:r>
      <w:r w:rsidR="001848DD" w:rsidRPr="00C84CA0">
        <w:rPr>
          <w:sz w:val="28"/>
          <w:szCs w:val="28"/>
        </w:rPr>
        <w:t>ления про</w:t>
      </w:r>
      <w:r w:rsidRPr="00C84CA0">
        <w:rPr>
          <w:sz w:val="28"/>
          <w:szCs w:val="28"/>
        </w:rPr>
        <w:t>извола в отношениях между людьми.</w:t>
      </w:r>
    </w:p>
    <w:p w:rsidR="001848DD" w:rsidRPr="00C84CA0" w:rsidRDefault="001848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Исторический сравнительно-правовой анализ развития трудового права России очень важен для того, чтобы рассмотреть современные тенденции и перспективы развития Российского трудового законодательства. История российского трудового права интересна тем, что за небольшой промежуток времени, за XX век произошли кардинальные изменения в становлении трудового права в стране, которые наложили свои особенности в развитие трудового права в современной Российской Федерации.</w:t>
      </w:r>
    </w:p>
    <w:p w:rsidR="001848DD" w:rsidRPr="00C84CA0" w:rsidRDefault="001848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Именно поэтому актуальность курсовой работы определяется тем, что в условиях развития трудового законодательства Российской Федерации необходимо изучить исторический опыт развития трудового права и на основе этого проанализировать современные тенденции становления нового трудового права в России в XXI веке. Объектом данного исследования является анализ исторических аспектов развития трудового права в России. При этом предметом исследования является рассмотрение отдельных вопросов, сформулированных в качестве задач данного исследования. Цель – выявление преимуществ и недостатков современной системы трудового права.</w:t>
      </w:r>
    </w:p>
    <w:p w:rsidR="00B07317" w:rsidRPr="00C84CA0" w:rsidRDefault="001848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Задачами курсовой работы являются:</w:t>
      </w:r>
    </w:p>
    <w:p w:rsidR="001848DD" w:rsidRPr="00C84CA0" w:rsidRDefault="001848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- изучить исторические этапы развития трудового законодательства;</w:t>
      </w:r>
    </w:p>
    <w:p w:rsidR="001848DD" w:rsidRPr="00C84CA0" w:rsidRDefault="001848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- определить основные изменения в трудовом праве России;</w:t>
      </w:r>
    </w:p>
    <w:p w:rsidR="001848DD" w:rsidRPr="00C84CA0" w:rsidRDefault="001848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- проанализиро</w:t>
      </w:r>
      <w:r w:rsidR="00B07317" w:rsidRPr="00C84CA0">
        <w:rPr>
          <w:sz w:val="28"/>
          <w:szCs w:val="28"/>
        </w:rPr>
        <w:t>вать современное трудовое право.</w:t>
      </w:r>
    </w:p>
    <w:p w:rsidR="00B07317" w:rsidRP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7317" w:rsidRPr="00C84CA0">
        <w:rPr>
          <w:sz w:val="28"/>
          <w:szCs w:val="28"/>
        </w:rPr>
        <w:t>Глава 1. Трудовое право на различ</w:t>
      </w:r>
      <w:r>
        <w:rPr>
          <w:sz w:val="28"/>
          <w:szCs w:val="28"/>
        </w:rPr>
        <w:t>ных этапах становления общества</w:t>
      </w:r>
    </w:p>
    <w:p w:rsid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7317" w:rsidRP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Зарождение трудового права</w:t>
      </w:r>
    </w:p>
    <w:p w:rsid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7317" w:rsidRPr="00C84CA0" w:rsidRDefault="00B073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Начало отделения личного найма на работу от найма имущественного и обособление первого в самостоятельный договорный тип было положено в Римском праве. И обычное последствие найма труда – подчинение работника хозяйской власти нанимателя – составляло в Риме чисто бытовое явление, не относившееся к области гражданского права. Данное последствие вообще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не было урегулировано нормами права. Такой вид найма существовал в силу того, что не был запрещен государством. Государство не вмешивалось в отношения между нанимателем и нанявшимся. Поэтому власть хозяина над нанявшимся носила неограниченный характер.</w:t>
      </w:r>
    </w:p>
    <w:p w:rsidR="00B07317" w:rsidRPr="00C84CA0" w:rsidRDefault="00B073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Приблизительно с XIII века найм труда приобретает черты определенного договорного типа. Характерным способом заключения договора найма работника в этот период является акт коммендации, заключавшийся в том, что в торжественной обстановке лицо, нанимающееся на работу и поэтому поступавшееся своей независимостью, вкладывало свои руки в руки господина,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который в виде возмездия передавал ему какую-либо реальную или символическую вещь. Такой обряд означал переход обязанности по защите нанявшегося работника к господину. Акт коммендации свидетельствовал о неограниченной власти господина не только над результатами труда, но и над личностью нанявшегося работника. </w:t>
      </w:r>
      <w:r w:rsidR="008E4696" w:rsidRPr="00C84CA0">
        <w:rPr>
          <w:sz w:val="28"/>
          <w:szCs w:val="28"/>
        </w:rPr>
        <w:t xml:space="preserve">В России </w:t>
      </w:r>
      <w:r w:rsidRPr="00C84CA0">
        <w:rPr>
          <w:sz w:val="28"/>
          <w:szCs w:val="28"/>
        </w:rPr>
        <w:t>на первом этапе регулирования труда поступление в услужение было равносильно отречению от свободного состояния, и сама мысль о совмещении найма рабочей силы с личной свободой работника прививалась лишь постепенно. По Русской Правде наем в услужение только тогда не вел к холопству для нанимающегося, когда об этом оговаривалось в договоре. Такие оговорки встречались на практике очень редко. Однако если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такая оговорка и была сделана, но работник состоял под хозяйской властью более шести месяцев,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это рассматривалось как молчаливое согласие работника на закабаление хозяину до его смерти.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Таким образом, Русская Правда знала два вида холопства: кабальное и полное. При кабальном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холопстве нанявшийся был обязан отработать выданные ему вперед денежные средства. Если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работник в течение шести месяцев отрабатывал кабалу, он выходил из состояния холопства. В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противном случае он поступал в холопство до смерти хозяина. Полное холопство вообще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исключало возможность выхода из этого состояния.</w:t>
      </w:r>
    </w:p>
    <w:p w:rsidR="00B07317" w:rsidRPr="00C84CA0" w:rsidRDefault="00B073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Соборное Уложение 1649 года лишь незначительно изменило данную ситуацию. В нем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исключалось полное холопство и оставалось только кабальное. Хотя, если нанявшийся работник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уже в течение трех месяцев вместо шести, предусмотренных Русской Правдой, не отрабатывал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кабалу, он оставался в холопстве до дня смерти своего господина. Таким образом, хозяину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остаточно было выдать нанимающемуся работнику деньги или вещи, которые он не сможет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отработать в течение трехмесячного срока, и работник по истечении этого срока переходил в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холопство на весь период жизни хозяина. Причем именно хозяин определял, отработал или нет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работник в течение трехмесячного срока выданный аванс.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В связи с изложенным в юридической литературе дореволюционного периода отмечалось, что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в России из договора или, точнее, из сопровождающего договор поступления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работника в сферу домашней автономии хозяина возникали отношения власти и подчинения,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регулируемые не соглашением сторон, а усмотрением хозяина. Следовательно, на первом этапе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регулирования труда власть хозяина над личностью работника не ограничивалась. Государство не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вмешивалось в отношения, возникающие между работником и хозяином после поступления на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работу. Второй этап регулирования отношений </w:t>
      </w:r>
      <w:r w:rsidR="002A2EC7" w:rsidRPr="00C84CA0">
        <w:rPr>
          <w:sz w:val="28"/>
          <w:szCs w:val="28"/>
        </w:rPr>
        <w:t>в сфере труда характеризуется введением</w:t>
      </w:r>
      <w:r w:rsidRPr="00C84CA0">
        <w:rPr>
          <w:sz w:val="28"/>
          <w:szCs w:val="28"/>
        </w:rPr>
        <w:t xml:space="preserve"> принципа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договорной свободы.</w:t>
      </w:r>
    </w:p>
    <w:p w:rsidR="00B07317" w:rsidRPr="00C84CA0" w:rsidRDefault="00B073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Первым нормативным актом, регулирующим отношения в сфере труда на территории России,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является Положение 1835 года "Об отношениях между хозяевами фабричных заведений и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рабочими людьми, поступающими на оныя по найму". Данное Положение состояло из 10 статей и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обязывало работодателя издать правила внутреннего трудового распорядка. Однако в Положении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не было никаких указаний по поводу содержания таких правил. Поэтому их содержание определял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работодатель без вмешательства с чьей-либо стороны. В </w:t>
      </w:r>
      <w:r w:rsidR="008E4696" w:rsidRPr="00C84CA0">
        <w:rPr>
          <w:sz w:val="28"/>
          <w:szCs w:val="28"/>
        </w:rPr>
        <w:t>связи,</w:t>
      </w:r>
      <w:r w:rsidRPr="00C84CA0">
        <w:rPr>
          <w:sz w:val="28"/>
          <w:szCs w:val="28"/>
        </w:rPr>
        <w:t xml:space="preserve"> с чем рассматриваемое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Положение не повлияло на регулирование трудовых отношений. </w:t>
      </w:r>
    </w:p>
    <w:p w:rsidR="00B07317" w:rsidRPr="00C84CA0" w:rsidRDefault="00B073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Главным нормативным актом, регулирующим трудовые отношения в дореволюционной России,</w:t>
      </w:r>
      <w:r w:rsidR="002A2EC7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стал Закон от 3 июня 1886 года "О найме рабочих и правилах надзора за фабричными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заведениями". Данный Закон сохранил свою актуальность и в настоящее время. Им установлено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правило, согласно которому "хозяин с нанявшимися должен обходиться справедливо и кротко,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требовать от них токмо работы, условленной по договору или той, для которой наем учинен,</w:t>
      </w:r>
      <w:r w:rsidR="002A2EC7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платить им точно и содержать исправно"</w:t>
      </w:r>
      <w:r w:rsidR="00FD1414" w:rsidRPr="00C84CA0">
        <w:rPr>
          <w:rStyle w:val="a7"/>
          <w:sz w:val="28"/>
          <w:szCs w:val="28"/>
          <w:vertAlign w:val="baseline"/>
        </w:rPr>
        <w:footnoteReference w:id="1"/>
      </w:r>
      <w:r w:rsidRPr="00C84CA0">
        <w:rPr>
          <w:sz w:val="28"/>
          <w:szCs w:val="28"/>
        </w:rPr>
        <w:t>.</w:t>
      </w:r>
      <w:r w:rsidR="008E4696" w:rsidRPr="00C84CA0">
        <w:rPr>
          <w:sz w:val="28"/>
          <w:szCs w:val="28"/>
        </w:rPr>
        <w:t xml:space="preserve"> </w:t>
      </w:r>
      <w:r w:rsidR="00FD1414" w:rsidRPr="00C84CA0">
        <w:rPr>
          <w:sz w:val="28"/>
          <w:szCs w:val="28"/>
        </w:rPr>
        <w:t>Н</w:t>
      </w:r>
      <w:r w:rsidRPr="00C84CA0">
        <w:rPr>
          <w:sz w:val="28"/>
          <w:szCs w:val="28"/>
        </w:rPr>
        <w:t>аем рабочих производился: а) на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определенный срок; б) на неопределенный срок; в) на время исполнения какой-либо работы, с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окончанием которой прекращался сам наем</w:t>
      </w:r>
      <w:r w:rsidR="00FD1414" w:rsidRPr="00C84CA0">
        <w:rPr>
          <w:rStyle w:val="a7"/>
          <w:sz w:val="28"/>
          <w:szCs w:val="28"/>
          <w:vertAlign w:val="baseline"/>
        </w:rPr>
        <w:footnoteReference w:id="2"/>
      </w:r>
      <w:r w:rsidRPr="00C84CA0">
        <w:rPr>
          <w:sz w:val="28"/>
          <w:szCs w:val="28"/>
        </w:rPr>
        <w:t>. Договор найма заключался путем выдачи работнику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расчетной книжки, в которой отражались основные условия найма рабочей силы. С момента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поступления на работу работнику запрещалось без ведома хозяина брать другую работу.</w:t>
      </w:r>
      <w:r w:rsidR="00FD1414" w:rsidRPr="00C84CA0">
        <w:rPr>
          <w:sz w:val="28"/>
          <w:szCs w:val="28"/>
        </w:rPr>
        <w:t xml:space="preserve"> Х</w:t>
      </w:r>
      <w:r w:rsidRPr="00C84CA0">
        <w:rPr>
          <w:sz w:val="28"/>
          <w:szCs w:val="28"/>
        </w:rPr>
        <w:t>озяин разрабатывал правила внутреннего</w:t>
      </w:r>
      <w:r w:rsidR="002A2EC7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трудового распорядка организации, которые утверждались фабричной инспекцией труда и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выставлялись во всех мастерских</w:t>
      </w:r>
      <w:r w:rsidR="00FD1414" w:rsidRPr="00C84CA0">
        <w:rPr>
          <w:rStyle w:val="a7"/>
          <w:sz w:val="28"/>
          <w:szCs w:val="28"/>
          <w:vertAlign w:val="baseline"/>
        </w:rPr>
        <w:footnoteReference w:id="3"/>
      </w:r>
      <w:r w:rsidRPr="00C84CA0">
        <w:rPr>
          <w:sz w:val="28"/>
          <w:szCs w:val="28"/>
        </w:rPr>
        <w:t>. Утвержденные таким образом правила становились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обязательными для исполнения.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Закон резко ограничивал основания прекращения трудовых отношений. К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их числу отнесены дерзость, дурное поведение и болезнь работника. </w:t>
      </w:r>
      <w:r w:rsidR="00FD1414" w:rsidRPr="00C84CA0">
        <w:rPr>
          <w:sz w:val="28"/>
          <w:szCs w:val="28"/>
        </w:rPr>
        <w:t>П</w:t>
      </w:r>
      <w:r w:rsidRPr="00C84CA0">
        <w:rPr>
          <w:sz w:val="28"/>
          <w:szCs w:val="28"/>
        </w:rPr>
        <w:t>ри найме на определенный срок каждая из договаривающихся сторон могла отказаться от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договора, предупредив другую сторону о своем намерении за две недели</w:t>
      </w:r>
      <w:r w:rsidR="00FD1414" w:rsidRPr="00C84CA0">
        <w:rPr>
          <w:rStyle w:val="a7"/>
          <w:sz w:val="28"/>
          <w:szCs w:val="28"/>
          <w:vertAlign w:val="baseline"/>
        </w:rPr>
        <w:footnoteReference w:id="4"/>
      </w:r>
      <w:r w:rsidRPr="00C84CA0">
        <w:rPr>
          <w:sz w:val="28"/>
          <w:szCs w:val="28"/>
        </w:rPr>
        <w:t>. Стачка, подстрекание к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ней, а равно самовольный отказ от работы запрещались под страхом тюремного ареста.</w:t>
      </w:r>
      <w:r w:rsidR="002A2EC7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Работник, не получивший в течение месяца заработную пла</w:t>
      </w:r>
      <w:r w:rsidR="00FD1414" w:rsidRPr="00C84CA0">
        <w:rPr>
          <w:sz w:val="28"/>
          <w:szCs w:val="28"/>
        </w:rPr>
        <w:t xml:space="preserve">ту, имел право </w:t>
      </w:r>
      <w:r w:rsidRPr="00C84CA0">
        <w:rPr>
          <w:sz w:val="28"/>
          <w:szCs w:val="28"/>
        </w:rPr>
        <w:t>требовать в судебном порядке расторжения заключенного с ним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договора</w:t>
      </w:r>
      <w:r w:rsidR="00FD1414" w:rsidRPr="00C84CA0">
        <w:rPr>
          <w:rStyle w:val="a7"/>
          <w:sz w:val="28"/>
          <w:szCs w:val="28"/>
          <w:vertAlign w:val="baseline"/>
        </w:rPr>
        <w:footnoteReference w:id="5"/>
      </w:r>
      <w:r w:rsidRPr="00C84CA0">
        <w:rPr>
          <w:sz w:val="28"/>
          <w:szCs w:val="28"/>
        </w:rPr>
        <w:t>. Если при рассмотрении жалобы работника суд устанавливал, что действительно имела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место задержка заработной платы, то работнику присуждалось дополнительное вознаграждение в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размере его двухмесячного заработка.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Введение в действие Закона от 3 июня 1886 года означало возникновение новой отрасли права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– трудового права. С принятием названного Закона у трудового права появились самостоятельный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предмет и метод правового регулирования. Предметом новой отрасли стали отношения по найму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рабочей силы и использованию ее в процессе труда. Метод трудового права заключался в том, что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условия трудовой деятельности определялись путем заключения индивидуального договора</w:t>
      </w:r>
      <w:r w:rsidR="002A2EC7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найма с выдачей расчетной книжки и утверждения правил внутреннего трудового распорядка.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Таким образом, и в трудовом праве России главенствующим в этот период являлся договорный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способ определения условий труда, вмешательство государства в регулирование труда сводилось</w:t>
      </w:r>
      <w:r w:rsidR="008E4696" w:rsidRP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к минимуму.</w:t>
      </w:r>
    </w:p>
    <w:p w:rsidR="002A2EC7" w:rsidRPr="00C84CA0" w:rsidRDefault="002A2EC7" w:rsidP="00C84CA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4D58" w:rsidRPr="00C84CA0" w:rsidRDefault="002D4D58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</w:t>
      </w:r>
      <w:r w:rsidR="00C84CA0">
        <w:rPr>
          <w:sz w:val="28"/>
          <w:szCs w:val="28"/>
        </w:rPr>
        <w:t>.2 Советское трудовое право</w:t>
      </w:r>
    </w:p>
    <w:p w:rsid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504D" w:rsidRPr="00C84CA0" w:rsidRDefault="0082504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В первые же дни своего существования Советская власть устанавливала, как исходный момент формирования законодательства о труде, основные требования рабочего класса: 8-ми часовой рабочий день, полное социальное страхование за счет нанимателя, полную охрану труда и т.д. Подобное законодательство преследовало скорее политические, нежели практические цели и носило в целом декларативный характер.</w:t>
      </w:r>
    </w:p>
    <w:p w:rsidR="0082504D" w:rsidRPr="00C84CA0" w:rsidRDefault="0082504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Дальнейший этап развития законодательства о труде соответствует периоду военного коммунизма и основным нормативным актом данного периода является Кодекс законов о труде, опубликованный 10 декабря 1918 г. «Постановления Кодекса законов о труде распространяются на всех лиц, работающих за вознаграждение, и обязательны для всех предприятий, учреждений и хозяйств (советских, общественных, частных и домашних), а также и для всех частных лиц, применяющих чужой труд за вознаграждение»</w:t>
      </w:r>
      <w:r w:rsidRPr="00C84CA0">
        <w:rPr>
          <w:rStyle w:val="a7"/>
          <w:sz w:val="28"/>
          <w:szCs w:val="28"/>
          <w:vertAlign w:val="baseline"/>
        </w:rPr>
        <w:footnoteReference w:id="6"/>
      </w:r>
      <w:r w:rsidRPr="00C84CA0">
        <w:rPr>
          <w:sz w:val="28"/>
          <w:szCs w:val="28"/>
        </w:rPr>
        <w:t xml:space="preserve">. В основу метода правового регулирования первый КЗоТ 1918 г. закладывал принцип всеобщей трудовой повинности. </w:t>
      </w:r>
    </w:p>
    <w:p w:rsidR="0082504D" w:rsidRPr="00C84CA0" w:rsidRDefault="0082504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 xml:space="preserve">Регулирование условий труда иных категорий работников, не подпадавших под действие данного Кодекса, также осуществлялось преимущественно императивными методами в централизованном порядке: условия труда в создаваемых или поддерживаемых советскими учреждениями коммунальных хозяйствах (сельскохозяйственных или иных коммунах) – особыми постановлениями Всероссийского Центрального Исполнительного Комитета Советов, Совета Народных Комиссаров, инструкциями Народных Комиссариатов земледелия и труда; условия труда земледельцев на землях, предоставляемых им в пользование, - Кодексом законов о земле; условия труда самостоятельных ремесленников – особыми постановлениями Народного Комиссариата Труда. </w:t>
      </w:r>
    </w:p>
    <w:p w:rsidR="0082504D" w:rsidRPr="00C84CA0" w:rsidRDefault="0082504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Характерной чертой трудового законодательства того периода было то, что регулирование всех условий труда, в частности, размера вознаграждения за труд, совершалось жестко установленными нормами, издаваемыми в порядке декретов и предписаний государственными и отчасти профсоюзными органами. Вместе с тем наблюдалось полное отсутствие договорных соглашений об условиях труда как между отдельными трудящимися и администрацией, так и между администрацией и профсоюзами. Многие нормы трудового законодательства этого периода имели только декларативное значение. Так, например, далеко не всегда осуществлялись на практике нормы, ограничивающие применение сверхурочных работ, гарантирующие предоставление ежегодного обязательного отпуска и т.д.</w:t>
      </w:r>
    </w:p>
    <w:p w:rsidR="0082504D" w:rsidRPr="00C84CA0" w:rsidRDefault="0082504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Подобная сложная политическая и экономическая обстановка в стране, характер трудового законодательства и вытекающая отсюда практика трудовых отношений не позволили выработать какую-либо теоретическую концепцию предмета трудового права данного периода.</w:t>
      </w:r>
    </w:p>
    <w:p w:rsidR="005E535A" w:rsidRPr="00C84CA0" w:rsidRDefault="0082504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Последовавший далее переход к новой экономической политике, установившей свободу товарооборота, привел и к свободе распоряжения своим трудом. Стабилизация экономических и социальных отношений создали благоприятную почву для научных исследований в области трудового права</w:t>
      </w:r>
      <w:r w:rsidR="005E535A" w:rsidRPr="00C84CA0">
        <w:rPr>
          <w:sz w:val="28"/>
          <w:szCs w:val="28"/>
        </w:rPr>
        <w:t>.</w:t>
      </w:r>
    </w:p>
    <w:p w:rsidR="0082504D" w:rsidRPr="00C84CA0" w:rsidRDefault="0082504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Кодекс законов о труде РСФСР, принятый четвертой сессией ВЦИК 9 созыва 30 октября 1922 г., в вопросе о сфере действия исходил из той же позиции, ч</w:t>
      </w:r>
      <w:r w:rsidR="005E535A" w:rsidRPr="00C84CA0">
        <w:rPr>
          <w:sz w:val="28"/>
          <w:szCs w:val="28"/>
        </w:rPr>
        <w:t>то и КЗоТ 1918 г. П</w:t>
      </w:r>
      <w:r w:rsidRPr="00C84CA0">
        <w:rPr>
          <w:sz w:val="28"/>
          <w:szCs w:val="28"/>
        </w:rPr>
        <w:t>остановления Кодекса распространяются «на всех лиц, работающих по найму, в том числе и на дому (квартирников), и обязательны для всех предприятий, учреждений и хозяйств (государственных, не исключая и военных, общественных и частных, в том числе и раздающих работу на дом), а также для всех лиц, применяющих чужой наемный труд за вознаграждение»</w:t>
      </w:r>
      <w:r w:rsidR="005E535A" w:rsidRPr="00C84CA0">
        <w:rPr>
          <w:rStyle w:val="a7"/>
          <w:sz w:val="28"/>
          <w:szCs w:val="28"/>
          <w:vertAlign w:val="baseline"/>
        </w:rPr>
        <w:footnoteReference w:id="7"/>
      </w:r>
      <w:r w:rsidR="005E535A" w:rsidRPr="00C84CA0">
        <w:rPr>
          <w:sz w:val="28"/>
          <w:szCs w:val="28"/>
        </w:rPr>
        <w:t>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Война поставила перед правовым регулированием труда ряд сложных проблем. В связи с призывом многих миллионов людей в ряды армии и флота особенно острой стала проблема рабочих рук в промышленности, на транспорте, в строительстве и на селе. Это обстоятельство не могло не вызвать к жизни правовых норм, по-новому регулирующих возникновение и прекращение трудовых правоотношений. Хотя, как общее правило, и сохранился порядок добровольного вступления в трудовые отношения, Советское государство было вынуждено обратиться к таким правовым формам обеспечения народного хозяйства кадрами, как трудовая мобилизация и трудовая повинность.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Администрации предприятий и учреждений было разрешено применять обязательные сверхурочные работы продолжительностью от одного до трех часов в день. Отпуска во время войны предоставлялись лишь подросткам до 16 лет. Для остальных работающих они были заменены денежной компенсацией, которая с апреля 1942 г. переводилась в сберегательные кассы в качестве замороженных на время войны вкладов рабочих и служащих. Были выпущены постановления, материально стимулировавшие достижение высоких показателей в работе в особо важных областях народного хозяйства. К ним следует отнести постановления о заработной плате поездных и маневровых бригад железнодорожного транспорта, работников угольных шахт, МТС и др.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С окончанием войны были ликвидированы нормы права, порожденные чрезвычайными обстоятельствами воен</w:t>
      </w:r>
      <w:r w:rsidR="001646D6" w:rsidRPr="00C84CA0">
        <w:rPr>
          <w:sz w:val="28"/>
          <w:szCs w:val="28"/>
        </w:rPr>
        <w:t xml:space="preserve">ного времени. Указом Президиум </w:t>
      </w:r>
      <w:r w:rsidRPr="00C84CA0">
        <w:rPr>
          <w:sz w:val="28"/>
          <w:szCs w:val="28"/>
        </w:rPr>
        <w:t>восстанавливались с 1 июля 1945 г. очередные и дополнительные отпуска рабочим и служащим, отменялись ежедневные обязательные сверхурочные работы и восстанавливался 8-часовой рабочий день, прекращались трудовые мобилизации граждан на работу в различные отрасли народного хозяйства</w:t>
      </w:r>
      <w:r w:rsidR="001646D6" w:rsidRPr="00C84CA0">
        <w:rPr>
          <w:rStyle w:val="a7"/>
          <w:sz w:val="28"/>
          <w:szCs w:val="28"/>
          <w:vertAlign w:val="baseline"/>
        </w:rPr>
        <w:footnoteReference w:id="8"/>
      </w:r>
      <w:r w:rsidRPr="00C84CA0">
        <w:rPr>
          <w:sz w:val="28"/>
          <w:szCs w:val="28"/>
        </w:rPr>
        <w:t>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В четвертом пятилетнем плане предусматривалась система мероприятий по механизации производства, совершенствованию оплаты труда, улучшению жилищных и бытовых условий, охране труда.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В 1964 г. на базе Основ гражданского законодательства были приняты гражданские кодексы союзных республик.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Трудовое право развивалось под воздействием мер, которые предпринимались государством в целях повышения уровня материального положения граждан, обеспечения их социальных прав.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В 1955 - 1958 гг. была повышена заработная плата низкооплачиваемым трудящимся. В 1964 г. в среднем на 21% была повышена заработная плата работникам просвещения, здравоохранения, жилищно-коммунального хозяйства, торговли, общественного питания и других отраслей, обслуживающих население.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Проводились меры по переходу на сокращенный рабочий день. В первую очередь были переведены рабочие и служащие каменноугольной, горнорудной, металлургической промышленности, а также коксохимических предприятий.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Развитие отрасли трудового права определялось Конституцией, Основами законодательства СССР и союзных республик о труде 1970 г., кодексами о труде союзных республик, текущим законодательством.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Большие меры проведены по упорядочению заработной платы, с общей тенденцией к ее увеличению. В 1968 г. повышен минимальный уровень заработной платы (до 70 руб.). В 70-х гг. введены новые условия оплаты труда в непроизводственных отраслях народного хозяйства для работников массовых профессий и специальностей, непосредственно обслуживающих население (медсестер, продавцов, библиотекарей и т.п.). Повышена оплата труда для многих работников производственных отраслей (в черной и цветной металлургии, угольной и текстильной промышленности, на железнодорожном транспорте).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Конец XX века ознаменовался бурным развитием трудового законодательства России, было принято несколько основополагающих законов: Закон РСФСР от 19 апреля 1991 года № 1032-1 "О занятости населения в РСФСР"</w:t>
      </w:r>
      <w:r w:rsidRPr="00C84CA0">
        <w:rPr>
          <w:sz w:val="28"/>
          <w:szCs w:val="28"/>
        </w:rPr>
        <w:footnoteReference w:id="9"/>
      </w:r>
      <w:r w:rsidRPr="00C84CA0">
        <w:rPr>
          <w:sz w:val="28"/>
          <w:szCs w:val="28"/>
        </w:rPr>
        <w:t>, Закон РСФСР от 11 марта 1992 года № 2490-1 "О коллективных договорах и соглашениях"</w:t>
      </w:r>
      <w:r w:rsidRPr="00C84CA0">
        <w:rPr>
          <w:sz w:val="28"/>
          <w:szCs w:val="28"/>
        </w:rPr>
        <w:footnoteReference w:id="10"/>
      </w:r>
      <w:r w:rsidRPr="00C84CA0">
        <w:rPr>
          <w:sz w:val="28"/>
          <w:szCs w:val="28"/>
        </w:rPr>
        <w:t>, Федеральные законы от 23 ноября 1995 года № 175-ФЗ "О порядке разрешения коллективных трудовых споров"</w:t>
      </w:r>
      <w:r w:rsidRPr="00C84CA0">
        <w:rPr>
          <w:sz w:val="28"/>
          <w:szCs w:val="28"/>
        </w:rPr>
        <w:footnoteReference w:id="11"/>
      </w:r>
      <w:r w:rsidRPr="00C84CA0">
        <w:rPr>
          <w:sz w:val="28"/>
          <w:szCs w:val="28"/>
        </w:rPr>
        <w:t>, от 12 января 1996 года № 10-ФЗ "О профессиональных союзах, их правах и гарантиях деятельности"</w:t>
      </w:r>
      <w:r w:rsidRPr="00C84CA0">
        <w:rPr>
          <w:sz w:val="28"/>
          <w:szCs w:val="28"/>
        </w:rPr>
        <w:footnoteReference w:id="12"/>
      </w:r>
      <w:r w:rsidRPr="00C84CA0">
        <w:rPr>
          <w:sz w:val="28"/>
          <w:szCs w:val="28"/>
        </w:rPr>
        <w:t>, от 17 июля 1999 года № 181-ФЗ "Об основах охраны труда в Российской Федерации"</w:t>
      </w:r>
      <w:r w:rsidRPr="00C84CA0">
        <w:rPr>
          <w:sz w:val="28"/>
          <w:szCs w:val="28"/>
        </w:rPr>
        <w:footnoteReference w:id="13"/>
      </w:r>
      <w:r w:rsidRPr="00C84CA0">
        <w:rPr>
          <w:sz w:val="28"/>
          <w:szCs w:val="28"/>
        </w:rPr>
        <w:t>.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Перестройка с ее экономическими и идеологическими преобразованиями потребовала кардинального пересмотра не только отдельных норм трудового законодательства, но и самой концепции отрасли. Появление нового типа работодателей - коммерческих организаций и индивидуальных предпринимателей обусловило необходимость отказа государства от вмешательства в хозяйственную деятельность работодателей, в том числе и в сфере регулирования отношений наемного труда. С другой стороны, следовало решить задачу сохранения достигнутого уровня социальной защищенности трудящихся.</w:t>
      </w:r>
    </w:p>
    <w:p w:rsidR="00297D3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Переходный период от социалистического КЗоТ к рыночному Трудовому кодексу ознаменовался поиском новых механизмов правового регулирования трудовых отношений, который не всегда приводил к удачным решениям</w:t>
      </w:r>
      <w:r w:rsidRPr="00C84CA0">
        <w:rPr>
          <w:sz w:val="28"/>
          <w:szCs w:val="28"/>
        </w:rPr>
        <w:footnoteReference w:id="14"/>
      </w:r>
      <w:r w:rsidRPr="00C84CA0">
        <w:rPr>
          <w:sz w:val="28"/>
          <w:szCs w:val="28"/>
        </w:rPr>
        <w:t>. В этот период принимаются отдельные нормативные правовые акты, устанавливающие особенности регулирования труда в новых условиях хозяйствования. Развитию арендной формы организации труда сопутствовало появление новой модели правового регулирования трудовых отношений</w:t>
      </w:r>
      <w:r w:rsidR="00297D37" w:rsidRPr="00C84CA0">
        <w:rPr>
          <w:rStyle w:val="a7"/>
          <w:sz w:val="28"/>
          <w:szCs w:val="28"/>
          <w:vertAlign w:val="baseline"/>
        </w:rPr>
        <w:footnoteReference w:id="15"/>
      </w:r>
      <w:r w:rsidRPr="00C84CA0">
        <w:rPr>
          <w:sz w:val="28"/>
          <w:szCs w:val="28"/>
        </w:rPr>
        <w:t xml:space="preserve">. </w:t>
      </w:r>
    </w:p>
    <w:p w:rsidR="00D86717" w:rsidRPr="00C84CA0" w:rsidRDefault="00D867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Четвертый в истории России Трудовой кодекс был принят 30 декабря 2001 года и вступил в действие с 1 февраля 2002 года. Работа над его проектом заняла около 10 лет. Первоначальный проект был опубликован для широкого обсуждения с целью учета интересов всех заинтересованных субъектов - работников, работодателей, профсоюзов. За этот период Россией было ратифицировано несколько важнейших конвенций Международной организации труда (в частности, Конвенция № 81 "Об инспекции труда", Конвенция № 150 "О регулировании вопросов труда: роль, функции и организация", Конвенция № 156 "О равном обращении и равных возможностях трудящихся мужчин и женщин: трудящиеся с семейными обязанностями", Конвенция № 155 "О безопасности и гигиене труда в производственной среде") и новый Кодекс изначально создавался с учетом принципов и положений международного трудового права.</w:t>
      </w:r>
    </w:p>
    <w:p w:rsidR="00297D37" w:rsidRPr="00C84CA0" w:rsidRDefault="00297D3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 xml:space="preserve">По истечении года жизни России по новому Трудовому кодексу все стороны констатировали: документ реально работает, однако практика выявила необходимость усовершенствования отдельных его положений. </w:t>
      </w:r>
    </w:p>
    <w:p w:rsidR="00297D37" w:rsidRPr="00C84CA0" w:rsidRDefault="00297D3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D37" w:rsidRP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7D37" w:rsidRPr="00C84CA0">
        <w:rPr>
          <w:sz w:val="28"/>
          <w:szCs w:val="28"/>
        </w:rPr>
        <w:t>Глава 2. Труд</w:t>
      </w:r>
      <w:r>
        <w:rPr>
          <w:sz w:val="28"/>
          <w:szCs w:val="28"/>
        </w:rPr>
        <w:t>овое право Российской Федерации</w:t>
      </w:r>
    </w:p>
    <w:p w:rsidR="00C84CA0" w:rsidRPr="00510EF0" w:rsidRDefault="00C84CA0" w:rsidP="00C84CA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10EF0">
        <w:rPr>
          <w:color w:val="FFFFFF"/>
          <w:sz w:val="28"/>
          <w:szCs w:val="28"/>
        </w:rPr>
        <w:t>трудовой право законодательство</w:t>
      </w:r>
    </w:p>
    <w:p w:rsidR="00297D37" w:rsidRPr="00C84CA0" w:rsidRDefault="00297D3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2.1 Законодательство</w:t>
      </w:r>
      <w:r w:rsidR="00C84CA0">
        <w:rPr>
          <w:sz w:val="28"/>
          <w:szCs w:val="28"/>
        </w:rPr>
        <w:t xml:space="preserve"> о труде в Российской Федерации</w:t>
      </w:r>
    </w:p>
    <w:p w:rsid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4DD" w:rsidRPr="00C84CA0" w:rsidRDefault="00AF24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Формирование российского трудового законодательства имеет ряд специфических особенностей, обусловленных сложностью и исключительной важностью социальной роли трудового права в обществе.</w:t>
      </w:r>
    </w:p>
    <w:p w:rsidR="00AF24DD" w:rsidRPr="00C84CA0" w:rsidRDefault="00AF24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Во-первых, трудовое право России должно отражать федеративный характер государства, действующего в условиях разграничения предметов ведения и полномочий между федеральными органами государственной власти России и органами власти входящих в ее состав республик.</w:t>
      </w:r>
    </w:p>
    <w:p w:rsidR="00AF24DD" w:rsidRPr="00C84CA0" w:rsidRDefault="00AF24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Во-вторых, трудовое право России формируется при широком участии трудовых коллективов и профсоюзов. Именно в трудовом праве, единственном в общей системе права страны, большое значение имеет локальное нормотворчество. Локальные нормы права призваны обеспечить набольшую эффективность трудового законодательства в конкретных условиях производства.</w:t>
      </w:r>
    </w:p>
    <w:p w:rsidR="00C84CA0" w:rsidRDefault="00AF24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Основные права граждан в сфере занятости и трудоустройства закреплены в Конституции РФ. Она устанавливает, что каждый имеет право свободно распоряжаться своими способностями к труду, выбирать род деятельности и профессию, а также право на защиту от безработицы</w:t>
      </w:r>
      <w:r w:rsidRPr="00C84CA0">
        <w:rPr>
          <w:rStyle w:val="a7"/>
          <w:sz w:val="28"/>
          <w:szCs w:val="28"/>
          <w:vertAlign w:val="baseline"/>
        </w:rPr>
        <w:footnoteReference w:id="16"/>
      </w:r>
      <w:r w:rsidRPr="00C84CA0">
        <w:rPr>
          <w:sz w:val="28"/>
          <w:szCs w:val="28"/>
        </w:rPr>
        <w:t>. В свою очередь, государство обязуется гарантировать гражданам наиболее эффективное осуществление указанных прав, что, прежде всего,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следует из конституционного положения, согласно которому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</w:t>
      </w:r>
      <w:r w:rsidR="009B36C3" w:rsidRPr="00C84CA0">
        <w:rPr>
          <w:sz w:val="28"/>
          <w:szCs w:val="28"/>
        </w:rPr>
        <w:t>века</w:t>
      </w:r>
      <w:r w:rsidR="009B36C3" w:rsidRPr="00C84CA0">
        <w:rPr>
          <w:rStyle w:val="a7"/>
          <w:sz w:val="28"/>
          <w:szCs w:val="28"/>
          <w:vertAlign w:val="baseline"/>
        </w:rPr>
        <w:footnoteReference w:id="17"/>
      </w:r>
      <w:r w:rsidRPr="00C84CA0">
        <w:rPr>
          <w:sz w:val="28"/>
          <w:szCs w:val="28"/>
        </w:rPr>
        <w:t>.</w:t>
      </w:r>
    </w:p>
    <w:p w:rsidR="00C84CA0" w:rsidRDefault="00AF24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Необходимость вмешательства государства в регулирование отношений в сфере занятости и трудоустройства вытекает также из международно-правовых</w:t>
      </w:r>
      <w:r w:rsidR="009B36C3" w:rsidRPr="00C84CA0">
        <w:rPr>
          <w:sz w:val="28"/>
          <w:szCs w:val="28"/>
        </w:rPr>
        <w:t xml:space="preserve"> документов. В частности, статья </w:t>
      </w:r>
      <w:r w:rsidRPr="00C84CA0">
        <w:rPr>
          <w:sz w:val="28"/>
          <w:szCs w:val="28"/>
        </w:rPr>
        <w:t>Международного пакта об экономических, социальных и культурных</w:t>
      </w:r>
      <w:r w:rsidR="009B36C3" w:rsidRPr="00C84CA0">
        <w:rPr>
          <w:sz w:val="28"/>
          <w:szCs w:val="28"/>
        </w:rPr>
        <w:t xml:space="preserve"> правах</w:t>
      </w:r>
      <w:r w:rsidRPr="00C84CA0">
        <w:rPr>
          <w:sz w:val="28"/>
          <w:szCs w:val="28"/>
        </w:rPr>
        <w:t xml:space="preserve"> признает, что право на труд включает в себя право каждого на получение возможности зарабатывать себе на жизнь трудом, который он свободно выбирает или на который он свободно соглашается</w:t>
      </w:r>
      <w:r w:rsidR="009B36C3" w:rsidRPr="00C84CA0">
        <w:rPr>
          <w:rStyle w:val="a7"/>
          <w:sz w:val="28"/>
          <w:szCs w:val="28"/>
          <w:vertAlign w:val="baseline"/>
        </w:rPr>
        <w:footnoteReference w:id="18"/>
      </w:r>
      <w:r w:rsidRPr="00C84CA0">
        <w:rPr>
          <w:sz w:val="28"/>
          <w:szCs w:val="28"/>
        </w:rPr>
        <w:t>. Одновременно в названном пакте фиксируется обязанность государств предпринимать надлежащие меры к обеспечению права на труд (к числу которых можно отнести и мероприятия по содействию занятости населения, проводимые, например, государственной службой занятости).</w:t>
      </w:r>
    </w:p>
    <w:p w:rsidR="00C84CA0" w:rsidRDefault="00AF24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Содействие странам в повышении производительной и свободно избранной занятости и в конечном итоге достижении полной занятости является одной из главных задач деятельности Международной организации труда, что закрепляется Филадельфийской декларацией (принята 10 мая 1944 года на 26-й сессии Международной конференции труда). В частности, МОТ стремится "способствовать принятию странами мира программ, имеющих целью... полную занятость и повышение жизненного уровня", принимая во внимание тот факт, что "нищета в любом месте является угрозой для общего благосостояния". В рамках реализации этой общей миссии МОТ призвана проводить активную деятельность в сфере расширения занятости путем содействия сбалансированному и долгосрочному экономическому росту в сочетании с разумной социальной политикой; снижения уровня бедности посредством принятия мер, направленных на содействие оплачиваемой производительной занятости; повышения эффективности труда и качества занятости в формальном и неформальном секторах экономики; особой поддержки наименее защищенных категорий граждан, испытывающих трудности на рынке труда. Приведенные базовые принципы были детализированы в ряде правовых актов МОТ, среди которых, прежде всего, следует отметить Конвенцию № 97 (1949 г.) о трудящихся-мигрантах и одноименную Рекомендацию; Конвенцию и Рекомендацию №122 о политике в области занятости (1964 г.) и ряд других.</w:t>
      </w:r>
    </w:p>
    <w:p w:rsidR="00C84CA0" w:rsidRDefault="00AF24DD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Основные направления государственной политики Российской Федерации в рассматриваемой сфере перечисляются в Законе РФ "О занятости населения в РФ" от 19 апреля 1991г., с последующими изменениями и дополнениями, в соответствии с которым государство проводит политику содействия реализации прав граждан, нацеленную на полную, продуктивную и свободно избранную занятость. В частности, государственная политика направлена на развитие трудовых ресурсов, обеспечение равных возможностей всем гражданам РФ в осуществлении права на добровольный труд в сочетании с разработкой специальных мероприятий, способствующих обеспечению занятости граждан, особо нуждающихся в социальной защите и испытывающих трудности в поиске работы (инвалидов, женщин, лиц, впервые ищущих работу, и др.).</w:t>
      </w:r>
    </w:p>
    <w:p w:rsidR="00B07317" w:rsidRPr="00C84CA0" w:rsidRDefault="00B0731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596F" w:rsidRP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2.</w:t>
      </w:r>
      <w:r w:rsidR="00C84CA0">
        <w:rPr>
          <w:sz w:val="28"/>
          <w:szCs w:val="28"/>
        </w:rPr>
        <w:t>2</w:t>
      </w:r>
      <w:r w:rsidRPr="00C84CA0">
        <w:rPr>
          <w:sz w:val="28"/>
          <w:szCs w:val="28"/>
        </w:rPr>
        <w:t xml:space="preserve"> П</w:t>
      </w:r>
      <w:r w:rsidR="00C84CA0">
        <w:rPr>
          <w:sz w:val="28"/>
          <w:szCs w:val="28"/>
        </w:rPr>
        <w:t>роблемы в сфере трудового права</w:t>
      </w:r>
    </w:p>
    <w:p w:rsid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4CA0" w:rsidRDefault="00AD1EE5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 xml:space="preserve">Анализ </w:t>
      </w:r>
      <w:r w:rsidR="008C596F" w:rsidRPr="00C84CA0">
        <w:rPr>
          <w:sz w:val="28"/>
          <w:szCs w:val="28"/>
        </w:rPr>
        <w:t>действующего российского законодательства, регулирующего отношения в сфере занятости и трудоустройства, не позволяет сделать вывод о существовании эффективного механизма правового регулирования в данной сфере. Вместе с тем проблемы, возникающие в сфере занятости и трудоустройства, относятся к числу наиболее актуальных в России. Известно, что сегодня в качестве основной предпосылки трудоустройства выступает безработица, которая приводит к различным негативным последствиям социального, экономического и психологического характера.</w:t>
      </w:r>
      <w:r w:rsidRPr="00C84CA0">
        <w:rPr>
          <w:sz w:val="28"/>
          <w:szCs w:val="28"/>
        </w:rPr>
        <w:t xml:space="preserve"> Д</w:t>
      </w:r>
      <w:r w:rsidR="008C596F" w:rsidRPr="00C84CA0">
        <w:rPr>
          <w:sz w:val="28"/>
          <w:szCs w:val="28"/>
        </w:rPr>
        <w:t>анные об уровне безработицы в регионах позволяют оценивать ситуацию как критическую, поскольку соответствующие цифры превышают общеросс</w:t>
      </w:r>
      <w:r w:rsidR="005E535A" w:rsidRPr="00C84CA0">
        <w:rPr>
          <w:sz w:val="28"/>
          <w:szCs w:val="28"/>
        </w:rPr>
        <w:t>ийские показатели в полтора-три</w:t>
      </w:r>
      <w:r w:rsidR="00C84CA0">
        <w:rPr>
          <w:sz w:val="28"/>
          <w:szCs w:val="28"/>
        </w:rPr>
        <w:t xml:space="preserve"> </w:t>
      </w:r>
      <w:r w:rsidR="008C596F" w:rsidRPr="00C84CA0">
        <w:rPr>
          <w:sz w:val="28"/>
          <w:szCs w:val="28"/>
        </w:rPr>
        <w:t>раза5.</w:t>
      </w:r>
    </w:p>
    <w:p w:rsid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Однако большинство специалистов небезосновательно полагают, что реальный уровень безработицы значительно выше. Подобные выводы базируются,</w:t>
      </w:r>
      <w:r w:rsidR="00AD1EE5" w:rsidRPr="00C84CA0">
        <w:rPr>
          <w:sz w:val="28"/>
          <w:szCs w:val="28"/>
        </w:rPr>
        <w:t xml:space="preserve"> прежде всего, </w:t>
      </w:r>
      <w:r w:rsidRPr="00C84CA0">
        <w:rPr>
          <w:sz w:val="28"/>
          <w:szCs w:val="28"/>
        </w:rPr>
        <w:t>на таком объективно существующем явлении на российском рынке труда, как скрытая безработица. Данный термин по-разному трактуется специалистами различных областей знания. В самом общем виде скрытая безработица распространяется на ситуации, когда работник, формально состоящий в трудовых правоотношениях с работодателем, не может быть на практике обеспечен работой по причинам экономического характера. Некоторые экономисты считают скрытой безработицей случаи, когда работодатель использует способности конкретного работника не полностью, что создает угрозу уровню квалификации работников</w:t>
      </w:r>
      <w:r w:rsidR="00AD1EE5" w:rsidRPr="00C84CA0">
        <w:rPr>
          <w:sz w:val="28"/>
          <w:szCs w:val="28"/>
        </w:rPr>
        <w:t>. Б</w:t>
      </w:r>
      <w:r w:rsidRPr="00C84CA0">
        <w:rPr>
          <w:sz w:val="28"/>
          <w:szCs w:val="28"/>
        </w:rPr>
        <w:t>езработица с учетом скрытой ее формы может быть оценена как превышающая официально зарегистриро</w:t>
      </w:r>
      <w:r w:rsidR="005E535A" w:rsidRPr="00C84CA0">
        <w:rPr>
          <w:sz w:val="28"/>
          <w:szCs w:val="28"/>
        </w:rPr>
        <w:t>ванную</w:t>
      </w:r>
      <w:r w:rsidR="00C84CA0">
        <w:rPr>
          <w:sz w:val="28"/>
          <w:szCs w:val="28"/>
        </w:rPr>
        <w:t xml:space="preserve"> </w:t>
      </w:r>
      <w:r w:rsidR="005E535A" w:rsidRPr="00C84CA0">
        <w:rPr>
          <w:sz w:val="28"/>
          <w:szCs w:val="28"/>
        </w:rPr>
        <w:t>в</w:t>
      </w:r>
      <w:r w:rsidR="00C84CA0">
        <w:rPr>
          <w:sz w:val="28"/>
          <w:szCs w:val="28"/>
        </w:rPr>
        <w:t xml:space="preserve"> </w:t>
      </w:r>
      <w:r w:rsidR="005E535A" w:rsidRPr="00C84CA0">
        <w:rPr>
          <w:sz w:val="28"/>
          <w:szCs w:val="28"/>
        </w:rPr>
        <w:t>5</w:t>
      </w:r>
      <w:r w:rsidR="005E535A" w:rsidRPr="00C84CA0">
        <w:rPr>
          <w:sz w:val="28"/>
          <w:szCs w:val="28"/>
        </w:rPr>
        <w:tab/>
      </w:r>
      <w:r w:rsidRPr="00C84CA0">
        <w:rPr>
          <w:sz w:val="28"/>
          <w:szCs w:val="28"/>
        </w:rPr>
        <w:t>раз.</w:t>
      </w:r>
    </w:p>
    <w:p w:rsidR="00AD1EE5" w:rsidRP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 xml:space="preserve">Проявлением скрытой безработицы является неполная занятость, оценить масштабы которой также представляется проблематичным. Существующие социологические исследования позволяют считать неполную занятость весьма распространенным в России явлением. </w:t>
      </w:r>
    </w:p>
    <w:p w:rsid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Ситуация с безработицей в еще большей степени осложняется, если принять во внимание существование так называемого неформального сектора экономики, масштабы которого также практически невозможно оценить объективно. Как отмечается в социологической литературе, неформальный сектор может охватывать следующих работающих граждан: 1) самостоятельно обеспечивающих себя работой; 2) работников малых предприятий, не зарегистрированных в установленном порядке; 3) лиц, работающих без какого-либо юридического оформления трудовых отношений, в том числе работников так называемого формального сектора, осуществляющих дополнительно какую-либо деятельность без соответствующего оформления или регистрации, и ряд других. Примечательно, что неформальный сектор экономики включает в себя не только работников неквалифицированного труда, но и высококвалифицированных специалистов. Результаты социологических опросов свидетельствуют о том, что почти 60% граждан, помимо основного места работы, имеют дополнительный источник дохода, и возникающие при этом отноше</w:t>
      </w:r>
      <w:r w:rsidR="005E535A" w:rsidRPr="00C84CA0">
        <w:rPr>
          <w:sz w:val="28"/>
          <w:szCs w:val="28"/>
        </w:rPr>
        <w:t>ния</w:t>
      </w:r>
      <w:r w:rsidR="00C84CA0">
        <w:rPr>
          <w:sz w:val="28"/>
          <w:szCs w:val="28"/>
        </w:rPr>
        <w:t xml:space="preserve"> </w:t>
      </w:r>
      <w:r w:rsidR="005E535A" w:rsidRPr="00C84CA0">
        <w:rPr>
          <w:sz w:val="28"/>
          <w:szCs w:val="28"/>
        </w:rPr>
        <w:t>не</w:t>
      </w:r>
      <w:r w:rsidR="00C84CA0">
        <w:rPr>
          <w:sz w:val="28"/>
          <w:szCs w:val="28"/>
        </w:rPr>
        <w:t xml:space="preserve"> </w:t>
      </w:r>
      <w:r w:rsidR="005E535A" w:rsidRPr="00C84CA0">
        <w:rPr>
          <w:sz w:val="28"/>
          <w:szCs w:val="28"/>
        </w:rPr>
        <w:t>оформлены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юридически.</w:t>
      </w:r>
    </w:p>
    <w:p w:rsid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С правовой точки зрения проблема существования неформальных трудовых отношений влечет за собой снижение уровня гарантий прав работающих, а также сложности с определением правового статуса лица, обратившегося в государственные органы по вопросам занятости за содействием в трудоустройстве (в частности, возникают затруднения при р</w:t>
      </w:r>
      <w:r w:rsidR="005E535A" w:rsidRPr="00C84CA0">
        <w:rPr>
          <w:sz w:val="28"/>
          <w:szCs w:val="28"/>
        </w:rPr>
        <w:t>ешении вопроса о том, относится</w:t>
      </w:r>
      <w:r w:rsidR="005E535A" w:rsidRPr="00C84CA0">
        <w:rPr>
          <w:sz w:val="28"/>
          <w:szCs w:val="28"/>
        </w:rPr>
        <w:tab/>
        <w:t>ли</w:t>
      </w:r>
      <w:r w:rsidR="00C84CA0">
        <w:rPr>
          <w:sz w:val="28"/>
          <w:szCs w:val="28"/>
        </w:rPr>
        <w:t xml:space="preserve"> </w:t>
      </w:r>
      <w:r w:rsidR="005E535A" w:rsidRPr="00C84CA0">
        <w:rPr>
          <w:sz w:val="28"/>
          <w:szCs w:val="28"/>
        </w:rPr>
        <w:t>гражданин</w:t>
      </w:r>
      <w:r w:rsidR="00C84CA0">
        <w:rPr>
          <w:sz w:val="28"/>
          <w:szCs w:val="28"/>
        </w:rPr>
        <w:t xml:space="preserve"> </w:t>
      </w:r>
      <w:r w:rsidR="005E535A" w:rsidRPr="00C84CA0">
        <w:rPr>
          <w:sz w:val="28"/>
          <w:szCs w:val="28"/>
        </w:rPr>
        <w:t>к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катего</w:t>
      </w:r>
      <w:r w:rsidR="005E535A" w:rsidRPr="00C84CA0">
        <w:rPr>
          <w:sz w:val="28"/>
          <w:szCs w:val="28"/>
        </w:rPr>
        <w:t>рии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занятых).</w:t>
      </w:r>
    </w:p>
    <w:p w:rsid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 xml:space="preserve">Современный рынок труда в России характеризуется также рядом других не менее важных проблем (постоянным ростом безработицы, наличием трудностей в трудоустройстве граждан, особенно наиболее нуждающихся в повышенной социальной защите). Таким образом, несмотря на </w:t>
      </w:r>
      <w:r w:rsidR="00A64F81" w:rsidRPr="00C84CA0">
        <w:rPr>
          <w:sz w:val="28"/>
          <w:szCs w:val="28"/>
        </w:rPr>
        <w:t>благополучные,</w:t>
      </w:r>
      <w:r w:rsidRPr="00C84CA0">
        <w:rPr>
          <w:sz w:val="28"/>
          <w:szCs w:val="28"/>
        </w:rPr>
        <w:t xml:space="preserve"> на первый взгляд статистические оценки уровня безработицы, можно с определенной степенью уверенности полагать, что проблема</w:t>
      </w:r>
      <w:r w:rsidR="005E535A" w:rsidRPr="00C84CA0">
        <w:rPr>
          <w:sz w:val="28"/>
          <w:szCs w:val="28"/>
        </w:rPr>
        <w:t xml:space="preserve"> безработицы в России относится</w:t>
      </w:r>
      <w:r w:rsidR="00C84CA0">
        <w:rPr>
          <w:sz w:val="28"/>
          <w:szCs w:val="28"/>
        </w:rPr>
        <w:t xml:space="preserve"> к </w:t>
      </w:r>
      <w:r w:rsidR="005E535A" w:rsidRPr="00C84CA0">
        <w:rPr>
          <w:sz w:val="28"/>
          <w:szCs w:val="28"/>
        </w:rPr>
        <w:t>разряд</w:t>
      </w:r>
      <w:r w:rsidR="00C84CA0">
        <w:rPr>
          <w:sz w:val="28"/>
          <w:szCs w:val="28"/>
        </w:rPr>
        <w:t xml:space="preserve">у </w:t>
      </w:r>
      <w:r w:rsidRPr="00C84CA0">
        <w:rPr>
          <w:sz w:val="28"/>
          <w:szCs w:val="28"/>
        </w:rPr>
        <w:t>глобальных.</w:t>
      </w:r>
    </w:p>
    <w:p w:rsid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Необходимость вмешательства государства в сферу занятости и трудоустройства, в том числе посредством разработки правовых норм, вызвана также ростом миграции в России. Согласно стат</w:t>
      </w:r>
      <w:r w:rsidR="00C60377" w:rsidRPr="00C84CA0">
        <w:rPr>
          <w:sz w:val="28"/>
          <w:szCs w:val="28"/>
        </w:rPr>
        <w:t>истическим данным, только в 2008</w:t>
      </w:r>
      <w:r w:rsidRPr="00C84CA0">
        <w:rPr>
          <w:sz w:val="28"/>
          <w:szCs w:val="28"/>
        </w:rPr>
        <w:t xml:space="preserve"> году общая численность прибывших в РФ граждан в целях постоянного проживания составляла 2</w:t>
      </w:r>
      <w:r w:rsidR="00C60377" w:rsidRPr="00C84CA0">
        <w:rPr>
          <w:sz w:val="28"/>
          <w:szCs w:val="28"/>
        </w:rPr>
        <w:t>56</w:t>
      </w:r>
      <w:r w:rsidRPr="00C84CA0">
        <w:rPr>
          <w:sz w:val="28"/>
          <w:szCs w:val="28"/>
        </w:rPr>
        <w:t>,3 тысячи человек, в то время как покинули Россию все</w:t>
      </w:r>
      <w:r w:rsidR="00C60377" w:rsidRPr="00C84CA0">
        <w:rPr>
          <w:sz w:val="28"/>
          <w:szCs w:val="28"/>
        </w:rPr>
        <w:t>го лишь 45</w:t>
      </w:r>
      <w:r w:rsidRPr="00C84CA0">
        <w:rPr>
          <w:sz w:val="28"/>
          <w:szCs w:val="28"/>
        </w:rPr>
        <w:t>,5 тысячи человек. На практике очень сложно определить конкретное число мигрантов, которые приезжают в Россию и претендуют на рабочие места, особенно если принять во внимание существование нелегальной миграции с целью временного трудоустройства, которое, как правило, не оформляется юридически. Бесспорным остается лишь факт общего роста миграции в Российскую Федерацию и, как следствие</w:t>
      </w:r>
      <w:r w:rsidR="005E535A" w:rsidRPr="00C84CA0">
        <w:rPr>
          <w:sz w:val="28"/>
          <w:szCs w:val="28"/>
        </w:rPr>
        <w:t>, существования проблем в сфере</w:t>
      </w:r>
      <w:r w:rsidR="00C84CA0">
        <w:rPr>
          <w:sz w:val="28"/>
          <w:szCs w:val="28"/>
        </w:rPr>
        <w:t xml:space="preserve"> </w:t>
      </w:r>
      <w:r w:rsidR="005E535A" w:rsidRPr="00C84CA0">
        <w:rPr>
          <w:sz w:val="28"/>
          <w:szCs w:val="28"/>
        </w:rPr>
        <w:t>трудоустройства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мигрантов.</w:t>
      </w:r>
    </w:p>
    <w:p w:rsid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Закрепление гарантий прав граждан в сфере трудоустройства приобретает особую актуальность в России и в связи с деятельностью негосударственных агентств по трудоустройству. Создание негосударственной системы трудового посредничества в России относят к началу 1990-х годов. В настоящее время в Российской Федерации насчитывается более</w:t>
      </w:r>
      <w:r w:rsidR="005E535A" w:rsidRPr="00C84CA0">
        <w:rPr>
          <w:sz w:val="28"/>
          <w:szCs w:val="28"/>
        </w:rPr>
        <w:t xml:space="preserve"> 250 негосударственных агентств</w:t>
      </w:r>
      <w:r w:rsidR="00C84CA0">
        <w:rPr>
          <w:sz w:val="28"/>
          <w:szCs w:val="28"/>
        </w:rPr>
        <w:t xml:space="preserve"> </w:t>
      </w:r>
      <w:r w:rsidR="005E535A" w:rsidRPr="00C84CA0">
        <w:rPr>
          <w:sz w:val="28"/>
          <w:szCs w:val="28"/>
        </w:rPr>
        <w:t>по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трудоустройству.</w:t>
      </w:r>
    </w:p>
    <w:p w:rsid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 xml:space="preserve">Следует признать, что складывающиеся общественные отношения с участием негосударственных агентств по трудоустройству не урегулированы в достаточной степени законодательством. Вместе с тем необходимость вмешательства права (и особенно - трудового) в данную сферу общественных отношений объективно существует. Так, практически всеми агентствами применяются различные тесты для отбора персонала, </w:t>
      </w:r>
      <w:r w:rsidR="00A64F81" w:rsidRPr="00C84CA0">
        <w:rPr>
          <w:sz w:val="28"/>
          <w:szCs w:val="28"/>
        </w:rPr>
        <w:t>требования,</w:t>
      </w:r>
      <w:r w:rsidRPr="00C84CA0">
        <w:rPr>
          <w:sz w:val="28"/>
          <w:szCs w:val="28"/>
        </w:rPr>
        <w:t xml:space="preserve"> к проведению которых не установлены законодательством. В целях разработки более эффективных соответствующих правовых мер полезно изучить опыт зарубежных стран, где существуют специальные правовые нормы, направленные на регулирование процесса отбора </w:t>
      </w:r>
      <w:r w:rsidR="00A64F81" w:rsidRPr="00C84CA0">
        <w:rPr>
          <w:sz w:val="28"/>
          <w:szCs w:val="28"/>
        </w:rPr>
        <w:t>кадров,</w:t>
      </w:r>
      <w:r w:rsidRPr="00C84CA0">
        <w:rPr>
          <w:sz w:val="28"/>
          <w:szCs w:val="28"/>
        </w:rPr>
        <w:t xml:space="preserve"> как работодателями, так и негосударственными агентствами. Так, например, Германское гражданское уложение запрещает (за рядом исключений) сообщать о вакансиях только для мужчин или только для женщин. Подобные требования нередко предъявляются российскими негосударственными агентствами по трудоустройству.</w:t>
      </w:r>
    </w:p>
    <w:p w:rsidR="00C84CA0" w:rsidRDefault="008C596F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Существует еще одна важная проблема, связанная с деятельностью негосударственных агентств по трудоустройству, которая также обойдена вниманием российского законодателя. В последнее время широко распространенная за рубежом практика "временного трудоустройства" (temporary employment) начинает применяться и в России. Речь идет о так называемых "треугольных отношениях", одной из сторон которых выступает агентство, предоставляющее работу лицу, которое заключает договор с агентством, а не с организацией-работодателем. И хотя сегодня практика "временного трудоустройства" не особо распространена на российском рынке труда, надежды на то, что "временное трудоустройство" представляет собой одно из наиболее прибыльных направлений деятельности негосударственных агентств по трудоустройству в будущем, неоднократно высказывались работниками таких агентств. Следовательно, широко обсуждаемая за рубежом (в том числе и на уровне МОТ) проблема гарантий социально-трудовых прав лиц, работающих на условиях временного трудоустройства, в скором времени может коснуться и России. Вместе с тем состояние правового регулирования общественных отношений с участием негосударственных агентств по трудоустройству является неудовлетворительным, если не сказать,</w:t>
      </w:r>
      <w:r w:rsidR="005E535A" w:rsidRPr="00C84CA0">
        <w:rPr>
          <w:sz w:val="28"/>
          <w:szCs w:val="28"/>
        </w:rPr>
        <w:t xml:space="preserve"> что оно характеризуется весьма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суще</w:t>
      </w:r>
      <w:r w:rsidR="005E535A" w:rsidRPr="00C84CA0">
        <w:rPr>
          <w:sz w:val="28"/>
          <w:szCs w:val="28"/>
        </w:rPr>
        <w:t>ственными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пробелами.</w:t>
      </w:r>
    </w:p>
    <w:p w:rsidR="00B07317" w:rsidRP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0377" w:rsidRPr="00C84CA0" w:rsidRDefault="00C60377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Подводя итоги краткому ис</w:t>
      </w:r>
      <w:r w:rsidR="00CF76A9" w:rsidRPr="00C84CA0">
        <w:rPr>
          <w:sz w:val="28"/>
          <w:szCs w:val="28"/>
        </w:rPr>
        <w:t>торическому анализу становления</w:t>
      </w:r>
      <w:r w:rsidRPr="00C84CA0">
        <w:rPr>
          <w:sz w:val="28"/>
          <w:szCs w:val="28"/>
        </w:rPr>
        <w:t xml:space="preserve"> и разви</w:t>
      </w:r>
      <w:r w:rsidR="00CF76A9" w:rsidRPr="00C84CA0">
        <w:rPr>
          <w:sz w:val="28"/>
          <w:szCs w:val="28"/>
        </w:rPr>
        <w:t>тия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трудового права, можно отметить следующее.</w:t>
      </w:r>
    </w:p>
    <w:p w:rsidR="00CF76A9" w:rsidRPr="00C84CA0" w:rsidRDefault="00CF76A9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Каждая ступень развития трудового права имела и достоинства и недостатки. Но главное, что оно не останавливалось, а развивалось с каждым но</w:t>
      </w:r>
      <w:r w:rsidR="00847C55" w:rsidRPr="00C84CA0">
        <w:rPr>
          <w:sz w:val="28"/>
          <w:szCs w:val="28"/>
        </w:rPr>
        <w:t xml:space="preserve">вым этапом. Сейчас мы имеем достаточную основу для дальнейшего успешного развития трудового права. </w:t>
      </w:r>
    </w:p>
    <w:p w:rsidR="00CF76A9" w:rsidRPr="00C84CA0" w:rsidRDefault="00CF76A9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 xml:space="preserve">Принимая во внимание как современное состояние рынка труда в России, так и уровень правового регулирования отношений в сфере содействия занятости и трудоустройства, а также следуя предлагаемым концепциям построения проектов Трудового кодекса, представляется целесообразным включить в новый Трудовой кодекс следующие положения: </w:t>
      </w:r>
    </w:p>
    <w:p w:rsidR="00CF76A9" w:rsidRPr="00C84CA0" w:rsidRDefault="00CF76A9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-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указание на правоотношения в сфере содействия (обеспечения) занятости и трудоустройства как на элемент предмета трудового права; </w:t>
      </w:r>
    </w:p>
    <w:p w:rsidR="00CF76A9" w:rsidRPr="00C84CA0" w:rsidRDefault="00CF76A9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-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характеристика правового статуса всех участвующих в данных правоотношениях субъектов с закреплением прав граждан в указанной сфере, включая право на полную, продуктивную и свободно избранную занятость, учитывая основные тенденции международно-правового регулирования труда, а также права граждан на трудоустройство; </w:t>
      </w:r>
    </w:p>
    <w:p w:rsidR="00CF76A9" w:rsidRPr="00C84CA0" w:rsidRDefault="00CF76A9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-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закрепление основных гарантий прав граждан в сфере занятости, к которым, в частности, относятся трудоустройство, переподготовка и повышение квалификации с участием органов по вопросам занятости, профориентация и др.; </w:t>
      </w:r>
    </w:p>
    <w:p w:rsidR="00CF76A9" w:rsidRPr="00C84CA0" w:rsidRDefault="00CF76A9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-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перечисление основных существующих и закрепленных различными нормативно-правовыми актами видов трудоустройства (в зависимости от категорий граждан, трудоустраиваемых) и формы трудоустройства (в зависимости статуса посреднического органа); </w:t>
      </w:r>
    </w:p>
    <w:p w:rsidR="00CF76A9" w:rsidRPr="00C84CA0" w:rsidRDefault="00CF76A9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-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 xml:space="preserve">определение роли негосударственных агентств по трудоустройству как посредников в трудоустройстве; </w:t>
      </w:r>
    </w:p>
    <w:p w:rsidR="00CF76A9" w:rsidRPr="00C84CA0" w:rsidRDefault="00CF76A9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-</w:t>
      </w:r>
      <w:r w:rsidR="00C84CA0">
        <w:rPr>
          <w:sz w:val="28"/>
          <w:szCs w:val="28"/>
        </w:rPr>
        <w:t xml:space="preserve"> </w:t>
      </w:r>
      <w:r w:rsidRPr="00C84CA0">
        <w:rPr>
          <w:sz w:val="28"/>
          <w:szCs w:val="28"/>
        </w:rPr>
        <w:t>меры ответственности работодателей за нарушение законодательства в сфере занятости и трудоустройства, в том числе за проявление дискриминации, незаконных тестирований и ряд других.</w:t>
      </w:r>
    </w:p>
    <w:p w:rsidR="00C60377" w:rsidRPr="00C84CA0" w:rsidRDefault="00847C55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Э</w:t>
      </w:r>
      <w:r w:rsidR="00CF76A9" w:rsidRPr="00C84CA0">
        <w:rPr>
          <w:sz w:val="28"/>
          <w:szCs w:val="28"/>
        </w:rPr>
        <w:t>ф</w:t>
      </w:r>
      <w:r w:rsidRPr="00C84CA0">
        <w:rPr>
          <w:sz w:val="28"/>
          <w:szCs w:val="28"/>
        </w:rPr>
        <w:t xml:space="preserve">фективность </w:t>
      </w:r>
      <w:r w:rsidR="00CF76A9" w:rsidRPr="00C84CA0">
        <w:rPr>
          <w:sz w:val="28"/>
          <w:szCs w:val="28"/>
        </w:rPr>
        <w:t>института</w:t>
      </w:r>
      <w:r w:rsidRPr="00C84CA0">
        <w:rPr>
          <w:sz w:val="28"/>
          <w:szCs w:val="28"/>
        </w:rPr>
        <w:t xml:space="preserve"> трудового права</w:t>
      </w:r>
      <w:r w:rsidR="00CF76A9" w:rsidRPr="00C84CA0">
        <w:rPr>
          <w:sz w:val="28"/>
          <w:szCs w:val="28"/>
        </w:rPr>
        <w:t xml:space="preserve"> можно будет оценить только спустя некоторое время.</w:t>
      </w:r>
    </w:p>
    <w:p w:rsidR="00C60377" w:rsidRPr="00C84CA0" w:rsidRDefault="00C60377" w:rsidP="00C84C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A0">
        <w:rPr>
          <w:rFonts w:ascii="Times New Roman" w:hAnsi="Times New Roman" w:cs="Times New Roman"/>
          <w:sz w:val="28"/>
          <w:szCs w:val="28"/>
        </w:rPr>
        <w:t xml:space="preserve">В качестве итога </w:t>
      </w:r>
      <w:r w:rsidR="00847C55" w:rsidRPr="00C84CA0">
        <w:rPr>
          <w:rFonts w:ascii="Times New Roman" w:hAnsi="Times New Roman" w:cs="Times New Roman"/>
          <w:sz w:val="28"/>
          <w:szCs w:val="28"/>
        </w:rPr>
        <w:t>можно выделить</w:t>
      </w:r>
      <w:r w:rsidRPr="00C84CA0">
        <w:rPr>
          <w:rFonts w:ascii="Times New Roman" w:hAnsi="Times New Roman" w:cs="Times New Roman"/>
          <w:sz w:val="28"/>
          <w:szCs w:val="28"/>
        </w:rPr>
        <w:t xml:space="preserve"> тенденцию развития трудового законодательства - это поиск адекватных правовых механизмов для достижения установленных в ст. 1 Трудового кодекса Российской Федерации целей в условиях становления постиндустриального общества с его новыми социальными технологиями и интеграции России в мировые глобальные процессы.</w:t>
      </w:r>
    </w:p>
    <w:p w:rsidR="00847C55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7C55" w:rsidRPr="00C84CA0"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 xml:space="preserve"> </w:t>
      </w:r>
      <w:r w:rsidR="00847C55" w:rsidRPr="00C84CA0">
        <w:rPr>
          <w:sz w:val="28"/>
          <w:szCs w:val="28"/>
        </w:rPr>
        <w:t>литературы:</w:t>
      </w:r>
    </w:p>
    <w:p w:rsidR="00C84CA0" w:rsidRPr="00C84CA0" w:rsidRDefault="00C84CA0" w:rsidP="00C84C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7C55" w:rsidRPr="00C84CA0" w:rsidRDefault="00847C55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1. Конституция Российской Федерации от 12.12.1993 // Российская газета, № 237, 25.12.1993.</w:t>
      </w:r>
    </w:p>
    <w:p w:rsidR="00847C55" w:rsidRPr="00C84CA0" w:rsidRDefault="00847C55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2. Трудовой кодекс Российской Федерации от</w:t>
      </w:r>
      <w:r w:rsidR="003E78C3" w:rsidRPr="00C84CA0">
        <w:rPr>
          <w:sz w:val="28"/>
          <w:szCs w:val="28"/>
        </w:rPr>
        <w:t xml:space="preserve"> 1.02.2002г.</w:t>
      </w:r>
    </w:p>
    <w:p w:rsidR="00847C55" w:rsidRPr="00C84CA0" w:rsidRDefault="00847C55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 xml:space="preserve">3. </w:t>
      </w:r>
      <w:r w:rsidR="003E78C3" w:rsidRPr="00C84CA0">
        <w:rPr>
          <w:sz w:val="28"/>
          <w:szCs w:val="28"/>
        </w:rPr>
        <w:t>Кодекс</w:t>
      </w:r>
      <w:r w:rsidRPr="00C84CA0">
        <w:rPr>
          <w:sz w:val="28"/>
          <w:szCs w:val="28"/>
        </w:rPr>
        <w:t xml:space="preserve"> законов о труде РСФСР 1918 года (утратил силу) // Собрание узаконений и распоряжений Рабочего и Крестьянского Правительства РСФСР. 1918. № 87 - 88. Ст. 905.</w:t>
      </w:r>
    </w:p>
    <w:p w:rsidR="00847C55" w:rsidRPr="00C84CA0" w:rsidRDefault="00847C55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4. Кодекс законов о труде РСФСР от 30.10.1922 (утратил силу) // Собрание узаконений и распоряжений Рабочего и Крестьянского Правительства РСФСР. 1922. № 70. Ст. 903.</w:t>
      </w:r>
    </w:p>
    <w:p w:rsidR="00847C55" w:rsidRPr="00C84CA0" w:rsidRDefault="00847C55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5</w:t>
      </w:r>
      <w:r w:rsidR="004D3B69" w:rsidRPr="00C84CA0">
        <w:rPr>
          <w:sz w:val="28"/>
          <w:szCs w:val="28"/>
        </w:rPr>
        <w:t xml:space="preserve">. </w:t>
      </w:r>
      <w:r w:rsidRPr="00C84CA0">
        <w:rPr>
          <w:sz w:val="28"/>
          <w:szCs w:val="28"/>
        </w:rPr>
        <w:t>Кодекс законов о труде Совета РСФСР от 09.12.1971 (утратил силу) // Ведомости Верховного Совета СССР. 1971. № 50. Ст. 1007.</w:t>
      </w:r>
    </w:p>
    <w:p w:rsidR="00847C55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6</w:t>
      </w:r>
      <w:r w:rsidR="00847C55" w:rsidRPr="00C84CA0">
        <w:rPr>
          <w:sz w:val="28"/>
          <w:szCs w:val="28"/>
        </w:rPr>
        <w:t>. Закон «О найме рабочих и правилах надзора за фабричными заведениями» от 3.06.1886</w:t>
      </w:r>
    </w:p>
    <w:p w:rsidR="00847C55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7</w:t>
      </w:r>
      <w:r w:rsidR="00847C55" w:rsidRPr="00C84CA0">
        <w:rPr>
          <w:sz w:val="28"/>
          <w:szCs w:val="28"/>
        </w:rPr>
        <w:t>. Указ Президиума Верховного Совета СССР от 30.06.1945г.</w:t>
      </w:r>
    </w:p>
    <w:p w:rsidR="00847C55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8</w:t>
      </w:r>
      <w:r w:rsidR="00847C55" w:rsidRPr="00C84CA0">
        <w:rPr>
          <w:sz w:val="28"/>
          <w:szCs w:val="28"/>
        </w:rPr>
        <w:t>. Ведомости СНД и ВС РСФСР. 1991. № 18. Ст. 565.</w:t>
      </w:r>
    </w:p>
    <w:p w:rsidR="004D3B69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9</w:t>
      </w:r>
      <w:r w:rsidR="00847C55" w:rsidRPr="00C84CA0">
        <w:rPr>
          <w:sz w:val="28"/>
          <w:szCs w:val="28"/>
        </w:rPr>
        <w:t xml:space="preserve">. </w:t>
      </w:r>
      <w:r w:rsidRPr="00C84CA0">
        <w:rPr>
          <w:sz w:val="28"/>
          <w:szCs w:val="28"/>
        </w:rPr>
        <w:t>Ведомости СНД и ВС РФ. 1992. № 17. Ст. 890.</w:t>
      </w:r>
    </w:p>
    <w:p w:rsidR="00847C55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10. Собрание законодательства РФ. 1995. № 48. Ст. 4557.</w:t>
      </w:r>
    </w:p>
    <w:p w:rsidR="004D3B69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11. Собрание законодательства РФ. 1996. № 3. Ст. 148.</w:t>
      </w:r>
    </w:p>
    <w:p w:rsidR="004D3B69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12. Собрание законодательства РФ. 1999. № 29. Ст. 3702.</w:t>
      </w:r>
    </w:p>
    <w:p w:rsidR="004D3B69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13. Основы законодательства Союза ССР и союзных республик от 23.11.1989(утратил силу) // Ведомости Верховного Совета СССР.</w:t>
      </w:r>
    </w:p>
    <w:p w:rsidR="004D3B69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14. Международного пакта об экономических, социальных и культурных правах.</w:t>
      </w:r>
    </w:p>
    <w:p w:rsidR="004D3B69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15. Трудовое право России: проблемы теории: Коллективная монография. Екатеринбург, 2006.</w:t>
      </w:r>
    </w:p>
    <w:p w:rsidR="003E78C3" w:rsidRPr="00C84CA0" w:rsidRDefault="004D3B69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 xml:space="preserve">16. </w:t>
      </w:r>
      <w:r w:rsidR="003E78C3" w:rsidRPr="00C84CA0">
        <w:rPr>
          <w:sz w:val="28"/>
          <w:szCs w:val="28"/>
        </w:rPr>
        <w:t>. Анисимов Л.М. Новое в трудовом законодательстве // М., ЗАО Юстицинформ, 2007.</w:t>
      </w:r>
    </w:p>
    <w:p w:rsidR="004D3B69" w:rsidRPr="00C84CA0" w:rsidRDefault="003E78C3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17. Ершова Е.А. Трудовое право России // Статут, 2007.</w:t>
      </w:r>
    </w:p>
    <w:p w:rsidR="003E78C3" w:rsidRPr="00C84CA0" w:rsidRDefault="003E78C3" w:rsidP="00C84CA0">
      <w:pPr>
        <w:widowControl w:val="0"/>
        <w:spacing w:line="360" w:lineRule="auto"/>
        <w:jc w:val="both"/>
        <w:rPr>
          <w:sz w:val="28"/>
          <w:szCs w:val="28"/>
        </w:rPr>
      </w:pPr>
      <w:r w:rsidRPr="00C84CA0">
        <w:rPr>
          <w:sz w:val="28"/>
          <w:szCs w:val="28"/>
        </w:rPr>
        <w:t>18. Лушникова М.В., Лушников А.М. Очерки теории трудового права. СПб., 2006.</w:t>
      </w:r>
    </w:p>
    <w:p w:rsidR="003E78C3" w:rsidRPr="00510EF0" w:rsidRDefault="003E78C3" w:rsidP="00C84CA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3E78C3" w:rsidRPr="00510EF0" w:rsidSect="00C84CA0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F0" w:rsidRDefault="00510EF0" w:rsidP="00D86717">
      <w:r>
        <w:separator/>
      </w:r>
    </w:p>
  </w:endnote>
  <w:endnote w:type="continuationSeparator" w:id="0">
    <w:p w:rsidR="00510EF0" w:rsidRDefault="00510EF0" w:rsidP="00D8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F0" w:rsidRDefault="00510EF0" w:rsidP="00D86717">
      <w:r>
        <w:separator/>
      </w:r>
    </w:p>
  </w:footnote>
  <w:footnote w:type="continuationSeparator" w:id="0">
    <w:p w:rsidR="00510EF0" w:rsidRDefault="00510EF0" w:rsidP="00D86717">
      <w:r>
        <w:continuationSeparator/>
      </w:r>
    </w:p>
  </w:footnote>
  <w:footnote w:id="1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Закон «О найме рабочих и правилах надзора за фабричными заведениями» от 3.06.1886</w:t>
      </w:r>
    </w:p>
  </w:footnote>
  <w:footnote w:id="2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Ст. 9 Закон «О найме рабочих и правилах надзора за фабричными заведениями» от 3.06.1886</w:t>
      </w:r>
    </w:p>
  </w:footnote>
  <w:footnote w:id="3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Ст. 18 Закон «О найме…» от 3.06.1886</w:t>
      </w:r>
    </w:p>
  </w:footnote>
  <w:footnote w:id="4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Ст. 10 Закона «О найме…» от 3.06.1886</w:t>
      </w:r>
    </w:p>
  </w:footnote>
  <w:footnote w:id="5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Ст. 13 Закона «О найме…» от 3.06.1886</w:t>
      </w:r>
    </w:p>
  </w:footnote>
  <w:footnote w:id="6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 2 КЗоТ 1918г.</w:t>
      </w:r>
    </w:p>
  </w:footnote>
  <w:footnote w:id="7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Ст. 1 КЗоТ 1922г.</w:t>
      </w:r>
    </w:p>
  </w:footnote>
  <w:footnote w:id="8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Указ Президиума Верховного Совета СССР от 30.06.1945</w:t>
      </w:r>
    </w:p>
  </w:footnote>
  <w:footnote w:id="9">
    <w:p w:rsidR="00510EF0" w:rsidRDefault="00C60377" w:rsidP="00D86717">
      <w:pPr>
        <w:pStyle w:val="a5"/>
      </w:pPr>
      <w:r w:rsidRPr="000079A6">
        <w:rPr>
          <w:rStyle w:val="a7"/>
          <w:sz w:val="24"/>
          <w:szCs w:val="24"/>
        </w:rPr>
        <w:footnoteRef/>
      </w:r>
      <w:r w:rsidRPr="000079A6">
        <w:rPr>
          <w:sz w:val="24"/>
          <w:szCs w:val="24"/>
        </w:rPr>
        <w:t xml:space="preserve"> Ведомости СНД и ВС РСФСР. 1991. № 18. Ст. 565.</w:t>
      </w:r>
    </w:p>
  </w:footnote>
  <w:footnote w:id="10">
    <w:p w:rsidR="00510EF0" w:rsidRDefault="00C60377" w:rsidP="00D86717">
      <w:pPr>
        <w:pStyle w:val="a5"/>
        <w:jc w:val="both"/>
      </w:pPr>
      <w:r w:rsidRPr="000079A6">
        <w:rPr>
          <w:rStyle w:val="a7"/>
          <w:sz w:val="24"/>
          <w:szCs w:val="24"/>
        </w:rPr>
        <w:footnoteRef/>
      </w:r>
      <w:r w:rsidRPr="000079A6">
        <w:rPr>
          <w:sz w:val="24"/>
          <w:szCs w:val="24"/>
        </w:rPr>
        <w:t xml:space="preserve"> Ведомости СНД и ВС РФ. 1992. № 17. Ст. 890.</w:t>
      </w:r>
    </w:p>
  </w:footnote>
  <w:footnote w:id="11">
    <w:p w:rsidR="00510EF0" w:rsidRDefault="00C60377" w:rsidP="00D86717">
      <w:pPr>
        <w:pStyle w:val="a5"/>
      </w:pPr>
      <w:r w:rsidRPr="000079A6">
        <w:rPr>
          <w:rStyle w:val="a7"/>
          <w:sz w:val="24"/>
          <w:szCs w:val="24"/>
        </w:rPr>
        <w:footnoteRef/>
      </w:r>
      <w:r w:rsidRPr="000079A6">
        <w:rPr>
          <w:sz w:val="24"/>
          <w:szCs w:val="24"/>
        </w:rPr>
        <w:t xml:space="preserve"> С</w:t>
      </w:r>
      <w:r>
        <w:rPr>
          <w:sz w:val="24"/>
          <w:szCs w:val="24"/>
        </w:rPr>
        <w:t>обрание законодательства</w:t>
      </w:r>
      <w:r w:rsidRPr="000079A6">
        <w:rPr>
          <w:sz w:val="24"/>
          <w:szCs w:val="24"/>
        </w:rPr>
        <w:t xml:space="preserve"> РФ. 1995. № 48. Ст. 4557.</w:t>
      </w:r>
    </w:p>
  </w:footnote>
  <w:footnote w:id="12">
    <w:p w:rsidR="00510EF0" w:rsidRDefault="00C60377" w:rsidP="00D86717">
      <w:pPr>
        <w:pStyle w:val="a5"/>
        <w:jc w:val="both"/>
      </w:pPr>
      <w:r w:rsidRPr="000079A6">
        <w:rPr>
          <w:rStyle w:val="a7"/>
          <w:sz w:val="24"/>
          <w:szCs w:val="24"/>
        </w:rPr>
        <w:footnoteRef/>
      </w:r>
      <w:r w:rsidRPr="000079A6">
        <w:rPr>
          <w:sz w:val="24"/>
          <w:szCs w:val="24"/>
        </w:rPr>
        <w:t xml:space="preserve"> С</w:t>
      </w:r>
      <w:r>
        <w:rPr>
          <w:sz w:val="24"/>
          <w:szCs w:val="24"/>
        </w:rPr>
        <w:t>обрание законодательства</w:t>
      </w:r>
      <w:r w:rsidRPr="000079A6">
        <w:rPr>
          <w:sz w:val="24"/>
          <w:szCs w:val="24"/>
        </w:rPr>
        <w:t xml:space="preserve"> РФ. 1996. № 3. Ст. 148.</w:t>
      </w:r>
    </w:p>
  </w:footnote>
  <w:footnote w:id="13">
    <w:p w:rsidR="00510EF0" w:rsidRDefault="00C60377" w:rsidP="00D86717">
      <w:pPr>
        <w:pStyle w:val="a5"/>
        <w:jc w:val="both"/>
      </w:pPr>
      <w:r w:rsidRPr="000079A6"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 xml:space="preserve"> Собрание законодательства</w:t>
      </w:r>
      <w:r w:rsidRPr="000079A6">
        <w:rPr>
          <w:sz w:val="24"/>
          <w:szCs w:val="24"/>
        </w:rPr>
        <w:t xml:space="preserve"> РФ. 1999. № 29. Ст. 3702.</w:t>
      </w:r>
    </w:p>
  </w:footnote>
  <w:footnote w:id="14">
    <w:p w:rsidR="00510EF0" w:rsidRDefault="00C60377" w:rsidP="00D86717">
      <w:pPr>
        <w:pStyle w:val="a5"/>
        <w:jc w:val="both"/>
      </w:pPr>
      <w:r w:rsidRPr="005000BA">
        <w:rPr>
          <w:rStyle w:val="a7"/>
          <w:sz w:val="24"/>
          <w:szCs w:val="24"/>
        </w:rPr>
        <w:footnoteRef/>
      </w:r>
      <w:r w:rsidRPr="005000BA">
        <w:rPr>
          <w:sz w:val="24"/>
          <w:szCs w:val="24"/>
        </w:rPr>
        <w:t xml:space="preserve"> Трудовое право России: проблемы теории: Коллективная монографи</w:t>
      </w:r>
      <w:r>
        <w:rPr>
          <w:sz w:val="24"/>
          <w:szCs w:val="24"/>
        </w:rPr>
        <w:t>я. Екатеринбург, 2006. С. 3</w:t>
      </w:r>
      <w:r w:rsidRPr="005000BA">
        <w:rPr>
          <w:sz w:val="24"/>
          <w:szCs w:val="24"/>
        </w:rPr>
        <w:t>.</w:t>
      </w:r>
    </w:p>
  </w:footnote>
  <w:footnote w:id="15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Ст. 29 Основ законодательства Союза ССР и союзных республик от 23.11.1989</w:t>
      </w:r>
    </w:p>
  </w:footnote>
  <w:footnote w:id="16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Ст. 37 Конституции РФ</w:t>
      </w:r>
    </w:p>
  </w:footnote>
  <w:footnote w:id="17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Ст. 7 Конституции РФ</w:t>
      </w:r>
    </w:p>
  </w:footnote>
  <w:footnote w:id="18">
    <w:p w:rsidR="00510EF0" w:rsidRDefault="00C60377">
      <w:pPr>
        <w:pStyle w:val="a5"/>
      </w:pPr>
      <w:r>
        <w:rPr>
          <w:rStyle w:val="a7"/>
        </w:rPr>
        <w:footnoteRef/>
      </w:r>
      <w:r>
        <w:t xml:space="preserve"> Ст. 6 Международного пакта об экономических, социальных и культурных правах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CA0" w:rsidRPr="00C84CA0" w:rsidRDefault="00C84CA0" w:rsidP="00C84CA0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4DE"/>
    <w:rsid w:val="000079A6"/>
    <w:rsid w:val="000814BC"/>
    <w:rsid w:val="001124F7"/>
    <w:rsid w:val="001646D6"/>
    <w:rsid w:val="001848DD"/>
    <w:rsid w:val="001A4A3D"/>
    <w:rsid w:val="001F63E7"/>
    <w:rsid w:val="00292A81"/>
    <w:rsid w:val="00297D37"/>
    <w:rsid w:val="002A2EC7"/>
    <w:rsid w:val="002D4D58"/>
    <w:rsid w:val="002E7FC0"/>
    <w:rsid w:val="003E78C3"/>
    <w:rsid w:val="004C3C60"/>
    <w:rsid w:val="004D3B69"/>
    <w:rsid w:val="005000BA"/>
    <w:rsid w:val="00510EF0"/>
    <w:rsid w:val="005E535A"/>
    <w:rsid w:val="0082504D"/>
    <w:rsid w:val="00847C55"/>
    <w:rsid w:val="008564DE"/>
    <w:rsid w:val="008C596F"/>
    <w:rsid w:val="008E4696"/>
    <w:rsid w:val="009520F5"/>
    <w:rsid w:val="009B36C3"/>
    <w:rsid w:val="009D5CB9"/>
    <w:rsid w:val="00A64F81"/>
    <w:rsid w:val="00A97B31"/>
    <w:rsid w:val="00AD1EE5"/>
    <w:rsid w:val="00AF24DD"/>
    <w:rsid w:val="00B07317"/>
    <w:rsid w:val="00C60377"/>
    <w:rsid w:val="00C84CA0"/>
    <w:rsid w:val="00CD3E7E"/>
    <w:rsid w:val="00CF76A9"/>
    <w:rsid w:val="00D86717"/>
    <w:rsid w:val="00E41A4A"/>
    <w:rsid w:val="00ED7934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0FB888-399D-464B-AB9E-94634467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48DD"/>
  </w:style>
  <w:style w:type="character" w:styleId="a4">
    <w:name w:val="Hyperlink"/>
    <w:uiPriority w:val="99"/>
    <w:rsid w:val="002D4D58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rsid w:val="00D86717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D86717"/>
    <w:rPr>
      <w:rFonts w:cs="Times New Roman"/>
    </w:rPr>
  </w:style>
  <w:style w:type="character" w:styleId="a7">
    <w:name w:val="footnote reference"/>
    <w:uiPriority w:val="99"/>
    <w:rsid w:val="00D86717"/>
    <w:rPr>
      <w:rFonts w:cs="Times New Roman"/>
      <w:vertAlign w:val="superscript"/>
    </w:rPr>
  </w:style>
  <w:style w:type="paragraph" w:customStyle="1" w:styleId="ConsPlusNormal">
    <w:name w:val="ConsPlusNormal"/>
    <w:rsid w:val="00C60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E78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E78C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3E7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E78C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D949-228D-483E-9484-E3B8F0A1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Мирзамагамедова</dc:creator>
  <cp:keywords/>
  <dc:description/>
  <cp:lastModifiedBy>admin</cp:lastModifiedBy>
  <cp:revision>2</cp:revision>
  <dcterms:created xsi:type="dcterms:W3CDTF">2014-03-25T21:13:00Z</dcterms:created>
  <dcterms:modified xsi:type="dcterms:W3CDTF">2014-03-25T21:13:00Z</dcterms:modified>
</cp:coreProperties>
</file>