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BA1" w:rsidRPr="00740BA1" w:rsidRDefault="00740BA1" w:rsidP="00740BA1">
      <w:pPr>
        <w:pStyle w:val="2"/>
        <w:spacing w:before="0" w:after="0"/>
        <w:ind w:firstLine="720"/>
        <w:rPr>
          <w:rFonts w:ascii="Times New Roman" w:hAnsi="Times New Roman" w:cs="Times New Roman"/>
          <w:sz w:val="28"/>
          <w:szCs w:val="28"/>
        </w:rPr>
      </w:pPr>
      <w:r w:rsidRPr="00740BA1">
        <w:rPr>
          <w:rFonts w:ascii="Times New Roman" w:hAnsi="Times New Roman" w:cs="Times New Roman"/>
          <w:sz w:val="28"/>
          <w:szCs w:val="28"/>
        </w:rPr>
        <w:t>Содержание</w:t>
      </w:r>
    </w:p>
    <w:p w:rsidR="00740BA1" w:rsidRPr="00740BA1" w:rsidRDefault="00740BA1" w:rsidP="00740BA1">
      <w:pPr>
        <w:pStyle w:val="25"/>
      </w:pPr>
    </w:p>
    <w:p w:rsidR="00740BA1" w:rsidRPr="00740BA1" w:rsidRDefault="00740BA1" w:rsidP="00740BA1">
      <w:pPr>
        <w:pStyle w:val="25"/>
        <w:tabs>
          <w:tab w:val="clear" w:pos="9628"/>
          <w:tab w:val="right" w:leader="dot" w:pos="9356"/>
        </w:tabs>
        <w:ind w:left="0"/>
        <w:rPr>
          <w:noProof/>
        </w:rPr>
      </w:pPr>
      <w:r w:rsidRPr="00310BD9">
        <w:rPr>
          <w:rStyle w:val="af0"/>
          <w:noProof/>
        </w:rPr>
        <w:t>Введение</w:t>
      </w:r>
      <w:r w:rsidRPr="00740BA1">
        <w:rPr>
          <w:noProof/>
          <w:webHidden/>
        </w:rPr>
        <w:tab/>
      </w:r>
      <w:r>
        <w:rPr>
          <w:noProof/>
          <w:webHidden/>
        </w:rPr>
        <w:t>3</w:t>
      </w:r>
    </w:p>
    <w:p w:rsidR="00740BA1" w:rsidRPr="00740BA1" w:rsidRDefault="00740BA1" w:rsidP="00740BA1">
      <w:pPr>
        <w:pStyle w:val="25"/>
        <w:tabs>
          <w:tab w:val="clear" w:pos="9628"/>
          <w:tab w:val="right" w:leader="dot" w:pos="9356"/>
        </w:tabs>
        <w:ind w:left="0"/>
        <w:rPr>
          <w:noProof/>
        </w:rPr>
      </w:pPr>
      <w:r w:rsidRPr="00310BD9">
        <w:rPr>
          <w:rStyle w:val="af0"/>
          <w:noProof/>
        </w:rPr>
        <w:t>1.</w:t>
      </w:r>
      <w:r>
        <w:rPr>
          <w:noProof/>
        </w:rPr>
        <w:t xml:space="preserve"> </w:t>
      </w:r>
      <w:r w:rsidRPr="00310BD9">
        <w:rPr>
          <w:rStyle w:val="af0"/>
          <w:noProof/>
        </w:rPr>
        <w:t>История развития бухгалтерского учета в СССР</w:t>
      </w:r>
      <w:r w:rsidRPr="00740BA1">
        <w:rPr>
          <w:noProof/>
          <w:webHidden/>
        </w:rPr>
        <w:tab/>
      </w:r>
      <w:r>
        <w:rPr>
          <w:noProof/>
          <w:webHidden/>
        </w:rPr>
        <w:t>6</w:t>
      </w:r>
    </w:p>
    <w:p w:rsidR="00740BA1" w:rsidRPr="00740BA1" w:rsidRDefault="00740BA1" w:rsidP="00740BA1">
      <w:pPr>
        <w:pStyle w:val="25"/>
        <w:tabs>
          <w:tab w:val="clear" w:pos="9628"/>
          <w:tab w:val="right" w:leader="dot" w:pos="9356"/>
        </w:tabs>
        <w:ind w:left="0"/>
        <w:rPr>
          <w:noProof/>
        </w:rPr>
      </w:pPr>
      <w:r w:rsidRPr="00310BD9">
        <w:rPr>
          <w:rStyle w:val="af0"/>
          <w:noProof/>
        </w:rPr>
        <w:t>2.</w:t>
      </w:r>
      <w:r>
        <w:rPr>
          <w:noProof/>
        </w:rPr>
        <w:t xml:space="preserve"> </w:t>
      </w:r>
      <w:r w:rsidRPr="00310BD9">
        <w:rPr>
          <w:rStyle w:val="af0"/>
          <w:noProof/>
        </w:rPr>
        <w:t>Основные виды документов бухгалтерского учёта в СССР</w:t>
      </w:r>
      <w:r w:rsidRPr="00740BA1">
        <w:rPr>
          <w:noProof/>
          <w:webHidden/>
        </w:rPr>
        <w:tab/>
      </w:r>
      <w:r>
        <w:rPr>
          <w:noProof/>
          <w:webHidden/>
        </w:rPr>
        <w:t>15</w:t>
      </w:r>
    </w:p>
    <w:p w:rsidR="00740BA1" w:rsidRPr="00740BA1" w:rsidRDefault="00740BA1" w:rsidP="00740BA1">
      <w:pPr>
        <w:pStyle w:val="25"/>
        <w:tabs>
          <w:tab w:val="clear" w:pos="9628"/>
          <w:tab w:val="right" w:leader="dot" w:pos="9356"/>
        </w:tabs>
        <w:ind w:left="0"/>
        <w:rPr>
          <w:noProof/>
        </w:rPr>
      </w:pPr>
      <w:r w:rsidRPr="00310BD9">
        <w:rPr>
          <w:rStyle w:val="af0"/>
          <w:noProof/>
        </w:rPr>
        <w:t>Заключение</w:t>
      </w:r>
      <w:r w:rsidRPr="00740BA1">
        <w:rPr>
          <w:noProof/>
          <w:webHidden/>
        </w:rPr>
        <w:tab/>
      </w:r>
      <w:r>
        <w:rPr>
          <w:noProof/>
          <w:webHidden/>
        </w:rPr>
        <w:t>22</w:t>
      </w:r>
    </w:p>
    <w:p w:rsidR="00740BA1" w:rsidRDefault="00740BA1" w:rsidP="00740BA1">
      <w:pPr>
        <w:pStyle w:val="25"/>
        <w:tabs>
          <w:tab w:val="clear" w:pos="9628"/>
          <w:tab w:val="right" w:leader="dot" w:pos="9356"/>
        </w:tabs>
        <w:ind w:left="0"/>
        <w:rPr>
          <w:rStyle w:val="af0"/>
          <w:noProof/>
        </w:rPr>
      </w:pPr>
      <w:r w:rsidRPr="00310BD9">
        <w:rPr>
          <w:rStyle w:val="af0"/>
          <w:noProof/>
        </w:rPr>
        <w:t>Библиографический список литературы</w:t>
      </w:r>
      <w:r w:rsidRPr="00740BA1">
        <w:rPr>
          <w:noProof/>
          <w:webHidden/>
        </w:rPr>
        <w:tab/>
      </w:r>
      <w:r>
        <w:rPr>
          <w:noProof/>
          <w:webHidden/>
        </w:rPr>
        <w:t>24</w:t>
      </w:r>
    </w:p>
    <w:p w:rsidR="00740BA1" w:rsidRPr="00740BA1" w:rsidRDefault="00740BA1" w:rsidP="00740BA1">
      <w:pPr>
        <w:pStyle w:val="25"/>
        <w:tabs>
          <w:tab w:val="clear" w:pos="9628"/>
          <w:tab w:val="right" w:leader="dot" w:pos="9356"/>
        </w:tabs>
        <w:ind w:left="0"/>
      </w:pPr>
      <w:r>
        <w:rPr>
          <w:rStyle w:val="af0"/>
          <w:noProof/>
        </w:rPr>
        <w:br w:type="page"/>
      </w:r>
      <w:bookmarkStart w:id="0" w:name="_Toc183529259"/>
      <w:r w:rsidRPr="00740BA1">
        <w:t>Введение</w:t>
      </w:r>
      <w:bookmarkEnd w:id="0"/>
    </w:p>
    <w:p w:rsidR="00740BA1" w:rsidRPr="00740BA1" w:rsidRDefault="00740BA1" w:rsidP="00740BA1">
      <w:pPr>
        <w:ind w:firstLine="720"/>
      </w:pPr>
    </w:p>
    <w:p w:rsidR="00740BA1" w:rsidRPr="00740BA1" w:rsidRDefault="00740BA1" w:rsidP="00740BA1">
      <w:pPr>
        <w:ind w:firstLine="720"/>
      </w:pPr>
      <w:r w:rsidRPr="00740BA1">
        <w:t xml:space="preserve">Актуальность работы. </w:t>
      </w:r>
    </w:p>
    <w:p w:rsidR="00740BA1" w:rsidRPr="00740BA1" w:rsidRDefault="00740BA1" w:rsidP="00740BA1">
      <w:pPr>
        <w:ind w:firstLine="720"/>
        <w:rPr>
          <w:rFonts w:eastAsia="Arial Unicode MS"/>
        </w:rPr>
      </w:pPr>
      <w:r w:rsidRPr="00740BA1">
        <w:t>Бухгалтерский учёт, один из видов хозяйственного учёта; функция хозяйственного управления. Для социалистического бухгалтерского учёта были характерны единство методологии и общих принципов организации, возможность учёта данных в масштабе отдельных отраслей и народного хозяйства в целом, сопоставимость показателей учёта с показателями плана, полнота, точность и достоверность, своевременность, ясность и экономичность. Социалистический бухгалтерский учёт служил средством контроля за выполнением планов, контроля за сохранностью социалистической собственности, содействовал внедрению и укреплению хозяйственного расчёта, выявлению и использованию внутренних ресурсов.</w:t>
      </w:r>
    </w:p>
    <w:p w:rsidR="00740BA1" w:rsidRPr="00740BA1" w:rsidRDefault="00740BA1" w:rsidP="00740BA1">
      <w:pPr>
        <w:pStyle w:val="21"/>
        <w:ind w:firstLine="720"/>
      </w:pPr>
      <w:r>
        <w:t xml:space="preserve"> </w:t>
      </w:r>
      <w:r w:rsidRPr="00740BA1">
        <w:t xml:space="preserve">В СССР были разработаны и применялись единые основные положения по учёту и отчётности, был создан единый план счетов, введена единая система народно-хозяйственного учёта, представляющая достоверные, объективные сведения, необходимые как для руководства отдельными промышленными предприятиями, так и народным хозяйством в целом. </w:t>
      </w:r>
    </w:p>
    <w:p w:rsidR="00740BA1" w:rsidRPr="00740BA1" w:rsidRDefault="00740BA1" w:rsidP="00740BA1">
      <w:pPr>
        <w:ind w:firstLine="720"/>
      </w:pPr>
      <w:r w:rsidRPr="00740BA1">
        <w:t xml:space="preserve">Документация — основа построения системы бухгалтерского учёта, способ отражения в документах объектов бухгалтерского учёт. Бухгалтерские документы - это письменное распоряжение на совершение хозяйственной операции или письменное подтверждение факта осуществления операции. </w:t>
      </w:r>
    </w:p>
    <w:p w:rsidR="00740BA1" w:rsidRPr="00740BA1" w:rsidRDefault="00740BA1" w:rsidP="00740BA1">
      <w:pPr>
        <w:ind w:firstLine="720"/>
      </w:pPr>
      <w:r w:rsidRPr="00740BA1">
        <w:t xml:space="preserve">Первичный бухгалтерский документ – это письменное свидетельство о совершении хозяйственной операции, имеющее юридическую силу и не требующее дальнейших пояснений и детализации. </w:t>
      </w:r>
    </w:p>
    <w:p w:rsidR="00740BA1" w:rsidRPr="00740BA1" w:rsidRDefault="00740BA1" w:rsidP="00740BA1">
      <w:pPr>
        <w:ind w:firstLine="720"/>
      </w:pPr>
      <w:r w:rsidRPr="00740BA1">
        <w:t>На основе первичных учетных документов составляются регистры бухгалтерского учета, в которых группируются сведения о хозяйственных операциях организации, свидетельствующие о наличии средств у организации и об операциях с этими средствами. На основе регистров бухгалтерского учета составляется финансовая отчетность организации (баланс и другие формы).</w:t>
      </w:r>
    </w:p>
    <w:p w:rsidR="00740BA1" w:rsidRPr="00740BA1" w:rsidRDefault="00740BA1" w:rsidP="00740BA1">
      <w:pPr>
        <w:ind w:firstLine="720"/>
      </w:pPr>
      <w:r w:rsidRPr="00740BA1">
        <w:t xml:space="preserve">Основной целью работы является изучение состава документов бухгалтерского учёта в СССР. </w:t>
      </w:r>
    </w:p>
    <w:p w:rsidR="00740BA1" w:rsidRDefault="00740BA1" w:rsidP="00740BA1">
      <w:pPr>
        <w:ind w:firstLine="720"/>
      </w:pPr>
      <w:r w:rsidRPr="00740BA1">
        <w:t>Для достижения поставленной цели необходимо решить следующие задачи:</w:t>
      </w:r>
    </w:p>
    <w:p w:rsidR="00740BA1" w:rsidRPr="00740BA1" w:rsidRDefault="00740BA1" w:rsidP="00740BA1">
      <w:pPr>
        <w:numPr>
          <w:ilvl w:val="0"/>
          <w:numId w:val="31"/>
        </w:numPr>
        <w:tabs>
          <w:tab w:val="clear" w:pos="1440"/>
          <w:tab w:val="num" w:pos="-142"/>
        </w:tabs>
        <w:ind w:left="709" w:hanging="22"/>
      </w:pPr>
      <w:r w:rsidRPr="00740BA1">
        <w:t xml:space="preserve">Раскрыть историю развития бухгалтерского учета в СССР. </w:t>
      </w:r>
    </w:p>
    <w:p w:rsidR="00740BA1" w:rsidRPr="00740BA1" w:rsidRDefault="00740BA1" w:rsidP="00740BA1">
      <w:pPr>
        <w:ind w:firstLine="720"/>
      </w:pPr>
      <w:r w:rsidRPr="00740BA1">
        <w:t>2.</w:t>
      </w:r>
      <w:r>
        <w:t xml:space="preserve"> </w:t>
      </w:r>
      <w:r w:rsidRPr="00740BA1">
        <w:t>Рассмотреть Основные виды документов бухгалтерского учёта в СССР</w:t>
      </w:r>
    </w:p>
    <w:p w:rsidR="00740BA1" w:rsidRPr="00740BA1" w:rsidRDefault="00740BA1" w:rsidP="00740BA1">
      <w:pPr>
        <w:ind w:firstLine="720"/>
      </w:pPr>
      <w:r w:rsidRPr="00740BA1">
        <w:t xml:space="preserve">Историография. </w:t>
      </w:r>
    </w:p>
    <w:p w:rsidR="00740BA1" w:rsidRPr="00740BA1" w:rsidRDefault="00740BA1" w:rsidP="00740BA1">
      <w:pPr>
        <w:ind w:firstLine="720"/>
      </w:pPr>
      <w:r w:rsidRPr="00740BA1">
        <w:t>История бухгалтерского учета в СССР органи</w:t>
      </w:r>
      <w:r w:rsidRPr="00740BA1">
        <w:softHyphen/>
        <w:t>чески продолжила тра</w:t>
      </w:r>
      <w:r w:rsidRPr="00740BA1">
        <w:softHyphen/>
        <w:t>диции старой дореволюционной России, а зачатки но</w:t>
      </w:r>
      <w:r w:rsidRPr="00740BA1">
        <w:softHyphen/>
        <w:t>вого учета можно проследить с первых недель фев</w:t>
      </w:r>
      <w:r w:rsidRPr="00740BA1">
        <w:softHyphen/>
        <w:t xml:space="preserve">ральской революции. </w:t>
      </w:r>
    </w:p>
    <w:p w:rsidR="00740BA1" w:rsidRPr="00740BA1" w:rsidRDefault="00740BA1" w:rsidP="00740BA1">
      <w:pPr>
        <w:ind w:firstLine="720"/>
      </w:pPr>
      <w:r w:rsidRPr="00740BA1">
        <w:t>Уже в марте 1917 г. возникает и проводится в жизнь рабочий контроль. Октябрьская революция привела к огромным социально-экономическим измене</w:t>
      </w:r>
      <w:r w:rsidRPr="00740BA1">
        <w:softHyphen/>
        <w:t>ниям, которые не могли не отразиться на ведении уче</w:t>
      </w:r>
      <w:r w:rsidRPr="00740BA1">
        <w:softHyphen/>
        <w:t xml:space="preserve">та. </w:t>
      </w:r>
    </w:p>
    <w:p w:rsidR="00740BA1" w:rsidRPr="00740BA1" w:rsidRDefault="00740BA1" w:rsidP="00740BA1">
      <w:pPr>
        <w:ind w:firstLine="720"/>
      </w:pPr>
      <w:r w:rsidRPr="00740BA1">
        <w:t>Эта эволюция прошла несколько этапов:</w:t>
      </w:r>
    </w:p>
    <w:p w:rsidR="00740BA1" w:rsidRPr="00740BA1" w:rsidRDefault="00740BA1" w:rsidP="00740BA1">
      <w:pPr>
        <w:ind w:firstLine="720"/>
      </w:pPr>
      <w:r w:rsidRPr="00740BA1">
        <w:t>1917-1918-попытки стабилизации хозяйства, пу</w:t>
      </w:r>
      <w:r w:rsidRPr="00740BA1">
        <w:softHyphen/>
        <w:t>ти адаптации традиционных методов учета в новой си</w:t>
      </w:r>
      <w:r w:rsidRPr="00740BA1">
        <w:softHyphen/>
        <w:t>стеме хозяйствования;</w:t>
      </w:r>
    </w:p>
    <w:p w:rsidR="00740BA1" w:rsidRPr="00740BA1" w:rsidRDefault="00740BA1" w:rsidP="00740BA1">
      <w:pPr>
        <w:ind w:firstLine="720"/>
      </w:pPr>
      <w:r w:rsidRPr="00740BA1">
        <w:t>1918-1921 - подходы к формированию коммуни</w:t>
      </w:r>
      <w:r w:rsidRPr="00740BA1">
        <w:softHyphen/>
        <w:t>стического, развал старых систем и форм бухгалтерского учета, создание принципиально новых учетных измерителей;</w:t>
      </w:r>
    </w:p>
    <w:p w:rsidR="00740BA1" w:rsidRPr="00740BA1" w:rsidRDefault="00740BA1" w:rsidP="00740BA1">
      <w:pPr>
        <w:ind w:firstLine="720"/>
      </w:pPr>
      <w:r w:rsidRPr="00740BA1">
        <w:t>1921-1929-НЭП, ре</w:t>
      </w:r>
      <w:r w:rsidRPr="00740BA1">
        <w:softHyphen/>
        <w:t>ставрация традиционной системы бухгалтерского уче</w:t>
      </w:r>
      <w:r w:rsidRPr="00740BA1">
        <w:softHyphen/>
        <w:t>та;</w:t>
      </w:r>
    </w:p>
    <w:p w:rsidR="00740BA1" w:rsidRPr="00740BA1" w:rsidRDefault="00740BA1" w:rsidP="00740BA1">
      <w:pPr>
        <w:ind w:firstLine="720"/>
      </w:pPr>
      <w:r w:rsidRPr="00740BA1">
        <w:t>1929-1953-построение социализма, деформация принципов бухгалтерского учета;</w:t>
      </w:r>
    </w:p>
    <w:p w:rsidR="00740BA1" w:rsidRPr="00740BA1" w:rsidRDefault="00740BA1" w:rsidP="00740BA1">
      <w:pPr>
        <w:ind w:firstLine="720"/>
      </w:pPr>
      <w:r w:rsidRPr="00740BA1">
        <w:t>1953-1984-совершенствование производственного учета, анализ его организационных структур и распространение механизированной обработки экономи</w:t>
      </w:r>
      <w:r w:rsidRPr="00740BA1">
        <w:softHyphen/>
        <w:t>ческой информации;</w:t>
      </w:r>
    </w:p>
    <w:p w:rsidR="00740BA1" w:rsidRDefault="00740BA1" w:rsidP="00740BA1">
      <w:pPr>
        <w:ind w:firstLine="720"/>
      </w:pPr>
      <w:r w:rsidRPr="00740BA1">
        <w:t>с 1984-перестройка всех социально-экономиче</w:t>
      </w:r>
      <w:r w:rsidRPr="00740BA1">
        <w:softHyphen/>
        <w:t>ских отношений в стране, попытка возрождения клас</w:t>
      </w:r>
      <w:r w:rsidRPr="00740BA1">
        <w:softHyphen/>
        <w:t>сических принципов бухгалтерского учета.</w:t>
      </w:r>
    </w:p>
    <w:p w:rsidR="00740BA1" w:rsidRPr="00740BA1" w:rsidRDefault="00740BA1" w:rsidP="00740BA1">
      <w:pPr>
        <w:ind w:firstLine="720"/>
        <w:jc w:val="center"/>
      </w:pPr>
      <w:r>
        <w:br w:type="page"/>
      </w:r>
      <w:bookmarkStart w:id="1" w:name="_Toc183529260"/>
      <w:r>
        <w:t xml:space="preserve">1. </w:t>
      </w:r>
      <w:r w:rsidRPr="00740BA1">
        <w:t>История развития бухгалтерского учета в СССР</w:t>
      </w:r>
      <w:bookmarkEnd w:id="1"/>
    </w:p>
    <w:p w:rsidR="00740BA1" w:rsidRPr="00740BA1" w:rsidRDefault="00740BA1" w:rsidP="00740BA1">
      <w:pPr>
        <w:ind w:firstLine="720"/>
      </w:pPr>
    </w:p>
    <w:p w:rsidR="00740BA1" w:rsidRPr="00740BA1" w:rsidRDefault="00740BA1" w:rsidP="00740BA1">
      <w:pPr>
        <w:pStyle w:val="23"/>
        <w:ind w:firstLine="720"/>
      </w:pPr>
      <w:r w:rsidRPr="00740BA1">
        <w:t xml:space="preserve">1. Первые два этапа: попытка стабилизации хозяйства и эпоха военного коммунизма (1917-1921). </w:t>
      </w:r>
      <w:r w:rsidRPr="00740BA1">
        <w:rPr>
          <w:rStyle w:val="ac"/>
        </w:rPr>
        <w:footnoteReference w:id="1"/>
      </w:r>
    </w:p>
    <w:p w:rsidR="00740BA1" w:rsidRPr="00740BA1" w:rsidRDefault="00740BA1" w:rsidP="00740BA1">
      <w:pPr>
        <w:ind w:firstLine="720"/>
      </w:pPr>
      <w:r w:rsidRPr="00740BA1">
        <w:t>Октябрьская революция на первом этапе была де</w:t>
      </w:r>
      <w:r w:rsidRPr="00740BA1">
        <w:softHyphen/>
        <w:t>мократической и как бы «заморозила» разрушавшие</w:t>
      </w:r>
      <w:r w:rsidRPr="00740BA1">
        <w:softHyphen/>
        <w:t>ся из-за нестабильности социально-экономической жизни производственные отношения. Начиная с октя</w:t>
      </w:r>
      <w:r w:rsidRPr="00740BA1">
        <w:softHyphen/>
        <w:t>бря 1917 до лета 1918 г. в стране продолжало сущест</w:t>
      </w:r>
      <w:r w:rsidRPr="00740BA1">
        <w:softHyphen/>
        <w:t>вовать частное предпринимательство, наблюдались тенденции, получившие развитие в годы нэпа.</w:t>
      </w:r>
    </w:p>
    <w:p w:rsidR="00740BA1" w:rsidRPr="00740BA1" w:rsidRDefault="00740BA1" w:rsidP="00740BA1">
      <w:pPr>
        <w:ind w:firstLine="720"/>
      </w:pPr>
      <w:r w:rsidRPr="00740BA1">
        <w:t>Крупнейшие ученые старой России - Е. Е. Сиверс, А. П. Рудановский, А. М. Галаган, Н. А. Кипарисов, Р. Я. Вейцман издавали новые и успешно переиз</w:t>
      </w:r>
      <w:r w:rsidRPr="00740BA1">
        <w:softHyphen/>
        <w:t>давали старые труды. В этот период бухгалтерский учет не обогатился новыми идеями, но и не растерял старых. Влиятельным человеком в среде бухгалтеров при Советской власти становится А. М. Галаган (1879-1938). А. М. Галаган ста</w:t>
      </w:r>
      <w:r w:rsidRPr="00740BA1">
        <w:softHyphen/>
        <w:t>новится как бы идеологом учета в условиях победив</w:t>
      </w:r>
      <w:r w:rsidRPr="00740BA1">
        <w:softHyphen/>
        <w:t>шей революции. Он подготавливал первые важнейшие нормативные документы в области счетоводства и не представляя себе учет вне двойной бухгалтерии, принялся внедрять ее в национализируемое народное хозяйство.</w:t>
      </w:r>
    </w:p>
    <w:p w:rsidR="00740BA1" w:rsidRPr="00740BA1" w:rsidRDefault="00740BA1" w:rsidP="00740BA1">
      <w:pPr>
        <w:ind w:firstLine="720"/>
      </w:pPr>
      <w:r w:rsidRPr="00740BA1">
        <w:t xml:space="preserve"> Уже 5 декабря 1917 г. были изданы постановление</w:t>
      </w:r>
      <w:r>
        <w:t xml:space="preserve"> </w:t>
      </w:r>
      <w:r w:rsidRPr="00740BA1">
        <w:t>«Об образовании и составе коллегии Комисса</w:t>
      </w:r>
      <w:r w:rsidRPr="00740BA1">
        <w:softHyphen/>
        <w:t>риата государственного контроля». В составе комисса</w:t>
      </w:r>
      <w:r w:rsidRPr="00740BA1">
        <w:softHyphen/>
        <w:t>риата была создана Центральная государственная бухгалтерия, которая должна была составлять к концу отчетного пе</w:t>
      </w:r>
      <w:r w:rsidRPr="00740BA1">
        <w:softHyphen/>
        <w:t>риода генеральный баланс и отчет для представления и утверждения Всероссийского съезда Советов рабо</w:t>
      </w:r>
      <w:r w:rsidRPr="00740BA1">
        <w:softHyphen/>
        <w:t xml:space="preserve">че-крестьянских и солдатских депутатов». </w:t>
      </w:r>
    </w:p>
    <w:p w:rsidR="00740BA1" w:rsidRPr="00740BA1" w:rsidRDefault="00740BA1" w:rsidP="00740BA1">
      <w:pPr>
        <w:ind w:firstLine="720"/>
      </w:pPr>
      <w:r w:rsidRPr="00740BA1">
        <w:t>ЦИК РСФСР 13 июля 1918 г. издал Основные по</w:t>
      </w:r>
      <w:r w:rsidRPr="00740BA1">
        <w:softHyphen/>
        <w:t>ложения учета имущества. Этим Положением была сделана по</w:t>
      </w:r>
      <w:r w:rsidRPr="00740BA1">
        <w:softHyphen/>
        <w:t>пытка перейти в государственном хозяйстве от смет</w:t>
      </w:r>
      <w:r w:rsidRPr="00740BA1">
        <w:softHyphen/>
        <w:t>ного учета к двойному. Учет должен был вестись от</w:t>
      </w:r>
      <w:r w:rsidRPr="00740BA1">
        <w:softHyphen/>
        <w:t>четным отделом Государственного контроля, где пре</w:t>
      </w:r>
      <w:r w:rsidRPr="00740BA1">
        <w:softHyphen/>
        <w:t>дусматривалось ведение Главной книги, содержащей всего три активных счета: недвижимого имущества, материалов и инвентаря.</w:t>
      </w:r>
    </w:p>
    <w:p w:rsidR="00740BA1" w:rsidRPr="00740BA1" w:rsidRDefault="00740BA1" w:rsidP="00740BA1">
      <w:pPr>
        <w:ind w:firstLine="720"/>
      </w:pPr>
      <w:r w:rsidRPr="00740BA1">
        <w:t>Советом Народных Комиссаров РСФСР 27 июля 1918 г. было принято поста</w:t>
      </w:r>
      <w:r w:rsidRPr="00740BA1">
        <w:softHyphen/>
        <w:t>новление о торговых книгах, ведение которых вменя</w:t>
      </w:r>
      <w:r w:rsidRPr="00740BA1">
        <w:softHyphen/>
        <w:t>лось частным торговым и торгово-промышленным предприятиям. Таким образом, первые шаги в области бухгалтер</w:t>
      </w:r>
      <w:r w:rsidRPr="00740BA1">
        <w:softHyphen/>
        <w:t>ского учета были направлены на самое широкое рас</w:t>
      </w:r>
      <w:r w:rsidRPr="00740BA1">
        <w:softHyphen/>
        <w:t>пространение классического учета,</w:t>
      </w:r>
      <w:r>
        <w:t xml:space="preserve"> </w:t>
      </w:r>
      <w:r w:rsidRPr="00740BA1">
        <w:t>исполь</w:t>
      </w:r>
      <w:r w:rsidRPr="00740BA1">
        <w:softHyphen/>
        <w:t>зуя опыт европейских стран.</w:t>
      </w:r>
    </w:p>
    <w:p w:rsidR="00740BA1" w:rsidRPr="00740BA1" w:rsidRDefault="00740BA1" w:rsidP="00740BA1">
      <w:pPr>
        <w:ind w:firstLine="720"/>
      </w:pPr>
      <w:r w:rsidRPr="00740BA1">
        <w:t>Положение в стране резко изменилось с середины 1918 г., когда правительство решило перейти к ком</w:t>
      </w:r>
      <w:r w:rsidRPr="00740BA1">
        <w:softHyphen/>
        <w:t>мунистическому обществу. Казалось, что эти идеалы легко достижимы, достаточно отобрать хлеб у кресть</w:t>
      </w:r>
      <w:r w:rsidRPr="00740BA1">
        <w:softHyphen/>
        <w:t>ян, и он будет у каждого, уплотнить буржуазию, и коммунизм станет явью. Претворение в жизнь этой программы привело к развалу хозяйст</w:t>
      </w:r>
      <w:r w:rsidRPr="00740BA1">
        <w:softHyphen/>
        <w:t>венной жизни и укреплению социальной базы контр</w:t>
      </w:r>
      <w:r w:rsidRPr="00740BA1">
        <w:softHyphen/>
        <w:t xml:space="preserve">революции. Вместе с тем резко ухудшились и условия труда счетных работников. </w:t>
      </w:r>
    </w:p>
    <w:p w:rsidR="00740BA1" w:rsidRPr="00740BA1" w:rsidRDefault="00740BA1" w:rsidP="00740BA1">
      <w:pPr>
        <w:ind w:firstLine="720"/>
      </w:pPr>
      <w:r w:rsidRPr="00740BA1">
        <w:t>Наметившаяся с осени 1918 г. ликвидация товар</w:t>
      </w:r>
      <w:r w:rsidRPr="00740BA1">
        <w:softHyphen/>
        <w:t>ного хозяйства привела к идее введения безденежного учета. В теории учета появились новые про</w:t>
      </w:r>
      <w:r w:rsidRPr="00740BA1">
        <w:softHyphen/>
        <w:t>блемы, разделившие специалистов на три группы, которые можно условно назвать: романтики, натура</w:t>
      </w:r>
      <w:r w:rsidRPr="00740BA1">
        <w:softHyphen/>
        <w:t>листы, реалисты.</w:t>
      </w:r>
    </w:p>
    <w:p w:rsidR="00740BA1" w:rsidRPr="00740BA1" w:rsidRDefault="00740BA1" w:rsidP="00740BA1">
      <w:pPr>
        <w:ind w:firstLine="720"/>
      </w:pPr>
      <w:r w:rsidRPr="00740BA1">
        <w:t>Выпуск с конца 1922 г. банковских билетов позволил впоследствии вернуться к твердому денежному измерителю. Это привело к</w:t>
      </w:r>
      <w:r>
        <w:t xml:space="preserve"> </w:t>
      </w:r>
      <w:r w:rsidRPr="00740BA1">
        <w:t>прекра</w:t>
      </w:r>
      <w:r w:rsidRPr="00740BA1">
        <w:softHyphen/>
        <w:t>щению споров и дало возможность бухгалтерам сосре</w:t>
      </w:r>
      <w:r w:rsidRPr="00740BA1">
        <w:softHyphen/>
        <w:t>доточиться на решении общих вопросов теории бух</w:t>
      </w:r>
      <w:r w:rsidRPr="00740BA1">
        <w:softHyphen/>
        <w:t>галтерского учета.</w:t>
      </w:r>
    </w:p>
    <w:p w:rsidR="00740BA1" w:rsidRPr="00740BA1" w:rsidRDefault="00740BA1" w:rsidP="00740BA1">
      <w:pPr>
        <w:pStyle w:val="23"/>
        <w:ind w:firstLine="720"/>
      </w:pPr>
      <w:r w:rsidRPr="00740BA1">
        <w:t>2. Нэп и реставрация традиционной системы бухгалтерского учета (1921-1929)</w:t>
      </w:r>
    </w:p>
    <w:p w:rsidR="00740BA1" w:rsidRPr="00740BA1" w:rsidRDefault="00740BA1" w:rsidP="00740BA1">
      <w:pPr>
        <w:ind w:firstLine="720"/>
      </w:pPr>
      <w:r w:rsidRPr="00740BA1">
        <w:t>Новая экономическая политика возродила хозяй</w:t>
      </w:r>
      <w:r w:rsidRPr="00740BA1">
        <w:softHyphen/>
        <w:t>ство в его наиболее эффективных формах. Твердые деньги обеспечивали эту эффективность и действен</w:t>
      </w:r>
      <w:r w:rsidRPr="00740BA1">
        <w:softHyphen/>
        <w:t>ность классических традиционных учетных принципов.</w:t>
      </w:r>
      <w:r>
        <w:t xml:space="preserve"> </w:t>
      </w:r>
    </w:p>
    <w:p w:rsidR="00740BA1" w:rsidRPr="00740BA1" w:rsidRDefault="00740BA1" w:rsidP="00740BA1">
      <w:pPr>
        <w:ind w:firstLine="720"/>
      </w:pPr>
      <w:r w:rsidRPr="00740BA1">
        <w:t xml:space="preserve">В рассматриваемый период впервые принимается единая инструкция по учету в учреждениях. Вместо действовавшей ранее простой системы учета (до Великой Октябрьской социалистической революции применялась большинством бюджетных учреждений) была введена в действие двойная система учета. Простая система учета была оставлена только для небольших учреждений. Устанавливается единый для всех учреждений план счетов, единые учетные регистры и формы отчетности. </w:t>
      </w:r>
    </w:p>
    <w:p w:rsidR="00740BA1" w:rsidRPr="00740BA1" w:rsidRDefault="00740BA1" w:rsidP="00740BA1">
      <w:pPr>
        <w:ind w:firstLine="720"/>
      </w:pPr>
      <w:r w:rsidRPr="00740BA1">
        <w:t>Николай Александрович Блатов (1875-1942), ученик Сиверса, продолжатель его дела, сторонник обучения от счета к балансу. Из наследия Блатова следует выделить данную им по шести основа</w:t>
      </w:r>
      <w:r w:rsidRPr="00740BA1">
        <w:softHyphen/>
        <w:t xml:space="preserve">ниям классификацию балансов </w:t>
      </w:r>
    </w:p>
    <w:p w:rsidR="00740BA1" w:rsidRPr="00740BA1" w:rsidRDefault="00740BA1" w:rsidP="00740BA1">
      <w:pPr>
        <w:ind w:firstLine="720"/>
      </w:pPr>
      <w:r w:rsidRPr="00740BA1">
        <w:t xml:space="preserve">А. </w:t>
      </w:r>
      <w:r w:rsidRPr="00740BA1">
        <w:rPr>
          <w:i/>
          <w:iCs/>
        </w:rPr>
        <w:t>По источникам составления -</w:t>
      </w:r>
      <w:r w:rsidRPr="00740BA1">
        <w:t xml:space="preserve"> 1) инвентарный; 2) книжный; 3) гене</w:t>
      </w:r>
      <w:r w:rsidRPr="00740BA1">
        <w:softHyphen/>
        <w:t xml:space="preserve">ральный. </w:t>
      </w:r>
    </w:p>
    <w:p w:rsidR="00740BA1" w:rsidRPr="00740BA1" w:rsidRDefault="00740BA1" w:rsidP="00740BA1">
      <w:pPr>
        <w:ind w:firstLine="720"/>
      </w:pPr>
      <w:r w:rsidRPr="00740BA1">
        <w:t xml:space="preserve">Б. </w:t>
      </w:r>
      <w:r w:rsidRPr="00740BA1">
        <w:rPr>
          <w:i/>
          <w:iCs/>
        </w:rPr>
        <w:t>По сроку составления -</w:t>
      </w:r>
      <w:r w:rsidRPr="00740BA1">
        <w:t xml:space="preserve"> 1) вступительный;2) операционный ; 3) лик</w:t>
      </w:r>
      <w:r w:rsidRPr="00740BA1">
        <w:softHyphen/>
        <w:t>видационный.</w:t>
      </w:r>
    </w:p>
    <w:p w:rsidR="00740BA1" w:rsidRPr="00740BA1" w:rsidRDefault="00740BA1" w:rsidP="00740BA1">
      <w:pPr>
        <w:ind w:firstLine="720"/>
      </w:pPr>
      <w:r w:rsidRPr="00740BA1">
        <w:t xml:space="preserve">В. </w:t>
      </w:r>
      <w:r w:rsidRPr="00740BA1">
        <w:rPr>
          <w:i/>
          <w:iCs/>
        </w:rPr>
        <w:t>По объему-</w:t>
      </w:r>
      <w:r w:rsidRPr="00740BA1">
        <w:t xml:space="preserve">1) простой; 2) сводный; 3) сложный, или сложенный. </w:t>
      </w:r>
    </w:p>
    <w:p w:rsidR="00740BA1" w:rsidRPr="00740BA1" w:rsidRDefault="00740BA1" w:rsidP="00740BA1">
      <w:pPr>
        <w:ind w:firstLine="720"/>
      </w:pPr>
      <w:r w:rsidRPr="00740BA1">
        <w:t xml:space="preserve">Г. </w:t>
      </w:r>
      <w:r w:rsidRPr="00740BA1">
        <w:rPr>
          <w:i/>
          <w:iCs/>
        </w:rPr>
        <w:t>По полноте оценки-</w:t>
      </w:r>
      <w:r w:rsidRPr="00740BA1">
        <w:t xml:space="preserve"> 1) брутто; 2) нетто.</w:t>
      </w:r>
    </w:p>
    <w:p w:rsidR="00740BA1" w:rsidRPr="00740BA1" w:rsidRDefault="00740BA1" w:rsidP="00740BA1">
      <w:pPr>
        <w:ind w:firstLine="720"/>
      </w:pPr>
      <w:r w:rsidRPr="00740BA1">
        <w:t xml:space="preserve">Д. </w:t>
      </w:r>
      <w:r w:rsidRPr="00740BA1">
        <w:rPr>
          <w:i/>
          <w:iCs/>
        </w:rPr>
        <w:t>По содержанию-</w:t>
      </w:r>
      <w:r w:rsidRPr="00740BA1">
        <w:t>1) оборотный; 2) сальдовый.</w:t>
      </w:r>
    </w:p>
    <w:p w:rsidR="00740BA1" w:rsidRPr="00740BA1" w:rsidRDefault="00740BA1" w:rsidP="00740BA1">
      <w:pPr>
        <w:ind w:firstLine="720"/>
      </w:pPr>
      <w:r w:rsidRPr="00740BA1">
        <w:t xml:space="preserve">Е. </w:t>
      </w:r>
      <w:r w:rsidRPr="00740BA1">
        <w:rPr>
          <w:i/>
          <w:iCs/>
        </w:rPr>
        <w:t>По форме-</w:t>
      </w:r>
      <w:r w:rsidRPr="00740BA1">
        <w:t>1) двусторонний; 2) односторон</w:t>
      </w:r>
      <w:r w:rsidRPr="00740BA1">
        <w:softHyphen/>
        <w:t>ний; 3) шах</w:t>
      </w:r>
      <w:r w:rsidRPr="00740BA1">
        <w:softHyphen/>
        <w:t>матный.</w:t>
      </w:r>
    </w:p>
    <w:p w:rsidR="00740BA1" w:rsidRPr="00740BA1" w:rsidRDefault="00740BA1" w:rsidP="00740BA1">
      <w:pPr>
        <w:ind w:firstLine="720"/>
      </w:pPr>
      <w:r w:rsidRPr="00740BA1">
        <w:t>В дальнейшем А. Я. Локшин ввел еще одну клас</w:t>
      </w:r>
      <w:r w:rsidRPr="00740BA1">
        <w:softHyphen/>
        <w:t>сификацию:</w:t>
      </w:r>
    </w:p>
    <w:p w:rsidR="00740BA1" w:rsidRPr="00740BA1" w:rsidRDefault="00740BA1" w:rsidP="00740BA1">
      <w:pPr>
        <w:ind w:firstLine="720"/>
      </w:pPr>
      <w:r w:rsidRPr="00740BA1">
        <w:t xml:space="preserve">Ж. </w:t>
      </w:r>
      <w:r w:rsidRPr="00740BA1">
        <w:rPr>
          <w:i/>
          <w:iCs/>
        </w:rPr>
        <w:t>По временной ориентации -</w:t>
      </w:r>
      <w:r w:rsidRPr="00740BA1">
        <w:t xml:space="preserve"> 1) провизорный; 2) перспективный; 3) директивный.</w:t>
      </w:r>
    </w:p>
    <w:p w:rsidR="00740BA1" w:rsidRPr="00740BA1" w:rsidRDefault="00740BA1" w:rsidP="00740BA1">
      <w:pPr>
        <w:ind w:firstLine="720"/>
      </w:pPr>
      <w:r w:rsidRPr="00740BA1">
        <w:t>Первоклассным ученым был И. Р. Николаев, уче</w:t>
      </w:r>
      <w:r w:rsidRPr="00740BA1">
        <w:softHyphen/>
        <w:t>ник П. Б. Струве, он развивал взгляд, согласно которому бухгалтерский учет, организуемый через баланс, не может быть зеркальным отражением тех реальных процессов, которые с его помощью изу</w:t>
      </w:r>
      <w:r w:rsidRPr="00740BA1">
        <w:softHyphen/>
        <w:t>чаются. Учет должен представлять только ту информацию, которая может быть использована в управлении и получение которой может повлиять на процесс принятия управ</w:t>
      </w:r>
      <w:r w:rsidRPr="00740BA1">
        <w:softHyphen/>
        <w:t>ленческих решений. Развивая реалистическое начало бухгалтерского учета, Николаев приходил к мысли о том, что весь ак</w:t>
      </w:r>
      <w:r w:rsidRPr="00740BA1">
        <w:softHyphen/>
        <w:t xml:space="preserve">тив и все сальдо счетов, показываемые в нем, есть не что иное, как ранее совершенные расходы, которые для предприятия должны выступать (и в реальной жизни выступают) как расходы будущих периодов. </w:t>
      </w:r>
    </w:p>
    <w:p w:rsidR="00740BA1" w:rsidRPr="00740BA1" w:rsidRDefault="00740BA1" w:rsidP="00740BA1">
      <w:pPr>
        <w:ind w:firstLine="720"/>
      </w:pPr>
      <w:r w:rsidRPr="00740BA1">
        <w:t>Николаев дал глубокое обоснование хозяйственного расчета, развивая его финансовые аспекты. Он придер</w:t>
      </w:r>
      <w:r w:rsidRPr="00740BA1">
        <w:softHyphen/>
        <w:t>живался правила, что только превратившись в деньги материальные ценности могут оказывать влияние на величину убытков или прибылей. Таким образом, он, возможно первый в отечествен</w:t>
      </w:r>
      <w:r w:rsidRPr="00740BA1">
        <w:softHyphen/>
        <w:t>ной литературе, считал, что моментом реализации может быть только момент поступления денег. Теперь это одно из непреложных правил.</w:t>
      </w:r>
    </w:p>
    <w:p w:rsidR="00740BA1" w:rsidRPr="00740BA1" w:rsidRDefault="00740BA1" w:rsidP="00740BA1">
      <w:pPr>
        <w:ind w:firstLine="720"/>
      </w:pPr>
      <w:r w:rsidRPr="00740BA1">
        <w:t>Имея опыт жизни, Николаев сформулировал три требования, которым должен отвечать настоящий бух</w:t>
      </w:r>
      <w:r w:rsidRPr="00740BA1">
        <w:softHyphen/>
        <w:t>галтер: хорошо знать особенности предприятия, в ко</w:t>
      </w:r>
      <w:r w:rsidRPr="00740BA1">
        <w:softHyphen/>
        <w:t>тором работает; быть достаточно жестким, чтобы с успехом противостоять тому давлению, какое он по</w:t>
      </w:r>
      <w:r w:rsidRPr="00740BA1">
        <w:softHyphen/>
        <w:t>стоянно испытывает со стороны «своего природного антагониста - оперативника-хозяйственника»;</w:t>
      </w:r>
      <w:r>
        <w:t xml:space="preserve"> </w:t>
      </w:r>
      <w:r w:rsidRPr="00740BA1">
        <w:t>обла</w:t>
      </w:r>
      <w:r w:rsidRPr="00740BA1">
        <w:softHyphen/>
        <w:t>дать способностью быстро ориентироваться в особен</w:t>
      </w:r>
      <w:r w:rsidRPr="00740BA1">
        <w:softHyphen/>
        <w:t>ностях каждой отдельной сделки, чтобы знать, что от кого потребовать, и не опасаться за какие-либо осложнения в будущем, приступая к исполнению сдел</w:t>
      </w:r>
      <w:r w:rsidRPr="00740BA1">
        <w:softHyphen/>
        <w:t>ки.</w:t>
      </w:r>
    </w:p>
    <w:p w:rsidR="00740BA1" w:rsidRPr="00740BA1" w:rsidRDefault="00740BA1" w:rsidP="00740BA1">
      <w:pPr>
        <w:ind w:firstLine="720"/>
      </w:pPr>
      <w:r w:rsidRPr="00740BA1">
        <w:t>Вершин учетной мысли достигли Рудановский и Галаган. Александр Павлович Рудановский (1863-1934) - был боль</w:t>
      </w:r>
      <w:r w:rsidRPr="00740BA1">
        <w:softHyphen/>
        <w:t xml:space="preserve">шим ученым-бухгалтером. </w:t>
      </w:r>
    </w:p>
    <w:p w:rsidR="00740BA1" w:rsidRPr="00740BA1" w:rsidRDefault="00740BA1" w:rsidP="00740BA1">
      <w:pPr>
        <w:ind w:firstLine="720"/>
      </w:pPr>
      <w:r w:rsidRPr="00740BA1">
        <w:t>Забота о продуктивном учете привела Рудановского к созданию совершенно нового учения о пред</w:t>
      </w:r>
      <w:r w:rsidRPr="00740BA1">
        <w:softHyphen/>
        <w:t>мете и методе счетоведения. Под предметом он понимал баланс, который суще</w:t>
      </w:r>
      <w:r w:rsidRPr="00740BA1">
        <w:softHyphen/>
        <w:t>ствует объективно в самом хозяйстве. Метод А. П. Рудановский определял по-разному. В более ранней работе выделяются: регистрация; систематизация; координация. Оценка здесь рассмат</w:t>
      </w:r>
      <w:r w:rsidRPr="00740BA1">
        <w:softHyphen/>
        <w:t>ривалась не как метод, а как цель учета; в дальней</w:t>
      </w:r>
      <w:r w:rsidRPr="00740BA1">
        <w:softHyphen/>
        <w:t>шем - систематизация; координация; оценка. При этом метод он трактовал как средство познания предмета.</w:t>
      </w:r>
    </w:p>
    <w:p w:rsidR="00740BA1" w:rsidRPr="00740BA1" w:rsidRDefault="00740BA1" w:rsidP="00740BA1">
      <w:pPr>
        <w:ind w:firstLine="720"/>
      </w:pPr>
      <w:r w:rsidRPr="00740BA1">
        <w:t xml:space="preserve">А. </w:t>
      </w:r>
      <w:r w:rsidRPr="00740BA1">
        <w:rPr>
          <w:i/>
          <w:iCs/>
        </w:rPr>
        <w:t>Регистрация -</w:t>
      </w:r>
      <w:r w:rsidRPr="00740BA1">
        <w:t>наиболее традиционный и самый распространенный метод учета, соответствует наблю</w:t>
      </w:r>
      <w:r w:rsidRPr="00740BA1">
        <w:softHyphen/>
        <w:t xml:space="preserve">дению в статистике. </w:t>
      </w:r>
    </w:p>
    <w:p w:rsidR="00740BA1" w:rsidRPr="00740BA1" w:rsidRDefault="00740BA1" w:rsidP="00740BA1">
      <w:pPr>
        <w:ind w:firstLine="720"/>
      </w:pPr>
      <w:r w:rsidRPr="00740BA1">
        <w:t xml:space="preserve">Б. </w:t>
      </w:r>
      <w:r w:rsidRPr="00740BA1">
        <w:rPr>
          <w:i/>
          <w:iCs/>
        </w:rPr>
        <w:t xml:space="preserve">Систематизация- </w:t>
      </w:r>
      <w:r w:rsidRPr="00740BA1">
        <w:t>правила построения счетов бухгалтерского учета, рассматриваемые им толь</w:t>
      </w:r>
      <w:r w:rsidRPr="00740BA1">
        <w:softHyphen/>
        <w:t xml:space="preserve">ко как балансовые счета. 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>В. Координация -</w:t>
      </w:r>
      <w:r w:rsidRPr="00740BA1">
        <w:t xml:space="preserve"> размещение хозяйственных опе</w:t>
      </w:r>
      <w:r w:rsidRPr="00740BA1">
        <w:softHyphen/>
        <w:t>раций по счетам баланса - осуществляется специаль</w:t>
      </w:r>
      <w:r w:rsidRPr="00740BA1">
        <w:softHyphen/>
        <w:t>ным координирующим приемом - двойной записью.</w:t>
      </w:r>
      <w:r>
        <w:t xml:space="preserve"> </w:t>
      </w:r>
    </w:p>
    <w:p w:rsidR="00740BA1" w:rsidRPr="00740BA1" w:rsidRDefault="00740BA1" w:rsidP="00740BA1">
      <w:pPr>
        <w:ind w:firstLine="720"/>
      </w:pPr>
      <w:r w:rsidRPr="00740BA1">
        <w:t xml:space="preserve">Г. </w:t>
      </w:r>
      <w:r w:rsidRPr="00740BA1">
        <w:rPr>
          <w:i/>
          <w:iCs/>
        </w:rPr>
        <w:t>Оценка -</w:t>
      </w:r>
      <w:r w:rsidRPr="00740BA1">
        <w:t xml:space="preserve"> выявление финансового результата, который может возникнуть только в процессе реали</w:t>
      </w:r>
      <w:r w:rsidRPr="00740BA1">
        <w:softHyphen/>
        <w:t>зации</w:t>
      </w:r>
      <w:r>
        <w:t xml:space="preserve"> </w:t>
      </w:r>
      <w:r w:rsidRPr="00740BA1">
        <w:t xml:space="preserve">поскольку все ценности показываются по себестоимости. Существенным моментом теории Рудановского было введенное им понятие </w:t>
      </w:r>
      <w:r w:rsidRPr="00740BA1">
        <w:rPr>
          <w:i/>
          <w:iCs/>
        </w:rPr>
        <w:t>нормирования баланса</w:t>
      </w:r>
      <w:r w:rsidRPr="00740BA1">
        <w:t xml:space="preserve">. </w:t>
      </w:r>
    </w:p>
    <w:p w:rsidR="00740BA1" w:rsidRPr="00740BA1" w:rsidRDefault="00740BA1" w:rsidP="00740BA1">
      <w:pPr>
        <w:ind w:firstLine="720"/>
      </w:pPr>
      <w:r w:rsidRPr="00740BA1">
        <w:t xml:space="preserve"> Сей</w:t>
      </w:r>
      <w:r w:rsidRPr="00740BA1">
        <w:softHyphen/>
        <w:t>час целый ряд</w:t>
      </w:r>
      <w:r>
        <w:t xml:space="preserve"> </w:t>
      </w:r>
      <w:r w:rsidRPr="00740BA1">
        <w:t>идей Рудановского</w:t>
      </w:r>
      <w:r>
        <w:t xml:space="preserve"> </w:t>
      </w:r>
      <w:r w:rsidRPr="00740BA1">
        <w:t>стал достоянием всех наших бух</w:t>
      </w:r>
      <w:r w:rsidRPr="00740BA1">
        <w:softHyphen/>
        <w:t>галтеров: Он 1) предложил новое по</w:t>
      </w:r>
      <w:r w:rsidRPr="00740BA1">
        <w:softHyphen/>
        <w:t>нятие - фонд вместо старого - капитал; 2) дал обо</w:t>
      </w:r>
      <w:r w:rsidRPr="00740BA1">
        <w:softHyphen/>
        <w:t>снование счету реализации; 3) указал на необхо</w:t>
      </w:r>
      <w:r w:rsidRPr="00740BA1">
        <w:softHyphen/>
        <w:t>димость подчинять бухгалтера в методологических во</w:t>
      </w:r>
      <w:r w:rsidRPr="00740BA1">
        <w:softHyphen/>
        <w:t xml:space="preserve">просах только вышестоящему главному бухгалтеру; 4) настоял на своде балансов только прямым путем; 5) ввел принцип накопительных ведомостей. </w:t>
      </w:r>
      <w:r w:rsidRPr="00740BA1">
        <w:rPr>
          <w:rStyle w:val="ac"/>
        </w:rPr>
        <w:footnoteReference w:id="2"/>
      </w:r>
    </w:p>
    <w:p w:rsidR="00740BA1" w:rsidRPr="00740BA1" w:rsidRDefault="00740BA1" w:rsidP="00740BA1">
      <w:pPr>
        <w:ind w:firstLine="720"/>
      </w:pPr>
      <w:r w:rsidRPr="00740BA1">
        <w:t xml:space="preserve">Однако более влиятельным человеком оказался не Рудановский, а его ученик А. М. Галаган. </w:t>
      </w:r>
    </w:p>
    <w:p w:rsidR="00740BA1" w:rsidRPr="00740BA1" w:rsidRDefault="00740BA1" w:rsidP="00740BA1">
      <w:pPr>
        <w:ind w:firstLine="720"/>
      </w:pPr>
      <w:r w:rsidRPr="00740BA1">
        <w:t>Га</w:t>
      </w:r>
      <w:r w:rsidRPr="00740BA1">
        <w:softHyphen/>
        <w:t>лаган четко развивает идеи, связанные с трак</w:t>
      </w:r>
      <w:r w:rsidRPr="00740BA1">
        <w:softHyphen/>
        <w:t>товкой единичного хозяйства (предприятия) как пред</w:t>
      </w:r>
      <w:r w:rsidRPr="00740BA1">
        <w:softHyphen/>
        <w:t>мета (объекта) счетоводства. Хозяйственная деятельность каждого предприятия, указывал он, предполагает три важнейших элемента: субъекты, объекты и операции.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>Субъекты -</w:t>
      </w:r>
      <w:r w:rsidRPr="00740BA1">
        <w:t xml:space="preserve"> это участники хозяйственного процес</w:t>
      </w:r>
      <w:r w:rsidRPr="00740BA1">
        <w:softHyphen/>
        <w:t xml:space="preserve">са. 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 xml:space="preserve">Объекты- </w:t>
      </w:r>
      <w:r w:rsidRPr="00740BA1">
        <w:t>различные виды основных и оборот</w:t>
      </w:r>
      <w:r w:rsidRPr="00740BA1">
        <w:softHyphen/>
        <w:t>ных средств предприятия.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>Операции -</w:t>
      </w:r>
      <w:r w:rsidRPr="00740BA1">
        <w:t xml:space="preserve"> действия человека на ценности, с которыми он работает.</w:t>
      </w:r>
    </w:p>
    <w:p w:rsidR="00740BA1" w:rsidRPr="00740BA1" w:rsidRDefault="00740BA1" w:rsidP="00740BA1">
      <w:pPr>
        <w:ind w:firstLine="720"/>
      </w:pPr>
      <w:r w:rsidRPr="00740BA1">
        <w:t>Трактуя метод, Галаган пытался подвести все тра</w:t>
      </w:r>
      <w:r w:rsidRPr="00740BA1">
        <w:softHyphen/>
        <w:t>диционные учетные приемы под четыре группы мето</w:t>
      </w:r>
      <w:r w:rsidRPr="00740BA1">
        <w:softHyphen/>
        <w:t>дов: а) наблюдение, б) классификация, в) индук</w:t>
      </w:r>
      <w:r w:rsidRPr="00740BA1">
        <w:softHyphen/>
        <w:t>ция и дедукция, г) синтез и анализ.</w:t>
      </w:r>
    </w:p>
    <w:p w:rsidR="00740BA1" w:rsidRPr="00740BA1" w:rsidRDefault="00740BA1" w:rsidP="00740BA1">
      <w:pPr>
        <w:ind w:firstLine="720"/>
      </w:pPr>
      <w:r w:rsidRPr="00740BA1">
        <w:t>Рудановский и Галаган - вы</w:t>
      </w:r>
      <w:r w:rsidRPr="00740BA1">
        <w:softHyphen/>
        <w:t>дающиеся бухгалтеры советской школы, ее создатели, и, несмотря на то, что их имена сначала были преда</w:t>
      </w:r>
      <w:r w:rsidRPr="00740BA1">
        <w:softHyphen/>
        <w:t>ны травле, а потом забвению, оставленные ими идеи прочно остались в практике и теории того, что полу</w:t>
      </w:r>
      <w:r w:rsidRPr="00740BA1">
        <w:softHyphen/>
        <w:t>чило название социалистического учета.</w:t>
      </w:r>
    </w:p>
    <w:p w:rsidR="00740BA1" w:rsidRPr="00740BA1" w:rsidRDefault="00740BA1" w:rsidP="00740BA1">
      <w:pPr>
        <w:pStyle w:val="23"/>
        <w:ind w:firstLine="720"/>
      </w:pPr>
      <w:r w:rsidRPr="00740BA1">
        <w:t>3. Деформация принципов бухгалтерского учета (1929-1953)</w:t>
      </w:r>
    </w:p>
    <w:p w:rsidR="00740BA1" w:rsidRPr="00740BA1" w:rsidRDefault="00740BA1" w:rsidP="00740BA1">
      <w:pPr>
        <w:ind w:firstLine="720"/>
      </w:pPr>
      <w:r w:rsidRPr="00740BA1">
        <w:t>Уже в начале 1929 г. стали появляться зловещие намеки на то, что люди, возглавлявшие учет, пропо</w:t>
      </w:r>
      <w:r w:rsidRPr="00740BA1">
        <w:softHyphen/>
        <w:t xml:space="preserve">ведуют что-то не то. 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>Большая дискуссия</w:t>
      </w:r>
      <w:r w:rsidRPr="00740BA1">
        <w:t>. «Существующие счетные теории а) служат интересам апологетики капитали</w:t>
      </w:r>
      <w:r w:rsidRPr="00740BA1">
        <w:softHyphen/>
        <w:t>стического хозяйства; б) под прикрытием марксистско-ленинской терминологии искажают природу нашей социалистической экономики; в) будучи насквозь схола</w:t>
      </w:r>
      <w:r w:rsidRPr="00740BA1">
        <w:softHyphen/>
        <w:t>стичными, препятствуют разрешению конкретных за</w:t>
      </w:r>
      <w:r w:rsidRPr="00740BA1">
        <w:softHyphen/>
        <w:t>дач, стоящих перед учетом; г) дезо</w:t>
      </w:r>
      <w:r w:rsidRPr="00740BA1">
        <w:softHyphen/>
        <w:t>риентируют учащихся в основных вопросах социали</w:t>
      </w:r>
      <w:r w:rsidRPr="00740BA1">
        <w:softHyphen/>
        <w:t>стической экономики и политики Советской власти; д) служат благодатной почвой для правооппортунистических установок в практике учета и хозяйствова</w:t>
      </w:r>
      <w:r w:rsidRPr="00740BA1">
        <w:softHyphen/>
        <w:t>ния; е) делают учет недоступным широким массам трудящихся, колхозников и рабочих; ж) проводят идеи надклассовости и аполитичности в счетных науках».В этом обвинении были перечислены и «вредите</w:t>
      </w:r>
      <w:r w:rsidRPr="00740BA1">
        <w:softHyphen/>
        <w:t>ли», ими оказались все классики социалистического учета, но больше всех досталось Рудановскому и Галагану.</w:t>
      </w:r>
    </w:p>
    <w:p w:rsidR="00740BA1" w:rsidRPr="00740BA1" w:rsidRDefault="00740BA1" w:rsidP="00740BA1">
      <w:pPr>
        <w:ind w:firstLine="720"/>
      </w:pPr>
      <w:r w:rsidRPr="00740BA1">
        <w:t>В 1930 г. в Ленинграде вышла книга под редак</w:t>
      </w:r>
      <w:r w:rsidRPr="00740BA1">
        <w:softHyphen/>
        <w:t>цией трех авторов: Н. А. Блатова, И. Н. Богословско</w:t>
      </w:r>
      <w:r w:rsidRPr="00740BA1">
        <w:softHyphen/>
        <w:t>го и Н. С. Помазкова «Счетно-бухгалтерские курсы на дому». Вскоре появилась рецензия, разоблачаю</w:t>
      </w:r>
      <w:r w:rsidRPr="00740BA1">
        <w:softHyphen/>
        <w:t>щая буржуазную идеологию авторов. В том же номере журнала «Спутник счетовода» Помазкова обвиняют в том, что он «написал одну, пожалуй, вредную в счет</w:t>
      </w:r>
      <w:r w:rsidRPr="00740BA1">
        <w:softHyphen/>
        <w:t xml:space="preserve">ной литературе книгу «Счетные теории» ... стремился поставить счетную мысль на ложный путь». </w:t>
      </w:r>
    </w:p>
    <w:p w:rsidR="00740BA1" w:rsidRPr="00740BA1" w:rsidRDefault="00740BA1" w:rsidP="00740BA1">
      <w:pPr>
        <w:ind w:firstLine="720"/>
      </w:pPr>
      <w:r w:rsidRPr="00740BA1">
        <w:t>Это не могло отразиться на теории и практике учета. Они начинают стремительно дегради</w:t>
      </w:r>
      <w:r w:rsidRPr="00740BA1">
        <w:softHyphen/>
        <w:t>ровать. Все лучшее, что веками накапливала челове</w:t>
      </w:r>
      <w:r w:rsidRPr="00740BA1">
        <w:softHyphen/>
        <w:t>ческая мысль, уничтожалось. Взрывали храмы, жгли книги, травили ученых. К 30-м годам в учет вошло утверждение о принципиальных различиях между социалистическим и капиталистическим учетом. Важнейшим различием было то, что при капитализме бухгалтерский учет отражает процесс воспро</w:t>
      </w:r>
      <w:r w:rsidRPr="00740BA1">
        <w:softHyphen/>
        <w:t>изводства, основанный на частной собственности, при социализме этот процесс изучается в условиях общест</w:t>
      </w:r>
      <w:r w:rsidRPr="00740BA1">
        <w:softHyphen/>
        <w:t xml:space="preserve">венной социалистической собственности. </w:t>
      </w:r>
    </w:p>
    <w:p w:rsidR="00740BA1" w:rsidRPr="00740BA1" w:rsidRDefault="00740BA1" w:rsidP="00740BA1">
      <w:pPr>
        <w:ind w:firstLine="720"/>
      </w:pPr>
      <w:r w:rsidRPr="00740BA1">
        <w:t>Можно отметить три основных следствия этой большой дискуссии: 1) сферой применения бухгалтер</w:t>
      </w:r>
      <w:r w:rsidRPr="00740BA1">
        <w:softHyphen/>
        <w:t>ского учета было признано все народное хозяйство; 2) парал</w:t>
      </w:r>
      <w:r w:rsidRPr="00740BA1">
        <w:softHyphen/>
        <w:t xml:space="preserve">лельное существование двух дисциплин </w:t>
      </w:r>
      <w:r w:rsidRPr="00740BA1">
        <w:rPr>
          <w:i/>
          <w:iCs/>
        </w:rPr>
        <w:t xml:space="preserve">счетоведения </w:t>
      </w:r>
      <w:r w:rsidRPr="00740BA1">
        <w:t>и бухгалтерии признано нецелесообразным. Было решено создать единую научно-практиче</w:t>
      </w:r>
      <w:r w:rsidRPr="00740BA1">
        <w:softHyphen/>
        <w:t>скую дисциплину - бухгалтерский учет; 3) двойная запись стала рассматриваться как метод, как прием учета, а не как объективно действующий закон.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 xml:space="preserve">Единый социалистический учет. </w:t>
      </w:r>
      <w:r w:rsidRPr="00740BA1">
        <w:t>Построение единого учета и возможность использо</w:t>
      </w:r>
      <w:r w:rsidRPr="00740BA1">
        <w:softHyphen/>
        <w:t>вания бухгалтерского баланса для отражения струк</w:t>
      </w:r>
      <w:r w:rsidRPr="00740BA1">
        <w:softHyphen/>
        <w:t>туры всего народного хозяйства выдвинули проблему о соотношении различных видов учета. Эта проблема усугублялась тем, что, помимо бухгалтерского и ста</w:t>
      </w:r>
      <w:r w:rsidRPr="00740BA1">
        <w:softHyphen/>
        <w:t>тистического, в 30-е годы получил самое широкое, новый вид уче</w:t>
      </w:r>
      <w:r w:rsidRPr="00740BA1">
        <w:softHyphen/>
        <w:t xml:space="preserve">та - </w:t>
      </w:r>
      <w:r w:rsidRPr="00740BA1">
        <w:rPr>
          <w:i/>
          <w:iCs/>
        </w:rPr>
        <w:t>оперативный.</w:t>
      </w:r>
      <w:r w:rsidRPr="00740BA1">
        <w:t xml:space="preserve"> Его зарождение</w:t>
      </w:r>
      <w:r>
        <w:t xml:space="preserve"> </w:t>
      </w:r>
      <w:r w:rsidRPr="00740BA1">
        <w:t>связано с работами М.П. Рудакова, Р.С. Майзельса, Д.И. Савошинского, А.В. Вейсброда и В.В. Цубербиллера.</w:t>
      </w:r>
    </w:p>
    <w:p w:rsidR="00740BA1" w:rsidRPr="00740BA1" w:rsidRDefault="00740BA1" w:rsidP="00740BA1">
      <w:pPr>
        <w:ind w:firstLine="720"/>
      </w:pPr>
      <w:r w:rsidRPr="00740BA1">
        <w:t xml:space="preserve">Все это получило очень широкое распространение. Интеграция трех видов учета стала очередным мифом экономической идеологии. </w:t>
      </w:r>
    </w:p>
    <w:p w:rsidR="00740BA1" w:rsidRPr="00740BA1" w:rsidRDefault="00740BA1" w:rsidP="00740BA1">
      <w:pPr>
        <w:ind w:firstLine="720"/>
      </w:pPr>
      <w:r w:rsidRPr="00740BA1">
        <w:rPr>
          <w:i/>
          <w:iCs/>
        </w:rPr>
        <w:t>Организация бухгалтерского учета.</w:t>
      </w:r>
      <w:r w:rsidRPr="00740BA1">
        <w:t xml:space="preserve"> С начала 30-х годов в стране был на</w:t>
      </w:r>
      <w:r w:rsidRPr="00740BA1">
        <w:softHyphen/>
        <w:t>чисто уничтожен хозяйственный расчет, ввели хозрасчет мнимый, никто не нес никакой от</w:t>
      </w:r>
      <w:r w:rsidRPr="00740BA1">
        <w:softHyphen/>
        <w:t>ветственности и ничего не закрывал, можно бы</w:t>
      </w:r>
      <w:r w:rsidRPr="00740BA1">
        <w:softHyphen/>
        <w:t>ло иметь убытки и получать премии и пр.</w:t>
      </w:r>
    </w:p>
    <w:p w:rsidR="00740BA1" w:rsidRPr="00740BA1" w:rsidRDefault="00740BA1" w:rsidP="00740BA1">
      <w:pPr>
        <w:ind w:firstLine="720"/>
      </w:pPr>
      <w:r w:rsidRPr="00740BA1">
        <w:t>Оригинальным способом был пере</w:t>
      </w:r>
      <w:r w:rsidRPr="00740BA1">
        <w:softHyphen/>
        <w:t>ход к ежедневному балансу. Такое решение откры</w:t>
      </w:r>
      <w:r w:rsidRPr="00740BA1">
        <w:softHyphen/>
        <w:t xml:space="preserve">вало возможность получать ежедневную информацию о состоянии предприятия. </w:t>
      </w:r>
    </w:p>
    <w:p w:rsidR="00740BA1" w:rsidRPr="00740BA1" w:rsidRDefault="00740BA1" w:rsidP="00740BA1">
      <w:pPr>
        <w:ind w:firstLine="720"/>
      </w:pPr>
      <w:r w:rsidRPr="00740BA1">
        <w:t>Большое значение имели графические методы уче</w:t>
      </w:r>
      <w:r w:rsidRPr="00740BA1">
        <w:softHyphen/>
        <w:t>та, получившие распространение и как средство от</w:t>
      </w:r>
      <w:r w:rsidRPr="00740BA1">
        <w:softHyphen/>
        <w:t xml:space="preserve">четной информации (графики Ганта), и как средство организации документооборота внутри предприятия (оперограммы). </w:t>
      </w:r>
    </w:p>
    <w:p w:rsidR="00740BA1" w:rsidRPr="00740BA1" w:rsidRDefault="00740BA1" w:rsidP="00740BA1">
      <w:pPr>
        <w:ind w:firstLine="720"/>
      </w:pPr>
      <w:r w:rsidRPr="00740BA1">
        <w:t>Забвение принципов классической бухгалтерии со</w:t>
      </w:r>
      <w:r w:rsidRPr="00740BA1">
        <w:softHyphen/>
        <w:t>провождалось ростом внимания к технике регистра</w:t>
      </w:r>
      <w:r w:rsidRPr="00740BA1">
        <w:softHyphen/>
        <w:t xml:space="preserve">ции фактов хозяйственной жизни. </w:t>
      </w:r>
    </w:p>
    <w:p w:rsidR="00740BA1" w:rsidRPr="00740BA1" w:rsidRDefault="00740BA1" w:rsidP="00740BA1">
      <w:pPr>
        <w:ind w:firstLine="720"/>
      </w:pPr>
      <w:r w:rsidRPr="00740BA1">
        <w:t>Механизация учета и распространение счетоводст</w:t>
      </w:r>
      <w:r w:rsidRPr="00740BA1">
        <w:softHyphen/>
        <w:t>ва на свободных листах несколько уменьшили роль карточки, но не упразднили ее полностью. С начала 30-х годов в стране создается счет</w:t>
      </w:r>
      <w:r w:rsidRPr="00740BA1">
        <w:softHyphen/>
        <w:t>ное машиностроение, что позволило начать в доста</w:t>
      </w:r>
      <w:r w:rsidRPr="00740BA1">
        <w:softHyphen/>
        <w:t>точно широких масштабах применение счетно-вычисли</w:t>
      </w:r>
      <w:r w:rsidRPr="00740BA1">
        <w:softHyphen/>
        <w:t xml:space="preserve">тельной техники в учете. </w:t>
      </w:r>
    </w:p>
    <w:p w:rsidR="00740BA1" w:rsidRPr="00740BA1" w:rsidRDefault="00740BA1" w:rsidP="00740BA1">
      <w:pPr>
        <w:pStyle w:val="23"/>
        <w:ind w:firstLine="720"/>
      </w:pPr>
      <w:r w:rsidRPr="00740BA1">
        <w:t xml:space="preserve">4. Совершенствование производственного учета, анализ его организационных структур и распространение механизированной обработки экономической информации (1953-1984). </w:t>
      </w:r>
    </w:p>
    <w:p w:rsidR="00740BA1" w:rsidRPr="00740BA1" w:rsidRDefault="00740BA1" w:rsidP="00740BA1">
      <w:pPr>
        <w:ind w:firstLine="720"/>
      </w:pPr>
      <w:r w:rsidRPr="00740BA1">
        <w:t xml:space="preserve">В период с конца 1938-го по 1955 г. завершается создание единой системы бухгалтерского учета исполнения бюджета в финансовых органах — в ноябре 1938 г. Наркомфин СССР издал новую единую инструкцию по бухгалтерскому учету исполнения Государственного бюджета СССР в финансовых органах. </w:t>
      </w:r>
    </w:p>
    <w:p w:rsidR="00740BA1" w:rsidRPr="00740BA1" w:rsidRDefault="00740BA1" w:rsidP="00740BA1">
      <w:pPr>
        <w:ind w:firstLine="720"/>
      </w:pPr>
      <w:r w:rsidRPr="00740BA1">
        <w:t xml:space="preserve">В годы Великой Отечественной войны много усилий затрачивается на восстановление и обновление бухгалтерского аппарата финансовых органов и бюджетных учреждений. Очевидно, что качественное изменение системы бюджетного учета в данный период не входит в перечень первоочередных государственных задач. </w:t>
      </w:r>
    </w:p>
    <w:p w:rsidR="00740BA1" w:rsidRPr="00740BA1" w:rsidRDefault="00740BA1" w:rsidP="00740BA1">
      <w:pPr>
        <w:ind w:firstLine="720"/>
      </w:pPr>
      <w:r w:rsidRPr="00740BA1">
        <w:t xml:space="preserve">В пятидесятые годы ХХ века совершенствуется сложившаяся ранее система учета. Бюджетные учреждения стали составлять один баланс и освободились от сложной работы по ведению расчетов между балансами одного и того же учреждения по исполнению сметы расходов по бюджету и внебюджетным средствам. </w:t>
      </w:r>
    </w:p>
    <w:p w:rsidR="00740BA1" w:rsidRDefault="00740BA1" w:rsidP="00740BA1">
      <w:pPr>
        <w:ind w:firstLine="720"/>
      </w:pPr>
      <w:r w:rsidRPr="00740BA1">
        <w:t xml:space="preserve">В 1956—1990 гг. меняются правила учета финансирования по республиканским бюджетам автономных республик и местным бюджетам, учета взаимных расчетов между бюджетами, учета целевого бюджетного резерва, совершенствуются учетные регистры и первичные учетные документы, техника ведения учета. В бюджетных учреждениях создаются централизованные бухгалтерии и внедряются средства механизации. Разработка методологии централизации бюджетного учета расценивается как самое крупное достижение в развитии и практике бюджетного учета. Организация централизованных бухгалтерий позволила оптимизировать бюджетные расходы на содержание штата бухгалтеров в малых по численности учреждениях (детских садах, сельских школах и т.п.) и значительно повысить качество учета (бухгалтерские работники в таких учреждениях имели, как правило, низкую квалификацию). </w:t>
      </w:r>
    </w:p>
    <w:p w:rsidR="00740BA1" w:rsidRPr="00740BA1" w:rsidRDefault="00740BA1" w:rsidP="00740BA1">
      <w:pPr>
        <w:ind w:firstLine="720"/>
        <w:jc w:val="center"/>
      </w:pPr>
      <w:r>
        <w:br w:type="page"/>
      </w:r>
      <w:bookmarkStart w:id="2" w:name="_Toc183529261"/>
      <w:r>
        <w:t xml:space="preserve">2. </w:t>
      </w:r>
      <w:r w:rsidRPr="00740BA1">
        <w:t>Основные виды документов бухгалтерского учёта в СССР</w:t>
      </w:r>
      <w:bookmarkEnd w:id="2"/>
    </w:p>
    <w:p w:rsidR="00740BA1" w:rsidRPr="00740BA1" w:rsidRDefault="00740BA1" w:rsidP="00740BA1">
      <w:pPr>
        <w:ind w:left="360" w:firstLine="720"/>
      </w:pPr>
    </w:p>
    <w:p w:rsidR="00740BA1" w:rsidRPr="00740BA1" w:rsidRDefault="00740BA1" w:rsidP="00740BA1">
      <w:pPr>
        <w:ind w:firstLine="720"/>
      </w:pPr>
      <w:r w:rsidRPr="00740BA1">
        <w:t xml:space="preserve">Методологическое руководство бухгалтерским учётом в СССР осуществлялось Министерством финансов СССР, которое по согласованию с ЦСУ СССР утверждало типовые планы счетов, типовые формы бухгалтерского учёта и отчётности и инструкции по их применению. </w:t>
      </w:r>
    </w:p>
    <w:p w:rsidR="00740BA1" w:rsidRPr="00740BA1" w:rsidRDefault="00740BA1" w:rsidP="00740BA1">
      <w:pPr>
        <w:ind w:firstLine="720"/>
      </w:pPr>
      <w:r w:rsidRPr="00740BA1">
        <w:t xml:space="preserve">Основными нормативными документами, определяющими основные виды документы бухгалтерского учёта в СССР и правила их составления, были последовательно: </w:t>
      </w:r>
    </w:p>
    <w:p w:rsidR="00740BA1" w:rsidRPr="00740BA1" w:rsidRDefault="00740BA1" w:rsidP="00740BA1">
      <w:pPr>
        <w:ind w:firstLine="720"/>
      </w:pPr>
      <w:r w:rsidRPr="00740BA1">
        <w:t>Положение о документах и записях в бухгалтерском учете предприятий и хозяйственных организаций, утвержденное Наркомфином СССР от 25 января 1946 г. N 60.</w:t>
      </w:r>
    </w:p>
    <w:p w:rsidR="00740BA1" w:rsidRPr="00740BA1" w:rsidRDefault="00740BA1" w:rsidP="00740BA1">
      <w:pPr>
        <w:pStyle w:val="21"/>
        <w:ind w:firstLine="720"/>
      </w:pPr>
      <w:r w:rsidRPr="00740BA1">
        <w:t xml:space="preserve">Положение о документах и записях в бухгалтерском учете предприятий и хозяйственных организаций, утвержденное Министерством финансов СССР от 18.10.1961 № 343. </w:t>
      </w:r>
    </w:p>
    <w:p w:rsidR="00740BA1" w:rsidRPr="00740BA1" w:rsidRDefault="00740BA1" w:rsidP="00740BA1">
      <w:pPr>
        <w:ind w:firstLine="720"/>
      </w:pPr>
      <w:r w:rsidRPr="00740BA1">
        <w:rPr>
          <w:rStyle w:val="c1"/>
        </w:rPr>
        <w:t xml:space="preserve">Положение о </w:t>
      </w:r>
      <w:r w:rsidRPr="00740BA1">
        <w:t xml:space="preserve">документах </w:t>
      </w:r>
      <w:r w:rsidRPr="00740BA1">
        <w:rPr>
          <w:rStyle w:val="c1"/>
        </w:rPr>
        <w:t xml:space="preserve">и документообороте </w:t>
      </w:r>
      <w:r w:rsidRPr="00740BA1">
        <w:t>бухгалтерском учете, у</w:t>
      </w:r>
      <w:r w:rsidRPr="00740BA1">
        <w:rPr>
          <w:rStyle w:val="c1"/>
        </w:rPr>
        <w:t>твержденное Минфином СССР 29 июля 1983 г. N 105</w:t>
      </w:r>
      <w:r w:rsidRPr="00740BA1">
        <w:t xml:space="preserve"> </w:t>
      </w:r>
      <w:r w:rsidRPr="00740BA1">
        <w:rPr>
          <w:rStyle w:val="c1"/>
        </w:rPr>
        <w:t xml:space="preserve">по согласованию с ЦСУ СССР. </w:t>
      </w:r>
    </w:p>
    <w:p w:rsidR="00740BA1" w:rsidRPr="00740BA1" w:rsidRDefault="00740BA1" w:rsidP="00740BA1">
      <w:pPr>
        <w:ind w:firstLine="720"/>
      </w:pPr>
      <w:r w:rsidRPr="00740BA1">
        <w:t>Эти Положения определяли, что основанием для записей в бухгалтерском учете служат надлежаще оформленные первичные документы. Оправдательные документы могут быть как разовыми, предназначенными для оформления отдельных хозяйственных операций, так и накопительными (групповыми), предназначенными для оформления ряда однородных хозяйственных операций за определенный период.</w:t>
      </w:r>
      <w:r w:rsidRPr="00740BA1">
        <w:rPr>
          <w:rStyle w:val="ac"/>
        </w:rPr>
        <w:footnoteReference w:id="3"/>
      </w:r>
    </w:p>
    <w:p w:rsidR="00740BA1" w:rsidRPr="00740BA1" w:rsidRDefault="00740BA1" w:rsidP="00740BA1">
      <w:pPr>
        <w:ind w:firstLine="720"/>
      </w:pPr>
      <w:r w:rsidRPr="00740BA1">
        <w:t>К бухгалтерским документам предъявлялись следующие требования:</w:t>
      </w:r>
    </w:p>
    <w:p w:rsidR="00740BA1" w:rsidRPr="00740BA1" w:rsidRDefault="00740BA1" w:rsidP="00740BA1">
      <w:pPr>
        <w:ind w:firstLine="720"/>
      </w:pPr>
      <w:r w:rsidRPr="00740BA1">
        <w:t>- они должны быть составлены своевременно, то есть в момент совершения операции или сразу после ее окончания;</w:t>
      </w:r>
    </w:p>
    <w:p w:rsidR="00740BA1" w:rsidRPr="00740BA1" w:rsidRDefault="00740BA1" w:rsidP="00740BA1">
      <w:pPr>
        <w:ind w:firstLine="720"/>
      </w:pPr>
      <w:r w:rsidRPr="00740BA1">
        <w:t xml:space="preserve">- документ должен быть достоверным, а также составлен четко и иметь ясное содержание; </w:t>
      </w:r>
    </w:p>
    <w:p w:rsidR="00740BA1" w:rsidRPr="00740BA1" w:rsidRDefault="00740BA1" w:rsidP="00740BA1">
      <w:pPr>
        <w:ind w:firstLine="720"/>
      </w:pPr>
      <w:r w:rsidRPr="00740BA1">
        <w:t>- документы должны составляться доброкачественно, содержать достоверные данные;</w:t>
      </w:r>
      <w:r>
        <w:t xml:space="preserve"> </w:t>
      </w:r>
    </w:p>
    <w:p w:rsidR="00740BA1" w:rsidRPr="00740BA1" w:rsidRDefault="00740BA1" w:rsidP="00740BA1">
      <w:pPr>
        <w:ind w:firstLine="720"/>
        <w:rPr>
          <w:rFonts w:eastAsia="Arial Unicode MS"/>
        </w:rPr>
      </w:pPr>
      <w:r w:rsidRPr="00740BA1">
        <w:t>К составлению документов предъявлялись следующие требования:</w:t>
      </w:r>
    </w:p>
    <w:p w:rsidR="00740BA1" w:rsidRPr="00740BA1" w:rsidRDefault="00740BA1" w:rsidP="00740BA1">
      <w:pPr>
        <w:pStyle w:val="21"/>
        <w:ind w:firstLine="720"/>
      </w:pPr>
      <w:r w:rsidRPr="00740BA1">
        <w:t>1. документы должны быть составлены на специальных бланках;</w:t>
      </w:r>
    </w:p>
    <w:p w:rsidR="00740BA1" w:rsidRDefault="00740BA1" w:rsidP="00740BA1">
      <w:pPr>
        <w:pStyle w:val="21"/>
        <w:ind w:firstLine="720"/>
      </w:pPr>
      <w:r w:rsidRPr="00740BA1">
        <w:t>2. документы должны строго соблюдать установленные формы и реквизиты;</w:t>
      </w:r>
    </w:p>
    <w:p w:rsidR="00740BA1" w:rsidRDefault="00740BA1" w:rsidP="00740BA1">
      <w:pPr>
        <w:pStyle w:val="21"/>
        <w:ind w:firstLine="720"/>
      </w:pPr>
      <w:r w:rsidRPr="00740BA1">
        <w:t>3. в документе должен быть четко и разборчиво написан текст и цифры;</w:t>
      </w:r>
    </w:p>
    <w:p w:rsidR="00740BA1" w:rsidRPr="00740BA1" w:rsidRDefault="00740BA1" w:rsidP="00740BA1">
      <w:pPr>
        <w:pStyle w:val="21"/>
        <w:ind w:firstLine="720"/>
      </w:pPr>
      <w:r w:rsidRPr="00740BA1">
        <w:t>4. незаполненные реквизиты прочеркиваются одной чертой;</w:t>
      </w:r>
    </w:p>
    <w:p w:rsidR="00740BA1" w:rsidRPr="00740BA1" w:rsidRDefault="00740BA1" w:rsidP="00740BA1">
      <w:pPr>
        <w:ind w:firstLine="720"/>
      </w:pPr>
      <w:r w:rsidRPr="00740BA1">
        <w:t xml:space="preserve"> 5. денежная сумма указывается цифрой и прописью.</w:t>
      </w:r>
    </w:p>
    <w:p w:rsidR="00740BA1" w:rsidRPr="00740BA1" w:rsidRDefault="00740BA1" w:rsidP="00740BA1">
      <w:pPr>
        <w:ind w:firstLine="720"/>
      </w:pPr>
      <w:r w:rsidRPr="00740BA1">
        <w:t>В документе должны быть подписи должностных лиц с указанием должности.</w:t>
      </w:r>
    </w:p>
    <w:p w:rsidR="00740BA1" w:rsidRPr="00740BA1" w:rsidRDefault="00740BA1" w:rsidP="00740BA1">
      <w:pPr>
        <w:ind w:firstLine="720"/>
      </w:pPr>
      <w:r w:rsidRPr="00740BA1">
        <w:rPr>
          <w:b/>
          <w:bCs/>
        </w:rPr>
        <w:t>Реквизиты документа</w:t>
      </w:r>
      <w:r w:rsidRPr="00740BA1">
        <w:t xml:space="preserve"> - это необходимая исходная информация, которая содержится в документах.</w:t>
      </w:r>
    </w:p>
    <w:p w:rsidR="00740BA1" w:rsidRPr="00740BA1" w:rsidRDefault="00740BA1" w:rsidP="00740BA1">
      <w:pPr>
        <w:ind w:firstLine="720"/>
      </w:pPr>
      <w:r w:rsidRPr="00740BA1">
        <w:t>К числу обязательных реквизитов документов относят:</w:t>
      </w:r>
    </w:p>
    <w:p w:rsidR="00740BA1" w:rsidRPr="00740BA1" w:rsidRDefault="00740BA1" w:rsidP="00740BA1">
      <w:pPr>
        <w:ind w:firstLine="720"/>
      </w:pPr>
      <w:r w:rsidRPr="00740BA1">
        <w:t>а) название (приходный ордер, лимитно-заборная карта, расходный ордер, накладная, наряд, рапорт о выработке, маршрутный лист, акт и пр.);</w:t>
      </w:r>
    </w:p>
    <w:p w:rsidR="00740BA1" w:rsidRPr="00740BA1" w:rsidRDefault="00740BA1" w:rsidP="00740BA1">
      <w:pPr>
        <w:ind w:firstLine="720"/>
      </w:pPr>
      <w:r w:rsidRPr="00740BA1">
        <w:t>б) дату составления;</w:t>
      </w:r>
    </w:p>
    <w:p w:rsidR="00740BA1" w:rsidRPr="00740BA1" w:rsidRDefault="00740BA1" w:rsidP="00740BA1">
      <w:pPr>
        <w:ind w:firstLine="720"/>
      </w:pPr>
      <w:r w:rsidRPr="00740BA1">
        <w:t>в) содержание хозяйственной операции и ее основание;</w:t>
      </w:r>
    </w:p>
    <w:p w:rsidR="00740BA1" w:rsidRPr="00740BA1" w:rsidRDefault="00740BA1" w:rsidP="00740BA1">
      <w:pPr>
        <w:ind w:firstLine="720"/>
      </w:pPr>
      <w:r w:rsidRPr="00740BA1">
        <w:t>г) измерители операций (в количественном и ценностном выражении);</w:t>
      </w:r>
    </w:p>
    <w:p w:rsidR="00740BA1" w:rsidRPr="00740BA1" w:rsidRDefault="00740BA1" w:rsidP="00740BA1">
      <w:pPr>
        <w:ind w:firstLine="720"/>
      </w:pPr>
      <w:r w:rsidRPr="00740BA1">
        <w:t>д) подписи лиц, ответственных за совершение операции и за правильность ее оформления.</w:t>
      </w:r>
    </w:p>
    <w:p w:rsidR="00740BA1" w:rsidRPr="00740BA1" w:rsidRDefault="00740BA1" w:rsidP="00740BA1">
      <w:pPr>
        <w:ind w:firstLine="720"/>
      </w:pPr>
      <w:r w:rsidRPr="00740BA1">
        <w:t>В необходимых случаях в документе должны быть приведены его номер, название и адрес предприятия (организации) и указание сторон, участвовавших в совершении хозяйственной операции, оформленной данным документом (например, в накладной, акте о приемке материалов и т.п.), а также дата записи в накопительный документ хозяйственной операции в тех случаях, когда дата составления документа и дата записи в него хозяйственной операции не совпадают (например, в лимитно-заборной карте и др.).</w:t>
      </w:r>
    </w:p>
    <w:p w:rsidR="00740BA1" w:rsidRPr="00740BA1" w:rsidRDefault="00740BA1" w:rsidP="00740BA1">
      <w:pPr>
        <w:ind w:firstLine="720"/>
      </w:pPr>
      <w:r w:rsidRPr="00740BA1">
        <w:t>Другие реквизиты определяются характером документируемых хозяйственных операций.</w:t>
      </w:r>
    </w:p>
    <w:p w:rsidR="00740BA1" w:rsidRPr="00740BA1" w:rsidRDefault="00740BA1" w:rsidP="00740BA1">
      <w:pPr>
        <w:ind w:firstLine="720"/>
      </w:pPr>
      <w:r w:rsidRPr="00740BA1">
        <w:t>При применении счетно-клавишных, счетно-перфорационных и других вычислительных машин документы, служащие основанием для бухгалтерских записей, должны также содержать необходимые реквизиты, расположенные в порядке, отвечающем требованиям механизации учета. При этом наряду с текстовым содержанием операций допускается применение установленного в соответствующем порядке шифра (цифрового обозначения).</w:t>
      </w:r>
    </w:p>
    <w:p w:rsidR="00740BA1" w:rsidRPr="00740BA1" w:rsidRDefault="00740BA1" w:rsidP="00740BA1">
      <w:pPr>
        <w:ind w:firstLine="720"/>
      </w:pPr>
      <w:r w:rsidRPr="00740BA1">
        <w:t>Вся документация, составленная при помощи средств механизации на основании оправдательных документов и служащая основанием для последующих записей в бухгалтерском учете, должна иметь заголовок, определяющий ее содержание, и подписи лиц, отвечающих за соответствие данных, содержащихся в документации, составленной механизированным способом, данным оправдательных документов. Если оправдательным документом является непосредственно перфокарта, она должна иметь все реквизиты, установленные для аналогичного оправдательного документа при составлении его ручным способом.</w:t>
      </w:r>
    </w:p>
    <w:p w:rsidR="00740BA1" w:rsidRPr="00740BA1" w:rsidRDefault="00740BA1" w:rsidP="00740BA1">
      <w:pPr>
        <w:pStyle w:val="21"/>
        <w:ind w:firstLine="720"/>
      </w:pPr>
      <w:r w:rsidRPr="00740BA1">
        <w:t>Записи в документах производятся чернилами, химическим карандашом, пастой шариковых ручек, при помощи пишущих машин, средств механизации и другими средствами, обеспечивающими сохранность этих записей в течение времени, установленного для их хранения в архиве.</w:t>
      </w:r>
      <w:r>
        <w:t xml:space="preserve"> </w:t>
      </w:r>
      <w:r w:rsidRPr="00740BA1">
        <w:t>Использовать для записи простой карандаш запрещается. Свободные строки в первичных документах подлежат обязательному прочерку.</w:t>
      </w:r>
    </w:p>
    <w:p w:rsidR="00740BA1" w:rsidRPr="00740BA1" w:rsidRDefault="00740BA1" w:rsidP="00740BA1">
      <w:pPr>
        <w:pStyle w:val="21"/>
        <w:ind w:firstLine="720"/>
      </w:pPr>
      <w:r w:rsidRPr="00740BA1">
        <w:rPr>
          <w:b/>
          <w:bCs/>
        </w:rPr>
        <w:t>Приходные и расходные кассовые документы</w:t>
      </w:r>
      <w:r w:rsidRPr="00740BA1">
        <w:t xml:space="preserve"> оформляются в порядке, установленном Положением о ведении кассовых операций предприятиями, учреждениями и организациями. Порядок оформления банковских документов устанавливается правилами банка.</w:t>
      </w:r>
    </w:p>
    <w:p w:rsidR="00740BA1" w:rsidRPr="00740BA1" w:rsidRDefault="00740BA1" w:rsidP="00740BA1">
      <w:pPr>
        <w:ind w:firstLine="720"/>
      </w:pPr>
      <w:r w:rsidRPr="00740BA1">
        <w:t xml:space="preserve"> Все документы, служащие основанием для записей в бухгалтерском учете, должны представляться в бухгалтерию или на машиносчетные установки в порядке и в сроки, устанавливаемые главным (старшим) бухгалтером предприятия или хозяйственной организации.</w:t>
      </w:r>
    </w:p>
    <w:p w:rsidR="00740BA1" w:rsidRPr="00740BA1" w:rsidRDefault="00740BA1" w:rsidP="00740BA1">
      <w:pPr>
        <w:ind w:firstLine="720"/>
      </w:pPr>
      <w:r w:rsidRPr="00740BA1">
        <w:t>Распоряжения главного (старшего) бухгалтера в части правильного и своевременного оформления операций и представления требуемых документов и сведений являются обязательными для всех работников данного предприятия или хозяйственной организации.</w:t>
      </w:r>
    </w:p>
    <w:p w:rsidR="00740BA1" w:rsidRPr="00740BA1" w:rsidRDefault="00740BA1" w:rsidP="00740BA1">
      <w:pPr>
        <w:ind w:firstLine="720"/>
      </w:pPr>
      <w:r w:rsidRPr="00740BA1">
        <w:t>За достоверность содержащихся в документе данных, а также за доброкачественное его составление несут ответственность должностные лица, подписавшие этот документ (начальник цеха, нормировщик, кладовщик и др.).</w:t>
      </w:r>
    </w:p>
    <w:p w:rsidR="00740BA1" w:rsidRPr="00740BA1" w:rsidRDefault="00740BA1" w:rsidP="00740BA1">
      <w:pPr>
        <w:pStyle w:val="21"/>
        <w:ind w:firstLine="720"/>
      </w:pPr>
      <w:r w:rsidRPr="00740BA1">
        <w:t>Представленные документы подвергаются проверке как с точки зрения законности операций, так и по форме (полнота заполнения реквизитов, наличие соответствующих подписей и т.д.), а также правильности арифметических вычислений и подсчетов, после чего принимаются к учету.</w:t>
      </w:r>
    </w:p>
    <w:p w:rsidR="00740BA1" w:rsidRPr="00740BA1" w:rsidRDefault="00740BA1" w:rsidP="00740BA1">
      <w:pPr>
        <w:ind w:firstLine="720"/>
      </w:pPr>
      <w:r w:rsidRPr="00740BA1">
        <w:t xml:space="preserve">Все документы, приложенные к приходным и расходным </w:t>
      </w:r>
      <w:r w:rsidRPr="00740BA1">
        <w:rPr>
          <w:b/>
          <w:bCs/>
        </w:rPr>
        <w:t>кассовым ордерам</w:t>
      </w:r>
      <w:r w:rsidRPr="00740BA1">
        <w:t xml:space="preserve"> после получения или выдачи денег, подлежат обязательному гашению штампом или надписью "Получено" или "Оплачено" с указанием даты. Подлежат также гашению штампом "Погашено" все банковские документы, а также документы, по которым произведены начисления заработной платы или другие выплаты (</w:t>
      </w:r>
      <w:r w:rsidRPr="00740BA1">
        <w:rPr>
          <w:b/>
          <w:bCs/>
        </w:rPr>
        <w:t>авансовые отчеты, наряды</w:t>
      </w:r>
      <w:r w:rsidRPr="00740BA1">
        <w:t xml:space="preserve"> и др.).</w:t>
      </w:r>
    </w:p>
    <w:p w:rsidR="00740BA1" w:rsidRPr="00740BA1" w:rsidRDefault="00740BA1" w:rsidP="00740BA1">
      <w:pPr>
        <w:ind w:firstLine="720"/>
      </w:pPr>
      <w:r w:rsidRPr="00740BA1">
        <w:t xml:space="preserve">При журнально-ордерной форме счетоводства накапливание и систематизация данных, содержащихся в документах, принятых к учету, производится непосредственно в </w:t>
      </w:r>
      <w:r w:rsidRPr="00740BA1">
        <w:rPr>
          <w:b/>
          <w:bCs/>
        </w:rPr>
        <w:t>журналах-ордерах, ведомостях и других учетных регистрах</w:t>
      </w:r>
      <w:r w:rsidRPr="00740BA1">
        <w:t xml:space="preserve">. На документах, данные которых включены в журналы-ордера и ведомости, должны указываться номера соответствующих регистров и порядковые номера записи. </w:t>
      </w:r>
    </w:p>
    <w:p w:rsidR="00740BA1" w:rsidRPr="00740BA1" w:rsidRDefault="00740BA1" w:rsidP="00740BA1">
      <w:pPr>
        <w:ind w:firstLine="720"/>
      </w:pPr>
      <w:r w:rsidRPr="00740BA1">
        <w:t xml:space="preserve">Предприятия и хозяйственные организации, еще не перешедшие на журнально-ордерную форму счетоводства и применяющие мемориально-ордерную форму учета, принятые к учету данные документов оформляют путем составления </w:t>
      </w:r>
      <w:r w:rsidRPr="00740BA1">
        <w:rPr>
          <w:b/>
          <w:bCs/>
        </w:rPr>
        <w:t>мемориальных ордеров</w:t>
      </w:r>
      <w:r w:rsidRPr="00740BA1">
        <w:t>, как правило, на группы документов, систематизированных по признаку однородности операций.</w:t>
      </w:r>
    </w:p>
    <w:p w:rsidR="00740BA1" w:rsidRPr="00740BA1" w:rsidRDefault="00740BA1" w:rsidP="00740BA1">
      <w:pPr>
        <w:ind w:firstLine="720"/>
      </w:pPr>
      <w:r w:rsidRPr="00740BA1">
        <w:t xml:space="preserve">Мемориальные ордера регистрируются в специальном </w:t>
      </w:r>
      <w:r w:rsidRPr="00740BA1">
        <w:rPr>
          <w:b/>
          <w:bCs/>
        </w:rPr>
        <w:t>журнале</w:t>
      </w:r>
      <w:r w:rsidRPr="00740BA1">
        <w:t>, в котором приводятся порядковые номера, дата и сумма по мемориальным ордерам. В конце месяца в регистрационном журнале подсчитываются итоги сумм за истекший месяц.</w:t>
      </w:r>
    </w:p>
    <w:p w:rsidR="00740BA1" w:rsidRPr="00740BA1" w:rsidRDefault="00740BA1" w:rsidP="00740BA1">
      <w:pPr>
        <w:ind w:firstLine="720"/>
      </w:pPr>
      <w:r w:rsidRPr="00740BA1">
        <w:t xml:space="preserve">Для контроля за правильностью бухгалтерских записей и составления бухгалтерского баланса ежемесячно составляются </w:t>
      </w:r>
      <w:r w:rsidRPr="00740BA1">
        <w:rPr>
          <w:b/>
          <w:bCs/>
        </w:rPr>
        <w:t>оборотные ведомости</w:t>
      </w:r>
      <w:r w:rsidRPr="00740BA1">
        <w:t>: одна - по оборотам всех синтетических счетов и отдельные - по оборотам каждой группы аналитических счетов, объединяемых соответствующим синтетическим счетом.</w:t>
      </w:r>
    </w:p>
    <w:p w:rsidR="00740BA1" w:rsidRPr="00740BA1" w:rsidRDefault="00740BA1" w:rsidP="00740BA1">
      <w:pPr>
        <w:ind w:firstLine="720"/>
      </w:pPr>
      <w:r w:rsidRPr="00740BA1">
        <w:t xml:space="preserve">По данным оборотных ведомостей производится сверка итогов оборотов по синтетическим счетам и итога по </w:t>
      </w:r>
      <w:r w:rsidRPr="00740BA1">
        <w:rPr>
          <w:b/>
          <w:bCs/>
        </w:rPr>
        <w:t>регистрационному журналу</w:t>
      </w:r>
      <w:r w:rsidRPr="00740BA1">
        <w:t>, а также итогов оборотов и сальдо аналитических счетов с объединяющими их синтетическими счетами.</w:t>
      </w:r>
    </w:p>
    <w:p w:rsidR="00740BA1" w:rsidRPr="00740BA1" w:rsidRDefault="00740BA1" w:rsidP="00740BA1">
      <w:pPr>
        <w:ind w:firstLine="720"/>
      </w:pPr>
      <w:r w:rsidRPr="00740BA1">
        <w:t xml:space="preserve">Для отражения итоговых данных по синтетическим счетам применяется </w:t>
      </w:r>
      <w:r w:rsidRPr="00740BA1">
        <w:rPr>
          <w:b/>
          <w:bCs/>
        </w:rPr>
        <w:t>книга синтетического учета - главная книга.</w:t>
      </w:r>
      <w:r w:rsidRPr="00740BA1">
        <w:t xml:space="preserve"> Записи в этой книге производятся только по счетам первого порядка. При этом при мемориально-ордерной форме учета в главной книге регистрируются лишь текущие обороты. </w:t>
      </w:r>
    </w:p>
    <w:p w:rsidR="00740BA1" w:rsidRPr="00740BA1" w:rsidRDefault="00740BA1" w:rsidP="00740BA1">
      <w:pPr>
        <w:ind w:firstLine="720"/>
      </w:pPr>
      <w:r w:rsidRPr="00740BA1">
        <w:t>В предприятиях и организациях, где при учете хозяйственных операций по мемориально-ордерной форме счетоводства применяется небольшое количество синтетических счетов бухгалтерского учета, допускается с разрешения вышестоящей организации совмещение хронологической регистрации мемориальных ордеров с записями по синтетическим счетам в одной книге "</w:t>
      </w:r>
      <w:r w:rsidRPr="00740BA1">
        <w:rPr>
          <w:b/>
          <w:bCs/>
        </w:rPr>
        <w:t>Журнал-Главная</w:t>
      </w:r>
      <w:r w:rsidRPr="00740BA1">
        <w:t xml:space="preserve">". </w:t>
      </w:r>
    </w:p>
    <w:p w:rsidR="00740BA1" w:rsidRPr="00740BA1" w:rsidRDefault="00740BA1" w:rsidP="00740BA1">
      <w:pPr>
        <w:ind w:firstLine="720"/>
      </w:pPr>
      <w:r w:rsidRPr="00740BA1">
        <w:t>В "Журнале-Главной" выводятся итоги оборотов за месяц в целом, а также по дебету и кредиту каждого счета.</w:t>
      </w:r>
    </w:p>
    <w:p w:rsidR="00740BA1" w:rsidRPr="00740BA1" w:rsidRDefault="00740BA1" w:rsidP="00740BA1">
      <w:pPr>
        <w:ind w:firstLine="720"/>
        <w:rPr>
          <w:b/>
          <w:bCs/>
        </w:rPr>
      </w:pPr>
      <w:r w:rsidRPr="00740BA1">
        <w:t xml:space="preserve">В соответствии с Положением о бухгалтерских отчетах и балансах </w:t>
      </w:r>
      <w:r w:rsidRPr="00740BA1">
        <w:rPr>
          <w:b/>
          <w:bCs/>
        </w:rPr>
        <w:t>бухгалтерские отчеты и балансы</w:t>
      </w:r>
      <w:r w:rsidRPr="00740BA1">
        <w:t xml:space="preserve"> должны составляться на основе проверенных бухгалтерских записей, подтвержденных оправдательными документами. </w:t>
      </w:r>
    </w:p>
    <w:p w:rsidR="00740BA1" w:rsidRPr="00740BA1" w:rsidRDefault="00740BA1" w:rsidP="00740BA1">
      <w:pPr>
        <w:ind w:firstLine="720"/>
      </w:pPr>
      <w:r w:rsidRPr="00740BA1">
        <w:rPr>
          <w:b/>
          <w:bCs/>
        </w:rPr>
        <w:t>План счетов</w:t>
      </w:r>
      <w:r w:rsidRPr="00740BA1">
        <w:t xml:space="preserve"> - система бухгалтерских счётов, предусматривающих их количество, группировку и цифровое обозначение в зависимости от объектов и целей учета. В Плане счетов включаются как синтетические (счета первого порядка), так и связанные с ним аналитические счета (субсчета или счета второго порядка). Построение плана счетов обеспечивает согласованность учетных показателей с показателями действующей отчетности.</w:t>
      </w:r>
      <w:r w:rsidRPr="00740BA1">
        <w:rPr>
          <w:rStyle w:val="ac"/>
        </w:rPr>
        <w:footnoteReference w:id="4"/>
      </w:r>
    </w:p>
    <w:p w:rsidR="00740BA1" w:rsidRPr="00740BA1" w:rsidRDefault="00740BA1" w:rsidP="00740BA1">
      <w:pPr>
        <w:ind w:firstLine="720"/>
        <w:rPr>
          <w:rFonts w:eastAsia="Arial Unicode MS"/>
        </w:rPr>
      </w:pPr>
      <w:r w:rsidRPr="00740BA1">
        <w:rPr>
          <w:rStyle w:val="mw-headline"/>
        </w:rPr>
        <w:t>История плана счетов</w:t>
      </w:r>
    </w:p>
    <w:p w:rsidR="00740BA1" w:rsidRPr="00740BA1" w:rsidRDefault="00740BA1" w:rsidP="00740BA1">
      <w:pPr>
        <w:numPr>
          <w:ilvl w:val="0"/>
          <w:numId w:val="23"/>
        </w:numPr>
        <w:ind w:firstLine="720"/>
      </w:pPr>
      <w:r w:rsidRPr="00740BA1">
        <w:rPr>
          <w:b/>
          <w:bCs/>
        </w:rPr>
        <w:t>1960-1968</w:t>
      </w:r>
      <w:r w:rsidRPr="00740BA1">
        <w:t xml:space="preserve"> - действовал План счетов бухгалтерского учета производственно-хозяйственной деятельности предприятий, строек и хозяйственных организаций союзного, республиканского и местного подчинения, утвержденный Письмом Минфина СССР от 28.09.1959 </w:t>
      </w:r>
      <w:r w:rsidRPr="00740BA1">
        <w:rPr>
          <w:b/>
          <w:bCs/>
        </w:rPr>
        <w:t>№295</w:t>
      </w:r>
    </w:p>
    <w:p w:rsidR="00740BA1" w:rsidRPr="00740BA1" w:rsidRDefault="00740BA1" w:rsidP="00740BA1">
      <w:pPr>
        <w:numPr>
          <w:ilvl w:val="0"/>
          <w:numId w:val="23"/>
        </w:numPr>
        <w:ind w:firstLine="720"/>
      </w:pPr>
      <w:r w:rsidRPr="00740BA1">
        <w:rPr>
          <w:b/>
          <w:bCs/>
        </w:rPr>
        <w:t>1969-1985</w:t>
      </w:r>
      <w:r w:rsidRPr="00740BA1">
        <w:t xml:space="preserve"> - действовал План счетов бухгалтерского учета производственно-хозяйственной деятельности предприятий, строек и хозяйственных организаций, утвержденный Письмом Минфина СССР от 30.05.1968 </w:t>
      </w:r>
      <w:r w:rsidRPr="00740BA1">
        <w:rPr>
          <w:b/>
          <w:bCs/>
        </w:rPr>
        <w:t>№130</w:t>
      </w:r>
    </w:p>
    <w:p w:rsidR="00740BA1" w:rsidRPr="00740BA1" w:rsidRDefault="00740BA1" w:rsidP="00740BA1">
      <w:pPr>
        <w:numPr>
          <w:ilvl w:val="0"/>
          <w:numId w:val="23"/>
        </w:numPr>
        <w:ind w:firstLine="720"/>
      </w:pPr>
      <w:r w:rsidRPr="00740BA1">
        <w:rPr>
          <w:b/>
          <w:bCs/>
        </w:rPr>
        <w:t>1986-1992</w:t>
      </w:r>
      <w:r w:rsidRPr="00740BA1">
        <w:t xml:space="preserve"> - действовал План счетов бухгалтерского учета производственно-хозяйственной деятельности объединений, предприятий и организаций и Инструкции по его применению, утвержденный Приказом Минфина СССР от 28.03.1985 года </w:t>
      </w:r>
      <w:r w:rsidRPr="00740BA1">
        <w:rPr>
          <w:b/>
          <w:bCs/>
        </w:rPr>
        <w:t>№40</w:t>
      </w:r>
    </w:p>
    <w:p w:rsidR="00740BA1" w:rsidRPr="00740BA1" w:rsidRDefault="00740BA1" w:rsidP="00740BA1">
      <w:pPr>
        <w:numPr>
          <w:ilvl w:val="0"/>
          <w:numId w:val="23"/>
        </w:numPr>
        <w:ind w:firstLine="720"/>
      </w:pPr>
      <w:r w:rsidRPr="00740BA1">
        <w:t xml:space="preserve">с 1989 - действует План счетов бухгалтерского учета в коммерческих банках (кредитных учреждениях) Российской Федерации, первая редакция которого утверждена Письмом Госбанка СССР от 21.12.1989 №254. </w:t>
      </w:r>
    </w:p>
    <w:p w:rsidR="00740BA1" w:rsidRDefault="00740BA1" w:rsidP="00740BA1">
      <w:pPr>
        <w:numPr>
          <w:ilvl w:val="0"/>
          <w:numId w:val="23"/>
        </w:numPr>
        <w:ind w:firstLine="720"/>
      </w:pPr>
      <w:r w:rsidRPr="00740BA1">
        <w:t>1987-1993 - действовал План счетов, содержащийся в Инструкции по бухгалтерскому учету в учреждениях и организациях, состоящих на Государственном бюджете СССР, утвержденной Минфином СССР от 10.03.1987 №61</w:t>
      </w:r>
    </w:p>
    <w:p w:rsidR="00740BA1" w:rsidRPr="00740BA1" w:rsidRDefault="00740BA1" w:rsidP="00740BA1">
      <w:pPr>
        <w:ind w:left="720" w:firstLine="0"/>
        <w:jc w:val="center"/>
      </w:pPr>
      <w:r>
        <w:br w:type="page"/>
      </w:r>
      <w:bookmarkStart w:id="3" w:name="_Toc183529262"/>
      <w:r w:rsidRPr="00740BA1">
        <w:t>Заключение</w:t>
      </w:r>
      <w:bookmarkEnd w:id="3"/>
    </w:p>
    <w:p w:rsidR="00740BA1" w:rsidRPr="00740BA1" w:rsidRDefault="00740BA1" w:rsidP="00740BA1">
      <w:pPr>
        <w:widowControl w:val="0"/>
        <w:autoSpaceDE w:val="0"/>
        <w:autoSpaceDN w:val="0"/>
        <w:adjustRightInd w:val="0"/>
        <w:ind w:firstLine="720"/>
      </w:pPr>
    </w:p>
    <w:p w:rsidR="00740BA1" w:rsidRPr="00740BA1" w:rsidRDefault="00740BA1" w:rsidP="00740BA1">
      <w:pPr>
        <w:ind w:firstLine="720"/>
      </w:pPr>
      <w:r w:rsidRPr="00740BA1">
        <w:t>История бухгалтерского учета в СССР органи</w:t>
      </w:r>
      <w:r w:rsidRPr="00740BA1">
        <w:softHyphen/>
        <w:t>чески продолжила тра</w:t>
      </w:r>
      <w:r w:rsidRPr="00740BA1">
        <w:softHyphen/>
        <w:t>диции старой дореволюционной России, а зачатки но</w:t>
      </w:r>
      <w:r w:rsidRPr="00740BA1">
        <w:softHyphen/>
        <w:t>вого учета можно проследить с первых недель фев</w:t>
      </w:r>
      <w:r w:rsidRPr="00740BA1">
        <w:softHyphen/>
        <w:t>ральской революции, которая</w:t>
      </w:r>
      <w:r>
        <w:t xml:space="preserve"> </w:t>
      </w:r>
      <w:r w:rsidRPr="00740BA1">
        <w:t>привела к огромным социально-экономическим измене</w:t>
      </w:r>
      <w:r w:rsidRPr="00740BA1">
        <w:softHyphen/>
        <w:t>ниям, которые не могли не отразиться на ведении уче</w:t>
      </w:r>
      <w:r w:rsidRPr="00740BA1">
        <w:softHyphen/>
        <w:t>та.</w:t>
      </w:r>
    </w:p>
    <w:p w:rsidR="00740BA1" w:rsidRPr="00740BA1" w:rsidRDefault="00740BA1" w:rsidP="00740BA1">
      <w:pPr>
        <w:pStyle w:val="21"/>
        <w:ind w:firstLine="720"/>
      </w:pPr>
      <w:r w:rsidRPr="00740BA1">
        <w:t xml:space="preserve">До 20-х гг. ХХ века в условиях гражданской войны, интервенции и военного коммунизма еще не была отлажена система государственной власти, бюджетное устройство претерпевает кардинальные изменения. Нет единой, четко выстроенной системы бюджетного учета — разные ведомства и разные территориальные образования, разные учреждения применяют разные правила учета. Товарно-распределительные отношения в государственной экономике не требуют какой-либо серьезной учетной системы. </w:t>
      </w:r>
    </w:p>
    <w:p w:rsidR="00740BA1" w:rsidRPr="00740BA1" w:rsidRDefault="00740BA1" w:rsidP="00740BA1">
      <w:pPr>
        <w:ind w:firstLine="720"/>
      </w:pPr>
      <w:r w:rsidRPr="00740BA1">
        <w:t xml:space="preserve">В 20—30-е гг. ХХ века происходит упорядочивание как бюджетных процедур, так и учета исполнения бюджета. В марте 1920 г. было принято решение о переходе от военного коммунизма к НЭПу; в 1922—1924 гг. была проведена денежная реформа. Экономика государства перешла на товарно-денежные отношения. В таких условиях значительно усилилась роль государственного бюджета как формы образования общественных финансов. Это стало стимулом для развития и бюджетного учета. В систему бюджетного учета были введены элементы, обеспечивающие целевое использование средств, усиление контроля за оборотами по межбюджетным расчетам. </w:t>
      </w:r>
    </w:p>
    <w:p w:rsidR="00740BA1" w:rsidRPr="00740BA1" w:rsidRDefault="00740BA1" w:rsidP="00740BA1">
      <w:pPr>
        <w:ind w:firstLine="720"/>
      </w:pPr>
      <w:r w:rsidRPr="00740BA1">
        <w:t xml:space="preserve">В 1936—1938 гг. впервые в истории советского бюджетного учета вводится раздельный учет операций по исполнению сметы по бюджетным и внебюджетным средствам, учреждения стали формировать два бухгалтерских баланса. </w:t>
      </w:r>
    </w:p>
    <w:p w:rsidR="00740BA1" w:rsidRPr="00740BA1" w:rsidRDefault="00740BA1" w:rsidP="00740BA1">
      <w:pPr>
        <w:ind w:firstLine="720"/>
      </w:pPr>
      <w:r w:rsidRPr="00740BA1">
        <w:t xml:space="preserve">В 1956—1990 гг. меняются правила учета финансирования по республиканским бюджетам автономных республик и местным бюджетам, учета взаимных расчетов между бюджетами, учета целевого бюджетного резерва, совершенствуются учетные регистры и первичные учетные документы, техника ведения учета. </w:t>
      </w:r>
    </w:p>
    <w:p w:rsidR="00740BA1" w:rsidRPr="00740BA1" w:rsidRDefault="00740BA1" w:rsidP="00740BA1">
      <w:pPr>
        <w:ind w:firstLine="720"/>
      </w:pPr>
      <w:r w:rsidRPr="00740BA1">
        <w:t xml:space="preserve">С распадом СССР и выделением России как нового государства в ее экономической политике произошли значительные изменения. Переход от командно-административной системы управления к рыночным отношениям не мог не сказаться и на системе бухгалтерского учета. Произошел переход к приятой во всем мире системе Международных стандартов. </w:t>
      </w:r>
    </w:p>
    <w:p w:rsidR="00740BA1" w:rsidRPr="00740BA1" w:rsidRDefault="00740BA1" w:rsidP="00740BA1">
      <w:pPr>
        <w:ind w:firstLine="720"/>
        <w:rPr>
          <w:rFonts w:eastAsia="Arial Unicode MS"/>
        </w:rPr>
      </w:pPr>
      <w:r w:rsidRPr="00740BA1">
        <w:t>Основные задачи бухгалтерского учета в СССР : формирование полной и достоверной информации о деятельности организации и ее имущественном положении, обеспечение контроля за использованием материальных, трудовых и финансовых ресурсов в соответствии с утвержденными нормами, нормативами и сметами, своевременное предупреждение негативных явлений в хозяйственно - финансовой деятельности, выявление и мобилизация внутрихозяйственных резервов.</w:t>
      </w:r>
    </w:p>
    <w:p w:rsidR="00740BA1" w:rsidRPr="00740BA1" w:rsidRDefault="00740BA1" w:rsidP="00740BA1">
      <w:pPr>
        <w:ind w:firstLine="720"/>
        <w:rPr>
          <w:rFonts w:eastAsia="Arial Unicode MS"/>
        </w:rPr>
      </w:pPr>
      <w:r w:rsidRPr="00740BA1">
        <w:t>Основные виды документов бухгалтерского учёта в СССР:</w:t>
      </w:r>
      <w:r>
        <w:t xml:space="preserve"> </w:t>
      </w:r>
    </w:p>
    <w:p w:rsidR="00740BA1" w:rsidRPr="00740BA1" w:rsidRDefault="00740BA1" w:rsidP="00740BA1">
      <w:pPr>
        <w:pStyle w:val="21"/>
        <w:ind w:firstLine="720"/>
      </w:pPr>
      <w:r w:rsidRPr="00740BA1">
        <w:t xml:space="preserve">По назначению: </w:t>
      </w:r>
    </w:p>
    <w:p w:rsidR="00740BA1" w:rsidRPr="00740BA1" w:rsidRDefault="00740BA1" w:rsidP="00740BA1">
      <w:pPr>
        <w:ind w:firstLine="720"/>
      </w:pPr>
      <w:r w:rsidRPr="00740BA1">
        <w:t>1. оправдательные (накладная, счет, кассовый ордер);</w:t>
      </w:r>
    </w:p>
    <w:p w:rsidR="00740BA1" w:rsidRPr="00740BA1" w:rsidRDefault="00740BA1" w:rsidP="00740BA1">
      <w:pPr>
        <w:ind w:firstLine="720"/>
      </w:pPr>
      <w:r w:rsidRPr="00740BA1">
        <w:t>2. бухгалтерского оформления (бухгалтерская справка, расчеты);</w:t>
      </w:r>
    </w:p>
    <w:p w:rsidR="00740BA1" w:rsidRPr="00740BA1" w:rsidRDefault="00740BA1" w:rsidP="00740BA1">
      <w:pPr>
        <w:ind w:firstLine="720"/>
      </w:pPr>
      <w:r w:rsidRPr="00740BA1">
        <w:t>3. распорядительные (платежные поручения, кассовый ордер, приказ о приеме на работу и зачисление в штат)</w:t>
      </w:r>
    </w:p>
    <w:p w:rsidR="00740BA1" w:rsidRPr="00740BA1" w:rsidRDefault="00740BA1" w:rsidP="00740BA1">
      <w:pPr>
        <w:ind w:firstLine="720"/>
      </w:pPr>
      <w:r w:rsidRPr="00740BA1">
        <w:t>4. комбинированные (расчетно-платежные ведомости).</w:t>
      </w:r>
    </w:p>
    <w:p w:rsidR="00740BA1" w:rsidRPr="00740BA1" w:rsidRDefault="00740BA1" w:rsidP="00740BA1">
      <w:pPr>
        <w:ind w:firstLine="720"/>
      </w:pPr>
      <w:r w:rsidRPr="00740BA1">
        <w:t xml:space="preserve">По объему содержания: </w:t>
      </w:r>
    </w:p>
    <w:p w:rsidR="00740BA1" w:rsidRPr="00740BA1" w:rsidRDefault="00740BA1" w:rsidP="00740BA1">
      <w:pPr>
        <w:ind w:firstLine="720"/>
      </w:pPr>
      <w:r w:rsidRPr="00740BA1">
        <w:t>1. первичные (кассовый ордер, требование, накладная, чек)</w:t>
      </w:r>
    </w:p>
    <w:p w:rsidR="00740BA1" w:rsidRPr="00740BA1" w:rsidRDefault="00740BA1" w:rsidP="00740BA1">
      <w:pPr>
        <w:pStyle w:val="21"/>
        <w:ind w:firstLine="720"/>
      </w:pPr>
      <w:r w:rsidRPr="00740BA1">
        <w:t>2. сводные (авансовый отчет, расчетно-платежная ведомость).</w:t>
      </w:r>
    </w:p>
    <w:p w:rsidR="00740BA1" w:rsidRPr="00740BA1" w:rsidRDefault="00740BA1" w:rsidP="00740BA1">
      <w:pPr>
        <w:ind w:firstLine="720"/>
      </w:pPr>
      <w:r w:rsidRPr="00740BA1">
        <w:t xml:space="preserve">По способу составления: </w:t>
      </w:r>
    </w:p>
    <w:p w:rsidR="00740BA1" w:rsidRPr="00740BA1" w:rsidRDefault="00740BA1" w:rsidP="00740BA1">
      <w:pPr>
        <w:numPr>
          <w:ilvl w:val="0"/>
          <w:numId w:val="24"/>
        </w:numPr>
        <w:tabs>
          <w:tab w:val="clear" w:pos="1069"/>
          <w:tab w:val="num" w:pos="0"/>
        </w:tabs>
        <w:ind w:left="0" w:firstLine="720"/>
      </w:pPr>
      <w:r w:rsidRPr="00740BA1">
        <w:t>разовые (требования, накладные);</w:t>
      </w:r>
    </w:p>
    <w:p w:rsidR="00740BA1" w:rsidRPr="00740BA1" w:rsidRDefault="00740BA1" w:rsidP="00740BA1">
      <w:pPr>
        <w:numPr>
          <w:ilvl w:val="0"/>
          <w:numId w:val="24"/>
        </w:numPr>
        <w:tabs>
          <w:tab w:val="clear" w:pos="1069"/>
          <w:tab w:val="num" w:pos="0"/>
        </w:tabs>
        <w:ind w:left="0" w:firstLine="720"/>
      </w:pPr>
      <w:r w:rsidRPr="00740BA1">
        <w:t>накопительные (лицевой счет, лимитно-заборная карта).</w:t>
      </w:r>
    </w:p>
    <w:p w:rsidR="00740BA1" w:rsidRPr="00740BA1" w:rsidRDefault="00740BA1" w:rsidP="00740BA1">
      <w:pPr>
        <w:ind w:firstLine="720"/>
      </w:pPr>
      <w:r w:rsidRPr="00740BA1">
        <w:t xml:space="preserve">По месту составления: </w:t>
      </w:r>
    </w:p>
    <w:p w:rsidR="00740BA1" w:rsidRPr="00740BA1" w:rsidRDefault="00740BA1" w:rsidP="00740BA1">
      <w:pPr>
        <w:ind w:firstLine="720"/>
      </w:pPr>
      <w:r w:rsidRPr="00740BA1">
        <w:t>1. внутренние (накладные-требования);</w:t>
      </w:r>
    </w:p>
    <w:p w:rsidR="00740BA1" w:rsidRDefault="00740BA1" w:rsidP="00740BA1">
      <w:pPr>
        <w:ind w:firstLine="720"/>
      </w:pPr>
      <w:r w:rsidRPr="00740BA1">
        <w:t>2. внешние (платежные требования или поручения, выписка банка).</w:t>
      </w:r>
    </w:p>
    <w:p w:rsidR="00740BA1" w:rsidRPr="00740BA1" w:rsidRDefault="00740BA1" w:rsidP="00740BA1">
      <w:pPr>
        <w:ind w:firstLine="720"/>
        <w:jc w:val="center"/>
      </w:pPr>
      <w:r>
        <w:br w:type="page"/>
      </w:r>
      <w:bookmarkStart w:id="4" w:name="_Toc183529263"/>
      <w:r w:rsidRPr="00740BA1">
        <w:t>Библиографический список литературы</w:t>
      </w:r>
      <w:bookmarkEnd w:id="4"/>
    </w:p>
    <w:p w:rsidR="00740BA1" w:rsidRPr="00740BA1" w:rsidRDefault="00740BA1" w:rsidP="00740BA1">
      <w:pPr>
        <w:ind w:firstLine="720"/>
      </w:pP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 xml:space="preserve">Приказ Минфина СССР от 10.03.1987 n 61 «Об утверждении Инструкции по бухгалтерскому учету в учреждениях и организациях, состоящих на государственном бюджете СССР».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>Положение о документах и записях в бухгалтерском учете предприятий и хозяйственных организаций, утвержденное Наркомфином СССР от 25 января 1946 г. N 60.</w:t>
      </w:r>
    </w:p>
    <w:p w:rsidR="00740BA1" w:rsidRPr="00740BA1" w:rsidRDefault="00740BA1" w:rsidP="00740BA1">
      <w:pPr>
        <w:pStyle w:val="21"/>
        <w:numPr>
          <w:ilvl w:val="0"/>
          <w:numId w:val="30"/>
        </w:numPr>
        <w:ind w:left="0" w:firstLine="720"/>
      </w:pPr>
      <w:r w:rsidRPr="00740BA1">
        <w:t xml:space="preserve">Положение о документах и записях в бухгалтерском учете предприятий и хозяйственных организаций, утвержденное Министерством финансов СССР от 18.10.1961 № 343.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rPr>
          <w:rStyle w:val="c1"/>
        </w:rPr>
        <w:t xml:space="preserve">Положение о </w:t>
      </w:r>
      <w:r w:rsidRPr="00740BA1">
        <w:t xml:space="preserve">документах </w:t>
      </w:r>
      <w:r w:rsidRPr="00740BA1">
        <w:rPr>
          <w:rStyle w:val="c1"/>
        </w:rPr>
        <w:t xml:space="preserve">и документообороте </w:t>
      </w:r>
      <w:r w:rsidRPr="00740BA1">
        <w:t>бухгалтерском учете, у</w:t>
      </w:r>
      <w:r w:rsidRPr="00740BA1">
        <w:rPr>
          <w:rStyle w:val="c1"/>
        </w:rPr>
        <w:t>твержденное Минфином СССР 29 июля 1983 г. N 105</w:t>
      </w:r>
      <w:r w:rsidRPr="00740BA1">
        <w:t xml:space="preserve"> </w:t>
      </w:r>
      <w:r w:rsidRPr="00740BA1">
        <w:rPr>
          <w:rStyle w:val="c1"/>
        </w:rPr>
        <w:t xml:space="preserve">по согласованию с ЦСУ СССР.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>Атлас З.В. Денежное обращение и кредит СССР (учебное пособие дня вузов по специализациям) "Финансы я кредит" и "Бух. учет". – М.: Финансы, 1976.</w:t>
      </w:r>
      <w:r>
        <w:t xml:space="preserve">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 xml:space="preserve">Алексеенко М.М., Берков Н.Т., Галь И.М. и др. Финансы и кредит СССР. Учебник. – М., 1986. </w:t>
      </w:r>
    </w:p>
    <w:p w:rsidR="00740BA1" w:rsidRPr="00740BA1" w:rsidRDefault="00740BA1" w:rsidP="00740BA1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ind w:left="0" w:firstLine="720"/>
      </w:pPr>
      <w:r w:rsidRPr="00740BA1">
        <w:t>Безруких П. С. Организация бухгалтерского учета на предприятии. -М., 1966.</w:t>
      </w:r>
      <w:r>
        <w:t xml:space="preserve">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>Дьяченко В.П. История финансов СССР (1917-1950 гг.). – М.: Наука, 1978.</w:t>
      </w:r>
      <w:r>
        <w:t xml:space="preserve"> </w:t>
      </w:r>
    </w:p>
    <w:p w:rsidR="00740BA1" w:rsidRPr="00740BA1" w:rsidRDefault="00740BA1" w:rsidP="00740BA1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ind w:left="0" w:firstLine="720"/>
      </w:pPr>
      <w:r w:rsidRPr="00740BA1">
        <w:t xml:space="preserve">Макаров 3. Г. Теория бухгалтерского учета. -М., 1966. </w:t>
      </w:r>
    </w:p>
    <w:p w:rsidR="00740BA1" w:rsidRPr="00740BA1" w:rsidRDefault="00740BA1" w:rsidP="00740BA1">
      <w:pPr>
        <w:widowControl w:val="0"/>
        <w:numPr>
          <w:ilvl w:val="0"/>
          <w:numId w:val="30"/>
        </w:numPr>
        <w:tabs>
          <w:tab w:val="left" w:pos="360"/>
        </w:tabs>
        <w:autoSpaceDE w:val="0"/>
        <w:autoSpaceDN w:val="0"/>
        <w:adjustRightInd w:val="0"/>
        <w:ind w:left="0" w:firstLine="720"/>
      </w:pPr>
      <w:r w:rsidRPr="00740BA1">
        <w:t xml:space="preserve">Маргулис А. Ш., Бухгалтерский учет в отраслях народного хозяйства. - М., 1966.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 xml:space="preserve">Соколов Я.В. Очерки по истории бухгалтерского учета. - М.: Финансы и статистика, 1991. </w:t>
      </w:r>
    </w:p>
    <w:p w:rsidR="00740BA1" w:rsidRPr="00740BA1" w:rsidRDefault="00740BA1" w:rsidP="00740BA1">
      <w:pPr>
        <w:numPr>
          <w:ilvl w:val="0"/>
          <w:numId w:val="30"/>
        </w:numPr>
        <w:ind w:left="0" w:firstLine="720"/>
      </w:pPr>
      <w:r w:rsidRPr="00740BA1">
        <w:t>Щенков С.А. Система счетов и бухгалтерский баланс предприятия. М.: Финансы, 1983.</w:t>
      </w:r>
      <w:bookmarkStart w:id="5" w:name="_GoBack"/>
      <w:bookmarkEnd w:id="5"/>
    </w:p>
    <w:sectPr w:rsidR="00740BA1" w:rsidRPr="00740BA1" w:rsidSect="00740BA1">
      <w:headerReference w:type="default" r:id="rId7"/>
      <w:pgSz w:w="11906" w:h="16838"/>
      <w:pgMar w:top="1134" w:right="851" w:bottom="1134" w:left="1701" w:header="567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10F" w:rsidRDefault="009A710F">
      <w:pPr>
        <w:spacing w:line="240" w:lineRule="auto"/>
      </w:pPr>
      <w:r>
        <w:separator/>
      </w:r>
    </w:p>
  </w:endnote>
  <w:endnote w:type="continuationSeparator" w:id="0">
    <w:p w:rsidR="009A710F" w:rsidRDefault="009A7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10F" w:rsidRDefault="009A710F">
      <w:pPr>
        <w:spacing w:line="240" w:lineRule="auto"/>
      </w:pPr>
      <w:r>
        <w:separator/>
      </w:r>
    </w:p>
  </w:footnote>
  <w:footnote w:type="continuationSeparator" w:id="0">
    <w:p w:rsidR="009A710F" w:rsidRDefault="009A710F">
      <w:pPr>
        <w:spacing w:line="240" w:lineRule="auto"/>
      </w:pPr>
      <w:r>
        <w:continuationSeparator/>
      </w:r>
    </w:p>
  </w:footnote>
  <w:footnote w:id="1">
    <w:p w:rsidR="009A710F" w:rsidRDefault="00740BA1">
      <w:pPr>
        <w:pStyle w:val="aa"/>
      </w:pPr>
      <w:r>
        <w:rPr>
          <w:rStyle w:val="ac"/>
        </w:rPr>
        <w:footnoteRef/>
      </w:r>
      <w:r>
        <w:t xml:space="preserve"> Дьяченко В.П. История финансов СССР (1917-1950 гг.). – М.: Наука, 1978.  </w:t>
      </w:r>
    </w:p>
  </w:footnote>
  <w:footnote w:id="2">
    <w:p w:rsidR="009A710F" w:rsidRDefault="00740BA1">
      <w:pPr>
        <w:ind w:left="833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Соколов Я.В. Очерки по истории бухгалтерского учета. - М.: Финансы и статистика, 1991.</w:t>
      </w:r>
    </w:p>
  </w:footnote>
  <w:footnote w:id="3">
    <w:p w:rsidR="00740BA1" w:rsidRDefault="00740BA1">
      <w:pPr>
        <w:ind w:left="833" w:firstLine="0"/>
        <w:rPr>
          <w:sz w:val="20"/>
          <w:szCs w:val="20"/>
        </w:rPr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Алексеенко М.М., Берков Н.Т., Галь И.М. и др. Финансы и кредит СССР. Учебник. – М., 1986. </w:t>
      </w:r>
    </w:p>
    <w:p w:rsidR="009A710F" w:rsidRDefault="009A710F">
      <w:pPr>
        <w:ind w:left="833" w:firstLine="0"/>
      </w:pPr>
    </w:p>
  </w:footnote>
  <w:footnote w:id="4">
    <w:p w:rsidR="009A710F" w:rsidRDefault="00740BA1">
      <w:pPr>
        <w:ind w:left="833" w:firstLine="0"/>
      </w:pPr>
      <w:r>
        <w:rPr>
          <w:rStyle w:val="ac"/>
          <w:sz w:val="20"/>
          <w:szCs w:val="20"/>
        </w:rPr>
        <w:footnoteRef/>
      </w:r>
      <w:r>
        <w:rPr>
          <w:sz w:val="20"/>
          <w:szCs w:val="20"/>
        </w:rPr>
        <w:t xml:space="preserve"> Щенков С.А. Система счетов и бухгалтерский баланс предприятия. М.: Финансы, 1983.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0BA1" w:rsidRDefault="00310BD9">
    <w:pPr>
      <w:pStyle w:val="af3"/>
      <w:framePr w:wrap="auto" w:vAnchor="text" w:hAnchor="margin" w:xAlign="right" w:y="1"/>
      <w:rPr>
        <w:rStyle w:val="af"/>
      </w:rPr>
    </w:pPr>
    <w:r>
      <w:rPr>
        <w:rStyle w:val="af"/>
        <w:noProof/>
      </w:rPr>
      <w:t>3</w:t>
    </w:r>
  </w:p>
  <w:p w:rsidR="00740BA1" w:rsidRDefault="00740BA1">
    <w:pPr>
      <w:pStyle w:val="af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48B9"/>
    <w:multiLevelType w:val="hybridMultilevel"/>
    <w:tmpl w:val="64988710"/>
    <w:lvl w:ilvl="0" w:tplc="A316117A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F74703"/>
    <w:multiLevelType w:val="singleLevel"/>
    <w:tmpl w:val="25D8546A"/>
    <w:lvl w:ilvl="0">
      <w:start w:val="1"/>
      <w:numFmt w:val="decimal"/>
      <w:lvlText w:val="%1)"/>
      <w:legacy w:legacy="1" w:legacySpace="0" w:legacyIndent="1080"/>
      <w:lvlJc w:val="left"/>
      <w:rPr>
        <w:rFonts w:ascii="Times New Roman CYR" w:hAnsi="Times New Roman CYR" w:cs="Times New Roman CYR" w:hint="default"/>
      </w:rPr>
    </w:lvl>
  </w:abstractNum>
  <w:abstractNum w:abstractNumId="2">
    <w:nsid w:val="30A323F4"/>
    <w:multiLevelType w:val="hybridMultilevel"/>
    <w:tmpl w:val="0DD033BE"/>
    <w:lvl w:ilvl="0" w:tplc="A316117A">
      <w:start w:val="1"/>
      <w:numFmt w:val="decimal"/>
      <w:lvlText w:val="%1."/>
      <w:lvlJc w:val="left"/>
      <w:pPr>
        <w:tabs>
          <w:tab w:val="num" w:pos="1250"/>
        </w:tabs>
        <w:ind w:left="833" w:firstLine="5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1FA0095"/>
    <w:multiLevelType w:val="hybridMultilevel"/>
    <w:tmpl w:val="1472C3CC"/>
    <w:lvl w:ilvl="0" w:tplc="A316117A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22679F"/>
    <w:multiLevelType w:val="hybridMultilevel"/>
    <w:tmpl w:val="59DE2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3758EC"/>
    <w:multiLevelType w:val="hybridMultilevel"/>
    <w:tmpl w:val="618C9E78"/>
    <w:lvl w:ilvl="0" w:tplc="E3D064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1B84B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7CE8D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5D079F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4DC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43642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1DBAD2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1ED88D4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AE78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B3F769B"/>
    <w:multiLevelType w:val="hybridMultilevel"/>
    <w:tmpl w:val="88CA0DDE"/>
    <w:lvl w:ilvl="0" w:tplc="EC9809F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61CD4290"/>
    <w:multiLevelType w:val="singleLevel"/>
    <w:tmpl w:val="A888F0A2"/>
    <w:lvl w:ilvl="0">
      <w:start w:val="1"/>
      <w:numFmt w:val="decimal"/>
      <w:lvlText w:val="%1."/>
      <w:legacy w:legacy="1" w:legacySpace="0" w:legacyIndent="1080"/>
      <w:lvlJc w:val="left"/>
      <w:rPr>
        <w:rFonts w:ascii="Times New Roman CYR" w:hAnsi="Times New Roman CYR" w:cs="Times New Roman CYR" w:hint="default"/>
      </w:rPr>
    </w:lvl>
  </w:abstractNum>
  <w:abstractNum w:abstractNumId="8">
    <w:nsid w:val="66495DD6"/>
    <w:multiLevelType w:val="hybridMultilevel"/>
    <w:tmpl w:val="6BBEC69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741A52CA"/>
    <w:multiLevelType w:val="hybridMultilevel"/>
    <w:tmpl w:val="DB609C1C"/>
    <w:lvl w:ilvl="0" w:tplc="4BBCC16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939511B"/>
    <w:multiLevelType w:val="hybridMultilevel"/>
    <w:tmpl w:val="740C4CA8"/>
    <w:lvl w:ilvl="0" w:tplc="A316117A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9B6A00"/>
    <w:multiLevelType w:val="hybridMultilevel"/>
    <w:tmpl w:val="BA4688A8"/>
    <w:lvl w:ilvl="0" w:tplc="A316117A">
      <w:start w:val="1"/>
      <w:numFmt w:val="decimal"/>
      <w:lvlText w:val="%1."/>
      <w:lvlJc w:val="left"/>
      <w:pPr>
        <w:tabs>
          <w:tab w:val="num" w:pos="530"/>
        </w:tabs>
        <w:ind w:left="113" w:firstLine="5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252C9"/>
    <w:multiLevelType w:val="singleLevel"/>
    <w:tmpl w:val="6F547EF2"/>
    <w:lvl w:ilvl="0">
      <w:start w:val="3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7"/>
    <w:lvlOverride w:ilvl="0">
      <w:lvl w:ilvl="0">
        <w:start w:val="3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7"/>
    <w:lvlOverride w:ilvl="0">
      <w:lvl w:ilvl="0">
        <w:start w:val="4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7"/>
    <w:lvlOverride w:ilvl="0">
      <w:lvl w:ilvl="0">
        <w:start w:val="5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7"/>
    <w:lvlOverride w:ilvl="0">
      <w:lvl w:ilvl="0">
        <w:start w:val="6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7"/>
    <w:lvlOverride w:ilvl="0">
      <w:lvl w:ilvl="0">
        <w:start w:val="7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7"/>
    <w:lvlOverride w:ilvl="0">
      <w:lvl w:ilvl="0">
        <w:start w:val="8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7"/>
    <w:lvlOverride w:ilvl="0">
      <w:lvl w:ilvl="0">
        <w:start w:val="9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7"/>
    <w:lvlOverride w:ilvl="0">
      <w:lvl w:ilvl="0">
        <w:start w:val="10"/>
        <w:numFmt w:val="decimal"/>
        <w:lvlText w:val="%1.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1"/>
  </w:num>
  <w:num w:numId="12">
    <w:abstractNumId w:val="1"/>
    <w:lvlOverride w:ilvl="0">
      <w:lvl w:ilvl="0">
        <w:start w:val="2"/>
        <w:numFmt w:val="decimal"/>
        <w:lvlText w:val="%1)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1"/>
    <w:lvlOverride w:ilvl="0">
      <w:lvl w:ilvl="0">
        <w:start w:val="3"/>
        <w:numFmt w:val="decimal"/>
        <w:lvlText w:val="%1)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1"/>
    <w:lvlOverride w:ilvl="0">
      <w:lvl w:ilvl="0">
        <w:start w:val="4"/>
        <w:numFmt w:val="decimal"/>
        <w:lvlText w:val="%1)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5">
    <w:abstractNumId w:val="1"/>
    <w:lvlOverride w:ilvl="0">
      <w:lvl w:ilvl="0">
        <w:start w:val="5"/>
        <w:numFmt w:val="decimal"/>
        <w:lvlText w:val="%1)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1"/>
    <w:lvlOverride w:ilvl="0">
      <w:lvl w:ilvl="0">
        <w:start w:val="6"/>
        <w:numFmt w:val="decimal"/>
        <w:lvlText w:val="%1)"/>
        <w:legacy w:legacy="1" w:legacySpace="0" w:legacyIndent="1080"/>
        <w:lvlJc w:val="left"/>
        <w:rPr>
          <w:rFonts w:ascii="Times New Roman CYR" w:hAnsi="Times New Roman CYR" w:cs="Times New Roman CYR" w:hint="default"/>
        </w:rPr>
      </w:lvl>
    </w:lvlOverride>
  </w:num>
  <w:num w:numId="17">
    <w:abstractNumId w:val="4"/>
  </w:num>
  <w:num w:numId="18">
    <w:abstractNumId w:val="12"/>
  </w:num>
  <w:num w:numId="19">
    <w:abstractNumId w:val="12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2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1">
    <w:abstractNumId w:val="12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2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23">
    <w:abstractNumId w:val="5"/>
  </w:num>
  <w:num w:numId="24">
    <w:abstractNumId w:val="9"/>
  </w:num>
  <w:num w:numId="25">
    <w:abstractNumId w:val="6"/>
  </w:num>
  <w:num w:numId="26">
    <w:abstractNumId w:val="3"/>
  </w:num>
  <w:num w:numId="27">
    <w:abstractNumId w:val="11"/>
  </w:num>
  <w:num w:numId="28">
    <w:abstractNumId w:val="0"/>
  </w:num>
  <w:num w:numId="29">
    <w:abstractNumId w:val="10"/>
  </w:num>
  <w:num w:numId="30">
    <w:abstractNumId w:val="2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consecutiveHyphenLimit w:val="3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338C"/>
    <w:rsid w:val="002F08C0"/>
    <w:rsid w:val="0031010D"/>
    <w:rsid w:val="00310BD9"/>
    <w:rsid w:val="0056338C"/>
    <w:rsid w:val="00740BA1"/>
    <w:rsid w:val="009A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FDD4951-D1EF-4DF0-AB39-93A5B475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uppressAutoHyphens/>
      <w:spacing w:before="240" w:after="60"/>
      <w:ind w:firstLine="0"/>
      <w:jc w:val="center"/>
      <w:outlineLvl w:val="0"/>
    </w:pPr>
    <w:rPr>
      <w:rFonts w:ascii="Arial" w:hAnsi="Arial" w:cs="Arial"/>
      <w:b/>
      <w:bCs/>
      <w:i/>
      <w:iCs/>
      <w:caps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uppressAutoHyphens/>
      <w:spacing w:before="240" w:after="60"/>
      <w:ind w:firstLine="0"/>
      <w:jc w:val="center"/>
      <w:outlineLvl w:val="1"/>
    </w:pPr>
    <w:rPr>
      <w:rFonts w:ascii="Arial" w:hAnsi="Arial" w:cs="Arial"/>
      <w:b/>
      <w:bCs/>
      <w:i/>
      <w:iCs/>
      <w:shadow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uppressAutoHyphens/>
      <w:spacing w:before="240" w:after="60"/>
      <w:ind w:firstLine="0"/>
      <w:jc w:val="center"/>
      <w:outlineLvl w:val="2"/>
    </w:pPr>
    <w:rPr>
      <w:rFonts w:ascii="Arial" w:hAnsi="Arial" w:cs="Arial"/>
      <w:shadow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spacing w:before="120"/>
      <w:ind w:firstLine="0"/>
      <w:jc w:val="center"/>
      <w:outlineLvl w:val="3"/>
    </w:pPr>
    <w:rPr>
      <w:b/>
      <w:bCs/>
      <w:smallCaps/>
      <w:spacing w:val="4"/>
      <w:kern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uppressAutoHyphens/>
      <w:ind w:firstLine="0"/>
      <w:jc w:val="left"/>
      <w:outlineLvl w:val="4"/>
    </w:pPr>
    <w:rPr>
      <w:rFonts w:ascii="Arial" w:hAnsi="Arial" w:cs="Arial"/>
      <w:emboss/>
      <w:color w:val="000000"/>
      <w:spacing w:val="4"/>
      <w:kern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keepLines/>
      <w:suppressAutoHyphens/>
      <w:ind w:firstLine="0"/>
      <w:jc w:val="left"/>
      <w:outlineLvl w:val="5"/>
    </w:pPr>
    <w:rPr>
      <w:rFonts w:ascii="Arial" w:hAnsi="Arial" w:cs="Arial"/>
      <w:i/>
      <w:iCs/>
      <w:color w:val="000000"/>
      <w:spacing w:val="4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customStyle="1" w:styleId="a3">
    <w:name w:val="Пример"/>
    <w:basedOn w:val="a"/>
    <w:uiPriority w:val="99"/>
    <w:pPr>
      <w:spacing w:after="120"/>
      <w:ind w:left="284" w:right="4251"/>
    </w:pPr>
    <w:rPr>
      <w:rFonts w:ascii="Courier New" w:hAnsi="Courier New" w:cs="Courier New"/>
      <w:emboss/>
      <w:color w:val="000000"/>
      <w:kern w:val="28"/>
      <w:lang w:val="en-US"/>
    </w:rPr>
  </w:style>
  <w:style w:type="character" w:customStyle="1" w:styleId="a4">
    <w:name w:val="Пример (символ)"/>
    <w:uiPriority w:val="99"/>
    <w:rPr>
      <w:rFonts w:ascii="Courier" w:hAnsi="Courier" w:cs="Courier"/>
      <w:sz w:val="26"/>
      <w:szCs w:val="26"/>
    </w:rPr>
  </w:style>
  <w:style w:type="paragraph" w:customStyle="1" w:styleId="a5">
    <w:name w:val="Название таблицы"/>
    <w:basedOn w:val="a"/>
    <w:next w:val="a"/>
    <w:uiPriority w:val="99"/>
    <w:pPr>
      <w:ind w:firstLine="0"/>
      <w:jc w:val="center"/>
    </w:pPr>
  </w:style>
  <w:style w:type="paragraph" w:customStyle="1" w:styleId="a6">
    <w:name w:val="Подпись к таблице"/>
    <w:basedOn w:val="a"/>
    <w:uiPriority w:val="99"/>
    <w:pPr>
      <w:ind w:firstLine="0"/>
      <w:jc w:val="right"/>
    </w:pPr>
  </w:style>
  <w:style w:type="character" w:styleId="a7">
    <w:name w:val="endnote reference"/>
    <w:uiPriority w:val="99"/>
    <w:semiHidden/>
    <w:rPr>
      <w:vertAlign w:val="superscript"/>
    </w:rPr>
  </w:style>
  <w:style w:type="paragraph" w:styleId="a8">
    <w:name w:val="endnote text"/>
    <w:basedOn w:val="a"/>
    <w:link w:val="a9"/>
    <w:uiPriority w:val="99"/>
    <w:semiHidden/>
  </w:style>
  <w:style w:type="character" w:customStyle="1" w:styleId="a9">
    <w:name w:val="Текст концевой сноски Знак"/>
    <w:link w:val="a8"/>
    <w:uiPriority w:val="99"/>
    <w:semiHidden/>
    <w:rPr>
      <w:sz w:val="20"/>
      <w:szCs w:val="20"/>
    </w:rPr>
  </w:style>
  <w:style w:type="paragraph" w:styleId="aa">
    <w:name w:val="footnote text"/>
    <w:basedOn w:val="a"/>
    <w:link w:val="ab"/>
    <w:uiPriority w:val="99"/>
    <w:semiHidden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rPr>
      <w:sz w:val="20"/>
      <w:szCs w:val="20"/>
    </w:rPr>
  </w:style>
  <w:style w:type="character" w:styleId="ac">
    <w:name w:val="footnote reference"/>
    <w:uiPriority w:val="99"/>
    <w:semiHidden/>
    <w:rPr>
      <w:vertAlign w:val="superscript"/>
    </w:rPr>
  </w:style>
  <w:style w:type="paragraph" w:customStyle="1" w:styleId="ad">
    <w:name w:val="Подпись к рисунку"/>
    <w:basedOn w:val="a"/>
    <w:uiPriority w:val="99"/>
    <w:pPr>
      <w:keepLines/>
      <w:suppressAutoHyphens/>
      <w:spacing w:after="360"/>
      <w:ind w:firstLine="0"/>
      <w:jc w:val="center"/>
    </w:pPr>
    <w:rPr>
      <w:sz w:val="24"/>
      <w:szCs w:val="24"/>
    </w:rPr>
  </w:style>
  <w:style w:type="paragraph" w:customStyle="1" w:styleId="ae">
    <w:name w:val="Экспликация"/>
    <w:basedOn w:val="a"/>
    <w:next w:val="a"/>
    <w:uiPriority w:val="99"/>
    <w:pPr>
      <w:tabs>
        <w:tab w:val="left" w:pos="1276"/>
      </w:tabs>
      <w:ind w:left="907" w:firstLine="0"/>
    </w:pPr>
    <w:rPr>
      <w:sz w:val="20"/>
      <w:szCs w:val="20"/>
      <w:lang w:val="en-US"/>
    </w:rPr>
  </w:style>
  <w:style w:type="character" w:styleId="af">
    <w:name w:val="page number"/>
    <w:uiPriority w:val="99"/>
    <w:rPr>
      <w:sz w:val="24"/>
      <w:szCs w:val="24"/>
    </w:rPr>
  </w:style>
  <w:style w:type="character" w:styleId="af0">
    <w:name w:val="Hyperlink"/>
    <w:uiPriority w:val="99"/>
    <w:rPr>
      <w:color w:val="0000FF"/>
      <w:u w:val="single"/>
    </w:rPr>
  </w:style>
  <w:style w:type="character" w:customStyle="1" w:styleId="mw-headline">
    <w:name w:val="mw-headline"/>
    <w:uiPriority w:val="99"/>
  </w:style>
  <w:style w:type="character" w:customStyle="1" w:styleId="editsection">
    <w:name w:val="editsection"/>
    <w:uiPriority w:val="99"/>
  </w:style>
  <w:style w:type="paragraph" w:styleId="21">
    <w:name w:val="Body Text 2"/>
    <w:basedOn w:val="a"/>
    <w:link w:val="22"/>
    <w:uiPriority w:val="99"/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character" w:customStyle="1" w:styleId="c1">
    <w:name w:val="c1"/>
    <w:uiPriority w:val="99"/>
  </w:style>
  <w:style w:type="paragraph" w:customStyle="1" w:styleId="Web">
    <w:name w:val="Обычный (Web)"/>
    <w:basedOn w:val="a"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af2">
    <w:name w:val="Схема документа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link w:val="24"/>
    <w:uiPriority w:val="99"/>
    <w:rPr>
      <w:i/>
      <w:iCs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af3">
    <w:name w:val="header"/>
    <w:basedOn w:val="a"/>
    <w:link w:val="af4"/>
    <w:uiPriority w:val="9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semiHidden/>
    <w:rPr>
      <w:sz w:val="28"/>
      <w:szCs w:val="28"/>
    </w:rPr>
  </w:style>
  <w:style w:type="paragraph" w:styleId="11">
    <w:name w:val="toc 1"/>
    <w:basedOn w:val="a"/>
    <w:next w:val="a"/>
    <w:autoRedefine/>
    <w:uiPriority w:val="99"/>
    <w:semiHidden/>
  </w:style>
  <w:style w:type="paragraph" w:styleId="25">
    <w:name w:val="toc 2"/>
    <w:basedOn w:val="a"/>
    <w:next w:val="a"/>
    <w:autoRedefine/>
    <w:uiPriority w:val="99"/>
    <w:semiHidden/>
    <w:rsid w:val="00740BA1"/>
    <w:pPr>
      <w:tabs>
        <w:tab w:val="right" w:leader="dot" w:pos="9628"/>
      </w:tabs>
      <w:ind w:left="280" w:firstLine="720"/>
      <w:jc w:val="center"/>
    </w:pPr>
  </w:style>
  <w:style w:type="paragraph" w:styleId="31">
    <w:name w:val="toc 3"/>
    <w:basedOn w:val="a"/>
    <w:next w:val="a"/>
    <w:autoRedefine/>
    <w:uiPriority w:val="99"/>
    <w:semiHidden/>
    <w:pPr>
      <w:ind w:left="560"/>
    </w:pPr>
  </w:style>
  <w:style w:type="paragraph" w:styleId="41">
    <w:name w:val="toc 4"/>
    <w:basedOn w:val="a"/>
    <w:next w:val="a"/>
    <w:autoRedefine/>
    <w:uiPriority w:val="99"/>
    <w:semiHidden/>
    <w:pPr>
      <w:ind w:left="840"/>
    </w:pPr>
  </w:style>
  <w:style w:type="paragraph" w:styleId="51">
    <w:name w:val="toc 5"/>
    <w:basedOn w:val="a"/>
    <w:next w:val="a"/>
    <w:autoRedefine/>
    <w:uiPriority w:val="99"/>
    <w:semiHidden/>
    <w:pPr>
      <w:ind w:left="1120"/>
    </w:pPr>
  </w:style>
  <w:style w:type="paragraph" w:styleId="61">
    <w:name w:val="toc 6"/>
    <w:basedOn w:val="a"/>
    <w:next w:val="a"/>
    <w:autoRedefine/>
    <w:uiPriority w:val="99"/>
    <w:semiHidden/>
    <w:pPr>
      <w:ind w:left="1400"/>
    </w:pPr>
  </w:style>
  <w:style w:type="paragraph" w:styleId="7">
    <w:name w:val="toc 7"/>
    <w:basedOn w:val="a"/>
    <w:next w:val="a"/>
    <w:autoRedefine/>
    <w:uiPriority w:val="99"/>
    <w:semiHidden/>
    <w:pPr>
      <w:ind w:left="1680"/>
    </w:pPr>
  </w:style>
  <w:style w:type="paragraph" w:styleId="8">
    <w:name w:val="toc 8"/>
    <w:basedOn w:val="a"/>
    <w:next w:val="a"/>
    <w:autoRedefine/>
    <w:uiPriority w:val="99"/>
    <w:semiHidden/>
    <w:pPr>
      <w:ind w:left="1960"/>
    </w:pPr>
  </w:style>
  <w:style w:type="paragraph" w:styleId="9">
    <w:name w:val="toc 9"/>
    <w:basedOn w:val="a"/>
    <w:next w:val="a"/>
    <w:autoRedefine/>
    <w:uiPriority w:val="99"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32949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>Дополнения для Word 97/2000</dc:subject>
  <dc:creator>МИЛЬБЕРГ</dc:creator>
  <cp:keywords/>
  <dc:description/>
  <cp:lastModifiedBy>admin</cp:lastModifiedBy>
  <cp:revision>2</cp:revision>
  <dcterms:created xsi:type="dcterms:W3CDTF">2014-03-03T18:55:00Z</dcterms:created>
  <dcterms:modified xsi:type="dcterms:W3CDTF">2014-03-03T18:55:00Z</dcterms:modified>
</cp:coreProperties>
</file>