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481" w:rsidRDefault="008B5481" w:rsidP="00927C77">
      <w:pPr>
        <w:ind w:firstLine="709"/>
        <w:contextualSpacing/>
        <w:rPr>
          <w:b/>
          <w:sz w:val="28"/>
          <w:szCs w:val="28"/>
        </w:rPr>
      </w:pPr>
      <w:r w:rsidRPr="00B47293">
        <w:rPr>
          <w:b/>
          <w:sz w:val="28"/>
          <w:szCs w:val="28"/>
        </w:rPr>
        <w:t>Содержание</w:t>
      </w:r>
    </w:p>
    <w:p w:rsidR="00B47293" w:rsidRPr="00B47293" w:rsidRDefault="00B47293" w:rsidP="00927C77">
      <w:pPr>
        <w:ind w:firstLine="709"/>
        <w:contextualSpacing/>
        <w:rPr>
          <w:b/>
          <w:sz w:val="28"/>
          <w:szCs w:val="28"/>
        </w:rPr>
      </w:pPr>
    </w:p>
    <w:p w:rsidR="008B5481" w:rsidRPr="00B47293" w:rsidRDefault="00927C77" w:rsidP="00927C77">
      <w:pPr>
        <w:pStyle w:val="a6"/>
        <w:ind w:left="0"/>
        <w:rPr>
          <w:sz w:val="28"/>
          <w:szCs w:val="28"/>
        </w:rPr>
      </w:pPr>
      <w:r>
        <w:rPr>
          <w:sz w:val="28"/>
          <w:szCs w:val="28"/>
          <w:lang w:val="en-US"/>
        </w:rPr>
        <w:t xml:space="preserve">I. </w:t>
      </w:r>
      <w:r w:rsidR="008B5481" w:rsidRPr="00B47293">
        <w:rPr>
          <w:sz w:val="28"/>
          <w:szCs w:val="28"/>
        </w:rPr>
        <w:t>Введени</w:t>
      </w:r>
      <w:r w:rsidR="00B0398D" w:rsidRPr="00B47293">
        <w:rPr>
          <w:sz w:val="28"/>
          <w:szCs w:val="28"/>
        </w:rPr>
        <w:t>е</w:t>
      </w:r>
    </w:p>
    <w:p w:rsidR="008B5481" w:rsidRPr="00927C77" w:rsidRDefault="00927C77" w:rsidP="00927C77">
      <w:pPr>
        <w:pStyle w:val="a6"/>
        <w:ind w:left="0"/>
        <w:rPr>
          <w:sz w:val="28"/>
          <w:szCs w:val="28"/>
          <w:lang w:val="en-US"/>
        </w:rPr>
      </w:pPr>
      <w:r>
        <w:rPr>
          <w:sz w:val="28"/>
          <w:szCs w:val="28"/>
          <w:lang w:val="en-US"/>
        </w:rPr>
        <w:t xml:space="preserve">II. </w:t>
      </w:r>
      <w:r w:rsidR="008B5481" w:rsidRPr="00B47293">
        <w:rPr>
          <w:sz w:val="28"/>
          <w:szCs w:val="28"/>
        </w:rPr>
        <w:t>Плотность потока энергии</w:t>
      </w:r>
    </w:p>
    <w:p w:rsidR="008B5481" w:rsidRPr="00927C77" w:rsidRDefault="00927C77" w:rsidP="00927C77">
      <w:pPr>
        <w:pStyle w:val="a6"/>
        <w:ind w:left="0"/>
        <w:rPr>
          <w:sz w:val="28"/>
          <w:szCs w:val="28"/>
          <w:lang w:val="en-US"/>
        </w:rPr>
      </w:pPr>
      <w:r>
        <w:rPr>
          <w:sz w:val="28"/>
          <w:szCs w:val="28"/>
          <w:lang w:val="en-US"/>
        </w:rPr>
        <w:t xml:space="preserve">III. </w:t>
      </w:r>
      <w:r w:rsidR="008B5481" w:rsidRPr="00B47293">
        <w:rPr>
          <w:sz w:val="28"/>
          <w:szCs w:val="28"/>
        </w:rPr>
        <w:t>Средства определения плотности потока ЭМИ</w:t>
      </w:r>
    </w:p>
    <w:p w:rsidR="008B5481" w:rsidRPr="00B47293" w:rsidRDefault="008B5481" w:rsidP="00927C77">
      <w:pPr>
        <w:pStyle w:val="a6"/>
        <w:numPr>
          <w:ilvl w:val="0"/>
          <w:numId w:val="31"/>
        </w:numPr>
        <w:ind w:left="0" w:firstLine="0"/>
        <w:rPr>
          <w:sz w:val="28"/>
          <w:szCs w:val="28"/>
        </w:rPr>
      </w:pPr>
      <w:r w:rsidRPr="00B47293">
        <w:rPr>
          <w:sz w:val="28"/>
          <w:szCs w:val="28"/>
        </w:rPr>
        <w:t>Измеритель уровней электромагнитных излучений П3-41</w:t>
      </w:r>
    </w:p>
    <w:p w:rsidR="008B5481" w:rsidRPr="00B47293" w:rsidRDefault="008B5481" w:rsidP="00927C77">
      <w:pPr>
        <w:pStyle w:val="a6"/>
        <w:numPr>
          <w:ilvl w:val="0"/>
          <w:numId w:val="31"/>
        </w:numPr>
        <w:ind w:left="0" w:firstLine="0"/>
        <w:rPr>
          <w:sz w:val="28"/>
          <w:szCs w:val="28"/>
        </w:rPr>
      </w:pPr>
      <w:r w:rsidRPr="00B47293">
        <w:rPr>
          <w:sz w:val="28"/>
          <w:szCs w:val="28"/>
        </w:rPr>
        <w:t>Измеритель электромагнитных излучений П3-31</w:t>
      </w:r>
    </w:p>
    <w:p w:rsidR="008B5481" w:rsidRPr="00927C77" w:rsidRDefault="008B5481" w:rsidP="00927C77">
      <w:pPr>
        <w:pStyle w:val="a6"/>
        <w:numPr>
          <w:ilvl w:val="0"/>
          <w:numId w:val="31"/>
        </w:numPr>
        <w:ind w:left="0" w:firstLine="0"/>
        <w:rPr>
          <w:sz w:val="28"/>
          <w:szCs w:val="28"/>
        </w:rPr>
      </w:pPr>
      <w:r w:rsidRPr="00B47293">
        <w:rPr>
          <w:sz w:val="28"/>
          <w:szCs w:val="28"/>
        </w:rPr>
        <w:t>Измеритель плотности потока энергии П3-33</w:t>
      </w:r>
      <w:r w:rsidR="00B0398D" w:rsidRPr="00B47293">
        <w:rPr>
          <w:sz w:val="28"/>
          <w:szCs w:val="28"/>
        </w:rPr>
        <w:t>1</w:t>
      </w:r>
    </w:p>
    <w:p w:rsidR="00684784" w:rsidRPr="00927C77" w:rsidRDefault="00927C77" w:rsidP="00927C77">
      <w:pPr>
        <w:pStyle w:val="a6"/>
        <w:ind w:left="0"/>
        <w:rPr>
          <w:sz w:val="28"/>
          <w:szCs w:val="28"/>
          <w:lang w:val="en-US"/>
        </w:rPr>
      </w:pPr>
      <w:r>
        <w:rPr>
          <w:sz w:val="28"/>
          <w:szCs w:val="28"/>
          <w:lang w:val="en-US"/>
        </w:rPr>
        <w:t xml:space="preserve">IV. </w:t>
      </w:r>
      <w:r w:rsidR="00684784" w:rsidRPr="00B47293">
        <w:rPr>
          <w:sz w:val="28"/>
          <w:szCs w:val="28"/>
        </w:rPr>
        <w:t>Измеритель плотности потока энергии П3-18</w:t>
      </w:r>
    </w:p>
    <w:p w:rsidR="00684784" w:rsidRPr="00B47293" w:rsidRDefault="00684784" w:rsidP="00927C77">
      <w:pPr>
        <w:pStyle w:val="a6"/>
        <w:numPr>
          <w:ilvl w:val="0"/>
          <w:numId w:val="32"/>
        </w:numPr>
        <w:ind w:left="0" w:firstLine="0"/>
        <w:rPr>
          <w:sz w:val="28"/>
          <w:szCs w:val="28"/>
        </w:rPr>
      </w:pPr>
      <w:r w:rsidRPr="00B47293">
        <w:rPr>
          <w:sz w:val="28"/>
          <w:szCs w:val="28"/>
        </w:rPr>
        <w:t>Антенна-преобразователь АП-ППЭ-1</w:t>
      </w:r>
    </w:p>
    <w:p w:rsidR="00684784" w:rsidRPr="00927C77" w:rsidRDefault="00684784" w:rsidP="00927C77">
      <w:pPr>
        <w:pStyle w:val="a6"/>
        <w:numPr>
          <w:ilvl w:val="0"/>
          <w:numId w:val="32"/>
        </w:numPr>
        <w:ind w:left="0" w:firstLine="0"/>
        <w:rPr>
          <w:sz w:val="28"/>
          <w:szCs w:val="28"/>
        </w:rPr>
      </w:pPr>
      <w:r w:rsidRPr="00B47293">
        <w:rPr>
          <w:sz w:val="28"/>
          <w:szCs w:val="28"/>
        </w:rPr>
        <w:t>Индикатор Я6П-110</w:t>
      </w:r>
    </w:p>
    <w:p w:rsidR="00684784" w:rsidRPr="00927C77" w:rsidRDefault="00927C77" w:rsidP="00927C77">
      <w:pPr>
        <w:pStyle w:val="a6"/>
        <w:ind w:left="0"/>
        <w:rPr>
          <w:sz w:val="28"/>
          <w:szCs w:val="28"/>
          <w:lang w:val="en-US"/>
        </w:rPr>
      </w:pPr>
      <w:r>
        <w:rPr>
          <w:sz w:val="28"/>
          <w:szCs w:val="28"/>
          <w:lang w:val="en-US"/>
        </w:rPr>
        <w:t xml:space="preserve">V. </w:t>
      </w:r>
      <w:r w:rsidR="00684784" w:rsidRPr="00B47293">
        <w:rPr>
          <w:sz w:val="28"/>
          <w:szCs w:val="28"/>
        </w:rPr>
        <w:t>Защита от воздействия ЭМИ</w:t>
      </w:r>
    </w:p>
    <w:p w:rsidR="00684784" w:rsidRPr="00B47293" w:rsidRDefault="00684784" w:rsidP="00927C77">
      <w:pPr>
        <w:pStyle w:val="a6"/>
        <w:numPr>
          <w:ilvl w:val="0"/>
          <w:numId w:val="33"/>
        </w:numPr>
        <w:ind w:left="0" w:firstLine="0"/>
        <w:rPr>
          <w:sz w:val="28"/>
          <w:szCs w:val="28"/>
        </w:rPr>
      </w:pPr>
      <w:r w:rsidRPr="00B47293">
        <w:rPr>
          <w:sz w:val="28"/>
          <w:szCs w:val="28"/>
        </w:rPr>
        <w:t>Общие реком</w:t>
      </w:r>
      <w:r w:rsidR="00B0398D" w:rsidRPr="00B47293">
        <w:rPr>
          <w:sz w:val="28"/>
          <w:szCs w:val="28"/>
        </w:rPr>
        <w:t>ендации и меры защиты персонала</w:t>
      </w:r>
    </w:p>
    <w:p w:rsidR="00684784" w:rsidRPr="00B47293" w:rsidRDefault="00684784" w:rsidP="00927C77">
      <w:pPr>
        <w:pStyle w:val="a6"/>
        <w:numPr>
          <w:ilvl w:val="0"/>
          <w:numId w:val="33"/>
        </w:numPr>
        <w:ind w:left="0" w:firstLine="0"/>
        <w:rPr>
          <w:sz w:val="28"/>
          <w:szCs w:val="28"/>
        </w:rPr>
      </w:pPr>
      <w:r w:rsidRPr="00B47293">
        <w:rPr>
          <w:sz w:val="28"/>
          <w:szCs w:val="28"/>
        </w:rPr>
        <w:t>Экранирующие свойства строительных</w:t>
      </w:r>
      <w:r w:rsidR="00B47293" w:rsidRPr="00B47293">
        <w:rPr>
          <w:sz w:val="28"/>
          <w:szCs w:val="28"/>
        </w:rPr>
        <w:t xml:space="preserve"> </w:t>
      </w:r>
      <w:r w:rsidRPr="00B47293">
        <w:rPr>
          <w:sz w:val="28"/>
          <w:szCs w:val="28"/>
        </w:rPr>
        <w:t>материалов</w:t>
      </w:r>
    </w:p>
    <w:p w:rsidR="00684784" w:rsidRPr="00B47293" w:rsidRDefault="00684784" w:rsidP="00927C77">
      <w:pPr>
        <w:pStyle w:val="a6"/>
        <w:numPr>
          <w:ilvl w:val="0"/>
          <w:numId w:val="33"/>
        </w:numPr>
        <w:ind w:left="0" w:firstLine="0"/>
        <w:rPr>
          <w:sz w:val="28"/>
          <w:szCs w:val="28"/>
        </w:rPr>
      </w:pPr>
      <w:r w:rsidRPr="00B47293">
        <w:rPr>
          <w:sz w:val="28"/>
          <w:szCs w:val="28"/>
        </w:rPr>
        <w:t>Радиопоглощающие материалы</w:t>
      </w:r>
    </w:p>
    <w:p w:rsidR="00684784" w:rsidRPr="00927C77" w:rsidRDefault="00684784" w:rsidP="00927C77">
      <w:pPr>
        <w:pStyle w:val="a6"/>
        <w:numPr>
          <w:ilvl w:val="0"/>
          <w:numId w:val="33"/>
        </w:numPr>
        <w:ind w:left="0" w:firstLine="0"/>
        <w:rPr>
          <w:sz w:val="28"/>
          <w:szCs w:val="28"/>
        </w:rPr>
      </w:pPr>
      <w:r w:rsidRPr="00B47293">
        <w:rPr>
          <w:sz w:val="28"/>
          <w:szCs w:val="28"/>
        </w:rPr>
        <w:t>Экранирующие ткани</w:t>
      </w:r>
    </w:p>
    <w:p w:rsidR="00684784" w:rsidRPr="00927C77" w:rsidRDefault="00927C77" w:rsidP="00927C77">
      <w:pPr>
        <w:pStyle w:val="a6"/>
        <w:ind w:left="0"/>
        <w:rPr>
          <w:sz w:val="28"/>
          <w:szCs w:val="28"/>
          <w:lang w:val="en-US"/>
        </w:rPr>
      </w:pPr>
      <w:r>
        <w:rPr>
          <w:sz w:val="28"/>
          <w:szCs w:val="28"/>
          <w:lang w:val="en-US"/>
        </w:rPr>
        <w:t xml:space="preserve">VI. </w:t>
      </w:r>
      <w:r w:rsidR="00684784" w:rsidRPr="00B47293">
        <w:rPr>
          <w:sz w:val="28"/>
          <w:szCs w:val="28"/>
        </w:rPr>
        <w:t>Нормирование ЭМИ</w:t>
      </w:r>
    </w:p>
    <w:p w:rsidR="00684784" w:rsidRPr="00B47293" w:rsidRDefault="00684784" w:rsidP="00927C77">
      <w:pPr>
        <w:pStyle w:val="a6"/>
        <w:numPr>
          <w:ilvl w:val="0"/>
          <w:numId w:val="34"/>
        </w:numPr>
        <w:ind w:left="0" w:firstLine="0"/>
        <w:rPr>
          <w:sz w:val="28"/>
          <w:szCs w:val="28"/>
        </w:rPr>
      </w:pPr>
      <w:r w:rsidRPr="00B47293">
        <w:rPr>
          <w:sz w:val="28"/>
          <w:szCs w:val="28"/>
        </w:rPr>
        <w:t>Нормирование РЧ и СВЧ излучений</w:t>
      </w:r>
    </w:p>
    <w:p w:rsidR="00684784" w:rsidRPr="00927C77" w:rsidRDefault="00684784" w:rsidP="00927C77">
      <w:pPr>
        <w:pStyle w:val="a6"/>
        <w:numPr>
          <w:ilvl w:val="0"/>
          <w:numId w:val="34"/>
        </w:numPr>
        <w:ind w:left="0" w:firstLine="0"/>
        <w:rPr>
          <w:sz w:val="28"/>
          <w:szCs w:val="28"/>
        </w:rPr>
      </w:pPr>
      <w:r w:rsidRPr="00B47293">
        <w:rPr>
          <w:sz w:val="28"/>
          <w:szCs w:val="28"/>
        </w:rPr>
        <w:t>Микроволновые печи</w:t>
      </w:r>
    </w:p>
    <w:p w:rsidR="00684784" w:rsidRPr="00927C77" w:rsidRDefault="00927C77" w:rsidP="00927C77">
      <w:pPr>
        <w:pStyle w:val="a6"/>
        <w:ind w:left="0"/>
        <w:rPr>
          <w:sz w:val="28"/>
          <w:szCs w:val="28"/>
          <w:lang w:val="en-US"/>
        </w:rPr>
      </w:pPr>
      <w:r>
        <w:rPr>
          <w:sz w:val="28"/>
          <w:szCs w:val="28"/>
          <w:lang w:val="en-US"/>
        </w:rPr>
        <w:t xml:space="preserve">VII. </w:t>
      </w:r>
      <w:r w:rsidR="00684784" w:rsidRPr="00B47293">
        <w:rPr>
          <w:sz w:val="28"/>
          <w:szCs w:val="28"/>
        </w:rPr>
        <w:t>Расчетная часть</w:t>
      </w:r>
    </w:p>
    <w:p w:rsidR="003233B9" w:rsidRPr="00B47293" w:rsidRDefault="003233B9" w:rsidP="00927C77">
      <w:pPr>
        <w:pStyle w:val="a6"/>
        <w:numPr>
          <w:ilvl w:val="0"/>
          <w:numId w:val="38"/>
        </w:numPr>
        <w:shd w:val="clear" w:color="auto" w:fill="FFFFFF"/>
        <w:autoSpaceDE w:val="0"/>
        <w:autoSpaceDN w:val="0"/>
        <w:adjustRightInd w:val="0"/>
        <w:ind w:left="0" w:firstLine="0"/>
        <w:rPr>
          <w:sz w:val="28"/>
          <w:szCs w:val="28"/>
        </w:rPr>
      </w:pPr>
      <w:r w:rsidRPr="00B47293">
        <w:rPr>
          <w:sz w:val="28"/>
          <w:szCs w:val="28"/>
        </w:rPr>
        <w:t>Расчетные формулы</w:t>
      </w:r>
    </w:p>
    <w:p w:rsidR="003233B9" w:rsidRPr="00927C77" w:rsidRDefault="003233B9" w:rsidP="00927C77">
      <w:pPr>
        <w:pStyle w:val="a6"/>
        <w:numPr>
          <w:ilvl w:val="0"/>
          <w:numId w:val="38"/>
        </w:numPr>
        <w:ind w:left="0" w:firstLine="0"/>
        <w:rPr>
          <w:sz w:val="28"/>
          <w:szCs w:val="28"/>
        </w:rPr>
      </w:pPr>
      <w:r w:rsidRPr="00B47293">
        <w:rPr>
          <w:sz w:val="28"/>
          <w:szCs w:val="28"/>
        </w:rPr>
        <w:t>Практическая часть</w:t>
      </w:r>
    </w:p>
    <w:p w:rsidR="00684784" w:rsidRPr="00927C77" w:rsidRDefault="00927C77" w:rsidP="00927C77">
      <w:pPr>
        <w:pStyle w:val="a6"/>
        <w:ind w:left="0"/>
        <w:rPr>
          <w:sz w:val="28"/>
          <w:szCs w:val="28"/>
          <w:lang w:val="en-US"/>
        </w:rPr>
      </w:pPr>
      <w:r>
        <w:rPr>
          <w:sz w:val="28"/>
          <w:szCs w:val="28"/>
          <w:lang w:val="en-US"/>
        </w:rPr>
        <w:t xml:space="preserve">VIII. </w:t>
      </w:r>
      <w:r w:rsidR="00684784" w:rsidRPr="00B47293">
        <w:rPr>
          <w:sz w:val="28"/>
          <w:szCs w:val="28"/>
        </w:rPr>
        <w:t>Вывод</w:t>
      </w:r>
    </w:p>
    <w:p w:rsidR="00684784" w:rsidRDefault="00927C77" w:rsidP="00927C77">
      <w:pPr>
        <w:pStyle w:val="a6"/>
        <w:ind w:left="0"/>
        <w:rPr>
          <w:sz w:val="28"/>
          <w:szCs w:val="28"/>
          <w:lang w:val="en-US"/>
        </w:rPr>
      </w:pPr>
      <w:r>
        <w:rPr>
          <w:sz w:val="28"/>
          <w:szCs w:val="28"/>
          <w:lang w:val="en-US"/>
        </w:rPr>
        <w:t xml:space="preserve">XIX. </w:t>
      </w:r>
      <w:r w:rsidR="00684784" w:rsidRPr="00B47293">
        <w:rPr>
          <w:sz w:val="28"/>
          <w:szCs w:val="28"/>
        </w:rPr>
        <w:t>Список литературы</w:t>
      </w:r>
    </w:p>
    <w:p w:rsidR="00927C77" w:rsidRPr="00927C77" w:rsidRDefault="00927C77" w:rsidP="00927C77">
      <w:pPr>
        <w:pStyle w:val="a6"/>
        <w:ind w:left="0"/>
        <w:rPr>
          <w:sz w:val="28"/>
          <w:szCs w:val="28"/>
          <w:lang w:val="en-US"/>
        </w:rPr>
      </w:pPr>
    </w:p>
    <w:p w:rsidR="00684784" w:rsidRPr="00B47293" w:rsidRDefault="00684784" w:rsidP="00927C77">
      <w:pPr>
        <w:ind w:firstLine="709"/>
        <w:contextualSpacing/>
        <w:rPr>
          <w:b/>
          <w:sz w:val="28"/>
          <w:szCs w:val="28"/>
        </w:rPr>
      </w:pPr>
      <w:r w:rsidRPr="00B47293">
        <w:rPr>
          <w:b/>
          <w:sz w:val="28"/>
          <w:szCs w:val="28"/>
        </w:rPr>
        <w:br w:type="page"/>
      </w:r>
    </w:p>
    <w:p w:rsidR="00E2456D" w:rsidRPr="00927C77" w:rsidRDefault="00927C77" w:rsidP="00927C77">
      <w:pPr>
        <w:ind w:firstLine="709"/>
        <w:rPr>
          <w:b/>
          <w:sz w:val="28"/>
          <w:szCs w:val="28"/>
        </w:rPr>
      </w:pPr>
      <w:r>
        <w:rPr>
          <w:b/>
          <w:sz w:val="28"/>
          <w:szCs w:val="28"/>
          <w:lang w:val="uk-UA"/>
        </w:rPr>
        <w:t xml:space="preserve">І. </w:t>
      </w:r>
      <w:r w:rsidR="00E2456D" w:rsidRPr="00927C77">
        <w:rPr>
          <w:b/>
          <w:sz w:val="28"/>
          <w:szCs w:val="28"/>
        </w:rPr>
        <w:t>Введение</w:t>
      </w:r>
    </w:p>
    <w:p w:rsidR="00927C77" w:rsidRDefault="00927C77" w:rsidP="00927C77">
      <w:pPr>
        <w:ind w:firstLine="709"/>
        <w:contextualSpacing/>
        <w:rPr>
          <w:sz w:val="28"/>
          <w:szCs w:val="28"/>
          <w:lang w:val="en-US"/>
        </w:rPr>
      </w:pPr>
    </w:p>
    <w:p w:rsidR="00654BD6" w:rsidRPr="00B47293" w:rsidRDefault="00654BD6" w:rsidP="00927C77">
      <w:pPr>
        <w:ind w:firstLine="709"/>
        <w:contextualSpacing/>
        <w:rPr>
          <w:rStyle w:val="FontStyle58"/>
          <w:sz w:val="28"/>
          <w:szCs w:val="28"/>
        </w:rPr>
      </w:pPr>
      <w:r w:rsidRPr="00B47293">
        <w:rPr>
          <w:sz w:val="28"/>
          <w:szCs w:val="28"/>
        </w:rPr>
        <w:t xml:space="preserve">Целью работы является: </w:t>
      </w:r>
      <w:r w:rsidRPr="00B47293">
        <w:rPr>
          <w:rStyle w:val="FontStyle58"/>
          <w:sz w:val="28"/>
          <w:szCs w:val="28"/>
        </w:rPr>
        <w:t>ознакомление с методами и средствами измерения плотности потока энергии СВЧ излучения, установление соответствия исследуемой микроволновой печи всем требованиям предъявляемые санитарными нормами</w:t>
      </w:r>
      <w:r w:rsidR="00B47293">
        <w:rPr>
          <w:rStyle w:val="FontStyle58"/>
          <w:sz w:val="28"/>
          <w:szCs w:val="28"/>
        </w:rPr>
        <w:t xml:space="preserve"> </w:t>
      </w:r>
      <w:r w:rsidRPr="00B47293">
        <w:rPr>
          <w:rStyle w:val="FontStyle58"/>
          <w:sz w:val="28"/>
          <w:szCs w:val="28"/>
        </w:rPr>
        <w:t>(СН № 2666-83), и приобрести навыки контроля ППЭ от СВЧ-печи.</w:t>
      </w:r>
    </w:p>
    <w:p w:rsidR="00E2456D" w:rsidRPr="00B47293" w:rsidRDefault="00E2456D" w:rsidP="00927C77">
      <w:pPr>
        <w:ind w:firstLine="709"/>
        <w:contextualSpacing/>
        <w:rPr>
          <w:sz w:val="28"/>
          <w:szCs w:val="28"/>
        </w:rPr>
      </w:pPr>
      <w:r w:rsidRPr="00B47293">
        <w:rPr>
          <w:sz w:val="28"/>
          <w:szCs w:val="28"/>
        </w:rPr>
        <w:t>Электромагнитное поле — это фундаментальное физическое поле, взаимодействующее с электрически заряженными телами, представимое как совокупность электрического и магнитного полей, которые могут при определённых условиях порождать друг друга.</w:t>
      </w:r>
    </w:p>
    <w:p w:rsidR="001E0B60" w:rsidRPr="00B47293" w:rsidRDefault="00DA4AF5" w:rsidP="00927C77">
      <w:pPr>
        <w:ind w:firstLine="709"/>
        <w:contextualSpacing/>
        <w:rPr>
          <w:sz w:val="28"/>
          <w:szCs w:val="28"/>
        </w:rPr>
      </w:pPr>
      <w:r w:rsidRPr="00B47293">
        <w:rPr>
          <w:sz w:val="28"/>
          <w:szCs w:val="28"/>
        </w:rPr>
        <w:t xml:space="preserve">В наше время электромагнитные волны очень широко используются. </w:t>
      </w:r>
      <w:r w:rsidR="001E0B60" w:rsidRPr="00B47293">
        <w:rPr>
          <w:sz w:val="28"/>
          <w:szCs w:val="28"/>
        </w:rPr>
        <w:t>Их основными характеристиками принято считать период, частоту, длину волны, скорость и поляризацию. Длина волны прямо связана с частотой через скорость распространения излучения. В вакууме она равна скорости света, в других средах эта скорость меньше. Поляризация —</w:t>
      </w:r>
      <w:r w:rsidR="000952D8" w:rsidRPr="00B47293">
        <w:rPr>
          <w:sz w:val="28"/>
          <w:szCs w:val="28"/>
        </w:rPr>
        <w:t xml:space="preserve"> </w:t>
      </w:r>
      <w:r w:rsidR="001E0B60" w:rsidRPr="00B47293">
        <w:rPr>
          <w:sz w:val="28"/>
          <w:szCs w:val="28"/>
        </w:rPr>
        <w:t>это явление направленного колебания векторов напряженности электрического поля E или напряженности магнитного поля H. Излучение может быть не поляризованным, либо быть частично или полностью поляризованным (различают линейную, круговую и эллиптическую поляризацию).</w:t>
      </w:r>
    </w:p>
    <w:p w:rsidR="001E0B60" w:rsidRPr="00B47293" w:rsidRDefault="00C852D5" w:rsidP="00927C77">
      <w:pPr>
        <w:ind w:firstLine="709"/>
        <w:contextualSpacing/>
        <w:rPr>
          <w:sz w:val="28"/>
          <w:szCs w:val="28"/>
        </w:rPr>
      </w:pPr>
      <w:r w:rsidRPr="00B47293">
        <w:rPr>
          <w:sz w:val="28"/>
          <w:szCs w:val="28"/>
        </w:rPr>
        <w:t>Спектр этих волн весьма широк, от 10 000 м (30 кГц) до 0.1 мм (3 000 ГГц).</w:t>
      </w:r>
      <w:r w:rsidR="00DA4AF5" w:rsidRPr="00B47293">
        <w:rPr>
          <w:sz w:val="28"/>
          <w:szCs w:val="28"/>
        </w:rPr>
        <w:t xml:space="preserve"> </w:t>
      </w:r>
      <w:r w:rsidR="008321DB" w:rsidRPr="00B47293">
        <w:rPr>
          <w:sz w:val="28"/>
          <w:szCs w:val="28"/>
        </w:rPr>
        <w:t>Это только часть обширного спектра электромагнитных волн. За радиоволнами следуют тепловые или инфракрасные лучи. После них идет узкий участок волн видимого света, далее – спектр ультрафиолетовых, рентгеновских и гамма лучей – все это электромагнитные колебания одной природы, отличающиеся только длиной волны и, следовательно, частотой. Хотя весь спектр разбит на области, границы между ними намечены условно. Области следуют непрерывно одна за другой, переходят одна в другую, а в некоторых случаях перекрываются.</w:t>
      </w:r>
    </w:p>
    <w:p w:rsidR="00A5256A" w:rsidRPr="00B47293" w:rsidRDefault="00A5256A" w:rsidP="00927C77">
      <w:pPr>
        <w:ind w:firstLine="709"/>
        <w:contextualSpacing/>
        <w:rPr>
          <w:sz w:val="28"/>
          <w:szCs w:val="28"/>
        </w:rPr>
      </w:pPr>
      <w:r w:rsidRPr="00B47293">
        <w:rPr>
          <w:sz w:val="28"/>
          <w:szCs w:val="28"/>
        </w:rPr>
        <w:t>По диапазону частот условно установлены три шкалы электромагнитных излучений (ЭМИ):</w:t>
      </w:r>
    </w:p>
    <w:p w:rsidR="00B47293" w:rsidRDefault="00A5256A" w:rsidP="00927C77">
      <w:pPr>
        <w:ind w:firstLine="709"/>
        <w:contextualSpacing/>
        <w:rPr>
          <w:sz w:val="28"/>
          <w:szCs w:val="28"/>
        </w:rPr>
      </w:pPr>
      <w:r w:rsidRPr="00B47293">
        <w:rPr>
          <w:sz w:val="28"/>
          <w:szCs w:val="28"/>
        </w:rPr>
        <w:t>- радиотехническая (Международный комитет по радиосвязи, МККР);</w:t>
      </w:r>
    </w:p>
    <w:p w:rsidR="00B47293" w:rsidRDefault="00A5256A" w:rsidP="00927C77">
      <w:pPr>
        <w:ind w:firstLine="709"/>
        <w:contextualSpacing/>
        <w:rPr>
          <w:sz w:val="28"/>
          <w:szCs w:val="28"/>
        </w:rPr>
      </w:pPr>
      <w:r w:rsidRPr="00B47293">
        <w:rPr>
          <w:sz w:val="28"/>
          <w:szCs w:val="28"/>
        </w:rPr>
        <w:t>- медицинская (Всемирная организация здравоохранения, ВОЗ);</w:t>
      </w:r>
    </w:p>
    <w:p w:rsidR="00A5256A" w:rsidRPr="00B47293" w:rsidRDefault="00A5256A" w:rsidP="00927C77">
      <w:pPr>
        <w:ind w:firstLine="709"/>
        <w:contextualSpacing/>
        <w:rPr>
          <w:sz w:val="28"/>
          <w:szCs w:val="28"/>
        </w:rPr>
      </w:pPr>
      <w:r w:rsidRPr="00B47293">
        <w:rPr>
          <w:sz w:val="28"/>
          <w:szCs w:val="28"/>
        </w:rPr>
        <w:t>- электротехническая (Международная электротехническая комиссия, МЭК).</w:t>
      </w:r>
    </w:p>
    <w:p w:rsidR="00A5256A" w:rsidRPr="00B47293" w:rsidRDefault="00A5256A" w:rsidP="00927C77">
      <w:pPr>
        <w:ind w:firstLine="709"/>
        <w:contextualSpacing/>
        <w:rPr>
          <w:sz w:val="28"/>
          <w:szCs w:val="28"/>
        </w:rPr>
      </w:pPr>
      <w:r w:rsidRPr="00B47293">
        <w:rPr>
          <w:sz w:val="28"/>
          <w:szCs w:val="28"/>
        </w:rPr>
        <w:t>Электротехническая шкала разбита на несколько частотных диапазонов:</w:t>
      </w:r>
    </w:p>
    <w:p w:rsidR="00B47293" w:rsidRDefault="00A5256A" w:rsidP="00927C77">
      <w:pPr>
        <w:ind w:firstLine="709"/>
        <w:contextualSpacing/>
        <w:rPr>
          <w:sz w:val="28"/>
          <w:szCs w:val="28"/>
        </w:rPr>
      </w:pPr>
      <w:r w:rsidRPr="00B47293">
        <w:rPr>
          <w:sz w:val="28"/>
          <w:szCs w:val="28"/>
        </w:rPr>
        <w:t>- низкие частоты (НЧ) от 0 до 60</w:t>
      </w:r>
      <w:r w:rsidR="000952D8" w:rsidRPr="00B47293">
        <w:rPr>
          <w:sz w:val="28"/>
          <w:szCs w:val="28"/>
        </w:rPr>
        <w:t xml:space="preserve"> </w:t>
      </w:r>
      <w:r w:rsidRPr="00B47293">
        <w:rPr>
          <w:sz w:val="28"/>
          <w:szCs w:val="28"/>
        </w:rPr>
        <w:t>Гц;</w:t>
      </w:r>
    </w:p>
    <w:p w:rsidR="00B47293" w:rsidRDefault="00A5256A" w:rsidP="00927C77">
      <w:pPr>
        <w:ind w:firstLine="709"/>
        <w:contextualSpacing/>
        <w:rPr>
          <w:sz w:val="28"/>
          <w:szCs w:val="28"/>
        </w:rPr>
      </w:pPr>
      <w:r w:rsidRPr="00B47293">
        <w:rPr>
          <w:sz w:val="28"/>
          <w:szCs w:val="28"/>
        </w:rPr>
        <w:t>- средние частоты (СЧ) от 60</w:t>
      </w:r>
      <w:r w:rsidR="000952D8" w:rsidRPr="00B47293">
        <w:rPr>
          <w:sz w:val="28"/>
          <w:szCs w:val="28"/>
        </w:rPr>
        <w:t xml:space="preserve"> </w:t>
      </w:r>
      <w:r w:rsidRPr="00B47293">
        <w:rPr>
          <w:sz w:val="28"/>
          <w:szCs w:val="28"/>
        </w:rPr>
        <w:t>Гц до 10</w:t>
      </w:r>
      <w:r w:rsidR="000952D8" w:rsidRPr="00B47293">
        <w:rPr>
          <w:sz w:val="28"/>
          <w:szCs w:val="28"/>
        </w:rPr>
        <w:t xml:space="preserve"> </w:t>
      </w:r>
      <w:r w:rsidRPr="00B47293">
        <w:rPr>
          <w:sz w:val="28"/>
          <w:szCs w:val="28"/>
        </w:rPr>
        <w:t>кГц;</w:t>
      </w:r>
    </w:p>
    <w:p w:rsidR="00B47293" w:rsidRDefault="00A5256A" w:rsidP="00927C77">
      <w:pPr>
        <w:ind w:firstLine="709"/>
        <w:contextualSpacing/>
        <w:rPr>
          <w:sz w:val="28"/>
          <w:szCs w:val="28"/>
        </w:rPr>
      </w:pPr>
      <w:r w:rsidRPr="00B47293">
        <w:rPr>
          <w:sz w:val="28"/>
          <w:szCs w:val="28"/>
        </w:rPr>
        <w:t>- высокие частоты (ВЧ) от 10</w:t>
      </w:r>
      <w:r w:rsidR="000952D8" w:rsidRPr="00B47293">
        <w:rPr>
          <w:sz w:val="28"/>
          <w:szCs w:val="28"/>
        </w:rPr>
        <w:t xml:space="preserve"> </w:t>
      </w:r>
      <w:r w:rsidRPr="00B47293">
        <w:rPr>
          <w:sz w:val="28"/>
          <w:szCs w:val="28"/>
        </w:rPr>
        <w:t>кГц до 300</w:t>
      </w:r>
      <w:r w:rsidR="000952D8" w:rsidRPr="00B47293">
        <w:rPr>
          <w:sz w:val="28"/>
          <w:szCs w:val="28"/>
        </w:rPr>
        <w:t xml:space="preserve"> </w:t>
      </w:r>
      <w:r w:rsidRPr="00B47293">
        <w:rPr>
          <w:sz w:val="28"/>
          <w:szCs w:val="28"/>
        </w:rPr>
        <w:t>МГц;</w:t>
      </w:r>
    </w:p>
    <w:p w:rsidR="001E0B60" w:rsidRPr="00B47293" w:rsidRDefault="00A5256A" w:rsidP="00927C77">
      <w:pPr>
        <w:ind w:firstLine="709"/>
        <w:contextualSpacing/>
        <w:rPr>
          <w:sz w:val="28"/>
          <w:szCs w:val="28"/>
        </w:rPr>
      </w:pPr>
      <w:r w:rsidRPr="00B47293">
        <w:rPr>
          <w:sz w:val="28"/>
          <w:szCs w:val="28"/>
        </w:rPr>
        <w:t>- сверхвысокие частоты (СВЧ) от 300</w:t>
      </w:r>
      <w:r w:rsidR="000952D8" w:rsidRPr="00B47293">
        <w:rPr>
          <w:sz w:val="28"/>
          <w:szCs w:val="28"/>
        </w:rPr>
        <w:t xml:space="preserve"> </w:t>
      </w:r>
      <w:r w:rsidRPr="00B47293">
        <w:rPr>
          <w:sz w:val="28"/>
          <w:szCs w:val="28"/>
        </w:rPr>
        <w:t>МГц до 300</w:t>
      </w:r>
      <w:r w:rsidR="000952D8" w:rsidRPr="00B47293">
        <w:rPr>
          <w:sz w:val="28"/>
          <w:szCs w:val="28"/>
        </w:rPr>
        <w:t xml:space="preserve"> </w:t>
      </w:r>
      <w:r w:rsidRPr="00B47293">
        <w:rPr>
          <w:sz w:val="28"/>
          <w:szCs w:val="28"/>
        </w:rPr>
        <w:t>ГГц.</w:t>
      </w:r>
    </w:p>
    <w:p w:rsidR="0040643E" w:rsidRDefault="001E0B60" w:rsidP="00927C77">
      <w:pPr>
        <w:ind w:firstLine="709"/>
        <w:contextualSpacing/>
        <w:rPr>
          <w:sz w:val="28"/>
          <w:szCs w:val="28"/>
          <w:lang w:val="en-US"/>
        </w:rPr>
      </w:pPr>
      <w:r w:rsidRPr="00B47293">
        <w:rPr>
          <w:sz w:val="28"/>
          <w:szCs w:val="28"/>
        </w:rPr>
        <w:t xml:space="preserve">В данной работе будут рассматриваться электромагнитные поля в СВЧ диапазоне. </w:t>
      </w:r>
      <w:r w:rsidR="00856A33" w:rsidRPr="00B47293">
        <w:rPr>
          <w:sz w:val="28"/>
          <w:szCs w:val="28"/>
        </w:rPr>
        <w:t>Источники таких полей</w:t>
      </w:r>
      <w:r w:rsidR="00D61CC0" w:rsidRPr="00B47293">
        <w:rPr>
          <w:sz w:val="28"/>
          <w:szCs w:val="28"/>
        </w:rPr>
        <w:t xml:space="preserve"> всегда</w:t>
      </w:r>
      <w:r w:rsidR="00856A33" w:rsidRPr="00B47293">
        <w:rPr>
          <w:sz w:val="28"/>
          <w:szCs w:val="28"/>
        </w:rPr>
        <w:t xml:space="preserve"> окружают нас, ими являются</w:t>
      </w:r>
      <w:r w:rsidR="004B41F7" w:rsidRPr="00B47293">
        <w:rPr>
          <w:sz w:val="28"/>
          <w:szCs w:val="28"/>
        </w:rPr>
        <w:t>:</w:t>
      </w:r>
      <w:r w:rsidR="001F3806" w:rsidRPr="00B47293">
        <w:rPr>
          <w:sz w:val="28"/>
          <w:szCs w:val="28"/>
        </w:rPr>
        <w:t xml:space="preserve"> радары (500 МГц – 15 ГГц),</w:t>
      </w:r>
      <w:r w:rsidR="004B41F7" w:rsidRPr="00B47293">
        <w:rPr>
          <w:sz w:val="28"/>
          <w:szCs w:val="28"/>
        </w:rPr>
        <w:t xml:space="preserve"> системы спутниковой связи</w:t>
      </w:r>
      <w:r w:rsidR="001F3806" w:rsidRPr="00B47293">
        <w:rPr>
          <w:sz w:val="28"/>
          <w:szCs w:val="28"/>
        </w:rPr>
        <w:t xml:space="preserve"> (≈2,38 ГГц)</w:t>
      </w:r>
      <w:r w:rsidR="004B41F7" w:rsidRPr="00B47293">
        <w:rPr>
          <w:sz w:val="28"/>
          <w:szCs w:val="28"/>
        </w:rPr>
        <w:t>, системы сотовой связи</w:t>
      </w:r>
      <w:r w:rsidR="001F3806" w:rsidRPr="00B47293">
        <w:rPr>
          <w:sz w:val="28"/>
          <w:szCs w:val="28"/>
        </w:rPr>
        <w:t xml:space="preserve"> (463 МГц – 1880 МГц)</w:t>
      </w:r>
      <w:r w:rsidR="004B41F7" w:rsidRPr="00B47293">
        <w:rPr>
          <w:sz w:val="28"/>
          <w:szCs w:val="28"/>
        </w:rPr>
        <w:t>, СВЧ–печи</w:t>
      </w:r>
      <w:r w:rsidR="001F3806" w:rsidRPr="00B47293">
        <w:rPr>
          <w:sz w:val="28"/>
          <w:szCs w:val="28"/>
        </w:rPr>
        <w:t xml:space="preserve"> (2,45 ГГц)</w:t>
      </w:r>
      <w:r w:rsidR="004B41F7" w:rsidRPr="00B47293">
        <w:rPr>
          <w:sz w:val="28"/>
          <w:szCs w:val="28"/>
        </w:rPr>
        <w:t xml:space="preserve"> и многие </w:t>
      </w:r>
      <w:r w:rsidR="001F3806" w:rsidRPr="00B47293">
        <w:rPr>
          <w:sz w:val="28"/>
          <w:szCs w:val="28"/>
        </w:rPr>
        <w:t xml:space="preserve">другие </w:t>
      </w:r>
      <w:r w:rsidR="004B41F7" w:rsidRPr="00B47293">
        <w:rPr>
          <w:sz w:val="28"/>
          <w:szCs w:val="28"/>
        </w:rPr>
        <w:t>бытовые приборы.</w:t>
      </w:r>
      <w:r w:rsidR="001E55FF" w:rsidRPr="00B47293">
        <w:rPr>
          <w:sz w:val="28"/>
          <w:szCs w:val="28"/>
        </w:rPr>
        <w:t xml:space="preserve"> Интенсивность ЭМП, в данном интервале, характеризуется поверхностной плотностью потока энергии</w:t>
      </w:r>
      <w:r w:rsidR="00281B0E" w:rsidRPr="00B47293">
        <w:rPr>
          <w:sz w:val="28"/>
          <w:szCs w:val="28"/>
        </w:rPr>
        <w:t>, длительное воздействие которой отрицательно сказывается на здоровье человека.</w:t>
      </w:r>
    </w:p>
    <w:p w:rsidR="00927C77" w:rsidRPr="00927C77" w:rsidRDefault="00927C77" w:rsidP="00927C77">
      <w:pPr>
        <w:ind w:firstLine="709"/>
        <w:contextualSpacing/>
        <w:rPr>
          <w:sz w:val="28"/>
          <w:szCs w:val="28"/>
          <w:lang w:val="en-US"/>
        </w:rPr>
      </w:pPr>
    </w:p>
    <w:p w:rsidR="00927C77" w:rsidRPr="00B47293" w:rsidRDefault="00927C77" w:rsidP="00927C77">
      <w:pPr>
        <w:ind w:firstLine="709"/>
        <w:contextualSpacing/>
        <w:rPr>
          <w:sz w:val="28"/>
          <w:szCs w:val="28"/>
        </w:rPr>
      </w:pPr>
      <w:r w:rsidRPr="00B47293">
        <w:rPr>
          <w:sz w:val="28"/>
          <w:szCs w:val="28"/>
        </w:rPr>
        <w:t>Табл. 1. Возможные изменения в организме человека под влиянием ЭМИ различных интенсивностей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229"/>
      </w:tblGrid>
      <w:tr w:rsidR="0040643E" w:rsidRPr="00B47293" w:rsidTr="00190BBC">
        <w:tc>
          <w:tcPr>
            <w:tcW w:w="1701" w:type="dxa"/>
            <w:shd w:val="clear" w:color="auto" w:fill="auto"/>
            <w:vAlign w:val="center"/>
          </w:tcPr>
          <w:p w:rsidR="0040643E" w:rsidRPr="00B47293" w:rsidRDefault="0040643E" w:rsidP="00927C77">
            <w:r w:rsidRPr="00B47293">
              <w:t>Интенсивность ЭМИ, мВт/см</w:t>
            </w:r>
            <w:r w:rsidRPr="00190BBC">
              <w:rPr>
                <w:vertAlign w:val="superscript"/>
              </w:rPr>
              <w:t>2</w:t>
            </w:r>
          </w:p>
        </w:tc>
        <w:tc>
          <w:tcPr>
            <w:tcW w:w="7229" w:type="dxa"/>
            <w:shd w:val="clear" w:color="auto" w:fill="auto"/>
            <w:vAlign w:val="center"/>
          </w:tcPr>
          <w:p w:rsidR="0040643E" w:rsidRPr="00B47293" w:rsidRDefault="0040643E" w:rsidP="00927C77">
            <w:r w:rsidRPr="00B47293">
              <w:t>Наблюдаемые изменения</w:t>
            </w:r>
          </w:p>
        </w:tc>
      </w:tr>
      <w:tr w:rsidR="0040643E" w:rsidRPr="00B47293" w:rsidTr="00190BBC">
        <w:tc>
          <w:tcPr>
            <w:tcW w:w="1701" w:type="dxa"/>
            <w:shd w:val="clear" w:color="auto" w:fill="auto"/>
            <w:vAlign w:val="center"/>
          </w:tcPr>
          <w:p w:rsidR="0040643E" w:rsidRPr="00B47293" w:rsidRDefault="0040643E" w:rsidP="00927C77">
            <w:r w:rsidRPr="00B47293">
              <w:t>600</w:t>
            </w:r>
          </w:p>
        </w:tc>
        <w:tc>
          <w:tcPr>
            <w:tcW w:w="7229" w:type="dxa"/>
            <w:shd w:val="clear" w:color="auto" w:fill="auto"/>
            <w:vAlign w:val="center"/>
          </w:tcPr>
          <w:p w:rsidR="0040643E" w:rsidRPr="00B47293" w:rsidRDefault="0040643E" w:rsidP="00927C77">
            <w:r w:rsidRPr="00B47293">
              <w:t>Болевые ощущения в период облучения</w:t>
            </w:r>
          </w:p>
        </w:tc>
      </w:tr>
      <w:tr w:rsidR="0040643E" w:rsidRPr="00B47293" w:rsidTr="00190BBC">
        <w:tc>
          <w:tcPr>
            <w:tcW w:w="1701" w:type="dxa"/>
            <w:shd w:val="clear" w:color="auto" w:fill="auto"/>
            <w:vAlign w:val="center"/>
          </w:tcPr>
          <w:p w:rsidR="0040643E" w:rsidRPr="00B47293" w:rsidRDefault="0040643E" w:rsidP="00927C77">
            <w:r w:rsidRPr="00B47293">
              <w:t>200</w:t>
            </w:r>
          </w:p>
        </w:tc>
        <w:tc>
          <w:tcPr>
            <w:tcW w:w="7229" w:type="dxa"/>
            <w:shd w:val="clear" w:color="auto" w:fill="auto"/>
            <w:vAlign w:val="center"/>
          </w:tcPr>
          <w:p w:rsidR="0040643E" w:rsidRPr="00B47293" w:rsidRDefault="0040643E" w:rsidP="00927C77">
            <w:r w:rsidRPr="00B47293">
              <w:t>Угнетение окислительно-восстановительных процессов в ткани</w:t>
            </w:r>
          </w:p>
        </w:tc>
      </w:tr>
      <w:tr w:rsidR="0040643E" w:rsidRPr="00B47293" w:rsidTr="00190BBC">
        <w:tc>
          <w:tcPr>
            <w:tcW w:w="1701" w:type="dxa"/>
            <w:shd w:val="clear" w:color="auto" w:fill="auto"/>
            <w:vAlign w:val="center"/>
          </w:tcPr>
          <w:p w:rsidR="0040643E" w:rsidRPr="00B47293" w:rsidRDefault="0040643E" w:rsidP="00927C77">
            <w:r w:rsidRPr="00B47293">
              <w:t>100</w:t>
            </w:r>
          </w:p>
        </w:tc>
        <w:tc>
          <w:tcPr>
            <w:tcW w:w="7229" w:type="dxa"/>
            <w:shd w:val="clear" w:color="auto" w:fill="auto"/>
            <w:vAlign w:val="center"/>
          </w:tcPr>
          <w:p w:rsidR="0040643E" w:rsidRPr="00B47293" w:rsidRDefault="0040643E" w:rsidP="00927C77">
            <w:r w:rsidRPr="00B47293">
              <w:t>Повышенное артериальное давление с последующим его снижением; в случае воздействия — устойчивая гипотензия. Двухсторонняя катаракта</w:t>
            </w:r>
          </w:p>
        </w:tc>
      </w:tr>
      <w:tr w:rsidR="006805C3" w:rsidRPr="00B47293" w:rsidTr="00190BBC">
        <w:tc>
          <w:tcPr>
            <w:tcW w:w="1701" w:type="dxa"/>
            <w:shd w:val="clear" w:color="auto" w:fill="auto"/>
            <w:vAlign w:val="center"/>
          </w:tcPr>
          <w:p w:rsidR="006805C3" w:rsidRPr="00B47293" w:rsidRDefault="006805C3" w:rsidP="00927C77">
            <w:r w:rsidRPr="00B47293">
              <w:t>Интенсивность ЭМИ, мВт/см</w:t>
            </w:r>
            <w:r w:rsidRPr="00190BBC">
              <w:rPr>
                <w:vertAlign w:val="superscript"/>
              </w:rPr>
              <w:t>2</w:t>
            </w:r>
          </w:p>
        </w:tc>
        <w:tc>
          <w:tcPr>
            <w:tcW w:w="7229" w:type="dxa"/>
            <w:shd w:val="clear" w:color="auto" w:fill="auto"/>
            <w:vAlign w:val="center"/>
          </w:tcPr>
          <w:p w:rsidR="006805C3" w:rsidRPr="00B47293" w:rsidRDefault="006805C3" w:rsidP="00927C77">
            <w:r w:rsidRPr="00B47293">
              <w:t>Наблюдаемые изменения</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40</w:t>
            </w:r>
          </w:p>
        </w:tc>
        <w:tc>
          <w:tcPr>
            <w:tcW w:w="7229" w:type="dxa"/>
            <w:shd w:val="clear" w:color="auto" w:fill="auto"/>
            <w:vAlign w:val="center"/>
          </w:tcPr>
          <w:p w:rsidR="0040643E" w:rsidRPr="00B47293" w:rsidRDefault="0040643E" w:rsidP="00927C77">
            <w:r w:rsidRPr="00B47293">
              <w:t>Ощущение тепла. Расширение сосудов. При облучении 0,5-1 ч повышение давления на 20-30 мм рт. ст.</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20</w:t>
            </w:r>
          </w:p>
        </w:tc>
        <w:tc>
          <w:tcPr>
            <w:tcW w:w="7229" w:type="dxa"/>
            <w:shd w:val="clear" w:color="auto" w:fill="auto"/>
            <w:vAlign w:val="center"/>
          </w:tcPr>
          <w:p w:rsidR="0040643E" w:rsidRPr="00B47293" w:rsidRDefault="0040643E" w:rsidP="00927C77">
            <w:r w:rsidRPr="00B47293">
              <w:t>Стимуляция окислительно-восстановительных процессов в ткани</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10</w:t>
            </w:r>
          </w:p>
        </w:tc>
        <w:tc>
          <w:tcPr>
            <w:tcW w:w="7229" w:type="dxa"/>
            <w:shd w:val="clear" w:color="auto" w:fill="auto"/>
            <w:vAlign w:val="center"/>
          </w:tcPr>
          <w:p w:rsidR="0040643E" w:rsidRPr="00B47293" w:rsidRDefault="0040643E" w:rsidP="00927C77">
            <w:r w:rsidRPr="00B47293">
              <w:t>Астенизация после 15 мин. облучения, изменение биоэлектрической активности головного мозга</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8</w:t>
            </w:r>
          </w:p>
        </w:tc>
        <w:tc>
          <w:tcPr>
            <w:tcW w:w="7229" w:type="dxa"/>
            <w:shd w:val="clear" w:color="auto" w:fill="auto"/>
            <w:vAlign w:val="center"/>
          </w:tcPr>
          <w:p w:rsidR="0040643E" w:rsidRPr="00B47293" w:rsidRDefault="0040643E" w:rsidP="00927C77">
            <w:r w:rsidRPr="00B47293">
              <w:t>Неопределенные сдвиги со стороны крови с общим временем облучения 150 ч, изменение свертываемости крови</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6</w:t>
            </w:r>
          </w:p>
        </w:tc>
        <w:tc>
          <w:tcPr>
            <w:tcW w:w="7229" w:type="dxa"/>
            <w:shd w:val="clear" w:color="auto" w:fill="auto"/>
            <w:vAlign w:val="center"/>
          </w:tcPr>
          <w:p w:rsidR="0040643E" w:rsidRPr="00B47293" w:rsidRDefault="0040643E" w:rsidP="00927C77">
            <w:r w:rsidRPr="00B47293">
              <w:t>Электрокардиографические изменения, изменения в рецепторном аппарате</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4-5</w:t>
            </w:r>
          </w:p>
        </w:tc>
        <w:tc>
          <w:tcPr>
            <w:tcW w:w="7229" w:type="dxa"/>
            <w:shd w:val="clear" w:color="auto" w:fill="auto"/>
            <w:vAlign w:val="center"/>
          </w:tcPr>
          <w:p w:rsidR="0040643E" w:rsidRPr="00B47293" w:rsidRDefault="0040643E" w:rsidP="00927C77">
            <w:r w:rsidRPr="00B47293">
              <w:t>Изменение артериального давления при многократных облучениях, непродолжительная лейкопения, эритропения</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3-4</w:t>
            </w:r>
          </w:p>
        </w:tc>
        <w:tc>
          <w:tcPr>
            <w:tcW w:w="7229" w:type="dxa"/>
            <w:shd w:val="clear" w:color="auto" w:fill="auto"/>
            <w:vAlign w:val="center"/>
          </w:tcPr>
          <w:p w:rsidR="0040643E" w:rsidRPr="00B47293" w:rsidRDefault="0040643E" w:rsidP="00927C77">
            <w:r w:rsidRPr="00B47293">
              <w:t>Ваготоническая реакция с симптомами брадикардии, замедление электропроводимости сердца</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2-3</w:t>
            </w:r>
          </w:p>
        </w:tc>
        <w:tc>
          <w:tcPr>
            <w:tcW w:w="7229" w:type="dxa"/>
            <w:shd w:val="clear" w:color="auto" w:fill="auto"/>
            <w:vAlign w:val="center"/>
          </w:tcPr>
          <w:p w:rsidR="0040643E" w:rsidRPr="00B47293" w:rsidRDefault="0040643E" w:rsidP="00927C77">
            <w:r w:rsidRPr="00B47293">
              <w:t>Выраженный характер снижения артериального давления, тенденция к учащению пульса, не значительные колебания объема сердца</w:t>
            </w:r>
          </w:p>
        </w:tc>
      </w:tr>
      <w:tr w:rsidR="0040643E" w:rsidRPr="00B47293" w:rsidTr="00190BBC">
        <w:trPr>
          <w:trHeight w:val="942"/>
        </w:trPr>
        <w:tc>
          <w:tcPr>
            <w:tcW w:w="1701" w:type="dxa"/>
            <w:shd w:val="clear" w:color="auto" w:fill="auto"/>
            <w:vAlign w:val="center"/>
          </w:tcPr>
          <w:p w:rsidR="0040643E" w:rsidRPr="00B47293" w:rsidRDefault="0040643E" w:rsidP="00927C77">
            <w:r w:rsidRPr="00B47293">
              <w:t>1</w:t>
            </w:r>
          </w:p>
        </w:tc>
        <w:tc>
          <w:tcPr>
            <w:tcW w:w="7229" w:type="dxa"/>
            <w:shd w:val="clear" w:color="auto" w:fill="auto"/>
            <w:vAlign w:val="center"/>
          </w:tcPr>
          <w:p w:rsidR="0040643E" w:rsidRPr="00B47293" w:rsidRDefault="0040643E" w:rsidP="00927C77">
            <w:r w:rsidRPr="00B47293">
              <w:t>Снижение артериального давления, тенденция к учащению пульса, незначительные колебания объема крови сердца. Снижение офтальмотонуса при ежедневном воздействии в течение 3,5 месяцев</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0,4</w:t>
            </w:r>
          </w:p>
        </w:tc>
        <w:tc>
          <w:tcPr>
            <w:tcW w:w="7229" w:type="dxa"/>
            <w:shd w:val="clear" w:color="auto" w:fill="auto"/>
            <w:vAlign w:val="center"/>
          </w:tcPr>
          <w:p w:rsidR="0040643E" w:rsidRPr="00B47293" w:rsidRDefault="0040643E" w:rsidP="00927C77">
            <w:r w:rsidRPr="00B47293">
              <w:t>Слуховой эффект при воздействии импульсных ЭМП</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0,3</w:t>
            </w:r>
          </w:p>
        </w:tc>
        <w:tc>
          <w:tcPr>
            <w:tcW w:w="7229" w:type="dxa"/>
            <w:shd w:val="clear" w:color="auto" w:fill="auto"/>
            <w:vAlign w:val="center"/>
          </w:tcPr>
          <w:p w:rsidR="0040643E" w:rsidRPr="00B47293" w:rsidRDefault="0040643E" w:rsidP="00927C77">
            <w:r w:rsidRPr="00B47293">
              <w:t>Некоторые изменения со стороны нервной системы при хроническом воздействии в течение 5-10 лет</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0,1</w:t>
            </w:r>
          </w:p>
        </w:tc>
        <w:tc>
          <w:tcPr>
            <w:tcW w:w="7229" w:type="dxa"/>
            <w:shd w:val="clear" w:color="auto" w:fill="auto"/>
            <w:vAlign w:val="center"/>
          </w:tcPr>
          <w:p w:rsidR="0040643E" w:rsidRPr="00B47293" w:rsidRDefault="0040643E" w:rsidP="00927C77">
            <w:r w:rsidRPr="00B47293">
              <w:t>Электрокардиографические изменения</w:t>
            </w:r>
          </w:p>
        </w:tc>
      </w:tr>
      <w:tr w:rsidR="0040643E" w:rsidRPr="00B47293" w:rsidTr="00190BBC">
        <w:trPr>
          <w:trHeight w:val="20"/>
        </w:trPr>
        <w:tc>
          <w:tcPr>
            <w:tcW w:w="1701" w:type="dxa"/>
            <w:shd w:val="clear" w:color="auto" w:fill="auto"/>
            <w:vAlign w:val="center"/>
          </w:tcPr>
          <w:p w:rsidR="0040643E" w:rsidRPr="00B47293" w:rsidRDefault="0040643E" w:rsidP="00927C77">
            <w:r w:rsidRPr="00B47293">
              <w:t>До 0,05</w:t>
            </w:r>
          </w:p>
        </w:tc>
        <w:tc>
          <w:tcPr>
            <w:tcW w:w="7229" w:type="dxa"/>
            <w:shd w:val="clear" w:color="auto" w:fill="auto"/>
            <w:vAlign w:val="center"/>
          </w:tcPr>
          <w:p w:rsidR="0040643E" w:rsidRPr="00B47293" w:rsidRDefault="0040643E" w:rsidP="00927C77">
            <w:r w:rsidRPr="00B47293">
              <w:t>Тенденция к понижению артериального давления при хроническом воздействии</w:t>
            </w:r>
          </w:p>
        </w:tc>
      </w:tr>
    </w:tbl>
    <w:p w:rsidR="00A2549E" w:rsidRPr="00B47293" w:rsidRDefault="00A2549E" w:rsidP="00927C77">
      <w:pPr>
        <w:ind w:firstLine="709"/>
        <w:contextualSpacing/>
        <w:rPr>
          <w:sz w:val="28"/>
          <w:szCs w:val="28"/>
        </w:rPr>
      </w:pPr>
    </w:p>
    <w:p w:rsidR="00654BD6" w:rsidRPr="00B47293" w:rsidRDefault="00962C24" w:rsidP="00927C77">
      <w:pPr>
        <w:ind w:firstLine="709"/>
        <w:contextualSpacing/>
        <w:rPr>
          <w:sz w:val="28"/>
          <w:szCs w:val="28"/>
        </w:rPr>
      </w:pPr>
      <w:r w:rsidRPr="00B47293">
        <w:rPr>
          <w:sz w:val="28"/>
          <w:szCs w:val="28"/>
        </w:rPr>
        <w:t>Так как в наше время микроволновые печи используются практически повсеместно (в поездах, в местах общественного питания и в быту),</w:t>
      </w:r>
      <w:r w:rsidR="00281B0E" w:rsidRPr="00B47293">
        <w:rPr>
          <w:sz w:val="28"/>
          <w:szCs w:val="28"/>
        </w:rPr>
        <w:t xml:space="preserve"> в</w:t>
      </w:r>
      <w:r w:rsidR="00D61CC0" w:rsidRPr="00B47293">
        <w:rPr>
          <w:sz w:val="28"/>
          <w:szCs w:val="28"/>
        </w:rPr>
        <w:t>о</w:t>
      </w:r>
      <w:r w:rsidR="004B41F7" w:rsidRPr="00B47293">
        <w:rPr>
          <w:sz w:val="28"/>
          <w:szCs w:val="28"/>
        </w:rPr>
        <w:t>прос о нормировани</w:t>
      </w:r>
      <w:r w:rsidR="00281B0E" w:rsidRPr="00B47293">
        <w:rPr>
          <w:sz w:val="28"/>
          <w:szCs w:val="28"/>
        </w:rPr>
        <w:t>и</w:t>
      </w:r>
      <w:r w:rsidRPr="00B47293">
        <w:rPr>
          <w:sz w:val="28"/>
          <w:szCs w:val="28"/>
        </w:rPr>
        <w:t xml:space="preserve"> их</w:t>
      </w:r>
      <w:r w:rsidR="004B41F7" w:rsidRPr="00B47293">
        <w:rPr>
          <w:sz w:val="28"/>
          <w:szCs w:val="28"/>
        </w:rPr>
        <w:t xml:space="preserve"> излучения </w:t>
      </w:r>
      <w:r w:rsidR="00D61CC0" w:rsidRPr="00B47293">
        <w:rPr>
          <w:sz w:val="28"/>
          <w:szCs w:val="28"/>
        </w:rPr>
        <w:t>звучит особенно актуально</w:t>
      </w:r>
      <w:r w:rsidRPr="00B47293">
        <w:rPr>
          <w:sz w:val="28"/>
          <w:szCs w:val="28"/>
        </w:rPr>
        <w:t>.</w:t>
      </w:r>
      <w:r w:rsidR="001F3806" w:rsidRPr="00B47293">
        <w:rPr>
          <w:sz w:val="28"/>
          <w:szCs w:val="28"/>
        </w:rPr>
        <w:t xml:space="preserve"> Несмотря на то, что современные СВЧ-печи оборудованы достаточно совершенной </w:t>
      </w:r>
      <w:r w:rsidR="00355328" w:rsidRPr="00B47293">
        <w:rPr>
          <w:sz w:val="28"/>
          <w:szCs w:val="28"/>
        </w:rPr>
        <w:t xml:space="preserve">защитой, которая препятствует проникновению электромагнитного излучения за пределы рабочего объема, нельзя говорить, что вне печи </w:t>
      </w:r>
      <w:r w:rsidR="00D2681D" w:rsidRPr="00B47293">
        <w:rPr>
          <w:sz w:val="28"/>
          <w:szCs w:val="28"/>
        </w:rPr>
        <w:t>излучение будет полностью отсутствовать.</w:t>
      </w:r>
    </w:p>
    <w:p w:rsidR="00A5491D" w:rsidRPr="00B47293" w:rsidRDefault="00A5491D" w:rsidP="00927C77">
      <w:pPr>
        <w:ind w:firstLine="709"/>
        <w:contextualSpacing/>
        <w:rPr>
          <w:b/>
          <w:sz w:val="28"/>
          <w:szCs w:val="28"/>
        </w:rPr>
      </w:pPr>
    </w:p>
    <w:p w:rsidR="00A5491D" w:rsidRPr="00B47293" w:rsidRDefault="00A5491D" w:rsidP="00927C77">
      <w:pPr>
        <w:ind w:firstLine="709"/>
        <w:contextualSpacing/>
        <w:rPr>
          <w:b/>
          <w:sz w:val="28"/>
          <w:szCs w:val="28"/>
        </w:rPr>
      </w:pPr>
      <w:r w:rsidRPr="00B47293">
        <w:rPr>
          <w:b/>
          <w:sz w:val="28"/>
          <w:szCs w:val="28"/>
        </w:rPr>
        <w:br w:type="page"/>
      </w:r>
    </w:p>
    <w:p w:rsidR="00282F62" w:rsidRPr="00927C77" w:rsidRDefault="00927C77" w:rsidP="00927C77">
      <w:pPr>
        <w:ind w:firstLine="709"/>
        <w:rPr>
          <w:b/>
          <w:sz w:val="28"/>
          <w:szCs w:val="28"/>
        </w:rPr>
      </w:pPr>
      <w:r>
        <w:rPr>
          <w:b/>
          <w:sz w:val="28"/>
          <w:szCs w:val="28"/>
          <w:lang w:val="uk-UA"/>
        </w:rPr>
        <w:t xml:space="preserve">ІІ. </w:t>
      </w:r>
      <w:r w:rsidR="00282F62" w:rsidRPr="00927C77">
        <w:rPr>
          <w:b/>
          <w:sz w:val="28"/>
          <w:szCs w:val="28"/>
        </w:rPr>
        <w:t>Плотность потока энергии</w:t>
      </w:r>
    </w:p>
    <w:p w:rsidR="00927C77" w:rsidRDefault="00927C77" w:rsidP="00927C77">
      <w:pPr>
        <w:ind w:firstLine="709"/>
        <w:contextualSpacing/>
        <w:rPr>
          <w:sz w:val="28"/>
          <w:szCs w:val="28"/>
          <w:lang w:val="en-US"/>
        </w:rPr>
      </w:pPr>
    </w:p>
    <w:p w:rsidR="001E0B60" w:rsidRPr="00B47293" w:rsidRDefault="001E0B60" w:rsidP="00927C77">
      <w:pPr>
        <w:ind w:firstLine="709"/>
        <w:contextualSpacing/>
        <w:rPr>
          <w:sz w:val="28"/>
          <w:szCs w:val="28"/>
        </w:rPr>
      </w:pPr>
      <w:r w:rsidRPr="00B47293">
        <w:rPr>
          <w:sz w:val="28"/>
          <w:szCs w:val="28"/>
        </w:rPr>
        <w:t>В соответствии с межгосударственным стандартом (ГОСТ 12.1.006-84), интенсивность ЭМП, в данном интервале, характеризуется поверхностной плотностью потока энергии, энергетическая нагрузка представляет собой произведение плотности потока энергии поля на время его воздействия</w:t>
      </w:r>
      <w:r w:rsidRPr="00B47293">
        <w:rPr>
          <w:position w:val="-12"/>
          <w:sz w:val="28"/>
          <w:szCs w:val="28"/>
        </w:rPr>
        <w:object w:dxaOrig="19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8pt" o:ole="">
            <v:imagedata r:id="rId8" o:title=""/>
          </v:shape>
          <o:OLEObject Type="Embed" ProgID="Equation.3" ShapeID="_x0000_i1025" DrawAspect="Content" ObjectID="_1469860002" r:id="rId9"/>
        </w:object>
      </w:r>
      <w:r w:rsidRPr="00B47293">
        <w:rPr>
          <w:sz w:val="28"/>
          <w:szCs w:val="28"/>
        </w:rPr>
        <w:t>.</w:t>
      </w:r>
    </w:p>
    <w:p w:rsidR="00951BF5" w:rsidRDefault="003F1A93" w:rsidP="00927C77">
      <w:pPr>
        <w:ind w:firstLine="709"/>
        <w:contextualSpacing/>
        <w:rPr>
          <w:sz w:val="28"/>
          <w:szCs w:val="28"/>
          <w:lang w:val="uk-UA"/>
        </w:rPr>
      </w:pPr>
      <w:r w:rsidRPr="00B47293">
        <w:rPr>
          <w:sz w:val="28"/>
          <w:szCs w:val="28"/>
        </w:rPr>
        <w:t>Плотность потока энергии – величина равная количеству энергии, переносимой через единичную площадь, в единицу времени.</w:t>
      </w:r>
    </w:p>
    <w:p w:rsidR="00927C77" w:rsidRPr="00927C77" w:rsidRDefault="00927C77" w:rsidP="00927C77">
      <w:pPr>
        <w:ind w:firstLine="709"/>
        <w:contextualSpacing/>
        <w:rPr>
          <w:sz w:val="28"/>
          <w:szCs w:val="28"/>
          <w:lang w:val="uk-UA"/>
        </w:rPr>
      </w:pPr>
    </w:p>
    <w:p w:rsidR="00A8317D" w:rsidRDefault="007833C8" w:rsidP="00927C77">
      <w:pPr>
        <w:ind w:firstLine="709"/>
        <w:contextualSpacing/>
        <w:rPr>
          <w:sz w:val="28"/>
          <w:szCs w:val="28"/>
          <w:lang w:val="uk-UA"/>
        </w:rPr>
      </w:pPr>
      <w:r w:rsidRPr="00B47293">
        <w:rPr>
          <w:position w:val="-30"/>
          <w:sz w:val="28"/>
          <w:szCs w:val="28"/>
        </w:rPr>
        <w:object w:dxaOrig="1620" w:dyaOrig="680">
          <v:shape id="_x0000_i1026" type="#_x0000_t75" style="width:101.25pt;height:42.75pt" o:ole="">
            <v:imagedata r:id="rId10" o:title=""/>
          </v:shape>
          <o:OLEObject Type="Embed" ProgID="Equation.3" ShapeID="_x0000_i1026" DrawAspect="Content" ObjectID="_1469860003" r:id="rId11"/>
        </w:object>
      </w:r>
      <w:r w:rsidR="00B47293">
        <w:rPr>
          <w:sz w:val="28"/>
          <w:szCs w:val="28"/>
        </w:rPr>
        <w:t xml:space="preserve"> </w:t>
      </w:r>
      <w:r w:rsidRPr="00B47293">
        <w:rPr>
          <w:sz w:val="28"/>
          <w:szCs w:val="28"/>
        </w:rPr>
        <w:t>(1)</w:t>
      </w:r>
    </w:p>
    <w:p w:rsidR="00927C77" w:rsidRPr="00927C77" w:rsidRDefault="00927C77" w:rsidP="00927C77">
      <w:pPr>
        <w:ind w:firstLine="709"/>
        <w:contextualSpacing/>
        <w:rPr>
          <w:sz w:val="28"/>
          <w:szCs w:val="28"/>
          <w:lang w:val="uk-UA"/>
        </w:rPr>
      </w:pPr>
    </w:p>
    <w:p w:rsidR="00B47293" w:rsidRDefault="007833C8" w:rsidP="00927C77">
      <w:pPr>
        <w:ind w:firstLine="709"/>
        <w:contextualSpacing/>
        <w:rPr>
          <w:sz w:val="28"/>
          <w:szCs w:val="28"/>
        </w:rPr>
      </w:pPr>
      <w:r w:rsidRPr="00B47293">
        <w:rPr>
          <w:sz w:val="28"/>
          <w:szCs w:val="28"/>
        </w:rPr>
        <w:t>ППЭ</w:t>
      </w:r>
      <w:r w:rsidR="00282F62" w:rsidRPr="00B47293">
        <w:rPr>
          <w:sz w:val="28"/>
          <w:szCs w:val="28"/>
        </w:rPr>
        <w:t xml:space="preserve"> – плотность потока энергии, Вт/м</w:t>
      </w:r>
      <w:r w:rsidR="00215BAE" w:rsidRPr="00B47293">
        <w:rPr>
          <w:sz w:val="28"/>
          <w:szCs w:val="28"/>
          <w:vertAlign w:val="superscript"/>
        </w:rPr>
        <w:t>2</w:t>
      </w:r>
      <w:r w:rsidR="00282F62" w:rsidRPr="00B47293">
        <w:rPr>
          <w:sz w:val="28"/>
          <w:szCs w:val="28"/>
        </w:rPr>
        <w:t>;</w:t>
      </w:r>
    </w:p>
    <w:p w:rsidR="00B47293" w:rsidRDefault="007833C8" w:rsidP="00927C77">
      <w:pPr>
        <w:ind w:firstLine="709"/>
        <w:contextualSpacing/>
        <w:rPr>
          <w:sz w:val="28"/>
          <w:szCs w:val="28"/>
        </w:rPr>
      </w:pPr>
      <w:r w:rsidRPr="00B47293">
        <w:rPr>
          <w:sz w:val="28"/>
          <w:szCs w:val="28"/>
        </w:rPr>
        <w:t>Ф</w:t>
      </w:r>
      <w:r w:rsidRPr="00B47293">
        <w:rPr>
          <w:sz w:val="28"/>
          <w:szCs w:val="28"/>
          <w:vertAlign w:val="subscript"/>
        </w:rPr>
        <w:t>Е</w:t>
      </w:r>
      <w:r w:rsidR="00282F62" w:rsidRPr="00B47293">
        <w:rPr>
          <w:sz w:val="28"/>
          <w:szCs w:val="28"/>
        </w:rPr>
        <w:t xml:space="preserve"> – </w:t>
      </w:r>
      <w:r w:rsidRPr="00B47293">
        <w:rPr>
          <w:sz w:val="28"/>
          <w:szCs w:val="28"/>
        </w:rPr>
        <w:t>поток излучения</w:t>
      </w:r>
      <w:r w:rsidR="00215BAE" w:rsidRPr="00B47293">
        <w:rPr>
          <w:sz w:val="28"/>
          <w:szCs w:val="28"/>
        </w:rPr>
        <w:t xml:space="preserve"> (мощность передатчика)</w:t>
      </w:r>
      <w:r w:rsidR="00282F62" w:rsidRPr="00B47293">
        <w:rPr>
          <w:sz w:val="28"/>
          <w:szCs w:val="28"/>
        </w:rPr>
        <w:t>, Вт;</w:t>
      </w:r>
    </w:p>
    <w:p w:rsidR="00B47293" w:rsidRDefault="00282F62" w:rsidP="00927C77">
      <w:pPr>
        <w:ind w:firstLine="709"/>
        <w:contextualSpacing/>
        <w:rPr>
          <w:sz w:val="28"/>
          <w:szCs w:val="28"/>
        </w:rPr>
      </w:pPr>
      <w:r w:rsidRPr="00B47293">
        <w:rPr>
          <w:sz w:val="28"/>
          <w:szCs w:val="28"/>
        </w:rPr>
        <w:t>S</w:t>
      </w:r>
      <w:r w:rsidR="007833C8" w:rsidRPr="00B47293">
        <w:rPr>
          <w:sz w:val="28"/>
          <w:szCs w:val="28"/>
          <w:vertAlign w:val="subscript"/>
        </w:rPr>
        <w:t>Е</w:t>
      </w:r>
      <w:r w:rsidRPr="00B47293">
        <w:rPr>
          <w:sz w:val="28"/>
          <w:szCs w:val="28"/>
        </w:rPr>
        <w:t xml:space="preserve"> – эффективная площадь измерительной антенны, м</w:t>
      </w:r>
      <w:r w:rsidR="009C70D3" w:rsidRPr="00B47293">
        <w:rPr>
          <w:sz w:val="28"/>
          <w:szCs w:val="28"/>
          <w:vertAlign w:val="superscript"/>
        </w:rPr>
        <w:t>2</w:t>
      </w:r>
      <w:r w:rsidRPr="00B47293">
        <w:rPr>
          <w:sz w:val="28"/>
          <w:szCs w:val="28"/>
        </w:rPr>
        <w:t>;</w:t>
      </w:r>
    </w:p>
    <w:p w:rsidR="00282F62" w:rsidRPr="00B47293" w:rsidRDefault="00282F62" w:rsidP="00927C77">
      <w:pPr>
        <w:ind w:firstLine="709"/>
        <w:contextualSpacing/>
        <w:rPr>
          <w:sz w:val="28"/>
          <w:szCs w:val="28"/>
          <w:lang w:val="en-US"/>
        </w:rPr>
      </w:pPr>
      <w:r w:rsidRPr="00B47293">
        <w:rPr>
          <w:sz w:val="28"/>
          <w:szCs w:val="28"/>
        </w:rPr>
        <w:t>N</w:t>
      </w:r>
      <w:r w:rsidR="007833C8" w:rsidRPr="00B47293">
        <w:rPr>
          <w:sz w:val="28"/>
          <w:szCs w:val="28"/>
          <w:vertAlign w:val="subscript"/>
        </w:rPr>
        <w:t>Ф</w:t>
      </w:r>
      <w:r w:rsidRPr="00B47293">
        <w:rPr>
          <w:sz w:val="28"/>
          <w:szCs w:val="28"/>
        </w:rPr>
        <w:t>– коэффициент полезного действия</w:t>
      </w:r>
      <w:r w:rsidR="00290A6B" w:rsidRPr="00B47293">
        <w:rPr>
          <w:sz w:val="28"/>
          <w:szCs w:val="28"/>
        </w:rPr>
        <w:t xml:space="preserve"> фидерного тракта</w:t>
      </w:r>
      <w:r w:rsidRPr="00B47293">
        <w:rPr>
          <w:sz w:val="28"/>
          <w:szCs w:val="28"/>
        </w:rPr>
        <w:t>, зависящий от материала изготовления, геометрических размеров, переда</w:t>
      </w:r>
      <w:r w:rsidR="007833C8" w:rsidRPr="00B47293">
        <w:rPr>
          <w:sz w:val="28"/>
          <w:szCs w:val="28"/>
        </w:rPr>
        <w:t>чи (проводимости) СВЧ – энергии;</w:t>
      </w:r>
    </w:p>
    <w:p w:rsidR="00DA5751" w:rsidRDefault="00DA5751" w:rsidP="00927C77">
      <w:pPr>
        <w:ind w:firstLine="709"/>
        <w:contextualSpacing/>
        <w:rPr>
          <w:sz w:val="28"/>
          <w:szCs w:val="28"/>
          <w:lang w:val="uk-UA"/>
        </w:rPr>
      </w:pPr>
      <w:r w:rsidRPr="00B47293">
        <w:rPr>
          <w:sz w:val="28"/>
          <w:szCs w:val="28"/>
        </w:rPr>
        <w:t>При измерении ППЭ, антенна-преобразователь помещается в зону действия ЭМП. Сигнал с антенны, через фидерный тракт, поступает на индикатор прибора. Структурная схема представлена на рис. 2.1.</w:t>
      </w:r>
    </w:p>
    <w:p w:rsidR="00927C77" w:rsidRPr="00927C77" w:rsidRDefault="00927C77" w:rsidP="00927C77">
      <w:pPr>
        <w:ind w:firstLine="709"/>
        <w:contextualSpacing/>
        <w:rPr>
          <w:sz w:val="28"/>
          <w:szCs w:val="28"/>
          <w:lang w:val="uk-UA"/>
        </w:rPr>
      </w:pPr>
    </w:p>
    <w:p w:rsidR="00F44668" w:rsidRPr="00B47293" w:rsidRDefault="00377338" w:rsidP="00927C77">
      <w:pPr>
        <w:ind w:firstLine="709"/>
        <w:contextualSpacing/>
        <w:rPr>
          <w:sz w:val="28"/>
          <w:szCs w:val="28"/>
        </w:rPr>
      </w:pPr>
      <w:r>
        <w:rPr>
          <w:noProof/>
          <w:sz w:val="28"/>
          <w:szCs w:val="28"/>
          <w:lang w:eastAsia="ru-RU"/>
        </w:rPr>
        <w:pict>
          <v:shape id="Рисунок 27" o:spid="_x0000_i1027" type="#_x0000_t75" style="width:276pt;height:94.5pt;visibility:visible;mso-wrap-style:square">
            <v:imagedata r:id="rId12" o:title="Безимени-2"/>
          </v:shape>
        </w:pict>
      </w:r>
    </w:p>
    <w:p w:rsidR="00DA5751" w:rsidRPr="00B47293" w:rsidRDefault="00DA5751" w:rsidP="00927C77">
      <w:pPr>
        <w:ind w:firstLine="709"/>
        <w:contextualSpacing/>
        <w:rPr>
          <w:sz w:val="28"/>
          <w:szCs w:val="28"/>
        </w:rPr>
      </w:pPr>
      <w:r w:rsidRPr="00B47293">
        <w:rPr>
          <w:sz w:val="28"/>
          <w:szCs w:val="28"/>
        </w:rPr>
        <w:t xml:space="preserve">Рис. 2.1. Структурная схема </w:t>
      </w:r>
      <w:r w:rsidR="004C0250" w:rsidRPr="00B47293">
        <w:rPr>
          <w:sz w:val="28"/>
          <w:szCs w:val="28"/>
        </w:rPr>
        <w:t>измерителей ППЭ.</w:t>
      </w:r>
    </w:p>
    <w:p w:rsidR="004C0250" w:rsidRDefault="004C0250" w:rsidP="00927C77">
      <w:pPr>
        <w:ind w:firstLine="709"/>
        <w:contextualSpacing/>
        <w:rPr>
          <w:sz w:val="28"/>
          <w:szCs w:val="28"/>
          <w:lang w:val="uk-UA"/>
        </w:rPr>
      </w:pPr>
    </w:p>
    <w:p w:rsidR="00927C77" w:rsidRDefault="00927C77">
      <w:pPr>
        <w:spacing w:after="200" w:line="276" w:lineRule="auto"/>
        <w:jc w:val="left"/>
        <w:rPr>
          <w:sz w:val="28"/>
          <w:szCs w:val="28"/>
          <w:lang w:val="uk-UA"/>
        </w:rPr>
      </w:pPr>
      <w:r>
        <w:rPr>
          <w:sz w:val="28"/>
          <w:szCs w:val="28"/>
          <w:lang w:val="uk-UA"/>
        </w:rPr>
        <w:br w:type="page"/>
      </w:r>
    </w:p>
    <w:p w:rsidR="007833C8" w:rsidRDefault="00927C77" w:rsidP="00927C77">
      <w:pPr>
        <w:ind w:firstLine="709"/>
        <w:contextualSpacing/>
        <w:rPr>
          <w:sz w:val="28"/>
          <w:szCs w:val="28"/>
          <w:lang w:val="uk-UA"/>
        </w:rPr>
      </w:pPr>
      <w:r w:rsidRPr="00B47293">
        <w:rPr>
          <w:position w:val="-28"/>
          <w:sz w:val="28"/>
          <w:szCs w:val="28"/>
        </w:rPr>
        <w:object w:dxaOrig="2620" w:dyaOrig="660">
          <v:shape id="_x0000_i1028" type="#_x0000_t75" style="width:96pt;height:24pt" o:ole="">
            <v:imagedata r:id="rId13" o:title=""/>
          </v:shape>
          <o:OLEObject Type="Embed" ProgID="Equation.3" ShapeID="_x0000_i1028" DrawAspect="Content" ObjectID="_1469860004" r:id="rId14"/>
        </w:object>
      </w:r>
      <w:r w:rsidR="007833C8" w:rsidRPr="00B47293">
        <w:rPr>
          <w:sz w:val="28"/>
          <w:szCs w:val="28"/>
        </w:rPr>
        <w:t>(2)</w:t>
      </w:r>
    </w:p>
    <w:p w:rsidR="00927C77" w:rsidRPr="00927C77" w:rsidRDefault="00927C77" w:rsidP="00927C77">
      <w:pPr>
        <w:ind w:firstLine="709"/>
        <w:contextualSpacing/>
        <w:rPr>
          <w:sz w:val="28"/>
          <w:szCs w:val="28"/>
          <w:lang w:val="uk-UA"/>
        </w:rPr>
      </w:pPr>
    </w:p>
    <w:p w:rsidR="00B47293" w:rsidRDefault="007833C8" w:rsidP="00927C77">
      <w:pPr>
        <w:ind w:firstLine="709"/>
        <w:contextualSpacing/>
        <w:rPr>
          <w:sz w:val="28"/>
          <w:szCs w:val="28"/>
          <w:lang w:val="uk-UA"/>
        </w:rPr>
      </w:pPr>
      <w:r w:rsidRPr="00B47293">
        <w:rPr>
          <w:sz w:val="28"/>
          <w:szCs w:val="28"/>
        </w:rPr>
        <w:t>Z – затухание в фидерном устройстве, определяется как произведение погонного коэффициента затухания Z(f) на его длину</w:t>
      </w:r>
      <w:r w:rsidR="00CE5B85" w:rsidRPr="00B47293">
        <w:rPr>
          <w:sz w:val="28"/>
          <w:szCs w:val="28"/>
        </w:rPr>
        <w:t>;</w:t>
      </w:r>
    </w:p>
    <w:p w:rsidR="00927C77" w:rsidRPr="00927C77" w:rsidRDefault="00927C77" w:rsidP="00927C77">
      <w:pPr>
        <w:ind w:firstLine="709"/>
        <w:contextualSpacing/>
        <w:rPr>
          <w:sz w:val="28"/>
          <w:szCs w:val="28"/>
          <w:lang w:val="uk-UA"/>
        </w:rPr>
      </w:pPr>
    </w:p>
    <w:p w:rsidR="00B47293" w:rsidRDefault="00927C77" w:rsidP="00927C77">
      <w:pPr>
        <w:ind w:firstLine="709"/>
        <w:contextualSpacing/>
        <w:rPr>
          <w:position w:val="-10"/>
          <w:sz w:val="28"/>
          <w:szCs w:val="28"/>
          <w:lang w:val="uk-UA"/>
        </w:rPr>
      </w:pPr>
      <w:r w:rsidRPr="00B47293">
        <w:rPr>
          <w:position w:val="-10"/>
          <w:sz w:val="28"/>
          <w:szCs w:val="28"/>
        </w:rPr>
        <w:object w:dxaOrig="1380" w:dyaOrig="340">
          <v:shape id="_x0000_i1029" type="#_x0000_t75" style="width:57pt;height:14.25pt" o:ole="">
            <v:imagedata r:id="rId15" o:title=""/>
          </v:shape>
          <o:OLEObject Type="Embed" ProgID="Equation.3" ShapeID="_x0000_i1029" DrawAspect="Content" ObjectID="_1469860005" r:id="rId16"/>
        </w:object>
      </w:r>
    </w:p>
    <w:p w:rsidR="00927C77" w:rsidRPr="00927C77" w:rsidRDefault="00927C77" w:rsidP="00927C77">
      <w:pPr>
        <w:ind w:firstLine="709"/>
        <w:contextualSpacing/>
        <w:rPr>
          <w:sz w:val="28"/>
          <w:szCs w:val="28"/>
          <w:lang w:val="uk-UA"/>
        </w:rPr>
      </w:pPr>
    </w:p>
    <w:p w:rsidR="00B47293" w:rsidRDefault="007833C8" w:rsidP="00927C77">
      <w:pPr>
        <w:ind w:firstLine="709"/>
        <w:contextualSpacing/>
        <w:rPr>
          <w:sz w:val="28"/>
          <w:szCs w:val="28"/>
        </w:rPr>
      </w:pPr>
      <w:r w:rsidRPr="00B47293">
        <w:rPr>
          <w:sz w:val="28"/>
          <w:szCs w:val="28"/>
        </w:rPr>
        <w:t>КБВ – коэффициент бегущих волн (</w:t>
      </w:r>
      <w:r w:rsidR="0088509A" w:rsidRPr="00B47293">
        <w:rPr>
          <w:position w:val="-24"/>
          <w:sz w:val="28"/>
          <w:szCs w:val="28"/>
        </w:rPr>
        <w:object w:dxaOrig="1300" w:dyaOrig="620">
          <v:shape id="_x0000_i1030" type="#_x0000_t75" style="width:65.25pt;height:30.75pt" o:ole="">
            <v:imagedata r:id="rId17" o:title=""/>
          </v:shape>
          <o:OLEObject Type="Embed" ProgID="Equation.3" ShapeID="_x0000_i1030" DrawAspect="Content" ObjectID="_1469860006" r:id="rId18"/>
        </w:object>
      </w:r>
      <w:r w:rsidRPr="00B47293">
        <w:rPr>
          <w:sz w:val="28"/>
          <w:szCs w:val="28"/>
        </w:rPr>
        <w:t>)</w:t>
      </w:r>
      <w:r w:rsidR="0088509A" w:rsidRPr="00B47293">
        <w:rPr>
          <w:sz w:val="28"/>
          <w:szCs w:val="28"/>
        </w:rPr>
        <w:t>;</w:t>
      </w:r>
    </w:p>
    <w:p w:rsidR="0088509A" w:rsidRPr="00B47293" w:rsidRDefault="007833C8" w:rsidP="00927C77">
      <w:pPr>
        <w:ind w:firstLine="709"/>
        <w:contextualSpacing/>
        <w:rPr>
          <w:sz w:val="28"/>
          <w:szCs w:val="28"/>
        </w:rPr>
      </w:pPr>
      <w:r w:rsidRPr="00B47293">
        <w:rPr>
          <w:sz w:val="28"/>
          <w:szCs w:val="28"/>
        </w:rPr>
        <w:t>КСВ – коэффициент стоячих волн в фидере, или волноводе, если фидерное устройство отсутствует, то Z = 0, а N</w:t>
      </w:r>
      <w:r w:rsidR="0088509A" w:rsidRPr="00B47293">
        <w:rPr>
          <w:sz w:val="28"/>
          <w:szCs w:val="28"/>
          <w:vertAlign w:val="subscript"/>
        </w:rPr>
        <w:t>Ф</w:t>
      </w:r>
      <w:r w:rsidRPr="00B47293">
        <w:rPr>
          <w:sz w:val="28"/>
          <w:szCs w:val="28"/>
        </w:rPr>
        <w:t xml:space="preserve"> = 1. КСВ может определяться при помощи коэффициента отражения, или отношения импеданса антенны к приемнику.</w:t>
      </w:r>
    </w:p>
    <w:p w:rsidR="007833C8" w:rsidRDefault="007833C8" w:rsidP="00927C77">
      <w:pPr>
        <w:ind w:firstLine="709"/>
        <w:contextualSpacing/>
        <w:rPr>
          <w:sz w:val="28"/>
          <w:szCs w:val="28"/>
          <w:lang w:val="uk-UA"/>
        </w:rPr>
      </w:pPr>
      <w:r w:rsidRPr="00B47293">
        <w:rPr>
          <w:sz w:val="28"/>
          <w:szCs w:val="28"/>
        </w:rPr>
        <w:t>Эффективная площадь антенны определяется по формуле:</w:t>
      </w:r>
    </w:p>
    <w:p w:rsidR="00927C77" w:rsidRPr="00927C77" w:rsidRDefault="00927C77" w:rsidP="00927C77">
      <w:pPr>
        <w:ind w:firstLine="709"/>
        <w:contextualSpacing/>
        <w:rPr>
          <w:sz w:val="28"/>
          <w:szCs w:val="28"/>
          <w:lang w:val="uk-UA"/>
        </w:rPr>
      </w:pPr>
    </w:p>
    <w:p w:rsidR="0088509A" w:rsidRDefault="0088509A" w:rsidP="00927C77">
      <w:pPr>
        <w:ind w:firstLine="709"/>
        <w:contextualSpacing/>
        <w:rPr>
          <w:sz w:val="28"/>
          <w:szCs w:val="28"/>
          <w:lang w:val="uk-UA"/>
        </w:rPr>
      </w:pPr>
      <w:r w:rsidRPr="00B47293">
        <w:rPr>
          <w:position w:val="-10"/>
          <w:sz w:val="28"/>
          <w:szCs w:val="28"/>
        </w:rPr>
        <w:object w:dxaOrig="1140" w:dyaOrig="340">
          <v:shape id="_x0000_i1031" type="#_x0000_t75" style="width:57pt;height:17.25pt" o:ole="">
            <v:imagedata r:id="rId19" o:title=""/>
          </v:shape>
          <o:OLEObject Type="Embed" ProgID="Equation.3" ShapeID="_x0000_i1031" DrawAspect="Content" ObjectID="_1469860007" r:id="rId20"/>
        </w:object>
      </w:r>
      <w:r w:rsidR="00E514BC" w:rsidRPr="00B47293">
        <w:rPr>
          <w:sz w:val="28"/>
          <w:szCs w:val="28"/>
        </w:rPr>
        <w:t>(3)</w:t>
      </w:r>
    </w:p>
    <w:p w:rsidR="00927C77" w:rsidRPr="00927C77" w:rsidRDefault="00927C77" w:rsidP="00927C77">
      <w:pPr>
        <w:ind w:firstLine="709"/>
        <w:contextualSpacing/>
        <w:rPr>
          <w:sz w:val="28"/>
          <w:szCs w:val="28"/>
          <w:lang w:val="uk-UA"/>
        </w:rPr>
      </w:pPr>
    </w:p>
    <w:p w:rsidR="00B47293" w:rsidRDefault="0088509A" w:rsidP="00927C77">
      <w:pPr>
        <w:ind w:firstLine="709"/>
        <w:contextualSpacing/>
        <w:rPr>
          <w:sz w:val="28"/>
          <w:szCs w:val="28"/>
        </w:rPr>
      </w:pPr>
      <w:r w:rsidRPr="00B47293">
        <w:rPr>
          <w:sz w:val="28"/>
          <w:szCs w:val="28"/>
          <w:lang w:val="en-US"/>
        </w:rPr>
        <w:t>S</w:t>
      </w:r>
      <w:r w:rsidRPr="00B47293">
        <w:rPr>
          <w:sz w:val="28"/>
          <w:szCs w:val="28"/>
          <w:vertAlign w:val="subscript"/>
          <w:lang w:val="en-US"/>
        </w:rPr>
        <w:t>A</w:t>
      </w:r>
      <w:r w:rsidRPr="00B47293">
        <w:rPr>
          <w:sz w:val="28"/>
          <w:szCs w:val="28"/>
        </w:rPr>
        <w:t xml:space="preserve"> – площадь антенны, определяемая её геометрическими размерами, м;</w:t>
      </w:r>
      <w:r w:rsidR="00927C77">
        <w:rPr>
          <w:sz w:val="28"/>
          <w:szCs w:val="28"/>
          <w:lang w:val="uk-UA"/>
        </w:rPr>
        <w:t xml:space="preserve"> </w:t>
      </w:r>
      <w:r w:rsidR="00377338">
        <w:rPr>
          <w:noProof/>
          <w:sz w:val="28"/>
          <w:szCs w:val="28"/>
          <w:lang w:eastAsia="ru-RU"/>
        </w:rPr>
        <w:pict>
          <v:shape id="Рисунок 29" o:spid="_x0000_i1032" type="#_x0000_t75" style="width:9.75pt;height:17.25pt;visibility:visible;mso-wrap-style:square">
            <v:imagedata r:id="rId21" o:title="11"/>
          </v:shape>
        </w:pict>
      </w:r>
      <w:r w:rsidRPr="00B47293">
        <w:rPr>
          <w:sz w:val="28"/>
          <w:szCs w:val="28"/>
        </w:rPr>
        <w:t xml:space="preserve">– коэффициент использования площади, зависит от типа использованных антенн, синфазности электромагнитного поля. Например, для пирамидальных рупоров </w:t>
      </w:r>
    </w:p>
    <w:p w:rsidR="0088509A" w:rsidRPr="00B47293" w:rsidRDefault="00377338" w:rsidP="00927C77">
      <w:pPr>
        <w:ind w:firstLine="709"/>
        <w:contextualSpacing/>
        <w:rPr>
          <w:sz w:val="28"/>
          <w:szCs w:val="28"/>
        </w:rPr>
      </w:pPr>
      <w:r>
        <w:rPr>
          <w:noProof/>
          <w:sz w:val="28"/>
          <w:szCs w:val="28"/>
          <w:lang w:eastAsia="ru-RU"/>
        </w:rPr>
        <w:pict>
          <v:shape id="Рисунок 30" o:spid="_x0000_i1033" type="#_x0000_t75" style="width:9.75pt;height:17.25pt;visibility:visible;mso-wrap-style:square">
            <v:imagedata r:id="rId21" o:title="11"/>
          </v:shape>
        </w:pict>
      </w:r>
      <w:r w:rsidR="0088509A" w:rsidRPr="00B47293">
        <w:rPr>
          <w:sz w:val="28"/>
          <w:szCs w:val="28"/>
        </w:rPr>
        <w:t>≈ 0.49, для параболических антенн</w:t>
      </w:r>
      <w:r w:rsidR="00B47293">
        <w:rPr>
          <w:sz w:val="28"/>
          <w:szCs w:val="28"/>
        </w:rPr>
        <w:t xml:space="preserve"> </w:t>
      </w:r>
      <w:r>
        <w:rPr>
          <w:noProof/>
          <w:sz w:val="28"/>
          <w:szCs w:val="28"/>
          <w:lang w:eastAsia="ru-RU"/>
        </w:rPr>
        <w:pict>
          <v:shape id="Рисунок 31" o:spid="_x0000_i1034" type="#_x0000_t75" style="width:9.75pt;height:17.25pt;visibility:visible;mso-wrap-style:square">
            <v:imagedata r:id="rId21" o:title="11"/>
          </v:shape>
        </w:pict>
      </w:r>
      <w:r w:rsidR="0088509A" w:rsidRPr="00B47293">
        <w:rPr>
          <w:sz w:val="28"/>
          <w:szCs w:val="28"/>
        </w:rPr>
        <w:t>≈0.55.</w:t>
      </w:r>
    </w:p>
    <w:p w:rsidR="0088509A" w:rsidRDefault="0088509A" w:rsidP="00927C77">
      <w:pPr>
        <w:ind w:firstLine="709"/>
        <w:contextualSpacing/>
        <w:rPr>
          <w:sz w:val="28"/>
          <w:szCs w:val="28"/>
          <w:lang w:val="uk-UA"/>
        </w:rPr>
      </w:pPr>
      <w:r w:rsidRPr="00B47293">
        <w:rPr>
          <w:sz w:val="28"/>
          <w:szCs w:val="28"/>
        </w:rPr>
        <w:t xml:space="preserve">Коэффициент </w:t>
      </w:r>
      <w:r w:rsidR="00CE5B85" w:rsidRPr="00B47293">
        <w:rPr>
          <w:sz w:val="28"/>
          <w:szCs w:val="28"/>
        </w:rPr>
        <w:t>направленного</w:t>
      </w:r>
      <w:r w:rsidRPr="00B47293">
        <w:rPr>
          <w:sz w:val="28"/>
          <w:szCs w:val="28"/>
        </w:rPr>
        <w:t xml:space="preserve"> действия (КНД) антенн D определяется по формуле:</w:t>
      </w:r>
    </w:p>
    <w:p w:rsidR="00927C77" w:rsidRPr="00927C77" w:rsidRDefault="00927C77" w:rsidP="00927C77">
      <w:pPr>
        <w:ind w:firstLine="709"/>
        <w:contextualSpacing/>
        <w:rPr>
          <w:sz w:val="28"/>
          <w:szCs w:val="28"/>
          <w:lang w:val="uk-UA"/>
        </w:rPr>
      </w:pPr>
    </w:p>
    <w:p w:rsidR="00E514BC" w:rsidRDefault="00927C77" w:rsidP="00927C77">
      <w:pPr>
        <w:ind w:firstLine="709"/>
        <w:contextualSpacing/>
        <w:rPr>
          <w:sz w:val="28"/>
          <w:szCs w:val="28"/>
          <w:lang w:val="uk-UA"/>
        </w:rPr>
      </w:pPr>
      <w:r w:rsidRPr="00B47293">
        <w:rPr>
          <w:position w:val="-24"/>
          <w:sz w:val="28"/>
          <w:szCs w:val="28"/>
        </w:rPr>
        <w:object w:dxaOrig="1240" w:dyaOrig="639">
          <v:shape id="_x0000_i1035" type="#_x0000_t75" style="width:51pt;height:26.25pt" o:ole="">
            <v:imagedata r:id="rId22" o:title=""/>
          </v:shape>
          <o:OLEObject Type="Embed" ProgID="Equation.3" ShapeID="_x0000_i1035" DrawAspect="Content" ObjectID="_1469860008" r:id="rId23"/>
        </w:object>
      </w:r>
      <w:r w:rsidR="00E514BC" w:rsidRPr="00B47293">
        <w:rPr>
          <w:sz w:val="28"/>
          <w:szCs w:val="28"/>
        </w:rPr>
        <w:t>(4)</w:t>
      </w:r>
    </w:p>
    <w:p w:rsidR="00927C77" w:rsidRPr="00927C77" w:rsidRDefault="00927C77" w:rsidP="00927C77">
      <w:pPr>
        <w:ind w:firstLine="709"/>
        <w:contextualSpacing/>
        <w:rPr>
          <w:sz w:val="28"/>
          <w:szCs w:val="28"/>
          <w:lang w:val="uk-UA"/>
        </w:rPr>
      </w:pPr>
    </w:p>
    <w:p w:rsidR="00E514BC" w:rsidRDefault="00E514BC" w:rsidP="00927C77">
      <w:pPr>
        <w:ind w:firstLine="709"/>
        <w:contextualSpacing/>
        <w:rPr>
          <w:sz w:val="28"/>
          <w:szCs w:val="28"/>
          <w:lang w:val="uk-UA"/>
        </w:rPr>
      </w:pPr>
      <w:r w:rsidRPr="00B47293">
        <w:rPr>
          <w:sz w:val="28"/>
          <w:szCs w:val="28"/>
        </w:rPr>
        <w:t>λ – длина волны, в свою очередь, определяется по формуле:</w:t>
      </w:r>
    </w:p>
    <w:p w:rsidR="00927C77" w:rsidRDefault="00927C77">
      <w:pPr>
        <w:spacing w:after="200" w:line="276" w:lineRule="auto"/>
        <w:jc w:val="left"/>
        <w:rPr>
          <w:sz w:val="28"/>
          <w:szCs w:val="28"/>
          <w:lang w:val="uk-UA"/>
        </w:rPr>
      </w:pPr>
      <w:r>
        <w:rPr>
          <w:sz w:val="28"/>
          <w:szCs w:val="28"/>
          <w:lang w:val="uk-UA"/>
        </w:rPr>
        <w:br w:type="page"/>
      </w:r>
    </w:p>
    <w:p w:rsidR="00E514BC" w:rsidRDefault="00E514BC" w:rsidP="00927C77">
      <w:pPr>
        <w:ind w:firstLine="709"/>
        <w:contextualSpacing/>
        <w:rPr>
          <w:sz w:val="28"/>
          <w:szCs w:val="28"/>
          <w:lang w:val="uk-UA"/>
        </w:rPr>
      </w:pPr>
      <w:r w:rsidRPr="00B47293">
        <w:rPr>
          <w:position w:val="-28"/>
          <w:sz w:val="28"/>
          <w:szCs w:val="28"/>
        </w:rPr>
        <w:object w:dxaOrig="680" w:dyaOrig="660">
          <v:shape id="_x0000_i1036" type="#_x0000_t75" style="width:33.75pt;height:33pt" o:ole="">
            <v:imagedata r:id="rId24" o:title=""/>
          </v:shape>
          <o:OLEObject Type="Embed" ProgID="Equation.3" ShapeID="_x0000_i1036" DrawAspect="Content" ObjectID="_1469860009" r:id="rId25"/>
        </w:object>
      </w:r>
      <w:r w:rsidRPr="00B47293">
        <w:rPr>
          <w:sz w:val="28"/>
          <w:szCs w:val="28"/>
        </w:rPr>
        <w:t>(5)</w:t>
      </w:r>
    </w:p>
    <w:p w:rsidR="00927C77" w:rsidRPr="00927C77" w:rsidRDefault="00927C77" w:rsidP="00927C77">
      <w:pPr>
        <w:ind w:firstLine="709"/>
        <w:contextualSpacing/>
        <w:rPr>
          <w:sz w:val="28"/>
          <w:szCs w:val="28"/>
          <w:lang w:val="uk-UA"/>
        </w:rPr>
      </w:pPr>
    </w:p>
    <w:p w:rsidR="00B47293" w:rsidRDefault="00E514BC" w:rsidP="00927C77">
      <w:pPr>
        <w:ind w:firstLine="709"/>
        <w:contextualSpacing/>
        <w:rPr>
          <w:sz w:val="28"/>
          <w:szCs w:val="28"/>
        </w:rPr>
      </w:pPr>
      <w:r w:rsidRPr="00B47293">
        <w:rPr>
          <w:sz w:val="28"/>
          <w:szCs w:val="28"/>
        </w:rPr>
        <w:t>где C = 2.998 · 10</w:t>
      </w:r>
      <w:r w:rsidR="008F7ECE" w:rsidRPr="00B47293">
        <w:rPr>
          <w:sz w:val="28"/>
          <w:szCs w:val="28"/>
          <w:vertAlign w:val="superscript"/>
        </w:rPr>
        <w:t>8</w:t>
      </w:r>
      <w:r w:rsidRPr="00B47293">
        <w:rPr>
          <w:sz w:val="28"/>
          <w:szCs w:val="28"/>
        </w:rPr>
        <w:t xml:space="preserve"> м/сек.- скорость света в окружающей среде, или скорость распрост</w:t>
      </w:r>
      <w:r w:rsidR="00CE5B85" w:rsidRPr="00B47293">
        <w:rPr>
          <w:sz w:val="28"/>
          <w:szCs w:val="28"/>
        </w:rPr>
        <w:t>ранения электромагнитных волн</w:t>
      </w:r>
      <w:r w:rsidRPr="00B47293">
        <w:rPr>
          <w:sz w:val="28"/>
          <w:szCs w:val="28"/>
        </w:rPr>
        <w:t>;</w:t>
      </w:r>
    </w:p>
    <w:p w:rsidR="00215BAE" w:rsidRPr="00B47293" w:rsidRDefault="00CE5B85" w:rsidP="00927C77">
      <w:pPr>
        <w:ind w:firstLine="709"/>
        <w:contextualSpacing/>
        <w:rPr>
          <w:sz w:val="28"/>
          <w:szCs w:val="28"/>
        </w:rPr>
      </w:pPr>
      <w:r w:rsidRPr="00B47293">
        <w:rPr>
          <w:sz w:val="28"/>
          <w:szCs w:val="28"/>
          <w:lang w:val="en-US"/>
        </w:rPr>
        <w:t>f</w:t>
      </w:r>
      <w:r w:rsidRPr="00B47293">
        <w:rPr>
          <w:sz w:val="28"/>
          <w:szCs w:val="28"/>
        </w:rPr>
        <w:t xml:space="preserve"> </w:t>
      </w:r>
      <w:r w:rsidR="00E514BC" w:rsidRPr="00B47293">
        <w:rPr>
          <w:sz w:val="28"/>
          <w:szCs w:val="28"/>
        </w:rPr>
        <w:t>– частота при которой производятся измерения, Гц.</w:t>
      </w:r>
    </w:p>
    <w:p w:rsidR="00E514BC" w:rsidRDefault="00E514BC" w:rsidP="00927C77">
      <w:pPr>
        <w:ind w:firstLine="709"/>
        <w:contextualSpacing/>
        <w:rPr>
          <w:sz w:val="28"/>
          <w:szCs w:val="28"/>
          <w:lang w:val="uk-UA"/>
        </w:rPr>
      </w:pPr>
      <w:r w:rsidRPr="00B47293">
        <w:rPr>
          <w:sz w:val="28"/>
          <w:szCs w:val="28"/>
        </w:rPr>
        <w:t>Подставляя формулы (3) в формулу (4):</w:t>
      </w:r>
    </w:p>
    <w:p w:rsidR="00927C77" w:rsidRPr="00927C77" w:rsidRDefault="00927C77" w:rsidP="00927C77">
      <w:pPr>
        <w:ind w:firstLine="709"/>
        <w:contextualSpacing/>
        <w:rPr>
          <w:sz w:val="28"/>
          <w:szCs w:val="28"/>
          <w:lang w:val="uk-UA"/>
        </w:rPr>
      </w:pPr>
    </w:p>
    <w:p w:rsidR="00E514BC" w:rsidRPr="00B47293" w:rsidRDefault="00E514BC" w:rsidP="00927C77">
      <w:pPr>
        <w:ind w:firstLine="709"/>
        <w:contextualSpacing/>
        <w:rPr>
          <w:sz w:val="28"/>
          <w:szCs w:val="28"/>
        </w:rPr>
      </w:pPr>
      <w:r w:rsidRPr="00B47293">
        <w:rPr>
          <w:position w:val="-24"/>
          <w:sz w:val="28"/>
          <w:szCs w:val="28"/>
        </w:rPr>
        <w:object w:dxaOrig="1660" w:dyaOrig="660">
          <v:shape id="_x0000_i1037" type="#_x0000_t75" style="width:83.25pt;height:33pt" o:ole="">
            <v:imagedata r:id="rId26" o:title=""/>
          </v:shape>
          <o:OLEObject Type="Embed" ProgID="Equation.3" ShapeID="_x0000_i1037" DrawAspect="Content" ObjectID="_1469860010" r:id="rId27"/>
        </w:object>
      </w:r>
    </w:p>
    <w:p w:rsidR="00E514BC" w:rsidRDefault="00E514BC" w:rsidP="00927C77">
      <w:pPr>
        <w:ind w:firstLine="709"/>
        <w:contextualSpacing/>
        <w:rPr>
          <w:sz w:val="28"/>
          <w:szCs w:val="28"/>
          <w:lang w:val="uk-UA"/>
        </w:rPr>
      </w:pPr>
      <w:r w:rsidRPr="00B47293">
        <w:rPr>
          <w:position w:val="-30"/>
          <w:sz w:val="28"/>
          <w:szCs w:val="28"/>
        </w:rPr>
        <w:object w:dxaOrig="1280" w:dyaOrig="720">
          <v:shape id="_x0000_i1038" type="#_x0000_t75" style="width:63pt;height:36pt" o:ole="">
            <v:imagedata r:id="rId28" o:title=""/>
          </v:shape>
          <o:OLEObject Type="Embed" ProgID="Equation.3" ShapeID="_x0000_i1038" DrawAspect="Content" ObjectID="_1469860011" r:id="rId29"/>
        </w:object>
      </w:r>
      <w:r w:rsidRPr="00B47293">
        <w:rPr>
          <w:sz w:val="28"/>
          <w:szCs w:val="28"/>
        </w:rPr>
        <w:t>(6)</w:t>
      </w:r>
    </w:p>
    <w:p w:rsidR="00927C77" w:rsidRPr="00927C77" w:rsidRDefault="00927C77" w:rsidP="00927C77">
      <w:pPr>
        <w:ind w:firstLine="709"/>
        <w:contextualSpacing/>
        <w:rPr>
          <w:sz w:val="28"/>
          <w:szCs w:val="28"/>
          <w:lang w:val="uk-UA"/>
        </w:rPr>
      </w:pPr>
    </w:p>
    <w:p w:rsidR="00E514BC" w:rsidRDefault="00E514BC" w:rsidP="00927C77">
      <w:pPr>
        <w:ind w:firstLine="709"/>
        <w:contextualSpacing/>
        <w:rPr>
          <w:sz w:val="28"/>
          <w:szCs w:val="28"/>
          <w:lang w:val="uk-UA"/>
        </w:rPr>
      </w:pPr>
      <w:r w:rsidRPr="00B47293">
        <w:rPr>
          <w:sz w:val="28"/>
          <w:szCs w:val="28"/>
        </w:rPr>
        <w:t>Подставим теперь формулу (6) в (1), получим формулу для определения плотности потока энергии:</w:t>
      </w:r>
    </w:p>
    <w:p w:rsidR="00927C77" w:rsidRPr="00927C77" w:rsidRDefault="00927C77" w:rsidP="00927C77">
      <w:pPr>
        <w:ind w:firstLine="709"/>
        <w:contextualSpacing/>
        <w:rPr>
          <w:sz w:val="28"/>
          <w:szCs w:val="28"/>
          <w:lang w:val="uk-UA"/>
        </w:rPr>
      </w:pPr>
    </w:p>
    <w:p w:rsidR="00215BAE" w:rsidRDefault="00CE5B85" w:rsidP="00927C77">
      <w:pPr>
        <w:ind w:firstLine="709"/>
        <w:contextualSpacing/>
        <w:rPr>
          <w:position w:val="-30"/>
          <w:sz w:val="28"/>
          <w:szCs w:val="28"/>
          <w:lang w:val="uk-UA"/>
        </w:rPr>
      </w:pPr>
      <w:r w:rsidRPr="00B47293">
        <w:rPr>
          <w:position w:val="-30"/>
          <w:sz w:val="28"/>
          <w:szCs w:val="28"/>
        </w:rPr>
        <w:object w:dxaOrig="2020" w:dyaOrig="720">
          <v:shape id="_x0000_i1039" type="#_x0000_t75" style="width:101.25pt;height:36pt" o:ole="">
            <v:imagedata r:id="rId30" o:title=""/>
          </v:shape>
          <o:OLEObject Type="Embed" ProgID="Equation.3" ShapeID="_x0000_i1039" DrawAspect="Content" ObjectID="_1469860012" r:id="rId31"/>
        </w:object>
      </w:r>
    </w:p>
    <w:p w:rsidR="00927C77" w:rsidRPr="00927C77" w:rsidRDefault="00927C77" w:rsidP="00927C77">
      <w:pPr>
        <w:ind w:firstLine="709"/>
        <w:contextualSpacing/>
        <w:rPr>
          <w:sz w:val="28"/>
          <w:szCs w:val="28"/>
          <w:lang w:val="uk-UA"/>
        </w:rPr>
      </w:pPr>
    </w:p>
    <w:p w:rsidR="00215BAE" w:rsidRPr="00B47293" w:rsidRDefault="009D67BE" w:rsidP="00927C77">
      <w:pPr>
        <w:ind w:firstLine="709"/>
        <w:contextualSpacing/>
        <w:rPr>
          <w:sz w:val="28"/>
          <w:szCs w:val="28"/>
        </w:rPr>
      </w:pPr>
      <w:r w:rsidRPr="00B47293">
        <w:rPr>
          <w:sz w:val="28"/>
          <w:szCs w:val="28"/>
        </w:rPr>
        <w:t>М</w:t>
      </w:r>
      <w:r w:rsidR="00215BAE" w:rsidRPr="00B47293">
        <w:rPr>
          <w:sz w:val="28"/>
          <w:szCs w:val="28"/>
        </w:rPr>
        <w:t>ощность Ф</w:t>
      </w:r>
      <w:r w:rsidR="00215BAE" w:rsidRPr="00B47293">
        <w:rPr>
          <w:sz w:val="28"/>
          <w:szCs w:val="28"/>
          <w:vertAlign w:val="subscript"/>
        </w:rPr>
        <w:t>Е</w:t>
      </w:r>
      <w:r w:rsidR="00215BAE" w:rsidRPr="00B47293">
        <w:rPr>
          <w:sz w:val="28"/>
          <w:szCs w:val="28"/>
        </w:rPr>
        <w:t xml:space="preserve"> от источника излучения будет определять плотность потока энергии на определенном расстоянии от передающего устройства. А погрешность метода будет сведена к погрешности определения коэффициента усиления антенны передающего устройства, определением (либо измерением) её диаграммы направленности и коэффициентом полезного действия антенно-фидерного устройства, зависящего от КСВ (при КСВ = 1.2, погрешность от несогласования не превышает ± 3…5 %).</w:t>
      </w:r>
    </w:p>
    <w:p w:rsidR="00215BAE" w:rsidRDefault="00215BAE" w:rsidP="00927C77">
      <w:pPr>
        <w:ind w:firstLine="709"/>
        <w:contextualSpacing/>
        <w:rPr>
          <w:sz w:val="28"/>
          <w:szCs w:val="28"/>
          <w:lang w:val="uk-UA"/>
        </w:rPr>
      </w:pPr>
      <w:r w:rsidRPr="00B47293">
        <w:rPr>
          <w:sz w:val="28"/>
          <w:szCs w:val="28"/>
        </w:rPr>
        <w:t>В свою очередь мощность от источника на определенном расстоянии зависит от затухания высокочастотного сигнала в атмосфере и представляется формулой:</w:t>
      </w:r>
    </w:p>
    <w:p w:rsidR="00927C77" w:rsidRDefault="00927C77" w:rsidP="00927C77">
      <w:pPr>
        <w:ind w:firstLine="709"/>
        <w:contextualSpacing/>
        <w:rPr>
          <w:sz w:val="28"/>
          <w:szCs w:val="28"/>
          <w:lang w:val="uk-UA"/>
        </w:rPr>
      </w:pPr>
    </w:p>
    <w:p w:rsidR="00927C77" w:rsidRDefault="00927C77">
      <w:pPr>
        <w:spacing w:after="200" w:line="276" w:lineRule="auto"/>
        <w:jc w:val="left"/>
        <w:rPr>
          <w:sz w:val="28"/>
          <w:szCs w:val="28"/>
          <w:lang w:val="uk-UA"/>
        </w:rPr>
      </w:pPr>
      <w:r>
        <w:rPr>
          <w:sz w:val="28"/>
          <w:szCs w:val="28"/>
          <w:lang w:val="uk-UA"/>
        </w:rPr>
        <w:br w:type="page"/>
      </w:r>
    </w:p>
    <w:p w:rsidR="00215BAE" w:rsidRDefault="00215BAE" w:rsidP="00927C77">
      <w:pPr>
        <w:ind w:firstLine="709"/>
        <w:contextualSpacing/>
        <w:rPr>
          <w:position w:val="-30"/>
          <w:sz w:val="28"/>
          <w:szCs w:val="28"/>
          <w:lang w:val="uk-UA"/>
        </w:rPr>
      </w:pPr>
      <w:r w:rsidRPr="00B47293">
        <w:rPr>
          <w:position w:val="-30"/>
          <w:sz w:val="28"/>
          <w:szCs w:val="28"/>
        </w:rPr>
        <w:object w:dxaOrig="3560" w:dyaOrig="720">
          <v:shape id="_x0000_i1040" type="#_x0000_t75" style="width:176.25pt;height:36pt" o:ole="">
            <v:imagedata r:id="rId32" o:title=""/>
          </v:shape>
          <o:OLEObject Type="Embed" ProgID="Equation.3" ShapeID="_x0000_i1040" DrawAspect="Content" ObjectID="_1469860013" r:id="rId33"/>
        </w:object>
      </w:r>
    </w:p>
    <w:p w:rsidR="00927C77" w:rsidRPr="00927C77" w:rsidRDefault="00927C77" w:rsidP="00927C77">
      <w:pPr>
        <w:ind w:firstLine="709"/>
        <w:contextualSpacing/>
        <w:rPr>
          <w:sz w:val="28"/>
          <w:szCs w:val="28"/>
          <w:lang w:val="uk-UA"/>
        </w:rPr>
      </w:pPr>
    </w:p>
    <w:p w:rsidR="00B47293" w:rsidRDefault="00215BAE" w:rsidP="00927C77">
      <w:pPr>
        <w:ind w:firstLine="709"/>
        <w:contextualSpacing/>
        <w:rPr>
          <w:sz w:val="28"/>
          <w:szCs w:val="28"/>
        </w:rPr>
      </w:pPr>
      <w:r w:rsidRPr="00B47293">
        <w:rPr>
          <w:sz w:val="28"/>
          <w:szCs w:val="28"/>
        </w:rPr>
        <w:t>β(</w:t>
      </w:r>
      <w:r w:rsidRPr="00B47293">
        <w:rPr>
          <w:sz w:val="28"/>
          <w:szCs w:val="28"/>
          <w:lang w:val="en-US"/>
        </w:rPr>
        <w:t>f</w:t>
      </w:r>
      <w:r w:rsidRPr="00B47293">
        <w:rPr>
          <w:sz w:val="28"/>
          <w:szCs w:val="28"/>
        </w:rPr>
        <w:t>) – коэффициент затухания электромагнитной энергии в окружающей среде;</w:t>
      </w:r>
    </w:p>
    <w:p w:rsidR="00215BAE" w:rsidRPr="00B47293" w:rsidRDefault="00215BAE" w:rsidP="00927C77">
      <w:pPr>
        <w:ind w:firstLine="709"/>
        <w:contextualSpacing/>
        <w:rPr>
          <w:sz w:val="28"/>
          <w:szCs w:val="28"/>
        </w:rPr>
      </w:pPr>
      <w:r w:rsidRPr="00B47293">
        <w:rPr>
          <w:sz w:val="28"/>
          <w:szCs w:val="28"/>
          <w:lang w:val="en-US"/>
        </w:rPr>
        <w:t>r</w:t>
      </w:r>
      <w:r w:rsidRPr="00B47293">
        <w:rPr>
          <w:sz w:val="28"/>
          <w:szCs w:val="28"/>
        </w:rPr>
        <w:t xml:space="preserve"> – расстояние до источника излучения.</w:t>
      </w:r>
    </w:p>
    <w:p w:rsidR="00927C77" w:rsidRDefault="00215BAE" w:rsidP="00927C77">
      <w:pPr>
        <w:ind w:firstLine="709"/>
        <w:contextualSpacing/>
        <w:rPr>
          <w:sz w:val="28"/>
          <w:szCs w:val="28"/>
          <w:lang w:val="uk-UA"/>
        </w:rPr>
      </w:pPr>
      <w:r w:rsidRPr="00B47293">
        <w:rPr>
          <w:sz w:val="28"/>
          <w:szCs w:val="28"/>
        </w:rPr>
        <w:t>При проведении расчетов</w:t>
      </w:r>
      <w:r w:rsidR="00C30EE4" w:rsidRPr="00B47293">
        <w:rPr>
          <w:sz w:val="28"/>
          <w:szCs w:val="28"/>
        </w:rPr>
        <w:t>,</w:t>
      </w:r>
      <w:r w:rsidRPr="00B47293">
        <w:rPr>
          <w:sz w:val="28"/>
          <w:szCs w:val="28"/>
        </w:rPr>
        <w:t xml:space="preserve"> необходимо обращать </w:t>
      </w:r>
      <w:r w:rsidR="009D67BE" w:rsidRPr="00B47293">
        <w:rPr>
          <w:sz w:val="28"/>
          <w:szCs w:val="28"/>
        </w:rPr>
        <w:t>внимание с какой точностью заданы</w:t>
      </w:r>
      <w:r w:rsidRPr="00B47293">
        <w:rPr>
          <w:sz w:val="28"/>
          <w:szCs w:val="28"/>
        </w:rPr>
        <w:t>, или измерены параметры: мощность передатчика, диаграмма направленности антенны передатчика и коэффициент затухания, для мощности 3 дБ это на 100%, 2 дБ на 60%, 1 дБ на 25%, 0.5 дБ на 12% и т.д.</w:t>
      </w:r>
    </w:p>
    <w:p w:rsidR="00927C77" w:rsidRDefault="00927C77" w:rsidP="00927C77">
      <w:pPr>
        <w:ind w:firstLine="709"/>
        <w:contextualSpacing/>
        <w:rPr>
          <w:sz w:val="28"/>
          <w:szCs w:val="28"/>
          <w:lang w:val="uk-UA"/>
        </w:rPr>
      </w:pPr>
    </w:p>
    <w:p w:rsidR="00215BAE" w:rsidRPr="00B47293" w:rsidRDefault="00215BAE" w:rsidP="00927C77">
      <w:pPr>
        <w:ind w:firstLine="709"/>
        <w:contextualSpacing/>
        <w:rPr>
          <w:sz w:val="28"/>
          <w:szCs w:val="28"/>
        </w:rPr>
      </w:pPr>
      <w:r w:rsidRPr="00B47293">
        <w:rPr>
          <w:sz w:val="28"/>
          <w:szCs w:val="28"/>
        </w:rPr>
        <w:br w:type="page"/>
      </w:r>
    </w:p>
    <w:p w:rsidR="00C73257" w:rsidRDefault="00927C77" w:rsidP="00927C77">
      <w:pPr>
        <w:pStyle w:val="a6"/>
        <w:ind w:left="0" w:firstLine="709"/>
        <w:rPr>
          <w:b/>
          <w:sz w:val="28"/>
          <w:szCs w:val="28"/>
          <w:lang w:val="uk-UA"/>
        </w:rPr>
      </w:pPr>
      <w:r>
        <w:rPr>
          <w:b/>
          <w:sz w:val="28"/>
          <w:szCs w:val="28"/>
          <w:lang w:val="uk-UA"/>
        </w:rPr>
        <w:t xml:space="preserve">ІІІ. </w:t>
      </w:r>
      <w:r w:rsidR="00C90CBC" w:rsidRPr="00B47293">
        <w:rPr>
          <w:b/>
          <w:sz w:val="28"/>
          <w:szCs w:val="28"/>
        </w:rPr>
        <w:t>Средства определ</w:t>
      </w:r>
      <w:r>
        <w:rPr>
          <w:b/>
          <w:sz w:val="28"/>
          <w:szCs w:val="28"/>
        </w:rPr>
        <w:t>ения плотности потока ЭМИ</w:t>
      </w:r>
    </w:p>
    <w:p w:rsidR="00927C77" w:rsidRPr="00927C77" w:rsidRDefault="00927C77" w:rsidP="00927C77">
      <w:pPr>
        <w:pStyle w:val="a6"/>
        <w:ind w:left="709"/>
        <w:rPr>
          <w:b/>
          <w:sz w:val="28"/>
          <w:szCs w:val="28"/>
          <w:lang w:val="uk-UA"/>
        </w:rPr>
      </w:pPr>
    </w:p>
    <w:p w:rsidR="004C0250" w:rsidRDefault="004C0250" w:rsidP="00927C77">
      <w:pPr>
        <w:ind w:firstLine="709"/>
        <w:rPr>
          <w:sz w:val="28"/>
          <w:szCs w:val="28"/>
          <w:lang w:val="uk-UA"/>
        </w:rPr>
      </w:pPr>
      <w:r w:rsidRPr="00B47293">
        <w:rPr>
          <w:sz w:val="28"/>
          <w:szCs w:val="28"/>
        </w:rPr>
        <w:t xml:space="preserve">В настоящее время, существует множество </w:t>
      </w:r>
      <w:r w:rsidR="0084616B" w:rsidRPr="00B47293">
        <w:rPr>
          <w:sz w:val="28"/>
          <w:szCs w:val="28"/>
        </w:rPr>
        <w:t>приборов</w:t>
      </w:r>
      <w:r w:rsidRPr="00B47293">
        <w:rPr>
          <w:sz w:val="28"/>
          <w:szCs w:val="28"/>
        </w:rPr>
        <w:t xml:space="preserve"> предназначенны</w:t>
      </w:r>
      <w:r w:rsidR="0084616B" w:rsidRPr="00B47293">
        <w:rPr>
          <w:sz w:val="28"/>
          <w:szCs w:val="28"/>
        </w:rPr>
        <w:t>х</w:t>
      </w:r>
      <w:r w:rsidRPr="00B47293">
        <w:rPr>
          <w:sz w:val="28"/>
          <w:szCs w:val="28"/>
        </w:rPr>
        <w:t xml:space="preserve"> для измерения уровней плотности потока энергии. В данной работе будут рассмотрены приборы российского производства, способные зафиксировать излучение </w:t>
      </w:r>
      <w:r w:rsidR="00E10A9D" w:rsidRPr="00B47293">
        <w:rPr>
          <w:sz w:val="28"/>
          <w:szCs w:val="28"/>
        </w:rPr>
        <w:t>в пределах от 1 мкВт/см</w:t>
      </w:r>
      <w:r w:rsidR="00E10A9D" w:rsidRPr="00B47293">
        <w:rPr>
          <w:sz w:val="28"/>
          <w:szCs w:val="28"/>
          <w:vertAlign w:val="superscript"/>
        </w:rPr>
        <w:t>2</w:t>
      </w:r>
      <w:r w:rsidR="00E10A9D" w:rsidRPr="00B47293">
        <w:rPr>
          <w:sz w:val="28"/>
          <w:szCs w:val="28"/>
        </w:rPr>
        <w:t xml:space="preserve"> до 1 мВт/см</w:t>
      </w:r>
      <w:r w:rsidR="00E10A9D" w:rsidRPr="00B47293">
        <w:rPr>
          <w:sz w:val="28"/>
          <w:szCs w:val="28"/>
          <w:vertAlign w:val="superscript"/>
        </w:rPr>
        <w:t>2</w:t>
      </w:r>
      <w:r w:rsidR="00E10A9D" w:rsidRPr="00B47293">
        <w:rPr>
          <w:sz w:val="28"/>
          <w:szCs w:val="28"/>
        </w:rPr>
        <w:t>. Такими измерителями, удовлетворяющими этим</w:t>
      </w:r>
      <w:r w:rsidR="00B47293">
        <w:rPr>
          <w:sz w:val="28"/>
          <w:szCs w:val="28"/>
        </w:rPr>
        <w:t xml:space="preserve"> </w:t>
      </w:r>
      <w:r w:rsidR="00E10A9D" w:rsidRPr="00B47293">
        <w:rPr>
          <w:sz w:val="28"/>
          <w:szCs w:val="28"/>
        </w:rPr>
        <w:t>условиям, являются П3-31, П3-33 и П3-41.</w:t>
      </w:r>
    </w:p>
    <w:p w:rsidR="00927C77" w:rsidRPr="00927C77" w:rsidRDefault="00927C77" w:rsidP="00927C77">
      <w:pPr>
        <w:ind w:firstLine="709"/>
        <w:rPr>
          <w:sz w:val="28"/>
          <w:szCs w:val="28"/>
          <w:lang w:val="uk-UA"/>
        </w:rPr>
      </w:pPr>
    </w:p>
    <w:p w:rsidR="00290A6B" w:rsidRPr="00B47293" w:rsidRDefault="00676C7E" w:rsidP="00927C77">
      <w:pPr>
        <w:pStyle w:val="a6"/>
        <w:numPr>
          <w:ilvl w:val="0"/>
          <w:numId w:val="1"/>
        </w:numPr>
        <w:ind w:left="0" w:firstLine="709"/>
        <w:rPr>
          <w:b/>
          <w:sz w:val="28"/>
          <w:szCs w:val="28"/>
        </w:rPr>
      </w:pPr>
      <w:r w:rsidRPr="00B47293">
        <w:rPr>
          <w:b/>
          <w:sz w:val="28"/>
          <w:szCs w:val="28"/>
        </w:rPr>
        <w:t>Измеритель уровней электромагнитных излучений П3-41</w:t>
      </w:r>
    </w:p>
    <w:p w:rsidR="001D5C0B" w:rsidRPr="00B47293" w:rsidRDefault="001D5C0B" w:rsidP="00927C77">
      <w:pPr>
        <w:pStyle w:val="a6"/>
        <w:ind w:left="0" w:firstLine="709"/>
        <w:rPr>
          <w:sz w:val="28"/>
          <w:szCs w:val="28"/>
        </w:rPr>
      </w:pPr>
    </w:p>
    <w:p w:rsidR="00676C7E" w:rsidRPr="00B47293" w:rsidRDefault="00676C7E" w:rsidP="00927C77">
      <w:pPr>
        <w:pStyle w:val="a6"/>
        <w:ind w:left="0" w:firstLine="709"/>
        <w:rPr>
          <w:sz w:val="28"/>
          <w:szCs w:val="28"/>
        </w:rPr>
      </w:pPr>
      <w:r w:rsidRPr="00B47293">
        <w:rPr>
          <w:sz w:val="28"/>
          <w:szCs w:val="28"/>
        </w:rPr>
        <w:t>Измеритель П3-41 разработан с целью обнаружения и контроля биологически опасных уровней электромагнитных излучений напряженности, плотности потока энергии для обеспечения выполнения требований Общего Технического Регламента об электромагнитной совместимости и безопасности, действующего в странах Европейского Союза и РФ.</w:t>
      </w:r>
    </w:p>
    <w:p w:rsidR="00B31B07" w:rsidRPr="00B47293" w:rsidRDefault="001D5C0B" w:rsidP="00927C77">
      <w:pPr>
        <w:pStyle w:val="a6"/>
        <w:ind w:left="0" w:firstLine="709"/>
        <w:rPr>
          <w:sz w:val="28"/>
          <w:szCs w:val="28"/>
        </w:rPr>
      </w:pPr>
      <w:r w:rsidRPr="00B47293">
        <w:rPr>
          <w:sz w:val="28"/>
          <w:szCs w:val="28"/>
        </w:rPr>
        <w:t>Измеритель П3-41 предназначен для выполнения измерений в соответствии с действующими правовыми и нормативными документами Госкомэпиднадзора РФ: ГОСТ 12.1.006-84, ГН2.1.8/2.2.4.019-90, СанПи</w:t>
      </w:r>
      <w:r w:rsidR="009D67BE" w:rsidRPr="00B47293">
        <w:rPr>
          <w:sz w:val="28"/>
          <w:szCs w:val="28"/>
        </w:rPr>
        <w:t>Н</w:t>
      </w:r>
      <w:r w:rsidRPr="00B47293">
        <w:rPr>
          <w:sz w:val="28"/>
          <w:szCs w:val="28"/>
        </w:rPr>
        <w:t xml:space="preserve"> 2.2.4/2/1/8055-96, СанПи</w:t>
      </w:r>
      <w:r w:rsidR="009D67BE" w:rsidRPr="00B47293">
        <w:rPr>
          <w:sz w:val="28"/>
          <w:szCs w:val="28"/>
        </w:rPr>
        <w:t>Н</w:t>
      </w:r>
      <w:r w:rsidRPr="00B47293">
        <w:rPr>
          <w:sz w:val="28"/>
          <w:szCs w:val="28"/>
        </w:rPr>
        <w:t xml:space="preserve"> 2.1.2.1002-00, СанПи</w:t>
      </w:r>
      <w:r w:rsidR="009D67BE" w:rsidRPr="00B47293">
        <w:rPr>
          <w:sz w:val="28"/>
          <w:szCs w:val="28"/>
        </w:rPr>
        <w:t>Н</w:t>
      </w:r>
      <w:r w:rsidRPr="00B47293">
        <w:rPr>
          <w:sz w:val="28"/>
          <w:szCs w:val="28"/>
        </w:rPr>
        <w:t xml:space="preserve"> 2.1.8/2.2.41190-03, СанПи</w:t>
      </w:r>
      <w:r w:rsidR="009D67BE" w:rsidRPr="00B47293">
        <w:rPr>
          <w:sz w:val="28"/>
          <w:szCs w:val="28"/>
        </w:rPr>
        <w:t>Н</w:t>
      </w:r>
      <w:r w:rsidRPr="00B47293">
        <w:rPr>
          <w:sz w:val="28"/>
          <w:szCs w:val="28"/>
        </w:rPr>
        <w:t xml:space="preserve"> 2.2.4.1191-03.</w:t>
      </w:r>
    </w:p>
    <w:p w:rsidR="001D5C0B" w:rsidRPr="00B47293" w:rsidRDefault="001D5C0B" w:rsidP="00927C77">
      <w:pPr>
        <w:ind w:firstLine="709"/>
        <w:contextualSpacing/>
        <w:rPr>
          <w:sz w:val="28"/>
          <w:szCs w:val="28"/>
        </w:rPr>
      </w:pPr>
    </w:p>
    <w:p w:rsidR="00B31B07" w:rsidRPr="00B47293" w:rsidRDefault="00B31B07" w:rsidP="00927C77">
      <w:pPr>
        <w:ind w:firstLine="709"/>
        <w:contextualSpacing/>
        <w:rPr>
          <w:sz w:val="28"/>
          <w:szCs w:val="28"/>
          <w:lang w:val="en-US"/>
        </w:rPr>
      </w:pPr>
      <w:r w:rsidRPr="00B47293">
        <w:rPr>
          <w:sz w:val="28"/>
          <w:szCs w:val="28"/>
        </w:rPr>
        <w:t>Характеристики антенн-преобразователей:</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8"/>
        <w:gridCol w:w="1009"/>
        <w:gridCol w:w="1276"/>
        <w:gridCol w:w="1276"/>
        <w:gridCol w:w="1276"/>
        <w:gridCol w:w="1275"/>
      </w:tblGrid>
      <w:tr w:rsidR="00190BBC" w:rsidRPr="00B47293" w:rsidTr="00190BBC">
        <w:tc>
          <w:tcPr>
            <w:tcW w:w="2818" w:type="dxa"/>
            <w:shd w:val="clear" w:color="auto" w:fill="auto"/>
            <w:vAlign w:val="center"/>
          </w:tcPr>
          <w:p w:rsidR="00B31B07" w:rsidRPr="00190BBC" w:rsidRDefault="00B31B07" w:rsidP="00927C77">
            <w:pPr>
              <w:rPr>
                <w:lang w:val="en-US"/>
              </w:rPr>
            </w:pPr>
            <w:r w:rsidRPr="00190BBC">
              <w:rPr>
                <w:lang w:val="en-US"/>
              </w:rPr>
              <w:t>Тип антенны преобразователя (АП)</w:t>
            </w:r>
          </w:p>
        </w:tc>
        <w:tc>
          <w:tcPr>
            <w:tcW w:w="1009" w:type="dxa"/>
            <w:shd w:val="clear" w:color="auto" w:fill="auto"/>
            <w:vAlign w:val="center"/>
          </w:tcPr>
          <w:p w:rsidR="00B31B07" w:rsidRPr="00190BBC" w:rsidRDefault="00B31B07" w:rsidP="00927C77">
            <w:pPr>
              <w:rPr>
                <w:lang w:val="en-US"/>
              </w:rPr>
            </w:pPr>
            <w:r w:rsidRPr="00190BBC">
              <w:rPr>
                <w:lang w:val="en-US"/>
              </w:rPr>
              <w:t>АП-1 (ППЭ)</w:t>
            </w:r>
          </w:p>
        </w:tc>
        <w:tc>
          <w:tcPr>
            <w:tcW w:w="1276" w:type="dxa"/>
            <w:shd w:val="clear" w:color="auto" w:fill="auto"/>
            <w:vAlign w:val="center"/>
          </w:tcPr>
          <w:p w:rsidR="00B31B07" w:rsidRPr="00190BBC" w:rsidRDefault="00B31B07" w:rsidP="00927C77">
            <w:pPr>
              <w:rPr>
                <w:lang w:val="en-US"/>
              </w:rPr>
            </w:pPr>
            <w:r w:rsidRPr="00190BBC">
              <w:rPr>
                <w:lang w:val="en-US"/>
              </w:rPr>
              <w:t>АП-2 (ППЭ)</w:t>
            </w:r>
          </w:p>
        </w:tc>
        <w:tc>
          <w:tcPr>
            <w:tcW w:w="1276" w:type="dxa"/>
            <w:shd w:val="clear" w:color="auto" w:fill="auto"/>
            <w:vAlign w:val="center"/>
          </w:tcPr>
          <w:p w:rsidR="00B31B07" w:rsidRPr="00190BBC" w:rsidRDefault="00B31B07" w:rsidP="00927C77">
            <w:pPr>
              <w:rPr>
                <w:lang w:val="en-US"/>
              </w:rPr>
            </w:pPr>
            <w:r w:rsidRPr="00190BBC">
              <w:rPr>
                <w:lang w:val="en-US"/>
              </w:rPr>
              <w:t>АП-3 (Е)</w:t>
            </w:r>
          </w:p>
        </w:tc>
        <w:tc>
          <w:tcPr>
            <w:tcW w:w="1276" w:type="dxa"/>
            <w:shd w:val="clear" w:color="auto" w:fill="auto"/>
            <w:vAlign w:val="center"/>
          </w:tcPr>
          <w:p w:rsidR="00B31B07" w:rsidRPr="00190BBC" w:rsidRDefault="00B31B07" w:rsidP="00927C77">
            <w:pPr>
              <w:rPr>
                <w:lang w:val="en-US"/>
              </w:rPr>
            </w:pPr>
            <w:r w:rsidRPr="00190BBC">
              <w:rPr>
                <w:lang w:val="en-US"/>
              </w:rPr>
              <w:t>АП-4 (Е)</w:t>
            </w:r>
          </w:p>
        </w:tc>
        <w:tc>
          <w:tcPr>
            <w:tcW w:w="1275" w:type="dxa"/>
            <w:shd w:val="clear" w:color="auto" w:fill="auto"/>
            <w:vAlign w:val="center"/>
          </w:tcPr>
          <w:p w:rsidR="00B31B07" w:rsidRPr="00190BBC" w:rsidRDefault="00B31B07" w:rsidP="00927C77">
            <w:pPr>
              <w:rPr>
                <w:lang w:val="en-US"/>
              </w:rPr>
            </w:pPr>
            <w:r w:rsidRPr="00190BBC">
              <w:rPr>
                <w:lang w:val="en-US"/>
              </w:rPr>
              <w:t>АП-5 (</w:t>
            </w:r>
            <w:r w:rsidRPr="00B47293">
              <w:t>Н</w:t>
            </w:r>
            <w:r w:rsidRPr="00190BBC">
              <w:rPr>
                <w:lang w:val="en-US"/>
              </w:rPr>
              <w:t>)</w:t>
            </w:r>
          </w:p>
        </w:tc>
      </w:tr>
      <w:tr w:rsidR="00190BBC" w:rsidRPr="00B47293" w:rsidTr="00190BBC">
        <w:tc>
          <w:tcPr>
            <w:tcW w:w="2818" w:type="dxa"/>
            <w:shd w:val="clear" w:color="auto" w:fill="auto"/>
            <w:vAlign w:val="center"/>
          </w:tcPr>
          <w:p w:rsidR="00B31B07" w:rsidRPr="00190BBC" w:rsidRDefault="00B31B07" w:rsidP="00927C77">
            <w:pPr>
              <w:rPr>
                <w:lang w:val="en-US"/>
              </w:rPr>
            </w:pPr>
            <w:r w:rsidRPr="00190BBC">
              <w:rPr>
                <w:lang w:val="en-US"/>
              </w:rPr>
              <w:t>Рабочий диапазон частот</w:t>
            </w:r>
          </w:p>
        </w:tc>
        <w:tc>
          <w:tcPr>
            <w:tcW w:w="1009" w:type="dxa"/>
            <w:shd w:val="clear" w:color="auto" w:fill="auto"/>
            <w:vAlign w:val="center"/>
          </w:tcPr>
          <w:p w:rsidR="00B31B07" w:rsidRPr="00B47293" w:rsidRDefault="00387896" w:rsidP="00927C77">
            <w:r w:rsidRPr="00190BBC">
              <w:rPr>
                <w:lang w:val="en-US"/>
              </w:rPr>
              <w:t>(0,3 - 40) ГГц</w:t>
            </w:r>
          </w:p>
        </w:tc>
        <w:tc>
          <w:tcPr>
            <w:tcW w:w="1276" w:type="dxa"/>
            <w:shd w:val="clear" w:color="auto" w:fill="auto"/>
            <w:vAlign w:val="center"/>
          </w:tcPr>
          <w:p w:rsidR="00B31B07" w:rsidRPr="00190BBC" w:rsidRDefault="00387896" w:rsidP="00927C77">
            <w:pPr>
              <w:rPr>
                <w:lang w:val="en-US"/>
              </w:rPr>
            </w:pPr>
            <w:r w:rsidRPr="00190BBC">
              <w:rPr>
                <w:lang w:val="en-US"/>
              </w:rPr>
              <w:t>(0,3 - 40) ГГц</w:t>
            </w:r>
          </w:p>
        </w:tc>
        <w:tc>
          <w:tcPr>
            <w:tcW w:w="1276" w:type="dxa"/>
            <w:shd w:val="clear" w:color="auto" w:fill="auto"/>
            <w:vAlign w:val="center"/>
          </w:tcPr>
          <w:p w:rsidR="00B31B07" w:rsidRPr="00190BBC" w:rsidRDefault="00387896" w:rsidP="00927C77">
            <w:pPr>
              <w:rPr>
                <w:lang w:val="en-US"/>
              </w:rPr>
            </w:pPr>
            <w:r w:rsidRPr="00190BBC">
              <w:rPr>
                <w:lang w:val="en-US"/>
              </w:rPr>
              <w:t>(0,03-300) МГц</w:t>
            </w:r>
          </w:p>
        </w:tc>
        <w:tc>
          <w:tcPr>
            <w:tcW w:w="1276" w:type="dxa"/>
            <w:shd w:val="clear" w:color="auto" w:fill="auto"/>
            <w:vAlign w:val="center"/>
          </w:tcPr>
          <w:p w:rsidR="00B31B07" w:rsidRPr="00190BBC" w:rsidRDefault="00387896" w:rsidP="00927C77">
            <w:pPr>
              <w:rPr>
                <w:lang w:val="en-US"/>
              </w:rPr>
            </w:pPr>
            <w:r w:rsidRPr="00190BBC">
              <w:rPr>
                <w:lang w:val="en-US"/>
              </w:rPr>
              <w:t>(0,03-300) Мгц</w:t>
            </w:r>
          </w:p>
        </w:tc>
        <w:tc>
          <w:tcPr>
            <w:tcW w:w="1275" w:type="dxa"/>
            <w:shd w:val="clear" w:color="auto" w:fill="auto"/>
            <w:vAlign w:val="center"/>
          </w:tcPr>
          <w:p w:rsidR="00B31B07" w:rsidRPr="00190BBC" w:rsidRDefault="00387896" w:rsidP="00927C77">
            <w:pPr>
              <w:rPr>
                <w:lang w:val="en-US"/>
              </w:rPr>
            </w:pPr>
            <w:r w:rsidRPr="00190BBC">
              <w:rPr>
                <w:lang w:val="en-US"/>
              </w:rPr>
              <w:t>(0,03-50) МГц</w:t>
            </w:r>
          </w:p>
        </w:tc>
      </w:tr>
      <w:tr w:rsidR="00190BBC" w:rsidRPr="00B47293" w:rsidTr="00190BBC">
        <w:tc>
          <w:tcPr>
            <w:tcW w:w="2818" w:type="dxa"/>
            <w:shd w:val="clear" w:color="auto" w:fill="auto"/>
            <w:vAlign w:val="center"/>
          </w:tcPr>
          <w:p w:rsidR="00B31B07" w:rsidRPr="00B47293" w:rsidRDefault="00387896" w:rsidP="00927C77">
            <w:r w:rsidRPr="00B47293">
              <w:t>Пределы измерения электрической составляющей напряженности (Е) (В/м)</w:t>
            </w:r>
          </w:p>
        </w:tc>
        <w:tc>
          <w:tcPr>
            <w:tcW w:w="1009" w:type="dxa"/>
            <w:shd w:val="clear" w:color="auto" w:fill="auto"/>
            <w:vAlign w:val="center"/>
          </w:tcPr>
          <w:p w:rsidR="00B31B07" w:rsidRPr="00B47293" w:rsidRDefault="00387896" w:rsidP="00927C77">
            <w:r w:rsidRPr="00B47293">
              <w:t>1-615</w:t>
            </w:r>
          </w:p>
        </w:tc>
        <w:tc>
          <w:tcPr>
            <w:tcW w:w="1276" w:type="dxa"/>
            <w:shd w:val="clear" w:color="auto" w:fill="auto"/>
            <w:vAlign w:val="center"/>
          </w:tcPr>
          <w:p w:rsidR="00B31B07" w:rsidRPr="00B47293" w:rsidRDefault="00387896" w:rsidP="00927C77">
            <w:r w:rsidRPr="00B47293">
              <w:t>61,4-1940</w:t>
            </w:r>
          </w:p>
        </w:tc>
        <w:tc>
          <w:tcPr>
            <w:tcW w:w="1276" w:type="dxa"/>
            <w:shd w:val="clear" w:color="auto" w:fill="auto"/>
            <w:vAlign w:val="center"/>
          </w:tcPr>
          <w:p w:rsidR="00B31B07" w:rsidRPr="00B47293" w:rsidRDefault="00387896" w:rsidP="00927C77">
            <w:r w:rsidRPr="00B47293">
              <w:t>0,5-300</w:t>
            </w:r>
          </w:p>
        </w:tc>
        <w:tc>
          <w:tcPr>
            <w:tcW w:w="1276" w:type="dxa"/>
            <w:shd w:val="clear" w:color="auto" w:fill="auto"/>
            <w:vAlign w:val="center"/>
          </w:tcPr>
          <w:p w:rsidR="00B31B07" w:rsidRPr="00B47293" w:rsidRDefault="00387896" w:rsidP="00927C77">
            <w:r w:rsidRPr="00B47293">
              <w:t>10-1500</w:t>
            </w:r>
          </w:p>
        </w:tc>
        <w:tc>
          <w:tcPr>
            <w:tcW w:w="1275" w:type="dxa"/>
            <w:shd w:val="clear" w:color="auto" w:fill="auto"/>
            <w:vAlign w:val="center"/>
          </w:tcPr>
          <w:p w:rsidR="00B31B07" w:rsidRPr="00B47293" w:rsidRDefault="00387896" w:rsidP="00927C77">
            <w:r w:rsidRPr="00B47293">
              <w:t>-</w:t>
            </w:r>
          </w:p>
        </w:tc>
      </w:tr>
      <w:tr w:rsidR="00190BBC" w:rsidRPr="00B47293" w:rsidTr="00190BBC">
        <w:tc>
          <w:tcPr>
            <w:tcW w:w="2818" w:type="dxa"/>
            <w:shd w:val="clear" w:color="auto" w:fill="auto"/>
            <w:vAlign w:val="center"/>
          </w:tcPr>
          <w:p w:rsidR="00B31B07" w:rsidRPr="00B47293" w:rsidRDefault="00387896" w:rsidP="00927C77">
            <w:r w:rsidRPr="00B47293">
              <w:t>Пределы измерения магнитной составляющей напряженности (Н) (А/м)</w:t>
            </w:r>
          </w:p>
        </w:tc>
        <w:tc>
          <w:tcPr>
            <w:tcW w:w="1009" w:type="dxa"/>
            <w:shd w:val="clear" w:color="auto" w:fill="auto"/>
            <w:vAlign w:val="center"/>
          </w:tcPr>
          <w:p w:rsidR="00B31B07" w:rsidRPr="00B47293" w:rsidRDefault="00387896" w:rsidP="00927C77">
            <w:r w:rsidRPr="00B47293">
              <w:t>-</w:t>
            </w:r>
          </w:p>
        </w:tc>
        <w:tc>
          <w:tcPr>
            <w:tcW w:w="1276" w:type="dxa"/>
            <w:shd w:val="clear" w:color="auto" w:fill="auto"/>
            <w:vAlign w:val="center"/>
          </w:tcPr>
          <w:p w:rsidR="00B31B07" w:rsidRPr="00B47293" w:rsidRDefault="00387896" w:rsidP="00927C77">
            <w:r w:rsidRPr="00B47293">
              <w:t>-</w:t>
            </w:r>
          </w:p>
        </w:tc>
        <w:tc>
          <w:tcPr>
            <w:tcW w:w="1276" w:type="dxa"/>
            <w:shd w:val="clear" w:color="auto" w:fill="auto"/>
            <w:vAlign w:val="center"/>
          </w:tcPr>
          <w:p w:rsidR="00B31B07" w:rsidRPr="00B47293" w:rsidRDefault="00387896" w:rsidP="00927C77">
            <w:r w:rsidRPr="00B47293">
              <w:t>-</w:t>
            </w:r>
          </w:p>
        </w:tc>
        <w:tc>
          <w:tcPr>
            <w:tcW w:w="1276" w:type="dxa"/>
            <w:shd w:val="clear" w:color="auto" w:fill="auto"/>
            <w:vAlign w:val="center"/>
          </w:tcPr>
          <w:p w:rsidR="00B31B07" w:rsidRPr="00B47293" w:rsidRDefault="00387896" w:rsidP="00927C77">
            <w:r w:rsidRPr="00B47293">
              <w:t>-</w:t>
            </w:r>
          </w:p>
        </w:tc>
        <w:tc>
          <w:tcPr>
            <w:tcW w:w="1275" w:type="dxa"/>
            <w:shd w:val="clear" w:color="auto" w:fill="auto"/>
            <w:vAlign w:val="center"/>
          </w:tcPr>
          <w:p w:rsidR="00B31B07" w:rsidRPr="00B47293" w:rsidRDefault="00387896" w:rsidP="00927C77">
            <w:r w:rsidRPr="00B47293">
              <w:t>0,05-8</w:t>
            </w:r>
          </w:p>
        </w:tc>
      </w:tr>
      <w:tr w:rsidR="00190BBC" w:rsidRPr="00B47293" w:rsidTr="00190BBC">
        <w:tc>
          <w:tcPr>
            <w:tcW w:w="2818" w:type="dxa"/>
            <w:shd w:val="clear" w:color="auto" w:fill="auto"/>
            <w:vAlign w:val="center"/>
          </w:tcPr>
          <w:p w:rsidR="00B31B07" w:rsidRPr="00B47293" w:rsidRDefault="00387896" w:rsidP="00927C77">
            <w:r w:rsidRPr="00B47293">
              <w:t>Пределы измерения плотности потока энергии (ППЭ) (мкВт/см2)</w:t>
            </w:r>
          </w:p>
        </w:tc>
        <w:tc>
          <w:tcPr>
            <w:tcW w:w="1009" w:type="dxa"/>
            <w:shd w:val="clear" w:color="auto" w:fill="auto"/>
            <w:vAlign w:val="center"/>
          </w:tcPr>
          <w:p w:rsidR="00B31B07" w:rsidRPr="00B47293" w:rsidRDefault="00387896" w:rsidP="00927C77">
            <w:r w:rsidRPr="00B47293">
              <w:t>0,26-100000</w:t>
            </w:r>
          </w:p>
        </w:tc>
        <w:tc>
          <w:tcPr>
            <w:tcW w:w="1276" w:type="dxa"/>
            <w:shd w:val="clear" w:color="auto" w:fill="auto"/>
            <w:vAlign w:val="center"/>
          </w:tcPr>
          <w:p w:rsidR="00B31B07" w:rsidRPr="00B47293" w:rsidRDefault="00387896" w:rsidP="00927C77">
            <w:r w:rsidRPr="00B47293">
              <w:t>1000-1000000</w:t>
            </w:r>
          </w:p>
        </w:tc>
        <w:tc>
          <w:tcPr>
            <w:tcW w:w="1276" w:type="dxa"/>
            <w:shd w:val="clear" w:color="auto" w:fill="auto"/>
            <w:vAlign w:val="center"/>
          </w:tcPr>
          <w:p w:rsidR="00B31B07" w:rsidRPr="00B47293" w:rsidRDefault="00387896" w:rsidP="00927C77">
            <w:r w:rsidRPr="00B47293">
              <w:t>0,066-23800</w:t>
            </w:r>
          </w:p>
        </w:tc>
        <w:tc>
          <w:tcPr>
            <w:tcW w:w="1276" w:type="dxa"/>
            <w:shd w:val="clear" w:color="auto" w:fill="auto"/>
            <w:vAlign w:val="center"/>
          </w:tcPr>
          <w:p w:rsidR="00B31B07" w:rsidRPr="00B47293" w:rsidRDefault="00387896" w:rsidP="00927C77">
            <w:r w:rsidRPr="00B47293">
              <w:t>26,5-600000</w:t>
            </w:r>
          </w:p>
        </w:tc>
        <w:tc>
          <w:tcPr>
            <w:tcW w:w="1275" w:type="dxa"/>
            <w:shd w:val="clear" w:color="auto" w:fill="auto"/>
            <w:vAlign w:val="center"/>
          </w:tcPr>
          <w:p w:rsidR="00B31B07" w:rsidRPr="00B47293" w:rsidRDefault="00387896" w:rsidP="00927C77">
            <w:r w:rsidRPr="00B47293">
              <w:t>-</w:t>
            </w:r>
          </w:p>
        </w:tc>
      </w:tr>
      <w:tr w:rsidR="00190BBC" w:rsidRPr="00B47293" w:rsidTr="00190BBC">
        <w:tc>
          <w:tcPr>
            <w:tcW w:w="2818" w:type="dxa"/>
            <w:shd w:val="clear" w:color="auto" w:fill="auto"/>
            <w:vAlign w:val="center"/>
          </w:tcPr>
          <w:p w:rsidR="00B31B07" w:rsidRPr="00B47293" w:rsidRDefault="00387896" w:rsidP="00927C77">
            <w:r w:rsidRPr="00B47293">
              <w:t>Неравномерность коэффициента преобразования в рабочем диапазоне частот не более:</w:t>
            </w:r>
          </w:p>
        </w:tc>
        <w:tc>
          <w:tcPr>
            <w:tcW w:w="1009" w:type="dxa"/>
            <w:shd w:val="clear" w:color="auto" w:fill="auto"/>
            <w:vAlign w:val="center"/>
          </w:tcPr>
          <w:p w:rsidR="00B31B07" w:rsidRPr="00B47293" w:rsidRDefault="00387896" w:rsidP="00927C77">
            <w:r w:rsidRPr="00B47293">
              <w:t>9 дБ</w:t>
            </w:r>
          </w:p>
        </w:tc>
        <w:tc>
          <w:tcPr>
            <w:tcW w:w="1276" w:type="dxa"/>
            <w:shd w:val="clear" w:color="auto" w:fill="auto"/>
            <w:vAlign w:val="center"/>
          </w:tcPr>
          <w:p w:rsidR="00B31B07" w:rsidRPr="00B47293" w:rsidRDefault="00387896" w:rsidP="00927C77">
            <w:r w:rsidRPr="00B47293">
              <w:t>9 дБ</w:t>
            </w:r>
          </w:p>
        </w:tc>
        <w:tc>
          <w:tcPr>
            <w:tcW w:w="1276" w:type="dxa"/>
            <w:shd w:val="clear" w:color="auto" w:fill="auto"/>
            <w:vAlign w:val="center"/>
          </w:tcPr>
          <w:p w:rsidR="00B31B07" w:rsidRPr="00B47293" w:rsidRDefault="00387896" w:rsidP="00927C77">
            <w:r w:rsidRPr="00B47293">
              <w:t>12 дБ</w:t>
            </w:r>
          </w:p>
        </w:tc>
        <w:tc>
          <w:tcPr>
            <w:tcW w:w="1276" w:type="dxa"/>
            <w:shd w:val="clear" w:color="auto" w:fill="auto"/>
            <w:vAlign w:val="center"/>
          </w:tcPr>
          <w:p w:rsidR="00B31B07" w:rsidRPr="00B47293" w:rsidRDefault="00387896" w:rsidP="00927C77">
            <w:r w:rsidRPr="00B47293">
              <w:t>8 дБ</w:t>
            </w:r>
          </w:p>
        </w:tc>
        <w:tc>
          <w:tcPr>
            <w:tcW w:w="1275" w:type="dxa"/>
            <w:shd w:val="clear" w:color="auto" w:fill="auto"/>
            <w:vAlign w:val="center"/>
          </w:tcPr>
          <w:p w:rsidR="00B31B07" w:rsidRPr="00B47293" w:rsidRDefault="00387896" w:rsidP="00927C77">
            <w:r w:rsidRPr="00B47293">
              <w:t>7 дБ</w:t>
            </w:r>
          </w:p>
        </w:tc>
      </w:tr>
    </w:tbl>
    <w:p w:rsidR="001D5C0B" w:rsidRPr="00B47293" w:rsidRDefault="001D5C0B" w:rsidP="00927C77">
      <w:pPr>
        <w:pStyle w:val="a6"/>
        <w:ind w:left="0" w:firstLine="709"/>
        <w:rPr>
          <w:sz w:val="28"/>
          <w:szCs w:val="28"/>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8"/>
        <w:gridCol w:w="1301"/>
        <w:gridCol w:w="1302"/>
        <w:gridCol w:w="1300"/>
        <w:gridCol w:w="1300"/>
        <w:gridCol w:w="909"/>
      </w:tblGrid>
      <w:tr w:rsidR="00190BBC" w:rsidRPr="00B47293" w:rsidTr="00190BBC">
        <w:tc>
          <w:tcPr>
            <w:tcW w:w="2818" w:type="dxa"/>
            <w:shd w:val="clear" w:color="auto" w:fill="auto"/>
            <w:vAlign w:val="center"/>
          </w:tcPr>
          <w:p w:rsidR="00E10A9D" w:rsidRPr="00B47293" w:rsidRDefault="00E10A9D" w:rsidP="00927C77">
            <w:r w:rsidRPr="00B47293">
              <w:t>Пределы допускаемой дополнительной погрешности измерителя, обусловленной отклонением температуры окружающего воздуха от нормальной в пределах рабочих температур на каждые 10 ˚C. не более</w:t>
            </w:r>
          </w:p>
        </w:tc>
        <w:tc>
          <w:tcPr>
            <w:tcW w:w="1301" w:type="dxa"/>
            <w:shd w:val="clear" w:color="auto" w:fill="auto"/>
            <w:vAlign w:val="center"/>
          </w:tcPr>
          <w:p w:rsidR="00E10A9D" w:rsidRPr="00B47293" w:rsidRDefault="00E10A9D" w:rsidP="00927C77">
            <w:r w:rsidRPr="00B47293">
              <w:t>±0,6 дБ</w:t>
            </w:r>
          </w:p>
        </w:tc>
        <w:tc>
          <w:tcPr>
            <w:tcW w:w="1302" w:type="dxa"/>
            <w:shd w:val="clear" w:color="auto" w:fill="auto"/>
            <w:vAlign w:val="center"/>
          </w:tcPr>
          <w:p w:rsidR="00E10A9D" w:rsidRPr="00B47293" w:rsidRDefault="00E10A9D" w:rsidP="00927C77">
            <w:r w:rsidRPr="00B47293">
              <w:t>±0,6 дБ</w:t>
            </w:r>
          </w:p>
        </w:tc>
        <w:tc>
          <w:tcPr>
            <w:tcW w:w="1300" w:type="dxa"/>
            <w:shd w:val="clear" w:color="auto" w:fill="auto"/>
            <w:vAlign w:val="center"/>
          </w:tcPr>
          <w:p w:rsidR="00E10A9D" w:rsidRPr="00B47293" w:rsidRDefault="00E10A9D" w:rsidP="00927C77">
            <w:r w:rsidRPr="00B47293">
              <w:t>±1,0 дБ</w:t>
            </w:r>
          </w:p>
        </w:tc>
        <w:tc>
          <w:tcPr>
            <w:tcW w:w="1300" w:type="dxa"/>
            <w:shd w:val="clear" w:color="auto" w:fill="auto"/>
            <w:vAlign w:val="center"/>
          </w:tcPr>
          <w:p w:rsidR="00E10A9D" w:rsidRPr="00B47293" w:rsidRDefault="00E10A9D" w:rsidP="00927C77">
            <w:r w:rsidRPr="00B47293">
              <w:t>±1,0 дБ</w:t>
            </w:r>
          </w:p>
        </w:tc>
        <w:tc>
          <w:tcPr>
            <w:tcW w:w="909" w:type="dxa"/>
            <w:shd w:val="clear" w:color="auto" w:fill="auto"/>
            <w:vAlign w:val="center"/>
          </w:tcPr>
          <w:p w:rsidR="00E10A9D" w:rsidRPr="00B47293" w:rsidRDefault="00E10A9D" w:rsidP="00927C77">
            <w:r w:rsidRPr="00B47293">
              <w:t>±1,0 дБ</w:t>
            </w:r>
          </w:p>
        </w:tc>
      </w:tr>
    </w:tbl>
    <w:p w:rsidR="00E10A9D" w:rsidRPr="00B47293" w:rsidRDefault="00E10A9D" w:rsidP="00927C77">
      <w:pPr>
        <w:pStyle w:val="a6"/>
        <w:ind w:left="0" w:firstLine="709"/>
        <w:rPr>
          <w:sz w:val="28"/>
          <w:szCs w:val="28"/>
        </w:rPr>
      </w:pPr>
    </w:p>
    <w:p w:rsidR="00387896" w:rsidRPr="00B47293" w:rsidRDefault="00387896" w:rsidP="00927C77">
      <w:pPr>
        <w:ind w:firstLine="709"/>
        <w:contextualSpacing/>
        <w:rPr>
          <w:sz w:val="28"/>
          <w:szCs w:val="28"/>
        </w:rPr>
      </w:pPr>
      <w:r w:rsidRPr="00B47293">
        <w:rPr>
          <w:sz w:val="28"/>
          <w:szCs w:val="28"/>
        </w:rPr>
        <w:t>Характеристики устройства измерительного:</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386"/>
      </w:tblGrid>
      <w:tr w:rsidR="00387896" w:rsidRPr="00B47293" w:rsidTr="00190BBC">
        <w:tc>
          <w:tcPr>
            <w:tcW w:w="3544" w:type="dxa"/>
            <w:shd w:val="clear" w:color="auto" w:fill="auto"/>
            <w:vAlign w:val="center"/>
          </w:tcPr>
          <w:p w:rsidR="00387896" w:rsidRPr="00B47293" w:rsidRDefault="00387896" w:rsidP="00927C77">
            <w:r w:rsidRPr="00B47293">
              <w:t>Результаты измерения, выводимые на индикатор</w:t>
            </w:r>
          </w:p>
          <w:p w:rsidR="00387896" w:rsidRPr="00B47293" w:rsidRDefault="00387896" w:rsidP="00927C77">
            <w:r w:rsidRPr="00B47293">
              <w:t>(с подсветкой в темноте)</w:t>
            </w:r>
          </w:p>
        </w:tc>
        <w:tc>
          <w:tcPr>
            <w:tcW w:w="5386" w:type="dxa"/>
            <w:shd w:val="clear" w:color="auto" w:fill="auto"/>
            <w:vAlign w:val="center"/>
          </w:tcPr>
          <w:p w:rsidR="004B2DB8" w:rsidRPr="00B47293" w:rsidRDefault="004B2DB8" w:rsidP="00927C77">
            <w:r w:rsidRPr="00B47293">
              <w:t>текущие значения В/м, А/м, мкВт/cм</w:t>
            </w:r>
            <w:r w:rsidRPr="00190BBC">
              <w:rPr>
                <w:vertAlign w:val="superscript"/>
              </w:rPr>
              <w:t>2</w:t>
            </w:r>
            <w:r w:rsidRPr="00B47293">
              <w:t xml:space="preserve"> , мВт/cм</w:t>
            </w:r>
            <w:r w:rsidRPr="00190BBC">
              <w:rPr>
                <w:vertAlign w:val="superscript"/>
              </w:rPr>
              <w:t>2</w:t>
            </w:r>
          </w:p>
          <w:p w:rsidR="004B2DB8" w:rsidRPr="00B47293" w:rsidRDefault="004B2DB8" w:rsidP="00927C77">
            <w:r w:rsidRPr="00B47293">
              <w:t>максимальные и средние значения В/м, А/м, мкВт/cм</w:t>
            </w:r>
            <w:r w:rsidRPr="00190BBC">
              <w:rPr>
                <w:vertAlign w:val="superscript"/>
              </w:rPr>
              <w:t>2</w:t>
            </w:r>
            <w:r w:rsidRPr="00B47293">
              <w:t xml:space="preserve"> , мВт/cм</w:t>
            </w:r>
            <w:r w:rsidRPr="00190BBC">
              <w:rPr>
                <w:vertAlign w:val="superscript"/>
              </w:rPr>
              <w:t>2</w:t>
            </w:r>
            <w:r w:rsidRPr="00B47293">
              <w:t xml:space="preserve"> за последние 6 минут измерения</w:t>
            </w:r>
          </w:p>
          <w:p w:rsidR="00387896" w:rsidRPr="00B47293" w:rsidRDefault="004B2DB8" w:rsidP="00927C77">
            <w:r w:rsidRPr="00B47293">
              <w:t>результаты измерения экспозиции: (В/м)</w:t>
            </w:r>
            <w:r w:rsidRPr="00190BBC">
              <w:rPr>
                <w:vertAlign w:val="superscript"/>
              </w:rPr>
              <w:t>2</w:t>
            </w:r>
            <w:r w:rsidRPr="00B47293">
              <w:t>*t, (А/м)</w:t>
            </w:r>
            <w:r w:rsidRPr="00190BBC">
              <w:rPr>
                <w:vertAlign w:val="superscript"/>
              </w:rPr>
              <w:t>2</w:t>
            </w:r>
            <w:r w:rsidRPr="00B47293">
              <w:t>*t, мкВт/cм</w:t>
            </w:r>
            <w:r w:rsidRPr="00190BBC">
              <w:rPr>
                <w:vertAlign w:val="superscript"/>
              </w:rPr>
              <w:t>2</w:t>
            </w:r>
            <w:r w:rsidRPr="00B47293">
              <w:t>*t, где t - время с момента включения прибора</w:t>
            </w:r>
          </w:p>
        </w:tc>
      </w:tr>
      <w:tr w:rsidR="00387896" w:rsidRPr="00B47293" w:rsidTr="00190BBC">
        <w:tc>
          <w:tcPr>
            <w:tcW w:w="3544" w:type="dxa"/>
            <w:shd w:val="clear" w:color="auto" w:fill="auto"/>
            <w:vAlign w:val="center"/>
          </w:tcPr>
          <w:p w:rsidR="00387896" w:rsidRPr="00B47293" w:rsidRDefault="004B2DB8" w:rsidP="00927C77">
            <w:r w:rsidRPr="00B47293">
              <w:t>Основная погрешность измерения при введении в процессор частоты анализируемого излучения</w:t>
            </w:r>
          </w:p>
        </w:tc>
        <w:tc>
          <w:tcPr>
            <w:tcW w:w="5386" w:type="dxa"/>
            <w:shd w:val="clear" w:color="auto" w:fill="auto"/>
            <w:vAlign w:val="center"/>
          </w:tcPr>
          <w:p w:rsidR="00387896" w:rsidRPr="00B47293" w:rsidRDefault="004B2DB8" w:rsidP="00927C77">
            <w:r w:rsidRPr="00B47293">
              <w:t>(-2,7 …+2,7) дБ (произвольная поляризация)</w:t>
            </w:r>
          </w:p>
        </w:tc>
      </w:tr>
      <w:tr w:rsidR="00387896" w:rsidRPr="00B47293" w:rsidTr="00190BBC">
        <w:tc>
          <w:tcPr>
            <w:tcW w:w="3544" w:type="dxa"/>
            <w:shd w:val="clear" w:color="auto" w:fill="auto"/>
            <w:vAlign w:val="center"/>
          </w:tcPr>
          <w:p w:rsidR="00387896" w:rsidRPr="00B47293" w:rsidRDefault="004B2DB8" w:rsidP="00927C77">
            <w:r w:rsidRPr="00B47293">
              <w:t>Дополнительные функции</w:t>
            </w:r>
          </w:p>
        </w:tc>
        <w:tc>
          <w:tcPr>
            <w:tcW w:w="5386" w:type="dxa"/>
            <w:shd w:val="clear" w:color="auto" w:fill="auto"/>
            <w:vAlign w:val="center"/>
          </w:tcPr>
          <w:p w:rsidR="00387896" w:rsidRPr="00B47293" w:rsidRDefault="004B2DB8" w:rsidP="00927C77">
            <w:r w:rsidRPr="00B47293">
              <w:t>отображение средних и максимальных значений напряженности поля за 8 часов работы на ПЭВМ через волоконно оптический кабель с привязкой к реальному масштабу времени для обработки в программах типа MathCad</w:t>
            </w:r>
          </w:p>
        </w:tc>
      </w:tr>
      <w:tr w:rsidR="00387896" w:rsidRPr="00B47293" w:rsidTr="00190BBC">
        <w:tc>
          <w:tcPr>
            <w:tcW w:w="3544" w:type="dxa"/>
            <w:shd w:val="clear" w:color="auto" w:fill="auto"/>
            <w:vAlign w:val="center"/>
          </w:tcPr>
          <w:p w:rsidR="00387896" w:rsidRPr="00B47293" w:rsidRDefault="004B2DB8" w:rsidP="00927C77">
            <w:r w:rsidRPr="00B47293">
              <w:t>Функции предупреждения</w:t>
            </w:r>
          </w:p>
        </w:tc>
        <w:tc>
          <w:tcPr>
            <w:tcW w:w="5386" w:type="dxa"/>
            <w:shd w:val="clear" w:color="auto" w:fill="auto"/>
            <w:vAlign w:val="center"/>
          </w:tcPr>
          <w:p w:rsidR="00387896" w:rsidRPr="00B47293" w:rsidRDefault="004B2DB8" w:rsidP="00927C77">
            <w:r w:rsidRPr="00B47293">
              <w:t>визуальное и звуковое оповещение при достижении одного из допустимых значений напряженности, ППЭ или экспозиции, вводимых пользователем в процессор</w:t>
            </w:r>
          </w:p>
        </w:tc>
      </w:tr>
      <w:tr w:rsidR="00387896" w:rsidRPr="00B47293" w:rsidTr="00190BBC">
        <w:tc>
          <w:tcPr>
            <w:tcW w:w="3544" w:type="dxa"/>
            <w:shd w:val="clear" w:color="auto" w:fill="auto"/>
            <w:vAlign w:val="center"/>
          </w:tcPr>
          <w:p w:rsidR="00387896" w:rsidRPr="00B47293" w:rsidRDefault="004B2DB8" w:rsidP="00927C77">
            <w:r w:rsidRPr="00B47293">
              <w:t>Калибровка</w:t>
            </w:r>
          </w:p>
        </w:tc>
        <w:tc>
          <w:tcPr>
            <w:tcW w:w="5386" w:type="dxa"/>
            <w:shd w:val="clear" w:color="auto" w:fill="auto"/>
            <w:vAlign w:val="center"/>
          </w:tcPr>
          <w:p w:rsidR="00387896" w:rsidRPr="00B47293" w:rsidRDefault="004B2DB8" w:rsidP="00927C77">
            <w:r w:rsidRPr="00B47293">
              <w:t>автоматическая</w:t>
            </w:r>
          </w:p>
        </w:tc>
      </w:tr>
      <w:tr w:rsidR="00387896" w:rsidRPr="00B47293" w:rsidTr="00190BBC">
        <w:tc>
          <w:tcPr>
            <w:tcW w:w="3544" w:type="dxa"/>
            <w:shd w:val="clear" w:color="auto" w:fill="auto"/>
            <w:vAlign w:val="center"/>
          </w:tcPr>
          <w:p w:rsidR="004B2DB8" w:rsidRPr="00B47293" w:rsidRDefault="004B2DB8" w:rsidP="00927C77">
            <w:r w:rsidRPr="00B47293">
              <w:t>Оптическая развязка П3-41</w:t>
            </w:r>
          </w:p>
          <w:p w:rsidR="00387896" w:rsidRPr="00B47293" w:rsidRDefault="004B2DB8" w:rsidP="00927C77">
            <w:r w:rsidRPr="00B47293">
              <w:t>от ПЭВМ</w:t>
            </w:r>
          </w:p>
        </w:tc>
        <w:tc>
          <w:tcPr>
            <w:tcW w:w="5386" w:type="dxa"/>
            <w:shd w:val="clear" w:color="auto" w:fill="auto"/>
            <w:vAlign w:val="center"/>
          </w:tcPr>
          <w:p w:rsidR="00387896" w:rsidRPr="00B47293" w:rsidRDefault="004B2DB8" w:rsidP="00927C77">
            <w:r w:rsidRPr="00B47293">
              <w:t>Двойной оптический кабель от 10 до 100 м</w:t>
            </w:r>
          </w:p>
        </w:tc>
      </w:tr>
      <w:tr w:rsidR="00387896" w:rsidRPr="00B47293" w:rsidTr="00190BBC">
        <w:tc>
          <w:tcPr>
            <w:tcW w:w="3544" w:type="dxa"/>
            <w:shd w:val="clear" w:color="auto" w:fill="auto"/>
            <w:vAlign w:val="center"/>
          </w:tcPr>
          <w:p w:rsidR="00387896" w:rsidRPr="00B47293" w:rsidRDefault="004B2DB8" w:rsidP="00927C77">
            <w:r w:rsidRPr="00B47293">
              <w:t>Рабочая температура</w:t>
            </w:r>
          </w:p>
        </w:tc>
        <w:tc>
          <w:tcPr>
            <w:tcW w:w="5386" w:type="dxa"/>
            <w:shd w:val="clear" w:color="auto" w:fill="auto"/>
            <w:vAlign w:val="center"/>
          </w:tcPr>
          <w:p w:rsidR="00387896" w:rsidRPr="00B47293" w:rsidRDefault="004B2DB8" w:rsidP="00927C77">
            <w:r w:rsidRPr="00B47293">
              <w:t>-10…+50</w:t>
            </w:r>
            <w:r w:rsidR="009D67BE" w:rsidRPr="00B47293">
              <w:t>˚</w:t>
            </w:r>
            <w:r w:rsidRPr="00B47293">
              <w:t>C</w:t>
            </w:r>
          </w:p>
        </w:tc>
      </w:tr>
      <w:tr w:rsidR="00387896" w:rsidRPr="00B47293" w:rsidTr="00190BBC">
        <w:tc>
          <w:tcPr>
            <w:tcW w:w="3544" w:type="dxa"/>
            <w:shd w:val="clear" w:color="auto" w:fill="auto"/>
            <w:vAlign w:val="center"/>
          </w:tcPr>
          <w:p w:rsidR="00387896" w:rsidRPr="00B47293" w:rsidRDefault="004B2DB8" w:rsidP="00927C77">
            <w:r w:rsidRPr="00B47293">
              <w:t>Питание</w:t>
            </w:r>
          </w:p>
        </w:tc>
        <w:tc>
          <w:tcPr>
            <w:tcW w:w="5386" w:type="dxa"/>
            <w:shd w:val="clear" w:color="auto" w:fill="auto"/>
            <w:vAlign w:val="center"/>
          </w:tcPr>
          <w:p w:rsidR="00387896" w:rsidRPr="00B47293" w:rsidRDefault="004B2DB8" w:rsidP="00927C77">
            <w:r w:rsidRPr="00B47293">
              <w:t>2 аккумуляторных батареи типоразмера AA емкостью 1 A*ч</w:t>
            </w:r>
          </w:p>
        </w:tc>
      </w:tr>
      <w:tr w:rsidR="00387896" w:rsidRPr="00B47293" w:rsidTr="00190BBC">
        <w:tc>
          <w:tcPr>
            <w:tcW w:w="3544" w:type="dxa"/>
            <w:shd w:val="clear" w:color="auto" w:fill="auto"/>
            <w:vAlign w:val="center"/>
          </w:tcPr>
          <w:p w:rsidR="00387896" w:rsidRPr="00B47293" w:rsidRDefault="004B2DB8" w:rsidP="00927C77">
            <w:r w:rsidRPr="00B47293">
              <w:t>Время непрерывной работы</w:t>
            </w:r>
          </w:p>
        </w:tc>
        <w:tc>
          <w:tcPr>
            <w:tcW w:w="5386" w:type="dxa"/>
            <w:shd w:val="clear" w:color="auto" w:fill="auto"/>
            <w:vAlign w:val="center"/>
          </w:tcPr>
          <w:p w:rsidR="00387896" w:rsidRPr="00B47293" w:rsidRDefault="004B2DB8" w:rsidP="00927C77">
            <w:r w:rsidRPr="00B47293">
              <w:t>не менее 16 ч</w:t>
            </w:r>
          </w:p>
        </w:tc>
      </w:tr>
    </w:tbl>
    <w:p w:rsidR="00B31B07" w:rsidRPr="00B47293" w:rsidRDefault="00B31B07" w:rsidP="00927C77">
      <w:pPr>
        <w:pStyle w:val="a6"/>
        <w:ind w:left="0" w:firstLine="709"/>
        <w:rPr>
          <w:sz w:val="28"/>
          <w:szCs w:val="28"/>
        </w:rPr>
      </w:pPr>
    </w:p>
    <w:p w:rsidR="001D5C0B" w:rsidRPr="00B47293" w:rsidRDefault="001D5C0B" w:rsidP="00927C77">
      <w:pPr>
        <w:pStyle w:val="a6"/>
        <w:numPr>
          <w:ilvl w:val="0"/>
          <w:numId w:val="1"/>
        </w:numPr>
        <w:ind w:left="0" w:firstLine="709"/>
        <w:rPr>
          <w:b/>
          <w:sz w:val="28"/>
          <w:szCs w:val="28"/>
        </w:rPr>
      </w:pPr>
      <w:r w:rsidRPr="00B47293">
        <w:rPr>
          <w:b/>
          <w:sz w:val="28"/>
          <w:szCs w:val="28"/>
        </w:rPr>
        <w:t>Измеритель электромагнитных излучений П3-31</w:t>
      </w:r>
    </w:p>
    <w:p w:rsidR="00927C77" w:rsidRDefault="00927C77" w:rsidP="00927C77">
      <w:pPr>
        <w:ind w:firstLine="709"/>
        <w:contextualSpacing/>
        <w:rPr>
          <w:noProof/>
          <w:sz w:val="28"/>
          <w:szCs w:val="28"/>
          <w:lang w:val="uk-UA" w:eastAsia="ru-RU"/>
        </w:rPr>
      </w:pPr>
    </w:p>
    <w:p w:rsidR="001D5C0B" w:rsidRPr="00B47293" w:rsidRDefault="001D5C0B" w:rsidP="00927C77">
      <w:pPr>
        <w:ind w:firstLine="709"/>
        <w:contextualSpacing/>
        <w:rPr>
          <w:sz w:val="28"/>
          <w:szCs w:val="28"/>
        </w:rPr>
      </w:pPr>
      <w:r w:rsidRPr="00B47293">
        <w:rPr>
          <w:sz w:val="28"/>
          <w:szCs w:val="28"/>
        </w:rPr>
        <w:t>Измеритель П3-31 предназначен для измерения среднеквадратических значений напряженности электрической и магнитной составляющих электромагнитного поля (ЭМП) в режимах непрерывной генерации, амплитудной, частотной и импульсной модуляций, а также для измерения плотности потока энергии (ППЭ) при проведении контроля уровней электромагнитного поля на соответствие требованиям норм по электромагнитной безопасности в соответствии с ГОСТ 27859, ГОСТ 12.1.006, ГН 2.1.8./2.2.4.019 и СанПи</w:t>
      </w:r>
      <w:r w:rsidR="009D67BE" w:rsidRPr="00B47293">
        <w:rPr>
          <w:sz w:val="28"/>
          <w:szCs w:val="28"/>
        </w:rPr>
        <w:t>Н</w:t>
      </w:r>
      <w:r w:rsidRPr="00B47293">
        <w:rPr>
          <w:sz w:val="28"/>
          <w:szCs w:val="28"/>
        </w:rPr>
        <w:t xml:space="preserve"> 2.2.4/2.1.8.055.</w:t>
      </w:r>
    </w:p>
    <w:p w:rsidR="001D5C0B" w:rsidRPr="00B47293" w:rsidRDefault="001D5C0B" w:rsidP="00927C77">
      <w:pPr>
        <w:ind w:firstLine="709"/>
        <w:contextualSpacing/>
        <w:rPr>
          <w:sz w:val="28"/>
          <w:szCs w:val="28"/>
        </w:rPr>
      </w:pPr>
    </w:p>
    <w:p w:rsidR="001D5C0B" w:rsidRPr="00B47293" w:rsidRDefault="001D5C0B" w:rsidP="00927C77">
      <w:pPr>
        <w:ind w:firstLine="709"/>
        <w:contextualSpacing/>
        <w:rPr>
          <w:sz w:val="28"/>
          <w:szCs w:val="28"/>
        </w:rPr>
      </w:pPr>
      <w:r w:rsidRPr="00B47293">
        <w:rPr>
          <w:sz w:val="28"/>
          <w:szCs w:val="28"/>
        </w:rPr>
        <w:t>Характеристики антенн преобразователей при измерении непрерывных электромагнитных излучений: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4"/>
        <w:gridCol w:w="1791"/>
        <w:gridCol w:w="2409"/>
        <w:gridCol w:w="2268"/>
      </w:tblGrid>
      <w:tr w:rsidR="00190BBC" w:rsidRPr="00B47293" w:rsidTr="00190BBC">
        <w:trPr>
          <w:trHeight w:val="504"/>
        </w:trPr>
        <w:tc>
          <w:tcPr>
            <w:tcW w:w="2604" w:type="dxa"/>
            <w:shd w:val="clear" w:color="auto" w:fill="auto"/>
            <w:vAlign w:val="center"/>
          </w:tcPr>
          <w:p w:rsidR="001D5C0B" w:rsidRPr="00B47293" w:rsidRDefault="001D5C0B" w:rsidP="00927C77">
            <w:r w:rsidRPr="00B47293">
              <w:t>Тип антенны-преобразователя</w:t>
            </w:r>
          </w:p>
        </w:tc>
        <w:tc>
          <w:tcPr>
            <w:tcW w:w="1791" w:type="dxa"/>
            <w:shd w:val="clear" w:color="auto" w:fill="auto"/>
            <w:vAlign w:val="center"/>
          </w:tcPr>
          <w:p w:rsidR="001D5C0B" w:rsidRPr="00B47293" w:rsidRDefault="001D5C0B" w:rsidP="00927C77">
            <w:r w:rsidRPr="00B47293">
              <w:t>Диапазон частот</w:t>
            </w:r>
          </w:p>
        </w:tc>
        <w:tc>
          <w:tcPr>
            <w:tcW w:w="2409" w:type="dxa"/>
            <w:shd w:val="clear" w:color="auto" w:fill="auto"/>
            <w:vAlign w:val="center"/>
          </w:tcPr>
          <w:p w:rsidR="001D5C0B" w:rsidRPr="00B47293" w:rsidRDefault="001D5C0B" w:rsidP="00927C77">
            <w:r w:rsidRPr="00B47293">
              <w:t>Неравномерность АЧХ</w:t>
            </w:r>
          </w:p>
        </w:tc>
        <w:tc>
          <w:tcPr>
            <w:tcW w:w="2268" w:type="dxa"/>
            <w:shd w:val="clear" w:color="auto" w:fill="auto"/>
            <w:vAlign w:val="center"/>
          </w:tcPr>
          <w:p w:rsidR="001D5C0B" w:rsidRPr="00B47293" w:rsidRDefault="001D5C0B" w:rsidP="00927C77">
            <w:r w:rsidRPr="00B47293">
              <w:t>Пределы измерения</w:t>
            </w:r>
          </w:p>
        </w:tc>
      </w:tr>
      <w:tr w:rsidR="00190BBC" w:rsidRPr="00B47293" w:rsidTr="00190BBC">
        <w:trPr>
          <w:trHeight w:val="1065"/>
        </w:trPr>
        <w:tc>
          <w:tcPr>
            <w:tcW w:w="2604" w:type="dxa"/>
            <w:shd w:val="clear" w:color="auto" w:fill="auto"/>
            <w:vAlign w:val="center"/>
          </w:tcPr>
          <w:p w:rsidR="001D5C0B" w:rsidRPr="00B47293" w:rsidRDefault="006D1AF2" w:rsidP="00927C77">
            <w:r w:rsidRPr="00B47293">
              <w:t>Широкополосная А1</w:t>
            </w:r>
          </w:p>
        </w:tc>
        <w:tc>
          <w:tcPr>
            <w:tcW w:w="1791" w:type="dxa"/>
            <w:shd w:val="clear" w:color="auto" w:fill="auto"/>
            <w:vAlign w:val="center"/>
          </w:tcPr>
          <w:p w:rsidR="001D5C0B" w:rsidRPr="00B47293" w:rsidRDefault="006D1AF2" w:rsidP="00927C77">
            <w:r w:rsidRPr="00B47293">
              <w:t>(0,3 - 40) ГГц</w:t>
            </w:r>
          </w:p>
        </w:tc>
        <w:tc>
          <w:tcPr>
            <w:tcW w:w="2409" w:type="dxa"/>
            <w:shd w:val="clear" w:color="auto" w:fill="auto"/>
            <w:vAlign w:val="center"/>
          </w:tcPr>
          <w:p w:rsidR="001D5C0B" w:rsidRPr="00B47293" w:rsidRDefault="006D1AF2" w:rsidP="00927C77">
            <w:r w:rsidRPr="00B47293">
              <w:t>(0 - -8) дБ</w:t>
            </w:r>
          </w:p>
        </w:tc>
        <w:tc>
          <w:tcPr>
            <w:tcW w:w="2268" w:type="dxa"/>
            <w:shd w:val="clear" w:color="auto" w:fill="auto"/>
            <w:vAlign w:val="center"/>
          </w:tcPr>
          <w:p w:rsidR="006D1AF2" w:rsidRPr="00B47293" w:rsidRDefault="006D1AF2" w:rsidP="00927C77">
            <w:r w:rsidRPr="00B47293">
              <w:t>(1 - 615) В/м,</w:t>
            </w:r>
          </w:p>
          <w:p w:rsidR="001D5C0B" w:rsidRPr="00B47293" w:rsidRDefault="006D1AF2" w:rsidP="00927C77">
            <w:r w:rsidRPr="00B47293">
              <w:t>(0,26 - 100000) мкВт/см</w:t>
            </w:r>
            <w:r w:rsidRPr="00190BBC">
              <w:rPr>
                <w:vertAlign w:val="superscript"/>
              </w:rPr>
              <w:t>2</w:t>
            </w:r>
          </w:p>
        </w:tc>
      </w:tr>
      <w:tr w:rsidR="00190BBC" w:rsidRPr="00B47293" w:rsidTr="00190BBC">
        <w:trPr>
          <w:trHeight w:val="1352"/>
        </w:trPr>
        <w:tc>
          <w:tcPr>
            <w:tcW w:w="2604" w:type="dxa"/>
            <w:shd w:val="clear" w:color="auto" w:fill="auto"/>
            <w:vAlign w:val="center"/>
          </w:tcPr>
          <w:p w:rsidR="001D5C0B" w:rsidRPr="00B47293" w:rsidRDefault="006D1AF2" w:rsidP="00927C77">
            <w:r w:rsidRPr="00B47293">
              <w:t>Широкополосная А2</w:t>
            </w:r>
          </w:p>
        </w:tc>
        <w:tc>
          <w:tcPr>
            <w:tcW w:w="1791" w:type="dxa"/>
            <w:shd w:val="clear" w:color="auto" w:fill="auto"/>
            <w:vAlign w:val="center"/>
          </w:tcPr>
          <w:p w:rsidR="001D5C0B" w:rsidRPr="00B47293" w:rsidRDefault="006D1AF2" w:rsidP="00927C77">
            <w:r w:rsidRPr="00B47293">
              <w:t>(0,01 - 300) МГц</w:t>
            </w:r>
          </w:p>
        </w:tc>
        <w:tc>
          <w:tcPr>
            <w:tcW w:w="2409" w:type="dxa"/>
            <w:shd w:val="clear" w:color="auto" w:fill="auto"/>
            <w:vAlign w:val="center"/>
          </w:tcPr>
          <w:p w:rsidR="006D1AF2" w:rsidRPr="00B47293" w:rsidRDefault="006D1AF2" w:rsidP="00927C77">
            <w:r w:rsidRPr="00B47293">
              <w:t>± 2,6 дБ в диапазоне (0,1 - 300) МГц</w:t>
            </w:r>
          </w:p>
          <w:p w:rsidR="001D5C0B" w:rsidRPr="00B47293" w:rsidRDefault="006D1AF2" w:rsidP="00927C77">
            <w:r w:rsidRPr="00B47293">
              <w:t>(0 - 5) дБ в диапазоне (0,01 - 0,1) МГц</w:t>
            </w:r>
          </w:p>
        </w:tc>
        <w:tc>
          <w:tcPr>
            <w:tcW w:w="2268" w:type="dxa"/>
            <w:shd w:val="clear" w:color="auto" w:fill="auto"/>
            <w:vAlign w:val="center"/>
          </w:tcPr>
          <w:p w:rsidR="001D5C0B" w:rsidRPr="00B47293" w:rsidRDefault="006D1AF2" w:rsidP="00927C77">
            <w:r w:rsidRPr="00B47293">
              <w:t>(1 - 615) В/м</w:t>
            </w:r>
          </w:p>
        </w:tc>
      </w:tr>
      <w:tr w:rsidR="00190BBC" w:rsidRPr="00B47293" w:rsidTr="00190BBC">
        <w:trPr>
          <w:trHeight w:val="1352"/>
        </w:trPr>
        <w:tc>
          <w:tcPr>
            <w:tcW w:w="2604" w:type="dxa"/>
            <w:shd w:val="clear" w:color="auto" w:fill="auto"/>
            <w:vAlign w:val="center"/>
          </w:tcPr>
          <w:p w:rsidR="001D5C0B" w:rsidRPr="00B47293" w:rsidRDefault="006D1AF2" w:rsidP="00927C77">
            <w:r w:rsidRPr="00B47293">
              <w:t>Широкополосная А3</w:t>
            </w:r>
          </w:p>
        </w:tc>
        <w:tc>
          <w:tcPr>
            <w:tcW w:w="1791" w:type="dxa"/>
            <w:shd w:val="clear" w:color="auto" w:fill="auto"/>
            <w:vAlign w:val="center"/>
          </w:tcPr>
          <w:p w:rsidR="001D5C0B" w:rsidRPr="00B47293" w:rsidRDefault="006D1AF2" w:rsidP="00927C77">
            <w:r w:rsidRPr="00B47293">
              <w:t>(0,01 - 30) МГц</w:t>
            </w:r>
          </w:p>
        </w:tc>
        <w:tc>
          <w:tcPr>
            <w:tcW w:w="2409" w:type="dxa"/>
            <w:shd w:val="clear" w:color="auto" w:fill="auto"/>
            <w:vAlign w:val="center"/>
          </w:tcPr>
          <w:p w:rsidR="001D5C0B" w:rsidRPr="00B47293" w:rsidRDefault="006D1AF2" w:rsidP="00927C77">
            <w:r w:rsidRPr="00B47293">
              <w:t>± 2,6 дБ в диапазоне (0,06 - 30) МГц</w:t>
            </w:r>
          </w:p>
          <w:p w:rsidR="006D1AF2" w:rsidRPr="00B47293" w:rsidRDefault="006D1AF2" w:rsidP="00927C77">
            <w:r w:rsidRPr="00B47293">
              <w:t>(0 - 9) дБ в диапазоне (0,01 - 0,06) МГц</w:t>
            </w:r>
          </w:p>
        </w:tc>
        <w:tc>
          <w:tcPr>
            <w:tcW w:w="2268" w:type="dxa"/>
            <w:shd w:val="clear" w:color="auto" w:fill="auto"/>
            <w:vAlign w:val="center"/>
          </w:tcPr>
          <w:p w:rsidR="001D5C0B" w:rsidRPr="00B47293" w:rsidRDefault="006D1AF2" w:rsidP="00927C77">
            <w:r w:rsidRPr="00B47293">
              <w:t>(0,5 - 30) А/м</w:t>
            </w:r>
          </w:p>
        </w:tc>
      </w:tr>
      <w:tr w:rsidR="00190BBC" w:rsidRPr="00B47293" w:rsidTr="00190BBC">
        <w:trPr>
          <w:trHeight w:val="1511"/>
        </w:trPr>
        <w:tc>
          <w:tcPr>
            <w:tcW w:w="2604" w:type="dxa"/>
            <w:shd w:val="clear" w:color="auto" w:fill="auto"/>
            <w:vAlign w:val="center"/>
          </w:tcPr>
          <w:p w:rsidR="001D5C0B" w:rsidRPr="00B47293" w:rsidRDefault="006D1AF2" w:rsidP="00927C77">
            <w:r w:rsidRPr="00B47293">
              <w:t>Селективная А4</w:t>
            </w:r>
          </w:p>
        </w:tc>
        <w:tc>
          <w:tcPr>
            <w:tcW w:w="1791" w:type="dxa"/>
            <w:shd w:val="clear" w:color="auto" w:fill="auto"/>
            <w:vAlign w:val="center"/>
          </w:tcPr>
          <w:p w:rsidR="006D1AF2" w:rsidRPr="00B47293" w:rsidRDefault="006D1AF2" w:rsidP="00927C77">
            <w:r w:rsidRPr="00B47293">
              <w:t>f1(1 ± 0,1)</w:t>
            </w:r>
          </w:p>
          <w:p w:rsidR="001D5C0B" w:rsidRPr="00B47293" w:rsidRDefault="006D1AF2" w:rsidP="00927C77">
            <w:r w:rsidRPr="00B47293">
              <w:t>f1=(0,8...1,6) ГГц</w:t>
            </w:r>
          </w:p>
        </w:tc>
        <w:tc>
          <w:tcPr>
            <w:tcW w:w="2409" w:type="dxa"/>
            <w:shd w:val="clear" w:color="auto" w:fill="auto"/>
            <w:vAlign w:val="center"/>
          </w:tcPr>
          <w:p w:rsidR="001D5C0B" w:rsidRPr="00B47293" w:rsidRDefault="006D1AF2" w:rsidP="00927C77">
            <w:r w:rsidRPr="00B47293">
              <w:t>Спад АЧХ при отстройке от резонансной частоты на октаву не менее 15 дБ</w:t>
            </w:r>
          </w:p>
        </w:tc>
        <w:tc>
          <w:tcPr>
            <w:tcW w:w="2268" w:type="dxa"/>
            <w:shd w:val="clear" w:color="auto" w:fill="auto"/>
            <w:vAlign w:val="center"/>
          </w:tcPr>
          <w:p w:rsidR="006D1AF2" w:rsidRPr="00B47293" w:rsidRDefault="006D1AF2" w:rsidP="00927C77">
            <w:r w:rsidRPr="00B47293">
              <w:t>(0,26 - 100000) мкВт/см</w:t>
            </w:r>
            <w:r w:rsidRPr="00190BBC">
              <w:rPr>
                <w:vertAlign w:val="superscript"/>
              </w:rPr>
              <w:t>2</w:t>
            </w:r>
          </w:p>
          <w:p w:rsidR="001D5C0B" w:rsidRPr="00B47293" w:rsidRDefault="006D1AF2" w:rsidP="00927C77">
            <w:r w:rsidRPr="00B47293">
              <w:t>(1 - 615) В/м,</w:t>
            </w:r>
          </w:p>
        </w:tc>
      </w:tr>
      <w:tr w:rsidR="00190BBC" w:rsidRPr="00B47293" w:rsidTr="00190BBC">
        <w:trPr>
          <w:trHeight w:val="1525"/>
        </w:trPr>
        <w:tc>
          <w:tcPr>
            <w:tcW w:w="2604" w:type="dxa"/>
            <w:shd w:val="clear" w:color="auto" w:fill="auto"/>
            <w:vAlign w:val="center"/>
          </w:tcPr>
          <w:p w:rsidR="001D5C0B" w:rsidRPr="00B47293" w:rsidRDefault="006D1AF2" w:rsidP="00927C77">
            <w:r w:rsidRPr="00B47293">
              <w:t>Селективная А5</w:t>
            </w:r>
          </w:p>
        </w:tc>
        <w:tc>
          <w:tcPr>
            <w:tcW w:w="1791" w:type="dxa"/>
            <w:shd w:val="clear" w:color="auto" w:fill="auto"/>
            <w:vAlign w:val="center"/>
          </w:tcPr>
          <w:p w:rsidR="006D1AF2" w:rsidRPr="00B47293" w:rsidRDefault="006D1AF2" w:rsidP="00927C77">
            <w:r w:rsidRPr="00B47293">
              <w:t>f2(1 ± 0,1)</w:t>
            </w:r>
          </w:p>
          <w:p w:rsidR="001D5C0B" w:rsidRPr="00B47293" w:rsidRDefault="006D1AF2" w:rsidP="00927C77">
            <w:r w:rsidRPr="00B47293">
              <w:t>f2=(1,6...3,2) ГГц</w:t>
            </w:r>
          </w:p>
        </w:tc>
        <w:tc>
          <w:tcPr>
            <w:tcW w:w="2409" w:type="dxa"/>
            <w:shd w:val="clear" w:color="auto" w:fill="auto"/>
            <w:vAlign w:val="center"/>
          </w:tcPr>
          <w:p w:rsidR="001D5C0B" w:rsidRPr="00B47293" w:rsidRDefault="006D1AF2" w:rsidP="00927C77">
            <w:r w:rsidRPr="00B47293">
              <w:t>Спад АЧХ при отстройке от резонансной частоты на октаву не менее 15 дБ</w:t>
            </w:r>
          </w:p>
        </w:tc>
        <w:tc>
          <w:tcPr>
            <w:tcW w:w="2268" w:type="dxa"/>
            <w:shd w:val="clear" w:color="auto" w:fill="auto"/>
            <w:vAlign w:val="center"/>
          </w:tcPr>
          <w:p w:rsidR="006D1AF2" w:rsidRPr="00B47293" w:rsidRDefault="006D1AF2" w:rsidP="00927C77">
            <w:r w:rsidRPr="00B47293">
              <w:t>(1 - 615) В/м,</w:t>
            </w:r>
          </w:p>
          <w:p w:rsidR="001D5C0B" w:rsidRPr="00B47293" w:rsidRDefault="006D1AF2" w:rsidP="00927C77">
            <w:r w:rsidRPr="00B47293">
              <w:t>(0,26 - 100000) мкВт/см</w:t>
            </w:r>
            <w:r w:rsidRPr="00190BBC">
              <w:rPr>
                <w:vertAlign w:val="superscript"/>
              </w:rPr>
              <w:t>2</w:t>
            </w:r>
          </w:p>
        </w:tc>
      </w:tr>
    </w:tbl>
    <w:p w:rsidR="00927C77" w:rsidRDefault="00927C77" w:rsidP="00927C77">
      <w:pPr>
        <w:pStyle w:val="a6"/>
        <w:ind w:left="0" w:firstLine="709"/>
        <w:rPr>
          <w:sz w:val="28"/>
          <w:szCs w:val="28"/>
          <w:lang w:val="uk-UA"/>
        </w:rPr>
      </w:pPr>
    </w:p>
    <w:p w:rsidR="001D5C0B" w:rsidRPr="00B47293" w:rsidRDefault="003C3EC9" w:rsidP="00927C77">
      <w:pPr>
        <w:pStyle w:val="a6"/>
        <w:ind w:left="0" w:firstLine="709"/>
        <w:rPr>
          <w:sz w:val="28"/>
          <w:szCs w:val="28"/>
        </w:rPr>
      </w:pPr>
      <w:r w:rsidRPr="00B47293">
        <w:rPr>
          <w:sz w:val="28"/>
          <w:szCs w:val="28"/>
        </w:rPr>
        <w:t>Технические характеристики</w:t>
      </w:r>
      <w:r w:rsidR="0061312D" w:rsidRPr="00B47293">
        <w:rPr>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807"/>
        <w:gridCol w:w="1417"/>
        <w:gridCol w:w="2396"/>
        <w:gridCol w:w="1715"/>
      </w:tblGrid>
      <w:tr w:rsidR="00190BBC" w:rsidRPr="00B47293" w:rsidTr="00190BBC">
        <w:tc>
          <w:tcPr>
            <w:tcW w:w="2737" w:type="dxa"/>
            <w:shd w:val="clear" w:color="auto" w:fill="auto"/>
            <w:vAlign w:val="center"/>
          </w:tcPr>
          <w:p w:rsidR="0061312D" w:rsidRPr="00B47293" w:rsidRDefault="0061312D" w:rsidP="00927C77"/>
        </w:tc>
        <w:tc>
          <w:tcPr>
            <w:tcW w:w="2224" w:type="dxa"/>
            <w:gridSpan w:val="2"/>
            <w:shd w:val="clear" w:color="auto" w:fill="auto"/>
            <w:vAlign w:val="center"/>
          </w:tcPr>
          <w:p w:rsidR="0061312D" w:rsidRPr="00190BBC" w:rsidRDefault="0061312D" w:rsidP="00927C77">
            <w:pPr>
              <w:rPr>
                <w:b/>
              </w:rPr>
            </w:pPr>
            <w:r w:rsidRPr="00190BBC">
              <w:rPr>
                <w:b/>
              </w:rPr>
              <w:t>для электрической составляющей поля</w:t>
            </w:r>
          </w:p>
        </w:tc>
        <w:tc>
          <w:tcPr>
            <w:tcW w:w="2396" w:type="dxa"/>
            <w:shd w:val="clear" w:color="auto" w:fill="auto"/>
            <w:vAlign w:val="center"/>
          </w:tcPr>
          <w:p w:rsidR="0061312D" w:rsidRPr="00190BBC" w:rsidRDefault="0061312D" w:rsidP="00927C77">
            <w:pPr>
              <w:rPr>
                <w:b/>
              </w:rPr>
            </w:pPr>
            <w:r w:rsidRPr="00190BBC">
              <w:rPr>
                <w:b/>
              </w:rPr>
              <w:t>для магнитной составляющей поля</w:t>
            </w:r>
          </w:p>
        </w:tc>
        <w:tc>
          <w:tcPr>
            <w:tcW w:w="1715" w:type="dxa"/>
            <w:shd w:val="clear" w:color="auto" w:fill="auto"/>
            <w:vAlign w:val="center"/>
          </w:tcPr>
          <w:p w:rsidR="0061312D" w:rsidRPr="00190BBC" w:rsidRDefault="0061312D" w:rsidP="00927C77">
            <w:pPr>
              <w:rPr>
                <w:b/>
              </w:rPr>
            </w:pPr>
            <w:r w:rsidRPr="00190BBC">
              <w:rPr>
                <w:b/>
              </w:rPr>
              <w:t>для ППЭ</w:t>
            </w:r>
          </w:p>
        </w:tc>
      </w:tr>
      <w:tr w:rsidR="00190BBC" w:rsidRPr="00B47293" w:rsidTr="00190BBC">
        <w:tc>
          <w:tcPr>
            <w:tcW w:w="2737" w:type="dxa"/>
            <w:shd w:val="clear" w:color="auto" w:fill="auto"/>
            <w:vAlign w:val="center"/>
          </w:tcPr>
          <w:p w:rsidR="0061312D" w:rsidRPr="00B47293" w:rsidRDefault="0061312D" w:rsidP="00927C77">
            <w:r w:rsidRPr="00B47293">
              <w:t>Диапазон частот</w:t>
            </w:r>
          </w:p>
        </w:tc>
        <w:tc>
          <w:tcPr>
            <w:tcW w:w="2224" w:type="dxa"/>
            <w:gridSpan w:val="2"/>
            <w:shd w:val="clear" w:color="auto" w:fill="auto"/>
            <w:vAlign w:val="center"/>
          </w:tcPr>
          <w:p w:rsidR="0061312D" w:rsidRPr="00B47293" w:rsidRDefault="0061312D" w:rsidP="00927C77">
            <w:r w:rsidRPr="00B47293">
              <w:t>0,01 - 40 000 МГц</w:t>
            </w:r>
          </w:p>
        </w:tc>
        <w:tc>
          <w:tcPr>
            <w:tcW w:w="2396" w:type="dxa"/>
            <w:shd w:val="clear" w:color="auto" w:fill="auto"/>
            <w:vAlign w:val="center"/>
          </w:tcPr>
          <w:p w:rsidR="0061312D" w:rsidRPr="00B47293" w:rsidRDefault="0061312D" w:rsidP="00927C77">
            <w:r w:rsidRPr="00B47293">
              <w:t>0,01 - 30 МГц</w:t>
            </w:r>
          </w:p>
        </w:tc>
        <w:tc>
          <w:tcPr>
            <w:tcW w:w="1715" w:type="dxa"/>
            <w:shd w:val="clear" w:color="auto" w:fill="auto"/>
            <w:vAlign w:val="center"/>
          </w:tcPr>
          <w:p w:rsidR="0061312D" w:rsidRPr="00B47293" w:rsidRDefault="0061312D" w:rsidP="00927C77">
            <w:r w:rsidRPr="00B47293">
              <w:t>0,3 - 40 ГГц</w:t>
            </w:r>
          </w:p>
        </w:tc>
      </w:tr>
      <w:tr w:rsidR="00190BBC" w:rsidRPr="00B47293" w:rsidTr="00190BBC">
        <w:tc>
          <w:tcPr>
            <w:tcW w:w="2737" w:type="dxa"/>
            <w:shd w:val="clear" w:color="auto" w:fill="auto"/>
            <w:vAlign w:val="center"/>
          </w:tcPr>
          <w:p w:rsidR="0061312D" w:rsidRPr="00B47293" w:rsidRDefault="0061312D" w:rsidP="00927C77">
            <w:r w:rsidRPr="00B47293">
              <w:t>Диапазон измерения</w:t>
            </w:r>
          </w:p>
        </w:tc>
        <w:tc>
          <w:tcPr>
            <w:tcW w:w="2224" w:type="dxa"/>
            <w:gridSpan w:val="2"/>
            <w:shd w:val="clear" w:color="auto" w:fill="auto"/>
            <w:vAlign w:val="center"/>
          </w:tcPr>
          <w:p w:rsidR="0061312D" w:rsidRPr="00B47293" w:rsidRDefault="0061312D" w:rsidP="00927C77">
            <w:r w:rsidRPr="00B47293">
              <w:t>1 - 615 В/м</w:t>
            </w:r>
          </w:p>
        </w:tc>
        <w:tc>
          <w:tcPr>
            <w:tcW w:w="2396" w:type="dxa"/>
            <w:shd w:val="clear" w:color="auto" w:fill="auto"/>
            <w:vAlign w:val="center"/>
          </w:tcPr>
          <w:p w:rsidR="0061312D" w:rsidRPr="00B47293" w:rsidRDefault="0061312D" w:rsidP="00927C77">
            <w:r w:rsidRPr="00B47293">
              <w:t>0,5 - 16 А/м</w:t>
            </w:r>
          </w:p>
        </w:tc>
        <w:tc>
          <w:tcPr>
            <w:tcW w:w="1715" w:type="dxa"/>
            <w:shd w:val="clear" w:color="auto" w:fill="auto"/>
            <w:vAlign w:val="center"/>
          </w:tcPr>
          <w:p w:rsidR="0061312D" w:rsidRPr="00B47293" w:rsidRDefault="0061312D" w:rsidP="00927C77">
            <w:r w:rsidRPr="00B47293">
              <w:t>0,265 - 100000 мкВт/см2</w:t>
            </w:r>
          </w:p>
        </w:tc>
      </w:tr>
      <w:tr w:rsidR="0061312D" w:rsidRPr="00B47293" w:rsidTr="00190BBC">
        <w:tc>
          <w:tcPr>
            <w:tcW w:w="3544" w:type="dxa"/>
            <w:gridSpan w:val="2"/>
            <w:shd w:val="clear" w:color="auto" w:fill="auto"/>
            <w:vAlign w:val="center"/>
          </w:tcPr>
          <w:p w:rsidR="0061312D" w:rsidRPr="00B47293" w:rsidRDefault="0061312D" w:rsidP="00927C77">
            <w:r w:rsidRPr="00B47293">
              <w:t>Неравномерность собственной</w:t>
            </w:r>
          </w:p>
        </w:tc>
        <w:tc>
          <w:tcPr>
            <w:tcW w:w="5528" w:type="dxa"/>
            <w:gridSpan w:val="3"/>
            <w:shd w:val="clear" w:color="auto" w:fill="auto"/>
            <w:vAlign w:val="center"/>
          </w:tcPr>
          <w:p w:rsidR="0061312D" w:rsidRPr="00B47293" w:rsidRDefault="0061312D" w:rsidP="00927C77">
            <w:r w:rsidRPr="00B47293">
              <w:t>АЧХ не более ±0,2 дБ</w:t>
            </w:r>
          </w:p>
        </w:tc>
      </w:tr>
      <w:tr w:rsidR="0061312D" w:rsidRPr="00B47293" w:rsidTr="00190BBC">
        <w:tc>
          <w:tcPr>
            <w:tcW w:w="3544" w:type="dxa"/>
            <w:gridSpan w:val="2"/>
            <w:shd w:val="clear" w:color="auto" w:fill="auto"/>
            <w:vAlign w:val="center"/>
          </w:tcPr>
          <w:p w:rsidR="0061312D" w:rsidRPr="00B47293" w:rsidRDefault="0061312D" w:rsidP="00927C77">
            <w:r w:rsidRPr="00B47293">
              <w:t>Мощность выходного сигнала ГКЧ</w:t>
            </w:r>
          </w:p>
        </w:tc>
        <w:tc>
          <w:tcPr>
            <w:tcW w:w="5528" w:type="dxa"/>
            <w:gridSpan w:val="3"/>
            <w:shd w:val="clear" w:color="auto" w:fill="auto"/>
            <w:vAlign w:val="center"/>
          </w:tcPr>
          <w:p w:rsidR="0061312D" w:rsidRPr="00B47293" w:rsidRDefault="0061312D" w:rsidP="00927C77">
            <w:r w:rsidRPr="00B47293">
              <w:t>не менее 1 мВт</w:t>
            </w:r>
          </w:p>
        </w:tc>
      </w:tr>
      <w:tr w:rsidR="0061312D" w:rsidRPr="00B47293" w:rsidTr="00190BBC">
        <w:tc>
          <w:tcPr>
            <w:tcW w:w="3544" w:type="dxa"/>
            <w:gridSpan w:val="2"/>
            <w:shd w:val="clear" w:color="auto" w:fill="auto"/>
            <w:vAlign w:val="center"/>
          </w:tcPr>
          <w:p w:rsidR="0061312D" w:rsidRPr="00B47293" w:rsidRDefault="0061312D" w:rsidP="00927C77">
            <w:r w:rsidRPr="00B47293">
              <w:t>Уровень паразитных колебаний ГКЧ</w:t>
            </w:r>
          </w:p>
        </w:tc>
        <w:tc>
          <w:tcPr>
            <w:tcW w:w="5528" w:type="dxa"/>
            <w:gridSpan w:val="3"/>
            <w:shd w:val="clear" w:color="auto" w:fill="auto"/>
            <w:vAlign w:val="center"/>
          </w:tcPr>
          <w:p w:rsidR="0061312D" w:rsidRPr="00B47293" w:rsidRDefault="0061312D" w:rsidP="00927C77">
            <w:r w:rsidRPr="00B47293">
              <w:t>не более -25 дБ</w:t>
            </w:r>
          </w:p>
        </w:tc>
      </w:tr>
      <w:tr w:rsidR="0061312D" w:rsidRPr="00B47293" w:rsidTr="00190BBC">
        <w:tc>
          <w:tcPr>
            <w:tcW w:w="3544" w:type="dxa"/>
            <w:gridSpan w:val="2"/>
            <w:shd w:val="clear" w:color="auto" w:fill="auto"/>
            <w:vAlign w:val="center"/>
          </w:tcPr>
          <w:p w:rsidR="0061312D" w:rsidRPr="00B47293" w:rsidRDefault="0061312D" w:rsidP="00927C77">
            <w:r w:rsidRPr="00B47293">
              <w:t>Питание</w:t>
            </w:r>
          </w:p>
        </w:tc>
        <w:tc>
          <w:tcPr>
            <w:tcW w:w="5528" w:type="dxa"/>
            <w:gridSpan w:val="3"/>
            <w:shd w:val="clear" w:color="auto" w:fill="auto"/>
            <w:vAlign w:val="center"/>
          </w:tcPr>
          <w:p w:rsidR="0061312D" w:rsidRPr="00B47293" w:rsidRDefault="0061312D" w:rsidP="00927C77">
            <w:r w:rsidRPr="00B47293">
              <w:t>2 аккумуляторных батареи типоразмера AA емкостью 1 A*ч</w:t>
            </w:r>
          </w:p>
        </w:tc>
      </w:tr>
      <w:tr w:rsidR="0061312D" w:rsidRPr="00B47293" w:rsidTr="00190BBC">
        <w:tc>
          <w:tcPr>
            <w:tcW w:w="3544" w:type="dxa"/>
            <w:gridSpan w:val="2"/>
            <w:shd w:val="clear" w:color="auto" w:fill="auto"/>
            <w:vAlign w:val="center"/>
          </w:tcPr>
          <w:p w:rsidR="0061312D" w:rsidRPr="00B47293" w:rsidRDefault="003C3EC9" w:rsidP="00927C77">
            <w:r w:rsidRPr="00B47293">
              <w:t>Мощность, потребляемая от источника питания, не более ВА,</w:t>
            </w:r>
          </w:p>
        </w:tc>
        <w:tc>
          <w:tcPr>
            <w:tcW w:w="5528" w:type="dxa"/>
            <w:gridSpan w:val="3"/>
            <w:shd w:val="clear" w:color="auto" w:fill="auto"/>
            <w:vAlign w:val="center"/>
          </w:tcPr>
          <w:p w:rsidR="0061312D" w:rsidRPr="00B47293" w:rsidRDefault="003C3EC9" w:rsidP="00927C77">
            <w:r w:rsidRPr="00B47293">
              <w:t>0,04 ВА</w:t>
            </w:r>
          </w:p>
        </w:tc>
      </w:tr>
      <w:tr w:rsidR="003C3EC9" w:rsidRPr="00B47293" w:rsidTr="00190BBC">
        <w:tc>
          <w:tcPr>
            <w:tcW w:w="3544" w:type="dxa"/>
            <w:gridSpan w:val="2"/>
            <w:shd w:val="clear" w:color="auto" w:fill="auto"/>
            <w:vAlign w:val="center"/>
          </w:tcPr>
          <w:p w:rsidR="003C3EC9" w:rsidRPr="00B47293" w:rsidRDefault="003C3EC9" w:rsidP="00927C77">
            <w:r w:rsidRPr="00B47293">
              <w:t>Пределы допускаемой основной погрешности измерения ППЭ и напряженности Е и Н поля известной частоты, дБ</w:t>
            </w:r>
          </w:p>
        </w:tc>
        <w:tc>
          <w:tcPr>
            <w:tcW w:w="5528" w:type="dxa"/>
            <w:gridSpan w:val="3"/>
            <w:shd w:val="clear" w:color="auto" w:fill="auto"/>
            <w:vAlign w:val="center"/>
          </w:tcPr>
          <w:p w:rsidR="003C3EC9" w:rsidRPr="00B47293" w:rsidRDefault="003C3EC9" w:rsidP="00927C77">
            <w:r w:rsidRPr="00B47293">
              <w:t>2,7 дБ</w:t>
            </w:r>
          </w:p>
        </w:tc>
      </w:tr>
      <w:tr w:rsidR="003C3EC9" w:rsidRPr="00B47293" w:rsidTr="00190BBC">
        <w:tc>
          <w:tcPr>
            <w:tcW w:w="3544" w:type="dxa"/>
            <w:gridSpan w:val="2"/>
            <w:shd w:val="clear" w:color="auto" w:fill="auto"/>
            <w:vAlign w:val="center"/>
          </w:tcPr>
          <w:p w:rsidR="003C3EC9" w:rsidRPr="00B47293" w:rsidRDefault="003C3EC9" w:rsidP="00927C77">
            <w:r w:rsidRPr="00B47293">
              <w:t>Время непрерывной работы измерителя при источнике питания емкостью 1А*ч, не менее, ч</w:t>
            </w:r>
          </w:p>
        </w:tc>
        <w:tc>
          <w:tcPr>
            <w:tcW w:w="5528" w:type="dxa"/>
            <w:gridSpan w:val="3"/>
            <w:shd w:val="clear" w:color="auto" w:fill="auto"/>
            <w:vAlign w:val="center"/>
          </w:tcPr>
          <w:p w:rsidR="003C3EC9" w:rsidRPr="00B47293" w:rsidRDefault="003C3EC9" w:rsidP="00927C77">
            <w:r w:rsidRPr="00B47293">
              <w:t>60 ч</w:t>
            </w:r>
          </w:p>
        </w:tc>
      </w:tr>
    </w:tbl>
    <w:p w:rsidR="006D1340" w:rsidRPr="00B47293" w:rsidRDefault="006D1340" w:rsidP="00927C77">
      <w:pPr>
        <w:pStyle w:val="a6"/>
        <w:ind w:left="0" w:firstLine="709"/>
        <w:rPr>
          <w:sz w:val="28"/>
          <w:szCs w:val="28"/>
        </w:rPr>
      </w:pPr>
    </w:p>
    <w:p w:rsidR="0061312D" w:rsidRPr="00B47293" w:rsidRDefault="006D1340" w:rsidP="00927C77">
      <w:pPr>
        <w:pStyle w:val="a6"/>
        <w:ind w:left="0" w:firstLine="709"/>
        <w:rPr>
          <w:sz w:val="28"/>
          <w:szCs w:val="28"/>
        </w:rPr>
      </w:pPr>
      <w:r w:rsidRPr="00B47293">
        <w:rPr>
          <w:sz w:val="28"/>
          <w:szCs w:val="28"/>
        </w:rPr>
        <w:t>Характерные особенности П3-31:</w:t>
      </w:r>
    </w:p>
    <w:p w:rsidR="006D1340" w:rsidRPr="00B47293" w:rsidRDefault="006D1340" w:rsidP="00927C77">
      <w:pPr>
        <w:pStyle w:val="a6"/>
        <w:numPr>
          <w:ilvl w:val="0"/>
          <w:numId w:val="5"/>
        </w:numPr>
        <w:ind w:left="0" w:firstLine="709"/>
        <w:rPr>
          <w:sz w:val="28"/>
          <w:szCs w:val="28"/>
        </w:rPr>
      </w:pPr>
      <w:r w:rsidRPr="00B47293">
        <w:rPr>
          <w:sz w:val="28"/>
          <w:szCs w:val="28"/>
        </w:rPr>
        <w:t>Портативен, экономичен и удобен в работе</w:t>
      </w:r>
    </w:p>
    <w:p w:rsidR="006D1340" w:rsidRPr="00B47293" w:rsidRDefault="006D1340" w:rsidP="00927C77">
      <w:pPr>
        <w:pStyle w:val="a6"/>
        <w:numPr>
          <w:ilvl w:val="0"/>
          <w:numId w:val="5"/>
        </w:numPr>
        <w:ind w:left="0" w:firstLine="709"/>
        <w:rPr>
          <w:sz w:val="28"/>
          <w:szCs w:val="28"/>
        </w:rPr>
      </w:pPr>
      <w:r w:rsidRPr="00B47293">
        <w:rPr>
          <w:sz w:val="28"/>
          <w:szCs w:val="28"/>
        </w:rPr>
        <w:t>Цифровая обработка результатов и автоматизация управления,</w:t>
      </w:r>
      <w:r w:rsidR="00927C77">
        <w:rPr>
          <w:sz w:val="28"/>
          <w:szCs w:val="28"/>
          <w:lang w:val="uk-UA"/>
        </w:rPr>
        <w:t xml:space="preserve"> </w:t>
      </w:r>
      <w:r w:rsidRPr="00B47293">
        <w:rPr>
          <w:sz w:val="28"/>
          <w:szCs w:val="28"/>
        </w:rPr>
        <w:t>измерений и установки параметров при подключении к ПЭВМ через RS-232S</w:t>
      </w:r>
    </w:p>
    <w:p w:rsidR="006D1340" w:rsidRPr="00B47293" w:rsidRDefault="006D1340" w:rsidP="00927C77">
      <w:pPr>
        <w:pStyle w:val="a6"/>
        <w:numPr>
          <w:ilvl w:val="0"/>
          <w:numId w:val="5"/>
        </w:numPr>
        <w:ind w:left="0" w:firstLine="709"/>
        <w:rPr>
          <w:sz w:val="28"/>
          <w:szCs w:val="28"/>
        </w:rPr>
      </w:pPr>
      <w:r w:rsidRPr="00B47293">
        <w:rPr>
          <w:sz w:val="28"/>
          <w:szCs w:val="28"/>
        </w:rPr>
        <w:t>Запись в энергонезависимую память текущих, средних и максимальных значений (по 880 точек) плотности потока энергии (ППЭ), напряженности электрического (магнитного) поля с интервалом 1 секунда, при интервале усреднения и периоде считывания информации от 10 сек до 15 мин с привязкой к реальному времени и указанием частоты электромагнитного поля (ЭМП) и типа используемого антенного преобразователя (А i)</w:t>
      </w:r>
    </w:p>
    <w:p w:rsidR="006D1340" w:rsidRPr="00B47293" w:rsidRDefault="006D1340" w:rsidP="00927C77">
      <w:pPr>
        <w:pStyle w:val="a6"/>
        <w:numPr>
          <w:ilvl w:val="0"/>
          <w:numId w:val="5"/>
        </w:numPr>
        <w:ind w:left="0" w:firstLine="709"/>
        <w:rPr>
          <w:sz w:val="28"/>
          <w:szCs w:val="28"/>
        </w:rPr>
      </w:pPr>
      <w:r w:rsidRPr="00B47293">
        <w:rPr>
          <w:sz w:val="28"/>
          <w:szCs w:val="28"/>
        </w:rPr>
        <w:t>Измерение экспозиции облучения</w:t>
      </w:r>
    </w:p>
    <w:p w:rsidR="006D1340" w:rsidRPr="00B47293" w:rsidRDefault="006D1340" w:rsidP="00927C77">
      <w:pPr>
        <w:pStyle w:val="a6"/>
        <w:numPr>
          <w:ilvl w:val="0"/>
          <w:numId w:val="5"/>
        </w:numPr>
        <w:ind w:left="0" w:firstLine="709"/>
        <w:rPr>
          <w:sz w:val="28"/>
          <w:szCs w:val="28"/>
        </w:rPr>
      </w:pPr>
      <w:r w:rsidRPr="00B47293">
        <w:rPr>
          <w:sz w:val="28"/>
          <w:szCs w:val="28"/>
        </w:rPr>
        <w:t>Высокая точность измерений и стабильность характеристик</w:t>
      </w:r>
    </w:p>
    <w:p w:rsidR="006D1340" w:rsidRPr="00B47293" w:rsidRDefault="006D1340" w:rsidP="00927C77">
      <w:pPr>
        <w:pStyle w:val="a6"/>
        <w:numPr>
          <w:ilvl w:val="0"/>
          <w:numId w:val="5"/>
        </w:numPr>
        <w:ind w:left="0" w:firstLine="709"/>
        <w:rPr>
          <w:sz w:val="28"/>
          <w:szCs w:val="28"/>
        </w:rPr>
      </w:pPr>
      <w:r w:rsidRPr="00B47293">
        <w:rPr>
          <w:sz w:val="28"/>
          <w:szCs w:val="28"/>
        </w:rPr>
        <w:t>Самодиагностика и контроль разряда элементов питания</w:t>
      </w:r>
    </w:p>
    <w:p w:rsidR="00730CAB" w:rsidRPr="00B47293" w:rsidRDefault="006D1340" w:rsidP="00927C77">
      <w:pPr>
        <w:pStyle w:val="a6"/>
        <w:numPr>
          <w:ilvl w:val="0"/>
          <w:numId w:val="5"/>
        </w:numPr>
        <w:ind w:left="0" w:firstLine="709"/>
        <w:rPr>
          <w:sz w:val="28"/>
          <w:szCs w:val="28"/>
        </w:rPr>
      </w:pPr>
      <w:r w:rsidRPr="00B47293">
        <w:rPr>
          <w:sz w:val="28"/>
          <w:szCs w:val="28"/>
        </w:rPr>
        <w:t>Индикация результатов измерения в единицах В/м, А/м, мкВт/см</w:t>
      </w:r>
      <w:r w:rsidRPr="00B47293">
        <w:rPr>
          <w:sz w:val="28"/>
          <w:szCs w:val="28"/>
          <w:vertAlign w:val="superscript"/>
        </w:rPr>
        <w:t>2</w:t>
      </w:r>
      <w:r w:rsidRPr="00B47293">
        <w:rPr>
          <w:sz w:val="28"/>
          <w:szCs w:val="28"/>
        </w:rPr>
        <w:t>, В</w:t>
      </w:r>
      <w:r w:rsidRPr="00B47293">
        <w:rPr>
          <w:sz w:val="28"/>
          <w:szCs w:val="28"/>
          <w:vertAlign w:val="superscript"/>
        </w:rPr>
        <w:t>2</w:t>
      </w:r>
      <w:r w:rsidRPr="00B47293">
        <w:rPr>
          <w:sz w:val="28"/>
          <w:szCs w:val="28"/>
        </w:rPr>
        <w:t>/м</w:t>
      </w:r>
      <w:r w:rsidRPr="00B47293">
        <w:rPr>
          <w:sz w:val="28"/>
          <w:szCs w:val="28"/>
          <w:vertAlign w:val="superscript"/>
        </w:rPr>
        <w:t>2</w:t>
      </w:r>
      <w:r w:rsidRPr="00B47293">
        <w:rPr>
          <w:sz w:val="28"/>
          <w:szCs w:val="28"/>
        </w:rPr>
        <w:t xml:space="preserve"> ×час, А</w:t>
      </w:r>
      <w:r w:rsidRPr="00B47293">
        <w:rPr>
          <w:sz w:val="28"/>
          <w:szCs w:val="28"/>
          <w:vertAlign w:val="superscript"/>
        </w:rPr>
        <w:t>2</w:t>
      </w:r>
      <w:r w:rsidRPr="00B47293">
        <w:rPr>
          <w:sz w:val="28"/>
          <w:szCs w:val="28"/>
        </w:rPr>
        <w:t>/м</w:t>
      </w:r>
      <w:r w:rsidRPr="00B47293">
        <w:rPr>
          <w:sz w:val="28"/>
          <w:szCs w:val="28"/>
          <w:vertAlign w:val="superscript"/>
        </w:rPr>
        <w:t>2</w:t>
      </w:r>
      <w:r w:rsidRPr="00B47293">
        <w:rPr>
          <w:sz w:val="28"/>
          <w:szCs w:val="28"/>
        </w:rPr>
        <w:t xml:space="preserve"> ×час, мкВт/см</w:t>
      </w:r>
      <w:r w:rsidRPr="00B47293">
        <w:rPr>
          <w:sz w:val="28"/>
          <w:szCs w:val="28"/>
          <w:vertAlign w:val="superscript"/>
        </w:rPr>
        <w:t>2</w:t>
      </w:r>
      <w:r w:rsidRPr="00B47293">
        <w:rPr>
          <w:sz w:val="28"/>
          <w:szCs w:val="28"/>
        </w:rPr>
        <w:t xml:space="preserve"> ×час</w:t>
      </w:r>
    </w:p>
    <w:p w:rsidR="00927C77" w:rsidRPr="00927C77" w:rsidRDefault="00927C77" w:rsidP="00927C77">
      <w:pPr>
        <w:pStyle w:val="a6"/>
        <w:ind w:left="709"/>
        <w:rPr>
          <w:b/>
          <w:sz w:val="28"/>
          <w:szCs w:val="28"/>
        </w:rPr>
      </w:pPr>
    </w:p>
    <w:p w:rsidR="006D1340" w:rsidRPr="00B47293" w:rsidRDefault="00DA5DDC" w:rsidP="00927C77">
      <w:pPr>
        <w:pStyle w:val="a6"/>
        <w:numPr>
          <w:ilvl w:val="0"/>
          <w:numId w:val="1"/>
        </w:numPr>
        <w:ind w:left="0" w:firstLine="709"/>
        <w:rPr>
          <w:b/>
          <w:sz w:val="28"/>
          <w:szCs w:val="28"/>
        </w:rPr>
      </w:pPr>
      <w:r w:rsidRPr="00B47293">
        <w:rPr>
          <w:b/>
          <w:sz w:val="28"/>
          <w:szCs w:val="28"/>
        </w:rPr>
        <w:t>Измеритель плотности потока энергии П3-33</w:t>
      </w:r>
    </w:p>
    <w:p w:rsidR="00927C77" w:rsidRDefault="00927C77" w:rsidP="00927C77">
      <w:pPr>
        <w:pStyle w:val="a6"/>
        <w:ind w:left="0" w:firstLine="709"/>
        <w:rPr>
          <w:sz w:val="28"/>
          <w:szCs w:val="28"/>
          <w:lang w:val="uk-UA"/>
        </w:rPr>
      </w:pPr>
    </w:p>
    <w:p w:rsidR="00AA7FD4" w:rsidRPr="00B47293" w:rsidRDefault="00AA7FD4" w:rsidP="00927C77">
      <w:pPr>
        <w:pStyle w:val="a6"/>
        <w:ind w:left="0" w:firstLine="709"/>
        <w:rPr>
          <w:sz w:val="28"/>
          <w:szCs w:val="28"/>
        </w:rPr>
      </w:pPr>
      <w:r w:rsidRPr="00B47293">
        <w:rPr>
          <w:sz w:val="28"/>
          <w:szCs w:val="28"/>
        </w:rPr>
        <w:t>Измеритель плотности потока энергии электромагнитного поля П3-33 обеспечивает обнаружение и контроль биологически опасных уровней плотности потока энергии электромагнитных излучений в соответствии с действующими правовыми и нормативными документами Федерального Агентства по техническому регулированию и метрологии и Федеральной службы по надзору в сфере защиты прав потребителей и благополучия человека. Может применяться для аттестации рабочих мест, сертификации продукции и в научных исследованиях.</w:t>
      </w:r>
    </w:p>
    <w:p w:rsidR="00AA7FD4" w:rsidRPr="00B47293" w:rsidRDefault="00AA7FD4" w:rsidP="00927C77">
      <w:pPr>
        <w:pStyle w:val="a6"/>
        <w:ind w:left="0" w:firstLine="709"/>
        <w:rPr>
          <w:sz w:val="28"/>
          <w:szCs w:val="28"/>
        </w:rPr>
      </w:pPr>
      <w:r w:rsidRPr="00B47293">
        <w:rPr>
          <w:sz w:val="28"/>
          <w:szCs w:val="28"/>
        </w:rPr>
        <w:t>Измеритель П3-33 предназначен для измерения плотности потока энергии (ППЭ) в режиме непрерывной генерации при проведении контроля уровней электромагнитного поля на соответствие требованиям норм по электромагнитной безопасности в соответствии с ГОСТ 12.1.006, ГН 2.1.8./2.2.4.019 и СанПин 2.2.4/2.1.8.055 и СанПиН 2.2.41191-03.</w:t>
      </w:r>
    </w:p>
    <w:p w:rsidR="00DA5DDC" w:rsidRPr="00B47293" w:rsidRDefault="00AA7FD4" w:rsidP="00927C77">
      <w:pPr>
        <w:pStyle w:val="a6"/>
        <w:ind w:left="0" w:firstLine="709"/>
        <w:rPr>
          <w:sz w:val="28"/>
          <w:szCs w:val="28"/>
        </w:rPr>
      </w:pPr>
      <w:r w:rsidRPr="00B47293">
        <w:rPr>
          <w:sz w:val="28"/>
          <w:szCs w:val="28"/>
        </w:rPr>
        <w:t>В качестве датчика ППЭ используется всенаправленная широкополосная антенна с телескопической рукояткой.</w:t>
      </w:r>
    </w:p>
    <w:p w:rsidR="00AA7FD4" w:rsidRPr="00B47293" w:rsidRDefault="00AA7FD4" w:rsidP="00927C77">
      <w:pPr>
        <w:pStyle w:val="a6"/>
        <w:ind w:left="0" w:firstLine="709"/>
        <w:rPr>
          <w:sz w:val="28"/>
          <w:szCs w:val="28"/>
        </w:rPr>
      </w:pPr>
      <w:r w:rsidRPr="00B47293">
        <w:rPr>
          <w:sz w:val="28"/>
          <w:szCs w:val="28"/>
        </w:rPr>
        <w:t>Особенности:</w:t>
      </w:r>
    </w:p>
    <w:p w:rsidR="00AA7FD4" w:rsidRPr="00B47293" w:rsidRDefault="00AA7FD4" w:rsidP="00927C77">
      <w:pPr>
        <w:pStyle w:val="a6"/>
        <w:numPr>
          <w:ilvl w:val="0"/>
          <w:numId w:val="6"/>
        </w:numPr>
        <w:ind w:left="0" w:firstLine="709"/>
        <w:rPr>
          <w:sz w:val="28"/>
          <w:szCs w:val="28"/>
        </w:rPr>
      </w:pPr>
      <w:r w:rsidRPr="00B47293">
        <w:rPr>
          <w:sz w:val="28"/>
          <w:szCs w:val="28"/>
        </w:rPr>
        <w:t>Одинаковая чувствительность при измерениях радиоволн:</w:t>
      </w:r>
    </w:p>
    <w:p w:rsidR="00AA7FD4" w:rsidRPr="00B47293" w:rsidRDefault="00AA7FD4" w:rsidP="00927C77">
      <w:pPr>
        <w:pStyle w:val="a6"/>
        <w:ind w:left="0" w:firstLine="709"/>
        <w:rPr>
          <w:sz w:val="28"/>
          <w:szCs w:val="28"/>
        </w:rPr>
      </w:pPr>
      <w:r w:rsidRPr="00B47293">
        <w:rPr>
          <w:sz w:val="28"/>
          <w:szCs w:val="28"/>
        </w:rPr>
        <w:t>- любой частоты из рабочего диапазона (широкополосность),</w:t>
      </w:r>
    </w:p>
    <w:p w:rsidR="00AA7FD4" w:rsidRPr="00B47293" w:rsidRDefault="00AA7FD4" w:rsidP="00927C77">
      <w:pPr>
        <w:pStyle w:val="a6"/>
        <w:ind w:left="0" w:firstLine="709"/>
        <w:rPr>
          <w:sz w:val="28"/>
          <w:szCs w:val="28"/>
        </w:rPr>
      </w:pPr>
      <w:r w:rsidRPr="00B47293">
        <w:rPr>
          <w:sz w:val="28"/>
          <w:szCs w:val="28"/>
        </w:rPr>
        <w:t>- с любым направлением прихода волны (изотропия).</w:t>
      </w:r>
    </w:p>
    <w:p w:rsidR="00AA7FD4" w:rsidRPr="00B47293" w:rsidRDefault="00AA7FD4" w:rsidP="00927C77">
      <w:pPr>
        <w:pStyle w:val="a6"/>
        <w:numPr>
          <w:ilvl w:val="0"/>
          <w:numId w:val="6"/>
        </w:numPr>
        <w:ind w:left="0" w:firstLine="709"/>
        <w:rPr>
          <w:sz w:val="28"/>
          <w:szCs w:val="28"/>
        </w:rPr>
      </w:pPr>
      <w:r w:rsidRPr="00B47293">
        <w:rPr>
          <w:sz w:val="28"/>
          <w:szCs w:val="28"/>
        </w:rPr>
        <w:t>Выбор режимов измерений:</w:t>
      </w:r>
    </w:p>
    <w:p w:rsidR="00AA7FD4" w:rsidRPr="00B47293" w:rsidRDefault="00AA7FD4" w:rsidP="00927C77">
      <w:pPr>
        <w:pStyle w:val="a6"/>
        <w:ind w:left="0" w:firstLine="709"/>
        <w:rPr>
          <w:sz w:val="28"/>
          <w:szCs w:val="28"/>
        </w:rPr>
      </w:pPr>
      <w:r w:rsidRPr="00B47293">
        <w:rPr>
          <w:sz w:val="28"/>
          <w:szCs w:val="28"/>
        </w:rPr>
        <w:t>- с определением статистических характеристик потока (средние и максимальные значения за выбранные интервалы времени),</w:t>
      </w:r>
    </w:p>
    <w:p w:rsidR="00AA7FD4" w:rsidRPr="00B47293" w:rsidRDefault="00AA7FD4" w:rsidP="00927C77">
      <w:pPr>
        <w:pStyle w:val="a6"/>
        <w:ind w:left="0" w:firstLine="709"/>
        <w:rPr>
          <w:sz w:val="28"/>
          <w:szCs w:val="28"/>
        </w:rPr>
      </w:pPr>
      <w:r w:rsidRPr="00B47293">
        <w:rPr>
          <w:sz w:val="28"/>
          <w:szCs w:val="28"/>
        </w:rPr>
        <w:t>- с запоминанием массивов результатов измерений,</w:t>
      </w:r>
    </w:p>
    <w:p w:rsidR="00AA7FD4" w:rsidRPr="00B47293" w:rsidRDefault="00AA7FD4" w:rsidP="00927C77">
      <w:pPr>
        <w:pStyle w:val="a6"/>
        <w:ind w:left="0" w:firstLine="709"/>
        <w:rPr>
          <w:sz w:val="28"/>
          <w:szCs w:val="28"/>
        </w:rPr>
      </w:pPr>
      <w:r w:rsidRPr="00B47293">
        <w:rPr>
          <w:sz w:val="28"/>
          <w:szCs w:val="28"/>
        </w:rPr>
        <w:t>- с привязкой ко времени (поясному или от начала измерений).</w:t>
      </w:r>
    </w:p>
    <w:p w:rsidR="00AA7FD4" w:rsidRPr="00B47293" w:rsidRDefault="00AA7FD4" w:rsidP="00927C77">
      <w:pPr>
        <w:pStyle w:val="a6"/>
        <w:numPr>
          <w:ilvl w:val="0"/>
          <w:numId w:val="6"/>
        </w:numPr>
        <w:ind w:left="0" w:firstLine="709"/>
        <w:rPr>
          <w:sz w:val="28"/>
          <w:szCs w:val="28"/>
        </w:rPr>
      </w:pPr>
      <w:r w:rsidRPr="00B47293">
        <w:rPr>
          <w:sz w:val="28"/>
          <w:szCs w:val="28"/>
        </w:rPr>
        <w:t>Возможность связи с компьютером:</w:t>
      </w:r>
    </w:p>
    <w:p w:rsidR="00AA7FD4" w:rsidRPr="00B47293" w:rsidRDefault="00AA7FD4" w:rsidP="00927C77">
      <w:pPr>
        <w:pStyle w:val="a6"/>
        <w:ind w:left="0" w:firstLine="709"/>
        <w:rPr>
          <w:sz w:val="28"/>
          <w:szCs w:val="28"/>
        </w:rPr>
      </w:pPr>
      <w:r w:rsidRPr="00B47293">
        <w:rPr>
          <w:sz w:val="28"/>
          <w:szCs w:val="28"/>
        </w:rPr>
        <w:t>- перезапись всех результатов в память компьютера,</w:t>
      </w:r>
    </w:p>
    <w:p w:rsidR="00AA7FD4" w:rsidRPr="00B47293" w:rsidRDefault="00AA7FD4" w:rsidP="00927C77">
      <w:pPr>
        <w:pStyle w:val="a6"/>
        <w:ind w:left="0" w:firstLine="709"/>
        <w:rPr>
          <w:sz w:val="28"/>
          <w:szCs w:val="28"/>
        </w:rPr>
      </w:pPr>
      <w:r w:rsidRPr="00B47293">
        <w:rPr>
          <w:sz w:val="28"/>
          <w:szCs w:val="28"/>
        </w:rPr>
        <w:t>- архивирование данных,</w:t>
      </w:r>
    </w:p>
    <w:p w:rsidR="00AA7FD4" w:rsidRPr="00B47293" w:rsidRDefault="00AA7FD4" w:rsidP="00927C77">
      <w:pPr>
        <w:pStyle w:val="a6"/>
        <w:ind w:left="0" w:firstLine="709"/>
        <w:rPr>
          <w:sz w:val="28"/>
          <w:szCs w:val="28"/>
        </w:rPr>
      </w:pPr>
      <w:r w:rsidRPr="00B47293">
        <w:rPr>
          <w:sz w:val="28"/>
          <w:szCs w:val="28"/>
        </w:rPr>
        <w:t>- подготовка протоколов обследования объектов.</w:t>
      </w:r>
    </w:p>
    <w:p w:rsidR="00AA7FD4" w:rsidRPr="00B47293" w:rsidRDefault="00AA7FD4" w:rsidP="00927C77">
      <w:pPr>
        <w:pStyle w:val="a6"/>
        <w:numPr>
          <w:ilvl w:val="0"/>
          <w:numId w:val="6"/>
        </w:numPr>
        <w:ind w:left="0" w:firstLine="709"/>
        <w:rPr>
          <w:sz w:val="28"/>
          <w:szCs w:val="28"/>
        </w:rPr>
      </w:pPr>
      <w:r w:rsidRPr="00B47293">
        <w:rPr>
          <w:sz w:val="28"/>
          <w:szCs w:val="28"/>
        </w:rPr>
        <w:t>Система ускоренной зарядки аккумуляторов.</w:t>
      </w:r>
    </w:p>
    <w:p w:rsidR="00AA7FD4" w:rsidRPr="00927C77" w:rsidRDefault="00AA7FD4" w:rsidP="00927C77">
      <w:pPr>
        <w:pStyle w:val="a6"/>
        <w:numPr>
          <w:ilvl w:val="0"/>
          <w:numId w:val="6"/>
        </w:numPr>
        <w:ind w:left="0" w:firstLine="709"/>
        <w:rPr>
          <w:sz w:val="28"/>
          <w:szCs w:val="28"/>
        </w:rPr>
      </w:pPr>
      <w:r w:rsidRPr="00B47293">
        <w:rPr>
          <w:sz w:val="28"/>
          <w:szCs w:val="28"/>
        </w:rPr>
        <w:t>Малые габариты и вес.</w:t>
      </w:r>
    </w:p>
    <w:p w:rsidR="00927C77" w:rsidRPr="00927C77" w:rsidRDefault="00927C77" w:rsidP="00927C77">
      <w:pPr>
        <w:rPr>
          <w:sz w:val="28"/>
          <w:szCs w:val="28"/>
          <w:lang w:val="uk-UA"/>
        </w:rPr>
      </w:pPr>
    </w:p>
    <w:p w:rsidR="00AA7FD4" w:rsidRPr="00B47293" w:rsidRDefault="00AA7FD4" w:rsidP="00927C77">
      <w:pPr>
        <w:pStyle w:val="a6"/>
        <w:ind w:left="0" w:firstLine="709"/>
        <w:rPr>
          <w:sz w:val="28"/>
          <w:szCs w:val="28"/>
        </w:rPr>
      </w:pPr>
      <w:r w:rsidRPr="00B47293">
        <w:rPr>
          <w:sz w:val="28"/>
          <w:szCs w:val="28"/>
        </w:rPr>
        <w:t>Основные характеристики:</w:t>
      </w:r>
    </w:p>
    <w:tbl>
      <w:tblPr>
        <w:tblW w:w="70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3"/>
        <w:gridCol w:w="1899"/>
      </w:tblGrid>
      <w:tr w:rsidR="00AA7FD4" w:rsidRPr="00B47293" w:rsidTr="00190BBC">
        <w:tc>
          <w:tcPr>
            <w:tcW w:w="5123" w:type="dxa"/>
            <w:shd w:val="clear" w:color="auto" w:fill="auto"/>
            <w:vAlign w:val="center"/>
          </w:tcPr>
          <w:p w:rsidR="00AA7FD4" w:rsidRPr="00B47293" w:rsidRDefault="00AA7FD4" w:rsidP="00927C77">
            <w:r w:rsidRPr="00B47293">
              <w:t>Рабочий диапазон частот</w:t>
            </w:r>
          </w:p>
        </w:tc>
        <w:tc>
          <w:tcPr>
            <w:tcW w:w="1899" w:type="dxa"/>
            <w:shd w:val="clear" w:color="auto" w:fill="auto"/>
            <w:vAlign w:val="center"/>
          </w:tcPr>
          <w:p w:rsidR="00AA7FD4" w:rsidRPr="00B47293" w:rsidRDefault="00AA7FD4" w:rsidP="00927C77">
            <w:r w:rsidRPr="00B47293">
              <w:t>0,3 - 4,0 ГГц</w:t>
            </w:r>
          </w:p>
        </w:tc>
      </w:tr>
      <w:tr w:rsidR="00AA7FD4" w:rsidRPr="00B47293" w:rsidTr="00190BBC">
        <w:tc>
          <w:tcPr>
            <w:tcW w:w="5123" w:type="dxa"/>
            <w:shd w:val="clear" w:color="auto" w:fill="auto"/>
            <w:vAlign w:val="center"/>
          </w:tcPr>
          <w:p w:rsidR="00AA7FD4" w:rsidRPr="00B47293" w:rsidRDefault="00AA7FD4" w:rsidP="00927C77">
            <w:r w:rsidRPr="00B47293">
              <w:t>Диапазон измеряемых потоков СВЧ-излучения</w:t>
            </w:r>
          </w:p>
        </w:tc>
        <w:tc>
          <w:tcPr>
            <w:tcW w:w="1899" w:type="dxa"/>
            <w:shd w:val="clear" w:color="auto" w:fill="auto"/>
            <w:vAlign w:val="center"/>
          </w:tcPr>
          <w:p w:rsidR="00AA7FD4" w:rsidRPr="00B47293" w:rsidRDefault="00AA7FD4" w:rsidP="00927C77">
            <w:r w:rsidRPr="00B47293">
              <w:t>0,1 - 250 мкВт/см2</w:t>
            </w:r>
          </w:p>
        </w:tc>
      </w:tr>
      <w:tr w:rsidR="00AA7FD4" w:rsidRPr="00B47293" w:rsidTr="00190BBC">
        <w:tc>
          <w:tcPr>
            <w:tcW w:w="5123" w:type="dxa"/>
            <w:shd w:val="clear" w:color="auto" w:fill="auto"/>
            <w:vAlign w:val="center"/>
          </w:tcPr>
          <w:p w:rsidR="00AA7FD4" w:rsidRPr="00B47293" w:rsidRDefault="00AA7FD4" w:rsidP="00927C77">
            <w:r w:rsidRPr="00B47293">
              <w:t>Основная относительная погрешность измерения</w:t>
            </w:r>
          </w:p>
        </w:tc>
        <w:tc>
          <w:tcPr>
            <w:tcW w:w="1899" w:type="dxa"/>
            <w:shd w:val="clear" w:color="auto" w:fill="auto"/>
            <w:vAlign w:val="center"/>
          </w:tcPr>
          <w:p w:rsidR="00AA7FD4" w:rsidRPr="00B47293" w:rsidRDefault="00AA7FD4" w:rsidP="00927C77">
            <w:r w:rsidRPr="00B47293">
              <w:t xml:space="preserve">± 3 </w:t>
            </w:r>
            <w:r w:rsidR="00136001" w:rsidRPr="00B47293">
              <w:t>дБ</w:t>
            </w:r>
          </w:p>
        </w:tc>
      </w:tr>
      <w:tr w:rsidR="00AA7FD4" w:rsidRPr="00B47293" w:rsidTr="00190BBC">
        <w:tc>
          <w:tcPr>
            <w:tcW w:w="5123" w:type="dxa"/>
            <w:shd w:val="clear" w:color="auto" w:fill="auto"/>
            <w:vAlign w:val="center"/>
          </w:tcPr>
          <w:p w:rsidR="00AA7FD4" w:rsidRPr="00B47293" w:rsidRDefault="00AA7FD4" w:rsidP="00927C77">
            <w:r w:rsidRPr="00B47293">
              <w:t>Ресурс автономной работы</w:t>
            </w:r>
          </w:p>
        </w:tc>
        <w:tc>
          <w:tcPr>
            <w:tcW w:w="1899" w:type="dxa"/>
            <w:shd w:val="clear" w:color="auto" w:fill="auto"/>
            <w:vAlign w:val="center"/>
          </w:tcPr>
          <w:p w:rsidR="00AA7FD4" w:rsidRPr="00B47293" w:rsidRDefault="00AA7FD4" w:rsidP="00927C77">
            <w:r w:rsidRPr="00B47293">
              <w:t>не менее 10 ч</w:t>
            </w:r>
          </w:p>
        </w:tc>
      </w:tr>
      <w:tr w:rsidR="00AA7FD4" w:rsidRPr="00B47293" w:rsidTr="00190BBC">
        <w:tc>
          <w:tcPr>
            <w:tcW w:w="5123" w:type="dxa"/>
            <w:shd w:val="clear" w:color="auto" w:fill="auto"/>
            <w:vAlign w:val="center"/>
          </w:tcPr>
          <w:p w:rsidR="00AA7FD4" w:rsidRPr="00B47293" w:rsidRDefault="00AA7FD4" w:rsidP="00927C77">
            <w:r w:rsidRPr="00B47293">
              <w:t>Условия эксплуатации:</w:t>
            </w:r>
          </w:p>
          <w:p w:rsidR="00AA7FD4" w:rsidRPr="00B47293" w:rsidRDefault="00AA7FD4" w:rsidP="00927C77">
            <w:r w:rsidRPr="00B47293">
              <w:t>температура</w:t>
            </w:r>
          </w:p>
          <w:p w:rsidR="00AA7FD4" w:rsidRPr="00B47293" w:rsidRDefault="00AA7FD4" w:rsidP="00927C77">
            <w:r w:rsidRPr="00B47293">
              <w:t>относительная влажность воздуха при температуре 25 С</w:t>
            </w:r>
          </w:p>
          <w:p w:rsidR="00AA7FD4" w:rsidRPr="00B47293" w:rsidRDefault="00AA7FD4" w:rsidP="00927C77">
            <w:r w:rsidRPr="00B47293">
              <w:t>атмосферное давление</w:t>
            </w:r>
          </w:p>
        </w:tc>
        <w:tc>
          <w:tcPr>
            <w:tcW w:w="1899" w:type="dxa"/>
            <w:shd w:val="clear" w:color="auto" w:fill="auto"/>
            <w:vAlign w:val="center"/>
          </w:tcPr>
          <w:p w:rsidR="00AA7FD4" w:rsidRPr="00B47293" w:rsidRDefault="00AA7FD4" w:rsidP="00927C77">
            <w:r w:rsidRPr="00B47293">
              <w:t>от +5 до +40</w:t>
            </w:r>
            <w:r w:rsidR="00136001" w:rsidRPr="00B47293">
              <w:t>˚</w:t>
            </w:r>
            <w:r w:rsidRPr="00B47293">
              <w:t>С</w:t>
            </w:r>
          </w:p>
          <w:p w:rsidR="00AA7FD4" w:rsidRPr="00B47293" w:rsidRDefault="00AA7FD4" w:rsidP="00927C77">
            <w:r w:rsidRPr="00B47293">
              <w:t>до 90%</w:t>
            </w:r>
          </w:p>
          <w:p w:rsidR="00AA7FD4" w:rsidRPr="00B47293" w:rsidRDefault="00AA7FD4" w:rsidP="00927C77">
            <w:r w:rsidRPr="00B47293">
              <w:t>70 - 106,7 кПа</w:t>
            </w:r>
          </w:p>
        </w:tc>
      </w:tr>
      <w:tr w:rsidR="00AA7FD4" w:rsidRPr="00B47293" w:rsidTr="00190BBC">
        <w:tc>
          <w:tcPr>
            <w:tcW w:w="5123" w:type="dxa"/>
            <w:shd w:val="clear" w:color="auto" w:fill="auto"/>
            <w:vAlign w:val="center"/>
          </w:tcPr>
          <w:p w:rsidR="00AA7FD4" w:rsidRPr="00B47293" w:rsidRDefault="00AA7FD4" w:rsidP="00927C77">
            <w:r w:rsidRPr="00B47293">
              <w:t>Масса</w:t>
            </w:r>
          </w:p>
        </w:tc>
        <w:tc>
          <w:tcPr>
            <w:tcW w:w="1899" w:type="dxa"/>
            <w:shd w:val="clear" w:color="auto" w:fill="auto"/>
            <w:vAlign w:val="center"/>
          </w:tcPr>
          <w:p w:rsidR="00AA7FD4" w:rsidRPr="00B47293" w:rsidRDefault="00AA7FD4" w:rsidP="00927C77">
            <w:r w:rsidRPr="00B47293">
              <w:t>не более 550 г</w:t>
            </w:r>
          </w:p>
        </w:tc>
      </w:tr>
      <w:tr w:rsidR="00AA7FD4" w:rsidRPr="00B47293" w:rsidTr="00190BBC">
        <w:tc>
          <w:tcPr>
            <w:tcW w:w="5123" w:type="dxa"/>
            <w:shd w:val="clear" w:color="auto" w:fill="auto"/>
            <w:vAlign w:val="center"/>
          </w:tcPr>
          <w:p w:rsidR="00AA7FD4" w:rsidRPr="00B47293" w:rsidRDefault="00AA7FD4" w:rsidP="00927C77">
            <w:r w:rsidRPr="00B47293">
              <w:t>Габариты</w:t>
            </w:r>
          </w:p>
        </w:tc>
        <w:tc>
          <w:tcPr>
            <w:tcW w:w="1899" w:type="dxa"/>
            <w:shd w:val="clear" w:color="auto" w:fill="auto"/>
            <w:vAlign w:val="center"/>
          </w:tcPr>
          <w:p w:rsidR="00AA7FD4" w:rsidRPr="00B47293" w:rsidRDefault="00AA7FD4" w:rsidP="00927C77">
            <w:r w:rsidRPr="00B47293">
              <w:t>210х100х60 мм</w:t>
            </w:r>
          </w:p>
        </w:tc>
      </w:tr>
    </w:tbl>
    <w:p w:rsidR="00917599" w:rsidRDefault="00917599" w:rsidP="00927C77">
      <w:pPr>
        <w:ind w:firstLine="709"/>
        <w:contextualSpacing/>
        <w:rPr>
          <w:sz w:val="28"/>
          <w:szCs w:val="28"/>
          <w:lang w:val="uk-UA"/>
        </w:rPr>
      </w:pPr>
    </w:p>
    <w:p w:rsidR="00F00747" w:rsidRDefault="00F00747">
      <w:pPr>
        <w:spacing w:after="200" w:line="276" w:lineRule="auto"/>
        <w:jc w:val="left"/>
        <w:rPr>
          <w:sz w:val="28"/>
          <w:szCs w:val="28"/>
          <w:lang w:val="uk-UA"/>
        </w:rPr>
      </w:pPr>
      <w:r>
        <w:rPr>
          <w:sz w:val="28"/>
          <w:szCs w:val="28"/>
          <w:lang w:val="uk-UA"/>
        </w:rPr>
        <w:br w:type="page"/>
      </w:r>
    </w:p>
    <w:p w:rsidR="00917599" w:rsidRPr="00F00747" w:rsidRDefault="00F00747" w:rsidP="00F00747">
      <w:pPr>
        <w:ind w:firstLine="709"/>
        <w:contextualSpacing/>
        <w:rPr>
          <w:b/>
          <w:sz w:val="28"/>
          <w:szCs w:val="28"/>
          <w:lang w:val="en-US"/>
        </w:rPr>
      </w:pPr>
      <w:r w:rsidRPr="00F00747">
        <w:rPr>
          <w:b/>
          <w:sz w:val="28"/>
          <w:szCs w:val="28"/>
          <w:lang w:val="en-US"/>
        </w:rPr>
        <w:t xml:space="preserve">IV. </w:t>
      </w:r>
      <w:r w:rsidR="00C90CBC" w:rsidRPr="00F00747">
        <w:rPr>
          <w:b/>
          <w:sz w:val="28"/>
          <w:szCs w:val="28"/>
        </w:rPr>
        <w:t>Измеритель плотности потока энергии П3-18</w:t>
      </w:r>
    </w:p>
    <w:p w:rsidR="00F00747" w:rsidRPr="00F00747" w:rsidRDefault="00F00747" w:rsidP="00F00747">
      <w:pPr>
        <w:ind w:firstLine="709"/>
        <w:contextualSpacing/>
        <w:rPr>
          <w:b/>
          <w:sz w:val="28"/>
          <w:szCs w:val="28"/>
          <w:lang w:val="en-US"/>
        </w:rPr>
      </w:pPr>
    </w:p>
    <w:p w:rsidR="00C46A50" w:rsidRPr="00B47293" w:rsidRDefault="003A7106" w:rsidP="00927C77">
      <w:pPr>
        <w:ind w:firstLine="709"/>
        <w:contextualSpacing/>
        <w:rPr>
          <w:sz w:val="28"/>
          <w:szCs w:val="28"/>
        </w:rPr>
      </w:pPr>
      <w:r w:rsidRPr="00B47293">
        <w:rPr>
          <w:sz w:val="28"/>
          <w:szCs w:val="28"/>
        </w:rPr>
        <w:t xml:space="preserve">В данной работе </w:t>
      </w:r>
      <w:r w:rsidR="00647EA3" w:rsidRPr="00B47293">
        <w:rPr>
          <w:sz w:val="28"/>
          <w:szCs w:val="28"/>
        </w:rPr>
        <w:t>используется</w:t>
      </w:r>
      <w:r w:rsidRPr="00B47293">
        <w:rPr>
          <w:sz w:val="28"/>
          <w:szCs w:val="28"/>
        </w:rPr>
        <w:t xml:space="preserve"> измеритель плотности потока энергии электромагнитного поля П3-18 предназначенный для измерения средних значений плотности потока энергии</w:t>
      </w:r>
      <w:r w:rsidR="00293ABA" w:rsidRPr="00B47293">
        <w:rPr>
          <w:sz w:val="28"/>
          <w:szCs w:val="28"/>
        </w:rPr>
        <w:t xml:space="preserve"> (ППЭ) электромагнитного поля (ЭМП) в дальней зоне СВЧ источников излучения и непосредственно на рабочих местах персонала, обслуживающего радиотехнические установки.</w:t>
      </w:r>
    </w:p>
    <w:p w:rsidR="00E0590F" w:rsidRPr="00B47293" w:rsidRDefault="00C46A50" w:rsidP="00927C77">
      <w:pPr>
        <w:ind w:firstLine="709"/>
        <w:contextualSpacing/>
        <w:rPr>
          <w:sz w:val="28"/>
          <w:szCs w:val="28"/>
        </w:rPr>
      </w:pPr>
      <w:r w:rsidRPr="00B47293">
        <w:rPr>
          <w:sz w:val="28"/>
          <w:szCs w:val="28"/>
        </w:rPr>
        <w:t>Основные элементы измерителя ППЭ:</w:t>
      </w:r>
    </w:p>
    <w:p w:rsidR="00E0590F" w:rsidRPr="00B47293" w:rsidRDefault="005D34AC" w:rsidP="00927C77">
      <w:pPr>
        <w:pStyle w:val="a6"/>
        <w:numPr>
          <w:ilvl w:val="0"/>
          <w:numId w:val="9"/>
        </w:numPr>
        <w:ind w:left="0" w:firstLine="709"/>
        <w:rPr>
          <w:sz w:val="28"/>
          <w:szCs w:val="28"/>
        </w:rPr>
      </w:pPr>
      <w:r w:rsidRPr="00B47293">
        <w:rPr>
          <w:sz w:val="28"/>
          <w:szCs w:val="28"/>
        </w:rPr>
        <w:t>антенна-преобразователь (АП-ППЭ-1)</w:t>
      </w:r>
      <w:r w:rsidRPr="00B47293">
        <w:rPr>
          <w:sz w:val="28"/>
          <w:szCs w:val="28"/>
          <w:lang w:val="en-US"/>
        </w:rPr>
        <w:t>;</w:t>
      </w:r>
    </w:p>
    <w:p w:rsidR="005D34AC" w:rsidRPr="00B47293" w:rsidRDefault="005D34AC" w:rsidP="00927C77">
      <w:pPr>
        <w:pStyle w:val="a6"/>
        <w:numPr>
          <w:ilvl w:val="0"/>
          <w:numId w:val="9"/>
        </w:numPr>
        <w:ind w:left="0" w:firstLine="709"/>
        <w:rPr>
          <w:sz w:val="28"/>
          <w:szCs w:val="28"/>
        </w:rPr>
      </w:pPr>
      <w:r w:rsidRPr="00B47293">
        <w:rPr>
          <w:sz w:val="28"/>
          <w:szCs w:val="28"/>
        </w:rPr>
        <w:t>индикатор Я6П-110;</w:t>
      </w:r>
    </w:p>
    <w:p w:rsidR="00647EA3" w:rsidRPr="00B47293" w:rsidRDefault="005D34AC" w:rsidP="00927C77">
      <w:pPr>
        <w:pStyle w:val="a6"/>
        <w:numPr>
          <w:ilvl w:val="0"/>
          <w:numId w:val="9"/>
        </w:numPr>
        <w:ind w:left="0" w:firstLine="709"/>
        <w:rPr>
          <w:sz w:val="28"/>
          <w:szCs w:val="28"/>
        </w:rPr>
      </w:pPr>
      <w:r w:rsidRPr="00B47293">
        <w:rPr>
          <w:sz w:val="28"/>
          <w:szCs w:val="28"/>
        </w:rPr>
        <w:t>сетевой (встроенный) и аккумуляторный блоки питания.</w:t>
      </w:r>
    </w:p>
    <w:p w:rsidR="005D34AC" w:rsidRPr="00B47293" w:rsidRDefault="005D34AC" w:rsidP="00927C77">
      <w:pPr>
        <w:pStyle w:val="a6"/>
        <w:ind w:left="0" w:firstLine="709"/>
        <w:rPr>
          <w:sz w:val="28"/>
          <w:szCs w:val="28"/>
        </w:rPr>
      </w:pPr>
      <w:r w:rsidRPr="00B47293">
        <w:rPr>
          <w:sz w:val="28"/>
          <w:szCs w:val="28"/>
        </w:rPr>
        <w:t>Работа измерителя ППЭ ЭМП основана на приеме и преобразовании СВЧ сигналов в постоянны</w:t>
      </w:r>
      <w:r w:rsidR="00647EA3" w:rsidRPr="00B47293">
        <w:rPr>
          <w:sz w:val="28"/>
          <w:szCs w:val="28"/>
        </w:rPr>
        <w:t>й ток антенной</w:t>
      </w:r>
      <w:r w:rsidRPr="00B47293">
        <w:rPr>
          <w:sz w:val="28"/>
          <w:szCs w:val="28"/>
        </w:rPr>
        <w:t>–преобразователем и отсчета значения постоянного тока, пропорционального интенсивности ЭМП, цифровым индикатором. Отсчет измеряемой величины производится в децибелах</w:t>
      </w:r>
      <w:r w:rsidR="00DA7C87" w:rsidRPr="00B47293">
        <w:rPr>
          <w:sz w:val="28"/>
          <w:szCs w:val="28"/>
        </w:rPr>
        <w:t xml:space="preserve"> </w:t>
      </w:r>
      <w:r w:rsidRPr="00B47293">
        <w:rPr>
          <w:sz w:val="28"/>
          <w:szCs w:val="28"/>
        </w:rPr>
        <w:t>(дБ)</w:t>
      </w:r>
      <w:r w:rsidR="005E1945" w:rsidRPr="00B47293">
        <w:rPr>
          <w:sz w:val="28"/>
          <w:szCs w:val="28"/>
        </w:rPr>
        <w:t xml:space="preserve"> [</w:t>
      </w:r>
      <w:r w:rsidR="00611239" w:rsidRPr="00B47293">
        <w:rPr>
          <w:sz w:val="28"/>
          <w:szCs w:val="28"/>
        </w:rPr>
        <w:t>5</w:t>
      </w:r>
      <w:r w:rsidR="005E1945" w:rsidRPr="00B47293">
        <w:rPr>
          <w:sz w:val="28"/>
          <w:szCs w:val="28"/>
        </w:rPr>
        <w:t>]</w:t>
      </w:r>
      <w:r w:rsidRPr="00B47293">
        <w:rPr>
          <w:sz w:val="28"/>
          <w:szCs w:val="28"/>
        </w:rPr>
        <w:t>.</w:t>
      </w:r>
    </w:p>
    <w:p w:rsidR="006542CA" w:rsidRPr="00B47293" w:rsidRDefault="006542CA" w:rsidP="00927C77">
      <w:pPr>
        <w:pStyle w:val="a6"/>
        <w:ind w:left="0" w:firstLine="709"/>
        <w:rPr>
          <w:sz w:val="28"/>
          <w:szCs w:val="28"/>
        </w:rPr>
      </w:pPr>
      <w:r w:rsidRPr="00B47293">
        <w:rPr>
          <w:sz w:val="28"/>
          <w:szCs w:val="28"/>
        </w:rPr>
        <w:t>Принцип действия ИППЭ поясняется схемой:</w:t>
      </w:r>
    </w:p>
    <w:p w:rsidR="006542CA" w:rsidRPr="00B47293" w:rsidRDefault="006542CA" w:rsidP="00927C77">
      <w:pPr>
        <w:pStyle w:val="a6"/>
        <w:ind w:left="0" w:firstLine="709"/>
        <w:rPr>
          <w:sz w:val="28"/>
          <w:szCs w:val="28"/>
        </w:rPr>
      </w:pPr>
    </w:p>
    <w:p w:rsidR="00B47293" w:rsidRDefault="00377338" w:rsidP="00927C77">
      <w:pPr>
        <w:pStyle w:val="a6"/>
        <w:ind w:left="0" w:firstLine="709"/>
        <w:rPr>
          <w:sz w:val="28"/>
          <w:szCs w:val="28"/>
        </w:rPr>
      </w:pPr>
      <w:r>
        <w:rPr>
          <w:noProof/>
          <w:sz w:val="28"/>
          <w:szCs w:val="28"/>
          <w:lang w:eastAsia="ru-RU"/>
        </w:rPr>
        <w:pict>
          <v:shape id="Рисунок 97" o:spid="_x0000_i1041" type="#_x0000_t75" style="width:255.75pt;height:70.5pt;visibility:visible;mso-wrap-style:square">
            <v:imagedata r:id="rId34" o:title="P1020122"/>
          </v:shape>
        </w:pict>
      </w:r>
    </w:p>
    <w:p w:rsidR="00945C72" w:rsidRPr="00B47293" w:rsidRDefault="00945C72" w:rsidP="00927C77">
      <w:pPr>
        <w:pStyle w:val="a6"/>
        <w:ind w:left="0" w:firstLine="709"/>
        <w:rPr>
          <w:sz w:val="28"/>
          <w:szCs w:val="28"/>
        </w:rPr>
      </w:pPr>
      <w:r w:rsidRPr="00B47293">
        <w:rPr>
          <w:sz w:val="28"/>
          <w:szCs w:val="28"/>
        </w:rPr>
        <w:t xml:space="preserve">Рис. </w:t>
      </w:r>
      <w:r w:rsidR="00316114" w:rsidRPr="00B47293">
        <w:rPr>
          <w:sz w:val="28"/>
          <w:szCs w:val="28"/>
        </w:rPr>
        <w:t>4.</w:t>
      </w:r>
      <w:r w:rsidR="002F792B" w:rsidRPr="00B47293">
        <w:rPr>
          <w:sz w:val="28"/>
          <w:szCs w:val="28"/>
        </w:rPr>
        <w:t>1</w:t>
      </w:r>
      <w:r w:rsidRPr="00B47293">
        <w:rPr>
          <w:sz w:val="28"/>
          <w:szCs w:val="28"/>
        </w:rPr>
        <w:t>. Структурная схема измерителя ППЭ ЭМП</w:t>
      </w:r>
    </w:p>
    <w:p w:rsidR="00E849D3" w:rsidRPr="00B47293" w:rsidRDefault="00E849D3" w:rsidP="00927C77">
      <w:pPr>
        <w:pStyle w:val="a6"/>
        <w:ind w:left="0" w:firstLine="709"/>
        <w:rPr>
          <w:sz w:val="28"/>
          <w:szCs w:val="28"/>
        </w:rPr>
      </w:pPr>
    </w:p>
    <w:p w:rsidR="00E849D3" w:rsidRPr="00B47293" w:rsidRDefault="00E849D3" w:rsidP="00927C77">
      <w:pPr>
        <w:pStyle w:val="a6"/>
        <w:numPr>
          <w:ilvl w:val="0"/>
          <w:numId w:val="11"/>
        </w:numPr>
        <w:ind w:left="0" w:firstLine="709"/>
        <w:rPr>
          <w:b/>
          <w:sz w:val="28"/>
          <w:szCs w:val="28"/>
        </w:rPr>
      </w:pPr>
      <w:r w:rsidRPr="00B47293">
        <w:rPr>
          <w:b/>
          <w:sz w:val="28"/>
          <w:szCs w:val="28"/>
        </w:rPr>
        <w:t>Антенна-преобразователь АП-ППЭ-1</w:t>
      </w:r>
    </w:p>
    <w:p w:rsidR="00F00747" w:rsidRDefault="00F00747" w:rsidP="00927C77">
      <w:pPr>
        <w:pStyle w:val="a6"/>
        <w:ind w:left="0" w:firstLine="709"/>
        <w:rPr>
          <w:sz w:val="28"/>
          <w:szCs w:val="28"/>
          <w:lang w:val="en-US"/>
        </w:rPr>
      </w:pPr>
    </w:p>
    <w:p w:rsidR="00E849D3" w:rsidRPr="00B47293" w:rsidRDefault="006542CA" w:rsidP="00927C77">
      <w:pPr>
        <w:pStyle w:val="a6"/>
        <w:ind w:left="0" w:firstLine="709"/>
        <w:rPr>
          <w:sz w:val="28"/>
          <w:szCs w:val="28"/>
        </w:rPr>
      </w:pPr>
      <w:r w:rsidRPr="00B47293">
        <w:rPr>
          <w:sz w:val="28"/>
          <w:szCs w:val="28"/>
        </w:rPr>
        <w:t>Антенна-преобразователь</w:t>
      </w:r>
      <w:r w:rsidR="00DA7C87" w:rsidRPr="00B47293">
        <w:rPr>
          <w:sz w:val="28"/>
          <w:szCs w:val="28"/>
        </w:rPr>
        <w:t xml:space="preserve"> </w:t>
      </w:r>
      <w:r w:rsidRPr="00B47293">
        <w:rPr>
          <w:sz w:val="28"/>
          <w:szCs w:val="28"/>
        </w:rPr>
        <w:t xml:space="preserve">(АП) выполнена </w:t>
      </w:r>
      <w:r w:rsidR="00527E7A" w:rsidRPr="00B47293">
        <w:rPr>
          <w:sz w:val="28"/>
          <w:szCs w:val="28"/>
        </w:rPr>
        <w:t>на основе</w:t>
      </w:r>
      <w:r w:rsidRPr="00B47293">
        <w:rPr>
          <w:sz w:val="28"/>
          <w:szCs w:val="28"/>
        </w:rPr>
        <w:t xml:space="preserve"> системы последовательно соединенных тонкопленочных термопар</w:t>
      </w:r>
      <w:r w:rsidR="00DA7C87" w:rsidRPr="00B47293">
        <w:rPr>
          <w:sz w:val="28"/>
          <w:szCs w:val="28"/>
        </w:rPr>
        <w:t xml:space="preserve"> </w:t>
      </w:r>
      <w:r w:rsidRPr="00B47293">
        <w:rPr>
          <w:sz w:val="28"/>
          <w:szCs w:val="28"/>
        </w:rPr>
        <w:t xml:space="preserve">(многослойная термопара), размещенных на конической </w:t>
      </w:r>
      <w:r w:rsidR="00DA7C87" w:rsidRPr="00B47293">
        <w:rPr>
          <w:sz w:val="28"/>
          <w:szCs w:val="28"/>
        </w:rPr>
        <w:t>поверхности. При измерениях АП помещается в измеряемое ЭМП, при воздействии, которого, за счет поглощения энергии ЭМП, на каждой из термопар возникает градиент температур, величина которого прямо пропорциональна</w:t>
      </w:r>
      <w:r w:rsidR="00B47293">
        <w:rPr>
          <w:sz w:val="28"/>
          <w:szCs w:val="28"/>
        </w:rPr>
        <w:t xml:space="preserve"> </w:t>
      </w:r>
      <w:r w:rsidR="00DA7C87" w:rsidRPr="00B47293">
        <w:rPr>
          <w:sz w:val="28"/>
          <w:szCs w:val="28"/>
        </w:rPr>
        <w:t>величине ППЭ ЭМП.</w:t>
      </w:r>
    </w:p>
    <w:p w:rsidR="00E849D3" w:rsidRPr="00B47293" w:rsidRDefault="00DA7C87" w:rsidP="00927C77">
      <w:pPr>
        <w:pStyle w:val="a6"/>
        <w:ind w:left="0" w:firstLine="709"/>
        <w:rPr>
          <w:sz w:val="28"/>
          <w:szCs w:val="28"/>
        </w:rPr>
      </w:pPr>
      <w:r w:rsidRPr="00B47293">
        <w:rPr>
          <w:sz w:val="28"/>
          <w:szCs w:val="28"/>
        </w:rPr>
        <w:t xml:space="preserve">Измерение </w:t>
      </w:r>
      <w:r w:rsidR="002225DB" w:rsidRPr="00B47293">
        <w:rPr>
          <w:sz w:val="28"/>
          <w:szCs w:val="28"/>
        </w:rPr>
        <w:t>градиента температур осуществляется путем изменения термоЭДС, возникающей на термопарах.</w:t>
      </w:r>
      <w:r w:rsidR="007C7BF3" w:rsidRPr="00B47293">
        <w:rPr>
          <w:sz w:val="28"/>
          <w:szCs w:val="28"/>
        </w:rPr>
        <w:t xml:space="preserve"> Суммарная термоЭДС по резистивной линии связи (ЛС) передается к измерителю температуры, который состоит из линейного усилителя постоянного тока (УПТ), размещенного в ручке АП и индикатора, вход которого соединен с выходом УПТ.</w:t>
      </w:r>
    </w:p>
    <w:p w:rsidR="007C7BF3" w:rsidRPr="00B47293" w:rsidRDefault="007C7BF3" w:rsidP="00927C77">
      <w:pPr>
        <w:pStyle w:val="a6"/>
        <w:ind w:left="0" w:firstLine="709"/>
        <w:rPr>
          <w:sz w:val="28"/>
          <w:szCs w:val="28"/>
        </w:rPr>
      </w:pPr>
      <w:r w:rsidRPr="00B47293">
        <w:rPr>
          <w:sz w:val="28"/>
          <w:szCs w:val="28"/>
        </w:rPr>
        <w:t>В индикаторе происходит преобразование усиленного сигнала по логарифмическому закону, затем преобразование в цифровую форму и отсчет измеряемой интенсивности ЭМП на цифрах табло в дБ относительно нижнего предела измерений используемого АП.</w:t>
      </w:r>
    </w:p>
    <w:p w:rsidR="00934BC1" w:rsidRPr="00B47293" w:rsidRDefault="007C7BF3" w:rsidP="00927C77">
      <w:pPr>
        <w:ind w:firstLine="709"/>
        <w:contextualSpacing/>
        <w:rPr>
          <w:sz w:val="28"/>
          <w:szCs w:val="28"/>
        </w:rPr>
      </w:pPr>
      <w:r w:rsidRPr="00B47293">
        <w:rPr>
          <w:sz w:val="28"/>
          <w:szCs w:val="28"/>
        </w:rPr>
        <w:t>Антенн</w:t>
      </w:r>
      <w:r w:rsidR="006B6D88" w:rsidRPr="00B47293">
        <w:rPr>
          <w:sz w:val="28"/>
          <w:szCs w:val="28"/>
        </w:rPr>
        <w:t>ы</w:t>
      </w:r>
      <w:r w:rsidRPr="00B47293">
        <w:rPr>
          <w:sz w:val="28"/>
          <w:szCs w:val="28"/>
        </w:rPr>
        <w:t>-преобразовател</w:t>
      </w:r>
      <w:r w:rsidR="006B6D88" w:rsidRPr="00B47293">
        <w:rPr>
          <w:sz w:val="28"/>
          <w:szCs w:val="28"/>
        </w:rPr>
        <w:t>и</w:t>
      </w:r>
      <w:r w:rsidRPr="00B47293">
        <w:rPr>
          <w:sz w:val="28"/>
          <w:szCs w:val="28"/>
        </w:rPr>
        <w:t xml:space="preserve"> (АП) предназначены для приема и преобразования ЭМП в напряжение постоянного или квазипостоянного тока. Общий вид и развертка конической поверхности АП представлены на рис.</w:t>
      </w:r>
      <w:r w:rsidR="006B6D88" w:rsidRPr="00B47293">
        <w:rPr>
          <w:sz w:val="28"/>
          <w:szCs w:val="28"/>
        </w:rPr>
        <w:t xml:space="preserve"> </w:t>
      </w:r>
      <w:r w:rsidR="00316114" w:rsidRPr="00B47293">
        <w:rPr>
          <w:sz w:val="28"/>
          <w:szCs w:val="28"/>
        </w:rPr>
        <w:t>4.</w:t>
      </w:r>
      <w:r w:rsidR="002F792B" w:rsidRPr="00B47293">
        <w:rPr>
          <w:sz w:val="28"/>
          <w:szCs w:val="28"/>
        </w:rPr>
        <w:t>2</w:t>
      </w:r>
      <w:r w:rsidR="006B6D88" w:rsidRPr="00B47293">
        <w:rPr>
          <w:sz w:val="28"/>
          <w:szCs w:val="28"/>
        </w:rPr>
        <w:t>.</w:t>
      </w:r>
    </w:p>
    <w:p w:rsidR="006B6D88" w:rsidRPr="00B47293" w:rsidRDefault="006B6D88" w:rsidP="00927C77">
      <w:pPr>
        <w:ind w:firstLine="709"/>
        <w:contextualSpacing/>
        <w:rPr>
          <w:sz w:val="28"/>
          <w:szCs w:val="28"/>
        </w:rPr>
      </w:pPr>
    </w:p>
    <w:p w:rsidR="00B47293" w:rsidRDefault="00377338" w:rsidP="00927C77">
      <w:pPr>
        <w:ind w:firstLine="709"/>
        <w:contextualSpacing/>
        <w:rPr>
          <w:sz w:val="28"/>
          <w:szCs w:val="28"/>
        </w:rPr>
      </w:pPr>
      <w:r>
        <w:rPr>
          <w:noProof/>
          <w:sz w:val="28"/>
          <w:szCs w:val="28"/>
          <w:lang w:eastAsia="ru-RU"/>
        </w:rPr>
        <w:pict>
          <v:shape id="Рисунок 50" o:spid="_x0000_i1042" type="#_x0000_t75" style="width:186.75pt;height:246pt;visibility:visible;mso-wrap-style:square">
            <v:imagedata r:id="rId35" o:title="ап"/>
          </v:shape>
        </w:pict>
      </w:r>
    </w:p>
    <w:p w:rsidR="00EB1E88" w:rsidRPr="00B47293" w:rsidRDefault="00EB1E88" w:rsidP="00927C77">
      <w:pPr>
        <w:ind w:firstLine="709"/>
        <w:contextualSpacing/>
        <w:rPr>
          <w:sz w:val="28"/>
          <w:szCs w:val="28"/>
        </w:rPr>
      </w:pPr>
      <w:r w:rsidRPr="00B47293">
        <w:rPr>
          <w:sz w:val="28"/>
          <w:szCs w:val="28"/>
        </w:rPr>
        <w:t xml:space="preserve">Рис. </w:t>
      </w:r>
      <w:r w:rsidR="00316114" w:rsidRPr="00B47293">
        <w:rPr>
          <w:sz w:val="28"/>
          <w:szCs w:val="28"/>
        </w:rPr>
        <w:t>4.</w:t>
      </w:r>
      <w:r w:rsidR="002F792B" w:rsidRPr="00B47293">
        <w:rPr>
          <w:sz w:val="28"/>
          <w:szCs w:val="28"/>
        </w:rPr>
        <w:t>2</w:t>
      </w:r>
      <w:r w:rsidRPr="00B47293">
        <w:rPr>
          <w:sz w:val="28"/>
          <w:szCs w:val="28"/>
        </w:rPr>
        <w:t>. Развертка конической поверхности.</w:t>
      </w:r>
    </w:p>
    <w:p w:rsidR="00F00747" w:rsidRDefault="00F00747">
      <w:pPr>
        <w:spacing w:after="200" w:line="276" w:lineRule="auto"/>
        <w:jc w:val="left"/>
        <w:rPr>
          <w:sz w:val="28"/>
          <w:szCs w:val="28"/>
          <w:lang w:val="en-US"/>
        </w:rPr>
      </w:pPr>
      <w:r>
        <w:rPr>
          <w:sz w:val="28"/>
          <w:szCs w:val="28"/>
          <w:lang w:val="en-US"/>
        </w:rPr>
        <w:br w:type="page"/>
      </w:r>
    </w:p>
    <w:p w:rsidR="008448BB" w:rsidRPr="00B47293" w:rsidRDefault="00934BC1" w:rsidP="00927C77">
      <w:pPr>
        <w:ind w:firstLine="709"/>
        <w:contextualSpacing/>
        <w:rPr>
          <w:sz w:val="28"/>
          <w:szCs w:val="28"/>
        </w:rPr>
      </w:pPr>
      <w:r w:rsidRPr="00B47293">
        <w:rPr>
          <w:sz w:val="28"/>
          <w:szCs w:val="28"/>
        </w:rPr>
        <w:t xml:space="preserve">АП выполнена </w:t>
      </w:r>
      <w:r w:rsidR="002E592F" w:rsidRPr="00B47293">
        <w:rPr>
          <w:sz w:val="28"/>
          <w:szCs w:val="28"/>
        </w:rPr>
        <w:t xml:space="preserve">в виде датчика электромагнитного излучения, содержащего резистивные пленки, расположенные на диэлектрическом основании, соединенные с измерителем температуры. При этом резистивные пленки выполнены в виде последовательно соединенных тонкопленочных термопар, а диэлектрическое основание имеет форму конической поверхности, угол при вершине которой составляет 109,5 ± 10˚. С целью уменьшения эффективной диэлектрической проницаемости конической поверхности основание имеет ажурную конструкцию. Тонкопленочные термопары расположены по образующей конической поверхности, концы которых при вершине и основании соединены проводниками. </w:t>
      </w:r>
      <w:r w:rsidR="00C92D2D" w:rsidRPr="00B47293">
        <w:rPr>
          <w:sz w:val="28"/>
          <w:szCs w:val="28"/>
        </w:rPr>
        <w:t>Конструктивно АП состоит из девяти последовательно соединенных термопар преобразователь (1-9), размещенных по образующей на конической поверхности (10), высокоомной резистивной линии связи (11) и усилителя постоянного тока (12). Термопарные преобразователи представляют собой П-образный тонкопленочные резистивные цепочки термопар (13), выполненные методом вакуумного напыления висмута и сурьмы на полиамидную пленку (14).</w:t>
      </w:r>
      <w:r w:rsidR="008448BB" w:rsidRPr="00B47293">
        <w:rPr>
          <w:sz w:val="28"/>
          <w:szCs w:val="28"/>
        </w:rPr>
        <w:t xml:space="preserve"> Термопарные преобразователи, входящие в состав АП, содержат 18 термопар. Термопарные преобразователи соединены между собой последовательно проводниками (15). Для предохранения от механических повреждений термопарные преобразователи закрыты кожухом (16), а резиновые проводники линии связи (11)</w:t>
      </w:r>
      <w:r w:rsidR="00AA013B" w:rsidRPr="00B47293">
        <w:rPr>
          <w:sz w:val="28"/>
          <w:szCs w:val="28"/>
        </w:rPr>
        <w:t xml:space="preserve"> размещены внутри ручки (17). Кожух (16) и ручка (17) выполнены из удачного полистирола. УПТ, предназначенный для усиления сигналов, снимаемых м термопарных элементов. размещен на конце ручки. УПТ имеет регулируемый коэффициент усиления, что обеспечивает приведение коэффициента преобразования АП к уровню, необходимому при калибровке измерителей ППЭ.</w:t>
      </w:r>
    </w:p>
    <w:p w:rsidR="00EB1E88" w:rsidRDefault="00EB1E88" w:rsidP="00927C77">
      <w:pPr>
        <w:ind w:firstLine="709"/>
        <w:contextualSpacing/>
        <w:rPr>
          <w:sz w:val="28"/>
          <w:szCs w:val="28"/>
          <w:lang w:val="en-US"/>
        </w:rPr>
      </w:pPr>
    </w:p>
    <w:p w:rsidR="00F00747" w:rsidRDefault="00F00747">
      <w:pPr>
        <w:spacing w:after="200" w:line="276" w:lineRule="auto"/>
        <w:jc w:val="left"/>
        <w:rPr>
          <w:sz w:val="28"/>
          <w:szCs w:val="28"/>
          <w:lang w:val="en-US"/>
        </w:rPr>
      </w:pPr>
      <w:r>
        <w:rPr>
          <w:sz w:val="28"/>
          <w:szCs w:val="28"/>
          <w:lang w:val="en-US"/>
        </w:rPr>
        <w:br w:type="page"/>
      </w:r>
    </w:p>
    <w:p w:rsidR="009E6CA3" w:rsidRPr="00B47293" w:rsidRDefault="009E6CA3" w:rsidP="00927C77">
      <w:pPr>
        <w:pStyle w:val="a6"/>
        <w:numPr>
          <w:ilvl w:val="0"/>
          <w:numId w:val="11"/>
        </w:numPr>
        <w:shd w:val="clear" w:color="auto" w:fill="FFFFFF"/>
        <w:autoSpaceDE w:val="0"/>
        <w:autoSpaceDN w:val="0"/>
        <w:adjustRightInd w:val="0"/>
        <w:ind w:left="0" w:firstLine="709"/>
        <w:rPr>
          <w:b/>
          <w:sz w:val="28"/>
          <w:szCs w:val="28"/>
        </w:rPr>
      </w:pPr>
      <w:r w:rsidRPr="00B47293">
        <w:rPr>
          <w:b/>
          <w:bCs/>
          <w:sz w:val="28"/>
          <w:szCs w:val="28"/>
        </w:rPr>
        <w:t>Индикатор Я6П-110</w:t>
      </w:r>
    </w:p>
    <w:p w:rsidR="00F00747" w:rsidRDefault="00F00747" w:rsidP="00927C77">
      <w:pPr>
        <w:shd w:val="clear" w:color="auto" w:fill="FFFFFF"/>
        <w:autoSpaceDE w:val="0"/>
        <w:autoSpaceDN w:val="0"/>
        <w:adjustRightInd w:val="0"/>
        <w:ind w:firstLine="709"/>
        <w:contextualSpacing/>
        <w:rPr>
          <w:bCs/>
          <w:sz w:val="28"/>
          <w:szCs w:val="28"/>
          <w:lang w:val="en-US"/>
        </w:rPr>
      </w:pPr>
    </w:p>
    <w:p w:rsidR="009E6CA3" w:rsidRPr="00B47293" w:rsidRDefault="009E6CA3" w:rsidP="00927C77">
      <w:pPr>
        <w:shd w:val="clear" w:color="auto" w:fill="FFFFFF"/>
        <w:autoSpaceDE w:val="0"/>
        <w:autoSpaceDN w:val="0"/>
        <w:adjustRightInd w:val="0"/>
        <w:ind w:firstLine="709"/>
        <w:contextualSpacing/>
        <w:rPr>
          <w:sz w:val="28"/>
          <w:szCs w:val="28"/>
        </w:rPr>
      </w:pPr>
      <w:r w:rsidRPr="00B47293">
        <w:rPr>
          <w:bCs/>
          <w:sz w:val="28"/>
          <w:szCs w:val="28"/>
        </w:rPr>
        <w:t>Индикатор Я6П-110 предназначен для преобразования аналогового сигнала, поступаемого с АП, в цифровой сигнал и отсчета значения плотности потока энергии поля в относительных единицах – дБ.</w:t>
      </w:r>
    </w:p>
    <w:p w:rsidR="009E6CA3" w:rsidRPr="00B47293" w:rsidRDefault="009E6CA3" w:rsidP="00927C77">
      <w:pPr>
        <w:shd w:val="clear" w:color="auto" w:fill="FFFFFF"/>
        <w:autoSpaceDE w:val="0"/>
        <w:autoSpaceDN w:val="0"/>
        <w:adjustRightInd w:val="0"/>
        <w:ind w:firstLine="709"/>
        <w:contextualSpacing/>
        <w:rPr>
          <w:sz w:val="28"/>
          <w:szCs w:val="28"/>
        </w:rPr>
      </w:pPr>
      <w:r w:rsidRPr="00B47293">
        <w:rPr>
          <w:bCs/>
          <w:sz w:val="28"/>
          <w:szCs w:val="28"/>
        </w:rPr>
        <w:t xml:space="preserve">Принцип действия индикатора Я6П-110 поясняется структурной схемой, приведенной на рис. </w:t>
      </w:r>
      <w:r w:rsidR="00316114" w:rsidRPr="00B47293">
        <w:rPr>
          <w:bCs/>
          <w:sz w:val="28"/>
          <w:szCs w:val="28"/>
        </w:rPr>
        <w:t>4.</w:t>
      </w:r>
      <w:r w:rsidR="002F792B" w:rsidRPr="00B47293">
        <w:rPr>
          <w:bCs/>
          <w:sz w:val="28"/>
          <w:szCs w:val="28"/>
        </w:rPr>
        <w:t>3</w:t>
      </w:r>
      <w:r w:rsidRPr="00B47293">
        <w:rPr>
          <w:bCs/>
          <w:sz w:val="28"/>
          <w:szCs w:val="28"/>
        </w:rPr>
        <w:t>.</w:t>
      </w:r>
    </w:p>
    <w:p w:rsidR="009E6CA3" w:rsidRPr="00B47293" w:rsidRDefault="009E6CA3" w:rsidP="00927C77">
      <w:pPr>
        <w:shd w:val="clear" w:color="auto" w:fill="FFFFFF"/>
        <w:autoSpaceDE w:val="0"/>
        <w:autoSpaceDN w:val="0"/>
        <w:adjustRightInd w:val="0"/>
        <w:ind w:firstLine="709"/>
        <w:contextualSpacing/>
        <w:rPr>
          <w:sz w:val="28"/>
          <w:szCs w:val="28"/>
        </w:rPr>
      </w:pPr>
      <w:r w:rsidRPr="00B47293">
        <w:rPr>
          <w:bCs/>
          <w:sz w:val="28"/>
          <w:szCs w:val="28"/>
        </w:rPr>
        <w:t>Сигнал с АП передается через фильтр нижних частот (ФНЧ) на вход усилителя логарифмического (УЛ), где происходит сжатие динамического диапазона и формирование сигнала для отсчета измеряемой ППЭ в «дБ» относительно нижнего предела измерения АП.</w:t>
      </w:r>
    </w:p>
    <w:p w:rsidR="008A0F2E" w:rsidRPr="00B47293" w:rsidRDefault="009E6CA3" w:rsidP="00927C77">
      <w:pPr>
        <w:shd w:val="clear" w:color="auto" w:fill="FFFFFF"/>
        <w:autoSpaceDE w:val="0"/>
        <w:autoSpaceDN w:val="0"/>
        <w:adjustRightInd w:val="0"/>
        <w:ind w:firstLine="709"/>
        <w:contextualSpacing/>
        <w:rPr>
          <w:bCs/>
          <w:sz w:val="28"/>
          <w:szCs w:val="28"/>
        </w:rPr>
      </w:pPr>
      <w:r w:rsidRPr="00B47293">
        <w:rPr>
          <w:bCs/>
          <w:sz w:val="28"/>
          <w:szCs w:val="28"/>
        </w:rPr>
        <w:t>Усиленный в логарифмическом усилителе сигнал поступает на вход аналого-цифрового преобразователя (АЦП), где он преобразуется в цифровую форму и затем поступает через счетчик электрической величины на цифровое табло индикатора. Управление работой АЦП осуществляется устройством управления, входящим в</w:t>
      </w:r>
      <w:r w:rsidR="00B47293">
        <w:rPr>
          <w:bCs/>
          <w:sz w:val="28"/>
          <w:szCs w:val="28"/>
        </w:rPr>
        <w:t xml:space="preserve"> </w:t>
      </w:r>
      <w:r w:rsidRPr="00B47293">
        <w:rPr>
          <w:bCs/>
          <w:sz w:val="28"/>
          <w:szCs w:val="28"/>
        </w:rPr>
        <w:t>состав индикатора.</w:t>
      </w:r>
    </w:p>
    <w:p w:rsidR="008A0F2E" w:rsidRPr="00B47293" w:rsidRDefault="009E6CA3" w:rsidP="00927C77">
      <w:pPr>
        <w:ind w:firstLine="709"/>
        <w:contextualSpacing/>
        <w:rPr>
          <w:bCs/>
          <w:sz w:val="28"/>
          <w:szCs w:val="28"/>
        </w:rPr>
      </w:pPr>
      <w:r w:rsidRPr="00B47293">
        <w:rPr>
          <w:bCs/>
          <w:sz w:val="28"/>
          <w:szCs w:val="28"/>
        </w:rPr>
        <w:t>В индикаторе Я6П-110 предусмотрен контроль и автоматическое отключение светодиодных индикаторов при разряде аккумуляторных батарей. Напряжение питания поступает с устройства управления на индикатор, где осуществляется сравнение с опорным уровнем напряжений источников питания. Опорный уровень поступает на индикатор с усилителя логарифмического.</w:t>
      </w:r>
    </w:p>
    <w:p w:rsidR="008A0F2E" w:rsidRPr="00B47293" w:rsidRDefault="008A0F2E" w:rsidP="00927C77">
      <w:pPr>
        <w:ind w:firstLine="709"/>
        <w:contextualSpacing/>
        <w:rPr>
          <w:sz w:val="28"/>
          <w:szCs w:val="28"/>
        </w:rPr>
      </w:pPr>
      <w:r w:rsidRPr="00B47293">
        <w:rPr>
          <w:sz w:val="28"/>
          <w:szCs w:val="28"/>
        </w:rPr>
        <w:t>Питание индикатора осуществляется от аккумуляторной батареи. Для повышения напряжения питания от низковольтной аккумуляторной батареи используется преобразователь напряжения.</w:t>
      </w:r>
    </w:p>
    <w:p w:rsidR="008A0F2E" w:rsidRPr="00B47293" w:rsidRDefault="008A0F2E" w:rsidP="00927C77">
      <w:pPr>
        <w:shd w:val="clear" w:color="auto" w:fill="FFFFFF"/>
        <w:autoSpaceDE w:val="0"/>
        <w:autoSpaceDN w:val="0"/>
        <w:adjustRightInd w:val="0"/>
        <w:ind w:firstLine="709"/>
        <w:contextualSpacing/>
        <w:rPr>
          <w:sz w:val="28"/>
          <w:szCs w:val="28"/>
        </w:rPr>
      </w:pPr>
      <w:r w:rsidRPr="00B47293">
        <w:rPr>
          <w:sz w:val="28"/>
          <w:szCs w:val="28"/>
        </w:rPr>
        <w:t>В индикаторе предусмотрена возможность питания от сети переменного тока через</w:t>
      </w:r>
      <w:r w:rsidR="00B47293">
        <w:rPr>
          <w:sz w:val="28"/>
          <w:szCs w:val="28"/>
        </w:rPr>
        <w:t xml:space="preserve"> </w:t>
      </w:r>
      <w:r w:rsidRPr="00B47293">
        <w:rPr>
          <w:sz w:val="28"/>
          <w:szCs w:val="28"/>
        </w:rPr>
        <w:t>«Блок</w:t>
      </w:r>
      <w:r w:rsidR="00B47293">
        <w:rPr>
          <w:sz w:val="28"/>
          <w:szCs w:val="28"/>
        </w:rPr>
        <w:t xml:space="preserve"> </w:t>
      </w:r>
      <w:r w:rsidRPr="00B47293">
        <w:rPr>
          <w:sz w:val="28"/>
          <w:szCs w:val="28"/>
        </w:rPr>
        <w:t>питания</w:t>
      </w:r>
      <w:r w:rsidR="00B47293">
        <w:rPr>
          <w:sz w:val="28"/>
          <w:szCs w:val="28"/>
        </w:rPr>
        <w:t xml:space="preserve"> </w:t>
      </w:r>
      <w:r w:rsidRPr="00B47293">
        <w:rPr>
          <w:sz w:val="28"/>
          <w:szCs w:val="28"/>
        </w:rPr>
        <w:t>сетевой».</w:t>
      </w:r>
    </w:p>
    <w:p w:rsidR="00E849D3" w:rsidRDefault="00E849D3" w:rsidP="00927C77">
      <w:pPr>
        <w:shd w:val="clear" w:color="auto" w:fill="FFFFFF"/>
        <w:autoSpaceDE w:val="0"/>
        <w:autoSpaceDN w:val="0"/>
        <w:adjustRightInd w:val="0"/>
        <w:ind w:firstLine="709"/>
        <w:contextualSpacing/>
        <w:rPr>
          <w:sz w:val="28"/>
          <w:szCs w:val="28"/>
          <w:lang w:val="en-US"/>
        </w:rPr>
      </w:pPr>
    </w:p>
    <w:p w:rsidR="00F00747" w:rsidRDefault="00F00747">
      <w:pPr>
        <w:spacing w:after="200" w:line="276" w:lineRule="auto"/>
        <w:jc w:val="left"/>
        <w:rPr>
          <w:sz w:val="28"/>
          <w:szCs w:val="28"/>
          <w:lang w:val="en-US"/>
        </w:rPr>
      </w:pPr>
      <w:r>
        <w:rPr>
          <w:sz w:val="28"/>
          <w:szCs w:val="28"/>
          <w:lang w:val="en-US"/>
        </w:rPr>
        <w:br w:type="page"/>
      </w:r>
    </w:p>
    <w:p w:rsidR="00B47293" w:rsidRDefault="00377338" w:rsidP="00927C77">
      <w:pPr>
        <w:shd w:val="clear" w:color="auto" w:fill="FFFFFF"/>
        <w:autoSpaceDE w:val="0"/>
        <w:autoSpaceDN w:val="0"/>
        <w:adjustRightInd w:val="0"/>
        <w:ind w:firstLine="709"/>
        <w:contextualSpacing/>
        <w:rPr>
          <w:sz w:val="28"/>
          <w:szCs w:val="28"/>
        </w:rPr>
      </w:pPr>
      <w:r>
        <w:rPr>
          <w:noProof/>
          <w:sz w:val="28"/>
          <w:szCs w:val="28"/>
          <w:lang w:eastAsia="ru-RU"/>
        </w:rPr>
        <w:pict>
          <v:shape id="Рисунок 13" o:spid="_x0000_i1043" type="#_x0000_t75" style="width:286.5pt;height:167.25pt;visibility:visible;mso-wrap-style:square">
            <v:imagedata r:id="rId36" o:title="я6п"/>
          </v:shape>
        </w:pict>
      </w:r>
    </w:p>
    <w:p w:rsidR="00D73997" w:rsidRPr="00B47293" w:rsidRDefault="00B34176" w:rsidP="00927C77">
      <w:pPr>
        <w:shd w:val="clear" w:color="auto" w:fill="FFFFFF"/>
        <w:autoSpaceDE w:val="0"/>
        <w:autoSpaceDN w:val="0"/>
        <w:adjustRightInd w:val="0"/>
        <w:ind w:firstLine="709"/>
        <w:contextualSpacing/>
        <w:rPr>
          <w:sz w:val="28"/>
          <w:szCs w:val="28"/>
        </w:rPr>
      </w:pPr>
      <w:r w:rsidRPr="00B47293">
        <w:rPr>
          <w:sz w:val="28"/>
          <w:szCs w:val="28"/>
        </w:rPr>
        <w:t xml:space="preserve">Рис. </w:t>
      </w:r>
      <w:r w:rsidR="00316114" w:rsidRPr="00B47293">
        <w:rPr>
          <w:sz w:val="28"/>
          <w:szCs w:val="28"/>
          <w:lang w:val="en-US"/>
        </w:rPr>
        <w:t>4.</w:t>
      </w:r>
      <w:r w:rsidR="002F792B" w:rsidRPr="00B47293">
        <w:rPr>
          <w:sz w:val="28"/>
          <w:szCs w:val="28"/>
        </w:rPr>
        <w:t>3</w:t>
      </w:r>
      <w:r w:rsidRPr="00B47293">
        <w:rPr>
          <w:sz w:val="28"/>
          <w:szCs w:val="28"/>
        </w:rPr>
        <w:t>. Структурная схема Я6П-110</w:t>
      </w:r>
    </w:p>
    <w:p w:rsidR="00751AA9" w:rsidRDefault="00751AA9" w:rsidP="00927C77">
      <w:pPr>
        <w:shd w:val="clear" w:color="auto" w:fill="FFFFFF"/>
        <w:autoSpaceDE w:val="0"/>
        <w:autoSpaceDN w:val="0"/>
        <w:adjustRightInd w:val="0"/>
        <w:ind w:firstLine="709"/>
        <w:contextualSpacing/>
        <w:rPr>
          <w:sz w:val="28"/>
          <w:szCs w:val="28"/>
          <w:lang w:val="en-US"/>
        </w:rPr>
      </w:pPr>
    </w:p>
    <w:p w:rsidR="00F00747" w:rsidRDefault="00F00747">
      <w:pPr>
        <w:spacing w:after="200" w:line="276" w:lineRule="auto"/>
        <w:jc w:val="left"/>
        <w:rPr>
          <w:sz w:val="28"/>
          <w:szCs w:val="28"/>
          <w:lang w:val="en-US"/>
        </w:rPr>
      </w:pPr>
      <w:r>
        <w:rPr>
          <w:sz w:val="28"/>
          <w:szCs w:val="28"/>
          <w:lang w:val="en-US"/>
        </w:rPr>
        <w:br w:type="page"/>
      </w:r>
    </w:p>
    <w:p w:rsidR="00751AA9" w:rsidRDefault="00F00747" w:rsidP="00F00747">
      <w:pPr>
        <w:pStyle w:val="a6"/>
        <w:shd w:val="clear" w:color="auto" w:fill="FFFFFF"/>
        <w:autoSpaceDE w:val="0"/>
        <w:autoSpaceDN w:val="0"/>
        <w:adjustRightInd w:val="0"/>
        <w:ind w:left="0" w:firstLine="709"/>
        <w:rPr>
          <w:b/>
          <w:sz w:val="28"/>
          <w:szCs w:val="28"/>
          <w:lang w:val="en-US"/>
        </w:rPr>
      </w:pPr>
      <w:r>
        <w:rPr>
          <w:b/>
          <w:sz w:val="28"/>
          <w:szCs w:val="28"/>
          <w:lang w:val="en-US"/>
        </w:rPr>
        <w:t xml:space="preserve">V. </w:t>
      </w:r>
      <w:r w:rsidR="0040643E" w:rsidRPr="00B47293">
        <w:rPr>
          <w:b/>
          <w:sz w:val="28"/>
          <w:szCs w:val="28"/>
        </w:rPr>
        <w:t>Защита</w:t>
      </w:r>
      <w:r w:rsidR="00C90CBC" w:rsidRPr="00B47293">
        <w:rPr>
          <w:b/>
          <w:sz w:val="28"/>
          <w:szCs w:val="28"/>
        </w:rPr>
        <w:t xml:space="preserve"> от воздействия ЭМИ</w:t>
      </w:r>
    </w:p>
    <w:p w:rsidR="00F00747" w:rsidRPr="00F00747" w:rsidRDefault="00F00747" w:rsidP="00F00747">
      <w:pPr>
        <w:pStyle w:val="a6"/>
        <w:shd w:val="clear" w:color="auto" w:fill="FFFFFF"/>
        <w:autoSpaceDE w:val="0"/>
        <w:autoSpaceDN w:val="0"/>
        <w:adjustRightInd w:val="0"/>
        <w:ind w:left="0" w:firstLine="709"/>
        <w:rPr>
          <w:b/>
          <w:sz w:val="28"/>
          <w:szCs w:val="28"/>
          <w:lang w:val="en-US"/>
        </w:rPr>
      </w:pPr>
    </w:p>
    <w:p w:rsidR="0073569F" w:rsidRPr="00F00747" w:rsidRDefault="0073569F" w:rsidP="00F00747">
      <w:pPr>
        <w:pStyle w:val="a6"/>
        <w:numPr>
          <w:ilvl w:val="0"/>
          <w:numId w:val="28"/>
        </w:numPr>
        <w:shd w:val="clear" w:color="auto" w:fill="FFFFFF"/>
        <w:autoSpaceDE w:val="0"/>
        <w:autoSpaceDN w:val="0"/>
        <w:adjustRightInd w:val="0"/>
        <w:ind w:left="0" w:firstLine="709"/>
        <w:rPr>
          <w:b/>
          <w:sz w:val="28"/>
          <w:szCs w:val="28"/>
        </w:rPr>
      </w:pPr>
      <w:r w:rsidRPr="00B47293">
        <w:rPr>
          <w:b/>
          <w:sz w:val="28"/>
          <w:szCs w:val="28"/>
        </w:rPr>
        <w:t>Общие рекомендации и меры защиты персонала</w:t>
      </w:r>
    </w:p>
    <w:p w:rsidR="00F00747" w:rsidRPr="00B47293" w:rsidRDefault="00F00747" w:rsidP="00F00747">
      <w:pPr>
        <w:pStyle w:val="a6"/>
        <w:shd w:val="clear" w:color="auto" w:fill="FFFFFF"/>
        <w:autoSpaceDE w:val="0"/>
        <w:autoSpaceDN w:val="0"/>
        <w:adjustRightInd w:val="0"/>
        <w:ind w:left="709"/>
        <w:rPr>
          <w:b/>
          <w:sz w:val="28"/>
          <w:szCs w:val="28"/>
        </w:rPr>
      </w:pPr>
    </w:p>
    <w:p w:rsidR="0073569F" w:rsidRPr="00B47293" w:rsidRDefault="0073569F" w:rsidP="00927C77">
      <w:pPr>
        <w:shd w:val="clear" w:color="auto" w:fill="FFFFFF"/>
        <w:autoSpaceDE w:val="0"/>
        <w:autoSpaceDN w:val="0"/>
        <w:adjustRightInd w:val="0"/>
        <w:ind w:firstLine="709"/>
        <w:contextualSpacing/>
        <w:rPr>
          <w:sz w:val="28"/>
          <w:szCs w:val="28"/>
        </w:rPr>
      </w:pPr>
      <w:r w:rsidRPr="00B47293">
        <w:rPr>
          <w:sz w:val="28"/>
          <w:szCs w:val="28"/>
        </w:rPr>
        <w:t>Защита организма человека от действия электромагнитных излучений предполагает снижение их интенсивности до уровней, не превышающих предельно допустимые. Защита обеспечивается выбором конкретных методов и средств, учетом их экономических показателей, простотой и надежностью эксплуатации. Организация этой зашиты подразумевает:</w:t>
      </w:r>
    </w:p>
    <w:p w:rsidR="0073569F" w:rsidRPr="00B47293" w:rsidRDefault="0073569F" w:rsidP="00927C77">
      <w:pPr>
        <w:shd w:val="clear" w:color="auto" w:fill="FFFFFF"/>
        <w:autoSpaceDE w:val="0"/>
        <w:autoSpaceDN w:val="0"/>
        <w:adjustRightInd w:val="0"/>
        <w:ind w:firstLine="709"/>
        <w:contextualSpacing/>
        <w:rPr>
          <w:sz w:val="28"/>
          <w:szCs w:val="28"/>
        </w:rPr>
      </w:pPr>
      <w:r w:rsidRPr="00B47293">
        <w:rPr>
          <w:sz w:val="28"/>
          <w:szCs w:val="28"/>
        </w:rPr>
        <w:t>•</w:t>
      </w:r>
      <w:r w:rsidR="00B47293">
        <w:rPr>
          <w:sz w:val="28"/>
          <w:szCs w:val="28"/>
        </w:rPr>
        <w:t xml:space="preserve"> </w:t>
      </w:r>
      <w:r w:rsidRPr="00B47293">
        <w:rPr>
          <w:sz w:val="28"/>
          <w:szCs w:val="28"/>
        </w:rPr>
        <w:t>оценку уровней интенсивности излучений на рабочих местах и их сопоставление с действующими нормативными документами;</w:t>
      </w:r>
    </w:p>
    <w:p w:rsidR="0073569F" w:rsidRPr="00B47293" w:rsidRDefault="0073569F" w:rsidP="00927C77">
      <w:pPr>
        <w:shd w:val="clear" w:color="auto" w:fill="FFFFFF"/>
        <w:autoSpaceDE w:val="0"/>
        <w:autoSpaceDN w:val="0"/>
        <w:adjustRightInd w:val="0"/>
        <w:ind w:firstLine="709"/>
        <w:contextualSpacing/>
        <w:rPr>
          <w:sz w:val="28"/>
          <w:szCs w:val="28"/>
        </w:rPr>
      </w:pPr>
      <w:r w:rsidRPr="00B47293">
        <w:rPr>
          <w:sz w:val="28"/>
          <w:szCs w:val="28"/>
        </w:rPr>
        <w:t>•</w:t>
      </w:r>
      <w:r w:rsidR="00B47293">
        <w:rPr>
          <w:sz w:val="28"/>
          <w:szCs w:val="28"/>
        </w:rPr>
        <w:t xml:space="preserve"> </w:t>
      </w:r>
      <w:r w:rsidRPr="00B47293">
        <w:rPr>
          <w:sz w:val="28"/>
          <w:szCs w:val="28"/>
        </w:rPr>
        <w:t>выбор необходимых мер и средств защиты, обеспечивающих степень защищенности в заданных условиях;</w:t>
      </w:r>
    </w:p>
    <w:p w:rsidR="0073569F" w:rsidRPr="00B47293" w:rsidRDefault="0073569F" w:rsidP="00927C77">
      <w:pPr>
        <w:shd w:val="clear" w:color="auto" w:fill="FFFFFF"/>
        <w:autoSpaceDE w:val="0"/>
        <w:autoSpaceDN w:val="0"/>
        <w:adjustRightInd w:val="0"/>
        <w:ind w:firstLine="709"/>
        <w:contextualSpacing/>
        <w:rPr>
          <w:sz w:val="28"/>
          <w:szCs w:val="28"/>
        </w:rPr>
      </w:pPr>
      <w:r w:rsidRPr="00B47293">
        <w:rPr>
          <w:sz w:val="28"/>
          <w:szCs w:val="28"/>
        </w:rPr>
        <w:t>•</w:t>
      </w:r>
      <w:r w:rsidR="00B47293">
        <w:rPr>
          <w:sz w:val="28"/>
          <w:szCs w:val="28"/>
        </w:rPr>
        <w:t xml:space="preserve"> </w:t>
      </w:r>
      <w:r w:rsidRPr="00B47293">
        <w:rPr>
          <w:sz w:val="28"/>
          <w:szCs w:val="28"/>
        </w:rPr>
        <w:t>организацию системы контроля над функционирующей защитой.</w:t>
      </w:r>
    </w:p>
    <w:p w:rsidR="0073569F" w:rsidRPr="00B47293" w:rsidRDefault="0073569F" w:rsidP="00927C77">
      <w:pPr>
        <w:shd w:val="clear" w:color="auto" w:fill="FFFFFF"/>
        <w:autoSpaceDE w:val="0"/>
        <w:autoSpaceDN w:val="0"/>
        <w:adjustRightInd w:val="0"/>
        <w:ind w:firstLine="709"/>
        <w:contextualSpacing/>
        <w:rPr>
          <w:sz w:val="28"/>
          <w:szCs w:val="28"/>
        </w:rPr>
      </w:pPr>
      <w:r w:rsidRPr="00B47293">
        <w:rPr>
          <w:sz w:val="28"/>
          <w:szCs w:val="28"/>
        </w:rPr>
        <w:t>По своему назначению защита может быть коллективной, предусматривающей мероприятия для групп персонала, и индивидуальной — для каждого специалиста в отдельности. В основе каждой из них лежат организационные и инженерно-технические мероприятия.</w:t>
      </w:r>
    </w:p>
    <w:p w:rsidR="0073569F" w:rsidRPr="00B47293" w:rsidRDefault="0073569F" w:rsidP="00927C77">
      <w:pPr>
        <w:shd w:val="clear" w:color="auto" w:fill="FFFFFF"/>
        <w:autoSpaceDE w:val="0"/>
        <w:autoSpaceDN w:val="0"/>
        <w:adjustRightInd w:val="0"/>
        <w:ind w:firstLine="709"/>
        <w:contextualSpacing/>
        <w:rPr>
          <w:sz w:val="28"/>
          <w:szCs w:val="28"/>
        </w:rPr>
      </w:pPr>
      <w:r w:rsidRPr="00B47293">
        <w:rPr>
          <w:iCs/>
          <w:sz w:val="28"/>
          <w:szCs w:val="28"/>
        </w:rPr>
        <w:t xml:space="preserve">Организационные меры защиты </w:t>
      </w:r>
      <w:r w:rsidRPr="00B47293">
        <w:rPr>
          <w:sz w:val="28"/>
          <w:szCs w:val="28"/>
        </w:rPr>
        <w:t>направлены на обеспечение оптимальных вариантов расположения объектов, являющихся источниками излучения, и объектов, оказывающихся в зоне воздействия, организацию труда и отдыха персонала с целью снизить до минимума время пребывания условиях воздействия, предупреждение возможности попадания в зоны с интенсивностями, превышающими предельно допустимый уровень (ПДУ), т. е. осуществление защиты «временем». Внедрение в практику этих защитных мер начинается в период предупредительного и уточняется в период текущего санитарного надзора. К организационным мерам защиты следует отнести проведение ряда лечебно-профилактических мероприятий. Это, прежде всего, обязательное медицинское освидетельствование при приеме на работу, последующие периодические медицинские обследования, что позволяет выявить ранние нарушения в состоянии здоровья персонала, отстранить от работы при выраженных изменениях состояния здоровья.</w:t>
      </w:r>
    </w:p>
    <w:p w:rsidR="0073569F" w:rsidRPr="00B47293" w:rsidRDefault="0073569F" w:rsidP="00927C77">
      <w:pPr>
        <w:shd w:val="clear" w:color="auto" w:fill="FFFFFF"/>
        <w:autoSpaceDE w:val="0"/>
        <w:autoSpaceDN w:val="0"/>
        <w:adjustRightInd w:val="0"/>
        <w:ind w:firstLine="709"/>
        <w:contextualSpacing/>
        <w:rPr>
          <w:sz w:val="28"/>
          <w:szCs w:val="28"/>
        </w:rPr>
      </w:pPr>
      <w:r w:rsidRPr="00B47293">
        <w:rPr>
          <w:sz w:val="28"/>
          <w:szCs w:val="28"/>
        </w:rPr>
        <w:t>К организационным мерам следует отнести также применение средств наглядного предупреждения о наличии того или иного излучения, вывешивание плакатов с перечнем основных мер предосторожности, проведение инструктажей, лекций по безопасности труда при работе с источниками излучений и профилактике их неблагоприятного и вредного воздействия. Большую роль в организации защиты играют объективная информация об уровнях интенсивностей на рабочих местах и четкое представление об их возможном влиянии н</w:t>
      </w:r>
      <w:r w:rsidR="00106846" w:rsidRPr="00B47293">
        <w:rPr>
          <w:sz w:val="28"/>
          <w:szCs w:val="28"/>
        </w:rPr>
        <w:t>а состояние здоровья работающих.</w:t>
      </w:r>
    </w:p>
    <w:p w:rsidR="0073569F" w:rsidRPr="00B47293" w:rsidRDefault="0073569F" w:rsidP="00927C77">
      <w:pPr>
        <w:shd w:val="clear" w:color="auto" w:fill="FFFFFF"/>
        <w:autoSpaceDE w:val="0"/>
        <w:autoSpaceDN w:val="0"/>
        <w:adjustRightInd w:val="0"/>
        <w:ind w:firstLine="709"/>
        <w:contextualSpacing/>
        <w:rPr>
          <w:sz w:val="28"/>
          <w:szCs w:val="28"/>
        </w:rPr>
      </w:pPr>
      <w:r w:rsidRPr="00B47293">
        <w:rPr>
          <w:sz w:val="28"/>
          <w:szCs w:val="28"/>
        </w:rPr>
        <w:t>Защита «временем» предусматривает нахождение в контакте с излучением только по служебной необходимости с четкой регламентацией по времени и пространству совершаемых действий; автоматизацию работ; уменьшение времени настроечных работ и т. д. В зависимости от воздействующих уровней</w:t>
      </w:r>
      <w:r w:rsidR="00106846" w:rsidRPr="00B47293">
        <w:rPr>
          <w:sz w:val="28"/>
          <w:szCs w:val="28"/>
        </w:rPr>
        <w:t>,</w:t>
      </w:r>
      <w:r w:rsidRPr="00B47293">
        <w:rPr>
          <w:sz w:val="28"/>
          <w:szCs w:val="28"/>
        </w:rPr>
        <w:t xml:space="preserve"> время контакта с ними определяется в соответствии с </w:t>
      </w:r>
      <w:r w:rsidR="00106846" w:rsidRPr="00B47293">
        <w:rPr>
          <w:sz w:val="28"/>
          <w:szCs w:val="28"/>
        </w:rPr>
        <w:t>д</w:t>
      </w:r>
      <w:r w:rsidRPr="00B47293">
        <w:rPr>
          <w:sz w:val="28"/>
          <w:szCs w:val="28"/>
        </w:rPr>
        <w:t>ействующими нормативными документами.</w:t>
      </w:r>
    </w:p>
    <w:p w:rsidR="00C15B9C" w:rsidRPr="00B47293" w:rsidRDefault="00C15B9C" w:rsidP="00927C77">
      <w:pPr>
        <w:shd w:val="clear" w:color="auto" w:fill="FFFFFF"/>
        <w:autoSpaceDE w:val="0"/>
        <w:autoSpaceDN w:val="0"/>
        <w:adjustRightInd w:val="0"/>
        <w:ind w:firstLine="709"/>
        <w:contextualSpacing/>
        <w:rPr>
          <w:sz w:val="28"/>
          <w:szCs w:val="28"/>
        </w:rPr>
      </w:pPr>
      <w:r w:rsidRPr="00B47293">
        <w:rPr>
          <w:sz w:val="28"/>
          <w:szCs w:val="28"/>
        </w:rPr>
        <w:t>Защита расстоянием. Она достигается максимально возможным удалением облучаемых объектов от источника излучений, дистанционным его управлением и т. д. В основе такой защиты лежит принцип уменьшения интенсивности излучения обратно пропорционально квадрату расстояния между источником и объектом облучения. После проведения защитных мер для снижения уровня интенсивности при рациональном размещении объектов обязателен инструментальный контроль над уровнем излучения.</w:t>
      </w:r>
    </w:p>
    <w:p w:rsidR="0073569F" w:rsidRPr="00B47293" w:rsidRDefault="0073569F" w:rsidP="00927C77">
      <w:pPr>
        <w:shd w:val="clear" w:color="auto" w:fill="FFFFFF"/>
        <w:autoSpaceDE w:val="0"/>
        <w:autoSpaceDN w:val="0"/>
        <w:adjustRightInd w:val="0"/>
        <w:ind w:firstLine="709"/>
        <w:contextualSpacing/>
        <w:rPr>
          <w:sz w:val="28"/>
          <w:szCs w:val="28"/>
        </w:rPr>
      </w:pPr>
      <w:r w:rsidRPr="00B47293">
        <w:rPr>
          <w:sz w:val="28"/>
          <w:szCs w:val="28"/>
        </w:rPr>
        <w:t>Защита рациональным (оптимальным) размещением подразумевает определение санитарно-защитных зон, зон недопустимого пребывания на этапах проектирования. В этих случаях для определения степени снижения воздействия в каком-то пространственном объеме используют специаль</w:t>
      </w:r>
      <w:r w:rsidR="00106846" w:rsidRPr="00B47293">
        <w:rPr>
          <w:sz w:val="28"/>
          <w:szCs w:val="28"/>
        </w:rPr>
        <w:t>н</w:t>
      </w:r>
      <w:r w:rsidRPr="00B47293">
        <w:rPr>
          <w:sz w:val="28"/>
          <w:szCs w:val="28"/>
        </w:rPr>
        <w:t>ые расчетные, графоаналитические, инструментальные методы.</w:t>
      </w:r>
    </w:p>
    <w:p w:rsidR="00106846" w:rsidRDefault="00106846" w:rsidP="00927C77">
      <w:pPr>
        <w:shd w:val="clear" w:color="auto" w:fill="FFFFFF"/>
        <w:autoSpaceDE w:val="0"/>
        <w:autoSpaceDN w:val="0"/>
        <w:adjustRightInd w:val="0"/>
        <w:ind w:firstLine="709"/>
        <w:contextualSpacing/>
        <w:rPr>
          <w:sz w:val="28"/>
          <w:szCs w:val="28"/>
          <w:lang w:val="en-US"/>
        </w:rPr>
      </w:pPr>
      <w:r w:rsidRPr="00B47293">
        <w:rPr>
          <w:bCs/>
          <w:iCs/>
          <w:sz w:val="28"/>
          <w:szCs w:val="28"/>
        </w:rPr>
        <w:t xml:space="preserve">Индивидуальные средства защиты </w:t>
      </w:r>
      <w:r w:rsidRPr="00B47293">
        <w:rPr>
          <w:bCs/>
          <w:sz w:val="28"/>
          <w:szCs w:val="28"/>
        </w:rPr>
        <w:t xml:space="preserve">предназначены для </w:t>
      </w:r>
      <w:r w:rsidRPr="00B47293">
        <w:rPr>
          <w:sz w:val="28"/>
          <w:szCs w:val="28"/>
        </w:rPr>
        <w:t xml:space="preserve">предотвращения воздействия на организм человека ЭМИ с уровнями, превышающими предельно допустимые, когда применение иных средств невозможно или нецелесообразно. Они могут обеспечить общую защиту, либо защиту отдельных частей тела (локальная защита). Обобщенные сведения об индивидуальных средствах защиты от действия ЭМИ представлены в табл. </w:t>
      </w:r>
      <w:r w:rsidR="002F792B" w:rsidRPr="00B47293">
        <w:rPr>
          <w:sz w:val="28"/>
          <w:szCs w:val="28"/>
          <w:lang w:val="en-US"/>
        </w:rPr>
        <w:t>5.1</w:t>
      </w:r>
      <w:r w:rsidRPr="00B47293">
        <w:rPr>
          <w:sz w:val="28"/>
          <w:szCs w:val="28"/>
        </w:rPr>
        <w:t>.</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F00747" w:rsidRPr="00B47293" w:rsidRDefault="00F00747" w:rsidP="00F00747">
      <w:pPr>
        <w:shd w:val="clear" w:color="auto" w:fill="FFFFFF"/>
        <w:autoSpaceDE w:val="0"/>
        <w:autoSpaceDN w:val="0"/>
        <w:adjustRightInd w:val="0"/>
        <w:ind w:firstLine="709"/>
        <w:contextualSpacing/>
        <w:rPr>
          <w:sz w:val="28"/>
          <w:szCs w:val="28"/>
        </w:rPr>
      </w:pPr>
      <w:r w:rsidRPr="00B47293">
        <w:rPr>
          <w:sz w:val="28"/>
          <w:szCs w:val="28"/>
        </w:rPr>
        <w:t>Табл. 5.1. Специальные средства защиты от действия ЭМИ</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5"/>
      </w:tblGrid>
      <w:tr w:rsidR="00C15B9C" w:rsidRPr="00B47293" w:rsidTr="00190BBC">
        <w:trPr>
          <w:trHeight w:val="70"/>
        </w:trPr>
        <w:tc>
          <w:tcPr>
            <w:tcW w:w="2835" w:type="dxa"/>
            <w:shd w:val="clear" w:color="auto" w:fill="auto"/>
          </w:tcPr>
          <w:p w:rsidR="00C15B9C" w:rsidRPr="00B47293" w:rsidRDefault="00C15B9C" w:rsidP="00F00747">
            <w:r w:rsidRPr="00B47293">
              <w:t>Наименование средства</w:t>
            </w:r>
          </w:p>
        </w:tc>
        <w:tc>
          <w:tcPr>
            <w:tcW w:w="6095" w:type="dxa"/>
            <w:shd w:val="clear" w:color="auto" w:fill="auto"/>
          </w:tcPr>
          <w:p w:rsidR="00C15B9C" w:rsidRPr="00B47293" w:rsidRDefault="00C15B9C" w:rsidP="00F00747">
            <w:r w:rsidRPr="00B47293">
              <w:t>СВЧ излучения</w:t>
            </w:r>
          </w:p>
        </w:tc>
      </w:tr>
      <w:tr w:rsidR="00C15B9C" w:rsidRPr="00B47293" w:rsidTr="00190BBC">
        <w:trPr>
          <w:trHeight w:val="70"/>
        </w:trPr>
        <w:tc>
          <w:tcPr>
            <w:tcW w:w="2835" w:type="dxa"/>
            <w:shd w:val="clear" w:color="auto" w:fill="auto"/>
          </w:tcPr>
          <w:p w:rsidR="00C15B9C" w:rsidRPr="00B47293" w:rsidRDefault="00C15B9C" w:rsidP="00F00747">
            <w:r w:rsidRPr="00B47293">
              <w:t>Одежда</w:t>
            </w:r>
          </w:p>
        </w:tc>
        <w:tc>
          <w:tcPr>
            <w:tcW w:w="6095" w:type="dxa"/>
            <w:shd w:val="clear" w:color="auto" w:fill="auto"/>
          </w:tcPr>
          <w:p w:rsidR="00C15B9C" w:rsidRPr="00B47293" w:rsidRDefault="00C15B9C" w:rsidP="00F00747">
            <w:r w:rsidRPr="00B47293">
              <w:t>Радиозащитные костюмы, комбинезоны, халаты, фартуки, куртки из ткани х/б с микропроводом, арт. 7289, СТУ-36-12-199-63; арт. 4381</w:t>
            </w:r>
          </w:p>
        </w:tc>
      </w:tr>
      <w:tr w:rsidR="00C15B9C" w:rsidRPr="00B47293" w:rsidTr="00190BBC">
        <w:trPr>
          <w:trHeight w:val="340"/>
        </w:trPr>
        <w:tc>
          <w:tcPr>
            <w:tcW w:w="2835" w:type="dxa"/>
            <w:shd w:val="clear" w:color="auto" w:fill="auto"/>
          </w:tcPr>
          <w:p w:rsidR="00C15B9C" w:rsidRPr="00B47293" w:rsidRDefault="00C15B9C" w:rsidP="00F00747">
            <w:r w:rsidRPr="00B47293">
              <w:t>Обувь</w:t>
            </w:r>
          </w:p>
        </w:tc>
        <w:tc>
          <w:tcPr>
            <w:tcW w:w="6095" w:type="dxa"/>
            <w:shd w:val="clear" w:color="auto" w:fill="auto"/>
          </w:tcPr>
          <w:p w:rsidR="00B47293" w:rsidRDefault="00C15B9C" w:rsidP="00F00747">
            <w:r w:rsidRPr="00B47293">
              <w:t>Бахилы из ткани х/б с микропроводом, арт. 7289</w:t>
            </w:r>
          </w:p>
          <w:p w:rsidR="00C15B9C" w:rsidRPr="00B47293" w:rsidRDefault="00C15B9C" w:rsidP="00F00747">
            <w:r w:rsidRPr="00B47293">
              <w:t>СТУ-36-12-169-63; арт. 4381</w:t>
            </w:r>
          </w:p>
        </w:tc>
      </w:tr>
      <w:tr w:rsidR="00C15B9C" w:rsidRPr="00B47293" w:rsidTr="00190BBC">
        <w:trPr>
          <w:trHeight w:val="161"/>
        </w:trPr>
        <w:tc>
          <w:tcPr>
            <w:tcW w:w="2835" w:type="dxa"/>
            <w:shd w:val="clear" w:color="auto" w:fill="auto"/>
          </w:tcPr>
          <w:p w:rsidR="00C15B9C" w:rsidRPr="00B47293" w:rsidRDefault="00C15B9C" w:rsidP="00F00747">
            <w:r w:rsidRPr="00B47293">
              <w:t>Средства защиты рук</w:t>
            </w:r>
          </w:p>
        </w:tc>
        <w:tc>
          <w:tcPr>
            <w:tcW w:w="6095" w:type="dxa"/>
            <w:shd w:val="clear" w:color="auto" w:fill="auto"/>
          </w:tcPr>
          <w:p w:rsidR="00B47293" w:rsidRDefault="00C15B9C" w:rsidP="00F00747">
            <w:r w:rsidRPr="00B47293">
              <w:t xml:space="preserve">Рукавицы из ткани х/б с микропроводом, арт. 7289 </w:t>
            </w:r>
          </w:p>
          <w:p w:rsidR="00C15B9C" w:rsidRPr="00B47293" w:rsidRDefault="00C15B9C" w:rsidP="00F00747">
            <w:r w:rsidRPr="00B47293">
              <w:t>СТУ-36-12-169-63; арт. 4381</w:t>
            </w:r>
          </w:p>
        </w:tc>
      </w:tr>
      <w:tr w:rsidR="00C15B9C" w:rsidRPr="00B47293" w:rsidTr="00190BBC">
        <w:trPr>
          <w:trHeight w:val="70"/>
        </w:trPr>
        <w:tc>
          <w:tcPr>
            <w:tcW w:w="2835" w:type="dxa"/>
            <w:shd w:val="clear" w:color="auto" w:fill="auto"/>
          </w:tcPr>
          <w:p w:rsidR="00C15B9C" w:rsidRPr="00B47293" w:rsidRDefault="00C15B9C" w:rsidP="00F00747">
            <w:r w:rsidRPr="00B47293">
              <w:t>Средства защиты головы, лица, глаз</w:t>
            </w:r>
          </w:p>
        </w:tc>
        <w:tc>
          <w:tcPr>
            <w:tcW w:w="6095" w:type="dxa"/>
            <w:shd w:val="clear" w:color="auto" w:fill="auto"/>
          </w:tcPr>
          <w:p w:rsidR="00B47293" w:rsidRDefault="00C15B9C" w:rsidP="00F00747">
            <w:r w:rsidRPr="00B47293">
              <w:t xml:space="preserve">Очки защитные закрытые с прямой вентиляцией, ОРЗ-5, </w:t>
            </w:r>
          </w:p>
          <w:p w:rsidR="00C15B9C" w:rsidRPr="00B47293" w:rsidRDefault="00C15B9C" w:rsidP="00F00747">
            <w:r w:rsidRPr="00B47293">
              <w:t>ТУ 64-1-2717-81; шлемы, капюшоны, маски из радиоотражающих материалов</w:t>
            </w:r>
          </w:p>
        </w:tc>
      </w:tr>
      <w:tr w:rsidR="00C15B9C" w:rsidRPr="00B47293" w:rsidTr="00190BBC">
        <w:trPr>
          <w:trHeight w:val="876"/>
        </w:trPr>
        <w:tc>
          <w:tcPr>
            <w:tcW w:w="2835" w:type="dxa"/>
            <w:shd w:val="clear" w:color="auto" w:fill="auto"/>
          </w:tcPr>
          <w:p w:rsidR="00C15B9C" w:rsidRPr="00B47293" w:rsidRDefault="00C15B9C" w:rsidP="00F00747">
            <w:r w:rsidRPr="00B47293">
              <w:t>Инструменты, приспособления, устройства</w:t>
            </w:r>
          </w:p>
        </w:tc>
        <w:tc>
          <w:tcPr>
            <w:tcW w:w="6095" w:type="dxa"/>
            <w:shd w:val="clear" w:color="auto" w:fill="auto"/>
          </w:tcPr>
          <w:p w:rsidR="00C15B9C" w:rsidRPr="00B47293" w:rsidRDefault="00C15B9C" w:rsidP="00F00747">
            <w:r w:rsidRPr="00B47293">
              <w:t>Дистанционное управление</w:t>
            </w:r>
          </w:p>
        </w:tc>
      </w:tr>
      <w:tr w:rsidR="00C15B9C" w:rsidRPr="00B47293" w:rsidTr="00190BBC">
        <w:trPr>
          <w:trHeight w:val="70"/>
        </w:trPr>
        <w:tc>
          <w:tcPr>
            <w:tcW w:w="2835" w:type="dxa"/>
            <w:shd w:val="clear" w:color="auto" w:fill="auto"/>
          </w:tcPr>
          <w:p w:rsidR="00C15B9C" w:rsidRPr="00B47293" w:rsidRDefault="00C15B9C" w:rsidP="00F00747">
            <w:r w:rsidRPr="00B47293">
              <w:t>Индивидуальное заземление</w:t>
            </w:r>
          </w:p>
        </w:tc>
        <w:tc>
          <w:tcPr>
            <w:tcW w:w="6095" w:type="dxa"/>
            <w:shd w:val="clear" w:color="auto" w:fill="auto"/>
          </w:tcPr>
          <w:p w:rsidR="00C15B9C" w:rsidRPr="00B47293" w:rsidRDefault="00C15B9C" w:rsidP="00F00747">
            <w:r w:rsidRPr="00B47293">
              <w:t>Применяется</w:t>
            </w:r>
          </w:p>
        </w:tc>
      </w:tr>
    </w:tbl>
    <w:p w:rsidR="00684784" w:rsidRPr="00B47293" w:rsidRDefault="00684784" w:rsidP="00927C77">
      <w:pPr>
        <w:shd w:val="clear" w:color="auto" w:fill="FFFFFF"/>
        <w:autoSpaceDE w:val="0"/>
        <w:autoSpaceDN w:val="0"/>
        <w:adjustRightInd w:val="0"/>
        <w:ind w:firstLine="709"/>
        <w:contextualSpacing/>
        <w:rPr>
          <w:sz w:val="28"/>
          <w:szCs w:val="28"/>
        </w:rPr>
      </w:pPr>
    </w:p>
    <w:p w:rsidR="00BD1CC6" w:rsidRPr="00B47293" w:rsidRDefault="00BD1CC6" w:rsidP="00927C77">
      <w:pPr>
        <w:shd w:val="clear" w:color="auto" w:fill="FFFFFF"/>
        <w:autoSpaceDE w:val="0"/>
        <w:autoSpaceDN w:val="0"/>
        <w:adjustRightInd w:val="0"/>
        <w:ind w:firstLine="709"/>
        <w:contextualSpacing/>
        <w:rPr>
          <w:sz w:val="28"/>
          <w:szCs w:val="28"/>
        </w:rPr>
      </w:pPr>
      <w:r w:rsidRPr="00B47293">
        <w:rPr>
          <w:sz w:val="28"/>
          <w:szCs w:val="28"/>
        </w:rPr>
        <w:t>При организации инженерно-технических мер защиты от ЭМИ РЧ и СВЧ всегда надо учитывать принципы, на основе которых действуют те или иные защитные средства, устройства, конструкции. В этих случаях основными принципами являются сквозное и дифракционное затухание и радиопоглощение.</w:t>
      </w:r>
    </w:p>
    <w:p w:rsidR="00BD1CC6" w:rsidRPr="00B47293" w:rsidRDefault="00BD1CC6" w:rsidP="00927C77">
      <w:pPr>
        <w:shd w:val="clear" w:color="auto" w:fill="FFFFFF"/>
        <w:autoSpaceDE w:val="0"/>
        <w:autoSpaceDN w:val="0"/>
        <w:adjustRightInd w:val="0"/>
        <w:ind w:firstLine="709"/>
        <w:contextualSpacing/>
        <w:rPr>
          <w:sz w:val="28"/>
          <w:szCs w:val="28"/>
        </w:rPr>
      </w:pPr>
      <w:r w:rsidRPr="00B47293">
        <w:rPr>
          <w:sz w:val="28"/>
          <w:szCs w:val="28"/>
        </w:rPr>
        <w:t>Сквозное затухание обусловлено проникновением электромагнитной энергии через какой-либо материал или изделие из этого материала и определяет кратность защиты. Наибольшим сквозным затуханием обладают сплошные металлические экраны. Однако для конкретных гигиенических целей выбор толщины материала защиты не имеет принципиального значения и диктуется только экономическими соображениями. Поэтому предпочтение отдается тонкой металлической фольге в несколько сотых миллиметра либо сетчатым экранам.</w:t>
      </w:r>
    </w:p>
    <w:p w:rsidR="00BD1CC6" w:rsidRDefault="00BD1CC6" w:rsidP="00927C77">
      <w:pPr>
        <w:shd w:val="clear" w:color="auto" w:fill="FFFFFF"/>
        <w:autoSpaceDE w:val="0"/>
        <w:autoSpaceDN w:val="0"/>
        <w:adjustRightInd w:val="0"/>
        <w:ind w:firstLine="709"/>
        <w:contextualSpacing/>
        <w:rPr>
          <w:sz w:val="28"/>
          <w:szCs w:val="28"/>
          <w:lang w:val="en-US"/>
        </w:rPr>
      </w:pPr>
      <w:r w:rsidRPr="00B47293">
        <w:rPr>
          <w:sz w:val="28"/>
          <w:szCs w:val="28"/>
        </w:rPr>
        <w:t>На величину сквозного затухания влияет ориентация электромагнитной волны по отношению к направленности проводов и плоскости сетки. Так, при параллельной поляризации с уменьшением угла падения электромагнитного луча от 90 до 30° происходит усиление сквозного затухания на 3-10 дБ,</w:t>
      </w:r>
      <w:r w:rsidR="00B47293">
        <w:rPr>
          <w:sz w:val="28"/>
          <w:szCs w:val="28"/>
        </w:rPr>
        <w:t xml:space="preserve"> </w:t>
      </w:r>
      <w:r w:rsidRPr="00B47293">
        <w:rPr>
          <w:sz w:val="28"/>
          <w:szCs w:val="28"/>
        </w:rPr>
        <w:t>при перпендикулярной поляризации — ослабление на 3-10 дБ в зависимости от частоты излучения и характеристики сетки.</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2C2D37" w:rsidRPr="00F00747" w:rsidRDefault="002C2D37" w:rsidP="00927C77">
      <w:pPr>
        <w:pStyle w:val="a6"/>
        <w:numPr>
          <w:ilvl w:val="0"/>
          <w:numId w:val="28"/>
        </w:numPr>
        <w:shd w:val="clear" w:color="auto" w:fill="FFFFFF"/>
        <w:autoSpaceDE w:val="0"/>
        <w:autoSpaceDN w:val="0"/>
        <w:adjustRightInd w:val="0"/>
        <w:ind w:left="0" w:firstLine="709"/>
        <w:rPr>
          <w:b/>
          <w:sz w:val="28"/>
          <w:szCs w:val="28"/>
        </w:rPr>
      </w:pPr>
      <w:r w:rsidRPr="00B47293">
        <w:rPr>
          <w:b/>
          <w:bCs/>
          <w:iCs/>
          <w:sz w:val="28"/>
          <w:szCs w:val="28"/>
        </w:rPr>
        <w:t>Экранирующие свойства строительных</w:t>
      </w:r>
      <w:r w:rsidR="00F00747">
        <w:rPr>
          <w:b/>
          <w:bCs/>
          <w:iCs/>
          <w:sz w:val="28"/>
          <w:szCs w:val="28"/>
          <w:lang w:val="en-US"/>
        </w:rPr>
        <w:t xml:space="preserve"> </w:t>
      </w:r>
      <w:r w:rsidRPr="00B47293">
        <w:rPr>
          <w:b/>
          <w:bCs/>
          <w:iCs/>
          <w:sz w:val="28"/>
          <w:szCs w:val="28"/>
        </w:rPr>
        <w:t>материалов</w:t>
      </w:r>
    </w:p>
    <w:p w:rsidR="00F00747" w:rsidRPr="00F00747" w:rsidRDefault="00F00747" w:rsidP="00F00747">
      <w:pPr>
        <w:shd w:val="clear" w:color="auto" w:fill="FFFFFF"/>
        <w:autoSpaceDE w:val="0"/>
        <w:autoSpaceDN w:val="0"/>
        <w:adjustRightInd w:val="0"/>
        <w:rPr>
          <w:b/>
          <w:sz w:val="28"/>
          <w:szCs w:val="28"/>
          <w:lang w:val="en-US"/>
        </w:rPr>
      </w:pPr>
    </w:p>
    <w:p w:rsidR="002C2D37" w:rsidRPr="00B47293" w:rsidRDefault="002C2D37" w:rsidP="00927C77">
      <w:pPr>
        <w:shd w:val="clear" w:color="auto" w:fill="FFFFFF"/>
        <w:autoSpaceDE w:val="0"/>
        <w:autoSpaceDN w:val="0"/>
        <w:adjustRightInd w:val="0"/>
        <w:ind w:firstLine="709"/>
        <w:contextualSpacing/>
        <w:rPr>
          <w:sz w:val="28"/>
          <w:szCs w:val="28"/>
        </w:rPr>
      </w:pPr>
      <w:r w:rsidRPr="00B47293">
        <w:rPr>
          <w:sz w:val="28"/>
          <w:szCs w:val="28"/>
        </w:rPr>
        <w:t xml:space="preserve">Определенными защитными свойствами, оцениваемыми по степени сквозного затухания, обладают строительные материалы и конструкции из них, сравнительная характеристика которых представлена в табл. </w:t>
      </w:r>
      <w:r w:rsidR="002F792B" w:rsidRPr="00B47293">
        <w:rPr>
          <w:sz w:val="28"/>
          <w:szCs w:val="28"/>
          <w:lang w:val="en-US"/>
        </w:rPr>
        <w:t>5.2</w:t>
      </w:r>
      <w:r w:rsidRPr="00B47293">
        <w:rPr>
          <w:sz w:val="28"/>
          <w:szCs w:val="28"/>
        </w:rPr>
        <w:t>.</w:t>
      </w:r>
    </w:p>
    <w:p w:rsidR="00D93424" w:rsidRDefault="00D93424" w:rsidP="00927C77">
      <w:pPr>
        <w:shd w:val="clear" w:color="auto" w:fill="FFFFFF"/>
        <w:autoSpaceDE w:val="0"/>
        <w:autoSpaceDN w:val="0"/>
        <w:adjustRightInd w:val="0"/>
        <w:ind w:firstLine="709"/>
        <w:contextualSpacing/>
        <w:rPr>
          <w:sz w:val="28"/>
          <w:szCs w:val="28"/>
          <w:lang w:val="en-US"/>
        </w:rPr>
      </w:pPr>
    </w:p>
    <w:p w:rsidR="00F00747" w:rsidRPr="00B47293" w:rsidRDefault="00F00747" w:rsidP="00F00747">
      <w:pPr>
        <w:shd w:val="clear" w:color="auto" w:fill="FFFFFF"/>
        <w:autoSpaceDE w:val="0"/>
        <w:autoSpaceDN w:val="0"/>
        <w:adjustRightInd w:val="0"/>
        <w:ind w:firstLine="709"/>
        <w:contextualSpacing/>
        <w:rPr>
          <w:sz w:val="28"/>
          <w:szCs w:val="28"/>
        </w:rPr>
      </w:pPr>
      <w:r w:rsidRPr="00B47293">
        <w:rPr>
          <w:sz w:val="28"/>
          <w:szCs w:val="28"/>
        </w:rPr>
        <w:t>Табл. 5.2. Характеристика защитных свойств строительных материалов и изделий из них при действии микроволн</w:t>
      </w:r>
    </w:p>
    <w:tbl>
      <w:tblPr>
        <w:tblW w:w="0" w:type="auto"/>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45"/>
        <w:gridCol w:w="1257"/>
        <w:gridCol w:w="1492"/>
        <w:gridCol w:w="1654"/>
        <w:gridCol w:w="973"/>
      </w:tblGrid>
      <w:tr w:rsidR="002C2D37" w:rsidRPr="00B47293" w:rsidTr="00F00747">
        <w:trPr>
          <w:trHeight w:val="268"/>
        </w:trPr>
        <w:tc>
          <w:tcPr>
            <w:tcW w:w="2845" w:type="dxa"/>
            <w:shd w:val="clear" w:color="auto" w:fill="FFFFFF"/>
            <w:vAlign w:val="center"/>
          </w:tcPr>
          <w:p w:rsidR="002C2D37" w:rsidRPr="00B47293" w:rsidRDefault="00D93424" w:rsidP="00F00747">
            <w:r w:rsidRPr="00B47293">
              <w:t>Наименование материала или конструкции</w:t>
            </w:r>
          </w:p>
        </w:tc>
        <w:tc>
          <w:tcPr>
            <w:tcW w:w="1257" w:type="dxa"/>
            <w:shd w:val="clear" w:color="auto" w:fill="FFFFFF"/>
            <w:vAlign w:val="center"/>
          </w:tcPr>
          <w:p w:rsidR="002C2D37" w:rsidRPr="00B47293" w:rsidRDefault="00D93424" w:rsidP="00F00747">
            <w:r w:rsidRPr="00B47293">
              <w:t>Толщи</w:t>
            </w:r>
            <w:r w:rsidR="002C2D37" w:rsidRPr="00B47293">
              <w:t>на, с</w:t>
            </w:r>
            <w:r w:rsidRPr="00B47293">
              <w:t>м</w:t>
            </w:r>
          </w:p>
        </w:tc>
        <w:tc>
          <w:tcPr>
            <w:tcW w:w="4119" w:type="dxa"/>
            <w:gridSpan w:val="3"/>
            <w:shd w:val="clear" w:color="auto" w:fill="FFFFFF"/>
            <w:vAlign w:val="center"/>
          </w:tcPr>
          <w:p w:rsidR="002C2D37" w:rsidRPr="00B47293" w:rsidRDefault="00D93424" w:rsidP="00F00747">
            <w:r w:rsidRPr="00B47293">
              <w:t>Сквозное зату</w:t>
            </w:r>
            <w:r w:rsidR="002C2D37" w:rsidRPr="00B47293">
              <w:t>хание (дБ) на частоте</w:t>
            </w:r>
          </w:p>
        </w:tc>
      </w:tr>
      <w:tr w:rsidR="002C2D37" w:rsidRPr="00B47293" w:rsidTr="00F00747">
        <w:trPr>
          <w:trHeight w:val="65"/>
        </w:trPr>
        <w:tc>
          <w:tcPr>
            <w:tcW w:w="2845" w:type="dxa"/>
            <w:shd w:val="clear" w:color="auto" w:fill="FFFFFF"/>
            <w:vAlign w:val="center"/>
          </w:tcPr>
          <w:p w:rsidR="002C2D37" w:rsidRPr="00B47293" w:rsidRDefault="002C2D37" w:rsidP="00F00747"/>
        </w:tc>
        <w:tc>
          <w:tcPr>
            <w:tcW w:w="1257" w:type="dxa"/>
            <w:shd w:val="clear" w:color="auto" w:fill="FFFFFF"/>
            <w:vAlign w:val="center"/>
          </w:tcPr>
          <w:p w:rsidR="002C2D37" w:rsidRPr="00B47293" w:rsidRDefault="002C2D37" w:rsidP="00F00747"/>
        </w:tc>
        <w:tc>
          <w:tcPr>
            <w:tcW w:w="1492" w:type="dxa"/>
            <w:shd w:val="clear" w:color="auto" w:fill="FFFFFF"/>
            <w:vAlign w:val="center"/>
          </w:tcPr>
          <w:p w:rsidR="002C2D37" w:rsidRPr="00B47293" w:rsidRDefault="002C2D37" w:rsidP="00F00747">
            <w:r w:rsidRPr="00B47293">
              <w:t>3</w:t>
            </w:r>
            <w:r w:rsidR="00D93424" w:rsidRPr="00B47293">
              <w:t>,</w:t>
            </w:r>
            <w:r w:rsidRPr="00B47293">
              <w:t>0 ГГц</w:t>
            </w:r>
          </w:p>
        </w:tc>
        <w:tc>
          <w:tcPr>
            <w:tcW w:w="1654" w:type="dxa"/>
            <w:shd w:val="clear" w:color="auto" w:fill="FFFFFF"/>
            <w:vAlign w:val="center"/>
          </w:tcPr>
          <w:p w:rsidR="002C2D37" w:rsidRPr="00B47293" w:rsidRDefault="002C2D37" w:rsidP="00F00747">
            <w:r w:rsidRPr="00B47293">
              <w:t>10,0 ГГц</w:t>
            </w:r>
          </w:p>
        </w:tc>
        <w:tc>
          <w:tcPr>
            <w:tcW w:w="973" w:type="dxa"/>
            <w:shd w:val="clear" w:color="auto" w:fill="FFFFFF"/>
            <w:vAlign w:val="center"/>
          </w:tcPr>
          <w:p w:rsidR="002C2D37" w:rsidRPr="00B47293" w:rsidRDefault="002C2D37" w:rsidP="00F00747">
            <w:r w:rsidRPr="00B47293">
              <w:t>37,5 ГГц</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кирпич</w:t>
            </w:r>
          </w:p>
        </w:tc>
        <w:tc>
          <w:tcPr>
            <w:tcW w:w="1257" w:type="dxa"/>
            <w:shd w:val="clear" w:color="auto" w:fill="FFFFFF"/>
            <w:vAlign w:val="center"/>
          </w:tcPr>
          <w:p w:rsidR="00D93424" w:rsidRPr="00B47293" w:rsidRDefault="00D93424" w:rsidP="00F00747">
            <w:r w:rsidRPr="00B47293">
              <w:t>12</w:t>
            </w:r>
          </w:p>
        </w:tc>
        <w:tc>
          <w:tcPr>
            <w:tcW w:w="1492" w:type="dxa"/>
            <w:shd w:val="clear" w:color="auto" w:fill="FFFFFF"/>
            <w:vAlign w:val="center"/>
          </w:tcPr>
          <w:p w:rsidR="00D93424" w:rsidRPr="00B47293" w:rsidRDefault="00D93424" w:rsidP="00F00747">
            <w:r w:rsidRPr="00B47293">
              <w:t>15</w:t>
            </w:r>
          </w:p>
        </w:tc>
        <w:tc>
          <w:tcPr>
            <w:tcW w:w="1654" w:type="dxa"/>
            <w:shd w:val="clear" w:color="auto" w:fill="FFFFFF"/>
            <w:vAlign w:val="center"/>
          </w:tcPr>
          <w:p w:rsidR="00D93424" w:rsidRPr="00B47293" w:rsidRDefault="00D93424" w:rsidP="00F00747">
            <w:r w:rsidRPr="00B47293">
              <w:t>15</w:t>
            </w:r>
          </w:p>
        </w:tc>
        <w:tc>
          <w:tcPr>
            <w:tcW w:w="973" w:type="dxa"/>
            <w:shd w:val="clear" w:color="auto" w:fill="FFFFFF"/>
            <w:vAlign w:val="center"/>
          </w:tcPr>
          <w:p w:rsidR="00D93424" w:rsidRPr="00B47293" w:rsidRDefault="00D93424" w:rsidP="00F00747">
            <w:r w:rsidRPr="00B47293">
              <w:t>15</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металлизированный стеклянный кирпич</w:t>
            </w:r>
          </w:p>
        </w:tc>
        <w:tc>
          <w:tcPr>
            <w:tcW w:w="1257" w:type="dxa"/>
            <w:shd w:val="clear" w:color="auto" w:fill="FFFFFF"/>
            <w:vAlign w:val="center"/>
          </w:tcPr>
          <w:p w:rsidR="00D93424" w:rsidRPr="00B47293" w:rsidRDefault="00D93424" w:rsidP="00F00747">
            <w:r w:rsidRPr="00B47293">
              <w:t>—</w:t>
            </w:r>
          </w:p>
        </w:tc>
        <w:tc>
          <w:tcPr>
            <w:tcW w:w="1492" w:type="dxa"/>
            <w:shd w:val="clear" w:color="auto" w:fill="FFFFFF"/>
            <w:vAlign w:val="center"/>
          </w:tcPr>
          <w:p w:rsidR="00D93424" w:rsidRPr="00B47293" w:rsidRDefault="00D93424" w:rsidP="00F00747">
            <w:r w:rsidRPr="00B47293">
              <w:t>25</w:t>
            </w:r>
          </w:p>
        </w:tc>
        <w:tc>
          <w:tcPr>
            <w:tcW w:w="1654" w:type="dxa"/>
            <w:shd w:val="clear" w:color="auto" w:fill="FFFFFF"/>
            <w:vAlign w:val="center"/>
          </w:tcPr>
          <w:p w:rsidR="00D93424" w:rsidRPr="00B47293" w:rsidRDefault="00D93424" w:rsidP="00F00747">
            <w:r w:rsidRPr="00B47293">
              <w:t>25</w:t>
            </w:r>
          </w:p>
        </w:tc>
        <w:tc>
          <w:tcPr>
            <w:tcW w:w="973" w:type="dxa"/>
            <w:shd w:val="clear" w:color="auto" w:fill="FFFFFF"/>
            <w:vAlign w:val="center"/>
          </w:tcPr>
          <w:p w:rsidR="00D93424" w:rsidRPr="00B47293" w:rsidRDefault="00D93424" w:rsidP="00F00747">
            <w:r w:rsidRPr="00B47293">
              <w:t>25</w:t>
            </w:r>
          </w:p>
        </w:tc>
      </w:tr>
      <w:tr w:rsidR="00D93424" w:rsidRPr="00B47293" w:rsidTr="00F00747">
        <w:trPr>
          <w:trHeight w:val="205"/>
        </w:trPr>
        <w:tc>
          <w:tcPr>
            <w:tcW w:w="2845" w:type="dxa"/>
            <w:shd w:val="clear" w:color="auto" w:fill="FFFFFF"/>
            <w:vAlign w:val="center"/>
          </w:tcPr>
          <w:p w:rsidR="00D93424" w:rsidRPr="00B47293" w:rsidRDefault="00D93424" w:rsidP="00F00747">
            <w:r w:rsidRPr="00B47293">
              <w:t>штукатурка</w:t>
            </w:r>
          </w:p>
        </w:tc>
        <w:tc>
          <w:tcPr>
            <w:tcW w:w="1257" w:type="dxa"/>
            <w:shd w:val="clear" w:color="auto" w:fill="FFFFFF"/>
            <w:vAlign w:val="center"/>
          </w:tcPr>
          <w:p w:rsidR="00D93424" w:rsidRPr="00B47293" w:rsidRDefault="00D93424" w:rsidP="00F00747">
            <w:r w:rsidRPr="00B47293">
              <w:t>1,8</w:t>
            </w:r>
          </w:p>
        </w:tc>
        <w:tc>
          <w:tcPr>
            <w:tcW w:w="1492" w:type="dxa"/>
            <w:shd w:val="clear" w:color="auto" w:fill="FFFFFF"/>
            <w:vAlign w:val="center"/>
          </w:tcPr>
          <w:p w:rsidR="00D93424" w:rsidRPr="00B47293" w:rsidRDefault="00D93424" w:rsidP="00F00747">
            <w:r w:rsidRPr="00B47293">
              <w:t>—</w:t>
            </w:r>
          </w:p>
        </w:tc>
        <w:tc>
          <w:tcPr>
            <w:tcW w:w="1654" w:type="dxa"/>
            <w:shd w:val="clear" w:color="auto" w:fill="FFFFFF"/>
            <w:vAlign w:val="center"/>
          </w:tcPr>
          <w:p w:rsidR="00D93424" w:rsidRPr="00B47293" w:rsidRDefault="00D93424" w:rsidP="00F00747">
            <w:r w:rsidRPr="00B47293">
              <w:t>8</w:t>
            </w:r>
          </w:p>
        </w:tc>
        <w:tc>
          <w:tcPr>
            <w:tcW w:w="973" w:type="dxa"/>
            <w:shd w:val="clear" w:color="auto" w:fill="FFFFFF"/>
            <w:vAlign w:val="center"/>
          </w:tcPr>
          <w:p w:rsidR="00D93424" w:rsidRPr="00B47293" w:rsidRDefault="00D93424" w:rsidP="00F00747">
            <w:r w:rsidRPr="00B47293">
              <w:t>12</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стекло</w:t>
            </w:r>
          </w:p>
        </w:tc>
        <w:tc>
          <w:tcPr>
            <w:tcW w:w="1257" w:type="dxa"/>
            <w:shd w:val="clear" w:color="auto" w:fill="FFFFFF"/>
            <w:vAlign w:val="center"/>
          </w:tcPr>
          <w:p w:rsidR="00D93424" w:rsidRPr="00B47293" w:rsidRDefault="00D93424" w:rsidP="00F00747">
            <w:r w:rsidRPr="00B47293">
              <w:t>0 28</w:t>
            </w:r>
          </w:p>
        </w:tc>
        <w:tc>
          <w:tcPr>
            <w:tcW w:w="1492" w:type="dxa"/>
            <w:shd w:val="clear" w:color="auto" w:fill="FFFFFF"/>
            <w:vAlign w:val="center"/>
          </w:tcPr>
          <w:p w:rsidR="00D93424" w:rsidRPr="00B47293" w:rsidRDefault="00D93424" w:rsidP="00F00747"/>
        </w:tc>
        <w:tc>
          <w:tcPr>
            <w:tcW w:w="1654" w:type="dxa"/>
            <w:shd w:val="clear" w:color="auto" w:fill="FFFFFF"/>
            <w:vAlign w:val="center"/>
          </w:tcPr>
          <w:p w:rsidR="00D93424" w:rsidRPr="00B47293" w:rsidRDefault="00D93424" w:rsidP="00F00747">
            <w:r w:rsidRPr="00B47293">
              <w:t>2</w:t>
            </w:r>
          </w:p>
        </w:tc>
        <w:tc>
          <w:tcPr>
            <w:tcW w:w="973" w:type="dxa"/>
            <w:shd w:val="clear" w:color="auto" w:fill="FFFFFF"/>
            <w:vAlign w:val="center"/>
          </w:tcPr>
          <w:p w:rsidR="00D93424" w:rsidRPr="00B47293" w:rsidRDefault="00D93424" w:rsidP="00F00747">
            <w:r w:rsidRPr="00B47293">
              <w:t>2</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доска</w:t>
            </w:r>
          </w:p>
        </w:tc>
        <w:tc>
          <w:tcPr>
            <w:tcW w:w="1257" w:type="dxa"/>
            <w:shd w:val="clear" w:color="auto" w:fill="FFFFFF"/>
            <w:vAlign w:val="center"/>
          </w:tcPr>
          <w:p w:rsidR="00D93424" w:rsidRPr="00B47293" w:rsidRDefault="00D93424" w:rsidP="00F00747">
            <w:r w:rsidRPr="00B47293">
              <w:t>5,0</w:t>
            </w:r>
          </w:p>
        </w:tc>
        <w:tc>
          <w:tcPr>
            <w:tcW w:w="1492" w:type="dxa"/>
            <w:shd w:val="clear" w:color="auto" w:fill="FFFFFF"/>
            <w:vAlign w:val="center"/>
          </w:tcPr>
          <w:p w:rsidR="00D93424" w:rsidRPr="00B47293" w:rsidRDefault="00D93424" w:rsidP="00F00747">
            <w:r w:rsidRPr="00B47293">
              <w:t>8,4</w:t>
            </w:r>
          </w:p>
        </w:tc>
        <w:tc>
          <w:tcPr>
            <w:tcW w:w="1654" w:type="dxa"/>
            <w:shd w:val="clear" w:color="auto" w:fill="FFFFFF"/>
            <w:vAlign w:val="center"/>
          </w:tcPr>
          <w:p w:rsidR="00D93424" w:rsidRPr="00B47293" w:rsidRDefault="00D93424" w:rsidP="00F00747">
            <w:r w:rsidRPr="00B47293">
              <w:t>—</w:t>
            </w:r>
          </w:p>
        </w:tc>
        <w:tc>
          <w:tcPr>
            <w:tcW w:w="973" w:type="dxa"/>
            <w:shd w:val="clear" w:color="auto" w:fill="FFFFFF"/>
            <w:vAlign w:val="center"/>
          </w:tcPr>
          <w:p w:rsidR="00D93424" w:rsidRPr="00B47293" w:rsidRDefault="00D93424" w:rsidP="00F00747">
            <w:r w:rsidRPr="00B47293">
              <w:t>—</w:t>
            </w:r>
          </w:p>
        </w:tc>
      </w:tr>
      <w:tr w:rsidR="00D93424" w:rsidRPr="00B47293" w:rsidTr="00F00747">
        <w:trPr>
          <w:trHeight w:val="121"/>
        </w:trPr>
        <w:tc>
          <w:tcPr>
            <w:tcW w:w="2845" w:type="dxa"/>
            <w:shd w:val="clear" w:color="auto" w:fill="FFFFFF"/>
            <w:vAlign w:val="center"/>
          </w:tcPr>
          <w:p w:rsidR="00D93424" w:rsidRPr="00B47293" w:rsidRDefault="00D93424" w:rsidP="00F00747">
            <w:r w:rsidRPr="00B47293">
              <w:t>доска</w:t>
            </w:r>
          </w:p>
        </w:tc>
        <w:tc>
          <w:tcPr>
            <w:tcW w:w="1257" w:type="dxa"/>
            <w:shd w:val="clear" w:color="auto" w:fill="FFFFFF"/>
            <w:vAlign w:val="center"/>
          </w:tcPr>
          <w:p w:rsidR="00D93424" w:rsidRPr="00B47293" w:rsidRDefault="00D93424" w:rsidP="00F00747">
            <w:r w:rsidRPr="00B47293">
              <w:t>3,5</w:t>
            </w:r>
          </w:p>
        </w:tc>
        <w:tc>
          <w:tcPr>
            <w:tcW w:w="1492" w:type="dxa"/>
            <w:shd w:val="clear" w:color="auto" w:fill="FFFFFF"/>
            <w:vAlign w:val="center"/>
          </w:tcPr>
          <w:p w:rsidR="00D93424" w:rsidRPr="00B47293" w:rsidRDefault="00D93424" w:rsidP="00F00747">
            <w:r w:rsidRPr="00B47293">
              <w:t>5,0</w:t>
            </w:r>
          </w:p>
        </w:tc>
        <w:tc>
          <w:tcPr>
            <w:tcW w:w="1654" w:type="dxa"/>
            <w:shd w:val="clear" w:color="auto" w:fill="FFFFFF"/>
            <w:vAlign w:val="center"/>
          </w:tcPr>
          <w:p w:rsidR="00D93424" w:rsidRPr="00B47293" w:rsidRDefault="00D93424" w:rsidP="00F00747">
            <w:r w:rsidRPr="00B47293">
              <w:t>—</w:t>
            </w:r>
          </w:p>
        </w:tc>
        <w:tc>
          <w:tcPr>
            <w:tcW w:w="973" w:type="dxa"/>
            <w:shd w:val="clear" w:color="auto" w:fill="FFFFFF"/>
            <w:vAlign w:val="center"/>
          </w:tcPr>
          <w:p w:rsidR="00D93424" w:rsidRPr="00B47293" w:rsidRDefault="00D93424" w:rsidP="00F00747">
            <w:r w:rsidRPr="00B47293">
              <w:t>—</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доска</w:t>
            </w:r>
          </w:p>
        </w:tc>
        <w:tc>
          <w:tcPr>
            <w:tcW w:w="1257" w:type="dxa"/>
            <w:shd w:val="clear" w:color="auto" w:fill="FFFFFF"/>
            <w:vAlign w:val="center"/>
          </w:tcPr>
          <w:p w:rsidR="00D93424" w:rsidRPr="00B47293" w:rsidRDefault="00D93424" w:rsidP="00F00747">
            <w:r w:rsidRPr="00B47293">
              <w:t>1,6</w:t>
            </w:r>
          </w:p>
        </w:tc>
        <w:tc>
          <w:tcPr>
            <w:tcW w:w="1492" w:type="dxa"/>
            <w:shd w:val="clear" w:color="auto" w:fill="FFFFFF"/>
            <w:vAlign w:val="center"/>
          </w:tcPr>
          <w:p w:rsidR="00D93424" w:rsidRPr="00B47293" w:rsidRDefault="00D93424" w:rsidP="00F00747">
            <w:r w:rsidRPr="00B47293">
              <w:t>2,8</w:t>
            </w:r>
          </w:p>
        </w:tc>
        <w:tc>
          <w:tcPr>
            <w:tcW w:w="1654" w:type="dxa"/>
            <w:shd w:val="clear" w:color="auto" w:fill="FFFFFF"/>
            <w:vAlign w:val="center"/>
          </w:tcPr>
          <w:p w:rsidR="00D93424" w:rsidRPr="00B47293" w:rsidRDefault="00D93424" w:rsidP="00F00747">
            <w:r w:rsidRPr="00B47293">
              <w:t>—</w:t>
            </w:r>
          </w:p>
        </w:tc>
        <w:tc>
          <w:tcPr>
            <w:tcW w:w="973" w:type="dxa"/>
            <w:shd w:val="clear" w:color="auto" w:fill="FFFFFF"/>
            <w:vAlign w:val="center"/>
          </w:tcPr>
          <w:p w:rsidR="00D93424" w:rsidRPr="00B47293" w:rsidRDefault="00D93424" w:rsidP="00F00747">
            <w:r w:rsidRPr="00B47293">
              <w:t>—</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rPr>
                <w:bCs/>
              </w:rPr>
              <w:t>фанера</w:t>
            </w:r>
          </w:p>
        </w:tc>
        <w:tc>
          <w:tcPr>
            <w:tcW w:w="1257" w:type="dxa"/>
            <w:shd w:val="clear" w:color="auto" w:fill="FFFFFF"/>
            <w:vAlign w:val="center"/>
          </w:tcPr>
          <w:p w:rsidR="00D93424" w:rsidRPr="00B47293" w:rsidRDefault="00D93424" w:rsidP="00F00747">
            <w:r w:rsidRPr="00B47293">
              <w:t>0,4</w:t>
            </w:r>
          </w:p>
        </w:tc>
        <w:tc>
          <w:tcPr>
            <w:tcW w:w="1492" w:type="dxa"/>
            <w:shd w:val="clear" w:color="auto" w:fill="FFFFFF"/>
            <w:vAlign w:val="center"/>
          </w:tcPr>
          <w:p w:rsidR="00D93424" w:rsidRPr="00B47293" w:rsidRDefault="00D93424" w:rsidP="00F00747">
            <w:r w:rsidRPr="00B47293">
              <w:t>—</w:t>
            </w:r>
          </w:p>
        </w:tc>
        <w:tc>
          <w:tcPr>
            <w:tcW w:w="1654" w:type="dxa"/>
            <w:shd w:val="clear" w:color="auto" w:fill="FFFFFF"/>
            <w:vAlign w:val="center"/>
          </w:tcPr>
          <w:p w:rsidR="00D93424" w:rsidRPr="00B47293" w:rsidRDefault="00D93424" w:rsidP="00F00747">
            <w:r w:rsidRPr="00B47293">
              <w:t>1</w:t>
            </w:r>
          </w:p>
        </w:tc>
        <w:tc>
          <w:tcPr>
            <w:tcW w:w="973" w:type="dxa"/>
            <w:shd w:val="clear" w:color="auto" w:fill="FFFFFF"/>
            <w:vAlign w:val="center"/>
          </w:tcPr>
          <w:p w:rsidR="00D93424" w:rsidRPr="00B47293" w:rsidRDefault="00D93424" w:rsidP="00F00747">
            <w:r w:rsidRPr="00B47293">
              <w:t>2</w:t>
            </w:r>
          </w:p>
        </w:tc>
      </w:tr>
      <w:tr w:rsidR="00D93424" w:rsidRPr="00B47293" w:rsidTr="00F00747">
        <w:trPr>
          <w:trHeight w:val="179"/>
        </w:trPr>
        <w:tc>
          <w:tcPr>
            <w:tcW w:w="2845" w:type="dxa"/>
            <w:shd w:val="clear" w:color="auto" w:fill="FFFFFF"/>
            <w:vAlign w:val="center"/>
          </w:tcPr>
          <w:p w:rsidR="00D93424" w:rsidRPr="00B47293" w:rsidRDefault="00D93424" w:rsidP="00F00747">
            <w:r w:rsidRPr="00B47293">
              <w:t>древесностружечная плита</w:t>
            </w:r>
          </w:p>
        </w:tc>
        <w:tc>
          <w:tcPr>
            <w:tcW w:w="1257" w:type="dxa"/>
            <w:shd w:val="clear" w:color="auto" w:fill="FFFFFF"/>
            <w:vAlign w:val="center"/>
          </w:tcPr>
          <w:p w:rsidR="00D93424" w:rsidRPr="00B47293" w:rsidRDefault="00D93424" w:rsidP="00F00747">
            <w:r w:rsidRPr="00B47293">
              <w:t>1,8</w:t>
            </w:r>
          </w:p>
        </w:tc>
        <w:tc>
          <w:tcPr>
            <w:tcW w:w="1492" w:type="dxa"/>
            <w:shd w:val="clear" w:color="auto" w:fill="FFFFFF"/>
            <w:vAlign w:val="center"/>
          </w:tcPr>
          <w:p w:rsidR="00D93424" w:rsidRPr="00B47293" w:rsidRDefault="00D93424" w:rsidP="00F00747">
            <w:r w:rsidRPr="00B47293">
              <w:t>3,2</w:t>
            </w:r>
          </w:p>
        </w:tc>
        <w:tc>
          <w:tcPr>
            <w:tcW w:w="1654" w:type="dxa"/>
            <w:shd w:val="clear" w:color="auto" w:fill="FFFFFF"/>
            <w:vAlign w:val="center"/>
          </w:tcPr>
          <w:p w:rsidR="00D93424" w:rsidRPr="00B47293" w:rsidRDefault="00D93424" w:rsidP="00F00747">
            <w:r w:rsidRPr="00B47293">
              <w:t>—</w:t>
            </w:r>
          </w:p>
        </w:tc>
        <w:tc>
          <w:tcPr>
            <w:tcW w:w="973" w:type="dxa"/>
            <w:shd w:val="clear" w:color="auto" w:fill="FFFFFF"/>
            <w:vAlign w:val="center"/>
          </w:tcPr>
          <w:p w:rsidR="00D93424" w:rsidRPr="00B47293" w:rsidRDefault="00D93424" w:rsidP="00F00747">
            <w:r w:rsidRPr="00B47293">
              <w:t>—</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шлакобетонная стена</w:t>
            </w:r>
          </w:p>
        </w:tc>
        <w:tc>
          <w:tcPr>
            <w:tcW w:w="1257" w:type="dxa"/>
            <w:shd w:val="clear" w:color="auto" w:fill="FFFFFF"/>
            <w:vAlign w:val="center"/>
          </w:tcPr>
          <w:p w:rsidR="00D93424" w:rsidRPr="00B47293" w:rsidRDefault="00D93424" w:rsidP="00F00747">
            <w:r w:rsidRPr="00B47293">
              <w:t>46</w:t>
            </w:r>
          </w:p>
        </w:tc>
        <w:tc>
          <w:tcPr>
            <w:tcW w:w="1492" w:type="dxa"/>
            <w:shd w:val="clear" w:color="auto" w:fill="FFFFFF"/>
            <w:vAlign w:val="center"/>
          </w:tcPr>
          <w:p w:rsidR="00D93424" w:rsidRPr="00B47293" w:rsidRDefault="00D93424" w:rsidP="00F00747">
            <w:r w:rsidRPr="00B47293">
              <w:t>14,5</w:t>
            </w:r>
          </w:p>
        </w:tc>
        <w:tc>
          <w:tcPr>
            <w:tcW w:w="1654" w:type="dxa"/>
            <w:shd w:val="clear" w:color="auto" w:fill="FFFFFF"/>
            <w:vAlign w:val="center"/>
          </w:tcPr>
          <w:p w:rsidR="00D93424" w:rsidRPr="00B47293" w:rsidRDefault="00D93424" w:rsidP="00F00747">
            <w:r w:rsidRPr="00B47293">
              <w:t>20,5</w:t>
            </w:r>
          </w:p>
        </w:tc>
        <w:tc>
          <w:tcPr>
            <w:tcW w:w="973" w:type="dxa"/>
            <w:shd w:val="clear" w:color="auto" w:fill="FFFFFF"/>
            <w:vAlign w:val="center"/>
          </w:tcPr>
          <w:p w:rsidR="00D93424" w:rsidRPr="00B47293" w:rsidRDefault="00D93424" w:rsidP="00F00747">
            <w:r w:rsidRPr="00B47293">
              <w:t>—</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капитальная стена здания</w:t>
            </w:r>
          </w:p>
        </w:tc>
        <w:tc>
          <w:tcPr>
            <w:tcW w:w="1257" w:type="dxa"/>
            <w:shd w:val="clear" w:color="auto" w:fill="FFFFFF"/>
            <w:vAlign w:val="center"/>
          </w:tcPr>
          <w:p w:rsidR="00D93424" w:rsidRPr="00B47293" w:rsidRDefault="00D93424" w:rsidP="00F00747">
            <w:r w:rsidRPr="00B47293">
              <w:t>70</w:t>
            </w:r>
          </w:p>
        </w:tc>
        <w:tc>
          <w:tcPr>
            <w:tcW w:w="1492" w:type="dxa"/>
            <w:shd w:val="clear" w:color="auto" w:fill="FFFFFF"/>
            <w:vAlign w:val="center"/>
          </w:tcPr>
          <w:p w:rsidR="00D93424" w:rsidRPr="00B47293" w:rsidRDefault="00D93424" w:rsidP="00F00747">
            <w:r w:rsidRPr="00B47293">
              <w:t>16</w:t>
            </w:r>
          </w:p>
        </w:tc>
        <w:tc>
          <w:tcPr>
            <w:tcW w:w="1654" w:type="dxa"/>
            <w:shd w:val="clear" w:color="auto" w:fill="FFFFFF"/>
            <w:vAlign w:val="center"/>
          </w:tcPr>
          <w:p w:rsidR="00D93424" w:rsidRPr="00B47293" w:rsidRDefault="00D93424" w:rsidP="00F00747">
            <w:r w:rsidRPr="00B47293">
              <w:t>21</w:t>
            </w:r>
          </w:p>
        </w:tc>
        <w:tc>
          <w:tcPr>
            <w:tcW w:w="973" w:type="dxa"/>
            <w:shd w:val="clear" w:color="auto" w:fill="FFFFFF"/>
            <w:vAlign w:val="center"/>
          </w:tcPr>
          <w:p w:rsidR="00D93424" w:rsidRPr="00B47293" w:rsidRDefault="00D93424" w:rsidP="00F00747">
            <w:r w:rsidRPr="00B47293">
              <w:t>—</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оштукатуренная стена</w:t>
            </w:r>
          </w:p>
        </w:tc>
        <w:tc>
          <w:tcPr>
            <w:tcW w:w="1257" w:type="dxa"/>
            <w:shd w:val="clear" w:color="auto" w:fill="FFFFFF"/>
            <w:vAlign w:val="center"/>
          </w:tcPr>
          <w:p w:rsidR="00D93424" w:rsidRPr="00B47293" w:rsidRDefault="00D93424" w:rsidP="00F00747">
            <w:r w:rsidRPr="00B47293">
              <w:t>15</w:t>
            </w:r>
          </w:p>
        </w:tc>
        <w:tc>
          <w:tcPr>
            <w:tcW w:w="1492" w:type="dxa"/>
            <w:shd w:val="clear" w:color="auto" w:fill="FFFFFF"/>
            <w:vAlign w:val="center"/>
          </w:tcPr>
          <w:p w:rsidR="00D93424" w:rsidRPr="00B47293" w:rsidRDefault="00D93424" w:rsidP="00F00747">
            <w:r w:rsidRPr="00B47293">
              <w:t>8</w:t>
            </w:r>
          </w:p>
        </w:tc>
        <w:tc>
          <w:tcPr>
            <w:tcW w:w="1654" w:type="dxa"/>
            <w:shd w:val="clear" w:color="auto" w:fill="FFFFFF"/>
            <w:vAlign w:val="center"/>
          </w:tcPr>
          <w:p w:rsidR="00D93424" w:rsidRPr="00B47293" w:rsidRDefault="00D93424" w:rsidP="00F00747">
            <w:r w:rsidRPr="00B47293">
              <w:t>12</w:t>
            </w:r>
          </w:p>
        </w:tc>
        <w:tc>
          <w:tcPr>
            <w:tcW w:w="973" w:type="dxa"/>
            <w:shd w:val="clear" w:color="auto" w:fill="FFFFFF"/>
            <w:vAlign w:val="center"/>
          </w:tcPr>
          <w:p w:rsidR="00D93424" w:rsidRPr="00B47293" w:rsidRDefault="00D93424" w:rsidP="00F00747">
            <w:r w:rsidRPr="00B47293">
              <w:t>—</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межэтажная перегородка</w:t>
            </w:r>
          </w:p>
        </w:tc>
        <w:tc>
          <w:tcPr>
            <w:tcW w:w="1257" w:type="dxa"/>
            <w:shd w:val="clear" w:color="auto" w:fill="FFFFFF"/>
            <w:vAlign w:val="center"/>
          </w:tcPr>
          <w:p w:rsidR="00D93424" w:rsidRPr="00B47293" w:rsidRDefault="00D93424" w:rsidP="00F00747">
            <w:r w:rsidRPr="00B47293">
              <w:t>80</w:t>
            </w:r>
          </w:p>
        </w:tc>
        <w:tc>
          <w:tcPr>
            <w:tcW w:w="1492" w:type="dxa"/>
            <w:shd w:val="clear" w:color="auto" w:fill="FFFFFF"/>
            <w:vAlign w:val="center"/>
          </w:tcPr>
          <w:p w:rsidR="00D93424" w:rsidRPr="00B47293" w:rsidRDefault="00D93424" w:rsidP="00F00747">
            <w:r w:rsidRPr="00B47293">
              <w:t>20</w:t>
            </w:r>
          </w:p>
        </w:tc>
        <w:tc>
          <w:tcPr>
            <w:tcW w:w="1654" w:type="dxa"/>
            <w:shd w:val="clear" w:color="auto" w:fill="FFFFFF"/>
            <w:vAlign w:val="center"/>
          </w:tcPr>
          <w:p w:rsidR="00D93424" w:rsidRPr="00B47293" w:rsidRDefault="00D93424" w:rsidP="00F00747">
            <w:r w:rsidRPr="00B47293">
              <w:t>22</w:t>
            </w:r>
          </w:p>
        </w:tc>
        <w:tc>
          <w:tcPr>
            <w:tcW w:w="973" w:type="dxa"/>
            <w:shd w:val="clear" w:color="auto" w:fill="FFFFFF"/>
            <w:vAlign w:val="center"/>
          </w:tcPr>
          <w:p w:rsidR="00D93424" w:rsidRPr="00B47293" w:rsidRDefault="00D93424" w:rsidP="00F00747">
            <w:r w:rsidRPr="00B47293">
              <w:t>—</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окно с двойными рамами</w:t>
            </w:r>
          </w:p>
        </w:tc>
        <w:tc>
          <w:tcPr>
            <w:tcW w:w="1257" w:type="dxa"/>
            <w:shd w:val="clear" w:color="auto" w:fill="FFFFFF"/>
            <w:vAlign w:val="center"/>
          </w:tcPr>
          <w:p w:rsidR="00D93424" w:rsidRPr="00B47293" w:rsidRDefault="00D93424" w:rsidP="00F00747">
            <w:r w:rsidRPr="00B47293">
              <w:t>—</w:t>
            </w:r>
          </w:p>
        </w:tc>
        <w:tc>
          <w:tcPr>
            <w:tcW w:w="1492" w:type="dxa"/>
            <w:shd w:val="clear" w:color="auto" w:fill="FFFFFF"/>
            <w:vAlign w:val="center"/>
          </w:tcPr>
          <w:p w:rsidR="00D93424" w:rsidRPr="00B47293" w:rsidRDefault="00D93424" w:rsidP="00F00747">
            <w:r w:rsidRPr="00B47293">
              <w:t>7</w:t>
            </w:r>
          </w:p>
        </w:tc>
        <w:tc>
          <w:tcPr>
            <w:tcW w:w="1654" w:type="dxa"/>
            <w:shd w:val="clear" w:color="auto" w:fill="FFFFFF"/>
            <w:vAlign w:val="center"/>
          </w:tcPr>
          <w:p w:rsidR="00D93424" w:rsidRPr="00B47293" w:rsidRDefault="00D93424" w:rsidP="00F00747">
            <w:r w:rsidRPr="00B47293">
              <w:t>13</w:t>
            </w:r>
          </w:p>
        </w:tc>
        <w:tc>
          <w:tcPr>
            <w:tcW w:w="973" w:type="dxa"/>
            <w:shd w:val="clear" w:color="auto" w:fill="FFFFFF"/>
            <w:vAlign w:val="center"/>
          </w:tcPr>
          <w:p w:rsidR="00D93424" w:rsidRPr="00B47293" w:rsidRDefault="00D93424" w:rsidP="00F00747">
            <w:r w:rsidRPr="00B47293">
              <w:t>—</w:t>
            </w:r>
          </w:p>
        </w:tc>
      </w:tr>
      <w:tr w:rsidR="00D93424" w:rsidRPr="00B47293" w:rsidTr="00F00747">
        <w:trPr>
          <w:trHeight w:val="65"/>
        </w:trPr>
        <w:tc>
          <w:tcPr>
            <w:tcW w:w="2845" w:type="dxa"/>
            <w:shd w:val="clear" w:color="auto" w:fill="FFFFFF"/>
            <w:vAlign w:val="center"/>
          </w:tcPr>
          <w:p w:rsidR="00D93424" w:rsidRPr="00B47293" w:rsidRDefault="00D93424" w:rsidP="00F00747">
            <w:r w:rsidRPr="00B47293">
              <w:t>окно с одинарной рамой</w:t>
            </w:r>
          </w:p>
        </w:tc>
        <w:tc>
          <w:tcPr>
            <w:tcW w:w="1257" w:type="dxa"/>
            <w:shd w:val="clear" w:color="auto" w:fill="FFFFFF"/>
            <w:vAlign w:val="center"/>
          </w:tcPr>
          <w:p w:rsidR="00D93424" w:rsidRPr="00B47293" w:rsidRDefault="00D93424" w:rsidP="00F00747">
            <w:r w:rsidRPr="00B47293">
              <w:t>—</w:t>
            </w:r>
          </w:p>
        </w:tc>
        <w:tc>
          <w:tcPr>
            <w:tcW w:w="1492" w:type="dxa"/>
            <w:shd w:val="clear" w:color="auto" w:fill="FFFFFF"/>
            <w:vAlign w:val="center"/>
          </w:tcPr>
          <w:p w:rsidR="00D93424" w:rsidRPr="00B47293" w:rsidRDefault="00D93424" w:rsidP="00F00747">
            <w:r w:rsidRPr="00B47293">
              <w:t>4,5</w:t>
            </w:r>
          </w:p>
        </w:tc>
        <w:tc>
          <w:tcPr>
            <w:tcW w:w="1654" w:type="dxa"/>
            <w:shd w:val="clear" w:color="auto" w:fill="FFFFFF"/>
            <w:vAlign w:val="center"/>
          </w:tcPr>
          <w:p w:rsidR="00D93424" w:rsidRPr="00B47293" w:rsidRDefault="00D93424" w:rsidP="00F00747">
            <w:r w:rsidRPr="00B47293">
              <w:t>—</w:t>
            </w:r>
          </w:p>
        </w:tc>
        <w:tc>
          <w:tcPr>
            <w:tcW w:w="973" w:type="dxa"/>
            <w:shd w:val="clear" w:color="auto" w:fill="FFFFFF"/>
            <w:vAlign w:val="center"/>
          </w:tcPr>
          <w:p w:rsidR="00D93424" w:rsidRPr="00B47293" w:rsidRDefault="00D93424" w:rsidP="00F00747">
            <w:r w:rsidRPr="00B47293">
              <w:t>—</w:t>
            </w:r>
          </w:p>
        </w:tc>
      </w:tr>
    </w:tbl>
    <w:p w:rsidR="00D93424" w:rsidRPr="00B47293" w:rsidRDefault="00D93424" w:rsidP="00927C77">
      <w:pPr>
        <w:shd w:val="clear" w:color="auto" w:fill="FFFFFF"/>
        <w:autoSpaceDE w:val="0"/>
        <w:autoSpaceDN w:val="0"/>
        <w:adjustRightInd w:val="0"/>
        <w:ind w:firstLine="709"/>
        <w:contextualSpacing/>
        <w:rPr>
          <w:sz w:val="28"/>
          <w:szCs w:val="28"/>
        </w:rPr>
      </w:pPr>
    </w:p>
    <w:p w:rsidR="006F72D7" w:rsidRDefault="002C2D37" w:rsidP="00927C77">
      <w:pPr>
        <w:shd w:val="clear" w:color="auto" w:fill="FFFFFF"/>
        <w:autoSpaceDE w:val="0"/>
        <w:autoSpaceDN w:val="0"/>
        <w:adjustRightInd w:val="0"/>
        <w:ind w:firstLine="709"/>
        <w:contextualSpacing/>
        <w:rPr>
          <w:sz w:val="28"/>
          <w:szCs w:val="28"/>
          <w:lang w:val="en-US"/>
        </w:rPr>
      </w:pPr>
      <w:r w:rsidRPr="00B47293">
        <w:rPr>
          <w:sz w:val="28"/>
          <w:szCs w:val="28"/>
        </w:rPr>
        <w:t>При проведении защитных мероприятий обычно приходится сталкиваться и с влиянием на электромагнитную обстановку отдельно расположенных радиоотражающих поверхностей, что на практике вызывает большие трудности в оценке эффективности мер защиты. Так, если имеется отражающая поверхность, расчет затухания нужно производить с учетом коэффициента отражения по диаграмме направленности до и после отражающей поверхности. Если расчетная точка находится точно в отраженном</w:t>
      </w:r>
      <w:r w:rsidR="006F72D7" w:rsidRPr="00B47293">
        <w:rPr>
          <w:sz w:val="28"/>
          <w:szCs w:val="28"/>
        </w:rPr>
        <w:t xml:space="preserve"> луче,</w:t>
      </w:r>
      <w:r w:rsidR="00B47293">
        <w:rPr>
          <w:sz w:val="28"/>
          <w:szCs w:val="28"/>
        </w:rPr>
        <w:t xml:space="preserve"> </w:t>
      </w:r>
      <w:r w:rsidR="006F72D7" w:rsidRPr="00B47293">
        <w:rPr>
          <w:sz w:val="28"/>
          <w:szCs w:val="28"/>
        </w:rPr>
        <w:t>то</w:t>
      </w:r>
      <w:r w:rsidR="00B47293">
        <w:rPr>
          <w:sz w:val="28"/>
          <w:szCs w:val="28"/>
        </w:rPr>
        <w:t xml:space="preserve"> </w:t>
      </w:r>
      <w:r w:rsidR="006F72D7" w:rsidRPr="00B47293">
        <w:rPr>
          <w:sz w:val="28"/>
          <w:szCs w:val="28"/>
        </w:rPr>
        <w:t>затухание</w:t>
      </w:r>
      <w:r w:rsidR="00B47293">
        <w:rPr>
          <w:sz w:val="28"/>
          <w:szCs w:val="28"/>
        </w:rPr>
        <w:t xml:space="preserve"> </w:t>
      </w:r>
      <w:r w:rsidR="006F72D7" w:rsidRPr="00B47293">
        <w:rPr>
          <w:sz w:val="28"/>
          <w:szCs w:val="28"/>
        </w:rPr>
        <w:t>рассчитывается</w:t>
      </w:r>
      <w:r w:rsidR="00B47293">
        <w:rPr>
          <w:sz w:val="28"/>
          <w:szCs w:val="28"/>
        </w:rPr>
        <w:t xml:space="preserve"> </w:t>
      </w:r>
      <w:r w:rsidR="006F72D7" w:rsidRPr="00B47293">
        <w:rPr>
          <w:sz w:val="28"/>
          <w:szCs w:val="28"/>
        </w:rPr>
        <w:t>по</w:t>
      </w:r>
      <w:r w:rsidR="00B47293">
        <w:rPr>
          <w:sz w:val="28"/>
          <w:szCs w:val="28"/>
        </w:rPr>
        <w:t xml:space="preserve"> </w:t>
      </w:r>
      <w:r w:rsidR="006F72D7" w:rsidRPr="00B47293">
        <w:rPr>
          <w:sz w:val="28"/>
          <w:szCs w:val="28"/>
        </w:rPr>
        <w:t>формуле</w:t>
      </w:r>
      <w:r w:rsidR="001E6EBE" w:rsidRPr="00B47293">
        <w:rPr>
          <w:sz w:val="28"/>
          <w:szCs w:val="28"/>
        </w:rPr>
        <w:t>:</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6F72D7" w:rsidRDefault="001E6EBE" w:rsidP="00927C77">
      <w:pPr>
        <w:shd w:val="clear" w:color="auto" w:fill="FFFFFF"/>
        <w:autoSpaceDE w:val="0"/>
        <w:autoSpaceDN w:val="0"/>
        <w:adjustRightInd w:val="0"/>
        <w:ind w:firstLine="709"/>
        <w:contextualSpacing/>
        <w:rPr>
          <w:sz w:val="28"/>
          <w:szCs w:val="28"/>
          <w:lang w:val="en-US"/>
        </w:rPr>
      </w:pPr>
      <w:r w:rsidRPr="00B47293">
        <w:rPr>
          <w:sz w:val="28"/>
          <w:szCs w:val="28"/>
        </w:rPr>
        <w:t>В</w:t>
      </w:r>
      <w:r w:rsidR="006F72D7" w:rsidRPr="00B47293">
        <w:rPr>
          <w:sz w:val="28"/>
          <w:szCs w:val="28"/>
          <w:vertAlign w:val="subscript"/>
        </w:rPr>
        <w:t>отр</w:t>
      </w:r>
      <w:r w:rsidR="006F72D7" w:rsidRPr="00B47293">
        <w:rPr>
          <w:sz w:val="28"/>
          <w:szCs w:val="28"/>
        </w:rPr>
        <w:t>=</w:t>
      </w:r>
      <w:r w:rsidRPr="00B47293">
        <w:rPr>
          <w:sz w:val="28"/>
          <w:szCs w:val="28"/>
        </w:rPr>
        <w:t>(</w:t>
      </w:r>
      <w:r w:rsidRPr="00B47293">
        <w:rPr>
          <w:sz w:val="28"/>
          <w:szCs w:val="28"/>
          <w:lang w:val="en-US"/>
        </w:rPr>
        <w:t>R</w:t>
      </w:r>
      <w:r w:rsidR="006F72D7" w:rsidRPr="00B47293">
        <w:rPr>
          <w:sz w:val="28"/>
          <w:szCs w:val="28"/>
          <w:vertAlign w:val="subscript"/>
        </w:rPr>
        <w:t>отр</w:t>
      </w:r>
      <w:r w:rsidR="006F72D7" w:rsidRPr="00B47293">
        <w:rPr>
          <w:sz w:val="28"/>
          <w:szCs w:val="28"/>
        </w:rPr>
        <w:t>/</w:t>
      </w:r>
      <w:r w:rsidRPr="00B47293">
        <w:rPr>
          <w:sz w:val="28"/>
          <w:szCs w:val="28"/>
          <w:lang w:val="en-US"/>
        </w:rPr>
        <w:t>R</w:t>
      </w:r>
      <w:r w:rsidR="006F72D7" w:rsidRPr="00B47293">
        <w:rPr>
          <w:sz w:val="28"/>
          <w:szCs w:val="28"/>
          <w:vertAlign w:val="subscript"/>
        </w:rPr>
        <w:t>пр</w:t>
      </w:r>
      <w:r w:rsidR="006F72D7" w:rsidRPr="00B47293">
        <w:rPr>
          <w:sz w:val="28"/>
          <w:szCs w:val="28"/>
        </w:rPr>
        <w:t>)</w:t>
      </w:r>
      <w:r w:rsidR="006F72D7" w:rsidRPr="00B47293">
        <w:rPr>
          <w:sz w:val="28"/>
          <w:szCs w:val="28"/>
          <w:vertAlign w:val="superscript"/>
        </w:rPr>
        <w:t>2</w:t>
      </w:r>
      <w:r w:rsidR="006F72D7" w:rsidRPr="00B47293">
        <w:rPr>
          <w:sz w:val="28"/>
          <w:szCs w:val="28"/>
        </w:rPr>
        <w:t>.</w:t>
      </w:r>
      <w:r w:rsidRPr="00B47293">
        <w:rPr>
          <w:sz w:val="28"/>
          <w:szCs w:val="28"/>
          <w:lang w:val="en-US"/>
        </w:rPr>
        <w:t>F</w:t>
      </w:r>
      <w:r w:rsidR="006F72D7" w:rsidRPr="00B47293">
        <w:rPr>
          <w:sz w:val="28"/>
          <w:szCs w:val="28"/>
          <w:vertAlign w:val="subscript"/>
        </w:rPr>
        <w:t>э</w:t>
      </w:r>
      <w:r w:rsidRPr="00B47293">
        <w:rPr>
          <w:sz w:val="28"/>
          <w:szCs w:val="28"/>
        </w:rPr>
        <w:t xml:space="preserve"> ,</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B47293" w:rsidRDefault="001E6EBE" w:rsidP="00927C77">
      <w:pPr>
        <w:shd w:val="clear" w:color="auto" w:fill="FFFFFF"/>
        <w:autoSpaceDE w:val="0"/>
        <w:autoSpaceDN w:val="0"/>
        <w:adjustRightInd w:val="0"/>
        <w:ind w:firstLine="709"/>
        <w:contextualSpacing/>
        <w:rPr>
          <w:sz w:val="28"/>
          <w:szCs w:val="28"/>
        </w:rPr>
      </w:pPr>
      <w:r w:rsidRPr="00B47293">
        <w:rPr>
          <w:sz w:val="28"/>
          <w:szCs w:val="28"/>
        </w:rPr>
        <w:t>где</w:t>
      </w:r>
      <w:r w:rsidR="006F72D7" w:rsidRPr="00B47293">
        <w:rPr>
          <w:sz w:val="28"/>
          <w:szCs w:val="28"/>
        </w:rPr>
        <w:t xml:space="preserve"> </w:t>
      </w:r>
      <w:r w:rsidRPr="00B47293">
        <w:rPr>
          <w:sz w:val="28"/>
          <w:szCs w:val="28"/>
          <w:lang w:val="en-US"/>
        </w:rPr>
        <w:t>R</w:t>
      </w:r>
      <w:r w:rsidR="006F72D7" w:rsidRPr="00B47293">
        <w:rPr>
          <w:sz w:val="28"/>
          <w:szCs w:val="28"/>
          <w:vertAlign w:val="subscript"/>
        </w:rPr>
        <w:t>пр</w:t>
      </w:r>
      <w:r w:rsidR="006F72D7" w:rsidRPr="00B47293">
        <w:rPr>
          <w:sz w:val="28"/>
          <w:szCs w:val="28"/>
        </w:rPr>
        <w:t xml:space="preserve"> — прямое расстояние «источник облучения — точка облучения»; </w:t>
      </w:r>
    </w:p>
    <w:p w:rsidR="00B47293" w:rsidRDefault="001E6EBE" w:rsidP="00927C77">
      <w:pPr>
        <w:shd w:val="clear" w:color="auto" w:fill="FFFFFF"/>
        <w:autoSpaceDE w:val="0"/>
        <w:autoSpaceDN w:val="0"/>
        <w:adjustRightInd w:val="0"/>
        <w:ind w:firstLine="709"/>
        <w:contextualSpacing/>
        <w:rPr>
          <w:sz w:val="28"/>
          <w:szCs w:val="28"/>
        </w:rPr>
      </w:pPr>
      <w:r w:rsidRPr="00B47293">
        <w:rPr>
          <w:sz w:val="28"/>
          <w:szCs w:val="28"/>
          <w:lang w:val="en-US"/>
        </w:rPr>
        <w:t>R</w:t>
      </w:r>
      <w:r w:rsidR="006F72D7" w:rsidRPr="00B47293">
        <w:rPr>
          <w:sz w:val="28"/>
          <w:szCs w:val="28"/>
          <w:vertAlign w:val="subscript"/>
        </w:rPr>
        <w:t>отр</w:t>
      </w:r>
      <w:r w:rsidR="006F72D7" w:rsidRPr="00B47293">
        <w:rPr>
          <w:sz w:val="28"/>
          <w:szCs w:val="28"/>
        </w:rPr>
        <w:t xml:space="preserve"> </w:t>
      </w:r>
      <w:r w:rsidRPr="00B47293">
        <w:rPr>
          <w:sz w:val="28"/>
          <w:szCs w:val="28"/>
        </w:rPr>
        <w:t>– р</w:t>
      </w:r>
      <w:r w:rsidR="006F72D7" w:rsidRPr="00B47293">
        <w:rPr>
          <w:sz w:val="28"/>
          <w:szCs w:val="28"/>
        </w:rPr>
        <w:t xml:space="preserve">асстояние «источник облучения </w:t>
      </w:r>
      <w:r w:rsidRPr="00B47293">
        <w:rPr>
          <w:sz w:val="28"/>
          <w:szCs w:val="28"/>
        </w:rPr>
        <w:t>–</w:t>
      </w:r>
      <w:r w:rsidR="006F72D7" w:rsidRPr="00B47293">
        <w:rPr>
          <w:sz w:val="28"/>
          <w:szCs w:val="28"/>
        </w:rPr>
        <w:t xml:space="preserve"> от</w:t>
      </w:r>
      <w:r w:rsidRPr="00B47293">
        <w:rPr>
          <w:sz w:val="28"/>
          <w:szCs w:val="28"/>
        </w:rPr>
        <w:t>раженная поверхность – точка облучения»;</w:t>
      </w:r>
    </w:p>
    <w:p w:rsidR="002C2D37" w:rsidRDefault="001E6EBE" w:rsidP="00927C77">
      <w:pPr>
        <w:shd w:val="clear" w:color="auto" w:fill="FFFFFF"/>
        <w:autoSpaceDE w:val="0"/>
        <w:autoSpaceDN w:val="0"/>
        <w:adjustRightInd w:val="0"/>
        <w:ind w:firstLine="709"/>
        <w:contextualSpacing/>
        <w:rPr>
          <w:sz w:val="28"/>
          <w:szCs w:val="28"/>
          <w:lang w:val="en-US"/>
        </w:rPr>
      </w:pPr>
      <w:r w:rsidRPr="00B47293">
        <w:rPr>
          <w:sz w:val="28"/>
          <w:szCs w:val="28"/>
          <w:lang w:val="en-US"/>
        </w:rPr>
        <w:t>F</w:t>
      </w:r>
      <w:r w:rsidRPr="00B47293">
        <w:rPr>
          <w:sz w:val="28"/>
          <w:szCs w:val="28"/>
          <w:vertAlign w:val="subscript"/>
        </w:rPr>
        <w:t>э</w:t>
      </w:r>
      <w:r w:rsidRPr="00B47293">
        <w:rPr>
          <w:sz w:val="28"/>
          <w:szCs w:val="28"/>
        </w:rPr>
        <w:t xml:space="preserve"> – коэффициент отражения.</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8E44ED" w:rsidRPr="00F00747" w:rsidRDefault="008E44ED" w:rsidP="00927C77">
      <w:pPr>
        <w:pStyle w:val="a6"/>
        <w:numPr>
          <w:ilvl w:val="0"/>
          <w:numId w:val="28"/>
        </w:numPr>
        <w:shd w:val="clear" w:color="auto" w:fill="FFFFFF"/>
        <w:autoSpaceDE w:val="0"/>
        <w:autoSpaceDN w:val="0"/>
        <w:adjustRightInd w:val="0"/>
        <w:ind w:left="0" w:firstLine="709"/>
        <w:rPr>
          <w:b/>
          <w:sz w:val="28"/>
          <w:szCs w:val="28"/>
        </w:rPr>
      </w:pPr>
      <w:r w:rsidRPr="00B47293">
        <w:rPr>
          <w:b/>
          <w:bCs/>
          <w:iCs/>
          <w:sz w:val="28"/>
          <w:szCs w:val="28"/>
        </w:rPr>
        <w:t>Радиопоглощающие материалы</w:t>
      </w:r>
    </w:p>
    <w:p w:rsidR="00F00747" w:rsidRPr="00F00747" w:rsidRDefault="00F00747" w:rsidP="00F00747">
      <w:pPr>
        <w:shd w:val="clear" w:color="auto" w:fill="FFFFFF"/>
        <w:autoSpaceDE w:val="0"/>
        <w:autoSpaceDN w:val="0"/>
        <w:adjustRightInd w:val="0"/>
        <w:rPr>
          <w:b/>
          <w:sz w:val="28"/>
          <w:szCs w:val="28"/>
          <w:lang w:val="en-US"/>
        </w:rPr>
      </w:pPr>
    </w:p>
    <w:p w:rsidR="0016317B" w:rsidRDefault="008E44ED" w:rsidP="00927C77">
      <w:pPr>
        <w:shd w:val="clear" w:color="auto" w:fill="FFFFFF"/>
        <w:autoSpaceDE w:val="0"/>
        <w:autoSpaceDN w:val="0"/>
        <w:adjustRightInd w:val="0"/>
        <w:ind w:firstLine="709"/>
        <w:contextualSpacing/>
        <w:rPr>
          <w:sz w:val="28"/>
          <w:szCs w:val="28"/>
          <w:lang w:val="en-US"/>
        </w:rPr>
      </w:pPr>
      <w:r w:rsidRPr="00B47293">
        <w:rPr>
          <w:sz w:val="28"/>
          <w:szCs w:val="28"/>
        </w:rPr>
        <w:t xml:space="preserve">Радиопоглощающие материалы разделяются на материалы интерференционного типа, где гашение электромагнитных волн происходит за счет интерференции, и материалы, в которых электромагнитная энергия превращается в тепловую за счет наведения рассеянных токов, магнитогистерезисных или высокочастотных диэлектрических потерь. По электрическим и магнитным свойствам различают диэлектрические и магнитодиэлектрические материалы, по рабочему диапазону частот поглощения — узко- и широкодиапазонные. Со стороны, не подлежащей облучению, радиопоглощающие материалы покрываются, как правило, радиоотражающими покрытиями, в результате чего характеристики всей радиоэкранирующей конструкции во многом улучшаются. Критерием, характеризующим защитные свойства радиопоглощающего материала, выступает коэффициент отражения по мощности. Технические характеристики некоторых радиопоглощающих материалов представлены в табл. </w:t>
      </w:r>
      <w:r w:rsidR="002F792B" w:rsidRPr="00B47293">
        <w:rPr>
          <w:sz w:val="28"/>
          <w:szCs w:val="28"/>
          <w:lang w:val="en-US"/>
        </w:rPr>
        <w:t>5.3</w:t>
      </w:r>
      <w:r w:rsidRPr="00B47293">
        <w:rPr>
          <w:sz w:val="28"/>
          <w:szCs w:val="28"/>
        </w:rPr>
        <w:t>.</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F00747" w:rsidRPr="00B47293" w:rsidRDefault="00F00747" w:rsidP="00F00747">
      <w:pPr>
        <w:shd w:val="clear" w:color="auto" w:fill="FFFFFF"/>
        <w:autoSpaceDE w:val="0"/>
        <w:autoSpaceDN w:val="0"/>
        <w:adjustRightInd w:val="0"/>
        <w:ind w:firstLine="709"/>
        <w:contextualSpacing/>
        <w:rPr>
          <w:sz w:val="28"/>
          <w:szCs w:val="28"/>
        </w:rPr>
      </w:pPr>
      <w:r w:rsidRPr="00B47293">
        <w:rPr>
          <w:sz w:val="28"/>
          <w:szCs w:val="28"/>
        </w:rPr>
        <w:t>Табл. 5.3. Характеристика радиопоглощающих материалов, используемых для создания средств защиты от ЭМИ РЧ и СВЧ</w:t>
      </w:r>
    </w:p>
    <w:tbl>
      <w:tblPr>
        <w:tblW w:w="8930" w:type="dxa"/>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98"/>
        <w:gridCol w:w="2396"/>
        <w:gridCol w:w="2136"/>
      </w:tblGrid>
      <w:tr w:rsidR="008E44ED" w:rsidRPr="00B47293" w:rsidTr="00F00747">
        <w:trPr>
          <w:trHeight w:val="65"/>
        </w:trPr>
        <w:tc>
          <w:tcPr>
            <w:tcW w:w="4398" w:type="dxa"/>
            <w:shd w:val="clear" w:color="auto" w:fill="FFFFFF"/>
            <w:vAlign w:val="center"/>
          </w:tcPr>
          <w:p w:rsidR="008E44ED" w:rsidRPr="00B47293" w:rsidRDefault="008E44ED" w:rsidP="00F00747">
            <w:r w:rsidRPr="00B47293">
              <w:t>Наименование материала</w:t>
            </w:r>
          </w:p>
        </w:tc>
        <w:tc>
          <w:tcPr>
            <w:tcW w:w="2396" w:type="dxa"/>
            <w:shd w:val="clear" w:color="auto" w:fill="FFFFFF"/>
            <w:vAlign w:val="center"/>
          </w:tcPr>
          <w:p w:rsidR="008E44ED" w:rsidRPr="00B47293" w:rsidRDefault="008E44ED" w:rsidP="00F00747">
            <w:r w:rsidRPr="00B47293">
              <w:t>Рабочая частота излучения, ГГц</w:t>
            </w:r>
          </w:p>
        </w:tc>
        <w:tc>
          <w:tcPr>
            <w:tcW w:w="2136" w:type="dxa"/>
            <w:shd w:val="clear" w:color="auto" w:fill="FFFFFF"/>
            <w:vAlign w:val="center"/>
          </w:tcPr>
          <w:p w:rsidR="008E44ED" w:rsidRPr="00B47293" w:rsidRDefault="008E44ED" w:rsidP="00F00747">
            <w:r w:rsidRPr="00B47293">
              <w:t>Коэффициент отражения, %</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резиновые коврики:</w:t>
            </w:r>
          </w:p>
        </w:tc>
        <w:tc>
          <w:tcPr>
            <w:tcW w:w="2396" w:type="dxa"/>
            <w:shd w:val="clear" w:color="auto" w:fill="FFFFFF"/>
            <w:vAlign w:val="center"/>
          </w:tcPr>
          <w:p w:rsidR="008E44ED" w:rsidRPr="00B47293" w:rsidRDefault="008E44ED" w:rsidP="00F00747"/>
        </w:tc>
        <w:tc>
          <w:tcPr>
            <w:tcW w:w="2136" w:type="dxa"/>
            <w:shd w:val="clear" w:color="auto" w:fill="FFFFFF"/>
            <w:vAlign w:val="center"/>
          </w:tcPr>
          <w:p w:rsidR="008E44ED" w:rsidRPr="00B47293" w:rsidRDefault="008E44ED" w:rsidP="00F00747"/>
        </w:tc>
      </w:tr>
      <w:tr w:rsidR="008E44ED" w:rsidRPr="00B47293" w:rsidTr="00F00747">
        <w:trPr>
          <w:trHeight w:val="65"/>
        </w:trPr>
        <w:tc>
          <w:tcPr>
            <w:tcW w:w="4398" w:type="dxa"/>
            <w:shd w:val="clear" w:color="auto" w:fill="FFFFFF"/>
            <w:vAlign w:val="center"/>
          </w:tcPr>
          <w:p w:rsidR="008E44ED" w:rsidRPr="00B47293" w:rsidRDefault="008E44ED" w:rsidP="00F00747">
            <w:r w:rsidRPr="00B47293">
              <w:t>В2Ф2</w:t>
            </w:r>
          </w:p>
        </w:tc>
        <w:tc>
          <w:tcPr>
            <w:tcW w:w="2396" w:type="dxa"/>
            <w:shd w:val="clear" w:color="auto" w:fill="FFFFFF"/>
            <w:vAlign w:val="center"/>
          </w:tcPr>
          <w:p w:rsidR="008E44ED" w:rsidRPr="00B47293" w:rsidRDefault="008E44ED" w:rsidP="00F00747">
            <w:r w:rsidRPr="00B47293">
              <w:t>7,5-37,5</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ВЯФЗ</w:t>
            </w:r>
          </w:p>
        </w:tc>
        <w:tc>
          <w:tcPr>
            <w:tcW w:w="2396" w:type="dxa"/>
            <w:shd w:val="clear" w:color="auto" w:fill="FFFFFF"/>
            <w:vAlign w:val="center"/>
          </w:tcPr>
          <w:p w:rsidR="008E44ED" w:rsidRPr="00B47293" w:rsidRDefault="008E44ED" w:rsidP="00F00747">
            <w:r w:rsidRPr="00B47293">
              <w:t>7,5-37,5</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тек.Ф-1</w:t>
            </w:r>
          </w:p>
        </w:tc>
        <w:tc>
          <w:tcPr>
            <w:tcW w:w="2396" w:type="dxa"/>
            <w:shd w:val="clear" w:color="auto" w:fill="FFFFFF"/>
            <w:vAlign w:val="center"/>
          </w:tcPr>
          <w:p w:rsidR="008E44ED" w:rsidRPr="00B47293" w:rsidRDefault="008E44ED" w:rsidP="00F00747">
            <w:r w:rsidRPr="00B47293">
              <w:t>7,5-37,5</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магнитодиэлектрические пластины:</w:t>
            </w:r>
          </w:p>
        </w:tc>
        <w:tc>
          <w:tcPr>
            <w:tcW w:w="2396" w:type="dxa"/>
            <w:shd w:val="clear" w:color="auto" w:fill="FFFFFF"/>
            <w:vAlign w:val="center"/>
          </w:tcPr>
          <w:p w:rsidR="008E44ED" w:rsidRPr="00B47293" w:rsidRDefault="008E44ED" w:rsidP="00F00747"/>
        </w:tc>
        <w:tc>
          <w:tcPr>
            <w:tcW w:w="2136" w:type="dxa"/>
            <w:shd w:val="clear" w:color="auto" w:fill="FFFFFF"/>
            <w:vAlign w:val="center"/>
          </w:tcPr>
          <w:p w:rsidR="008E44ED" w:rsidRPr="00B47293" w:rsidRDefault="008E44ED" w:rsidP="00F00747"/>
        </w:tc>
      </w:tr>
      <w:tr w:rsidR="008E44ED" w:rsidRPr="00B47293" w:rsidTr="00F00747">
        <w:trPr>
          <w:trHeight w:val="65"/>
        </w:trPr>
        <w:tc>
          <w:tcPr>
            <w:tcW w:w="4398" w:type="dxa"/>
            <w:shd w:val="clear" w:color="auto" w:fill="FFFFFF"/>
            <w:vAlign w:val="center"/>
          </w:tcPr>
          <w:p w:rsidR="008E44ED" w:rsidRPr="00B47293" w:rsidRDefault="008E44ED" w:rsidP="00F00747">
            <w:r w:rsidRPr="00B47293">
              <w:t>ХВ-0,8</w:t>
            </w:r>
          </w:p>
        </w:tc>
        <w:tc>
          <w:tcPr>
            <w:tcW w:w="2396" w:type="dxa"/>
            <w:shd w:val="clear" w:color="auto" w:fill="FFFFFF"/>
            <w:vAlign w:val="center"/>
          </w:tcPr>
          <w:p w:rsidR="008E44ED" w:rsidRPr="00B47293" w:rsidRDefault="008E44ED" w:rsidP="00F00747">
            <w:r w:rsidRPr="00B47293">
              <w:t>37,5</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ХВ-2,0</w:t>
            </w:r>
          </w:p>
        </w:tc>
        <w:tc>
          <w:tcPr>
            <w:tcW w:w="2396" w:type="dxa"/>
            <w:shd w:val="clear" w:color="auto" w:fill="FFFFFF"/>
            <w:vAlign w:val="center"/>
          </w:tcPr>
          <w:p w:rsidR="008E44ED" w:rsidRPr="00B47293" w:rsidRDefault="008E44ED" w:rsidP="00F00747">
            <w:r w:rsidRPr="00B47293">
              <w:t>15,0</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ХВ-3,2</w:t>
            </w:r>
          </w:p>
        </w:tc>
        <w:tc>
          <w:tcPr>
            <w:tcW w:w="2396" w:type="dxa"/>
            <w:shd w:val="clear" w:color="auto" w:fill="FFFFFF"/>
            <w:vAlign w:val="center"/>
          </w:tcPr>
          <w:p w:rsidR="008E44ED" w:rsidRPr="00B47293" w:rsidRDefault="008E44ED" w:rsidP="00F00747">
            <w:r w:rsidRPr="00B47293">
              <w:t>9,4</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ХВ-4,4</w:t>
            </w:r>
          </w:p>
        </w:tc>
        <w:tc>
          <w:tcPr>
            <w:tcW w:w="2396" w:type="dxa"/>
            <w:shd w:val="clear" w:color="auto" w:fill="FFFFFF"/>
            <w:vAlign w:val="center"/>
          </w:tcPr>
          <w:p w:rsidR="008E44ED" w:rsidRPr="00B47293" w:rsidRDefault="008E44ED" w:rsidP="00F00747">
            <w:r w:rsidRPr="00B47293">
              <w:t>6,8</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ХВ-6,2</w:t>
            </w:r>
          </w:p>
        </w:tc>
        <w:tc>
          <w:tcPr>
            <w:tcW w:w="2396" w:type="dxa"/>
            <w:shd w:val="clear" w:color="auto" w:fill="FFFFFF"/>
            <w:vAlign w:val="center"/>
          </w:tcPr>
          <w:p w:rsidR="008E44ED" w:rsidRPr="00B47293" w:rsidRDefault="008E44ED" w:rsidP="00F00747">
            <w:r w:rsidRPr="00B47293">
              <w:t>4,8</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ХВ-8,5</w:t>
            </w:r>
          </w:p>
        </w:tc>
        <w:tc>
          <w:tcPr>
            <w:tcW w:w="2396" w:type="dxa"/>
            <w:shd w:val="clear" w:color="auto" w:fill="FFFFFF"/>
            <w:vAlign w:val="center"/>
          </w:tcPr>
          <w:p w:rsidR="008E44ED" w:rsidRPr="00B47293" w:rsidRDefault="008E44ED" w:rsidP="00F00747">
            <w:r w:rsidRPr="00B47293">
              <w:t>3,5</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ХВ-10,6</w:t>
            </w:r>
          </w:p>
        </w:tc>
        <w:tc>
          <w:tcPr>
            <w:tcW w:w="2396" w:type="dxa"/>
            <w:shd w:val="clear" w:color="auto" w:fill="FFFFFF"/>
            <w:vAlign w:val="center"/>
          </w:tcPr>
          <w:p w:rsidR="008E44ED" w:rsidRPr="00B47293" w:rsidRDefault="008E44ED" w:rsidP="00F00747">
            <w:r w:rsidRPr="00B47293">
              <w:t>2,8</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СВЧ-068</w:t>
            </w:r>
          </w:p>
        </w:tc>
        <w:tc>
          <w:tcPr>
            <w:tcW w:w="2396" w:type="dxa"/>
            <w:shd w:val="clear" w:color="auto" w:fill="FFFFFF"/>
            <w:vAlign w:val="center"/>
          </w:tcPr>
          <w:p w:rsidR="008E44ED" w:rsidRPr="00B47293" w:rsidRDefault="008E44ED" w:rsidP="00F00747">
            <w:r w:rsidRPr="00B47293">
              <w:t>0,15-2,0</w:t>
            </w:r>
          </w:p>
        </w:tc>
        <w:tc>
          <w:tcPr>
            <w:tcW w:w="2136" w:type="dxa"/>
            <w:shd w:val="clear" w:color="auto" w:fill="FFFFFF"/>
            <w:vAlign w:val="center"/>
          </w:tcPr>
          <w:p w:rsidR="008E44ED" w:rsidRPr="00B47293" w:rsidRDefault="008E44ED" w:rsidP="00F00747">
            <w:r w:rsidRPr="00B47293">
              <w:t>3-4</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поглощающие материалы на основе поролона:</w:t>
            </w:r>
          </w:p>
        </w:tc>
        <w:tc>
          <w:tcPr>
            <w:tcW w:w="2396" w:type="dxa"/>
            <w:shd w:val="clear" w:color="auto" w:fill="FFFFFF"/>
            <w:vAlign w:val="center"/>
          </w:tcPr>
          <w:p w:rsidR="008E44ED" w:rsidRPr="00B47293" w:rsidRDefault="008E44ED" w:rsidP="00F00747"/>
        </w:tc>
        <w:tc>
          <w:tcPr>
            <w:tcW w:w="2136" w:type="dxa"/>
            <w:shd w:val="clear" w:color="auto" w:fill="FFFFFF"/>
            <w:vAlign w:val="center"/>
          </w:tcPr>
          <w:p w:rsidR="008E44ED" w:rsidRPr="00B47293" w:rsidRDefault="008E44ED" w:rsidP="00F00747"/>
        </w:tc>
      </w:tr>
      <w:tr w:rsidR="008E44ED" w:rsidRPr="00B47293" w:rsidTr="00F00747">
        <w:trPr>
          <w:trHeight w:val="65"/>
        </w:trPr>
        <w:tc>
          <w:tcPr>
            <w:tcW w:w="4398" w:type="dxa"/>
            <w:shd w:val="clear" w:color="auto" w:fill="FFFFFF"/>
            <w:vAlign w:val="center"/>
          </w:tcPr>
          <w:p w:rsidR="008E44ED" w:rsidRPr="00B47293" w:rsidRDefault="008E44ED" w:rsidP="00F00747">
            <w:r w:rsidRPr="00B47293">
              <w:t>Б-2</w:t>
            </w:r>
          </w:p>
        </w:tc>
        <w:tc>
          <w:tcPr>
            <w:tcW w:w="2396" w:type="dxa"/>
            <w:shd w:val="clear" w:color="auto" w:fill="FFFFFF"/>
            <w:vAlign w:val="center"/>
          </w:tcPr>
          <w:p w:rsidR="008E44ED" w:rsidRPr="00B47293" w:rsidRDefault="008E44ED" w:rsidP="00F00747">
            <w:r w:rsidRPr="00B47293">
              <w:t>37,5</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Б-3</w:t>
            </w:r>
          </w:p>
        </w:tc>
        <w:tc>
          <w:tcPr>
            <w:tcW w:w="2396" w:type="dxa"/>
            <w:shd w:val="clear" w:color="auto" w:fill="FFFFFF"/>
            <w:vAlign w:val="center"/>
          </w:tcPr>
          <w:p w:rsidR="008E44ED" w:rsidRPr="00B47293" w:rsidRDefault="008E44ED" w:rsidP="00F00747">
            <w:r w:rsidRPr="00B47293">
              <w:t>1Д</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БР-3</w:t>
            </w:r>
          </w:p>
        </w:tc>
        <w:tc>
          <w:tcPr>
            <w:tcW w:w="2396" w:type="dxa"/>
            <w:shd w:val="clear" w:color="auto" w:fill="FFFFFF"/>
            <w:vAlign w:val="center"/>
          </w:tcPr>
          <w:p w:rsidR="008E44ED" w:rsidRPr="00B47293" w:rsidRDefault="008E44ED" w:rsidP="00F00747">
            <w:r w:rsidRPr="00B47293">
              <w:t>0,75</w:t>
            </w:r>
          </w:p>
        </w:tc>
        <w:tc>
          <w:tcPr>
            <w:tcW w:w="2136" w:type="dxa"/>
            <w:shd w:val="clear" w:color="auto" w:fill="FFFFFF"/>
            <w:vAlign w:val="center"/>
          </w:tcPr>
          <w:p w:rsidR="008E44ED" w:rsidRPr="00B47293" w:rsidRDefault="008E44ED" w:rsidP="00F00747">
            <w:r w:rsidRPr="00B47293">
              <w:t>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ВРПМ</w:t>
            </w:r>
          </w:p>
        </w:tc>
        <w:tc>
          <w:tcPr>
            <w:tcW w:w="2396" w:type="dxa"/>
            <w:shd w:val="clear" w:color="auto" w:fill="FFFFFF"/>
            <w:vAlign w:val="center"/>
          </w:tcPr>
          <w:p w:rsidR="008E44ED" w:rsidRPr="00B47293" w:rsidRDefault="008E44ED" w:rsidP="00F00747">
            <w:r w:rsidRPr="00B47293">
              <w:t>Не выше 10,0</w:t>
            </w:r>
          </w:p>
        </w:tc>
        <w:tc>
          <w:tcPr>
            <w:tcW w:w="2136" w:type="dxa"/>
            <w:shd w:val="clear" w:color="auto" w:fill="FFFFFF"/>
            <w:vAlign w:val="center"/>
          </w:tcPr>
          <w:p w:rsidR="008E44ED" w:rsidRPr="00B47293" w:rsidRDefault="008E44ED" w:rsidP="00F00747">
            <w:r w:rsidRPr="00B47293">
              <w:t>1-2</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поглощающие материалы на основе древесины:</w:t>
            </w:r>
          </w:p>
        </w:tc>
        <w:tc>
          <w:tcPr>
            <w:tcW w:w="2396" w:type="dxa"/>
            <w:shd w:val="clear" w:color="auto" w:fill="FFFFFF"/>
            <w:vAlign w:val="center"/>
          </w:tcPr>
          <w:p w:rsidR="008E44ED" w:rsidRPr="00B47293" w:rsidRDefault="008E44ED" w:rsidP="00F00747"/>
        </w:tc>
        <w:tc>
          <w:tcPr>
            <w:tcW w:w="2136" w:type="dxa"/>
            <w:shd w:val="clear" w:color="auto" w:fill="FFFFFF"/>
            <w:vAlign w:val="center"/>
          </w:tcPr>
          <w:p w:rsidR="008E44ED" w:rsidRPr="00B47293" w:rsidRDefault="008E44ED" w:rsidP="00F00747"/>
        </w:tc>
      </w:tr>
      <w:tr w:rsidR="008E44ED" w:rsidRPr="00B47293" w:rsidTr="00F00747">
        <w:trPr>
          <w:trHeight w:val="141"/>
        </w:trPr>
        <w:tc>
          <w:tcPr>
            <w:tcW w:w="4398" w:type="dxa"/>
            <w:shd w:val="clear" w:color="auto" w:fill="FFFFFF"/>
            <w:vAlign w:val="center"/>
          </w:tcPr>
          <w:p w:rsidR="008E44ED" w:rsidRPr="00B47293" w:rsidRDefault="008E44ED" w:rsidP="00F00747">
            <w:r w:rsidRPr="00B47293">
              <w:t>ЛУЧ-50</w:t>
            </w:r>
          </w:p>
        </w:tc>
        <w:tc>
          <w:tcPr>
            <w:tcW w:w="2396" w:type="dxa"/>
            <w:shd w:val="clear" w:color="auto" w:fill="FFFFFF"/>
            <w:vAlign w:val="center"/>
          </w:tcPr>
          <w:p w:rsidR="008E44ED" w:rsidRPr="00B47293" w:rsidRDefault="008E44ED" w:rsidP="00F00747">
            <w:r w:rsidRPr="00B47293">
              <w:t>1,5-37,5</w:t>
            </w:r>
          </w:p>
        </w:tc>
        <w:tc>
          <w:tcPr>
            <w:tcW w:w="2136" w:type="dxa"/>
            <w:shd w:val="clear" w:color="auto" w:fill="FFFFFF"/>
            <w:vAlign w:val="center"/>
          </w:tcPr>
          <w:p w:rsidR="008E44ED" w:rsidRPr="00B47293" w:rsidRDefault="008E44ED" w:rsidP="00F00747">
            <w:r w:rsidRPr="00B47293">
              <w:t>3</w:t>
            </w:r>
          </w:p>
        </w:tc>
      </w:tr>
      <w:tr w:rsidR="008E44ED" w:rsidRPr="00B47293" w:rsidTr="00F00747">
        <w:trPr>
          <w:trHeight w:val="132"/>
        </w:trPr>
        <w:tc>
          <w:tcPr>
            <w:tcW w:w="4398" w:type="dxa"/>
            <w:shd w:val="clear" w:color="auto" w:fill="FFFFFF"/>
            <w:vAlign w:val="center"/>
          </w:tcPr>
          <w:p w:rsidR="008E44ED" w:rsidRPr="00B47293" w:rsidRDefault="008E44ED" w:rsidP="00F00747">
            <w:r w:rsidRPr="00B47293">
              <w:t>ЛУЧ-100</w:t>
            </w:r>
          </w:p>
        </w:tc>
        <w:tc>
          <w:tcPr>
            <w:tcW w:w="2396" w:type="dxa"/>
            <w:shd w:val="clear" w:color="auto" w:fill="FFFFFF"/>
            <w:vAlign w:val="center"/>
          </w:tcPr>
          <w:p w:rsidR="008E44ED" w:rsidRPr="00B47293" w:rsidRDefault="008E44ED" w:rsidP="00F00747">
            <w:r w:rsidRPr="00B47293">
              <w:t>0,75-3,5</w:t>
            </w:r>
          </w:p>
        </w:tc>
        <w:tc>
          <w:tcPr>
            <w:tcW w:w="2136" w:type="dxa"/>
            <w:shd w:val="clear" w:color="auto" w:fill="FFFFFF"/>
            <w:vAlign w:val="center"/>
          </w:tcPr>
          <w:p w:rsidR="008E44ED" w:rsidRPr="00B47293" w:rsidRDefault="008E44ED" w:rsidP="00F00747">
            <w:r w:rsidRPr="00B47293">
              <w:t>3</w:t>
            </w:r>
          </w:p>
        </w:tc>
      </w:tr>
      <w:tr w:rsidR="008E44ED" w:rsidRPr="00B47293" w:rsidTr="00F00747">
        <w:trPr>
          <w:trHeight w:val="140"/>
        </w:trPr>
        <w:tc>
          <w:tcPr>
            <w:tcW w:w="4398" w:type="dxa"/>
            <w:shd w:val="clear" w:color="auto" w:fill="FFFFFF"/>
            <w:vAlign w:val="center"/>
          </w:tcPr>
          <w:p w:rsidR="008E44ED" w:rsidRPr="00B47293" w:rsidRDefault="008E44ED" w:rsidP="00F00747">
            <w:r w:rsidRPr="00B47293">
              <w:t>ЛУЧ-150</w:t>
            </w:r>
          </w:p>
        </w:tc>
        <w:tc>
          <w:tcPr>
            <w:tcW w:w="2396" w:type="dxa"/>
            <w:shd w:val="clear" w:color="auto" w:fill="FFFFFF"/>
            <w:vAlign w:val="center"/>
          </w:tcPr>
          <w:p w:rsidR="008E44ED" w:rsidRPr="00B47293" w:rsidRDefault="008E44ED" w:rsidP="00F00747">
            <w:r w:rsidRPr="00B47293">
              <w:t>0,5-37,5</w:t>
            </w:r>
          </w:p>
        </w:tc>
        <w:tc>
          <w:tcPr>
            <w:tcW w:w="2136" w:type="dxa"/>
            <w:shd w:val="clear" w:color="auto" w:fill="FFFFFF"/>
            <w:vAlign w:val="center"/>
          </w:tcPr>
          <w:p w:rsidR="008E44ED" w:rsidRPr="00B47293" w:rsidRDefault="008E44ED" w:rsidP="00F00747">
            <w:r w:rsidRPr="00B47293">
              <w:t>3</w:t>
            </w:r>
          </w:p>
        </w:tc>
      </w:tr>
      <w:tr w:rsidR="008E44ED" w:rsidRPr="00B47293" w:rsidTr="00F00747">
        <w:trPr>
          <w:trHeight w:val="65"/>
        </w:trPr>
        <w:tc>
          <w:tcPr>
            <w:tcW w:w="4398" w:type="dxa"/>
            <w:shd w:val="clear" w:color="auto" w:fill="FFFFFF"/>
            <w:vAlign w:val="center"/>
          </w:tcPr>
          <w:p w:rsidR="008E44ED" w:rsidRPr="00B47293" w:rsidRDefault="008E44ED" w:rsidP="00F00747">
            <w:r w:rsidRPr="00B47293">
              <w:t>текстолит графитированный N 369-61</w:t>
            </w:r>
          </w:p>
        </w:tc>
        <w:tc>
          <w:tcPr>
            <w:tcW w:w="2396" w:type="dxa"/>
            <w:shd w:val="clear" w:color="auto" w:fill="FFFFFF"/>
            <w:vAlign w:val="center"/>
          </w:tcPr>
          <w:p w:rsidR="008E44ED" w:rsidRPr="00B47293" w:rsidRDefault="008E44ED" w:rsidP="00F00747">
            <w:r w:rsidRPr="00B47293">
              <w:t>1,9-37,5</w:t>
            </w:r>
          </w:p>
        </w:tc>
        <w:tc>
          <w:tcPr>
            <w:tcW w:w="2136" w:type="dxa"/>
            <w:shd w:val="clear" w:color="auto" w:fill="FFFFFF"/>
            <w:vAlign w:val="center"/>
          </w:tcPr>
          <w:p w:rsidR="008E44ED" w:rsidRPr="00B47293" w:rsidRDefault="008E44ED" w:rsidP="00F00747">
            <w:r w:rsidRPr="00B47293">
              <w:t>до 50</w:t>
            </w:r>
          </w:p>
        </w:tc>
      </w:tr>
      <w:tr w:rsidR="008E44ED" w:rsidRPr="00B47293" w:rsidTr="00F00747">
        <w:trPr>
          <w:trHeight w:val="282"/>
        </w:trPr>
        <w:tc>
          <w:tcPr>
            <w:tcW w:w="4398" w:type="dxa"/>
            <w:shd w:val="clear" w:color="auto" w:fill="FFFFFF"/>
            <w:vAlign w:val="center"/>
          </w:tcPr>
          <w:p w:rsidR="008E44ED" w:rsidRPr="00B47293" w:rsidRDefault="008E44ED" w:rsidP="00F00747">
            <w:r w:rsidRPr="00B47293">
              <w:t>краска</w:t>
            </w:r>
            <w:r w:rsidR="00B47293">
              <w:t xml:space="preserve"> </w:t>
            </w:r>
            <w:r w:rsidRPr="00B47293">
              <w:t>НТСО 014-003</w:t>
            </w:r>
          </w:p>
        </w:tc>
        <w:tc>
          <w:tcPr>
            <w:tcW w:w="2396" w:type="dxa"/>
            <w:shd w:val="clear" w:color="auto" w:fill="FFFFFF"/>
            <w:vAlign w:val="center"/>
          </w:tcPr>
          <w:p w:rsidR="008E44ED" w:rsidRPr="00B47293" w:rsidRDefault="008E44ED" w:rsidP="00F00747">
            <w:r w:rsidRPr="00B47293">
              <w:t>1,9-37,5</w:t>
            </w:r>
          </w:p>
        </w:tc>
        <w:tc>
          <w:tcPr>
            <w:tcW w:w="2136" w:type="dxa"/>
            <w:shd w:val="clear" w:color="auto" w:fill="FFFFFF"/>
            <w:vAlign w:val="center"/>
          </w:tcPr>
          <w:p w:rsidR="008E44ED" w:rsidRPr="00B47293" w:rsidRDefault="008E44ED" w:rsidP="00F00747">
            <w:r w:rsidRPr="00B47293">
              <w:t>до 50</w:t>
            </w:r>
          </w:p>
        </w:tc>
      </w:tr>
    </w:tbl>
    <w:p w:rsidR="00F00747" w:rsidRDefault="00F00747">
      <w:pPr>
        <w:spacing w:after="200" w:line="276" w:lineRule="auto"/>
        <w:jc w:val="left"/>
        <w:rPr>
          <w:sz w:val="28"/>
          <w:szCs w:val="28"/>
        </w:rPr>
      </w:pPr>
      <w:r>
        <w:rPr>
          <w:sz w:val="28"/>
          <w:szCs w:val="28"/>
        </w:rPr>
        <w:br w:type="page"/>
      </w:r>
    </w:p>
    <w:p w:rsidR="008E44ED" w:rsidRPr="00B47293" w:rsidRDefault="008E44ED" w:rsidP="00927C77">
      <w:pPr>
        <w:shd w:val="clear" w:color="auto" w:fill="FFFFFF"/>
        <w:autoSpaceDE w:val="0"/>
        <w:autoSpaceDN w:val="0"/>
        <w:adjustRightInd w:val="0"/>
        <w:ind w:firstLine="709"/>
        <w:contextualSpacing/>
        <w:rPr>
          <w:sz w:val="28"/>
          <w:szCs w:val="28"/>
        </w:rPr>
      </w:pPr>
      <w:r w:rsidRPr="00B47293">
        <w:rPr>
          <w:sz w:val="28"/>
          <w:szCs w:val="28"/>
        </w:rPr>
        <w:t>Используемые радиопоглощающие материалы должны отвечать следующим требованиям: максимальное поглощение электромагнитных волн в широком частотном диапазоне, минимальное отражение, отсутствие вредных испарений, пожаробезопасность, небольшие габариты и вес.</w:t>
      </w:r>
    </w:p>
    <w:p w:rsidR="008E44ED" w:rsidRPr="00B47293" w:rsidRDefault="008E44ED" w:rsidP="00927C77">
      <w:pPr>
        <w:shd w:val="clear" w:color="auto" w:fill="FFFFFF"/>
        <w:autoSpaceDE w:val="0"/>
        <w:autoSpaceDN w:val="0"/>
        <w:adjustRightInd w:val="0"/>
        <w:ind w:firstLine="709"/>
        <w:contextualSpacing/>
        <w:rPr>
          <w:sz w:val="28"/>
          <w:szCs w:val="28"/>
        </w:rPr>
      </w:pPr>
      <w:r w:rsidRPr="00B47293">
        <w:rPr>
          <w:sz w:val="28"/>
          <w:szCs w:val="28"/>
        </w:rPr>
        <w:t>По максимальному поглощению и минимальному отражению лучшими качествами обладают материалы с ячеистой структурой, пирамидальной или шиловидной поверхностью.</w:t>
      </w:r>
    </w:p>
    <w:p w:rsidR="0016317B" w:rsidRPr="00B47293" w:rsidRDefault="0016317B" w:rsidP="00927C77">
      <w:pPr>
        <w:shd w:val="clear" w:color="auto" w:fill="FFFFFF"/>
        <w:autoSpaceDE w:val="0"/>
        <w:autoSpaceDN w:val="0"/>
        <w:adjustRightInd w:val="0"/>
        <w:ind w:firstLine="709"/>
        <w:contextualSpacing/>
        <w:rPr>
          <w:sz w:val="28"/>
          <w:szCs w:val="28"/>
        </w:rPr>
      </w:pPr>
      <w:r w:rsidRPr="00B47293">
        <w:rPr>
          <w:sz w:val="28"/>
          <w:szCs w:val="28"/>
        </w:rPr>
        <w:t>Принцип поглощения электромагнитной энергии лежит основе применения поглотителей мощности, используемых в качестве нагрузок на генераторы вместо открытых излучателей. Таким образом, обеспечивается защита пространства от проникновения в него ЭМИ. Поглотители мощности — это отрезки коаксиальных или волноводных линий, частично заполненных поглощающими материалами. Энергия излучения поглощается в заполнителе, преобразуясь в тепловую. Заполнителями могут быть: чистый графит (или в смеси с цементом, песком, резиной, керамикой, порошковым железом), дерево, вода. Для понижения уровня мощности излучения в тракте (или на открытое излучение) можно применять и аттенюаторы. По принципу действия их разделяют на поглощающие и предельные. Поглощающие являются отрезками коаксиальной или волноводной защиты, в которой помещены детали с радиоизлучающим покрытием. Предельные аттенюаторы представляют собой отрезки круглых волноводов, диаметр которых значительно меньше критической длины волны в рабочем диапазоне длин волн данного аттенюатора. В этом случае мощность излучения, проходящего по аттенюатору, затухает по экспоненциальному закону.</w:t>
      </w:r>
    </w:p>
    <w:p w:rsidR="0016317B" w:rsidRPr="00B47293" w:rsidRDefault="0016317B" w:rsidP="00927C77">
      <w:pPr>
        <w:shd w:val="clear" w:color="auto" w:fill="FFFFFF"/>
        <w:autoSpaceDE w:val="0"/>
        <w:autoSpaceDN w:val="0"/>
        <w:adjustRightInd w:val="0"/>
        <w:ind w:firstLine="709"/>
        <w:contextualSpacing/>
        <w:rPr>
          <w:sz w:val="28"/>
          <w:szCs w:val="28"/>
        </w:rPr>
      </w:pPr>
      <w:r w:rsidRPr="00B47293">
        <w:rPr>
          <w:sz w:val="28"/>
          <w:szCs w:val="28"/>
        </w:rPr>
        <w:t xml:space="preserve">При нахождении источников СВЧ и РЧ внутри помещений защиту целесообразно проводить в местах проникновения электромагнитной энергии из экранизирующих кожухов, улучшать методы радиогерметизации стыков и сочленений, применять насадки с радиопоглощающей нагрузкой. При внешних источниках применяются различные защитные изделия из радиоотражающих материалов: металлизированные обои, металлизированные шторы, сетки на окнах и </w:t>
      </w:r>
      <w:r w:rsidR="00BE480C" w:rsidRPr="00B47293">
        <w:rPr>
          <w:sz w:val="28"/>
          <w:szCs w:val="28"/>
        </w:rPr>
        <w:t>д</w:t>
      </w:r>
      <w:r w:rsidRPr="00B47293">
        <w:rPr>
          <w:sz w:val="28"/>
          <w:szCs w:val="28"/>
        </w:rPr>
        <w:t>ругие. Наибольшей эффективностью эти защитные средства обладают в СВЧ диапазоне, на более низких частотах их применение ограничено дифракцией.</w:t>
      </w:r>
    </w:p>
    <w:p w:rsidR="008E44ED" w:rsidRDefault="0016317B" w:rsidP="00927C77">
      <w:pPr>
        <w:shd w:val="clear" w:color="auto" w:fill="FFFFFF"/>
        <w:autoSpaceDE w:val="0"/>
        <w:autoSpaceDN w:val="0"/>
        <w:adjustRightInd w:val="0"/>
        <w:ind w:firstLine="709"/>
        <w:contextualSpacing/>
        <w:rPr>
          <w:sz w:val="28"/>
          <w:szCs w:val="28"/>
          <w:lang w:val="en-US"/>
        </w:rPr>
      </w:pPr>
      <w:r w:rsidRPr="00B47293">
        <w:rPr>
          <w:sz w:val="28"/>
          <w:szCs w:val="28"/>
        </w:rPr>
        <w:t xml:space="preserve">В некоторых случаях для защиты от излучений внешних источников используют специальные коридоры со стенками </w:t>
      </w:r>
      <w:r w:rsidR="00BE480C" w:rsidRPr="00B47293">
        <w:rPr>
          <w:sz w:val="28"/>
          <w:szCs w:val="28"/>
        </w:rPr>
        <w:t>из</w:t>
      </w:r>
      <w:r w:rsidRPr="00B47293">
        <w:rPr>
          <w:sz w:val="28"/>
          <w:szCs w:val="28"/>
        </w:rPr>
        <w:t xml:space="preserve"> </w:t>
      </w:r>
      <w:r w:rsidR="00BE480C" w:rsidRPr="00B47293">
        <w:rPr>
          <w:sz w:val="28"/>
          <w:szCs w:val="28"/>
        </w:rPr>
        <w:t>р</w:t>
      </w:r>
      <w:r w:rsidRPr="00B47293">
        <w:rPr>
          <w:sz w:val="28"/>
          <w:szCs w:val="28"/>
        </w:rPr>
        <w:t>адиоотражающих материалов (листовой алюминий, латунная сетка и т. п.). Оценку эффективности перечисленных коллективных средств защиты производят по степени сквоз</w:t>
      </w:r>
      <w:r w:rsidR="00BE480C" w:rsidRPr="00B47293">
        <w:rPr>
          <w:sz w:val="28"/>
          <w:szCs w:val="28"/>
        </w:rPr>
        <w:t>ного и</w:t>
      </w:r>
      <w:r w:rsidRPr="00B47293">
        <w:rPr>
          <w:sz w:val="28"/>
          <w:szCs w:val="28"/>
        </w:rPr>
        <w:t xml:space="preserve"> дифракционного затуханий.</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993A36" w:rsidRPr="00F00747" w:rsidRDefault="00993A36" w:rsidP="00927C77">
      <w:pPr>
        <w:pStyle w:val="a6"/>
        <w:numPr>
          <w:ilvl w:val="0"/>
          <w:numId w:val="28"/>
        </w:numPr>
        <w:shd w:val="clear" w:color="auto" w:fill="FFFFFF"/>
        <w:autoSpaceDE w:val="0"/>
        <w:autoSpaceDN w:val="0"/>
        <w:adjustRightInd w:val="0"/>
        <w:ind w:left="0" w:firstLine="709"/>
        <w:rPr>
          <w:b/>
          <w:sz w:val="28"/>
          <w:szCs w:val="28"/>
        </w:rPr>
      </w:pPr>
      <w:r w:rsidRPr="00B47293">
        <w:rPr>
          <w:b/>
          <w:bCs/>
          <w:iCs/>
          <w:sz w:val="28"/>
          <w:szCs w:val="28"/>
        </w:rPr>
        <w:t>Экранирующие ткани</w:t>
      </w:r>
    </w:p>
    <w:p w:rsidR="00F00747" w:rsidRPr="00F00747" w:rsidRDefault="00F00747" w:rsidP="00F00747">
      <w:pPr>
        <w:shd w:val="clear" w:color="auto" w:fill="FFFFFF"/>
        <w:autoSpaceDE w:val="0"/>
        <w:autoSpaceDN w:val="0"/>
        <w:adjustRightInd w:val="0"/>
        <w:rPr>
          <w:b/>
          <w:sz w:val="28"/>
          <w:szCs w:val="28"/>
          <w:lang w:val="en-US"/>
        </w:rPr>
      </w:pPr>
    </w:p>
    <w:p w:rsidR="00993A36" w:rsidRPr="00B47293" w:rsidRDefault="00993A36" w:rsidP="00927C77">
      <w:pPr>
        <w:shd w:val="clear" w:color="auto" w:fill="FFFFFF"/>
        <w:autoSpaceDE w:val="0"/>
        <w:autoSpaceDN w:val="0"/>
        <w:adjustRightInd w:val="0"/>
        <w:ind w:firstLine="709"/>
        <w:contextualSpacing/>
        <w:rPr>
          <w:sz w:val="28"/>
          <w:szCs w:val="28"/>
        </w:rPr>
      </w:pPr>
      <w:r w:rsidRPr="00B47293">
        <w:rPr>
          <w:sz w:val="28"/>
          <w:szCs w:val="28"/>
        </w:rPr>
        <w:t>В основе использования средств индивидуальной защиты от ЭМИ лежат принципы сквозного затухания. Экранирующие свойства тканей определяются удельным содержанием металлизированных нитей в основе и утке. Характер взаимного расположения нитей в виде решетки обусловливает способность ткани защищать от ЭМИ различных поляризаций. До настоящего времени у нас в стране было разработано два типа защитной ткани: с открытой и скрытой металлизацией.</w:t>
      </w:r>
    </w:p>
    <w:p w:rsidR="00993A36" w:rsidRPr="00B47293" w:rsidRDefault="00993A36" w:rsidP="00927C77">
      <w:pPr>
        <w:shd w:val="clear" w:color="auto" w:fill="FFFFFF"/>
        <w:autoSpaceDE w:val="0"/>
        <w:autoSpaceDN w:val="0"/>
        <w:adjustRightInd w:val="0"/>
        <w:ind w:firstLine="709"/>
        <w:contextualSpacing/>
        <w:rPr>
          <w:sz w:val="28"/>
          <w:szCs w:val="28"/>
        </w:rPr>
      </w:pPr>
      <w:r w:rsidRPr="00B47293">
        <w:rPr>
          <w:sz w:val="28"/>
          <w:szCs w:val="28"/>
        </w:rPr>
        <w:t xml:space="preserve">Ткань первого типа изготавливается из хлопчатобумажных нитей, на которые накручивается металлическая фольга. Сплетенная из таких нитей ткань имеет металлический блеск. Хотя некоторые ткани имеют достаточные экранирующие свойства, они не нашли широкого применения, так как костюмы из них, с одной стороны, производят нежелательное психологическое воздействие на окружающих, с другой стороны — человек в этом костюме ощущает в электрических полях легкое покалывание током, вызывающее неприятные ощущения. Увеличивается опасность электротравм. </w:t>
      </w:r>
      <w:r w:rsidRPr="00B47293">
        <w:rPr>
          <w:bCs/>
          <w:sz w:val="28"/>
          <w:szCs w:val="28"/>
        </w:rPr>
        <w:t>К этой группе относятся также ткани типа парчи и шоопированная ткань.</w:t>
      </w:r>
    </w:p>
    <w:p w:rsidR="00993A36" w:rsidRPr="00B47293" w:rsidRDefault="00993A36" w:rsidP="00927C77">
      <w:pPr>
        <w:shd w:val="clear" w:color="auto" w:fill="FFFFFF"/>
        <w:autoSpaceDE w:val="0"/>
        <w:autoSpaceDN w:val="0"/>
        <w:adjustRightInd w:val="0"/>
        <w:ind w:firstLine="709"/>
        <w:contextualSpacing/>
        <w:rPr>
          <w:sz w:val="28"/>
          <w:szCs w:val="28"/>
        </w:rPr>
      </w:pPr>
      <w:r w:rsidRPr="00B47293">
        <w:rPr>
          <w:sz w:val="28"/>
          <w:szCs w:val="28"/>
        </w:rPr>
        <w:t>Защитная ткань второго типа имеет скрытую металлизацию. В этом случае тонкая прочная микропроволока вплетается внутрь хлопчатобумажной нити. Изготовленная из таких нитей ткань не имеет недостатков, присущих ткани с открытой металлизацией, и по внешнему виду не отличается от обычной (арт. 7289; СТУ-36-12-199-63).</w:t>
      </w:r>
    </w:p>
    <w:p w:rsidR="00F5745C" w:rsidRPr="00B47293" w:rsidRDefault="00F5745C" w:rsidP="00927C77">
      <w:pPr>
        <w:shd w:val="clear" w:color="auto" w:fill="FFFFFF"/>
        <w:autoSpaceDE w:val="0"/>
        <w:autoSpaceDN w:val="0"/>
        <w:adjustRightInd w:val="0"/>
        <w:ind w:firstLine="709"/>
        <w:contextualSpacing/>
        <w:rPr>
          <w:sz w:val="28"/>
          <w:szCs w:val="28"/>
        </w:rPr>
      </w:pPr>
      <w:r w:rsidRPr="00B47293">
        <w:rPr>
          <w:sz w:val="28"/>
          <w:szCs w:val="28"/>
        </w:rPr>
        <w:t xml:space="preserve">До последнего времени широко применялась ткань В-1. По основе она содержит на 10 см длины 320 нитей. Из них каждые 2 нити из 3-х имеют внутри микропровод. По утку на 10 см содержится 210 нитей, каждая из которых имеет внутри микропровод. По основе данная ткань ослабляет сантиметровые волны на 23,5 дБ (в 225 раз), по утку — на 23,83 дБ (в 241 раз). Защитные свойства этой ткани представлены в табл. 5. При этом ослабление в диапазоне частот излучения 0,6—10 ГГц составляет 20—50 дБ. На более высокой частоте облучения степень защиты уменьшается, поэтому верхняя граница применения средств индивидуальной защиты (СИЗ) из такого материала составляет несколько десятков ГГц, нижняя — 0,3-0,6 ГГц. Эти ограничения в ГГц-диапазоне связаны с тем, что не обеспечивается достаточный контакт между проводниками ткани, а в МГц-диапазоне — с появлением резонансных изменений величины затухания при соизмеримости длины волны излучения с размерами одежды. В некоторых случаях с целью повышения эффективности защиты, места швов отдельных элементов одежды пропитывают электропроводящей массой или клеем. В последнее время разработана новая радиоэкранирующая ткань типа «Восход» (ТУ РТ 17-001-91) на основе полимерных волокон с покрытием из меди, никеля и других металлов. Результаты измерения значений коэффициентов ослабления этих тканей приведены в табл. </w:t>
      </w:r>
      <w:r w:rsidR="002F792B" w:rsidRPr="00B47293">
        <w:rPr>
          <w:sz w:val="28"/>
          <w:szCs w:val="28"/>
          <w:lang w:val="en-US"/>
        </w:rPr>
        <w:t>5.4</w:t>
      </w:r>
      <w:r w:rsidRPr="00B47293">
        <w:rPr>
          <w:sz w:val="28"/>
          <w:szCs w:val="28"/>
        </w:rPr>
        <w:t>.</w:t>
      </w:r>
    </w:p>
    <w:p w:rsidR="00F5745C" w:rsidRDefault="00F5745C" w:rsidP="00927C77">
      <w:pPr>
        <w:shd w:val="clear" w:color="auto" w:fill="FFFFFF"/>
        <w:autoSpaceDE w:val="0"/>
        <w:autoSpaceDN w:val="0"/>
        <w:adjustRightInd w:val="0"/>
        <w:ind w:firstLine="709"/>
        <w:contextualSpacing/>
        <w:rPr>
          <w:sz w:val="28"/>
          <w:szCs w:val="28"/>
          <w:lang w:val="en-US"/>
        </w:rPr>
      </w:pPr>
    </w:p>
    <w:p w:rsidR="00F00747" w:rsidRPr="00B47293" w:rsidRDefault="00F00747" w:rsidP="00F00747">
      <w:pPr>
        <w:shd w:val="clear" w:color="auto" w:fill="FFFFFF"/>
        <w:autoSpaceDE w:val="0"/>
        <w:autoSpaceDN w:val="0"/>
        <w:adjustRightInd w:val="0"/>
        <w:ind w:firstLine="709"/>
        <w:contextualSpacing/>
        <w:rPr>
          <w:bCs/>
          <w:sz w:val="28"/>
          <w:szCs w:val="28"/>
        </w:rPr>
      </w:pPr>
      <w:r w:rsidRPr="00B47293">
        <w:rPr>
          <w:bCs/>
          <w:sz w:val="28"/>
          <w:szCs w:val="28"/>
        </w:rPr>
        <w:t>Табл. 5.4. Защитные свойства различных типов экранирующих тканей</w:t>
      </w:r>
    </w:p>
    <w:tbl>
      <w:tblPr>
        <w:tblW w:w="9214" w:type="dxa"/>
        <w:tblInd w:w="182" w:type="dxa"/>
        <w:tblLayout w:type="fixed"/>
        <w:tblCellMar>
          <w:left w:w="40" w:type="dxa"/>
          <w:right w:w="40" w:type="dxa"/>
        </w:tblCellMar>
        <w:tblLook w:val="0000" w:firstRow="0" w:lastRow="0" w:firstColumn="0" w:lastColumn="0" w:noHBand="0" w:noVBand="0"/>
      </w:tblPr>
      <w:tblGrid>
        <w:gridCol w:w="1669"/>
        <w:gridCol w:w="1601"/>
        <w:gridCol w:w="2177"/>
        <w:gridCol w:w="1499"/>
        <w:gridCol w:w="2268"/>
      </w:tblGrid>
      <w:tr w:rsidR="00F5745C" w:rsidRPr="00B47293" w:rsidTr="00F00747">
        <w:trPr>
          <w:trHeight w:val="524"/>
        </w:trPr>
        <w:tc>
          <w:tcPr>
            <w:tcW w:w="1669" w:type="dxa"/>
            <w:tcBorders>
              <w:top w:val="single" w:sz="6" w:space="0" w:color="auto"/>
              <w:left w:val="single" w:sz="6" w:space="0" w:color="auto"/>
              <w:bottom w:val="nil"/>
              <w:right w:val="single" w:sz="6" w:space="0" w:color="auto"/>
            </w:tcBorders>
            <w:shd w:val="clear" w:color="auto" w:fill="FFFFFF"/>
            <w:vAlign w:val="center"/>
          </w:tcPr>
          <w:p w:rsidR="00F5745C" w:rsidRPr="00B47293" w:rsidRDefault="00F5745C" w:rsidP="00F00747">
            <w:r w:rsidRPr="00B47293">
              <w:t>Частота излучения, ГГц</w:t>
            </w:r>
          </w:p>
        </w:tc>
        <w:tc>
          <w:tcPr>
            <w:tcW w:w="754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Ослабление, дБ</w:t>
            </w:r>
          </w:p>
        </w:tc>
      </w:tr>
      <w:tr w:rsidR="00F5745C" w:rsidRPr="00B47293" w:rsidTr="00F00747">
        <w:trPr>
          <w:trHeight w:val="556"/>
        </w:trPr>
        <w:tc>
          <w:tcPr>
            <w:tcW w:w="1669" w:type="dxa"/>
            <w:tcBorders>
              <w:top w:val="nil"/>
              <w:left w:val="single" w:sz="6" w:space="0" w:color="auto"/>
              <w:bottom w:val="single" w:sz="6" w:space="0" w:color="auto"/>
              <w:right w:val="single" w:sz="6" w:space="0" w:color="auto"/>
            </w:tcBorders>
            <w:shd w:val="clear" w:color="auto" w:fill="FFFFFF"/>
            <w:vAlign w:val="center"/>
          </w:tcPr>
          <w:p w:rsidR="00F5745C" w:rsidRPr="00B47293" w:rsidRDefault="00F5745C" w:rsidP="00F00747"/>
        </w:tc>
        <w:tc>
          <w:tcPr>
            <w:tcW w:w="1601"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В-1</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 Восход- 1Н»</w:t>
            </w:r>
          </w:p>
        </w:tc>
        <w:tc>
          <w:tcPr>
            <w:tcW w:w="149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«Восход-ЮН»</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«Восход 12НМ»</w:t>
            </w:r>
          </w:p>
        </w:tc>
      </w:tr>
      <w:tr w:rsidR="00F5745C" w:rsidRPr="00B47293" w:rsidTr="00F00747">
        <w:trPr>
          <w:trHeight w:val="369"/>
        </w:trPr>
        <w:tc>
          <w:tcPr>
            <w:tcW w:w="166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37,5</w:t>
            </w:r>
          </w:p>
        </w:tc>
        <w:tc>
          <w:tcPr>
            <w:tcW w:w="1601"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20</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w:t>
            </w:r>
          </w:p>
        </w:tc>
        <w:tc>
          <w:tcPr>
            <w:tcW w:w="149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w:t>
            </w:r>
          </w:p>
        </w:tc>
      </w:tr>
      <w:tr w:rsidR="00F5745C" w:rsidRPr="00B47293" w:rsidTr="00F00747">
        <w:trPr>
          <w:trHeight w:val="369"/>
        </w:trPr>
        <w:tc>
          <w:tcPr>
            <w:tcW w:w="166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9,3</w:t>
            </w:r>
          </w:p>
        </w:tc>
        <w:tc>
          <w:tcPr>
            <w:tcW w:w="1601"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28</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w:t>
            </w:r>
          </w:p>
        </w:tc>
        <w:tc>
          <w:tcPr>
            <w:tcW w:w="149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70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70</w:t>
            </w:r>
          </w:p>
        </w:tc>
      </w:tr>
      <w:tr w:rsidR="00F5745C" w:rsidRPr="00B47293" w:rsidTr="00F00747">
        <w:trPr>
          <w:trHeight w:val="369"/>
        </w:trPr>
        <w:tc>
          <w:tcPr>
            <w:tcW w:w="166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3,0</w:t>
            </w:r>
          </w:p>
        </w:tc>
        <w:tc>
          <w:tcPr>
            <w:tcW w:w="1601"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40</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w:t>
            </w:r>
          </w:p>
        </w:tc>
        <w:tc>
          <w:tcPr>
            <w:tcW w:w="149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70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70</w:t>
            </w:r>
          </w:p>
        </w:tc>
      </w:tr>
      <w:tr w:rsidR="00F5745C" w:rsidRPr="00B47293" w:rsidTr="00F00747">
        <w:trPr>
          <w:trHeight w:val="369"/>
        </w:trPr>
        <w:tc>
          <w:tcPr>
            <w:tcW w:w="166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1,2</w:t>
            </w:r>
          </w:p>
        </w:tc>
        <w:tc>
          <w:tcPr>
            <w:tcW w:w="1601"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43</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40</w:t>
            </w:r>
          </w:p>
        </w:tc>
        <w:tc>
          <w:tcPr>
            <w:tcW w:w="149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81</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99</w:t>
            </w:r>
          </w:p>
        </w:tc>
      </w:tr>
      <w:tr w:rsidR="00F5745C" w:rsidRPr="00B47293" w:rsidTr="00F00747">
        <w:trPr>
          <w:trHeight w:val="369"/>
        </w:trPr>
        <w:tc>
          <w:tcPr>
            <w:tcW w:w="166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0,6</w:t>
            </w:r>
          </w:p>
        </w:tc>
        <w:tc>
          <w:tcPr>
            <w:tcW w:w="1601"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46</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44</w:t>
            </w:r>
          </w:p>
        </w:tc>
        <w:tc>
          <w:tcPr>
            <w:tcW w:w="149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75</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98</w:t>
            </w:r>
          </w:p>
        </w:tc>
      </w:tr>
      <w:tr w:rsidR="00F5745C" w:rsidRPr="00B47293" w:rsidTr="00F00747">
        <w:trPr>
          <w:trHeight w:val="369"/>
        </w:trPr>
        <w:tc>
          <w:tcPr>
            <w:tcW w:w="166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0,3</w:t>
            </w:r>
          </w:p>
        </w:tc>
        <w:tc>
          <w:tcPr>
            <w:tcW w:w="1601"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54</w:t>
            </w:r>
          </w:p>
        </w:tc>
        <w:tc>
          <w:tcPr>
            <w:tcW w:w="2177"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47</w:t>
            </w:r>
          </w:p>
        </w:tc>
        <w:tc>
          <w:tcPr>
            <w:tcW w:w="1499"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70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F5745C" w:rsidRPr="00B47293" w:rsidRDefault="00F5745C" w:rsidP="00F00747">
            <w:r w:rsidRPr="00B47293">
              <w:t>99</w:t>
            </w:r>
          </w:p>
        </w:tc>
      </w:tr>
    </w:tbl>
    <w:p w:rsidR="00F00747" w:rsidRDefault="00F00747" w:rsidP="00927C77">
      <w:pPr>
        <w:ind w:firstLine="709"/>
        <w:contextualSpacing/>
        <w:rPr>
          <w:bCs/>
          <w:sz w:val="28"/>
          <w:szCs w:val="28"/>
          <w:lang w:val="en-US"/>
        </w:rPr>
      </w:pPr>
    </w:p>
    <w:p w:rsidR="00464E6B" w:rsidRPr="00B47293" w:rsidRDefault="00464E6B" w:rsidP="00927C77">
      <w:pPr>
        <w:ind w:firstLine="709"/>
        <w:contextualSpacing/>
        <w:rPr>
          <w:bCs/>
          <w:sz w:val="28"/>
          <w:szCs w:val="28"/>
        </w:rPr>
      </w:pPr>
      <w:r w:rsidRPr="00B47293">
        <w:rPr>
          <w:bCs/>
          <w:sz w:val="28"/>
          <w:szCs w:val="28"/>
        </w:rPr>
        <w:br w:type="page"/>
      </w:r>
    </w:p>
    <w:p w:rsidR="00495BE6" w:rsidRDefault="00F00747" w:rsidP="00F00747">
      <w:pPr>
        <w:pStyle w:val="a6"/>
        <w:shd w:val="clear" w:color="auto" w:fill="FFFFFF"/>
        <w:autoSpaceDE w:val="0"/>
        <w:autoSpaceDN w:val="0"/>
        <w:adjustRightInd w:val="0"/>
        <w:ind w:left="709"/>
        <w:rPr>
          <w:b/>
          <w:sz w:val="28"/>
          <w:szCs w:val="28"/>
          <w:lang w:val="en-US"/>
        </w:rPr>
      </w:pPr>
      <w:r>
        <w:rPr>
          <w:b/>
          <w:sz w:val="28"/>
          <w:szCs w:val="28"/>
          <w:lang w:val="en-US"/>
        </w:rPr>
        <w:t xml:space="preserve">VI. </w:t>
      </w:r>
      <w:r w:rsidR="00495BE6" w:rsidRPr="00B47293">
        <w:rPr>
          <w:b/>
          <w:sz w:val="28"/>
          <w:szCs w:val="28"/>
        </w:rPr>
        <w:t>Нормирование ЭМИ</w:t>
      </w:r>
    </w:p>
    <w:p w:rsidR="00F00747" w:rsidRPr="00F00747" w:rsidRDefault="00F00747" w:rsidP="00F00747">
      <w:pPr>
        <w:pStyle w:val="a6"/>
        <w:shd w:val="clear" w:color="auto" w:fill="FFFFFF"/>
        <w:autoSpaceDE w:val="0"/>
        <w:autoSpaceDN w:val="0"/>
        <w:adjustRightInd w:val="0"/>
        <w:ind w:left="709"/>
        <w:rPr>
          <w:b/>
          <w:sz w:val="28"/>
          <w:szCs w:val="28"/>
          <w:lang w:val="en-US"/>
        </w:rPr>
      </w:pPr>
    </w:p>
    <w:p w:rsidR="00464E6B" w:rsidRPr="00F00747" w:rsidRDefault="00464E6B" w:rsidP="00927C77">
      <w:pPr>
        <w:pStyle w:val="a6"/>
        <w:numPr>
          <w:ilvl w:val="0"/>
          <w:numId w:val="29"/>
        </w:numPr>
        <w:shd w:val="clear" w:color="auto" w:fill="FFFFFF"/>
        <w:autoSpaceDE w:val="0"/>
        <w:autoSpaceDN w:val="0"/>
        <w:adjustRightInd w:val="0"/>
        <w:ind w:left="0" w:firstLine="709"/>
        <w:rPr>
          <w:b/>
          <w:sz w:val="28"/>
          <w:szCs w:val="28"/>
        </w:rPr>
      </w:pPr>
      <w:r w:rsidRPr="00B47293">
        <w:rPr>
          <w:b/>
          <w:sz w:val="28"/>
          <w:szCs w:val="28"/>
        </w:rPr>
        <w:t>Нормирование РЧ и СВЧ излучений</w:t>
      </w:r>
    </w:p>
    <w:p w:rsidR="00F00747" w:rsidRPr="00F00747" w:rsidRDefault="00F00747" w:rsidP="00F00747">
      <w:pPr>
        <w:shd w:val="clear" w:color="auto" w:fill="FFFFFF"/>
        <w:autoSpaceDE w:val="0"/>
        <w:autoSpaceDN w:val="0"/>
        <w:adjustRightInd w:val="0"/>
        <w:rPr>
          <w:b/>
          <w:sz w:val="28"/>
          <w:szCs w:val="28"/>
          <w:lang w:val="en-US"/>
        </w:rPr>
      </w:pPr>
    </w:p>
    <w:p w:rsidR="00464E6B" w:rsidRPr="00B47293" w:rsidRDefault="00464E6B" w:rsidP="00927C77">
      <w:pPr>
        <w:shd w:val="clear" w:color="auto" w:fill="FFFFFF"/>
        <w:autoSpaceDE w:val="0"/>
        <w:autoSpaceDN w:val="0"/>
        <w:adjustRightInd w:val="0"/>
        <w:ind w:firstLine="709"/>
        <w:contextualSpacing/>
        <w:rPr>
          <w:sz w:val="28"/>
          <w:szCs w:val="28"/>
        </w:rPr>
      </w:pPr>
      <w:r w:rsidRPr="00B47293">
        <w:rPr>
          <w:sz w:val="28"/>
          <w:szCs w:val="28"/>
        </w:rPr>
        <w:t>Нормирование является основным элементом электромагнитной производственной и экологической безопасности человека.</w:t>
      </w:r>
    </w:p>
    <w:p w:rsidR="00464E6B" w:rsidRPr="00B47293" w:rsidRDefault="00464E6B" w:rsidP="00927C77">
      <w:pPr>
        <w:shd w:val="clear" w:color="auto" w:fill="FFFFFF"/>
        <w:autoSpaceDE w:val="0"/>
        <w:autoSpaceDN w:val="0"/>
        <w:adjustRightInd w:val="0"/>
        <w:ind w:firstLine="709"/>
        <w:contextualSpacing/>
        <w:rPr>
          <w:sz w:val="28"/>
          <w:szCs w:val="28"/>
        </w:rPr>
      </w:pPr>
      <w:r w:rsidRPr="00B47293">
        <w:rPr>
          <w:sz w:val="28"/>
          <w:szCs w:val="28"/>
        </w:rPr>
        <w:t>За последние годы в городах количество разнообразных источников ЭМИ во всем частотном диапазоне (вплоть до десятков гигагерц) резко увеличивается. Это системы сотовой связи, неисчислимое количество систем мобильной радиосвязи, радары ГАИ, несколько новых телеканалов и десятки радиовещательных станций.</w:t>
      </w:r>
    </w:p>
    <w:p w:rsidR="00464E6B" w:rsidRPr="00B47293" w:rsidRDefault="00464E6B" w:rsidP="00927C77">
      <w:pPr>
        <w:shd w:val="clear" w:color="auto" w:fill="FFFFFF"/>
        <w:autoSpaceDE w:val="0"/>
        <w:autoSpaceDN w:val="0"/>
        <w:adjustRightInd w:val="0"/>
        <w:ind w:firstLine="709"/>
        <w:contextualSpacing/>
        <w:rPr>
          <w:sz w:val="28"/>
          <w:szCs w:val="28"/>
        </w:rPr>
      </w:pPr>
      <w:r w:rsidRPr="00B47293">
        <w:rPr>
          <w:sz w:val="28"/>
          <w:szCs w:val="28"/>
        </w:rPr>
        <w:t>Нормирование РЧ и СВЧ подразумевает дифференцированный подход для лиц, непосредственно работающих с радиоизлучающими источниками, и населения.</w:t>
      </w:r>
    </w:p>
    <w:p w:rsidR="00464E6B" w:rsidRPr="00B47293" w:rsidRDefault="00464E6B" w:rsidP="00927C77">
      <w:pPr>
        <w:shd w:val="clear" w:color="auto" w:fill="FFFFFF"/>
        <w:autoSpaceDE w:val="0"/>
        <w:autoSpaceDN w:val="0"/>
        <w:adjustRightInd w:val="0"/>
        <w:ind w:firstLine="709"/>
        <w:contextualSpacing/>
        <w:rPr>
          <w:sz w:val="28"/>
          <w:szCs w:val="28"/>
        </w:rPr>
      </w:pPr>
      <w:r w:rsidRPr="00B47293">
        <w:rPr>
          <w:sz w:val="28"/>
          <w:szCs w:val="28"/>
        </w:rPr>
        <w:t>Основным руководящим документом, определяющим параметры воздействия ЭМИ РЧ и СВЧ, являются «Санитарные правила и нормы...» (СанПиН 2.2.42.1.8.055-96).</w:t>
      </w:r>
    </w:p>
    <w:p w:rsidR="00464E6B" w:rsidRPr="00B47293" w:rsidRDefault="00464E6B" w:rsidP="00927C77">
      <w:pPr>
        <w:shd w:val="clear" w:color="auto" w:fill="FFFFFF"/>
        <w:autoSpaceDE w:val="0"/>
        <w:autoSpaceDN w:val="0"/>
        <w:adjustRightInd w:val="0"/>
        <w:ind w:firstLine="709"/>
        <w:contextualSpacing/>
        <w:rPr>
          <w:sz w:val="28"/>
          <w:szCs w:val="28"/>
        </w:rPr>
      </w:pPr>
      <w:r w:rsidRPr="00B47293">
        <w:rPr>
          <w:sz w:val="28"/>
          <w:szCs w:val="28"/>
        </w:rPr>
        <w:t>Согласно им, для лиц, работа или обучение которых связаны с необходимостью пребывания в зонах воздействия ЭМИ РЧ и СВЧ, нормирование осуществляют как по интенсивности воздействия, так и по энергетической экспозиции.</w:t>
      </w:r>
    </w:p>
    <w:p w:rsidR="00464E6B" w:rsidRPr="00B47293" w:rsidRDefault="00464E6B" w:rsidP="00927C77">
      <w:pPr>
        <w:shd w:val="clear" w:color="auto" w:fill="FFFFFF"/>
        <w:autoSpaceDE w:val="0"/>
        <w:autoSpaceDN w:val="0"/>
        <w:adjustRightInd w:val="0"/>
        <w:ind w:firstLine="709"/>
        <w:contextualSpacing/>
        <w:rPr>
          <w:sz w:val="28"/>
          <w:szCs w:val="28"/>
        </w:rPr>
      </w:pPr>
      <w:r w:rsidRPr="00B47293">
        <w:rPr>
          <w:sz w:val="28"/>
          <w:szCs w:val="28"/>
        </w:rPr>
        <w:t xml:space="preserve">Для персонала, работающего с источниками ЭМИ РЧ и СВЧ, в течение рабочего дня ПДУ энергетической экспозиции не должны превышать значений, указанных в табл. </w:t>
      </w:r>
      <w:r w:rsidR="0013139F" w:rsidRPr="00B47293">
        <w:rPr>
          <w:sz w:val="28"/>
          <w:szCs w:val="28"/>
        </w:rPr>
        <w:t>6</w:t>
      </w:r>
      <w:r w:rsidR="002F792B" w:rsidRPr="00B47293">
        <w:rPr>
          <w:sz w:val="28"/>
          <w:szCs w:val="28"/>
          <w:lang w:val="en-US"/>
        </w:rPr>
        <w:t>.1</w:t>
      </w:r>
      <w:r w:rsidRPr="00B47293">
        <w:rPr>
          <w:sz w:val="28"/>
          <w:szCs w:val="28"/>
        </w:rPr>
        <w:t>.</w:t>
      </w:r>
    </w:p>
    <w:p w:rsidR="0013139F" w:rsidRDefault="0013139F" w:rsidP="00927C77">
      <w:pPr>
        <w:shd w:val="clear" w:color="auto" w:fill="FFFFFF"/>
        <w:autoSpaceDE w:val="0"/>
        <w:autoSpaceDN w:val="0"/>
        <w:adjustRightInd w:val="0"/>
        <w:ind w:firstLine="709"/>
        <w:contextualSpacing/>
        <w:rPr>
          <w:sz w:val="28"/>
          <w:szCs w:val="28"/>
          <w:lang w:val="en-US"/>
        </w:rPr>
      </w:pPr>
    </w:p>
    <w:p w:rsidR="00F00747" w:rsidRPr="00B47293" w:rsidRDefault="00F00747" w:rsidP="00F00747">
      <w:pPr>
        <w:shd w:val="clear" w:color="auto" w:fill="FFFFFF"/>
        <w:autoSpaceDE w:val="0"/>
        <w:autoSpaceDN w:val="0"/>
        <w:adjustRightInd w:val="0"/>
        <w:ind w:firstLine="709"/>
        <w:contextualSpacing/>
        <w:rPr>
          <w:bCs/>
          <w:sz w:val="28"/>
          <w:szCs w:val="28"/>
        </w:rPr>
      </w:pPr>
      <w:r w:rsidRPr="00B47293">
        <w:rPr>
          <w:bCs/>
          <w:sz w:val="28"/>
          <w:szCs w:val="28"/>
        </w:rPr>
        <w:t>Табл. 6.1. Предельно допустимые значения энергетической экспозиции для персонала</w:t>
      </w:r>
    </w:p>
    <w:tbl>
      <w:tblPr>
        <w:tblW w:w="8930" w:type="dxa"/>
        <w:tblInd w:w="324" w:type="dxa"/>
        <w:tblLayout w:type="fixed"/>
        <w:tblCellMar>
          <w:left w:w="40" w:type="dxa"/>
          <w:right w:w="40" w:type="dxa"/>
        </w:tblCellMar>
        <w:tblLook w:val="0000" w:firstRow="0" w:lastRow="0" w:firstColumn="0" w:lastColumn="0" w:noHBand="0" w:noVBand="0"/>
      </w:tblPr>
      <w:tblGrid>
        <w:gridCol w:w="1671"/>
        <w:gridCol w:w="2581"/>
        <w:gridCol w:w="2410"/>
        <w:gridCol w:w="2268"/>
      </w:tblGrid>
      <w:tr w:rsidR="0013139F" w:rsidRPr="00B47293" w:rsidTr="00F00747">
        <w:trPr>
          <w:trHeight w:val="65"/>
        </w:trPr>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Диапазоны частот</w:t>
            </w:r>
          </w:p>
        </w:tc>
        <w:tc>
          <w:tcPr>
            <w:tcW w:w="72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Предельно допустимая энергетическая экспозиция</w:t>
            </w:r>
          </w:p>
        </w:tc>
      </w:tr>
      <w:tr w:rsidR="0013139F" w:rsidRPr="00B47293" w:rsidTr="00F00747">
        <w:trPr>
          <w:trHeight w:val="65"/>
        </w:trPr>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tc>
        <w:tc>
          <w:tcPr>
            <w:tcW w:w="258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 xml:space="preserve">по электрической составляющей, </w:t>
            </w:r>
            <w:r w:rsidRPr="00B47293">
              <w:rPr>
                <w:position w:val="-18"/>
              </w:rPr>
              <w:object w:dxaOrig="900" w:dyaOrig="520">
                <v:shape id="_x0000_i1044" type="#_x0000_t75" style="width:45pt;height:26.25pt" o:ole="">
                  <v:imagedata r:id="rId37" o:title=""/>
                </v:shape>
                <o:OLEObject Type="Embed" ProgID="Equation.3" ShapeID="_x0000_i1044" DrawAspect="Content" ObjectID="_1469860014" r:id="rId38"/>
              </w:objec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 xml:space="preserve">по магнитной составляющей, </w:t>
            </w:r>
            <w:r w:rsidR="002D66CC" w:rsidRPr="00B47293">
              <w:rPr>
                <w:position w:val="-18"/>
              </w:rPr>
              <w:object w:dxaOrig="920" w:dyaOrig="520">
                <v:shape id="_x0000_i1045" type="#_x0000_t75" style="width:45.75pt;height:26.25pt" o:ole="">
                  <v:imagedata r:id="rId39" o:title=""/>
                </v:shape>
                <o:OLEObject Type="Embed" ProgID="Equation.3" ShapeID="_x0000_i1045" DrawAspect="Content" ObjectID="_1469860015" r:id="rId40"/>
              </w:objec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 xml:space="preserve">по плотности потока энергии, </w:t>
            </w:r>
            <w:r w:rsidR="002D66CC" w:rsidRPr="00B47293">
              <w:rPr>
                <w:position w:val="-20"/>
              </w:rPr>
              <w:object w:dxaOrig="1260" w:dyaOrig="499">
                <v:shape id="_x0000_i1046" type="#_x0000_t75" style="width:63pt;height:24.75pt" o:ole="">
                  <v:imagedata r:id="rId41" o:title=""/>
                </v:shape>
                <o:OLEObject Type="Embed" ProgID="Equation.3" ShapeID="_x0000_i1046" DrawAspect="Content" ObjectID="_1469860016" r:id="rId42"/>
              </w:object>
            </w:r>
          </w:p>
        </w:tc>
      </w:tr>
      <w:tr w:rsidR="0013139F" w:rsidRPr="00B47293" w:rsidTr="00F00747">
        <w:trPr>
          <w:trHeight w:val="65"/>
        </w:trPr>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30 кГц -3 МГц</w:t>
            </w:r>
          </w:p>
        </w:tc>
        <w:tc>
          <w:tcPr>
            <w:tcW w:w="258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20 000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200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w:t>
            </w:r>
          </w:p>
        </w:tc>
      </w:tr>
      <w:tr w:rsidR="0013139F" w:rsidRPr="00B47293" w:rsidTr="00F00747">
        <w:trPr>
          <w:trHeight w:val="65"/>
        </w:trPr>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3-30 МГц</w:t>
            </w:r>
          </w:p>
        </w:tc>
        <w:tc>
          <w:tcPr>
            <w:tcW w:w="258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7 000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Не разработаны</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w:t>
            </w:r>
          </w:p>
        </w:tc>
      </w:tr>
      <w:tr w:rsidR="0013139F" w:rsidRPr="00B47293" w:rsidTr="00F00747">
        <w:trPr>
          <w:trHeight w:val="65"/>
        </w:trPr>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30- 50 МГц</w:t>
            </w:r>
          </w:p>
        </w:tc>
        <w:tc>
          <w:tcPr>
            <w:tcW w:w="258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800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0,72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tc>
      </w:tr>
      <w:tr w:rsidR="0013139F" w:rsidRPr="00B47293" w:rsidTr="00F00747">
        <w:trPr>
          <w:trHeight w:val="65"/>
        </w:trPr>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50 – 300 МГц</w:t>
            </w:r>
          </w:p>
        </w:tc>
        <w:tc>
          <w:tcPr>
            <w:tcW w:w="258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800</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Не разработаны</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w:t>
            </w:r>
          </w:p>
        </w:tc>
      </w:tr>
      <w:tr w:rsidR="0013139F" w:rsidRPr="00B47293" w:rsidTr="00F00747">
        <w:trPr>
          <w:trHeight w:val="65"/>
        </w:trPr>
        <w:tc>
          <w:tcPr>
            <w:tcW w:w="167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300 МГц -300 ГГц</w:t>
            </w:r>
          </w:p>
        </w:tc>
        <w:tc>
          <w:tcPr>
            <w:tcW w:w="2581"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Не разработаны</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3139F" w:rsidRPr="00B47293" w:rsidRDefault="0013139F" w:rsidP="00F00747">
            <w:r w:rsidRPr="00B47293">
              <w:t>200</w:t>
            </w:r>
          </w:p>
        </w:tc>
      </w:tr>
    </w:tbl>
    <w:p w:rsidR="0013139F" w:rsidRPr="00B47293" w:rsidRDefault="0013139F" w:rsidP="00927C77">
      <w:pPr>
        <w:shd w:val="clear" w:color="auto" w:fill="FFFFFF"/>
        <w:autoSpaceDE w:val="0"/>
        <w:autoSpaceDN w:val="0"/>
        <w:adjustRightInd w:val="0"/>
        <w:ind w:firstLine="709"/>
        <w:contextualSpacing/>
        <w:rPr>
          <w:sz w:val="28"/>
          <w:szCs w:val="28"/>
        </w:rPr>
      </w:pPr>
    </w:p>
    <w:p w:rsidR="00464E6B" w:rsidRDefault="00464E6B" w:rsidP="00927C77">
      <w:pPr>
        <w:shd w:val="clear" w:color="auto" w:fill="FFFFFF"/>
        <w:autoSpaceDE w:val="0"/>
        <w:autoSpaceDN w:val="0"/>
        <w:adjustRightInd w:val="0"/>
        <w:ind w:firstLine="709"/>
        <w:contextualSpacing/>
        <w:rPr>
          <w:sz w:val="28"/>
          <w:szCs w:val="28"/>
          <w:lang w:val="en-US"/>
        </w:rPr>
      </w:pPr>
      <w:r w:rsidRPr="00B47293">
        <w:rPr>
          <w:sz w:val="28"/>
          <w:szCs w:val="28"/>
        </w:rPr>
        <w:t>Предельно допустимые уровни интенсивности ЭМИ РЧ и СВЧ и допустимое время воздействия, определяемое по плотности потока энергии (ППЭ</w:t>
      </w:r>
      <w:r w:rsidRPr="00B47293">
        <w:rPr>
          <w:sz w:val="28"/>
          <w:szCs w:val="28"/>
          <w:vertAlign w:val="subscript"/>
        </w:rPr>
        <w:t>ПДУ</w:t>
      </w:r>
      <w:r w:rsidRPr="00B47293">
        <w:rPr>
          <w:sz w:val="28"/>
          <w:szCs w:val="28"/>
        </w:rPr>
        <w:t xml:space="preserve">), вычисляются </w:t>
      </w:r>
      <w:r w:rsidR="002D66CC" w:rsidRPr="00B47293">
        <w:rPr>
          <w:sz w:val="28"/>
          <w:szCs w:val="28"/>
        </w:rPr>
        <w:t>следующей</w:t>
      </w:r>
      <w:r w:rsidRPr="00B47293">
        <w:rPr>
          <w:sz w:val="28"/>
          <w:szCs w:val="28"/>
        </w:rPr>
        <w:t xml:space="preserve"> формул</w:t>
      </w:r>
      <w:r w:rsidR="002D66CC" w:rsidRPr="00B47293">
        <w:rPr>
          <w:sz w:val="28"/>
          <w:szCs w:val="28"/>
        </w:rPr>
        <w:t>ой</w:t>
      </w:r>
      <w:r w:rsidRPr="00B47293">
        <w:rPr>
          <w:sz w:val="28"/>
          <w:szCs w:val="28"/>
        </w:rPr>
        <w:t>:</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2D66CC" w:rsidRDefault="002D66CC" w:rsidP="00927C77">
      <w:pPr>
        <w:shd w:val="clear" w:color="auto" w:fill="FFFFFF"/>
        <w:autoSpaceDE w:val="0"/>
        <w:autoSpaceDN w:val="0"/>
        <w:adjustRightInd w:val="0"/>
        <w:ind w:firstLine="709"/>
        <w:contextualSpacing/>
        <w:rPr>
          <w:sz w:val="28"/>
          <w:szCs w:val="28"/>
          <w:lang w:val="en-US"/>
        </w:rPr>
      </w:pPr>
      <w:r w:rsidRPr="00B47293">
        <w:rPr>
          <w:position w:val="-26"/>
          <w:sz w:val="28"/>
          <w:szCs w:val="28"/>
        </w:rPr>
        <w:object w:dxaOrig="2240" w:dyaOrig="760">
          <v:shape id="_x0000_i1047" type="#_x0000_t75" style="width:126.75pt;height:43.5pt" o:ole="">
            <v:imagedata r:id="rId43" o:title=""/>
          </v:shape>
          <o:OLEObject Type="Embed" ProgID="Equation.3" ShapeID="_x0000_i1047" DrawAspect="Content" ObjectID="_1469860017" r:id="rId44"/>
        </w:object>
      </w:r>
      <w:r w:rsidRPr="00B47293">
        <w:rPr>
          <w:sz w:val="28"/>
          <w:szCs w:val="28"/>
        </w:rPr>
        <w:t>,</w:t>
      </w:r>
      <w:r w:rsidR="00B47293">
        <w:rPr>
          <w:sz w:val="28"/>
          <w:szCs w:val="28"/>
        </w:rPr>
        <w:t xml:space="preserve"> </w:t>
      </w:r>
      <w:r w:rsidRPr="00B47293">
        <w:rPr>
          <w:position w:val="-24"/>
          <w:sz w:val="28"/>
          <w:szCs w:val="28"/>
        </w:rPr>
        <w:object w:dxaOrig="1340" w:dyaOrig="680">
          <v:shape id="_x0000_i1048" type="#_x0000_t75" style="width:85.5pt;height:43.5pt" o:ole="">
            <v:imagedata r:id="rId45" o:title=""/>
          </v:shape>
          <o:OLEObject Type="Embed" ProgID="Equation.3" ShapeID="_x0000_i1048" DrawAspect="Content" ObjectID="_1469860018" r:id="rId46"/>
        </w:object>
      </w:r>
      <w:r w:rsidRPr="00B47293">
        <w:rPr>
          <w:sz w:val="28"/>
          <w:szCs w:val="28"/>
        </w:rPr>
        <w:t>.</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2D66CC" w:rsidRPr="00B47293" w:rsidRDefault="002D66CC" w:rsidP="00927C77">
      <w:pPr>
        <w:shd w:val="clear" w:color="auto" w:fill="FFFFFF"/>
        <w:autoSpaceDE w:val="0"/>
        <w:autoSpaceDN w:val="0"/>
        <w:adjustRightInd w:val="0"/>
        <w:ind w:firstLine="709"/>
        <w:contextualSpacing/>
        <w:rPr>
          <w:sz w:val="28"/>
          <w:szCs w:val="28"/>
        </w:rPr>
      </w:pPr>
      <w:r w:rsidRPr="00B47293">
        <w:rPr>
          <w:sz w:val="28"/>
          <w:szCs w:val="28"/>
        </w:rPr>
        <w:t xml:space="preserve">Предельно допустимые уровни напряженности ЭМИ РЧ и СВЧ в зависимости от продолжительности воздействия представлены в табл. </w:t>
      </w:r>
      <w:r w:rsidR="002F792B" w:rsidRPr="00B47293">
        <w:rPr>
          <w:sz w:val="28"/>
          <w:szCs w:val="28"/>
          <w:lang w:val="en-US"/>
        </w:rPr>
        <w:t>6.2</w:t>
      </w:r>
      <w:r w:rsidRPr="00B47293">
        <w:rPr>
          <w:sz w:val="28"/>
          <w:szCs w:val="28"/>
        </w:rPr>
        <w:t>.</w:t>
      </w:r>
    </w:p>
    <w:p w:rsidR="002D66CC" w:rsidRDefault="002D66CC" w:rsidP="00927C77">
      <w:pPr>
        <w:shd w:val="clear" w:color="auto" w:fill="FFFFFF"/>
        <w:autoSpaceDE w:val="0"/>
        <w:autoSpaceDN w:val="0"/>
        <w:adjustRightInd w:val="0"/>
        <w:ind w:firstLine="709"/>
        <w:contextualSpacing/>
        <w:rPr>
          <w:sz w:val="28"/>
          <w:szCs w:val="28"/>
          <w:lang w:val="en-US"/>
        </w:rPr>
      </w:pPr>
    </w:p>
    <w:p w:rsidR="00F00747" w:rsidRPr="00B47293" w:rsidRDefault="00F00747" w:rsidP="00F00747">
      <w:pPr>
        <w:shd w:val="clear" w:color="auto" w:fill="FFFFFF"/>
        <w:autoSpaceDE w:val="0"/>
        <w:autoSpaceDN w:val="0"/>
        <w:adjustRightInd w:val="0"/>
        <w:ind w:firstLine="709"/>
        <w:contextualSpacing/>
        <w:rPr>
          <w:sz w:val="28"/>
          <w:szCs w:val="28"/>
        </w:rPr>
      </w:pPr>
      <w:r w:rsidRPr="00B47293">
        <w:rPr>
          <w:bCs/>
          <w:sz w:val="28"/>
          <w:szCs w:val="28"/>
        </w:rPr>
        <w:t>Табл. 6.2. Предельно допустимые уровни ЭМИ РЧ и СВЧ в зависимости от продолжительности воздействия</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1007"/>
        <w:gridCol w:w="938"/>
        <w:gridCol w:w="1274"/>
        <w:gridCol w:w="1165"/>
        <w:gridCol w:w="1274"/>
        <w:gridCol w:w="1571"/>
      </w:tblGrid>
      <w:tr w:rsidR="002D66CC" w:rsidRPr="00B47293" w:rsidTr="00F00747">
        <w:trPr>
          <w:trHeight w:val="579"/>
        </w:trPr>
        <w:tc>
          <w:tcPr>
            <w:tcW w:w="1701" w:type="dxa"/>
            <w:shd w:val="clear" w:color="auto" w:fill="FFFFFF"/>
            <w:vAlign w:val="center"/>
          </w:tcPr>
          <w:p w:rsidR="002D66CC" w:rsidRPr="00B47293" w:rsidRDefault="002D66CC" w:rsidP="00F00747">
            <w:r w:rsidRPr="00B47293">
              <w:t xml:space="preserve">Продолжительность воздействия </w:t>
            </w:r>
            <w:r w:rsidRPr="00B47293">
              <w:rPr>
                <w:bCs/>
                <w:iCs/>
              </w:rPr>
              <w:t>Т</w:t>
            </w:r>
            <w:r w:rsidRPr="00B47293">
              <w:rPr>
                <w:bCs/>
                <w:iCs/>
                <w:vertAlign w:val="subscript"/>
              </w:rPr>
              <w:t>,</w:t>
            </w:r>
            <w:r w:rsidR="00B47293">
              <w:rPr>
                <w:bCs/>
                <w:iCs/>
                <w:vertAlign w:val="subscript"/>
              </w:rPr>
              <w:t xml:space="preserve"> </w:t>
            </w:r>
            <w:r w:rsidRPr="00B47293">
              <w:rPr>
                <w:bCs/>
              </w:rPr>
              <w:t>ч</w:t>
            </w:r>
          </w:p>
        </w:tc>
        <w:tc>
          <w:tcPr>
            <w:tcW w:w="3219" w:type="dxa"/>
            <w:gridSpan w:val="3"/>
            <w:shd w:val="clear" w:color="auto" w:fill="FFFFFF"/>
            <w:vAlign w:val="center"/>
          </w:tcPr>
          <w:p w:rsidR="002D66CC" w:rsidRPr="00B47293" w:rsidRDefault="002D66CC" w:rsidP="00F00747">
            <w:r w:rsidRPr="00B47293">
              <w:t>Е</w:t>
            </w:r>
            <w:r w:rsidRPr="00B47293">
              <w:rPr>
                <w:vertAlign w:val="subscript"/>
              </w:rPr>
              <w:t>пду</w:t>
            </w:r>
            <w:r w:rsidRPr="00B47293">
              <w:t xml:space="preserve"> , В/м</w:t>
            </w:r>
          </w:p>
        </w:tc>
        <w:tc>
          <w:tcPr>
            <w:tcW w:w="2439" w:type="dxa"/>
            <w:gridSpan w:val="2"/>
            <w:shd w:val="clear" w:color="auto" w:fill="FFFFFF"/>
            <w:vAlign w:val="center"/>
          </w:tcPr>
          <w:p w:rsidR="002D66CC" w:rsidRPr="00B47293" w:rsidRDefault="002D66CC" w:rsidP="00F00747">
            <w:r w:rsidRPr="00B47293">
              <w:t>Н</w:t>
            </w:r>
            <w:r w:rsidRPr="00B47293">
              <w:rPr>
                <w:vertAlign w:val="subscript"/>
              </w:rPr>
              <w:t>пду</w:t>
            </w:r>
            <w:r w:rsidRPr="00B47293">
              <w:t>, А/м</w:t>
            </w:r>
          </w:p>
        </w:tc>
        <w:tc>
          <w:tcPr>
            <w:tcW w:w="1571" w:type="dxa"/>
            <w:shd w:val="clear" w:color="auto" w:fill="FFFFFF"/>
            <w:vAlign w:val="center"/>
          </w:tcPr>
          <w:p w:rsidR="002D66CC" w:rsidRPr="00B47293" w:rsidRDefault="002D66CC" w:rsidP="00F00747">
            <w:r w:rsidRPr="00B47293">
              <w:t>ППЭ</w:t>
            </w:r>
            <w:r w:rsidRPr="00B47293">
              <w:rPr>
                <w:vertAlign w:val="subscript"/>
              </w:rPr>
              <w:t>пду</w:t>
            </w:r>
            <w:r w:rsidRPr="00B47293">
              <w:t>, Вт/м</w:t>
            </w:r>
            <w:r w:rsidRPr="00B47293">
              <w:rPr>
                <w:vertAlign w:val="superscript"/>
              </w:rPr>
              <w:t>2</w:t>
            </w:r>
          </w:p>
        </w:tc>
      </w:tr>
      <w:tr w:rsidR="002D66CC" w:rsidRPr="00B47293" w:rsidTr="00F00747">
        <w:trPr>
          <w:trHeight w:val="579"/>
        </w:trPr>
        <w:tc>
          <w:tcPr>
            <w:tcW w:w="1701" w:type="dxa"/>
            <w:shd w:val="clear" w:color="auto" w:fill="FFFFFF"/>
            <w:vAlign w:val="center"/>
          </w:tcPr>
          <w:p w:rsidR="002D66CC" w:rsidRPr="00B47293" w:rsidRDefault="002D66CC" w:rsidP="00F00747"/>
        </w:tc>
        <w:tc>
          <w:tcPr>
            <w:tcW w:w="1007" w:type="dxa"/>
            <w:shd w:val="clear" w:color="auto" w:fill="FFFFFF"/>
            <w:vAlign w:val="center"/>
          </w:tcPr>
          <w:p w:rsidR="002D66CC" w:rsidRPr="00B47293" w:rsidRDefault="002D66CC" w:rsidP="00F00747">
            <w:r w:rsidRPr="00B47293">
              <w:t>0,03-3 МГц</w:t>
            </w:r>
          </w:p>
        </w:tc>
        <w:tc>
          <w:tcPr>
            <w:tcW w:w="938" w:type="dxa"/>
            <w:shd w:val="clear" w:color="auto" w:fill="FFFFFF"/>
            <w:vAlign w:val="center"/>
          </w:tcPr>
          <w:p w:rsidR="002D66CC" w:rsidRPr="00B47293" w:rsidRDefault="002D66CC" w:rsidP="00F00747">
            <w:r w:rsidRPr="00B47293">
              <w:t>3-30 МГц</w:t>
            </w:r>
          </w:p>
        </w:tc>
        <w:tc>
          <w:tcPr>
            <w:tcW w:w="1274" w:type="dxa"/>
            <w:shd w:val="clear" w:color="auto" w:fill="FFFFFF"/>
            <w:vAlign w:val="center"/>
          </w:tcPr>
          <w:p w:rsidR="002D66CC" w:rsidRPr="00B47293" w:rsidRDefault="002D66CC" w:rsidP="00F00747">
            <w:r w:rsidRPr="00B47293">
              <w:t>30-300 МГц</w:t>
            </w:r>
          </w:p>
        </w:tc>
        <w:tc>
          <w:tcPr>
            <w:tcW w:w="1165" w:type="dxa"/>
            <w:shd w:val="clear" w:color="auto" w:fill="FFFFFF"/>
            <w:vAlign w:val="center"/>
          </w:tcPr>
          <w:p w:rsidR="002D66CC" w:rsidRPr="00B47293" w:rsidRDefault="002D66CC" w:rsidP="00F00747">
            <w:r w:rsidRPr="00B47293">
              <w:t>0,03-3 МГц</w:t>
            </w:r>
          </w:p>
        </w:tc>
        <w:tc>
          <w:tcPr>
            <w:tcW w:w="1274" w:type="dxa"/>
            <w:shd w:val="clear" w:color="auto" w:fill="FFFFFF"/>
            <w:vAlign w:val="center"/>
          </w:tcPr>
          <w:p w:rsidR="002D66CC" w:rsidRPr="00B47293" w:rsidRDefault="002D66CC" w:rsidP="00F00747">
            <w:r w:rsidRPr="00B47293">
              <w:t>30-50 МГц</w:t>
            </w:r>
          </w:p>
        </w:tc>
        <w:tc>
          <w:tcPr>
            <w:tcW w:w="1571" w:type="dxa"/>
            <w:shd w:val="clear" w:color="auto" w:fill="FFFFFF"/>
            <w:vAlign w:val="center"/>
          </w:tcPr>
          <w:p w:rsidR="002D66CC" w:rsidRPr="00B47293" w:rsidRDefault="002D66CC" w:rsidP="00F00747">
            <w:r w:rsidRPr="00B47293">
              <w:t>300 МГц -300 ГГц</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8,0 и более</w:t>
            </w:r>
          </w:p>
        </w:tc>
        <w:tc>
          <w:tcPr>
            <w:tcW w:w="1007" w:type="dxa"/>
            <w:shd w:val="clear" w:color="auto" w:fill="FFFFFF"/>
            <w:vAlign w:val="center"/>
          </w:tcPr>
          <w:p w:rsidR="002D66CC" w:rsidRPr="00B47293" w:rsidRDefault="002D66CC" w:rsidP="00F00747">
            <w:r w:rsidRPr="00B47293">
              <w:t>50</w:t>
            </w:r>
          </w:p>
        </w:tc>
        <w:tc>
          <w:tcPr>
            <w:tcW w:w="938" w:type="dxa"/>
            <w:shd w:val="clear" w:color="auto" w:fill="FFFFFF"/>
            <w:vAlign w:val="center"/>
          </w:tcPr>
          <w:p w:rsidR="002D66CC" w:rsidRPr="00B47293" w:rsidRDefault="002D66CC" w:rsidP="00F00747">
            <w:r w:rsidRPr="00B47293">
              <w:t>30</w:t>
            </w:r>
          </w:p>
        </w:tc>
        <w:tc>
          <w:tcPr>
            <w:tcW w:w="1274" w:type="dxa"/>
            <w:shd w:val="clear" w:color="auto" w:fill="FFFFFF"/>
            <w:vAlign w:val="center"/>
          </w:tcPr>
          <w:p w:rsidR="002D66CC" w:rsidRPr="00B47293" w:rsidRDefault="002D66CC" w:rsidP="00F00747">
            <w:r w:rsidRPr="00B47293">
              <w:t>10</w:t>
            </w:r>
          </w:p>
        </w:tc>
        <w:tc>
          <w:tcPr>
            <w:tcW w:w="1165" w:type="dxa"/>
            <w:shd w:val="clear" w:color="auto" w:fill="FFFFFF"/>
            <w:vAlign w:val="center"/>
          </w:tcPr>
          <w:p w:rsidR="002D66CC" w:rsidRPr="00B47293" w:rsidRDefault="002D66CC" w:rsidP="00F00747">
            <w:r w:rsidRPr="00B47293">
              <w:t>5,0</w:t>
            </w:r>
          </w:p>
        </w:tc>
        <w:tc>
          <w:tcPr>
            <w:tcW w:w="1274" w:type="dxa"/>
            <w:shd w:val="clear" w:color="auto" w:fill="FFFFFF"/>
            <w:vAlign w:val="center"/>
          </w:tcPr>
          <w:p w:rsidR="002D66CC" w:rsidRPr="00B47293" w:rsidRDefault="002D66CC" w:rsidP="00F00747">
            <w:r w:rsidRPr="00B47293">
              <w:t>0,30</w:t>
            </w:r>
          </w:p>
        </w:tc>
        <w:tc>
          <w:tcPr>
            <w:tcW w:w="1571" w:type="dxa"/>
            <w:shd w:val="clear" w:color="auto" w:fill="FFFFFF"/>
            <w:vAlign w:val="center"/>
          </w:tcPr>
          <w:p w:rsidR="002D66CC" w:rsidRPr="00B47293" w:rsidRDefault="002D66CC" w:rsidP="00F00747">
            <w:r w:rsidRPr="00B47293">
              <w:t>0,25</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7,5</w:t>
            </w:r>
          </w:p>
        </w:tc>
        <w:tc>
          <w:tcPr>
            <w:tcW w:w="1007" w:type="dxa"/>
            <w:shd w:val="clear" w:color="auto" w:fill="FFFFFF"/>
            <w:vAlign w:val="center"/>
          </w:tcPr>
          <w:p w:rsidR="002D66CC" w:rsidRPr="00B47293" w:rsidRDefault="002D66CC" w:rsidP="00F00747">
            <w:r w:rsidRPr="00B47293">
              <w:t>52</w:t>
            </w:r>
          </w:p>
        </w:tc>
        <w:tc>
          <w:tcPr>
            <w:tcW w:w="938" w:type="dxa"/>
            <w:shd w:val="clear" w:color="auto" w:fill="FFFFFF"/>
            <w:vAlign w:val="center"/>
          </w:tcPr>
          <w:p w:rsidR="002D66CC" w:rsidRPr="00B47293" w:rsidRDefault="002D66CC" w:rsidP="00F00747">
            <w:r w:rsidRPr="00B47293">
              <w:t>31</w:t>
            </w:r>
          </w:p>
        </w:tc>
        <w:tc>
          <w:tcPr>
            <w:tcW w:w="1274" w:type="dxa"/>
            <w:shd w:val="clear" w:color="auto" w:fill="FFFFFF"/>
            <w:vAlign w:val="center"/>
          </w:tcPr>
          <w:p w:rsidR="002D66CC" w:rsidRPr="00B47293" w:rsidRDefault="002D66CC" w:rsidP="00F00747">
            <w:r w:rsidRPr="00B47293">
              <w:t>10</w:t>
            </w:r>
          </w:p>
        </w:tc>
        <w:tc>
          <w:tcPr>
            <w:tcW w:w="1165" w:type="dxa"/>
            <w:shd w:val="clear" w:color="auto" w:fill="FFFFFF"/>
            <w:vAlign w:val="center"/>
          </w:tcPr>
          <w:p w:rsidR="002D66CC" w:rsidRPr="00B47293" w:rsidRDefault="002D66CC" w:rsidP="00F00747">
            <w:r w:rsidRPr="00B47293">
              <w:t>5,0</w:t>
            </w:r>
          </w:p>
        </w:tc>
        <w:tc>
          <w:tcPr>
            <w:tcW w:w="1274" w:type="dxa"/>
            <w:shd w:val="clear" w:color="auto" w:fill="FFFFFF"/>
            <w:vAlign w:val="center"/>
          </w:tcPr>
          <w:p w:rsidR="002D66CC" w:rsidRPr="00B47293" w:rsidRDefault="002D66CC" w:rsidP="00F00747">
            <w:r w:rsidRPr="00B47293">
              <w:t>0,31</w:t>
            </w:r>
          </w:p>
        </w:tc>
        <w:tc>
          <w:tcPr>
            <w:tcW w:w="1571" w:type="dxa"/>
            <w:shd w:val="clear" w:color="auto" w:fill="FFFFFF"/>
            <w:vAlign w:val="center"/>
          </w:tcPr>
          <w:p w:rsidR="002D66CC" w:rsidRPr="00B47293" w:rsidRDefault="002D66CC" w:rsidP="00F00747">
            <w:r w:rsidRPr="00B47293">
              <w:t>0,27</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7,0</w:t>
            </w:r>
          </w:p>
        </w:tc>
        <w:tc>
          <w:tcPr>
            <w:tcW w:w="1007" w:type="dxa"/>
            <w:shd w:val="clear" w:color="auto" w:fill="FFFFFF"/>
            <w:vAlign w:val="center"/>
          </w:tcPr>
          <w:p w:rsidR="002D66CC" w:rsidRPr="00B47293" w:rsidRDefault="002D66CC" w:rsidP="00F00747">
            <w:r w:rsidRPr="00B47293">
              <w:t>53</w:t>
            </w:r>
          </w:p>
        </w:tc>
        <w:tc>
          <w:tcPr>
            <w:tcW w:w="938" w:type="dxa"/>
            <w:shd w:val="clear" w:color="auto" w:fill="FFFFFF"/>
            <w:vAlign w:val="center"/>
          </w:tcPr>
          <w:p w:rsidR="002D66CC" w:rsidRPr="00B47293" w:rsidRDefault="002D66CC" w:rsidP="00F00747">
            <w:r w:rsidRPr="00B47293">
              <w:t>32</w:t>
            </w:r>
          </w:p>
        </w:tc>
        <w:tc>
          <w:tcPr>
            <w:tcW w:w="1274" w:type="dxa"/>
            <w:shd w:val="clear" w:color="auto" w:fill="FFFFFF"/>
            <w:vAlign w:val="center"/>
          </w:tcPr>
          <w:p w:rsidR="002D66CC" w:rsidRPr="00B47293" w:rsidRDefault="002D66CC" w:rsidP="00F00747">
            <w:r w:rsidRPr="00B47293">
              <w:t>11</w:t>
            </w:r>
          </w:p>
        </w:tc>
        <w:tc>
          <w:tcPr>
            <w:tcW w:w="1165" w:type="dxa"/>
            <w:shd w:val="clear" w:color="auto" w:fill="FFFFFF"/>
            <w:vAlign w:val="center"/>
          </w:tcPr>
          <w:p w:rsidR="002D66CC" w:rsidRPr="00B47293" w:rsidRDefault="002D66CC" w:rsidP="00F00747">
            <w:r w:rsidRPr="00B47293">
              <w:t>5,3</w:t>
            </w:r>
          </w:p>
        </w:tc>
        <w:tc>
          <w:tcPr>
            <w:tcW w:w="1274" w:type="dxa"/>
            <w:shd w:val="clear" w:color="auto" w:fill="FFFFFF"/>
            <w:vAlign w:val="center"/>
          </w:tcPr>
          <w:p w:rsidR="002D66CC" w:rsidRPr="00B47293" w:rsidRDefault="002D66CC" w:rsidP="00F00747">
            <w:r w:rsidRPr="00B47293">
              <w:t>0,32</w:t>
            </w:r>
          </w:p>
        </w:tc>
        <w:tc>
          <w:tcPr>
            <w:tcW w:w="1571" w:type="dxa"/>
            <w:shd w:val="clear" w:color="auto" w:fill="FFFFFF"/>
            <w:vAlign w:val="center"/>
          </w:tcPr>
          <w:p w:rsidR="002D66CC" w:rsidRPr="00B47293" w:rsidRDefault="002D66CC" w:rsidP="00F00747">
            <w:r w:rsidRPr="00B47293">
              <w:t>0,29</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6,5</w:t>
            </w:r>
          </w:p>
        </w:tc>
        <w:tc>
          <w:tcPr>
            <w:tcW w:w="1007" w:type="dxa"/>
            <w:shd w:val="clear" w:color="auto" w:fill="FFFFFF"/>
            <w:vAlign w:val="center"/>
          </w:tcPr>
          <w:p w:rsidR="002D66CC" w:rsidRPr="00B47293" w:rsidRDefault="002D66CC" w:rsidP="00F00747">
            <w:r w:rsidRPr="00B47293">
              <w:t>55</w:t>
            </w:r>
          </w:p>
        </w:tc>
        <w:tc>
          <w:tcPr>
            <w:tcW w:w="938" w:type="dxa"/>
            <w:shd w:val="clear" w:color="auto" w:fill="FFFFFF"/>
            <w:vAlign w:val="center"/>
          </w:tcPr>
          <w:p w:rsidR="002D66CC" w:rsidRPr="00B47293" w:rsidRDefault="002D66CC" w:rsidP="00F00747">
            <w:r w:rsidRPr="00B47293">
              <w:t>33</w:t>
            </w:r>
          </w:p>
        </w:tc>
        <w:tc>
          <w:tcPr>
            <w:tcW w:w="1274" w:type="dxa"/>
            <w:shd w:val="clear" w:color="auto" w:fill="FFFFFF"/>
            <w:vAlign w:val="center"/>
          </w:tcPr>
          <w:p w:rsidR="002D66CC" w:rsidRPr="00B47293" w:rsidRDefault="002D66CC" w:rsidP="00F00747">
            <w:r w:rsidRPr="00B47293">
              <w:t>11</w:t>
            </w:r>
          </w:p>
        </w:tc>
        <w:tc>
          <w:tcPr>
            <w:tcW w:w="1165" w:type="dxa"/>
            <w:shd w:val="clear" w:color="auto" w:fill="FFFFFF"/>
            <w:vAlign w:val="center"/>
          </w:tcPr>
          <w:p w:rsidR="002D66CC" w:rsidRPr="00B47293" w:rsidRDefault="002D66CC" w:rsidP="00F00747">
            <w:r w:rsidRPr="00B47293">
              <w:t>5,5</w:t>
            </w:r>
          </w:p>
        </w:tc>
        <w:tc>
          <w:tcPr>
            <w:tcW w:w="1274" w:type="dxa"/>
            <w:shd w:val="clear" w:color="auto" w:fill="FFFFFF"/>
            <w:vAlign w:val="center"/>
          </w:tcPr>
          <w:p w:rsidR="002D66CC" w:rsidRPr="00B47293" w:rsidRDefault="002D66CC" w:rsidP="00F00747">
            <w:r w:rsidRPr="00B47293">
              <w:t>0,33</w:t>
            </w:r>
          </w:p>
        </w:tc>
        <w:tc>
          <w:tcPr>
            <w:tcW w:w="1571" w:type="dxa"/>
            <w:shd w:val="clear" w:color="auto" w:fill="FFFFFF"/>
            <w:vAlign w:val="center"/>
          </w:tcPr>
          <w:p w:rsidR="002D66CC" w:rsidRPr="00B47293" w:rsidRDefault="002D66CC" w:rsidP="00F00747">
            <w:r w:rsidRPr="00B47293">
              <w:t>0,31</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6,0</w:t>
            </w:r>
          </w:p>
        </w:tc>
        <w:tc>
          <w:tcPr>
            <w:tcW w:w="1007" w:type="dxa"/>
            <w:shd w:val="clear" w:color="auto" w:fill="FFFFFF"/>
            <w:vAlign w:val="center"/>
          </w:tcPr>
          <w:p w:rsidR="002D66CC" w:rsidRPr="00B47293" w:rsidRDefault="002D66CC" w:rsidP="00F00747">
            <w:r w:rsidRPr="00B47293">
              <w:t>58</w:t>
            </w:r>
          </w:p>
        </w:tc>
        <w:tc>
          <w:tcPr>
            <w:tcW w:w="938" w:type="dxa"/>
            <w:shd w:val="clear" w:color="auto" w:fill="FFFFFF"/>
            <w:vAlign w:val="center"/>
          </w:tcPr>
          <w:p w:rsidR="002D66CC" w:rsidRPr="00B47293" w:rsidRDefault="002D66CC" w:rsidP="00F00747">
            <w:r w:rsidRPr="00B47293">
              <w:t>34</w:t>
            </w:r>
          </w:p>
        </w:tc>
        <w:tc>
          <w:tcPr>
            <w:tcW w:w="1274" w:type="dxa"/>
            <w:shd w:val="clear" w:color="auto" w:fill="FFFFFF"/>
            <w:vAlign w:val="center"/>
          </w:tcPr>
          <w:p w:rsidR="002D66CC" w:rsidRPr="00B47293" w:rsidRDefault="002D66CC" w:rsidP="00F00747">
            <w:r w:rsidRPr="00B47293">
              <w:t>12</w:t>
            </w:r>
          </w:p>
        </w:tc>
        <w:tc>
          <w:tcPr>
            <w:tcW w:w="1165" w:type="dxa"/>
            <w:shd w:val="clear" w:color="auto" w:fill="FFFFFF"/>
            <w:vAlign w:val="center"/>
          </w:tcPr>
          <w:p w:rsidR="002D66CC" w:rsidRPr="00B47293" w:rsidRDefault="002D66CC" w:rsidP="00F00747">
            <w:r w:rsidRPr="00B47293">
              <w:t>5,8</w:t>
            </w:r>
          </w:p>
        </w:tc>
        <w:tc>
          <w:tcPr>
            <w:tcW w:w="1274" w:type="dxa"/>
            <w:shd w:val="clear" w:color="auto" w:fill="FFFFFF"/>
            <w:vAlign w:val="center"/>
          </w:tcPr>
          <w:p w:rsidR="002D66CC" w:rsidRPr="00B47293" w:rsidRDefault="002D66CC" w:rsidP="00F00747">
            <w:r w:rsidRPr="00B47293">
              <w:t>0,34</w:t>
            </w:r>
          </w:p>
        </w:tc>
        <w:tc>
          <w:tcPr>
            <w:tcW w:w="1571" w:type="dxa"/>
            <w:shd w:val="clear" w:color="auto" w:fill="FFFFFF"/>
            <w:vAlign w:val="center"/>
          </w:tcPr>
          <w:p w:rsidR="002D66CC" w:rsidRPr="00B47293" w:rsidRDefault="002D66CC" w:rsidP="00F00747">
            <w:r w:rsidRPr="00B47293">
              <w:t>0,33</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5,5</w:t>
            </w:r>
          </w:p>
        </w:tc>
        <w:tc>
          <w:tcPr>
            <w:tcW w:w="1007" w:type="dxa"/>
            <w:shd w:val="clear" w:color="auto" w:fill="FFFFFF"/>
            <w:vAlign w:val="center"/>
          </w:tcPr>
          <w:p w:rsidR="002D66CC" w:rsidRPr="00B47293" w:rsidRDefault="002D66CC" w:rsidP="00F00747">
            <w:r w:rsidRPr="00B47293">
              <w:t>60</w:t>
            </w:r>
          </w:p>
        </w:tc>
        <w:tc>
          <w:tcPr>
            <w:tcW w:w="938" w:type="dxa"/>
            <w:shd w:val="clear" w:color="auto" w:fill="FFFFFF"/>
            <w:vAlign w:val="center"/>
          </w:tcPr>
          <w:p w:rsidR="002D66CC" w:rsidRPr="00B47293" w:rsidRDefault="002D66CC" w:rsidP="00F00747">
            <w:r w:rsidRPr="00B47293">
              <w:t>36</w:t>
            </w:r>
          </w:p>
        </w:tc>
        <w:tc>
          <w:tcPr>
            <w:tcW w:w="1274" w:type="dxa"/>
            <w:shd w:val="clear" w:color="auto" w:fill="FFFFFF"/>
            <w:vAlign w:val="center"/>
          </w:tcPr>
          <w:p w:rsidR="002D66CC" w:rsidRPr="00B47293" w:rsidRDefault="002D66CC" w:rsidP="00F00747">
            <w:r w:rsidRPr="00B47293">
              <w:t>12</w:t>
            </w:r>
          </w:p>
        </w:tc>
        <w:tc>
          <w:tcPr>
            <w:tcW w:w="1165" w:type="dxa"/>
            <w:shd w:val="clear" w:color="auto" w:fill="FFFFFF"/>
            <w:vAlign w:val="center"/>
          </w:tcPr>
          <w:p w:rsidR="002D66CC" w:rsidRPr="00B47293" w:rsidRDefault="002D66CC" w:rsidP="00F00747">
            <w:r w:rsidRPr="00B47293">
              <w:t>6,0</w:t>
            </w:r>
          </w:p>
        </w:tc>
        <w:tc>
          <w:tcPr>
            <w:tcW w:w="1274" w:type="dxa"/>
            <w:shd w:val="clear" w:color="auto" w:fill="FFFFFF"/>
            <w:vAlign w:val="center"/>
          </w:tcPr>
          <w:p w:rsidR="002D66CC" w:rsidRPr="00B47293" w:rsidRDefault="002D66CC" w:rsidP="00F00747">
            <w:r w:rsidRPr="00B47293">
              <w:t>0,36</w:t>
            </w:r>
          </w:p>
        </w:tc>
        <w:tc>
          <w:tcPr>
            <w:tcW w:w="1571" w:type="dxa"/>
            <w:shd w:val="clear" w:color="auto" w:fill="FFFFFF"/>
            <w:vAlign w:val="center"/>
          </w:tcPr>
          <w:p w:rsidR="002D66CC" w:rsidRPr="00B47293" w:rsidRDefault="002D66CC" w:rsidP="00F00747">
            <w:r w:rsidRPr="00B47293">
              <w:t>0,36</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5,0</w:t>
            </w:r>
          </w:p>
        </w:tc>
        <w:tc>
          <w:tcPr>
            <w:tcW w:w="1007" w:type="dxa"/>
            <w:shd w:val="clear" w:color="auto" w:fill="FFFFFF"/>
            <w:vAlign w:val="center"/>
          </w:tcPr>
          <w:p w:rsidR="002D66CC" w:rsidRPr="00B47293" w:rsidRDefault="002D66CC" w:rsidP="00F00747">
            <w:r w:rsidRPr="00B47293">
              <w:t>63</w:t>
            </w:r>
          </w:p>
        </w:tc>
        <w:tc>
          <w:tcPr>
            <w:tcW w:w="938" w:type="dxa"/>
            <w:shd w:val="clear" w:color="auto" w:fill="FFFFFF"/>
            <w:vAlign w:val="center"/>
          </w:tcPr>
          <w:p w:rsidR="002D66CC" w:rsidRPr="00B47293" w:rsidRDefault="002D66CC" w:rsidP="00F00747">
            <w:r w:rsidRPr="00B47293">
              <w:t>37</w:t>
            </w:r>
          </w:p>
        </w:tc>
        <w:tc>
          <w:tcPr>
            <w:tcW w:w="1274" w:type="dxa"/>
            <w:shd w:val="clear" w:color="auto" w:fill="FFFFFF"/>
            <w:vAlign w:val="center"/>
          </w:tcPr>
          <w:p w:rsidR="002D66CC" w:rsidRPr="00B47293" w:rsidRDefault="002D66CC" w:rsidP="00F00747">
            <w:r w:rsidRPr="00B47293">
              <w:t>13</w:t>
            </w:r>
          </w:p>
        </w:tc>
        <w:tc>
          <w:tcPr>
            <w:tcW w:w="1165" w:type="dxa"/>
            <w:shd w:val="clear" w:color="auto" w:fill="FFFFFF"/>
            <w:vAlign w:val="center"/>
          </w:tcPr>
          <w:p w:rsidR="002D66CC" w:rsidRPr="00B47293" w:rsidRDefault="002D66CC" w:rsidP="00F00747">
            <w:r w:rsidRPr="00B47293">
              <w:t>6,3</w:t>
            </w:r>
          </w:p>
        </w:tc>
        <w:tc>
          <w:tcPr>
            <w:tcW w:w="1274" w:type="dxa"/>
            <w:shd w:val="clear" w:color="auto" w:fill="FFFFFF"/>
            <w:vAlign w:val="center"/>
          </w:tcPr>
          <w:p w:rsidR="002D66CC" w:rsidRPr="00B47293" w:rsidRDefault="002D66CC" w:rsidP="00F00747">
            <w:r w:rsidRPr="00B47293">
              <w:t>0,38</w:t>
            </w:r>
          </w:p>
        </w:tc>
        <w:tc>
          <w:tcPr>
            <w:tcW w:w="1571" w:type="dxa"/>
            <w:shd w:val="clear" w:color="auto" w:fill="FFFFFF"/>
            <w:vAlign w:val="center"/>
          </w:tcPr>
          <w:p w:rsidR="002D66CC" w:rsidRPr="00B47293" w:rsidRDefault="002D66CC" w:rsidP="00F00747">
            <w:r w:rsidRPr="00B47293">
              <w:t>0,40</w:t>
            </w:r>
          </w:p>
        </w:tc>
      </w:tr>
      <w:tr w:rsidR="00A06882" w:rsidRPr="00B47293" w:rsidTr="00F00747">
        <w:trPr>
          <w:trHeight w:val="579"/>
        </w:trPr>
        <w:tc>
          <w:tcPr>
            <w:tcW w:w="1701" w:type="dxa"/>
            <w:shd w:val="clear" w:color="auto" w:fill="FFFFFF"/>
            <w:vAlign w:val="center"/>
          </w:tcPr>
          <w:p w:rsidR="00A06882" w:rsidRPr="00B47293" w:rsidRDefault="00A06882" w:rsidP="00F00747">
            <w:r w:rsidRPr="00B47293">
              <w:t xml:space="preserve">Продолжительность воздействия </w:t>
            </w:r>
            <w:r w:rsidRPr="00B47293">
              <w:rPr>
                <w:bCs/>
                <w:iCs/>
              </w:rPr>
              <w:t>Т</w:t>
            </w:r>
            <w:r w:rsidRPr="00B47293">
              <w:rPr>
                <w:bCs/>
                <w:iCs/>
                <w:vertAlign w:val="subscript"/>
              </w:rPr>
              <w:t>,</w:t>
            </w:r>
            <w:r w:rsidR="00B47293">
              <w:rPr>
                <w:bCs/>
                <w:iCs/>
                <w:vertAlign w:val="subscript"/>
              </w:rPr>
              <w:t xml:space="preserve"> </w:t>
            </w:r>
            <w:r w:rsidRPr="00B47293">
              <w:rPr>
                <w:bCs/>
              </w:rPr>
              <w:t>ч</w:t>
            </w:r>
          </w:p>
        </w:tc>
        <w:tc>
          <w:tcPr>
            <w:tcW w:w="3219" w:type="dxa"/>
            <w:gridSpan w:val="3"/>
            <w:shd w:val="clear" w:color="auto" w:fill="FFFFFF"/>
            <w:vAlign w:val="center"/>
          </w:tcPr>
          <w:p w:rsidR="00A06882" w:rsidRPr="00B47293" w:rsidRDefault="00A06882" w:rsidP="00F00747">
            <w:r w:rsidRPr="00B47293">
              <w:t>Е</w:t>
            </w:r>
            <w:r w:rsidRPr="00B47293">
              <w:rPr>
                <w:vertAlign w:val="subscript"/>
              </w:rPr>
              <w:t>пду</w:t>
            </w:r>
            <w:r w:rsidRPr="00B47293">
              <w:t xml:space="preserve"> , В/м</w:t>
            </w:r>
          </w:p>
        </w:tc>
        <w:tc>
          <w:tcPr>
            <w:tcW w:w="2439" w:type="dxa"/>
            <w:gridSpan w:val="2"/>
            <w:shd w:val="clear" w:color="auto" w:fill="FFFFFF"/>
            <w:vAlign w:val="center"/>
          </w:tcPr>
          <w:p w:rsidR="00A06882" w:rsidRPr="00B47293" w:rsidRDefault="00A06882" w:rsidP="00F00747">
            <w:r w:rsidRPr="00B47293">
              <w:t>Н</w:t>
            </w:r>
            <w:r w:rsidRPr="00B47293">
              <w:rPr>
                <w:vertAlign w:val="subscript"/>
              </w:rPr>
              <w:t>пду</w:t>
            </w:r>
            <w:r w:rsidRPr="00B47293">
              <w:t>, А/м</w:t>
            </w:r>
          </w:p>
        </w:tc>
        <w:tc>
          <w:tcPr>
            <w:tcW w:w="1571" w:type="dxa"/>
            <w:shd w:val="clear" w:color="auto" w:fill="FFFFFF"/>
            <w:vAlign w:val="center"/>
          </w:tcPr>
          <w:p w:rsidR="00A06882" w:rsidRPr="00B47293" w:rsidRDefault="00A06882" w:rsidP="00F00747">
            <w:r w:rsidRPr="00B47293">
              <w:t>ППЭ</w:t>
            </w:r>
            <w:r w:rsidRPr="00B47293">
              <w:rPr>
                <w:vertAlign w:val="subscript"/>
              </w:rPr>
              <w:t>пду</w:t>
            </w:r>
            <w:r w:rsidRPr="00B47293">
              <w:t>, Вт/м</w:t>
            </w:r>
            <w:r w:rsidRPr="00B47293">
              <w:rPr>
                <w:vertAlign w:val="superscript"/>
              </w:rPr>
              <w:t>2</w:t>
            </w:r>
          </w:p>
        </w:tc>
      </w:tr>
      <w:tr w:rsidR="00A06882" w:rsidRPr="00B47293" w:rsidTr="00F00747">
        <w:trPr>
          <w:trHeight w:val="579"/>
        </w:trPr>
        <w:tc>
          <w:tcPr>
            <w:tcW w:w="1701" w:type="dxa"/>
            <w:shd w:val="clear" w:color="auto" w:fill="FFFFFF"/>
            <w:vAlign w:val="center"/>
          </w:tcPr>
          <w:p w:rsidR="00A06882" w:rsidRPr="00B47293" w:rsidRDefault="00A06882" w:rsidP="00F00747"/>
        </w:tc>
        <w:tc>
          <w:tcPr>
            <w:tcW w:w="1007" w:type="dxa"/>
            <w:shd w:val="clear" w:color="auto" w:fill="FFFFFF"/>
            <w:vAlign w:val="center"/>
          </w:tcPr>
          <w:p w:rsidR="00A06882" w:rsidRPr="00B47293" w:rsidRDefault="00A06882" w:rsidP="00F00747">
            <w:r w:rsidRPr="00B47293">
              <w:t>0,03-3 МГц</w:t>
            </w:r>
          </w:p>
        </w:tc>
        <w:tc>
          <w:tcPr>
            <w:tcW w:w="938" w:type="dxa"/>
            <w:shd w:val="clear" w:color="auto" w:fill="FFFFFF"/>
            <w:vAlign w:val="center"/>
          </w:tcPr>
          <w:p w:rsidR="00A06882" w:rsidRPr="00B47293" w:rsidRDefault="00A06882" w:rsidP="00F00747">
            <w:r w:rsidRPr="00B47293">
              <w:t>3-30 МГц</w:t>
            </w:r>
          </w:p>
        </w:tc>
        <w:tc>
          <w:tcPr>
            <w:tcW w:w="1274" w:type="dxa"/>
            <w:shd w:val="clear" w:color="auto" w:fill="FFFFFF"/>
            <w:vAlign w:val="center"/>
          </w:tcPr>
          <w:p w:rsidR="00A06882" w:rsidRPr="00B47293" w:rsidRDefault="00A06882" w:rsidP="00F00747">
            <w:r w:rsidRPr="00B47293">
              <w:t>30-300 МГц</w:t>
            </w:r>
          </w:p>
        </w:tc>
        <w:tc>
          <w:tcPr>
            <w:tcW w:w="1165" w:type="dxa"/>
            <w:shd w:val="clear" w:color="auto" w:fill="FFFFFF"/>
            <w:vAlign w:val="center"/>
          </w:tcPr>
          <w:p w:rsidR="00A06882" w:rsidRPr="00B47293" w:rsidRDefault="00A06882" w:rsidP="00F00747">
            <w:r w:rsidRPr="00B47293">
              <w:t>0,03-3 МГц</w:t>
            </w:r>
          </w:p>
        </w:tc>
        <w:tc>
          <w:tcPr>
            <w:tcW w:w="1274" w:type="dxa"/>
            <w:shd w:val="clear" w:color="auto" w:fill="FFFFFF"/>
            <w:vAlign w:val="center"/>
          </w:tcPr>
          <w:p w:rsidR="00A06882" w:rsidRPr="00B47293" w:rsidRDefault="00A06882" w:rsidP="00F00747">
            <w:r w:rsidRPr="00B47293">
              <w:t>30-50 МГц</w:t>
            </w:r>
          </w:p>
        </w:tc>
        <w:tc>
          <w:tcPr>
            <w:tcW w:w="1571" w:type="dxa"/>
            <w:shd w:val="clear" w:color="auto" w:fill="FFFFFF"/>
            <w:vAlign w:val="center"/>
          </w:tcPr>
          <w:p w:rsidR="00A06882" w:rsidRPr="00B47293" w:rsidRDefault="00A06882" w:rsidP="00F00747">
            <w:r w:rsidRPr="00B47293">
              <w:t>300 МГц -300 ГГц</w:t>
            </w:r>
          </w:p>
        </w:tc>
      </w:tr>
      <w:tr w:rsidR="002F792B" w:rsidRPr="00B47293" w:rsidTr="00F00747">
        <w:trPr>
          <w:trHeight w:val="65"/>
        </w:trPr>
        <w:tc>
          <w:tcPr>
            <w:tcW w:w="1701" w:type="dxa"/>
            <w:shd w:val="clear" w:color="auto" w:fill="FFFFFF"/>
            <w:vAlign w:val="center"/>
          </w:tcPr>
          <w:p w:rsidR="002F792B" w:rsidRPr="00B47293" w:rsidRDefault="002F792B" w:rsidP="00F00747">
            <w:r w:rsidRPr="00B47293">
              <w:t>4,5</w:t>
            </w:r>
          </w:p>
        </w:tc>
        <w:tc>
          <w:tcPr>
            <w:tcW w:w="1007" w:type="dxa"/>
            <w:shd w:val="clear" w:color="auto" w:fill="FFFFFF"/>
            <w:vAlign w:val="center"/>
          </w:tcPr>
          <w:p w:rsidR="002F792B" w:rsidRPr="00B47293" w:rsidRDefault="002F792B" w:rsidP="00F00747">
            <w:r w:rsidRPr="00B47293">
              <w:t>67</w:t>
            </w:r>
          </w:p>
        </w:tc>
        <w:tc>
          <w:tcPr>
            <w:tcW w:w="938" w:type="dxa"/>
            <w:shd w:val="clear" w:color="auto" w:fill="FFFFFF"/>
            <w:vAlign w:val="center"/>
          </w:tcPr>
          <w:p w:rsidR="002F792B" w:rsidRPr="00B47293" w:rsidRDefault="002F792B" w:rsidP="00F00747">
            <w:r w:rsidRPr="00B47293">
              <w:t>39</w:t>
            </w:r>
          </w:p>
        </w:tc>
        <w:tc>
          <w:tcPr>
            <w:tcW w:w="1274" w:type="dxa"/>
            <w:shd w:val="clear" w:color="auto" w:fill="FFFFFF"/>
            <w:vAlign w:val="center"/>
          </w:tcPr>
          <w:p w:rsidR="002F792B" w:rsidRPr="00B47293" w:rsidRDefault="002F792B" w:rsidP="00F00747">
            <w:r w:rsidRPr="00B47293">
              <w:t>13</w:t>
            </w:r>
          </w:p>
        </w:tc>
        <w:tc>
          <w:tcPr>
            <w:tcW w:w="1165" w:type="dxa"/>
            <w:shd w:val="clear" w:color="auto" w:fill="FFFFFF"/>
            <w:vAlign w:val="center"/>
          </w:tcPr>
          <w:p w:rsidR="002F792B" w:rsidRPr="00B47293" w:rsidRDefault="002F792B" w:rsidP="00F00747">
            <w:r w:rsidRPr="00B47293">
              <w:t>6,7</w:t>
            </w:r>
          </w:p>
        </w:tc>
        <w:tc>
          <w:tcPr>
            <w:tcW w:w="1274" w:type="dxa"/>
            <w:shd w:val="clear" w:color="auto" w:fill="FFFFFF"/>
            <w:vAlign w:val="center"/>
          </w:tcPr>
          <w:p w:rsidR="002F792B" w:rsidRPr="00B47293" w:rsidRDefault="002F792B" w:rsidP="00F00747">
            <w:r w:rsidRPr="00B47293">
              <w:t>0,40</w:t>
            </w:r>
          </w:p>
        </w:tc>
        <w:tc>
          <w:tcPr>
            <w:tcW w:w="1571" w:type="dxa"/>
            <w:shd w:val="clear" w:color="auto" w:fill="FFFFFF"/>
            <w:vAlign w:val="center"/>
          </w:tcPr>
          <w:p w:rsidR="002F792B" w:rsidRPr="00B47293" w:rsidRDefault="002F792B" w:rsidP="00F00747">
            <w:r w:rsidRPr="00B47293">
              <w:t>0,44</w:t>
            </w:r>
          </w:p>
        </w:tc>
      </w:tr>
      <w:tr w:rsidR="009014E3" w:rsidRPr="00B47293" w:rsidTr="00F00747">
        <w:trPr>
          <w:trHeight w:val="65"/>
        </w:trPr>
        <w:tc>
          <w:tcPr>
            <w:tcW w:w="1701" w:type="dxa"/>
            <w:shd w:val="clear" w:color="auto" w:fill="FFFFFF"/>
            <w:vAlign w:val="center"/>
          </w:tcPr>
          <w:p w:rsidR="009014E3" w:rsidRPr="00B47293" w:rsidRDefault="009014E3" w:rsidP="00F00747">
            <w:r w:rsidRPr="00B47293">
              <w:t>4,0</w:t>
            </w:r>
          </w:p>
        </w:tc>
        <w:tc>
          <w:tcPr>
            <w:tcW w:w="1007" w:type="dxa"/>
            <w:shd w:val="clear" w:color="auto" w:fill="FFFFFF"/>
            <w:vAlign w:val="center"/>
          </w:tcPr>
          <w:p w:rsidR="009014E3" w:rsidRPr="00B47293" w:rsidRDefault="009014E3" w:rsidP="00F00747">
            <w:r w:rsidRPr="00B47293">
              <w:t>71</w:t>
            </w:r>
          </w:p>
        </w:tc>
        <w:tc>
          <w:tcPr>
            <w:tcW w:w="938" w:type="dxa"/>
            <w:shd w:val="clear" w:color="auto" w:fill="FFFFFF"/>
            <w:vAlign w:val="center"/>
          </w:tcPr>
          <w:p w:rsidR="009014E3" w:rsidRPr="00B47293" w:rsidRDefault="009014E3" w:rsidP="00F00747">
            <w:r w:rsidRPr="00B47293">
              <w:t>42</w:t>
            </w:r>
          </w:p>
        </w:tc>
        <w:tc>
          <w:tcPr>
            <w:tcW w:w="1274" w:type="dxa"/>
            <w:shd w:val="clear" w:color="auto" w:fill="FFFFFF"/>
            <w:vAlign w:val="center"/>
          </w:tcPr>
          <w:p w:rsidR="009014E3" w:rsidRPr="00B47293" w:rsidRDefault="009014E3" w:rsidP="00F00747">
            <w:r w:rsidRPr="00B47293">
              <w:t>14</w:t>
            </w:r>
          </w:p>
        </w:tc>
        <w:tc>
          <w:tcPr>
            <w:tcW w:w="1165" w:type="dxa"/>
            <w:shd w:val="clear" w:color="auto" w:fill="FFFFFF"/>
            <w:vAlign w:val="center"/>
          </w:tcPr>
          <w:p w:rsidR="009014E3" w:rsidRPr="00B47293" w:rsidRDefault="009014E3" w:rsidP="00F00747">
            <w:r w:rsidRPr="00B47293">
              <w:t>7,1</w:t>
            </w:r>
          </w:p>
        </w:tc>
        <w:tc>
          <w:tcPr>
            <w:tcW w:w="1274" w:type="dxa"/>
            <w:shd w:val="clear" w:color="auto" w:fill="FFFFFF"/>
            <w:vAlign w:val="center"/>
          </w:tcPr>
          <w:p w:rsidR="009014E3" w:rsidRPr="00B47293" w:rsidRDefault="009014E3" w:rsidP="00F00747">
            <w:r w:rsidRPr="00B47293">
              <w:t>0,42</w:t>
            </w:r>
          </w:p>
        </w:tc>
        <w:tc>
          <w:tcPr>
            <w:tcW w:w="1571" w:type="dxa"/>
            <w:shd w:val="clear" w:color="auto" w:fill="FFFFFF"/>
            <w:vAlign w:val="center"/>
          </w:tcPr>
          <w:p w:rsidR="009014E3" w:rsidRPr="00B47293" w:rsidRDefault="009014E3" w:rsidP="00F00747">
            <w:r w:rsidRPr="00B47293">
              <w:t>0,50</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3,5</w:t>
            </w:r>
          </w:p>
        </w:tc>
        <w:tc>
          <w:tcPr>
            <w:tcW w:w="1007" w:type="dxa"/>
            <w:shd w:val="clear" w:color="auto" w:fill="FFFFFF"/>
            <w:vAlign w:val="center"/>
          </w:tcPr>
          <w:p w:rsidR="002D66CC" w:rsidRPr="00B47293" w:rsidRDefault="002D66CC" w:rsidP="00F00747">
            <w:r w:rsidRPr="00B47293">
              <w:t>76</w:t>
            </w:r>
          </w:p>
        </w:tc>
        <w:tc>
          <w:tcPr>
            <w:tcW w:w="938" w:type="dxa"/>
            <w:shd w:val="clear" w:color="auto" w:fill="FFFFFF"/>
            <w:vAlign w:val="center"/>
          </w:tcPr>
          <w:p w:rsidR="002D66CC" w:rsidRPr="00B47293" w:rsidRDefault="002D66CC" w:rsidP="00F00747">
            <w:r w:rsidRPr="00B47293">
              <w:t>45</w:t>
            </w:r>
          </w:p>
        </w:tc>
        <w:tc>
          <w:tcPr>
            <w:tcW w:w="1274" w:type="dxa"/>
            <w:shd w:val="clear" w:color="auto" w:fill="FFFFFF"/>
            <w:vAlign w:val="center"/>
          </w:tcPr>
          <w:p w:rsidR="002D66CC" w:rsidRPr="00B47293" w:rsidRDefault="002D66CC" w:rsidP="00F00747">
            <w:r w:rsidRPr="00B47293">
              <w:t>15</w:t>
            </w:r>
          </w:p>
        </w:tc>
        <w:tc>
          <w:tcPr>
            <w:tcW w:w="1165" w:type="dxa"/>
            <w:shd w:val="clear" w:color="auto" w:fill="FFFFFF"/>
            <w:vAlign w:val="center"/>
          </w:tcPr>
          <w:p w:rsidR="002D66CC" w:rsidRPr="00B47293" w:rsidRDefault="002D66CC" w:rsidP="00F00747">
            <w:r w:rsidRPr="00B47293">
              <w:t>7,6</w:t>
            </w:r>
          </w:p>
        </w:tc>
        <w:tc>
          <w:tcPr>
            <w:tcW w:w="1274" w:type="dxa"/>
            <w:shd w:val="clear" w:color="auto" w:fill="FFFFFF"/>
            <w:vAlign w:val="center"/>
          </w:tcPr>
          <w:p w:rsidR="002D66CC" w:rsidRPr="00B47293" w:rsidRDefault="002D66CC" w:rsidP="00F00747">
            <w:r w:rsidRPr="00B47293">
              <w:t>0,45</w:t>
            </w:r>
          </w:p>
        </w:tc>
        <w:tc>
          <w:tcPr>
            <w:tcW w:w="1571" w:type="dxa"/>
            <w:shd w:val="clear" w:color="auto" w:fill="FFFFFF"/>
            <w:vAlign w:val="center"/>
          </w:tcPr>
          <w:p w:rsidR="002D66CC" w:rsidRPr="00B47293" w:rsidRDefault="002D66CC" w:rsidP="00F00747">
            <w:r w:rsidRPr="00B47293">
              <w:t>0,57</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3,0</w:t>
            </w:r>
          </w:p>
        </w:tc>
        <w:tc>
          <w:tcPr>
            <w:tcW w:w="1007" w:type="dxa"/>
            <w:shd w:val="clear" w:color="auto" w:fill="FFFFFF"/>
            <w:vAlign w:val="center"/>
          </w:tcPr>
          <w:p w:rsidR="002D66CC" w:rsidRPr="00B47293" w:rsidRDefault="002D66CC" w:rsidP="00F00747">
            <w:r w:rsidRPr="00B47293">
              <w:t>82</w:t>
            </w:r>
          </w:p>
        </w:tc>
        <w:tc>
          <w:tcPr>
            <w:tcW w:w="938" w:type="dxa"/>
            <w:shd w:val="clear" w:color="auto" w:fill="FFFFFF"/>
            <w:vAlign w:val="center"/>
          </w:tcPr>
          <w:p w:rsidR="002D66CC" w:rsidRPr="00B47293" w:rsidRDefault="002D66CC" w:rsidP="00F00747">
            <w:r w:rsidRPr="00B47293">
              <w:t>48</w:t>
            </w:r>
          </w:p>
        </w:tc>
        <w:tc>
          <w:tcPr>
            <w:tcW w:w="1274" w:type="dxa"/>
            <w:shd w:val="clear" w:color="auto" w:fill="FFFFFF"/>
            <w:vAlign w:val="center"/>
          </w:tcPr>
          <w:p w:rsidR="002D66CC" w:rsidRPr="00B47293" w:rsidRDefault="002D66CC" w:rsidP="00F00747">
            <w:r w:rsidRPr="00B47293">
              <w:t>16</w:t>
            </w:r>
          </w:p>
        </w:tc>
        <w:tc>
          <w:tcPr>
            <w:tcW w:w="1165" w:type="dxa"/>
            <w:shd w:val="clear" w:color="auto" w:fill="FFFFFF"/>
            <w:vAlign w:val="center"/>
          </w:tcPr>
          <w:p w:rsidR="002D66CC" w:rsidRPr="00B47293" w:rsidRDefault="002D66CC" w:rsidP="00F00747">
            <w:r w:rsidRPr="00B47293">
              <w:t>8,2</w:t>
            </w:r>
          </w:p>
        </w:tc>
        <w:tc>
          <w:tcPr>
            <w:tcW w:w="1274" w:type="dxa"/>
            <w:shd w:val="clear" w:color="auto" w:fill="FFFFFF"/>
            <w:vAlign w:val="center"/>
          </w:tcPr>
          <w:p w:rsidR="002D66CC" w:rsidRPr="00B47293" w:rsidRDefault="002D66CC" w:rsidP="00F00747">
            <w:r w:rsidRPr="00B47293">
              <w:t>0,49</w:t>
            </w:r>
          </w:p>
        </w:tc>
        <w:tc>
          <w:tcPr>
            <w:tcW w:w="1571" w:type="dxa"/>
            <w:shd w:val="clear" w:color="auto" w:fill="FFFFFF"/>
            <w:vAlign w:val="center"/>
          </w:tcPr>
          <w:p w:rsidR="002D66CC" w:rsidRPr="00B47293" w:rsidRDefault="002D66CC" w:rsidP="00F00747">
            <w:r w:rsidRPr="00B47293">
              <w:t>0,67</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2,5</w:t>
            </w:r>
          </w:p>
        </w:tc>
        <w:tc>
          <w:tcPr>
            <w:tcW w:w="1007" w:type="dxa"/>
            <w:shd w:val="clear" w:color="auto" w:fill="FFFFFF"/>
            <w:vAlign w:val="center"/>
          </w:tcPr>
          <w:p w:rsidR="002D66CC" w:rsidRPr="00B47293" w:rsidRDefault="002D66CC" w:rsidP="00F00747">
            <w:r w:rsidRPr="00B47293">
              <w:t>89</w:t>
            </w:r>
          </w:p>
        </w:tc>
        <w:tc>
          <w:tcPr>
            <w:tcW w:w="938" w:type="dxa"/>
            <w:shd w:val="clear" w:color="auto" w:fill="FFFFFF"/>
            <w:vAlign w:val="center"/>
          </w:tcPr>
          <w:p w:rsidR="002D66CC" w:rsidRPr="00B47293" w:rsidRDefault="002D66CC" w:rsidP="00F00747">
            <w:r w:rsidRPr="00B47293">
              <w:t>52</w:t>
            </w:r>
          </w:p>
        </w:tc>
        <w:tc>
          <w:tcPr>
            <w:tcW w:w="1274" w:type="dxa"/>
            <w:shd w:val="clear" w:color="auto" w:fill="FFFFFF"/>
            <w:vAlign w:val="center"/>
          </w:tcPr>
          <w:p w:rsidR="002D66CC" w:rsidRPr="00B47293" w:rsidRDefault="002D66CC" w:rsidP="00F00747">
            <w:r w:rsidRPr="00B47293">
              <w:t>18</w:t>
            </w:r>
          </w:p>
        </w:tc>
        <w:tc>
          <w:tcPr>
            <w:tcW w:w="1165" w:type="dxa"/>
            <w:shd w:val="clear" w:color="auto" w:fill="FFFFFF"/>
            <w:vAlign w:val="center"/>
          </w:tcPr>
          <w:p w:rsidR="002D66CC" w:rsidRPr="00B47293" w:rsidRDefault="002D66CC" w:rsidP="00F00747">
            <w:r w:rsidRPr="00B47293">
              <w:t>8,9</w:t>
            </w:r>
          </w:p>
        </w:tc>
        <w:tc>
          <w:tcPr>
            <w:tcW w:w="1274" w:type="dxa"/>
            <w:shd w:val="clear" w:color="auto" w:fill="FFFFFF"/>
            <w:vAlign w:val="center"/>
          </w:tcPr>
          <w:p w:rsidR="002D66CC" w:rsidRPr="00B47293" w:rsidRDefault="002D66CC" w:rsidP="00F00747">
            <w:r w:rsidRPr="00B47293">
              <w:t>0,54</w:t>
            </w:r>
          </w:p>
        </w:tc>
        <w:tc>
          <w:tcPr>
            <w:tcW w:w="1571" w:type="dxa"/>
            <w:shd w:val="clear" w:color="auto" w:fill="FFFFFF"/>
            <w:vAlign w:val="center"/>
          </w:tcPr>
          <w:p w:rsidR="002D66CC" w:rsidRPr="00B47293" w:rsidRDefault="002D66CC" w:rsidP="00F00747">
            <w:r w:rsidRPr="00B47293">
              <w:t>0,70</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2,0</w:t>
            </w:r>
          </w:p>
        </w:tc>
        <w:tc>
          <w:tcPr>
            <w:tcW w:w="1007" w:type="dxa"/>
            <w:shd w:val="clear" w:color="auto" w:fill="FFFFFF"/>
            <w:vAlign w:val="center"/>
          </w:tcPr>
          <w:p w:rsidR="002D66CC" w:rsidRPr="00B47293" w:rsidRDefault="002D66CC" w:rsidP="00F00747">
            <w:r w:rsidRPr="00B47293">
              <w:t>100</w:t>
            </w:r>
          </w:p>
        </w:tc>
        <w:tc>
          <w:tcPr>
            <w:tcW w:w="938" w:type="dxa"/>
            <w:shd w:val="clear" w:color="auto" w:fill="FFFFFF"/>
            <w:vAlign w:val="center"/>
          </w:tcPr>
          <w:p w:rsidR="002D66CC" w:rsidRPr="00B47293" w:rsidRDefault="002D66CC" w:rsidP="00F00747">
            <w:r w:rsidRPr="00B47293">
              <w:t>59</w:t>
            </w:r>
          </w:p>
        </w:tc>
        <w:tc>
          <w:tcPr>
            <w:tcW w:w="1274" w:type="dxa"/>
            <w:shd w:val="clear" w:color="auto" w:fill="FFFFFF"/>
            <w:vAlign w:val="center"/>
          </w:tcPr>
          <w:p w:rsidR="002D66CC" w:rsidRPr="00B47293" w:rsidRDefault="002D66CC" w:rsidP="00F00747">
            <w:r w:rsidRPr="00B47293">
              <w:t>20</w:t>
            </w:r>
          </w:p>
        </w:tc>
        <w:tc>
          <w:tcPr>
            <w:tcW w:w="1165" w:type="dxa"/>
            <w:shd w:val="clear" w:color="auto" w:fill="FFFFFF"/>
            <w:vAlign w:val="center"/>
          </w:tcPr>
          <w:p w:rsidR="002D66CC" w:rsidRPr="00B47293" w:rsidRDefault="002D66CC" w:rsidP="00F00747">
            <w:r w:rsidRPr="00B47293">
              <w:t>10,0</w:t>
            </w:r>
          </w:p>
        </w:tc>
        <w:tc>
          <w:tcPr>
            <w:tcW w:w="1274" w:type="dxa"/>
            <w:shd w:val="clear" w:color="auto" w:fill="FFFFFF"/>
            <w:vAlign w:val="center"/>
          </w:tcPr>
          <w:p w:rsidR="002D66CC" w:rsidRPr="00B47293" w:rsidRDefault="002D66CC" w:rsidP="00F00747">
            <w:r w:rsidRPr="00B47293">
              <w:t>0,60</w:t>
            </w:r>
          </w:p>
        </w:tc>
        <w:tc>
          <w:tcPr>
            <w:tcW w:w="1571" w:type="dxa"/>
            <w:shd w:val="clear" w:color="auto" w:fill="FFFFFF"/>
            <w:vAlign w:val="center"/>
          </w:tcPr>
          <w:p w:rsidR="002D66CC" w:rsidRPr="00B47293" w:rsidRDefault="002D66CC" w:rsidP="00F00747">
            <w:r w:rsidRPr="00B47293">
              <w:t>1,00</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1.5</w:t>
            </w:r>
          </w:p>
        </w:tc>
        <w:tc>
          <w:tcPr>
            <w:tcW w:w="1007" w:type="dxa"/>
            <w:shd w:val="clear" w:color="auto" w:fill="FFFFFF"/>
            <w:vAlign w:val="center"/>
          </w:tcPr>
          <w:p w:rsidR="002D66CC" w:rsidRPr="00B47293" w:rsidRDefault="002D66CC" w:rsidP="00F00747">
            <w:r w:rsidRPr="00B47293">
              <w:t>115</w:t>
            </w:r>
          </w:p>
        </w:tc>
        <w:tc>
          <w:tcPr>
            <w:tcW w:w="938" w:type="dxa"/>
            <w:shd w:val="clear" w:color="auto" w:fill="FFFFFF"/>
            <w:vAlign w:val="center"/>
          </w:tcPr>
          <w:p w:rsidR="002D66CC" w:rsidRPr="00B47293" w:rsidRDefault="002D66CC" w:rsidP="00F00747">
            <w:r w:rsidRPr="00B47293">
              <w:t>68</w:t>
            </w:r>
          </w:p>
        </w:tc>
        <w:tc>
          <w:tcPr>
            <w:tcW w:w="1274" w:type="dxa"/>
            <w:shd w:val="clear" w:color="auto" w:fill="FFFFFF"/>
            <w:vAlign w:val="center"/>
          </w:tcPr>
          <w:p w:rsidR="002D66CC" w:rsidRPr="00B47293" w:rsidRDefault="002D66CC" w:rsidP="00F00747">
            <w:r w:rsidRPr="00B47293">
              <w:t>23</w:t>
            </w:r>
          </w:p>
        </w:tc>
        <w:tc>
          <w:tcPr>
            <w:tcW w:w="1165" w:type="dxa"/>
            <w:shd w:val="clear" w:color="auto" w:fill="FFFFFF"/>
            <w:vAlign w:val="center"/>
          </w:tcPr>
          <w:p w:rsidR="002D66CC" w:rsidRPr="00B47293" w:rsidRDefault="002D66CC" w:rsidP="00F00747">
            <w:r w:rsidRPr="00B47293">
              <w:t>11,5</w:t>
            </w:r>
          </w:p>
        </w:tc>
        <w:tc>
          <w:tcPr>
            <w:tcW w:w="1274" w:type="dxa"/>
            <w:shd w:val="clear" w:color="auto" w:fill="FFFFFF"/>
            <w:vAlign w:val="center"/>
          </w:tcPr>
          <w:p w:rsidR="002D66CC" w:rsidRPr="00B47293" w:rsidRDefault="002D66CC" w:rsidP="00F00747">
            <w:r w:rsidRPr="00B47293">
              <w:t>0,69</w:t>
            </w:r>
          </w:p>
        </w:tc>
        <w:tc>
          <w:tcPr>
            <w:tcW w:w="1571" w:type="dxa"/>
            <w:shd w:val="clear" w:color="auto" w:fill="FFFFFF"/>
            <w:vAlign w:val="center"/>
          </w:tcPr>
          <w:p w:rsidR="002D66CC" w:rsidRPr="00B47293" w:rsidRDefault="002D66CC" w:rsidP="00F00747">
            <w:r w:rsidRPr="00B47293">
              <w:t>1,33</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1,0</w:t>
            </w:r>
          </w:p>
        </w:tc>
        <w:tc>
          <w:tcPr>
            <w:tcW w:w="1007" w:type="dxa"/>
            <w:shd w:val="clear" w:color="auto" w:fill="FFFFFF"/>
            <w:vAlign w:val="center"/>
          </w:tcPr>
          <w:p w:rsidR="002D66CC" w:rsidRPr="00B47293" w:rsidRDefault="002D66CC" w:rsidP="00F00747">
            <w:r w:rsidRPr="00B47293">
              <w:t>141</w:t>
            </w:r>
          </w:p>
        </w:tc>
        <w:tc>
          <w:tcPr>
            <w:tcW w:w="938" w:type="dxa"/>
            <w:shd w:val="clear" w:color="auto" w:fill="FFFFFF"/>
            <w:vAlign w:val="center"/>
          </w:tcPr>
          <w:p w:rsidR="002D66CC" w:rsidRPr="00B47293" w:rsidRDefault="002D66CC" w:rsidP="00F00747">
            <w:r w:rsidRPr="00B47293">
              <w:t>84</w:t>
            </w:r>
          </w:p>
        </w:tc>
        <w:tc>
          <w:tcPr>
            <w:tcW w:w="1274" w:type="dxa"/>
            <w:shd w:val="clear" w:color="auto" w:fill="FFFFFF"/>
            <w:vAlign w:val="center"/>
          </w:tcPr>
          <w:p w:rsidR="002D66CC" w:rsidRPr="00B47293" w:rsidRDefault="002D66CC" w:rsidP="00F00747">
            <w:r w:rsidRPr="00B47293">
              <w:t>28</w:t>
            </w:r>
          </w:p>
        </w:tc>
        <w:tc>
          <w:tcPr>
            <w:tcW w:w="1165" w:type="dxa"/>
            <w:shd w:val="clear" w:color="auto" w:fill="FFFFFF"/>
            <w:vAlign w:val="center"/>
          </w:tcPr>
          <w:p w:rsidR="002D66CC" w:rsidRPr="00B47293" w:rsidRDefault="002D66CC" w:rsidP="00F00747">
            <w:r w:rsidRPr="00B47293">
              <w:t>14,2</w:t>
            </w:r>
          </w:p>
        </w:tc>
        <w:tc>
          <w:tcPr>
            <w:tcW w:w="1274" w:type="dxa"/>
            <w:shd w:val="clear" w:color="auto" w:fill="FFFFFF"/>
            <w:vAlign w:val="center"/>
          </w:tcPr>
          <w:p w:rsidR="002D66CC" w:rsidRPr="00B47293" w:rsidRDefault="002D66CC" w:rsidP="00F00747">
            <w:r w:rsidRPr="00B47293">
              <w:t>0,85</w:t>
            </w:r>
          </w:p>
        </w:tc>
        <w:tc>
          <w:tcPr>
            <w:tcW w:w="1571" w:type="dxa"/>
            <w:shd w:val="clear" w:color="auto" w:fill="FFFFFF"/>
            <w:vAlign w:val="center"/>
          </w:tcPr>
          <w:p w:rsidR="002D66CC" w:rsidRPr="00B47293" w:rsidRDefault="002D66CC" w:rsidP="00F00747">
            <w:r w:rsidRPr="00B47293">
              <w:t>2,00</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0,5</w:t>
            </w:r>
          </w:p>
        </w:tc>
        <w:tc>
          <w:tcPr>
            <w:tcW w:w="1007" w:type="dxa"/>
            <w:shd w:val="clear" w:color="auto" w:fill="FFFFFF"/>
            <w:vAlign w:val="center"/>
          </w:tcPr>
          <w:p w:rsidR="002D66CC" w:rsidRPr="00B47293" w:rsidRDefault="002D66CC" w:rsidP="00F00747">
            <w:r w:rsidRPr="00B47293">
              <w:t>200</w:t>
            </w:r>
          </w:p>
        </w:tc>
        <w:tc>
          <w:tcPr>
            <w:tcW w:w="938" w:type="dxa"/>
            <w:shd w:val="clear" w:color="auto" w:fill="FFFFFF"/>
            <w:vAlign w:val="center"/>
          </w:tcPr>
          <w:p w:rsidR="002D66CC" w:rsidRPr="00B47293" w:rsidRDefault="002D66CC" w:rsidP="00F00747">
            <w:r w:rsidRPr="00B47293">
              <w:t>118</w:t>
            </w:r>
          </w:p>
        </w:tc>
        <w:tc>
          <w:tcPr>
            <w:tcW w:w="1274" w:type="dxa"/>
            <w:shd w:val="clear" w:color="auto" w:fill="FFFFFF"/>
            <w:vAlign w:val="center"/>
          </w:tcPr>
          <w:p w:rsidR="002D66CC" w:rsidRPr="00B47293" w:rsidRDefault="002D66CC" w:rsidP="00F00747">
            <w:r w:rsidRPr="00B47293">
              <w:t>40</w:t>
            </w:r>
          </w:p>
        </w:tc>
        <w:tc>
          <w:tcPr>
            <w:tcW w:w="1165" w:type="dxa"/>
            <w:shd w:val="clear" w:color="auto" w:fill="FFFFFF"/>
            <w:vAlign w:val="center"/>
          </w:tcPr>
          <w:p w:rsidR="002D66CC" w:rsidRPr="00B47293" w:rsidRDefault="002D66CC" w:rsidP="00F00747">
            <w:r w:rsidRPr="00B47293">
              <w:t>20,0</w:t>
            </w:r>
          </w:p>
        </w:tc>
        <w:tc>
          <w:tcPr>
            <w:tcW w:w="1274" w:type="dxa"/>
            <w:shd w:val="clear" w:color="auto" w:fill="FFFFFF"/>
            <w:vAlign w:val="center"/>
          </w:tcPr>
          <w:p w:rsidR="002D66CC" w:rsidRPr="00B47293" w:rsidRDefault="002D66CC" w:rsidP="00F00747">
            <w:r w:rsidRPr="00B47293">
              <w:t>1,20</w:t>
            </w:r>
          </w:p>
        </w:tc>
        <w:tc>
          <w:tcPr>
            <w:tcW w:w="1571" w:type="dxa"/>
            <w:shd w:val="clear" w:color="auto" w:fill="FFFFFF"/>
            <w:vAlign w:val="center"/>
          </w:tcPr>
          <w:p w:rsidR="002D66CC" w:rsidRPr="00B47293" w:rsidRDefault="002D66CC" w:rsidP="00F00747">
            <w:r w:rsidRPr="00B47293">
              <w:rPr>
                <w:bCs/>
              </w:rPr>
              <w:t>4,00</w:t>
            </w:r>
            <w:r w:rsidR="00B47293">
              <w:rPr>
                <w:bCs/>
              </w:rPr>
              <w:t xml:space="preserve"> </w:t>
            </w:r>
            <w:r w:rsidRPr="00B47293">
              <w:rPr>
                <w:bCs/>
              </w:rPr>
              <w:t>1</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0,25</w:t>
            </w:r>
          </w:p>
        </w:tc>
        <w:tc>
          <w:tcPr>
            <w:tcW w:w="1007" w:type="dxa"/>
            <w:shd w:val="clear" w:color="auto" w:fill="FFFFFF"/>
            <w:vAlign w:val="center"/>
          </w:tcPr>
          <w:p w:rsidR="002D66CC" w:rsidRPr="00B47293" w:rsidRDefault="002D66CC" w:rsidP="00F00747">
            <w:r w:rsidRPr="00B47293">
              <w:t>283</w:t>
            </w:r>
          </w:p>
        </w:tc>
        <w:tc>
          <w:tcPr>
            <w:tcW w:w="938" w:type="dxa"/>
            <w:shd w:val="clear" w:color="auto" w:fill="FFFFFF"/>
            <w:vAlign w:val="center"/>
          </w:tcPr>
          <w:p w:rsidR="002D66CC" w:rsidRPr="00B47293" w:rsidRDefault="002D66CC" w:rsidP="00F00747">
            <w:r w:rsidRPr="00B47293">
              <w:t>168</w:t>
            </w:r>
          </w:p>
        </w:tc>
        <w:tc>
          <w:tcPr>
            <w:tcW w:w="1274" w:type="dxa"/>
            <w:shd w:val="clear" w:color="auto" w:fill="FFFFFF"/>
            <w:vAlign w:val="center"/>
          </w:tcPr>
          <w:p w:rsidR="002D66CC" w:rsidRPr="00B47293" w:rsidRDefault="002D66CC" w:rsidP="00F00747">
            <w:r w:rsidRPr="00B47293">
              <w:t>57</w:t>
            </w:r>
          </w:p>
        </w:tc>
        <w:tc>
          <w:tcPr>
            <w:tcW w:w="1165" w:type="dxa"/>
            <w:shd w:val="clear" w:color="auto" w:fill="FFFFFF"/>
            <w:vAlign w:val="center"/>
          </w:tcPr>
          <w:p w:rsidR="002D66CC" w:rsidRPr="00B47293" w:rsidRDefault="002D66CC" w:rsidP="00F00747">
            <w:r w:rsidRPr="00B47293">
              <w:t>28,3</w:t>
            </w:r>
          </w:p>
        </w:tc>
        <w:tc>
          <w:tcPr>
            <w:tcW w:w="1274" w:type="dxa"/>
            <w:shd w:val="clear" w:color="auto" w:fill="FFFFFF"/>
            <w:vAlign w:val="center"/>
          </w:tcPr>
          <w:p w:rsidR="002D66CC" w:rsidRPr="00B47293" w:rsidRDefault="002D66CC" w:rsidP="00F00747">
            <w:r w:rsidRPr="00B47293">
              <w:t>1,70</w:t>
            </w:r>
          </w:p>
        </w:tc>
        <w:tc>
          <w:tcPr>
            <w:tcW w:w="1571" w:type="dxa"/>
            <w:shd w:val="clear" w:color="auto" w:fill="FFFFFF"/>
            <w:vAlign w:val="center"/>
          </w:tcPr>
          <w:p w:rsidR="002D66CC" w:rsidRPr="00B47293" w:rsidRDefault="002D66CC" w:rsidP="00F00747">
            <w:r w:rsidRPr="00B47293">
              <w:t>8,00</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0,20</w:t>
            </w:r>
          </w:p>
        </w:tc>
        <w:tc>
          <w:tcPr>
            <w:tcW w:w="1007" w:type="dxa"/>
            <w:shd w:val="clear" w:color="auto" w:fill="FFFFFF"/>
            <w:vAlign w:val="center"/>
          </w:tcPr>
          <w:p w:rsidR="002D66CC" w:rsidRPr="00B47293" w:rsidRDefault="002D66CC" w:rsidP="00F00747">
            <w:r w:rsidRPr="00B47293">
              <w:t>—</w:t>
            </w:r>
          </w:p>
        </w:tc>
        <w:tc>
          <w:tcPr>
            <w:tcW w:w="938" w:type="dxa"/>
            <w:shd w:val="clear" w:color="auto" w:fill="FFFFFF"/>
            <w:vAlign w:val="center"/>
          </w:tcPr>
          <w:p w:rsidR="002D66CC" w:rsidRPr="00B47293" w:rsidRDefault="002D66CC" w:rsidP="00F00747">
            <w:r w:rsidRPr="00B47293">
              <w:t>—</w:t>
            </w:r>
          </w:p>
        </w:tc>
        <w:tc>
          <w:tcPr>
            <w:tcW w:w="1274" w:type="dxa"/>
            <w:shd w:val="clear" w:color="auto" w:fill="FFFFFF"/>
            <w:vAlign w:val="center"/>
          </w:tcPr>
          <w:p w:rsidR="002D66CC" w:rsidRPr="00B47293" w:rsidRDefault="002D66CC" w:rsidP="00F00747">
            <w:r w:rsidRPr="00B47293">
              <w:t>—</w:t>
            </w:r>
          </w:p>
        </w:tc>
        <w:tc>
          <w:tcPr>
            <w:tcW w:w="1165" w:type="dxa"/>
            <w:shd w:val="clear" w:color="auto" w:fill="FFFFFF"/>
            <w:vAlign w:val="center"/>
          </w:tcPr>
          <w:p w:rsidR="002D66CC" w:rsidRPr="00B47293" w:rsidRDefault="002D66CC" w:rsidP="00F00747">
            <w:r w:rsidRPr="00B47293">
              <w:t>—</w:t>
            </w:r>
          </w:p>
        </w:tc>
        <w:tc>
          <w:tcPr>
            <w:tcW w:w="1274" w:type="dxa"/>
            <w:shd w:val="clear" w:color="auto" w:fill="FFFFFF"/>
            <w:vAlign w:val="center"/>
          </w:tcPr>
          <w:p w:rsidR="002D66CC" w:rsidRPr="00B47293" w:rsidRDefault="002D66CC" w:rsidP="00F00747">
            <w:r w:rsidRPr="00B47293">
              <w:t>—</w:t>
            </w:r>
          </w:p>
        </w:tc>
        <w:tc>
          <w:tcPr>
            <w:tcW w:w="1571" w:type="dxa"/>
            <w:shd w:val="clear" w:color="auto" w:fill="FFFFFF"/>
            <w:vAlign w:val="center"/>
          </w:tcPr>
          <w:p w:rsidR="002D66CC" w:rsidRPr="00B47293" w:rsidRDefault="002D66CC" w:rsidP="00F00747">
            <w:r w:rsidRPr="00B47293">
              <w:t>10,00</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0,125</w:t>
            </w:r>
          </w:p>
        </w:tc>
        <w:tc>
          <w:tcPr>
            <w:tcW w:w="1007" w:type="dxa"/>
            <w:shd w:val="clear" w:color="auto" w:fill="FFFFFF"/>
            <w:vAlign w:val="center"/>
          </w:tcPr>
          <w:p w:rsidR="002D66CC" w:rsidRPr="00B47293" w:rsidRDefault="002D66CC" w:rsidP="00F00747">
            <w:r w:rsidRPr="00B47293">
              <w:t>400</w:t>
            </w:r>
          </w:p>
        </w:tc>
        <w:tc>
          <w:tcPr>
            <w:tcW w:w="938" w:type="dxa"/>
            <w:shd w:val="clear" w:color="auto" w:fill="FFFFFF"/>
            <w:vAlign w:val="center"/>
          </w:tcPr>
          <w:p w:rsidR="002D66CC" w:rsidRPr="00B47293" w:rsidRDefault="002D66CC" w:rsidP="00F00747">
            <w:r w:rsidRPr="00B47293">
              <w:t>236</w:t>
            </w:r>
          </w:p>
        </w:tc>
        <w:tc>
          <w:tcPr>
            <w:tcW w:w="1274" w:type="dxa"/>
            <w:shd w:val="clear" w:color="auto" w:fill="FFFFFF"/>
            <w:vAlign w:val="center"/>
          </w:tcPr>
          <w:p w:rsidR="002D66CC" w:rsidRPr="00B47293" w:rsidRDefault="002D66CC" w:rsidP="00F00747">
            <w:r w:rsidRPr="00B47293">
              <w:t>80</w:t>
            </w:r>
          </w:p>
        </w:tc>
        <w:tc>
          <w:tcPr>
            <w:tcW w:w="1165" w:type="dxa"/>
            <w:shd w:val="clear" w:color="auto" w:fill="FFFFFF"/>
            <w:vAlign w:val="center"/>
          </w:tcPr>
          <w:p w:rsidR="002D66CC" w:rsidRPr="00B47293" w:rsidRDefault="002D66CC" w:rsidP="00F00747">
            <w:r w:rsidRPr="00B47293">
              <w:t>40,0</w:t>
            </w:r>
          </w:p>
        </w:tc>
        <w:tc>
          <w:tcPr>
            <w:tcW w:w="1274" w:type="dxa"/>
            <w:shd w:val="clear" w:color="auto" w:fill="FFFFFF"/>
            <w:vAlign w:val="center"/>
          </w:tcPr>
          <w:p w:rsidR="002D66CC" w:rsidRPr="00B47293" w:rsidRDefault="002D66CC" w:rsidP="00F00747">
            <w:r w:rsidRPr="00B47293">
              <w:t>2,40</w:t>
            </w:r>
          </w:p>
        </w:tc>
        <w:tc>
          <w:tcPr>
            <w:tcW w:w="1571" w:type="dxa"/>
            <w:shd w:val="clear" w:color="auto" w:fill="FFFFFF"/>
            <w:vAlign w:val="center"/>
          </w:tcPr>
          <w:p w:rsidR="002D66CC" w:rsidRPr="00B47293" w:rsidRDefault="002D66CC" w:rsidP="00F00747">
            <w:r w:rsidRPr="00B47293">
              <w:t>—</w:t>
            </w:r>
          </w:p>
        </w:tc>
      </w:tr>
      <w:tr w:rsidR="002D66CC" w:rsidRPr="00B47293" w:rsidTr="00F00747">
        <w:trPr>
          <w:trHeight w:val="65"/>
        </w:trPr>
        <w:tc>
          <w:tcPr>
            <w:tcW w:w="1701" w:type="dxa"/>
            <w:shd w:val="clear" w:color="auto" w:fill="FFFFFF"/>
            <w:vAlign w:val="center"/>
          </w:tcPr>
          <w:p w:rsidR="002D66CC" w:rsidRPr="00B47293" w:rsidRDefault="002D66CC" w:rsidP="00F00747">
            <w:r w:rsidRPr="00B47293">
              <w:t>0,08 и менее</w:t>
            </w:r>
          </w:p>
        </w:tc>
        <w:tc>
          <w:tcPr>
            <w:tcW w:w="1007" w:type="dxa"/>
            <w:shd w:val="clear" w:color="auto" w:fill="FFFFFF"/>
            <w:vAlign w:val="center"/>
          </w:tcPr>
          <w:p w:rsidR="002D66CC" w:rsidRPr="00B47293" w:rsidRDefault="002D66CC" w:rsidP="00F00747">
            <w:r w:rsidRPr="00B47293">
              <w:t>500</w:t>
            </w:r>
          </w:p>
        </w:tc>
        <w:tc>
          <w:tcPr>
            <w:tcW w:w="938" w:type="dxa"/>
            <w:shd w:val="clear" w:color="auto" w:fill="FFFFFF"/>
            <w:vAlign w:val="center"/>
          </w:tcPr>
          <w:p w:rsidR="002D66CC" w:rsidRPr="00B47293" w:rsidRDefault="002D66CC" w:rsidP="00F00747">
            <w:r w:rsidRPr="00B47293">
              <w:t>296</w:t>
            </w:r>
          </w:p>
        </w:tc>
        <w:tc>
          <w:tcPr>
            <w:tcW w:w="1274" w:type="dxa"/>
            <w:shd w:val="clear" w:color="auto" w:fill="FFFFFF"/>
            <w:vAlign w:val="center"/>
          </w:tcPr>
          <w:p w:rsidR="002D66CC" w:rsidRPr="00B47293" w:rsidRDefault="002D66CC" w:rsidP="00F00747">
            <w:r w:rsidRPr="00B47293">
              <w:t>80</w:t>
            </w:r>
          </w:p>
        </w:tc>
        <w:tc>
          <w:tcPr>
            <w:tcW w:w="1165" w:type="dxa"/>
            <w:shd w:val="clear" w:color="auto" w:fill="FFFFFF"/>
            <w:vAlign w:val="center"/>
          </w:tcPr>
          <w:p w:rsidR="002D66CC" w:rsidRPr="00B47293" w:rsidRDefault="002D66CC" w:rsidP="00F00747">
            <w:r w:rsidRPr="00B47293">
              <w:t>50,0</w:t>
            </w:r>
          </w:p>
        </w:tc>
        <w:tc>
          <w:tcPr>
            <w:tcW w:w="1274" w:type="dxa"/>
            <w:shd w:val="clear" w:color="auto" w:fill="FFFFFF"/>
            <w:vAlign w:val="center"/>
          </w:tcPr>
          <w:p w:rsidR="002D66CC" w:rsidRPr="00B47293" w:rsidRDefault="002D66CC" w:rsidP="00F00747">
            <w:r w:rsidRPr="00B47293">
              <w:t>3,00</w:t>
            </w:r>
          </w:p>
        </w:tc>
        <w:tc>
          <w:tcPr>
            <w:tcW w:w="1571" w:type="dxa"/>
            <w:shd w:val="clear" w:color="auto" w:fill="FFFFFF"/>
            <w:vAlign w:val="center"/>
          </w:tcPr>
          <w:p w:rsidR="002D66CC" w:rsidRPr="00B47293" w:rsidRDefault="002D66CC" w:rsidP="00F00747">
            <w:r w:rsidRPr="00B47293">
              <w:t>—</w:t>
            </w:r>
          </w:p>
        </w:tc>
      </w:tr>
    </w:tbl>
    <w:p w:rsidR="002D66CC" w:rsidRPr="00B47293" w:rsidRDefault="002D66CC" w:rsidP="00927C77">
      <w:pPr>
        <w:shd w:val="clear" w:color="auto" w:fill="FFFFFF"/>
        <w:autoSpaceDE w:val="0"/>
        <w:autoSpaceDN w:val="0"/>
        <w:adjustRightInd w:val="0"/>
        <w:ind w:firstLine="709"/>
        <w:contextualSpacing/>
        <w:rPr>
          <w:sz w:val="28"/>
          <w:szCs w:val="28"/>
        </w:rPr>
      </w:pPr>
    </w:p>
    <w:p w:rsidR="002D66CC" w:rsidRPr="00B47293" w:rsidRDefault="002D66CC" w:rsidP="00927C77">
      <w:pPr>
        <w:shd w:val="clear" w:color="auto" w:fill="FFFFFF"/>
        <w:autoSpaceDE w:val="0"/>
        <w:autoSpaceDN w:val="0"/>
        <w:adjustRightInd w:val="0"/>
        <w:ind w:firstLine="709"/>
        <w:contextualSpacing/>
        <w:rPr>
          <w:sz w:val="28"/>
          <w:szCs w:val="28"/>
        </w:rPr>
      </w:pPr>
      <w:r w:rsidRPr="00B47293">
        <w:rPr>
          <w:sz w:val="28"/>
          <w:szCs w:val="28"/>
        </w:rPr>
        <w:t>Дальнейшее повышение интенсивности при уменьшении времени воздействия до менее 0,08 ч для РЧ и 0,2 ч для СВЧ не допускается.</w:t>
      </w:r>
    </w:p>
    <w:p w:rsidR="002D66CC" w:rsidRPr="00B47293" w:rsidRDefault="002D66CC" w:rsidP="00927C77">
      <w:pPr>
        <w:shd w:val="clear" w:color="auto" w:fill="FFFFFF"/>
        <w:autoSpaceDE w:val="0"/>
        <w:autoSpaceDN w:val="0"/>
        <w:adjustRightInd w:val="0"/>
        <w:ind w:firstLine="709"/>
        <w:contextualSpacing/>
        <w:rPr>
          <w:sz w:val="28"/>
          <w:szCs w:val="28"/>
        </w:rPr>
      </w:pPr>
      <w:r w:rsidRPr="00B47293">
        <w:rPr>
          <w:sz w:val="28"/>
          <w:szCs w:val="28"/>
        </w:rPr>
        <w:t>В случае, если осуществляется облучение СВЧ от источника, работающего в режиме кругового обзора или сканирования с частотой не более 1 Гц и скважностью не менее 20, ПДУ допускается увеличивать на 10, но эта величина не должна превышать 10 Вт/м</w:t>
      </w:r>
      <w:r w:rsidRPr="00B47293">
        <w:rPr>
          <w:sz w:val="28"/>
          <w:szCs w:val="28"/>
          <w:vertAlign w:val="superscript"/>
        </w:rPr>
        <w:t>2</w:t>
      </w:r>
      <w:r w:rsidRPr="00B47293">
        <w:rPr>
          <w:sz w:val="28"/>
          <w:szCs w:val="28"/>
        </w:rPr>
        <w:t>.</w:t>
      </w:r>
    </w:p>
    <w:p w:rsidR="002D66CC" w:rsidRPr="00B47293" w:rsidRDefault="002D66CC" w:rsidP="00927C77">
      <w:pPr>
        <w:shd w:val="clear" w:color="auto" w:fill="FFFFFF"/>
        <w:autoSpaceDE w:val="0"/>
        <w:autoSpaceDN w:val="0"/>
        <w:adjustRightInd w:val="0"/>
        <w:ind w:firstLine="709"/>
        <w:contextualSpacing/>
        <w:rPr>
          <w:sz w:val="28"/>
          <w:szCs w:val="28"/>
        </w:rPr>
      </w:pPr>
      <w:r w:rsidRPr="00B47293">
        <w:rPr>
          <w:sz w:val="28"/>
          <w:szCs w:val="28"/>
        </w:rPr>
        <w:t>Если осуществляется локальное воздействие на область кистей рук от микрополосковых СВЧ-устройств, ПДУ увеличивается в 12,5 раз, при этом ППЭ</w:t>
      </w:r>
      <w:r w:rsidR="00FF3186" w:rsidRPr="00B47293">
        <w:rPr>
          <w:sz w:val="28"/>
          <w:szCs w:val="28"/>
          <w:vertAlign w:val="subscript"/>
        </w:rPr>
        <w:t>пд</w:t>
      </w:r>
      <w:r w:rsidRPr="00B47293">
        <w:rPr>
          <w:sz w:val="28"/>
          <w:szCs w:val="28"/>
          <w:vertAlign w:val="subscript"/>
        </w:rPr>
        <w:t>у</w:t>
      </w:r>
      <w:r w:rsidRPr="00B47293">
        <w:rPr>
          <w:sz w:val="28"/>
          <w:szCs w:val="28"/>
        </w:rPr>
        <w:t xml:space="preserve"> не должна превышать 50 Вт/м</w:t>
      </w:r>
      <w:r w:rsidRPr="00B47293">
        <w:rPr>
          <w:sz w:val="28"/>
          <w:szCs w:val="28"/>
          <w:vertAlign w:val="superscript"/>
        </w:rPr>
        <w:t>2</w:t>
      </w:r>
      <w:r w:rsidRPr="00B47293">
        <w:rPr>
          <w:sz w:val="28"/>
          <w:szCs w:val="28"/>
        </w:rPr>
        <w:t>.</w:t>
      </w:r>
    </w:p>
    <w:p w:rsidR="00FF3186" w:rsidRPr="00B47293" w:rsidRDefault="00FF3186" w:rsidP="00927C77">
      <w:pPr>
        <w:shd w:val="clear" w:color="auto" w:fill="FFFFFF"/>
        <w:autoSpaceDE w:val="0"/>
        <w:autoSpaceDN w:val="0"/>
        <w:adjustRightInd w:val="0"/>
        <w:ind w:firstLine="709"/>
        <w:contextualSpacing/>
        <w:rPr>
          <w:sz w:val="28"/>
          <w:szCs w:val="28"/>
        </w:rPr>
      </w:pPr>
      <w:r w:rsidRPr="00B47293">
        <w:rPr>
          <w:sz w:val="28"/>
          <w:szCs w:val="28"/>
        </w:rPr>
        <w:t>При превышении ПДУ ЭМИ РЧ и СВЧ на рабочих местах пребывание разрешается только в индивидуальных средствах защиты.</w:t>
      </w:r>
    </w:p>
    <w:p w:rsidR="00FF3186" w:rsidRPr="00B47293" w:rsidRDefault="00FF3186" w:rsidP="00927C77">
      <w:pPr>
        <w:shd w:val="clear" w:color="auto" w:fill="FFFFFF"/>
        <w:autoSpaceDE w:val="0"/>
        <w:autoSpaceDN w:val="0"/>
        <w:adjustRightInd w:val="0"/>
        <w:ind w:firstLine="709"/>
        <w:contextualSpacing/>
        <w:rPr>
          <w:sz w:val="28"/>
          <w:szCs w:val="28"/>
        </w:rPr>
      </w:pPr>
      <w:r w:rsidRPr="00B47293">
        <w:rPr>
          <w:sz w:val="28"/>
          <w:szCs w:val="28"/>
        </w:rPr>
        <w:t>Предельно допустимые уровни воздействия ЭМИ РЧ и СВЧ в диапазоне частот</w:t>
      </w:r>
      <w:r w:rsidR="00B47293">
        <w:rPr>
          <w:sz w:val="28"/>
          <w:szCs w:val="28"/>
        </w:rPr>
        <w:t xml:space="preserve"> </w:t>
      </w:r>
      <w:r w:rsidRPr="00B47293">
        <w:rPr>
          <w:sz w:val="28"/>
          <w:szCs w:val="28"/>
        </w:rPr>
        <w:t>300 МГц-300 ГГц — 0,10 Вт/м</w:t>
      </w:r>
      <w:r w:rsidRPr="00B47293">
        <w:rPr>
          <w:sz w:val="28"/>
          <w:szCs w:val="28"/>
          <w:vertAlign w:val="superscript"/>
        </w:rPr>
        <w:t>2</w:t>
      </w:r>
      <w:r w:rsidRPr="00B47293">
        <w:rPr>
          <w:sz w:val="28"/>
          <w:szCs w:val="28"/>
        </w:rPr>
        <w:t xml:space="preserve"> или 1 Вт/м</w:t>
      </w:r>
      <w:r w:rsidRPr="00B47293">
        <w:rPr>
          <w:sz w:val="28"/>
          <w:szCs w:val="28"/>
          <w:vertAlign w:val="superscript"/>
        </w:rPr>
        <w:t>2</w:t>
      </w:r>
      <w:r w:rsidRPr="00B47293">
        <w:rPr>
          <w:sz w:val="28"/>
          <w:szCs w:val="28"/>
        </w:rPr>
        <w:t xml:space="preserve"> (от источников, работающих в режиме кругового обзора или сканирования с частотой не более 1 Гц и скважностью не менее 20).</w:t>
      </w:r>
    </w:p>
    <w:p w:rsidR="00FF3186" w:rsidRDefault="00FF3186" w:rsidP="00927C77">
      <w:pPr>
        <w:shd w:val="clear" w:color="auto" w:fill="FFFFFF"/>
        <w:autoSpaceDE w:val="0"/>
        <w:autoSpaceDN w:val="0"/>
        <w:adjustRightInd w:val="0"/>
        <w:ind w:firstLine="709"/>
        <w:contextualSpacing/>
        <w:rPr>
          <w:sz w:val="28"/>
          <w:szCs w:val="28"/>
          <w:lang w:val="en-US"/>
        </w:rPr>
      </w:pPr>
      <w:r w:rsidRPr="00B47293">
        <w:rPr>
          <w:sz w:val="28"/>
          <w:szCs w:val="28"/>
        </w:rPr>
        <w:t>При одновременном облучении от нескольких источников ЭМИ СВЧ, для которых установлены одни и те же предельно допустимые уровни, должны соблюдаться следующие условия:</w:t>
      </w:r>
    </w:p>
    <w:p w:rsidR="00F00747" w:rsidRDefault="00F00747" w:rsidP="00927C77">
      <w:pPr>
        <w:shd w:val="clear" w:color="auto" w:fill="FFFFFF"/>
        <w:autoSpaceDE w:val="0"/>
        <w:autoSpaceDN w:val="0"/>
        <w:adjustRightInd w:val="0"/>
        <w:ind w:firstLine="709"/>
        <w:contextualSpacing/>
        <w:rPr>
          <w:sz w:val="28"/>
          <w:szCs w:val="28"/>
          <w:lang w:val="en-US"/>
        </w:rPr>
      </w:pPr>
    </w:p>
    <w:p w:rsidR="00F00747" w:rsidRDefault="00F00747">
      <w:pPr>
        <w:spacing w:after="200" w:line="276" w:lineRule="auto"/>
        <w:jc w:val="left"/>
        <w:rPr>
          <w:sz w:val="28"/>
          <w:szCs w:val="28"/>
          <w:lang w:val="en-US"/>
        </w:rPr>
      </w:pPr>
      <w:r>
        <w:rPr>
          <w:sz w:val="28"/>
          <w:szCs w:val="28"/>
          <w:lang w:val="en-US"/>
        </w:rPr>
        <w:br w:type="page"/>
      </w:r>
    </w:p>
    <w:p w:rsidR="00FF3186" w:rsidRDefault="00BB7893" w:rsidP="00927C77">
      <w:pPr>
        <w:shd w:val="clear" w:color="auto" w:fill="FFFFFF"/>
        <w:autoSpaceDE w:val="0"/>
        <w:autoSpaceDN w:val="0"/>
        <w:adjustRightInd w:val="0"/>
        <w:ind w:firstLine="709"/>
        <w:contextualSpacing/>
        <w:rPr>
          <w:sz w:val="28"/>
          <w:szCs w:val="28"/>
          <w:lang w:val="en-US"/>
        </w:rPr>
      </w:pPr>
      <w:r w:rsidRPr="00B47293">
        <w:rPr>
          <w:position w:val="-28"/>
          <w:sz w:val="28"/>
          <w:szCs w:val="28"/>
        </w:rPr>
        <w:object w:dxaOrig="2480" w:dyaOrig="680">
          <v:shape id="_x0000_i1049" type="#_x0000_t75" style="width:147.75pt;height:40.5pt" o:ole="">
            <v:imagedata r:id="rId47" o:title=""/>
          </v:shape>
          <o:OLEObject Type="Embed" ProgID="Equation.3" ShapeID="_x0000_i1049" DrawAspect="Content" ObjectID="_1469860019" r:id="rId48"/>
        </w:object>
      </w:r>
      <w:r w:rsidR="00FF3186" w:rsidRPr="00B47293">
        <w:rPr>
          <w:sz w:val="28"/>
          <w:szCs w:val="28"/>
        </w:rPr>
        <w:t xml:space="preserve">, </w:t>
      </w:r>
      <w:r w:rsidRPr="00B47293">
        <w:rPr>
          <w:position w:val="-30"/>
          <w:sz w:val="28"/>
          <w:szCs w:val="28"/>
        </w:rPr>
        <w:object w:dxaOrig="3560" w:dyaOrig="720">
          <v:shape id="_x0000_i1050" type="#_x0000_t75" style="width:220.5pt;height:45pt" o:ole="">
            <v:imagedata r:id="rId49" o:title=""/>
          </v:shape>
          <o:OLEObject Type="Embed" ProgID="Equation.3" ShapeID="_x0000_i1050" DrawAspect="Content" ObjectID="_1469860020" r:id="rId50"/>
        </w:object>
      </w:r>
      <w:r w:rsidRPr="00B47293">
        <w:rPr>
          <w:sz w:val="28"/>
          <w:szCs w:val="28"/>
        </w:rPr>
        <w:t>,</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B47293" w:rsidRDefault="00FF3186" w:rsidP="00927C77">
      <w:pPr>
        <w:shd w:val="clear" w:color="auto" w:fill="FFFFFF"/>
        <w:autoSpaceDE w:val="0"/>
        <w:autoSpaceDN w:val="0"/>
        <w:adjustRightInd w:val="0"/>
        <w:ind w:firstLine="709"/>
        <w:contextualSpacing/>
        <w:rPr>
          <w:iCs/>
          <w:sz w:val="28"/>
          <w:szCs w:val="28"/>
        </w:rPr>
      </w:pPr>
      <w:r w:rsidRPr="00B47293">
        <w:rPr>
          <w:sz w:val="28"/>
          <w:szCs w:val="28"/>
        </w:rPr>
        <w:t xml:space="preserve">где </w:t>
      </w:r>
      <w:r w:rsidR="00BB7893" w:rsidRPr="00B47293">
        <w:rPr>
          <w:iCs/>
          <w:sz w:val="28"/>
          <w:szCs w:val="28"/>
        </w:rPr>
        <w:t>ППЭ</w:t>
      </w:r>
      <w:r w:rsidR="00BB7893" w:rsidRPr="00B47293">
        <w:rPr>
          <w:iCs/>
          <w:sz w:val="28"/>
          <w:szCs w:val="28"/>
          <w:vertAlign w:val="subscript"/>
          <w:lang w:val="en-US"/>
        </w:rPr>
        <w:t>i</w:t>
      </w:r>
      <w:r w:rsidR="00BB7893" w:rsidRPr="00B47293">
        <w:rPr>
          <w:iCs/>
          <w:sz w:val="28"/>
          <w:szCs w:val="28"/>
        </w:rPr>
        <w:t xml:space="preserve"> – плотность потока энергии, создаваемая источником ЭМИ под </w:t>
      </w:r>
      <w:r w:rsidR="00BB7893" w:rsidRPr="00B47293">
        <w:rPr>
          <w:iCs/>
          <w:sz w:val="28"/>
          <w:szCs w:val="28"/>
          <w:lang w:val="en-US"/>
        </w:rPr>
        <w:t>i</w:t>
      </w:r>
      <w:r w:rsidR="00BB7893" w:rsidRPr="00B47293">
        <w:rPr>
          <w:iCs/>
          <w:sz w:val="28"/>
          <w:szCs w:val="28"/>
        </w:rPr>
        <w:t>-м номером;</w:t>
      </w:r>
    </w:p>
    <w:p w:rsidR="00B47293" w:rsidRDefault="00BB7893" w:rsidP="00927C77">
      <w:pPr>
        <w:shd w:val="clear" w:color="auto" w:fill="FFFFFF"/>
        <w:autoSpaceDE w:val="0"/>
        <w:autoSpaceDN w:val="0"/>
        <w:adjustRightInd w:val="0"/>
        <w:ind w:firstLine="709"/>
        <w:contextualSpacing/>
        <w:rPr>
          <w:iCs/>
          <w:sz w:val="28"/>
          <w:szCs w:val="28"/>
        </w:rPr>
      </w:pPr>
      <w:r w:rsidRPr="00B47293">
        <w:rPr>
          <w:iCs/>
          <w:sz w:val="28"/>
          <w:szCs w:val="28"/>
        </w:rPr>
        <w:t>Т</w:t>
      </w:r>
      <w:r w:rsidRPr="00B47293">
        <w:rPr>
          <w:iCs/>
          <w:sz w:val="28"/>
          <w:szCs w:val="28"/>
          <w:vertAlign w:val="subscript"/>
          <w:lang w:val="en-US"/>
        </w:rPr>
        <w:t>i</w:t>
      </w:r>
      <w:r w:rsidRPr="00B47293">
        <w:rPr>
          <w:iCs/>
          <w:sz w:val="28"/>
          <w:szCs w:val="28"/>
        </w:rPr>
        <w:t xml:space="preserve"> – время воздействия </w:t>
      </w:r>
      <w:r w:rsidRPr="00B47293">
        <w:rPr>
          <w:iCs/>
          <w:sz w:val="28"/>
          <w:szCs w:val="28"/>
          <w:lang w:val="en-US"/>
        </w:rPr>
        <w:t>i</w:t>
      </w:r>
      <w:r w:rsidRPr="00B47293">
        <w:rPr>
          <w:iCs/>
          <w:sz w:val="28"/>
          <w:szCs w:val="28"/>
        </w:rPr>
        <w:t>-го источника;</w:t>
      </w:r>
    </w:p>
    <w:p w:rsidR="00FF3186" w:rsidRPr="00B47293" w:rsidRDefault="00BB7893" w:rsidP="00927C77">
      <w:pPr>
        <w:shd w:val="clear" w:color="auto" w:fill="FFFFFF"/>
        <w:autoSpaceDE w:val="0"/>
        <w:autoSpaceDN w:val="0"/>
        <w:adjustRightInd w:val="0"/>
        <w:ind w:firstLine="709"/>
        <w:contextualSpacing/>
        <w:rPr>
          <w:iCs/>
          <w:sz w:val="28"/>
          <w:szCs w:val="28"/>
        </w:rPr>
      </w:pPr>
      <w:r w:rsidRPr="00B47293">
        <w:rPr>
          <w:iCs/>
          <w:sz w:val="28"/>
          <w:szCs w:val="28"/>
          <w:lang w:val="en-US"/>
        </w:rPr>
        <w:t>n</w:t>
      </w:r>
      <w:r w:rsidRPr="00B47293">
        <w:rPr>
          <w:iCs/>
          <w:sz w:val="28"/>
          <w:szCs w:val="28"/>
        </w:rPr>
        <w:t xml:space="preserve"> – количество источников ЭМИ.</w:t>
      </w:r>
    </w:p>
    <w:p w:rsidR="00A2532E" w:rsidRDefault="00A2532E" w:rsidP="00927C77">
      <w:pPr>
        <w:shd w:val="clear" w:color="auto" w:fill="FFFFFF"/>
        <w:autoSpaceDE w:val="0"/>
        <w:autoSpaceDN w:val="0"/>
        <w:adjustRightInd w:val="0"/>
        <w:ind w:firstLine="709"/>
        <w:contextualSpacing/>
        <w:rPr>
          <w:sz w:val="28"/>
          <w:szCs w:val="28"/>
          <w:lang w:val="en-US"/>
        </w:rPr>
      </w:pPr>
      <w:r w:rsidRPr="00B47293">
        <w:rPr>
          <w:sz w:val="28"/>
          <w:szCs w:val="28"/>
        </w:rPr>
        <w:t>При одновременном облучении от нескольких источников ЭМИ СВЧ, для которых установлены разные предельно допустимые уровни (ПДУ), должны соблюдаться следующие условия:</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A2532E" w:rsidRDefault="00A2532E" w:rsidP="00927C77">
      <w:pPr>
        <w:shd w:val="clear" w:color="auto" w:fill="FFFFFF"/>
        <w:autoSpaceDE w:val="0"/>
        <w:autoSpaceDN w:val="0"/>
        <w:adjustRightInd w:val="0"/>
        <w:ind w:firstLine="709"/>
        <w:contextualSpacing/>
        <w:rPr>
          <w:sz w:val="28"/>
          <w:szCs w:val="28"/>
          <w:lang w:val="en-US"/>
        </w:rPr>
      </w:pPr>
      <w:r w:rsidRPr="00B47293">
        <w:rPr>
          <w:position w:val="-36"/>
          <w:sz w:val="28"/>
          <w:szCs w:val="28"/>
        </w:rPr>
        <w:object w:dxaOrig="1660" w:dyaOrig="840">
          <v:shape id="_x0000_i1051" type="#_x0000_t75" style="width:103.5pt;height:52.5pt" o:ole="">
            <v:imagedata r:id="rId51" o:title=""/>
          </v:shape>
          <o:OLEObject Type="Embed" ProgID="Equation.3" ShapeID="_x0000_i1051" DrawAspect="Content" ObjectID="_1469860021" r:id="rId52"/>
        </w:object>
      </w:r>
      <w:r w:rsidRPr="00B47293">
        <w:rPr>
          <w:sz w:val="28"/>
          <w:szCs w:val="28"/>
        </w:rPr>
        <w:t>,</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B47293" w:rsidRDefault="00A2532E" w:rsidP="00927C77">
      <w:pPr>
        <w:shd w:val="clear" w:color="auto" w:fill="FFFFFF"/>
        <w:autoSpaceDE w:val="0"/>
        <w:autoSpaceDN w:val="0"/>
        <w:adjustRightInd w:val="0"/>
        <w:ind w:firstLine="709"/>
        <w:contextualSpacing/>
        <w:rPr>
          <w:sz w:val="28"/>
          <w:szCs w:val="28"/>
        </w:rPr>
      </w:pPr>
      <w:r w:rsidRPr="00B47293">
        <w:rPr>
          <w:sz w:val="28"/>
          <w:szCs w:val="28"/>
        </w:rPr>
        <w:t>где ЭЭ</w:t>
      </w:r>
      <w:r w:rsidRPr="00B47293">
        <w:rPr>
          <w:sz w:val="28"/>
          <w:szCs w:val="28"/>
          <w:vertAlign w:val="subscript"/>
          <w:lang w:val="en-US"/>
        </w:rPr>
        <w:t>i</w:t>
      </w:r>
      <w:r w:rsidRPr="00B47293">
        <w:rPr>
          <w:sz w:val="28"/>
          <w:szCs w:val="28"/>
        </w:rPr>
        <w:t xml:space="preserve"> — энергетическая экспозиция </w:t>
      </w:r>
      <w:r w:rsidRPr="00B47293">
        <w:rPr>
          <w:sz w:val="28"/>
          <w:szCs w:val="28"/>
          <w:lang w:val="en-US"/>
        </w:rPr>
        <w:t>i</w:t>
      </w:r>
      <w:r w:rsidRPr="00B47293">
        <w:rPr>
          <w:sz w:val="28"/>
          <w:szCs w:val="28"/>
        </w:rPr>
        <w:t xml:space="preserve">-го нормируемого диапазона; </w:t>
      </w:r>
    </w:p>
    <w:p w:rsidR="00A2532E" w:rsidRDefault="00A2532E" w:rsidP="00927C77">
      <w:pPr>
        <w:shd w:val="clear" w:color="auto" w:fill="FFFFFF"/>
        <w:autoSpaceDE w:val="0"/>
        <w:autoSpaceDN w:val="0"/>
        <w:adjustRightInd w:val="0"/>
        <w:ind w:firstLine="709"/>
        <w:contextualSpacing/>
        <w:rPr>
          <w:sz w:val="28"/>
          <w:szCs w:val="28"/>
          <w:lang w:val="en-US"/>
        </w:rPr>
      </w:pPr>
      <w:r w:rsidRPr="00B47293">
        <w:rPr>
          <w:sz w:val="28"/>
          <w:szCs w:val="28"/>
        </w:rPr>
        <w:t>ЭЭ</w:t>
      </w:r>
      <w:r w:rsidRPr="00B47293">
        <w:rPr>
          <w:sz w:val="28"/>
          <w:szCs w:val="28"/>
          <w:vertAlign w:val="subscript"/>
        </w:rPr>
        <w:t xml:space="preserve">ПДУ </w:t>
      </w:r>
      <w:r w:rsidRPr="00B47293">
        <w:rPr>
          <w:sz w:val="28"/>
          <w:szCs w:val="28"/>
          <w:vertAlign w:val="subscript"/>
          <w:lang w:val="en-US"/>
        </w:rPr>
        <w:t>i</w:t>
      </w:r>
      <w:r w:rsidRPr="00B47293">
        <w:rPr>
          <w:sz w:val="28"/>
          <w:szCs w:val="28"/>
        </w:rPr>
        <w:t xml:space="preserve">. — предельно допустимое значение энергетической экспозиции </w:t>
      </w:r>
      <w:r w:rsidRPr="00B47293">
        <w:rPr>
          <w:sz w:val="28"/>
          <w:szCs w:val="28"/>
          <w:lang w:val="en-US"/>
        </w:rPr>
        <w:t>i</w:t>
      </w:r>
      <w:r w:rsidRPr="00B47293">
        <w:rPr>
          <w:sz w:val="28"/>
          <w:szCs w:val="28"/>
        </w:rPr>
        <w:t xml:space="preserve">-го нормируемого диапазона; </w:t>
      </w:r>
      <w:r w:rsidRPr="00B47293">
        <w:rPr>
          <w:sz w:val="28"/>
          <w:szCs w:val="28"/>
          <w:lang w:val="en-US"/>
        </w:rPr>
        <w:t>n</w:t>
      </w:r>
      <w:r w:rsidRPr="00B47293">
        <w:rPr>
          <w:sz w:val="28"/>
          <w:szCs w:val="28"/>
        </w:rPr>
        <w:t>— количество нормируемых диапазонов.</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B1589A" w:rsidRPr="00F00747" w:rsidRDefault="00B1589A" w:rsidP="00927C77">
      <w:pPr>
        <w:pStyle w:val="a6"/>
        <w:numPr>
          <w:ilvl w:val="0"/>
          <w:numId w:val="29"/>
        </w:numPr>
        <w:shd w:val="clear" w:color="auto" w:fill="FFFFFF"/>
        <w:autoSpaceDE w:val="0"/>
        <w:autoSpaceDN w:val="0"/>
        <w:adjustRightInd w:val="0"/>
        <w:ind w:left="0" w:firstLine="709"/>
        <w:rPr>
          <w:b/>
          <w:sz w:val="28"/>
          <w:szCs w:val="28"/>
        </w:rPr>
      </w:pPr>
      <w:r w:rsidRPr="00B47293">
        <w:rPr>
          <w:b/>
          <w:iCs/>
          <w:sz w:val="28"/>
          <w:szCs w:val="28"/>
        </w:rPr>
        <w:t>Микроволновые печи</w:t>
      </w:r>
    </w:p>
    <w:p w:rsidR="00F00747" w:rsidRPr="00F00747" w:rsidRDefault="00F00747" w:rsidP="00F00747">
      <w:pPr>
        <w:shd w:val="clear" w:color="auto" w:fill="FFFFFF"/>
        <w:autoSpaceDE w:val="0"/>
        <w:autoSpaceDN w:val="0"/>
        <w:adjustRightInd w:val="0"/>
        <w:rPr>
          <w:b/>
          <w:sz w:val="28"/>
          <w:szCs w:val="28"/>
          <w:lang w:val="en-US"/>
        </w:rPr>
      </w:pPr>
    </w:p>
    <w:p w:rsidR="00B1589A" w:rsidRDefault="00B1589A" w:rsidP="00927C77">
      <w:pPr>
        <w:shd w:val="clear" w:color="auto" w:fill="FFFFFF"/>
        <w:autoSpaceDE w:val="0"/>
        <w:autoSpaceDN w:val="0"/>
        <w:adjustRightInd w:val="0"/>
        <w:ind w:firstLine="709"/>
        <w:contextualSpacing/>
        <w:rPr>
          <w:sz w:val="28"/>
          <w:szCs w:val="28"/>
          <w:lang w:val="en-US"/>
        </w:rPr>
      </w:pPr>
      <w:r w:rsidRPr="00B47293">
        <w:rPr>
          <w:sz w:val="28"/>
          <w:szCs w:val="28"/>
        </w:rPr>
        <w:t>Для обеспечения безопасности при использовании печей в быту в России действуют санитарные нормы, ограничивающие предельную величину утечки СВЧ-излучения микроволновой печи. Называются они «Предельно допустимые уровни плотности потока энергии, создаваемой микроволновыми печами» и имеют обозначение СН № 2666-83. Согласно этим санитарным нормам, величина плотности потока энергии электромагнитного излучения не должна превышать 10 мкВт/см</w:t>
      </w:r>
      <w:r w:rsidRPr="00B47293">
        <w:rPr>
          <w:sz w:val="28"/>
          <w:szCs w:val="28"/>
          <w:vertAlign w:val="superscript"/>
        </w:rPr>
        <w:t>2</w:t>
      </w:r>
      <w:r w:rsidRPr="00B47293">
        <w:rPr>
          <w:sz w:val="28"/>
          <w:szCs w:val="28"/>
        </w:rPr>
        <w:t xml:space="preserve"> на расстоянии 50 см от любой точки корпуса печи при нагреве 1 литра воды. На практике почти все новые современные микроволновые печи выдерживают это требование с большим запасом. Тем не менее, при покупке новой печи надо убедиться, что в сертификате соответствия зафиксировано соответствие вашей печи требованиям этих санитарных норм.</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F12CF0" w:rsidRPr="00B47293" w:rsidRDefault="00377338" w:rsidP="00927C77">
      <w:pPr>
        <w:ind w:firstLine="709"/>
        <w:contextualSpacing/>
        <w:rPr>
          <w:sz w:val="28"/>
          <w:szCs w:val="28"/>
        </w:rPr>
      </w:pPr>
      <w:r>
        <w:rPr>
          <w:noProof/>
          <w:sz w:val="28"/>
          <w:szCs w:val="28"/>
          <w:lang w:eastAsia="ru-RU"/>
        </w:rPr>
        <w:pict>
          <v:shape id="Рисунок 53" o:spid="_x0000_i1052" type="#_x0000_t75" style="width:192pt;height:182.25pt;visibility:visible;mso-wrap-style:square">
            <v:imagedata r:id="rId53" o:title="печь "/>
          </v:shape>
        </w:pict>
      </w:r>
    </w:p>
    <w:p w:rsidR="00F12CF0" w:rsidRPr="00B47293" w:rsidRDefault="00F12CF0" w:rsidP="00927C77">
      <w:pPr>
        <w:ind w:firstLine="709"/>
        <w:contextualSpacing/>
        <w:rPr>
          <w:sz w:val="28"/>
          <w:szCs w:val="28"/>
        </w:rPr>
      </w:pPr>
      <w:r w:rsidRPr="00B47293">
        <w:rPr>
          <w:sz w:val="28"/>
          <w:szCs w:val="28"/>
        </w:rPr>
        <w:t xml:space="preserve">Рис. </w:t>
      </w:r>
      <w:r w:rsidR="00316114" w:rsidRPr="00B47293">
        <w:rPr>
          <w:sz w:val="28"/>
          <w:szCs w:val="28"/>
        </w:rPr>
        <w:t>6.</w:t>
      </w:r>
      <w:r w:rsidRPr="00B47293">
        <w:rPr>
          <w:sz w:val="28"/>
          <w:szCs w:val="28"/>
        </w:rPr>
        <w:t>1. Уровень безопасной плотности излучения от микроволновой печи</w:t>
      </w:r>
    </w:p>
    <w:p w:rsidR="00F12CF0" w:rsidRPr="00B47293" w:rsidRDefault="00F12CF0" w:rsidP="00927C77">
      <w:pPr>
        <w:shd w:val="clear" w:color="auto" w:fill="FFFFFF"/>
        <w:autoSpaceDE w:val="0"/>
        <w:autoSpaceDN w:val="0"/>
        <w:adjustRightInd w:val="0"/>
        <w:ind w:firstLine="709"/>
        <w:contextualSpacing/>
        <w:rPr>
          <w:sz w:val="28"/>
          <w:szCs w:val="28"/>
        </w:rPr>
      </w:pPr>
    </w:p>
    <w:p w:rsidR="00B1589A" w:rsidRPr="00B47293" w:rsidRDefault="00B1589A" w:rsidP="00927C77">
      <w:pPr>
        <w:shd w:val="clear" w:color="auto" w:fill="FFFFFF"/>
        <w:autoSpaceDE w:val="0"/>
        <w:autoSpaceDN w:val="0"/>
        <w:adjustRightInd w:val="0"/>
        <w:ind w:firstLine="709"/>
        <w:contextualSpacing/>
        <w:rPr>
          <w:sz w:val="28"/>
          <w:szCs w:val="28"/>
        </w:rPr>
      </w:pPr>
      <w:r w:rsidRPr="00B47293">
        <w:rPr>
          <w:sz w:val="28"/>
          <w:szCs w:val="28"/>
        </w:rPr>
        <w:t>Надо помнить, что со временем степень защиты может снижаться, в основном из-за появления микрощелей в уплотнении дверцы. Это может происходить как из-за попадания грязи, так и из-за механических повреждений. Поэтому дверца и ее уплотнение требует аккуратности в обращении. Срок гарантированной стойкости защиты от утечек электромагнитного излучения при нормальной эксплуатации — несколько лет. Через 5-6 лет эксплуатации целесообразно проверить качество защиты, пригласив специалиста из аккредитованной лаборатории по контролю электромагнитного излучения.</w:t>
      </w:r>
    </w:p>
    <w:p w:rsidR="009014E3" w:rsidRDefault="00B1589A" w:rsidP="00927C77">
      <w:pPr>
        <w:shd w:val="clear" w:color="auto" w:fill="FFFFFF"/>
        <w:autoSpaceDE w:val="0"/>
        <w:autoSpaceDN w:val="0"/>
        <w:adjustRightInd w:val="0"/>
        <w:ind w:firstLine="709"/>
        <w:contextualSpacing/>
        <w:rPr>
          <w:sz w:val="28"/>
          <w:szCs w:val="28"/>
          <w:lang w:val="en-US"/>
        </w:rPr>
      </w:pPr>
      <w:r w:rsidRPr="00B47293">
        <w:rPr>
          <w:sz w:val="28"/>
          <w:szCs w:val="28"/>
        </w:rPr>
        <w:t>Кроме СВЧ-излучения работу микроволновой печи сопровождает интенсивное магнитное поле, создаваемое током промышленной частоты 50 Гц, протекающим в системе электропитания печи. Микроволновая печь является одним из наиболее мощных источников магнитного поля в квартире. Для населения уровень магнитного поля промышленной частоты в нашей стране до сих пор не ограничен несмотря на его существенное действие на организм человека при продолжительном облучении. В бытовых условиях однократное кратковременное включение (на несколько минут) не окажет существенного влияния на здоровье человека. Однако часто бытовая микроволновая печь используется для разогрева пищи в кафе и в сходных других производственных условиях. При этом работающий с ней человек попадает в ситуацию хронического облучения магнитным полем промышленной частоты. В таком случае на рабочем месте необходим обязательный контроль магнитного поля промышленной частоты и СВЧ-излучения.</w:t>
      </w:r>
    </w:p>
    <w:p w:rsidR="00F00747" w:rsidRPr="00F00747" w:rsidRDefault="00F00747" w:rsidP="00927C77">
      <w:pPr>
        <w:shd w:val="clear" w:color="auto" w:fill="FFFFFF"/>
        <w:autoSpaceDE w:val="0"/>
        <w:autoSpaceDN w:val="0"/>
        <w:adjustRightInd w:val="0"/>
        <w:ind w:firstLine="709"/>
        <w:contextualSpacing/>
        <w:rPr>
          <w:sz w:val="28"/>
          <w:szCs w:val="28"/>
          <w:lang w:val="en-US"/>
        </w:rPr>
      </w:pPr>
    </w:p>
    <w:p w:rsidR="009014E3" w:rsidRPr="00B47293" w:rsidRDefault="009014E3" w:rsidP="00927C77">
      <w:pPr>
        <w:ind w:firstLine="709"/>
        <w:contextualSpacing/>
        <w:rPr>
          <w:sz w:val="28"/>
          <w:szCs w:val="28"/>
        </w:rPr>
      </w:pPr>
      <w:r w:rsidRPr="00B47293">
        <w:rPr>
          <w:sz w:val="28"/>
          <w:szCs w:val="28"/>
        </w:rPr>
        <w:br w:type="page"/>
      </w:r>
    </w:p>
    <w:p w:rsidR="0030797A" w:rsidRDefault="00F00747" w:rsidP="00F00747">
      <w:pPr>
        <w:pStyle w:val="a6"/>
        <w:ind w:left="0" w:firstLine="709"/>
        <w:rPr>
          <w:b/>
          <w:sz w:val="28"/>
          <w:szCs w:val="28"/>
          <w:lang w:val="en-US"/>
        </w:rPr>
      </w:pPr>
      <w:r>
        <w:rPr>
          <w:b/>
          <w:sz w:val="28"/>
          <w:szCs w:val="28"/>
          <w:lang w:val="en-US"/>
        </w:rPr>
        <w:t xml:space="preserve">VII. </w:t>
      </w:r>
      <w:r w:rsidR="009014E3" w:rsidRPr="00B47293">
        <w:rPr>
          <w:b/>
          <w:sz w:val="28"/>
          <w:szCs w:val="28"/>
        </w:rPr>
        <w:t>Расчетная часть</w:t>
      </w:r>
    </w:p>
    <w:p w:rsidR="00F00747" w:rsidRPr="00F00747" w:rsidRDefault="00F00747" w:rsidP="00F00747">
      <w:pPr>
        <w:pStyle w:val="a6"/>
        <w:ind w:left="0" w:firstLine="709"/>
        <w:rPr>
          <w:b/>
          <w:sz w:val="28"/>
          <w:szCs w:val="28"/>
          <w:lang w:val="en-US"/>
        </w:rPr>
      </w:pPr>
    </w:p>
    <w:p w:rsidR="00B45E13" w:rsidRPr="00F00747" w:rsidRDefault="00A57A7D" w:rsidP="00F00747">
      <w:pPr>
        <w:pStyle w:val="a6"/>
        <w:numPr>
          <w:ilvl w:val="0"/>
          <w:numId w:val="37"/>
        </w:numPr>
        <w:shd w:val="clear" w:color="auto" w:fill="FFFFFF"/>
        <w:autoSpaceDE w:val="0"/>
        <w:autoSpaceDN w:val="0"/>
        <w:adjustRightInd w:val="0"/>
        <w:ind w:left="0" w:firstLine="709"/>
        <w:rPr>
          <w:b/>
          <w:iCs/>
          <w:sz w:val="28"/>
          <w:szCs w:val="28"/>
        </w:rPr>
      </w:pPr>
      <w:r w:rsidRPr="00B47293">
        <w:rPr>
          <w:b/>
          <w:iCs/>
          <w:sz w:val="28"/>
          <w:szCs w:val="28"/>
        </w:rPr>
        <w:t>Расчетные формулы</w:t>
      </w:r>
    </w:p>
    <w:p w:rsidR="00F00747" w:rsidRPr="00F00747" w:rsidRDefault="00F00747" w:rsidP="00F00747">
      <w:pPr>
        <w:shd w:val="clear" w:color="auto" w:fill="FFFFFF"/>
        <w:autoSpaceDE w:val="0"/>
        <w:autoSpaceDN w:val="0"/>
        <w:adjustRightInd w:val="0"/>
        <w:rPr>
          <w:b/>
          <w:iCs/>
          <w:sz w:val="28"/>
          <w:szCs w:val="28"/>
          <w:lang w:val="en-US"/>
        </w:rPr>
      </w:pPr>
    </w:p>
    <w:p w:rsidR="0030797A" w:rsidRPr="00B47293" w:rsidRDefault="001002D7" w:rsidP="00927C77">
      <w:pPr>
        <w:pStyle w:val="a6"/>
        <w:numPr>
          <w:ilvl w:val="0"/>
          <w:numId w:val="35"/>
        </w:numPr>
        <w:ind w:left="0" w:firstLine="709"/>
        <w:rPr>
          <w:sz w:val="28"/>
          <w:szCs w:val="28"/>
        </w:rPr>
      </w:pPr>
      <w:r w:rsidRPr="00B47293">
        <w:rPr>
          <w:sz w:val="28"/>
          <w:szCs w:val="28"/>
        </w:rPr>
        <w:t>Для определения значения плотности потока энергии, необходимо произвести не менее 5 измерений в каждой точке (А</w:t>
      </w:r>
      <w:r w:rsidRPr="00B47293">
        <w:rPr>
          <w:sz w:val="28"/>
          <w:szCs w:val="28"/>
          <w:vertAlign w:val="subscript"/>
          <w:lang w:val="en-US"/>
        </w:rPr>
        <w:t>i</w:t>
      </w:r>
      <w:r w:rsidRPr="00B47293">
        <w:rPr>
          <w:sz w:val="28"/>
          <w:szCs w:val="28"/>
          <w:vertAlign w:val="subscript"/>
        </w:rPr>
        <w:t>,</w:t>
      </w:r>
      <w:r w:rsidRPr="00B47293">
        <w:rPr>
          <w:sz w:val="28"/>
          <w:szCs w:val="28"/>
          <w:vertAlign w:val="subscript"/>
          <w:lang w:val="en-US"/>
        </w:rPr>
        <w:t>j</w:t>
      </w:r>
      <w:r w:rsidRPr="00B47293">
        <w:rPr>
          <w:sz w:val="28"/>
          <w:szCs w:val="28"/>
        </w:rPr>
        <w:t>).</w:t>
      </w:r>
    </w:p>
    <w:p w:rsidR="00F00747" w:rsidRPr="00F00747" w:rsidRDefault="001002D7" w:rsidP="00927C77">
      <w:pPr>
        <w:pStyle w:val="a6"/>
        <w:numPr>
          <w:ilvl w:val="0"/>
          <w:numId w:val="35"/>
        </w:numPr>
        <w:ind w:left="0" w:firstLine="709"/>
        <w:rPr>
          <w:sz w:val="28"/>
          <w:szCs w:val="28"/>
        </w:rPr>
      </w:pPr>
      <w:r w:rsidRPr="00B47293">
        <w:rPr>
          <w:sz w:val="28"/>
          <w:szCs w:val="28"/>
        </w:rPr>
        <w:t xml:space="preserve">Затем высчитать среднее значение показаний по формуле: </w:t>
      </w:r>
    </w:p>
    <w:p w:rsidR="00F00747" w:rsidRPr="00F00747" w:rsidRDefault="00F00747" w:rsidP="00F00747">
      <w:pPr>
        <w:pStyle w:val="a6"/>
        <w:ind w:left="709"/>
        <w:rPr>
          <w:sz w:val="28"/>
          <w:szCs w:val="28"/>
        </w:rPr>
      </w:pPr>
    </w:p>
    <w:p w:rsidR="001002D7" w:rsidRDefault="001002D7" w:rsidP="00F00747">
      <w:pPr>
        <w:pStyle w:val="a6"/>
        <w:ind w:left="709"/>
        <w:rPr>
          <w:sz w:val="28"/>
          <w:szCs w:val="28"/>
          <w:lang w:val="en-US"/>
        </w:rPr>
      </w:pPr>
      <w:r w:rsidRPr="00B47293">
        <w:rPr>
          <w:position w:val="-30"/>
          <w:sz w:val="28"/>
          <w:szCs w:val="28"/>
        </w:rPr>
        <w:object w:dxaOrig="1640" w:dyaOrig="700">
          <v:shape id="_x0000_i1053" type="#_x0000_t75" style="width:81pt;height:35.25pt" o:ole="">
            <v:imagedata r:id="rId54" o:title=""/>
          </v:shape>
          <o:OLEObject Type="Embed" ProgID="Equation.3" ShapeID="_x0000_i1053" DrawAspect="Content" ObjectID="_1469860022" r:id="rId55"/>
        </w:object>
      </w:r>
      <w:r w:rsidR="00150516" w:rsidRPr="00B47293">
        <w:rPr>
          <w:sz w:val="28"/>
          <w:szCs w:val="28"/>
        </w:rPr>
        <w:t>, дБ</w:t>
      </w:r>
      <w:r w:rsidRPr="00B47293">
        <w:rPr>
          <w:sz w:val="28"/>
          <w:szCs w:val="28"/>
        </w:rPr>
        <w:t>.</w:t>
      </w:r>
    </w:p>
    <w:p w:rsidR="00F00747" w:rsidRPr="00F00747" w:rsidRDefault="00F00747" w:rsidP="00F00747">
      <w:pPr>
        <w:pStyle w:val="a6"/>
        <w:ind w:left="709"/>
        <w:rPr>
          <w:sz w:val="28"/>
          <w:szCs w:val="28"/>
          <w:lang w:val="en-US"/>
        </w:rPr>
      </w:pPr>
    </w:p>
    <w:p w:rsidR="00F00747" w:rsidRPr="00F00747" w:rsidRDefault="001002D7" w:rsidP="00927C77">
      <w:pPr>
        <w:pStyle w:val="a6"/>
        <w:numPr>
          <w:ilvl w:val="0"/>
          <w:numId w:val="35"/>
        </w:numPr>
        <w:ind w:left="0" w:firstLine="709"/>
        <w:rPr>
          <w:sz w:val="28"/>
          <w:szCs w:val="28"/>
        </w:rPr>
      </w:pPr>
      <w:r w:rsidRPr="00B47293">
        <w:rPr>
          <w:sz w:val="28"/>
          <w:szCs w:val="28"/>
        </w:rPr>
        <w:t xml:space="preserve">Вычислить СКО среднего для каждой точки измерений по формуле: </w:t>
      </w:r>
    </w:p>
    <w:p w:rsidR="00F00747" w:rsidRPr="00F00747" w:rsidRDefault="00F00747" w:rsidP="00F00747">
      <w:pPr>
        <w:pStyle w:val="a6"/>
        <w:ind w:left="709"/>
        <w:rPr>
          <w:sz w:val="28"/>
          <w:szCs w:val="28"/>
        </w:rPr>
      </w:pPr>
    </w:p>
    <w:p w:rsidR="001002D7" w:rsidRDefault="001002D7" w:rsidP="00F00747">
      <w:pPr>
        <w:pStyle w:val="a6"/>
        <w:ind w:left="709"/>
        <w:rPr>
          <w:sz w:val="28"/>
          <w:szCs w:val="28"/>
          <w:lang w:val="en-US"/>
        </w:rPr>
      </w:pPr>
      <w:r w:rsidRPr="00B47293">
        <w:rPr>
          <w:position w:val="-30"/>
          <w:sz w:val="28"/>
          <w:szCs w:val="28"/>
        </w:rPr>
        <w:object w:dxaOrig="2320" w:dyaOrig="1080">
          <v:shape id="_x0000_i1054" type="#_x0000_t75" style="width:116.25pt;height:54pt" o:ole="">
            <v:imagedata r:id="rId56" o:title=""/>
          </v:shape>
          <o:OLEObject Type="Embed" ProgID="Equation.3" ShapeID="_x0000_i1054" DrawAspect="Content" ObjectID="_1469860023" r:id="rId57"/>
        </w:object>
      </w:r>
      <w:r w:rsidR="00150516" w:rsidRPr="00B47293">
        <w:rPr>
          <w:sz w:val="28"/>
          <w:szCs w:val="28"/>
        </w:rPr>
        <w:t>, дБ.</w:t>
      </w:r>
    </w:p>
    <w:p w:rsidR="00F00747" w:rsidRPr="00F00747" w:rsidRDefault="00F00747" w:rsidP="00F00747">
      <w:pPr>
        <w:pStyle w:val="a6"/>
        <w:ind w:left="709"/>
        <w:rPr>
          <w:sz w:val="28"/>
          <w:szCs w:val="28"/>
          <w:lang w:val="en-US"/>
        </w:rPr>
      </w:pPr>
    </w:p>
    <w:p w:rsidR="00B47293" w:rsidRDefault="00150516" w:rsidP="00927C77">
      <w:pPr>
        <w:pStyle w:val="a6"/>
        <w:numPr>
          <w:ilvl w:val="0"/>
          <w:numId w:val="35"/>
        </w:numPr>
        <w:ind w:left="0" w:firstLine="709"/>
        <w:rPr>
          <w:sz w:val="28"/>
          <w:szCs w:val="28"/>
        </w:rPr>
      </w:pPr>
      <w:r w:rsidRPr="00B47293">
        <w:rPr>
          <w:sz w:val="28"/>
          <w:szCs w:val="28"/>
        </w:rPr>
        <w:t xml:space="preserve">Интенсивность излучения от источника для каждой точки измерений вычислить как разницу показаний </w:t>
      </w:r>
      <w:r w:rsidRPr="00B47293">
        <w:rPr>
          <w:position w:val="-14"/>
          <w:sz w:val="28"/>
          <w:szCs w:val="28"/>
        </w:rPr>
        <w:object w:dxaOrig="1900" w:dyaOrig="380">
          <v:shape id="_x0000_i1055" type="#_x0000_t75" style="width:95.25pt;height:18.75pt" o:ole="">
            <v:imagedata r:id="rId58" o:title=""/>
          </v:shape>
          <o:OLEObject Type="Embed" ProgID="Equation.3" ShapeID="_x0000_i1055" DrawAspect="Content" ObjectID="_1469860024" r:id="rId59"/>
        </w:object>
      </w:r>
      <w:r w:rsidRPr="00B47293">
        <w:rPr>
          <w:sz w:val="28"/>
          <w:szCs w:val="28"/>
        </w:rPr>
        <w:t xml:space="preserve">, </w:t>
      </w:r>
      <w:r w:rsidR="00C85299" w:rsidRPr="00B47293">
        <w:rPr>
          <w:sz w:val="28"/>
          <w:szCs w:val="28"/>
        </w:rPr>
        <w:t>(</w:t>
      </w:r>
      <w:r w:rsidRPr="00B47293">
        <w:rPr>
          <w:sz w:val="28"/>
          <w:szCs w:val="28"/>
        </w:rPr>
        <w:t>дБ</w:t>
      </w:r>
      <w:r w:rsidR="00C85299" w:rsidRPr="00B47293">
        <w:rPr>
          <w:sz w:val="28"/>
          <w:szCs w:val="28"/>
        </w:rPr>
        <w:t>)</w:t>
      </w:r>
      <w:r w:rsidRPr="00B47293">
        <w:rPr>
          <w:sz w:val="28"/>
          <w:szCs w:val="28"/>
        </w:rPr>
        <w:t xml:space="preserve"> </w:t>
      </w:r>
    </w:p>
    <w:p w:rsidR="00150516" w:rsidRPr="00B47293" w:rsidRDefault="00C85299" w:rsidP="00927C77">
      <w:pPr>
        <w:pStyle w:val="a6"/>
        <w:numPr>
          <w:ilvl w:val="0"/>
          <w:numId w:val="35"/>
        </w:numPr>
        <w:ind w:left="0" w:firstLine="709"/>
        <w:rPr>
          <w:sz w:val="28"/>
          <w:szCs w:val="28"/>
        </w:rPr>
      </w:pPr>
      <w:r w:rsidRPr="00B47293">
        <w:rPr>
          <w:sz w:val="28"/>
          <w:szCs w:val="28"/>
        </w:rPr>
        <w:t>г</w:t>
      </w:r>
      <w:r w:rsidR="00150516" w:rsidRPr="00B47293">
        <w:rPr>
          <w:sz w:val="28"/>
          <w:szCs w:val="28"/>
        </w:rPr>
        <w:t>де А</w:t>
      </w:r>
      <w:r w:rsidR="00150516" w:rsidRPr="00B47293">
        <w:rPr>
          <w:sz w:val="28"/>
          <w:szCs w:val="28"/>
          <w:vertAlign w:val="subscript"/>
        </w:rPr>
        <w:t>0</w:t>
      </w:r>
      <w:r w:rsidR="00150516" w:rsidRPr="00B47293">
        <w:rPr>
          <w:sz w:val="28"/>
          <w:szCs w:val="28"/>
        </w:rPr>
        <w:t xml:space="preserve"> – показание прибора в отсутствии источника излучения.</w:t>
      </w:r>
    </w:p>
    <w:p w:rsidR="00F00747" w:rsidRPr="00F00747" w:rsidRDefault="00150516" w:rsidP="00927C77">
      <w:pPr>
        <w:pStyle w:val="a6"/>
        <w:numPr>
          <w:ilvl w:val="0"/>
          <w:numId w:val="35"/>
        </w:numPr>
        <w:ind w:left="0" w:firstLine="709"/>
        <w:rPr>
          <w:sz w:val="28"/>
          <w:szCs w:val="28"/>
        </w:rPr>
      </w:pPr>
      <w:r w:rsidRPr="00B47293">
        <w:rPr>
          <w:sz w:val="28"/>
          <w:szCs w:val="28"/>
        </w:rPr>
        <w:t xml:space="preserve">Абсолютное значение ППЭ в измеряемой точке вычисляется по формуле: </w:t>
      </w:r>
    </w:p>
    <w:p w:rsidR="00F00747" w:rsidRPr="00F00747" w:rsidRDefault="00F00747" w:rsidP="00F00747">
      <w:pPr>
        <w:pStyle w:val="a6"/>
        <w:ind w:left="709"/>
        <w:rPr>
          <w:sz w:val="28"/>
          <w:szCs w:val="28"/>
        </w:rPr>
      </w:pPr>
    </w:p>
    <w:p w:rsidR="00B47293" w:rsidRDefault="00C85299" w:rsidP="00F00747">
      <w:pPr>
        <w:pStyle w:val="a6"/>
        <w:ind w:left="709"/>
        <w:rPr>
          <w:sz w:val="28"/>
          <w:szCs w:val="28"/>
          <w:lang w:val="en-US"/>
        </w:rPr>
      </w:pPr>
      <w:r w:rsidRPr="00B47293">
        <w:rPr>
          <w:position w:val="-10"/>
          <w:sz w:val="28"/>
          <w:szCs w:val="28"/>
        </w:rPr>
        <w:object w:dxaOrig="2100" w:dyaOrig="560">
          <v:shape id="_x0000_i1056" type="#_x0000_t75" style="width:2in;height:38.25pt" o:ole="">
            <v:imagedata r:id="rId60" o:title=""/>
          </v:shape>
          <o:OLEObject Type="Embed" ProgID="Equation.3" ShapeID="_x0000_i1056" DrawAspect="Content" ObjectID="_1469860025" r:id="rId61"/>
        </w:object>
      </w:r>
      <w:r w:rsidR="00150516" w:rsidRPr="00B47293">
        <w:rPr>
          <w:sz w:val="28"/>
          <w:szCs w:val="28"/>
        </w:rPr>
        <w:t xml:space="preserve">, </w:t>
      </w:r>
      <w:r w:rsidRPr="00B47293">
        <w:rPr>
          <w:sz w:val="28"/>
          <w:szCs w:val="28"/>
        </w:rPr>
        <w:t>(</w:t>
      </w:r>
      <w:r w:rsidR="00150516" w:rsidRPr="00B47293">
        <w:rPr>
          <w:sz w:val="28"/>
          <w:szCs w:val="28"/>
        </w:rPr>
        <w:t>мкВт/см</w:t>
      </w:r>
      <w:r w:rsidR="00150516" w:rsidRPr="00B47293">
        <w:rPr>
          <w:sz w:val="28"/>
          <w:szCs w:val="28"/>
          <w:vertAlign w:val="superscript"/>
        </w:rPr>
        <w:t>2</w:t>
      </w:r>
      <w:r w:rsidRPr="00B47293">
        <w:rPr>
          <w:sz w:val="28"/>
          <w:szCs w:val="28"/>
        </w:rPr>
        <w:t>)</w:t>
      </w:r>
    </w:p>
    <w:p w:rsidR="00F00747" w:rsidRPr="00F00747" w:rsidRDefault="00F00747" w:rsidP="00F00747">
      <w:pPr>
        <w:pStyle w:val="a6"/>
        <w:ind w:left="709"/>
        <w:rPr>
          <w:sz w:val="28"/>
          <w:szCs w:val="28"/>
          <w:lang w:val="en-US"/>
        </w:rPr>
      </w:pPr>
    </w:p>
    <w:p w:rsidR="00B47293" w:rsidRDefault="00C85299" w:rsidP="00927C77">
      <w:pPr>
        <w:pStyle w:val="a6"/>
        <w:numPr>
          <w:ilvl w:val="0"/>
          <w:numId w:val="35"/>
        </w:numPr>
        <w:ind w:left="0" w:firstLine="709"/>
        <w:rPr>
          <w:sz w:val="28"/>
          <w:szCs w:val="28"/>
        </w:rPr>
      </w:pPr>
      <w:r w:rsidRPr="00B47293">
        <w:rPr>
          <w:sz w:val="28"/>
          <w:szCs w:val="28"/>
        </w:rPr>
        <w:t xml:space="preserve">где </w:t>
      </w:r>
      <w:r w:rsidRPr="00B47293">
        <w:rPr>
          <w:sz w:val="28"/>
          <w:szCs w:val="28"/>
          <w:lang w:val="en-US"/>
        </w:rPr>
        <w:t>K</w:t>
      </w:r>
      <w:r w:rsidRPr="00B47293">
        <w:rPr>
          <w:sz w:val="28"/>
          <w:szCs w:val="28"/>
          <w:vertAlign w:val="subscript"/>
          <w:lang w:val="en-US"/>
        </w:rPr>
        <w:t>f</w:t>
      </w:r>
      <w:r w:rsidRPr="00B47293">
        <w:rPr>
          <w:sz w:val="28"/>
          <w:szCs w:val="28"/>
        </w:rPr>
        <w:t xml:space="preserve"> – поправочный коэффициент (</w:t>
      </w:r>
      <w:r w:rsidRPr="00B47293">
        <w:rPr>
          <w:sz w:val="28"/>
          <w:szCs w:val="28"/>
          <w:lang w:val="en-US"/>
        </w:rPr>
        <w:t>K</w:t>
      </w:r>
      <w:r w:rsidRPr="00B47293">
        <w:rPr>
          <w:sz w:val="28"/>
          <w:szCs w:val="28"/>
          <w:vertAlign w:val="subscript"/>
          <w:lang w:val="en-US"/>
        </w:rPr>
        <w:t>f</w:t>
      </w:r>
      <w:r w:rsidRPr="00B47293">
        <w:rPr>
          <w:sz w:val="28"/>
          <w:szCs w:val="28"/>
        </w:rPr>
        <w:t xml:space="preserve">≈2,3); </w:t>
      </w:r>
    </w:p>
    <w:p w:rsidR="00150516" w:rsidRPr="00B47293" w:rsidRDefault="00C85299" w:rsidP="00927C77">
      <w:pPr>
        <w:pStyle w:val="a6"/>
        <w:numPr>
          <w:ilvl w:val="0"/>
          <w:numId w:val="35"/>
        </w:numPr>
        <w:ind w:left="0" w:firstLine="709"/>
        <w:rPr>
          <w:sz w:val="28"/>
          <w:szCs w:val="28"/>
        </w:rPr>
      </w:pPr>
      <w:r w:rsidRPr="00B47293">
        <w:rPr>
          <w:sz w:val="28"/>
          <w:szCs w:val="28"/>
          <w:lang w:val="en-US"/>
        </w:rPr>
        <w:t>K</w:t>
      </w:r>
      <w:r w:rsidRPr="00B47293">
        <w:rPr>
          <w:sz w:val="28"/>
          <w:szCs w:val="28"/>
          <w:vertAlign w:val="subscript"/>
          <w:lang w:val="en-US"/>
        </w:rPr>
        <w:t>da</w:t>
      </w:r>
      <w:r w:rsidRPr="00B47293">
        <w:rPr>
          <w:sz w:val="28"/>
          <w:szCs w:val="28"/>
        </w:rPr>
        <w:t xml:space="preserve"> – коэффициент ослабления сигнала (</w:t>
      </w:r>
      <w:r w:rsidRPr="00B47293">
        <w:rPr>
          <w:sz w:val="28"/>
          <w:szCs w:val="28"/>
          <w:lang w:val="en-US"/>
        </w:rPr>
        <w:t>K</w:t>
      </w:r>
      <w:r w:rsidRPr="00B47293">
        <w:rPr>
          <w:sz w:val="28"/>
          <w:szCs w:val="28"/>
          <w:vertAlign w:val="subscript"/>
          <w:lang w:val="en-US"/>
        </w:rPr>
        <w:t>da</w:t>
      </w:r>
      <w:r w:rsidRPr="00B47293">
        <w:rPr>
          <w:sz w:val="28"/>
          <w:szCs w:val="28"/>
        </w:rPr>
        <w:t>=10).</w:t>
      </w:r>
    </w:p>
    <w:p w:rsidR="00C85299" w:rsidRPr="00B47293" w:rsidRDefault="00C85299" w:rsidP="00927C77">
      <w:pPr>
        <w:pStyle w:val="a6"/>
        <w:numPr>
          <w:ilvl w:val="0"/>
          <w:numId w:val="35"/>
        </w:numPr>
        <w:ind w:left="0" w:firstLine="709"/>
        <w:rPr>
          <w:sz w:val="28"/>
          <w:szCs w:val="28"/>
        </w:rPr>
      </w:pPr>
      <w:r w:rsidRPr="00B47293">
        <w:rPr>
          <w:sz w:val="28"/>
          <w:szCs w:val="28"/>
        </w:rPr>
        <w:t xml:space="preserve">Вычислить суммарное СКО показания прибора как геометрическую сумму составляющих: СКО среднего измерений без источника, СКО среднего измерений с источником, СКО погрешности коэффициента преобразования антенны </w:t>
      </w:r>
      <w:r w:rsidR="0030797A" w:rsidRPr="00B47293">
        <w:rPr>
          <w:position w:val="-30"/>
          <w:sz w:val="28"/>
          <w:szCs w:val="28"/>
        </w:rPr>
        <w:object w:dxaOrig="1640" w:dyaOrig="720">
          <v:shape id="_x0000_i1057" type="#_x0000_t75" style="width:81pt;height:36pt" o:ole="">
            <v:imagedata r:id="rId62" o:title=""/>
          </v:shape>
          <o:OLEObject Type="Embed" ProgID="Equation.3" ShapeID="_x0000_i1057" DrawAspect="Content" ObjectID="_1469860026" r:id="rId63"/>
        </w:object>
      </w:r>
      <w:r w:rsidR="0030797A" w:rsidRPr="00B47293">
        <w:rPr>
          <w:sz w:val="28"/>
          <w:szCs w:val="28"/>
        </w:rPr>
        <w:t xml:space="preserve"> и СКО индикатора Я6П-110 </w:t>
      </w:r>
      <w:r w:rsidR="0030797A" w:rsidRPr="00B47293">
        <w:rPr>
          <w:position w:val="-30"/>
          <w:sz w:val="28"/>
          <w:szCs w:val="28"/>
        </w:rPr>
        <w:object w:dxaOrig="1760" w:dyaOrig="720">
          <v:shape id="_x0000_i1058" type="#_x0000_t75" style="width:87pt;height:36pt" o:ole="">
            <v:imagedata r:id="rId64" o:title=""/>
          </v:shape>
          <o:OLEObject Type="Embed" ProgID="Equation.3" ShapeID="_x0000_i1058" DrawAspect="Content" ObjectID="_1469860027" r:id="rId65"/>
        </w:object>
      </w:r>
      <w:r w:rsidR="0030797A" w:rsidRPr="00B47293">
        <w:rPr>
          <w:sz w:val="28"/>
          <w:szCs w:val="28"/>
        </w:rPr>
        <w:t>.</w:t>
      </w:r>
    </w:p>
    <w:p w:rsidR="0030797A" w:rsidRPr="00F00747" w:rsidRDefault="0030797A" w:rsidP="00927C77">
      <w:pPr>
        <w:pStyle w:val="a6"/>
        <w:numPr>
          <w:ilvl w:val="0"/>
          <w:numId w:val="35"/>
        </w:numPr>
        <w:ind w:left="0" w:firstLine="709"/>
        <w:rPr>
          <w:sz w:val="28"/>
          <w:szCs w:val="28"/>
        </w:rPr>
      </w:pPr>
      <w:r w:rsidRPr="00B47293">
        <w:rPr>
          <w:sz w:val="28"/>
          <w:szCs w:val="28"/>
        </w:rPr>
        <w:t>Перевести суммарное СКО из дБ в мкВт/см</w:t>
      </w:r>
      <w:r w:rsidRPr="00B47293">
        <w:rPr>
          <w:sz w:val="28"/>
          <w:szCs w:val="28"/>
          <w:vertAlign w:val="superscript"/>
        </w:rPr>
        <w:t>2</w:t>
      </w:r>
      <w:r w:rsidRPr="00B47293">
        <w:rPr>
          <w:sz w:val="28"/>
          <w:szCs w:val="28"/>
        </w:rPr>
        <w:t>.</w:t>
      </w:r>
    </w:p>
    <w:p w:rsidR="00F00747" w:rsidRPr="00B47293" w:rsidRDefault="00F00747" w:rsidP="00F00747">
      <w:pPr>
        <w:pStyle w:val="a6"/>
        <w:ind w:left="709"/>
        <w:rPr>
          <w:sz w:val="28"/>
          <w:szCs w:val="28"/>
        </w:rPr>
      </w:pPr>
    </w:p>
    <w:p w:rsidR="00150516" w:rsidRPr="00F00747" w:rsidRDefault="00F00747" w:rsidP="00927C77">
      <w:pPr>
        <w:pStyle w:val="a6"/>
        <w:numPr>
          <w:ilvl w:val="0"/>
          <w:numId w:val="37"/>
        </w:numPr>
        <w:shd w:val="clear" w:color="auto" w:fill="FFFFFF"/>
        <w:autoSpaceDE w:val="0"/>
        <w:autoSpaceDN w:val="0"/>
        <w:adjustRightInd w:val="0"/>
        <w:ind w:left="0" w:firstLine="709"/>
        <w:rPr>
          <w:b/>
          <w:iCs/>
          <w:sz w:val="28"/>
          <w:szCs w:val="28"/>
        </w:rPr>
      </w:pPr>
      <w:r>
        <w:rPr>
          <w:b/>
          <w:iCs/>
          <w:sz w:val="28"/>
          <w:szCs w:val="28"/>
        </w:rPr>
        <w:t>Практическая часть</w:t>
      </w:r>
    </w:p>
    <w:p w:rsidR="00F00747" w:rsidRPr="00B47293" w:rsidRDefault="00F00747" w:rsidP="00F00747">
      <w:pPr>
        <w:pStyle w:val="a6"/>
        <w:shd w:val="clear" w:color="auto" w:fill="FFFFFF"/>
        <w:autoSpaceDE w:val="0"/>
        <w:autoSpaceDN w:val="0"/>
        <w:adjustRightInd w:val="0"/>
        <w:ind w:left="709"/>
        <w:rPr>
          <w:b/>
          <w:iCs/>
          <w:sz w:val="28"/>
          <w:szCs w:val="28"/>
        </w:rPr>
      </w:pPr>
    </w:p>
    <w:p w:rsidR="009014E3" w:rsidRDefault="009014E3" w:rsidP="00927C77">
      <w:pPr>
        <w:ind w:firstLine="709"/>
        <w:contextualSpacing/>
        <w:rPr>
          <w:sz w:val="28"/>
          <w:szCs w:val="28"/>
          <w:lang w:val="en-US"/>
        </w:rPr>
      </w:pPr>
      <w:r w:rsidRPr="00B47293">
        <w:rPr>
          <w:sz w:val="28"/>
          <w:szCs w:val="28"/>
        </w:rPr>
        <w:t xml:space="preserve">В начале </w:t>
      </w:r>
      <w:r w:rsidR="00F00747" w:rsidRPr="00B47293">
        <w:rPr>
          <w:sz w:val="28"/>
          <w:szCs w:val="28"/>
        </w:rPr>
        <w:t>практической</w:t>
      </w:r>
      <w:r w:rsidRPr="00B47293">
        <w:rPr>
          <w:sz w:val="28"/>
          <w:szCs w:val="28"/>
        </w:rPr>
        <w:t xml:space="preserve"> части было проведено измерение ЭМИ в помещении в отсутствии источника излучения. Результаты измерения занесены в табл. </w:t>
      </w:r>
      <w:r w:rsidR="00316114" w:rsidRPr="00B47293">
        <w:rPr>
          <w:sz w:val="28"/>
          <w:szCs w:val="28"/>
        </w:rPr>
        <w:t>8.</w:t>
      </w:r>
      <w:r w:rsidRPr="00B47293">
        <w:rPr>
          <w:sz w:val="28"/>
          <w:szCs w:val="28"/>
        </w:rPr>
        <w:t>1.</w:t>
      </w:r>
    </w:p>
    <w:p w:rsidR="00F00747" w:rsidRDefault="00F00747" w:rsidP="00927C77">
      <w:pPr>
        <w:ind w:firstLine="709"/>
        <w:contextualSpacing/>
        <w:rPr>
          <w:sz w:val="28"/>
          <w:szCs w:val="28"/>
          <w:lang w:val="en-US"/>
        </w:rPr>
      </w:pPr>
    </w:p>
    <w:p w:rsidR="00F00747" w:rsidRPr="00B47293" w:rsidRDefault="00F00747" w:rsidP="00F00747">
      <w:pPr>
        <w:ind w:firstLine="709"/>
        <w:contextualSpacing/>
        <w:rPr>
          <w:sz w:val="28"/>
          <w:szCs w:val="28"/>
        </w:rPr>
      </w:pPr>
      <w:r w:rsidRPr="00B47293">
        <w:rPr>
          <w:sz w:val="28"/>
          <w:szCs w:val="28"/>
        </w:rPr>
        <w:t>Табл. 8.1. Измерение ЭМИ без источника излучения.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4"/>
        <w:gridCol w:w="1595"/>
        <w:gridCol w:w="1595"/>
        <w:gridCol w:w="1595"/>
        <w:gridCol w:w="1384"/>
        <w:gridCol w:w="1417"/>
      </w:tblGrid>
      <w:tr w:rsidR="00190BBC" w:rsidRPr="00B47293" w:rsidTr="00190BBC">
        <w:tc>
          <w:tcPr>
            <w:tcW w:w="1344" w:type="dxa"/>
            <w:shd w:val="clear" w:color="auto" w:fill="auto"/>
            <w:vAlign w:val="center"/>
          </w:tcPr>
          <w:p w:rsidR="009014E3" w:rsidRPr="00B47293" w:rsidRDefault="009014E3" w:rsidP="00F00747">
            <w:r w:rsidRPr="00B47293">
              <w:t>№ измерения</w:t>
            </w:r>
          </w:p>
        </w:tc>
        <w:tc>
          <w:tcPr>
            <w:tcW w:w="1595" w:type="dxa"/>
            <w:shd w:val="clear" w:color="auto" w:fill="auto"/>
            <w:vAlign w:val="center"/>
          </w:tcPr>
          <w:p w:rsidR="009014E3" w:rsidRPr="00B47293" w:rsidRDefault="009014E3" w:rsidP="00F00747">
            <w:r w:rsidRPr="00190BBC">
              <w:rPr>
                <w:lang w:val="en-US"/>
              </w:rPr>
              <w:t>A</w:t>
            </w:r>
            <w:r w:rsidRPr="00190BBC">
              <w:rPr>
                <w:vertAlign w:val="subscript"/>
              </w:rPr>
              <w:t>0,</w:t>
            </w:r>
            <w:r w:rsidRPr="00190BBC">
              <w:rPr>
                <w:vertAlign w:val="subscript"/>
                <w:lang w:val="en-US"/>
              </w:rPr>
              <w:t xml:space="preserve">i </w:t>
            </w:r>
            <w:r w:rsidRPr="00190BBC">
              <w:rPr>
                <w:lang w:val="en-US"/>
              </w:rPr>
              <w:t xml:space="preserve">, </w:t>
            </w:r>
            <w:r w:rsidRPr="00B47293">
              <w:t>дБ</w:t>
            </w:r>
          </w:p>
        </w:tc>
        <w:tc>
          <w:tcPr>
            <w:tcW w:w="1595" w:type="dxa"/>
            <w:shd w:val="clear" w:color="auto" w:fill="auto"/>
            <w:vAlign w:val="center"/>
          </w:tcPr>
          <w:p w:rsidR="009014E3" w:rsidRPr="00B47293" w:rsidRDefault="009014E3" w:rsidP="00F00747">
            <w:r w:rsidRPr="00190BBC">
              <w:rPr>
                <w:lang w:val="en-US"/>
              </w:rPr>
              <w:t>A</w:t>
            </w:r>
            <w:r w:rsidRPr="00190BBC">
              <w:rPr>
                <w:vertAlign w:val="subscript"/>
              </w:rPr>
              <w:t xml:space="preserve">0 </w:t>
            </w:r>
            <w:r w:rsidRPr="00190BBC">
              <w:rPr>
                <w:vertAlign w:val="subscript"/>
                <w:lang w:val="en-US"/>
              </w:rPr>
              <w:t>cp</w:t>
            </w:r>
            <w:r w:rsidR="00B47293" w:rsidRPr="00190BBC">
              <w:rPr>
                <w:vertAlign w:val="subscript"/>
                <w:lang w:val="en-US"/>
              </w:rPr>
              <w:t xml:space="preserve"> </w:t>
            </w:r>
            <w:r w:rsidRPr="00190BBC">
              <w:rPr>
                <w:lang w:val="en-US"/>
              </w:rPr>
              <w:t>,</w:t>
            </w:r>
            <w:r w:rsidRPr="00B47293">
              <w:t xml:space="preserve"> дБ</w:t>
            </w:r>
          </w:p>
        </w:tc>
        <w:tc>
          <w:tcPr>
            <w:tcW w:w="1595" w:type="dxa"/>
            <w:shd w:val="clear" w:color="auto" w:fill="auto"/>
            <w:vAlign w:val="center"/>
          </w:tcPr>
          <w:p w:rsidR="009014E3" w:rsidRPr="00190BBC" w:rsidRDefault="009014E3" w:rsidP="00F00747">
            <w:pPr>
              <w:rPr>
                <w:lang w:val="en-US"/>
              </w:rPr>
            </w:pPr>
            <w:r w:rsidRPr="00190BBC">
              <w:rPr>
                <w:lang w:val="en-US"/>
              </w:rPr>
              <w:t>S</w:t>
            </w:r>
            <w:r w:rsidRPr="00190BBC">
              <w:rPr>
                <w:vertAlign w:val="subscript"/>
                <w:lang w:val="en-US"/>
              </w:rPr>
              <w:t>A</w:t>
            </w:r>
            <w:r w:rsidRPr="00190BBC">
              <w:rPr>
                <w:lang w:val="en-US"/>
              </w:rPr>
              <w:t xml:space="preserve"> , дБ</w:t>
            </w:r>
          </w:p>
        </w:tc>
        <w:tc>
          <w:tcPr>
            <w:tcW w:w="1384" w:type="dxa"/>
            <w:shd w:val="clear" w:color="auto" w:fill="auto"/>
            <w:vAlign w:val="center"/>
          </w:tcPr>
          <w:p w:rsidR="009014E3" w:rsidRPr="00B47293" w:rsidRDefault="009014E3" w:rsidP="00F00747">
            <w:r w:rsidRPr="00B47293">
              <w:t>ППЭ</w:t>
            </w:r>
            <w:r w:rsidRPr="00190BBC">
              <w:rPr>
                <w:vertAlign w:val="subscript"/>
              </w:rPr>
              <w:t xml:space="preserve">А0 ср </w:t>
            </w:r>
            <w:r w:rsidRPr="00B47293">
              <w:t>, мкВт/см</w:t>
            </w:r>
            <w:r w:rsidRPr="00190BBC">
              <w:rPr>
                <w:vertAlign w:val="superscript"/>
              </w:rPr>
              <w:t>2</w:t>
            </w:r>
          </w:p>
        </w:tc>
        <w:tc>
          <w:tcPr>
            <w:tcW w:w="1417" w:type="dxa"/>
            <w:shd w:val="clear" w:color="auto" w:fill="auto"/>
            <w:vAlign w:val="center"/>
          </w:tcPr>
          <w:p w:rsidR="009014E3" w:rsidRPr="00B47293" w:rsidRDefault="009014E3" w:rsidP="00F00747">
            <w:r w:rsidRPr="00190BBC">
              <w:rPr>
                <w:lang w:val="en-US"/>
              </w:rPr>
              <w:t>S</w:t>
            </w:r>
            <w:r w:rsidRPr="00190BBC">
              <w:rPr>
                <w:vertAlign w:val="subscript"/>
              </w:rPr>
              <w:t xml:space="preserve">ППЭ А0 ср </w:t>
            </w:r>
            <w:r w:rsidRPr="00B47293">
              <w:t>, мкВт/см</w:t>
            </w:r>
            <w:r w:rsidRPr="00190BBC">
              <w:rPr>
                <w:vertAlign w:val="superscript"/>
              </w:rPr>
              <w:t>2</w:t>
            </w:r>
          </w:p>
        </w:tc>
      </w:tr>
      <w:tr w:rsidR="00190BBC" w:rsidRPr="00B47293" w:rsidTr="00190BBC">
        <w:tc>
          <w:tcPr>
            <w:tcW w:w="1344" w:type="dxa"/>
            <w:shd w:val="clear" w:color="auto" w:fill="auto"/>
            <w:vAlign w:val="center"/>
          </w:tcPr>
          <w:p w:rsidR="009014E3" w:rsidRPr="00190BBC" w:rsidRDefault="009014E3" w:rsidP="00F00747">
            <w:pPr>
              <w:rPr>
                <w:lang w:val="en-US"/>
              </w:rPr>
            </w:pPr>
            <w:r w:rsidRPr="00190BBC">
              <w:rPr>
                <w:lang w:val="en-US"/>
              </w:rPr>
              <w:t>1</w:t>
            </w:r>
          </w:p>
        </w:tc>
        <w:tc>
          <w:tcPr>
            <w:tcW w:w="1595" w:type="dxa"/>
            <w:shd w:val="clear" w:color="auto" w:fill="auto"/>
            <w:vAlign w:val="center"/>
          </w:tcPr>
          <w:p w:rsidR="009014E3" w:rsidRPr="00B47293" w:rsidRDefault="009014E3" w:rsidP="00F00747">
            <w:r w:rsidRPr="00B47293">
              <w:t>14.7</w:t>
            </w:r>
          </w:p>
        </w:tc>
        <w:tc>
          <w:tcPr>
            <w:tcW w:w="1595" w:type="dxa"/>
            <w:vMerge w:val="restart"/>
            <w:shd w:val="clear" w:color="auto" w:fill="auto"/>
            <w:vAlign w:val="center"/>
          </w:tcPr>
          <w:p w:rsidR="009014E3" w:rsidRPr="00190BBC" w:rsidRDefault="009014E3" w:rsidP="00F00747">
            <w:pPr>
              <w:rPr>
                <w:lang w:val="en-US"/>
              </w:rPr>
            </w:pPr>
            <w:r w:rsidRPr="00190BBC">
              <w:rPr>
                <w:lang w:val="en-US"/>
              </w:rPr>
              <w:t>1</w:t>
            </w:r>
            <w:r w:rsidRPr="00B47293">
              <w:t>4</w:t>
            </w:r>
            <w:r w:rsidRPr="00190BBC">
              <w:rPr>
                <w:lang w:val="en-US"/>
              </w:rPr>
              <w:t>.760</w:t>
            </w:r>
          </w:p>
        </w:tc>
        <w:tc>
          <w:tcPr>
            <w:tcW w:w="1595" w:type="dxa"/>
            <w:vMerge w:val="restart"/>
            <w:shd w:val="clear" w:color="auto" w:fill="auto"/>
            <w:vAlign w:val="center"/>
          </w:tcPr>
          <w:p w:rsidR="009014E3" w:rsidRPr="00190BBC" w:rsidRDefault="009014E3" w:rsidP="00F00747">
            <w:pPr>
              <w:rPr>
                <w:lang w:val="en-US"/>
              </w:rPr>
            </w:pPr>
            <w:r w:rsidRPr="00190BBC">
              <w:rPr>
                <w:lang w:val="en-US"/>
              </w:rPr>
              <w:t>0.024</w:t>
            </w:r>
          </w:p>
        </w:tc>
        <w:tc>
          <w:tcPr>
            <w:tcW w:w="1384" w:type="dxa"/>
            <w:vMerge w:val="restart"/>
            <w:shd w:val="clear" w:color="auto" w:fill="auto"/>
            <w:vAlign w:val="center"/>
          </w:tcPr>
          <w:p w:rsidR="009014E3" w:rsidRPr="00190BBC" w:rsidRDefault="009014E3" w:rsidP="00F00747">
            <w:pPr>
              <w:rPr>
                <w:lang w:val="en-US"/>
              </w:rPr>
            </w:pPr>
            <w:r w:rsidRPr="00190BBC">
              <w:rPr>
                <w:lang w:val="en-US"/>
              </w:rPr>
              <w:t>5.888</w:t>
            </w:r>
          </w:p>
        </w:tc>
        <w:tc>
          <w:tcPr>
            <w:tcW w:w="1417" w:type="dxa"/>
            <w:vMerge w:val="restart"/>
            <w:shd w:val="clear" w:color="auto" w:fill="auto"/>
            <w:vAlign w:val="center"/>
          </w:tcPr>
          <w:p w:rsidR="009014E3" w:rsidRPr="00190BBC" w:rsidRDefault="009014E3" w:rsidP="00F00747">
            <w:pPr>
              <w:rPr>
                <w:lang w:val="en-US"/>
              </w:rPr>
            </w:pPr>
            <w:r w:rsidRPr="00190BBC">
              <w:rPr>
                <w:lang w:val="en-US"/>
              </w:rPr>
              <w:t>0.637</w:t>
            </w:r>
          </w:p>
        </w:tc>
      </w:tr>
      <w:tr w:rsidR="00190BBC" w:rsidRPr="00B47293" w:rsidTr="00190BBC">
        <w:tc>
          <w:tcPr>
            <w:tcW w:w="1344" w:type="dxa"/>
            <w:shd w:val="clear" w:color="auto" w:fill="auto"/>
            <w:vAlign w:val="center"/>
          </w:tcPr>
          <w:p w:rsidR="009014E3" w:rsidRPr="00190BBC" w:rsidRDefault="009014E3" w:rsidP="00F00747">
            <w:pPr>
              <w:rPr>
                <w:lang w:val="en-US"/>
              </w:rPr>
            </w:pPr>
            <w:r w:rsidRPr="00190BBC">
              <w:rPr>
                <w:lang w:val="en-US"/>
              </w:rPr>
              <w:t>2</w:t>
            </w:r>
          </w:p>
        </w:tc>
        <w:tc>
          <w:tcPr>
            <w:tcW w:w="1595" w:type="dxa"/>
            <w:shd w:val="clear" w:color="auto" w:fill="auto"/>
            <w:vAlign w:val="center"/>
          </w:tcPr>
          <w:p w:rsidR="009014E3" w:rsidRPr="00B47293" w:rsidRDefault="009014E3" w:rsidP="00F00747">
            <w:r w:rsidRPr="00B47293">
              <w:t>14.7</w:t>
            </w:r>
          </w:p>
        </w:tc>
        <w:tc>
          <w:tcPr>
            <w:tcW w:w="1595" w:type="dxa"/>
            <w:vMerge/>
            <w:shd w:val="clear" w:color="auto" w:fill="auto"/>
            <w:vAlign w:val="center"/>
          </w:tcPr>
          <w:p w:rsidR="009014E3" w:rsidRPr="00B47293" w:rsidRDefault="009014E3" w:rsidP="00F00747"/>
        </w:tc>
        <w:tc>
          <w:tcPr>
            <w:tcW w:w="1595" w:type="dxa"/>
            <w:vMerge/>
            <w:shd w:val="clear" w:color="auto" w:fill="auto"/>
            <w:vAlign w:val="center"/>
          </w:tcPr>
          <w:p w:rsidR="009014E3" w:rsidRPr="00B47293" w:rsidRDefault="009014E3" w:rsidP="00F00747"/>
        </w:tc>
        <w:tc>
          <w:tcPr>
            <w:tcW w:w="1384" w:type="dxa"/>
            <w:vMerge/>
            <w:shd w:val="clear" w:color="auto" w:fill="auto"/>
            <w:vAlign w:val="center"/>
          </w:tcPr>
          <w:p w:rsidR="009014E3" w:rsidRPr="00B47293" w:rsidRDefault="009014E3" w:rsidP="00F00747"/>
        </w:tc>
        <w:tc>
          <w:tcPr>
            <w:tcW w:w="1417" w:type="dxa"/>
            <w:vMerge/>
            <w:shd w:val="clear" w:color="auto" w:fill="auto"/>
            <w:vAlign w:val="center"/>
          </w:tcPr>
          <w:p w:rsidR="009014E3" w:rsidRPr="00B47293" w:rsidRDefault="009014E3" w:rsidP="00F00747"/>
        </w:tc>
      </w:tr>
      <w:tr w:rsidR="00190BBC" w:rsidRPr="00B47293" w:rsidTr="00190BBC">
        <w:tc>
          <w:tcPr>
            <w:tcW w:w="1344" w:type="dxa"/>
            <w:shd w:val="clear" w:color="auto" w:fill="auto"/>
            <w:vAlign w:val="center"/>
          </w:tcPr>
          <w:p w:rsidR="009014E3" w:rsidRPr="00190BBC" w:rsidRDefault="009014E3" w:rsidP="00F00747">
            <w:pPr>
              <w:rPr>
                <w:lang w:val="en-US"/>
              </w:rPr>
            </w:pPr>
            <w:r w:rsidRPr="00190BBC">
              <w:rPr>
                <w:lang w:val="en-US"/>
              </w:rPr>
              <w:t>3</w:t>
            </w:r>
          </w:p>
        </w:tc>
        <w:tc>
          <w:tcPr>
            <w:tcW w:w="1595" w:type="dxa"/>
            <w:shd w:val="clear" w:color="auto" w:fill="auto"/>
            <w:vAlign w:val="center"/>
          </w:tcPr>
          <w:p w:rsidR="009014E3" w:rsidRPr="00B47293" w:rsidRDefault="009014E3" w:rsidP="00F00747">
            <w:r w:rsidRPr="00B47293">
              <w:t>14.8</w:t>
            </w:r>
          </w:p>
        </w:tc>
        <w:tc>
          <w:tcPr>
            <w:tcW w:w="1595" w:type="dxa"/>
            <w:vMerge/>
            <w:shd w:val="clear" w:color="auto" w:fill="auto"/>
            <w:vAlign w:val="center"/>
          </w:tcPr>
          <w:p w:rsidR="009014E3" w:rsidRPr="00B47293" w:rsidRDefault="009014E3" w:rsidP="00F00747"/>
        </w:tc>
        <w:tc>
          <w:tcPr>
            <w:tcW w:w="1595" w:type="dxa"/>
            <w:vMerge/>
            <w:shd w:val="clear" w:color="auto" w:fill="auto"/>
            <w:vAlign w:val="center"/>
          </w:tcPr>
          <w:p w:rsidR="009014E3" w:rsidRPr="00B47293" w:rsidRDefault="009014E3" w:rsidP="00F00747"/>
        </w:tc>
        <w:tc>
          <w:tcPr>
            <w:tcW w:w="1384" w:type="dxa"/>
            <w:vMerge/>
            <w:shd w:val="clear" w:color="auto" w:fill="auto"/>
            <w:vAlign w:val="center"/>
          </w:tcPr>
          <w:p w:rsidR="009014E3" w:rsidRPr="00B47293" w:rsidRDefault="009014E3" w:rsidP="00F00747"/>
        </w:tc>
        <w:tc>
          <w:tcPr>
            <w:tcW w:w="1417" w:type="dxa"/>
            <w:vMerge/>
            <w:shd w:val="clear" w:color="auto" w:fill="auto"/>
            <w:vAlign w:val="center"/>
          </w:tcPr>
          <w:p w:rsidR="009014E3" w:rsidRPr="00B47293" w:rsidRDefault="009014E3" w:rsidP="00F00747"/>
        </w:tc>
      </w:tr>
      <w:tr w:rsidR="00190BBC" w:rsidRPr="00B47293" w:rsidTr="00190BBC">
        <w:tc>
          <w:tcPr>
            <w:tcW w:w="1344" w:type="dxa"/>
            <w:shd w:val="clear" w:color="auto" w:fill="auto"/>
            <w:vAlign w:val="center"/>
          </w:tcPr>
          <w:p w:rsidR="009014E3" w:rsidRPr="00190BBC" w:rsidRDefault="009014E3" w:rsidP="00F00747">
            <w:pPr>
              <w:rPr>
                <w:lang w:val="en-US"/>
              </w:rPr>
            </w:pPr>
            <w:r w:rsidRPr="00190BBC">
              <w:rPr>
                <w:lang w:val="en-US"/>
              </w:rPr>
              <w:t>4</w:t>
            </w:r>
          </w:p>
        </w:tc>
        <w:tc>
          <w:tcPr>
            <w:tcW w:w="1595" w:type="dxa"/>
            <w:shd w:val="clear" w:color="auto" w:fill="auto"/>
            <w:vAlign w:val="center"/>
          </w:tcPr>
          <w:p w:rsidR="009014E3" w:rsidRPr="00B47293" w:rsidRDefault="009014E3" w:rsidP="00F00747">
            <w:r w:rsidRPr="00B47293">
              <w:t>14.8</w:t>
            </w:r>
          </w:p>
        </w:tc>
        <w:tc>
          <w:tcPr>
            <w:tcW w:w="1595" w:type="dxa"/>
            <w:vMerge/>
            <w:shd w:val="clear" w:color="auto" w:fill="auto"/>
            <w:vAlign w:val="center"/>
          </w:tcPr>
          <w:p w:rsidR="009014E3" w:rsidRPr="00B47293" w:rsidRDefault="009014E3" w:rsidP="00F00747"/>
        </w:tc>
        <w:tc>
          <w:tcPr>
            <w:tcW w:w="1595" w:type="dxa"/>
            <w:vMerge/>
            <w:shd w:val="clear" w:color="auto" w:fill="auto"/>
            <w:vAlign w:val="center"/>
          </w:tcPr>
          <w:p w:rsidR="009014E3" w:rsidRPr="00B47293" w:rsidRDefault="009014E3" w:rsidP="00F00747"/>
        </w:tc>
        <w:tc>
          <w:tcPr>
            <w:tcW w:w="1384" w:type="dxa"/>
            <w:vMerge/>
            <w:shd w:val="clear" w:color="auto" w:fill="auto"/>
            <w:vAlign w:val="center"/>
          </w:tcPr>
          <w:p w:rsidR="009014E3" w:rsidRPr="00B47293" w:rsidRDefault="009014E3" w:rsidP="00F00747"/>
        </w:tc>
        <w:tc>
          <w:tcPr>
            <w:tcW w:w="1417" w:type="dxa"/>
            <w:vMerge/>
            <w:shd w:val="clear" w:color="auto" w:fill="auto"/>
            <w:vAlign w:val="center"/>
          </w:tcPr>
          <w:p w:rsidR="009014E3" w:rsidRPr="00B47293" w:rsidRDefault="009014E3" w:rsidP="00F00747"/>
        </w:tc>
      </w:tr>
      <w:tr w:rsidR="00190BBC" w:rsidRPr="00B47293" w:rsidTr="00190BBC">
        <w:tc>
          <w:tcPr>
            <w:tcW w:w="1344" w:type="dxa"/>
            <w:shd w:val="clear" w:color="auto" w:fill="auto"/>
            <w:vAlign w:val="center"/>
          </w:tcPr>
          <w:p w:rsidR="009014E3" w:rsidRPr="00190BBC" w:rsidRDefault="009014E3" w:rsidP="00F00747">
            <w:pPr>
              <w:rPr>
                <w:lang w:val="en-US"/>
              </w:rPr>
            </w:pPr>
            <w:r w:rsidRPr="00190BBC">
              <w:rPr>
                <w:lang w:val="en-US"/>
              </w:rPr>
              <w:t>5</w:t>
            </w:r>
          </w:p>
        </w:tc>
        <w:tc>
          <w:tcPr>
            <w:tcW w:w="1595" w:type="dxa"/>
            <w:shd w:val="clear" w:color="auto" w:fill="auto"/>
            <w:vAlign w:val="center"/>
          </w:tcPr>
          <w:p w:rsidR="009014E3" w:rsidRPr="00B47293" w:rsidRDefault="009014E3" w:rsidP="00F00747">
            <w:r w:rsidRPr="00B47293">
              <w:t>14.8</w:t>
            </w:r>
          </w:p>
        </w:tc>
        <w:tc>
          <w:tcPr>
            <w:tcW w:w="1595" w:type="dxa"/>
            <w:vMerge/>
            <w:shd w:val="clear" w:color="auto" w:fill="auto"/>
            <w:vAlign w:val="center"/>
          </w:tcPr>
          <w:p w:rsidR="009014E3" w:rsidRPr="00B47293" w:rsidRDefault="009014E3" w:rsidP="00F00747"/>
        </w:tc>
        <w:tc>
          <w:tcPr>
            <w:tcW w:w="1595" w:type="dxa"/>
            <w:vMerge/>
            <w:shd w:val="clear" w:color="auto" w:fill="auto"/>
            <w:vAlign w:val="center"/>
          </w:tcPr>
          <w:p w:rsidR="009014E3" w:rsidRPr="00B47293" w:rsidRDefault="009014E3" w:rsidP="00F00747"/>
        </w:tc>
        <w:tc>
          <w:tcPr>
            <w:tcW w:w="1384" w:type="dxa"/>
            <w:vMerge/>
            <w:shd w:val="clear" w:color="auto" w:fill="auto"/>
            <w:vAlign w:val="center"/>
          </w:tcPr>
          <w:p w:rsidR="009014E3" w:rsidRPr="00B47293" w:rsidRDefault="009014E3" w:rsidP="00F00747"/>
        </w:tc>
        <w:tc>
          <w:tcPr>
            <w:tcW w:w="1417" w:type="dxa"/>
            <w:vMerge/>
            <w:shd w:val="clear" w:color="auto" w:fill="auto"/>
            <w:vAlign w:val="center"/>
          </w:tcPr>
          <w:p w:rsidR="009014E3" w:rsidRPr="00B47293" w:rsidRDefault="009014E3" w:rsidP="00F00747"/>
        </w:tc>
      </w:tr>
    </w:tbl>
    <w:p w:rsidR="00684784" w:rsidRPr="00B47293" w:rsidRDefault="00684784" w:rsidP="00927C77">
      <w:pPr>
        <w:ind w:firstLine="709"/>
        <w:contextualSpacing/>
        <w:rPr>
          <w:sz w:val="28"/>
          <w:szCs w:val="28"/>
        </w:rPr>
      </w:pPr>
    </w:p>
    <w:p w:rsidR="009014E3" w:rsidRDefault="009014E3" w:rsidP="00927C77">
      <w:pPr>
        <w:ind w:firstLine="709"/>
        <w:contextualSpacing/>
        <w:rPr>
          <w:sz w:val="28"/>
          <w:szCs w:val="28"/>
          <w:lang w:val="en-US"/>
        </w:rPr>
      </w:pPr>
      <w:r w:rsidRPr="00B47293">
        <w:rPr>
          <w:sz w:val="28"/>
          <w:szCs w:val="28"/>
        </w:rPr>
        <w:t xml:space="preserve">Для удобства измерений каждая из сторон микроволновой печи обозначена буквами. А – передняя панель; В – левая боковая панель; С – правая боковая панель; </w:t>
      </w:r>
      <w:r w:rsidRPr="00B47293">
        <w:rPr>
          <w:sz w:val="28"/>
          <w:szCs w:val="28"/>
          <w:lang w:val="en-US"/>
        </w:rPr>
        <w:t>D</w:t>
      </w:r>
      <w:r w:rsidRPr="00B47293">
        <w:rPr>
          <w:sz w:val="28"/>
          <w:szCs w:val="28"/>
        </w:rPr>
        <w:t xml:space="preserve"> – верхняя панель.</w:t>
      </w:r>
    </w:p>
    <w:p w:rsidR="00F00747" w:rsidRPr="00F00747" w:rsidRDefault="00F00747" w:rsidP="00927C77">
      <w:pPr>
        <w:ind w:firstLine="709"/>
        <w:contextualSpacing/>
        <w:rPr>
          <w:sz w:val="28"/>
          <w:szCs w:val="28"/>
          <w:lang w:val="en-US"/>
        </w:rPr>
      </w:pPr>
    </w:p>
    <w:p w:rsidR="009014E3" w:rsidRDefault="00377338" w:rsidP="00927C77">
      <w:pPr>
        <w:ind w:firstLine="709"/>
        <w:contextualSpacing/>
        <w:rPr>
          <w:sz w:val="28"/>
          <w:szCs w:val="28"/>
          <w:lang w:val="en-US"/>
        </w:rPr>
      </w:pPr>
      <w:r>
        <w:rPr>
          <w:noProof/>
          <w:sz w:val="28"/>
          <w:szCs w:val="28"/>
          <w:lang w:eastAsia="ru-RU"/>
        </w:rPr>
        <w:pict>
          <v:shape id="Рисунок 2" o:spid="_x0000_i1059" type="#_x0000_t75" style="width:173.25pt;height:99.75pt;visibility:visible;mso-wrap-style:square">
            <v:imagedata r:id="rId66" o:title="1"/>
          </v:shape>
        </w:pict>
      </w:r>
    </w:p>
    <w:p w:rsidR="00F00747" w:rsidRDefault="00F00747" w:rsidP="00927C77">
      <w:pPr>
        <w:ind w:firstLine="709"/>
        <w:contextualSpacing/>
        <w:rPr>
          <w:sz w:val="28"/>
          <w:szCs w:val="28"/>
          <w:lang w:val="en-US"/>
        </w:rPr>
      </w:pPr>
    </w:p>
    <w:p w:rsidR="00F00747" w:rsidRDefault="00F00747">
      <w:pPr>
        <w:spacing w:after="200" w:line="276" w:lineRule="auto"/>
        <w:jc w:val="left"/>
        <w:rPr>
          <w:sz w:val="28"/>
          <w:szCs w:val="28"/>
          <w:lang w:val="en-US"/>
        </w:rPr>
      </w:pPr>
      <w:r>
        <w:rPr>
          <w:sz w:val="28"/>
          <w:szCs w:val="28"/>
          <w:lang w:val="en-US"/>
        </w:rPr>
        <w:br w:type="page"/>
      </w:r>
    </w:p>
    <w:p w:rsidR="009014E3" w:rsidRDefault="009014E3" w:rsidP="00927C77">
      <w:pPr>
        <w:ind w:firstLine="709"/>
        <w:contextualSpacing/>
        <w:rPr>
          <w:sz w:val="28"/>
          <w:szCs w:val="28"/>
          <w:lang w:val="en-US"/>
        </w:rPr>
      </w:pPr>
      <w:r w:rsidRPr="00B47293">
        <w:rPr>
          <w:sz w:val="28"/>
          <w:szCs w:val="28"/>
        </w:rPr>
        <w:t xml:space="preserve">Производятся измерения ЭМИ от СВЧ-печи без подключения ее к сетевому питанию. Результаты измерений занесены в табл. </w:t>
      </w:r>
      <w:r w:rsidR="00316114" w:rsidRPr="00B47293">
        <w:rPr>
          <w:sz w:val="28"/>
          <w:szCs w:val="28"/>
          <w:lang w:val="en-US"/>
        </w:rPr>
        <w:t>8.</w:t>
      </w:r>
      <w:r w:rsidRPr="00B47293">
        <w:rPr>
          <w:sz w:val="28"/>
          <w:szCs w:val="28"/>
        </w:rPr>
        <w:t>2.</w:t>
      </w:r>
    </w:p>
    <w:p w:rsidR="00F00747" w:rsidRDefault="00F00747" w:rsidP="00927C77">
      <w:pPr>
        <w:ind w:firstLine="709"/>
        <w:contextualSpacing/>
        <w:rPr>
          <w:sz w:val="28"/>
          <w:szCs w:val="28"/>
          <w:lang w:val="en-US"/>
        </w:rPr>
      </w:pPr>
    </w:p>
    <w:p w:rsidR="00F00747" w:rsidRPr="00B47293" w:rsidRDefault="00F00747" w:rsidP="00F00747">
      <w:pPr>
        <w:ind w:firstLine="709"/>
        <w:contextualSpacing/>
        <w:rPr>
          <w:sz w:val="28"/>
          <w:szCs w:val="28"/>
        </w:rPr>
      </w:pPr>
      <w:r w:rsidRPr="00B47293">
        <w:rPr>
          <w:sz w:val="28"/>
          <w:szCs w:val="28"/>
        </w:rPr>
        <w:t>Табл. 8.2. Измерения ЭМИ от микроволновой печи без подключения ее к сетевому питанию.</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1541"/>
        <w:gridCol w:w="1314"/>
        <w:gridCol w:w="1326"/>
        <w:gridCol w:w="1325"/>
        <w:gridCol w:w="1362"/>
        <w:gridCol w:w="1115"/>
      </w:tblGrid>
      <w:tr w:rsidR="00190BBC" w:rsidRPr="00B47293" w:rsidTr="00190BBC">
        <w:tc>
          <w:tcPr>
            <w:tcW w:w="947" w:type="dxa"/>
            <w:shd w:val="clear" w:color="auto" w:fill="auto"/>
            <w:vAlign w:val="center"/>
          </w:tcPr>
          <w:p w:rsidR="00B47293" w:rsidRPr="00190BBC" w:rsidRDefault="009014E3" w:rsidP="00F00747">
            <w:pPr>
              <w:rPr>
                <w:lang w:val="en-US"/>
              </w:rPr>
            </w:pPr>
            <w:r w:rsidRPr="00B47293">
              <w:t>Точка</w:t>
            </w:r>
            <w:r w:rsidRPr="00190BBC">
              <w:rPr>
                <w:lang w:val="en-US"/>
              </w:rPr>
              <w:t>,</w:t>
            </w:r>
          </w:p>
          <w:p w:rsidR="009014E3" w:rsidRPr="00190BBC" w:rsidRDefault="009014E3" w:rsidP="00F00747">
            <w:pPr>
              <w:rPr>
                <w:lang w:val="en-US"/>
              </w:rPr>
            </w:pPr>
            <w:r w:rsidRPr="00190BBC">
              <w:rPr>
                <w:lang w:val="en-US"/>
              </w:rPr>
              <w:t>i=1..n</w:t>
            </w:r>
          </w:p>
        </w:tc>
        <w:tc>
          <w:tcPr>
            <w:tcW w:w="1541" w:type="dxa"/>
            <w:shd w:val="clear" w:color="auto" w:fill="auto"/>
            <w:vAlign w:val="center"/>
          </w:tcPr>
          <w:p w:rsidR="00B47293" w:rsidRPr="00190BBC" w:rsidRDefault="009014E3" w:rsidP="00F00747">
            <w:pPr>
              <w:rPr>
                <w:lang w:val="en-US"/>
              </w:rPr>
            </w:pPr>
            <w:r w:rsidRPr="00B47293">
              <w:t>№ измерения</w:t>
            </w:r>
            <w:r w:rsidRPr="00190BBC">
              <w:rPr>
                <w:lang w:val="en-US"/>
              </w:rPr>
              <w:t>,</w:t>
            </w:r>
          </w:p>
          <w:p w:rsidR="009014E3" w:rsidRPr="00190BBC" w:rsidRDefault="009014E3" w:rsidP="00F00747">
            <w:pPr>
              <w:rPr>
                <w:lang w:val="en-US"/>
              </w:rPr>
            </w:pPr>
            <w:r w:rsidRPr="00190BBC">
              <w:rPr>
                <w:lang w:val="en-US"/>
              </w:rPr>
              <w:t>j=1..m</w:t>
            </w:r>
          </w:p>
        </w:tc>
        <w:tc>
          <w:tcPr>
            <w:tcW w:w="1314"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i,j </w:t>
            </w:r>
            <w:r w:rsidRPr="00190BBC">
              <w:rPr>
                <w:lang w:val="en-US"/>
              </w:rPr>
              <w:t xml:space="preserve">, </w:t>
            </w:r>
            <w:r w:rsidRPr="00B47293">
              <w:t>дБ</w:t>
            </w:r>
          </w:p>
        </w:tc>
        <w:tc>
          <w:tcPr>
            <w:tcW w:w="1326"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cp i </w:t>
            </w:r>
            <w:r w:rsidRPr="00190BBC">
              <w:rPr>
                <w:lang w:val="en-US"/>
              </w:rPr>
              <w:t>,</w:t>
            </w:r>
            <w:r w:rsidRPr="00B47293">
              <w:t xml:space="preserve"> дБ</w:t>
            </w:r>
          </w:p>
        </w:tc>
        <w:tc>
          <w:tcPr>
            <w:tcW w:w="1325" w:type="dxa"/>
            <w:shd w:val="clear" w:color="auto" w:fill="auto"/>
            <w:vAlign w:val="center"/>
          </w:tcPr>
          <w:p w:rsidR="009014E3" w:rsidRPr="00190BBC" w:rsidRDefault="009014E3" w:rsidP="00F00747">
            <w:pPr>
              <w:rPr>
                <w:lang w:val="en-US"/>
              </w:rPr>
            </w:pPr>
            <w:r w:rsidRPr="00190BBC">
              <w:rPr>
                <w:lang w:val="en-US"/>
              </w:rPr>
              <w:t>S</w:t>
            </w:r>
            <w:r w:rsidRPr="00190BBC">
              <w:rPr>
                <w:vertAlign w:val="subscript"/>
                <w:lang w:val="en-US"/>
              </w:rPr>
              <w:t>Ai</w:t>
            </w:r>
            <w:r w:rsidRPr="00190BBC">
              <w:rPr>
                <w:lang w:val="en-US"/>
              </w:rPr>
              <w:t xml:space="preserve"> , дБ</w:t>
            </w:r>
          </w:p>
        </w:tc>
        <w:tc>
          <w:tcPr>
            <w:tcW w:w="1362" w:type="dxa"/>
            <w:shd w:val="clear" w:color="auto" w:fill="auto"/>
            <w:vAlign w:val="center"/>
          </w:tcPr>
          <w:p w:rsidR="009014E3" w:rsidRPr="00B47293" w:rsidRDefault="009014E3" w:rsidP="00F00747">
            <w:r w:rsidRPr="00B47293">
              <w:t>ППЭ</w:t>
            </w:r>
            <w:r w:rsidRPr="00190BBC">
              <w:rPr>
                <w:vertAlign w:val="subscript"/>
              </w:rPr>
              <w:t xml:space="preserve">А ср </w:t>
            </w:r>
            <w:r w:rsidRPr="00B47293">
              <w:t>, мкВт/см</w:t>
            </w:r>
            <w:r w:rsidRPr="00190BBC">
              <w:rPr>
                <w:vertAlign w:val="superscript"/>
              </w:rPr>
              <w:t>2</w:t>
            </w:r>
          </w:p>
        </w:tc>
        <w:tc>
          <w:tcPr>
            <w:tcW w:w="1115" w:type="dxa"/>
            <w:shd w:val="clear" w:color="auto" w:fill="auto"/>
            <w:vAlign w:val="center"/>
          </w:tcPr>
          <w:p w:rsidR="009014E3" w:rsidRPr="00B47293" w:rsidRDefault="009014E3" w:rsidP="00F00747">
            <w:r w:rsidRPr="00190BBC">
              <w:rPr>
                <w:lang w:val="en-US"/>
              </w:rPr>
              <w:t>S</w:t>
            </w:r>
            <w:r w:rsidRPr="00190BBC">
              <w:rPr>
                <w:vertAlign w:val="subscript"/>
              </w:rPr>
              <w:t xml:space="preserve">ППЭ А ср </w:t>
            </w:r>
            <w:r w:rsidRPr="00B47293">
              <w:t>, мкВт/см</w:t>
            </w:r>
            <w:r w:rsidRPr="00190BBC">
              <w:rPr>
                <w:vertAlign w:val="superscript"/>
              </w:rPr>
              <w:t>2</w:t>
            </w:r>
          </w:p>
        </w:tc>
      </w:tr>
      <w:tr w:rsidR="00190BBC" w:rsidRPr="00B47293" w:rsidTr="00190BBC">
        <w:tc>
          <w:tcPr>
            <w:tcW w:w="947" w:type="dxa"/>
            <w:vMerge w:val="restart"/>
            <w:shd w:val="clear" w:color="auto" w:fill="auto"/>
            <w:vAlign w:val="center"/>
          </w:tcPr>
          <w:p w:rsidR="009014E3" w:rsidRPr="00190BBC" w:rsidRDefault="009014E3" w:rsidP="00F00747">
            <w:pPr>
              <w:rPr>
                <w:lang w:val="en-US"/>
              </w:rPr>
            </w:pPr>
            <w:r w:rsidRPr="00190BBC">
              <w:rPr>
                <w:lang w:val="en-US"/>
              </w:rPr>
              <w:t>A</w:t>
            </w:r>
          </w:p>
        </w:tc>
        <w:tc>
          <w:tcPr>
            <w:tcW w:w="1541" w:type="dxa"/>
            <w:shd w:val="clear" w:color="auto" w:fill="auto"/>
            <w:vAlign w:val="center"/>
          </w:tcPr>
          <w:p w:rsidR="009014E3" w:rsidRPr="00190BBC" w:rsidRDefault="009014E3" w:rsidP="00F00747">
            <w:pPr>
              <w:rPr>
                <w:lang w:val="en-US"/>
              </w:rPr>
            </w:pPr>
            <w:r w:rsidRPr="00190BBC">
              <w:rPr>
                <w:lang w:val="en-US"/>
              </w:rPr>
              <w:t>1</w:t>
            </w:r>
          </w:p>
        </w:tc>
        <w:tc>
          <w:tcPr>
            <w:tcW w:w="1314" w:type="dxa"/>
            <w:shd w:val="clear" w:color="auto" w:fill="auto"/>
          </w:tcPr>
          <w:p w:rsidR="009014E3" w:rsidRPr="00B47293" w:rsidRDefault="009014E3" w:rsidP="00F00747">
            <w:r w:rsidRPr="00B47293">
              <w:t>17.2</w:t>
            </w:r>
          </w:p>
        </w:tc>
        <w:tc>
          <w:tcPr>
            <w:tcW w:w="1326" w:type="dxa"/>
            <w:vMerge w:val="restart"/>
            <w:shd w:val="clear" w:color="auto" w:fill="auto"/>
            <w:vAlign w:val="center"/>
          </w:tcPr>
          <w:p w:rsidR="009014E3" w:rsidRPr="00190BBC" w:rsidRDefault="009014E3" w:rsidP="00F00747">
            <w:pPr>
              <w:rPr>
                <w:lang w:val="en-US"/>
              </w:rPr>
            </w:pPr>
            <w:r w:rsidRPr="00190BBC">
              <w:rPr>
                <w:lang w:val="en-US"/>
              </w:rPr>
              <w:t>17.22</w:t>
            </w:r>
          </w:p>
        </w:tc>
        <w:tc>
          <w:tcPr>
            <w:tcW w:w="1325" w:type="dxa"/>
            <w:vMerge w:val="restart"/>
            <w:shd w:val="clear" w:color="auto" w:fill="auto"/>
            <w:vAlign w:val="center"/>
          </w:tcPr>
          <w:p w:rsidR="009014E3" w:rsidRPr="00190BBC" w:rsidRDefault="009014E3" w:rsidP="00F00747">
            <w:pPr>
              <w:rPr>
                <w:lang w:val="en-US"/>
              </w:rPr>
            </w:pPr>
            <w:r w:rsidRPr="00190BBC">
              <w:rPr>
                <w:lang w:val="en-US"/>
              </w:rPr>
              <w:t>0.037</w:t>
            </w:r>
          </w:p>
        </w:tc>
        <w:tc>
          <w:tcPr>
            <w:tcW w:w="1362" w:type="dxa"/>
            <w:vMerge w:val="restart"/>
            <w:shd w:val="clear" w:color="auto" w:fill="auto"/>
            <w:vAlign w:val="center"/>
          </w:tcPr>
          <w:p w:rsidR="009014E3" w:rsidRPr="00190BBC" w:rsidRDefault="009014E3" w:rsidP="00F00747">
            <w:pPr>
              <w:rPr>
                <w:lang w:val="en-US"/>
              </w:rPr>
            </w:pPr>
            <w:r w:rsidRPr="00190BBC">
              <w:rPr>
                <w:lang w:val="en-US"/>
              </w:rPr>
              <w:t>10.375</w:t>
            </w:r>
          </w:p>
        </w:tc>
        <w:tc>
          <w:tcPr>
            <w:tcW w:w="1115" w:type="dxa"/>
            <w:vMerge w:val="restart"/>
            <w:shd w:val="clear" w:color="auto" w:fill="auto"/>
            <w:vAlign w:val="center"/>
          </w:tcPr>
          <w:p w:rsidR="009014E3" w:rsidRPr="00190BBC" w:rsidRDefault="009014E3" w:rsidP="00F00747">
            <w:pPr>
              <w:rPr>
                <w:lang w:val="en-US"/>
              </w:rPr>
            </w:pPr>
            <w:r w:rsidRPr="00190BBC">
              <w:rPr>
                <w:lang w:val="en-US"/>
              </w:rPr>
              <w:t>0.637</w:t>
            </w:r>
          </w:p>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2</w:t>
            </w:r>
          </w:p>
        </w:tc>
        <w:tc>
          <w:tcPr>
            <w:tcW w:w="1314" w:type="dxa"/>
            <w:shd w:val="clear" w:color="auto" w:fill="auto"/>
          </w:tcPr>
          <w:p w:rsidR="009014E3" w:rsidRPr="00B47293" w:rsidRDefault="009014E3" w:rsidP="00F00747">
            <w:r w:rsidRPr="00B47293">
              <w:t>17.3</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3</w:t>
            </w:r>
          </w:p>
        </w:tc>
        <w:tc>
          <w:tcPr>
            <w:tcW w:w="1314" w:type="dxa"/>
            <w:shd w:val="clear" w:color="auto" w:fill="auto"/>
          </w:tcPr>
          <w:p w:rsidR="009014E3" w:rsidRPr="00B47293" w:rsidRDefault="009014E3" w:rsidP="00F00747">
            <w:r w:rsidRPr="00B47293">
              <w:t>17.3</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4</w:t>
            </w:r>
          </w:p>
        </w:tc>
        <w:tc>
          <w:tcPr>
            <w:tcW w:w="1314" w:type="dxa"/>
            <w:shd w:val="clear" w:color="auto" w:fill="auto"/>
          </w:tcPr>
          <w:p w:rsidR="009014E3" w:rsidRPr="00B47293" w:rsidRDefault="009014E3" w:rsidP="00F00747">
            <w:r w:rsidRPr="00B47293">
              <w:t>17.1</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5</w:t>
            </w:r>
          </w:p>
        </w:tc>
        <w:tc>
          <w:tcPr>
            <w:tcW w:w="1314" w:type="dxa"/>
            <w:shd w:val="clear" w:color="auto" w:fill="auto"/>
          </w:tcPr>
          <w:p w:rsidR="009014E3" w:rsidRPr="00B47293" w:rsidRDefault="009014E3" w:rsidP="00F00747">
            <w:r w:rsidRPr="00B47293">
              <w:t>17.2</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val="restart"/>
            <w:shd w:val="clear" w:color="auto" w:fill="auto"/>
            <w:vAlign w:val="center"/>
          </w:tcPr>
          <w:p w:rsidR="009014E3" w:rsidRPr="00190BBC" w:rsidRDefault="009014E3" w:rsidP="00F00747">
            <w:pPr>
              <w:rPr>
                <w:lang w:val="en-US"/>
              </w:rPr>
            </w:pPr>
            <w:r w:rsidRPr="00190BBC">
              <w:rPr>
                <w:lang w:val="en-US"/>
              </w:rPr>
              <w:t>B</w:t>
            </w:r>
          </w:p>
        </w:tc>
        <w:tc>
          <w:tcPr>
            <w:tcW w:w="1541" w:type="dxa"/>
            <w:shd w:val="clear" w:color="auto" w:fill="auto"/>
            <w:vAlign w:val="center"/>
          </w:tcPr>
          <w:p w:rsidR="009014E3" w:rsidRPr="00190BBC" w:rsidRDefault="009014E3" w:rsidP="00F00747">
            <w:pPr>
              <w:rPr>
                <w:lang w:val="en-US"/>
              </w:rPr>
            </w:pPr>
            <w:r w:rsidRPr="00190BBC">
              <w:rPr>
                <w:lang w:val="en-US"/>
              </w:rPr>
              <w:t>1</w:t>
            </w:r>
          </w:p>
        </w:tc>
        <w:tc>
          <w:tcPr>
            <w:tcW w:w="1314" w:type="dxa"/>
            <w:shd w:val="clear" w:color="auto" w:fill="auto"/>
          </w:tcPr>
          <w:p w:rsidR="009014E3" w:rsidRPr="00B47293" w:rsidRDefault="009014E3" w:rsidP="00F00747">
            <w:r w:rsidRPr="00B47293">
              <w:t>16.6</w:t>
            </w:r>
          </w:p>
        </w:tc>
        <w:tc>
          <w:tcPr>
            <w:tcW w:w="1326" w:type="dxa"/>
            <w:vMerge w:val="restart"/>
            <w:shd w:val="clear" w:color="auto" w:fill="auto"/>
            <w:vAlign w:val="center"/>
          </w:tcPr>
          <w:p w:rsidR="009014E3" w:rsidRPr="00190BBC" w:rsidRDefault="009014E3" w:rsidP="00F00747">
            <w:pPr>
              <w:rPr>
                <w:lang w:val="en-US"/>
              </w:rPr>
            </w:pPr>
            <w:r w:rsidRPr="00190BBC">
              <w:rPr>
                <w:lang w:val="en-US"/>
              </w:rPr>
              <w:t>16.6</w:t>
            </w:r>
          </w:p>
        </w:tc>
        <w:tc>
          <w:tcPr>
            <w:tcW w:w="1325" w:type="dxa"/>
            <w:vMerge w:val="restart"/>
            <w:shd w:val="clear" w:color="auto" w:fill="auto"/>
            <w:vAlign w:val="center"/>
          </w:tcPr>
          <w:p w:rsidR="009014E3" w:rsidRPr="00190BBC" w:rsidRDefault="009014E3" w:rsidP="00F00747">
            <w:pPr>
              <w:rPr>
                <w:lang w:val="en-US"/>
              </w:rPr>
            </w:pPr>
            <w:r w:rsidRPr="00190BBC">
              <w:rPr>
                <w:lang w:val="en-US"/>
              </w:rPr>
              <w:t>0.032</w:t>
            </w:r>
          </w:p>
        </w:tc>
        <w:tc>
          <w:tcPr>
            <w:tcW w:w="1362" w:type="dxa"/>
            <w:vMerge w:val="restart"/>
            <w:shd w:val="clear" w:color="auto" w:fill="auto"/>
            <w:vAlign w:val="center"/>
          </w:tcPr>
          <w:p w:rsidR="009014E3" w:rsidRPr="00190BBC" w:rsidRDefault="009014E3" w:rsidP="00F00747">
            <w:pPr>
              <w:rPr>
                <w:lang w:val="en-US"/>
              </w:rPr>
            </w:pPr>
            <w:r w:rsidRPr="00190BBC">
              <w:rPr>
                <w:lang w:val="en-US"/>
              </w:rPr>
              <w:t>8.995</w:t>
            </w:r>
          </w:p>
        </w:tc>
        <w:tc>
          <w:tcPr>
            <w:tcW w:w="1115" w:type="dxa"/>
            <w:vMerge w:val="restart"/>
            <w:shd w:val="clear" w:color="auto" w:fill="auto"/>
            <w:vAlign w:val="center"/>
          </w:tcPr>
          <w:p w:rsidR="009014E3" w:rsidRPr="00190BBC" w:rsidRDefault="009014E3" w:rsidP="00F00747">
            <w:pPr>
              <w:rPr>
                <w:lang w:val="en-US"/>
              </w:rPr>
            </w:pPr>
            <w:r w:rsidRPr="00190BBC">
              <w:rPr>
                <w:lang w:val="en-US"/>
              </w:rPr>
              <w:t>0.637</w:t>
            </w:r>
          </w:p>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2</w:t>
            </w:r>
          </w:p>
        </w:tc>
        <w:tc>
          <w:tcPr>
            <w:tcW w:w="1314" w:type="dxa"/>
            <w:shd w:val="clear" w:color="auto" w:fill="auto"/>
          </w:tcPr>
          <w:p w:rsidR="009014E3" w:rsidRPr="00B47293" w:rsidRDefault="009014E3" w:rsidP="00F00747">
            <w:r w:rsidRPr="00B47293">
              <w:t>16.5</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3</w:t>
            </w:r>
          </w:p>
        </w:tc>
        <w:tc>
          <w:tcPr>
            <w:tcW w:w="1314" w:type="dxa"/>
            <w:shd w:val="clear" w:color="auto" w:fill="auto"/>
          </w:tcPr>
          <w:p w:rsidR="009014E3" w:rsidRPr="00B47293" w:rsidRDefault="009014E3" w:rsidP="00F00747">
            <w:r w:rsidRPr="00B47293">
              <w:t>16.7</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4</w:t>
            </w:r>
          </w:p>
        </w:tc>
        <w:tc>
          <w:tcPr>
            <w:tcW w:w="1314" w:type="dxa"/>
            <w:shd w:val="clear" w:color="auto" w:fill="auto"/>
          </w:tcPr>
          <w:p w:rsidR="009014E3" w:rsidRPr="00B47293" w:rsidRDefault="009014E3" w:rsidP="00F00747">
            <w:r w:rsidRPr="00B47293">
              <w:t>16.6</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5</w:t>
            </w:r>
          </w:p>
        </w:tc>
        <w:tc>
          <w:tcPr>
            <w:tcW w:w="1314" w:type="dxa"/>
            <w:shd w:val="clear" w:color="auto" w:fill="auto"/>
          </w:tcPr>
          <w:p w:rsidR="009014E3" w:rsidRPr="00B47293" w:rsidRDefault="009014E3" w:rsidP="00F00747">
            <w:r w:rsidRPr="00B47293">
              <w:t>16.6</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val="restart"/>
            <w:shd w:val="clear" w:color="auto" w:fill="auto"/>
            <w:vAlign w:val="center"/>
          </w:tcPr>
          <w:p w:rsidR="009014E3" w:rsidRPr="00190BBC" w:rsidRDefault="009014E3" w:rsidP="00F00747">
            <w:pPr>
              <w:rPr>
                <w:lang w:val="en-US"/>
              </w:rPr>
            </w:pPr>
            <w:r w:rsidRPr="00190BBC">
              <w:rPr>
                <w:lang w:val="en-US"/>
              </w:rPr>
              <w:t>C</w:t>
            </w:r>
          </w:p>
        </w:tc>
        <w:tc>
          <w:tcPr>
            <w:tcW w:w="1541" w:type="dxa"/>
            <w:shd w:val="clear" w:color="auto" w:fill="auto"/>
            <w:vAlign w:val="center"/>
          </w:tcPr>
          <w:p w:rsidR="009014E3" w:rsidRPr="00190BBC" w:rsidRDefault="009014E3" w:rsidP="00F00747">
            <w:pPr>
              <w:rPr>
                <w:lang w:val="en-US"/>
              </w:rPr>
            </w:pPr>
            <w:r w:rsidRPr="00190BBC">
              <w:rPr>
                <w:lang w:val="en-US"/>
              </w:rPr>
              <w:t>1</w:t>
            </w:r>
          </w:p>
        </w:tc>
        <w:tc>
          <w:tcPr>
            <w:tcW w:w="1314" w:type="dxa"/>
            <w:shd w:val="clear" w:color="auto" w:fill="auto"/>
          </w:tcPr>
          <w:p w:rsidR="009014E3" w:rsidRPr="00B47293" w:rsidRDefault="009014E3" w:rsidP="00F00747">
            <w:r w:rsidRPr="00B47293">
              <w:t>17.0</w:t>
            </w:r>
          </w:p>
        </w:tc>
        <w:tc>
          <w:tcPr>
            <w:tcW w:w="1326" w:type="dxa"/>
            <w:vMerge w:val="restart"/>
            <w:shd w:val="clear" w:color="auto" w:fill="auto"/>
            <w:vAlign w:val="center"/>
          </w:tcPr>
          <w:p w:rsidR="009014E3" w:rsidRPr="00190BBC" w:rsidRDefault="009014E3" w:rsidP="00F00747">
            <w:pPr>
              <w:rPr>
                <w:lang w:val="en-US"/>
              </w:rPr>
            </w:pPr>
            <w:r w:rsidRPr="00190BBC">
              <w:rPr>
                <w:lang w:val="en-US"/>
              </w:rPr>
              <w:t>16.96</w:t>
            </w:r>
          </w:p>
        </w:tc>
        <w:tc>
          <w:tcPr>
            <w:tcW w:w="1325" w:type="dxa"/>
            <w:vMerge w:val="restart"/>
            <w:shd w:val="clear" w:color="auto" w:fill="auto"/>
            <w:vAlign w:val="center"/>
          </w:tcPr>
          <w:p w:rsidR="009014E3" w:rsidRPr="00190BBC" w:rsidRDefault="009014E3" w:rsidP="00F00747">
            <w:pPr>
              <w:rPr>
                <w:lang w:val="en-US"/>
              </w:rPr>
            </w:pPr>
            <w:r w:rsidRPr="00190BBC">
              <w:rPr>
                <w:lang w:val="en-US"/>
              </w:rPr>
              <w:t>0.051</w:t>
            </w:r>
          </w:p>
        </w:tc>
        <w:tc>
          <w:tcPr>
            <w:tcW w:w="1362" w:type="dxa"/>
            <w:vMerge w:val="restart"/>
            <w:shd w:val="clear" w:color="auto" w:fill="auto"/>
            <w:vAlign w:val="center"/>
          </w:tcPr>
          <w:p w:rsidR="009014E3" w:rsidRPr="00190BBC" w:rsidRDefault="009014E3" w:rsidP="00F00747">
            <w:pPr>
              <w:rPr>
                <w:lang w:val="en-US"/>
              </w:rPr>
            </w:pPr>
            <w:r w:rsidRPr="00190BBC">
              <w:rPr>
                <w:lang w:val="en-US"/>
              </w:rPr>
              <w:t>9.772</w:t>
            </w:r>
          </w:p>
        </w:tc>
        <w:tc>
          <w:tcPr>
            <w:tcW w:w="1115" w:type="dxa"/>
            <w:vMerge w:val="restart"/>
            <w:shd w:val="clear" w:color="auto" w:fill="auto"/>
            <w:vAlign w:val="center"/>
          </w:tcPr>
          <w:p w:rsidR="009014E3" w:rsidRPr="00190BBC" w:rsidRDefault="009014E3" w:rsidP="00F00747">
            <w:pPr>
              <w:rPr>
                <w:lang w:val="en-US"/>
              </w:rPr>
            </w:pPr>
            <w:r w:rsidRPr="00190BBC">
              <w:rPr>
                <w:lang w:val="en-US"/>
              </w:rPr>
              <w:t>0.637</w:t>
            </w:r>
          </w:p>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2</w:t>
            </w:r>
          </w:p>
        </w:tc>
        <w:tc>
          <w:tcPr>
            <w:tcW w:w="1314" w:type="dxa"/>
            <w:shd w:val="clear" w:color="auto" w:fill="auto"/>
          </w:tcPr>
          <w:p w:rsidR="009014E3" w:rsidRPr="00B47293" w:rsidRDefault="009014E3" w:rsidP="00F00747">
            <w:r w:rsidRPr="00B47293">
              <w:t>17.1</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3</w:t>
            </w:r>
          </w:p>
        </w:tc>
        <w:tc>
          <w:tcPr>
            <w:tcW w:w="1314" w:type="dxa"/>
            <w:shd w:val="clear" w:color="auto" w:fill="auto"/>
          </w:tcPr>
          <w:p w:rsidR="009014E3" w:rsidRPr="00B47293" w:rsidRDefault="009014E3" w:rsidP="00F00747">
            <w:r w:rsidRPr="00B47293">
              <w:t>16.8</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4</w:t>
            </w:r>
          </w:p>
        </w:tc>
        <w:tc>
          <w:tcPr>
            <w:tcW w:w="1314" w:type="dxa"/>
            <w:shd w:val="clear" w:color="auto" w:fill="auto"/>
          </w:tcPr>
          <w:p w:rsidR="009014E3" w:rsidRPr="00B47293" w:rsidRDefault="009014E3" w:rsidP="00F00747">
            <w:r w:rsidRPr="00B47293">
              <w:t>17.0</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5</w:t>
            </w:r>
          </w:p>
        </w:tc>
        <w:tc>
          <w:tcPr>
            <w:tcW w:w="1314" w:type="dxa"/>
            <w:shd w:val="clear" w:color="auto" w:fill="auto"/>
          </w:tcPr>
          <w:p w:rsidR="009014E3" w:rsidRPr="00B47293" w:rsidRDefault="009014E3" w:rsidP="00F00747">
            <w:r w:rsidRPr="00B47293">
              <w:t>16.9</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val="restart"/>
            <w:shd w:val="clear" w:color="auto" w:fill="auto"/>
            <w:vAlign w:val="center"/>
          </w:tcPr>
          <w:p w:rsidR="009014E3" w:rsidRPr="00190BBC" w:rsidRDefault="009014E3" w:rsidP="00F00747">
            <w:pPr>
              <w:rPr>
                <w:lang w:val="en-US"/>
              </w:rPr>
            </w:pPr>
            <w:r w:rsidRPr="00190BBC">
              <w:rPr>
                <w:lang w:val="en-US"/>
              </w:rPr>
              <w:t>D</w:t>
            </w:r>
          </w:p>
        </w:tc>
        <w:tc>
          <w:tcPr>
            <w:tcW w:w="1541" w:type="dxa"/>
            <w:shd w:val="clear" w:color="auto" w:fill="auto"/>
            <w:vAlign w:val="center"/>
          </w:tcPr>
          <w:p w:rsidR="009014E3" w:rsidRPr="00190BBC" w:rsidRDefault="009014E3" w:rsidP="00F00747">
            <w:pPr>
              <w:rPr>
                <w:lang w:val="en-US"/>
              </w:rPr>
            </w:pPr>
            <w:r w:rsidRPr="00190BBC">
              <w:rPr>
                <w:lang w:val="en-US"/>
              </w:rPr>
              <w:t>1</w:t>
            </w:r>
          </w:p>
        </w:tc>
        <w:tc>
          <w:tcPr>
            <w:tcW w:w="1314" w:type="dxa"/>
            <w:shd w:val="clear" w:color="auto" w:fill="auto"/>
          </w:tcPr>
          <w:p w:rsidR="009014E3" w:rsidRPr="00B47293" w:rsidRDefault="009014E3" w:rsidP="00F00747">
            <w:r w:rsidRPr="00B47293">
              <w:t>16.6</w:t>
            </w:r>
          </w:p>
        </w:tc>
        <w:tc>
          <w:tcPr>
            <w:tcW w:w="1326" w:type="dxa"/>
            <w:vMerge w:val="restart"/>
            <w:shd w:val="clear" w:color="auto" w:fill="auto"/>
            <w:vAlign w:val="center"/>
          </w:tcPr>
          <w:p w:rsidR="009014E3" w:rsidRPr="00190BBC" w:rsidRDefault="009014E3" w:rsidP="00F00747">
            <w:pPr>
              <w:rPr>
                <w:lang w:val="en-US"/>
              </w:rPr>
            </w:pPr>
            <w:r w:rsidRPr="00190BBC">
              <w:rPr>
                <w:lang w:val="en-US"/>
              </w:rPr>
              <w:t>16.44</w:t>
            </w:r>
          </w:p>
        </w:tc>
        <w:tc>
          <w:tcPr>
            <w:tcW w:w="1325" w:type="dxa"/>
            <w:vMerge w:val="restart"/>
            <w:shd w:val="clear" w:color="auto" w:fill="auto"/>
            <w:vAlign w:val="center"/>
          </w:tcPr>
          <w:p w:rsidR="009014E3" w:rsidRPr="00190BBC" w:rsidRDefault="009014E3" w:rsidP="00F00747">
            <w:pPr>
              <w:rPr>
                <w:lang w:val="en-US"/>
              </w:rPr>
            </w:pPr>
            <w:r w:rsidRPr="00190BBC">
              <w:rPr>
                <w:lang w:val="en-US"/>
              </w:rPr>
              <w:t>0.051</w:t>
            </w:r>
          </w:p>
        </w:tc>
        <w:tc>
          <w:tcPr>
            <w:tcW w:w="1362" w:type="dxa"/>
            <w:vMerge w:val="restart"/>
            <w:shd w:val="clear" w:color="auto" w:fill="auto"/>
            <w:vAlign w:val="center"/>
          </w:tcPr>
          <w:p w:rsidR="009014E3" w:rsidRPr="00190BBC" w:rsidRDefault="009014E3" w:rsidP="00F00747">
            <w:pPr>
              <w:rPr>
                <w:lang w:val="en-US"/>
              </w:rPr>
            </w:pPr>
            <w:r w:rsidRPr="00190BBC">
              <w:rPr>
                <w:lang w:val="en-US"/>
              </w:rPr>
              <w:t>8.67</w:t>
            </w:r>
          </w:p>
        </w:tc>
        <w:tc>
          <w:tcPr>
            <w:tcW w:w="1115" w:type="dxa"/>
            <w:vMerge w:val="restart"/>
            <w:shd w:val="clear" w:color="auto" w:fill="auto"/>
            <w:vAlign w:val="center"/>
          </w:tcPr>
          <w:p w:rsidR="009014E3" w:rsidRPr="00190BBC" w:rsidRDefault="009014E3" w:rsidP="00F00747">
            <w:pPr>
              <w:rPr>
                <w:lang w:val="en-US"/>
              </w:rPr>
            </w:pPr>
            <w:r w:rsidRPr="00190BBC">
              <w:rPr>
                <w:lang w:val="en-US"/>
              </w:rPr>
              <w:t>0.637</w:t>
            </w:r>
          </w:p>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2</w:t>
            </w:r>
          </w:p>
        </w:tc>
        <w:tc>
          <w:tcPr>
            <w:tcW w:w="1314" w:type="dxa"/>
            <w:shd w:val="clear" w:color="auto" w:fill="auto"/>
          </w:tcPr>
          <w:p w:rsidR="009014E3" w:rsidRPr="00B47293" w:rsidRDefault="009014E3" w:rsidP="00F00747">
            <w:r w:rsidRPr="00B47293">
              <w:t>16.5</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3</w:t>
            </w:r>
          </w:p>
        </w:tc>
        <w:tc>
          <w:tcPr>
            <w:tcW w:w="1314" w:type="dxa"/>
            <w:shd w:val="clear" w:color="auto" w:fill="auto"/>
          </w:tcPr>
          <w:p w:rsidR="009014E3" w:rsidRPr="00B47293" w:rsidRDefault="009014E3" w:rsidP="00F00747">
            <w:r w:rsidRPr="00B47293">
              <w:t>16.4</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4</w:t>
            </w:r>
          </w:p>
        </w:tc>
        <w:tc>
          <w:tcPr>
            <w:tcW w:w="1314" w:type="dxa"/>
            <w:shd w:val="clear" w:color="auto" w:fill="auto"/>
          </w:tcPr>
          <w:p w:rsidR="009014E3" w:rsidRPr="00B47293" w:rsidRDefault="009014E3" w:rsidP="00F00747">
            <w:r w:rsidRPr="00B47293">
              <w:t>16.4</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r w:rsidR="00190BBC" w:rsidRPr="00B47293" w:rsidTr="00190BBC">
        <w:tc>
          <w:tcPr>
            <w:tcW w:w="947"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5</w:t>
            </w:r>
          </w:p>
        </w:tc>
        <w:tc>
          <w:tcPr>
            <w:tcW w:w="1314" w:type="dxa"/>
            <w:shd w:val="clear" w:color="auto" w:fill="auto"/>
          </w:tcPr>
          <w:p w:rsidR="009014E3" w:rsidRPr="00B47293" w:rsidRDefault="009014E3" w:rsidP="00F00747">
            <w:r w:rsidRPr="00B47293">
              <w:t>16.3</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1115" w:type="dxa"/>
            <w:vMerge/>
            <w:shd w:val="clear" w:color="auto" w:fill="auto"/>
            <w:vAlign w:val="center"/>
          </w:tcPr>
          <w:p w:rsidR="009014E3" w:rsidRPr="00B47293" w:rsidRDefault="009014E3" w:rsidP="00F00747"/>
        </w:tc>
      </w:tr>
    </w:tbl>
    <w:p w:rsidR="00F00747" w:rsidRDefault="00F00747" w:rsidP="00927C77">
      <w:pPr>
        <w:ind w:firstLine="709"/>
        <w:contextualSpacing/>
        <w:rPr>
          <w:sz w:val="28"/>
          <w:szCs w:val="28"/>
          <w:lang w:val="en-US"/>
        </w:rPr>
      </w:pPr>
    </w:p>
    <w:p w:rsidR="009014E3" w:rsidRDefault="009014E3" w:rsidP="00927C77">
      <w:pPr>
        <w:ind w:firstLine="709"/>
        <w:contextualSpacing/>
        <w:rPr>
          <w:sz w:val="28"/>
          <w:szCs w:val="28"/>
          <w:lang w:val="en-US"/>
        </w:rPr>
      </w:pPr>
      <w:r w:rsidRPr="00B47293">
        <w:rPr>
          <w:sz w:val="28"/>
          <w:szCs w:val="28"/>
        </w:rPr>
        <w:t xml:space="preserve">Далее производятся аналогичные измерения ЭМИ от СВЧ-печи, но с подключением ее к сетевому питанию. Результаты измерений занесены в табл. </w:t>
      </w:r>
      <w:r w:rsidR="00316114" w:rsidRPr="00B47293">
        <w:rPr>
          <w:sz w:val="28"/>
          <w:szCs w:val="28"/>
        </w:rPr>
        <w:t>8.</w:t>
      </w:r>
      <w:r w:rsidRPr="00B47293">
        <w:rPr>
          <w:sz w:val="28"/>
          <w:szCs w:val="28"/>
        </w:rPr>
        <w:t>3.</w:t>
      </w:r>
    </w:p>
    <w:p w:rsidR="00F00747" w:rsidRDefault="00F00747" w:rsidP="00927C77">
      <w:pPr>
        <w:ind w:firstLine="709"/>
        <w:contextualSpacing/>
        <w:rPr>
          <w:sz w:val="28"/>
          <w:szCs w:val="28"/>
          <w:lang w:val="en-US"/>
        </w:rPr>
      </w:pPr>
    </w:p>
    <w:p w:rsidR="00F00747" w:rsidRPr="00B47293" w:rsidRDefault="00F00747" w:rsidP="00F00747">
      <w:pPr>
        <w:ind w:firstLine="709"/>
        <w:contextualSpacing/>
        <w:rPr>
          <w:sz w:val="28"/>
          <w:szCs w:val="28"/>
        </w:rPr>
      </w:pPr>
      <w:r w:rsidRPr="00B47293">
        <w:rPr>
          <w:sz w:val="28"/>
          <w:szCs w:val="28"/>
        </w:rPr>
        <w:t>Табл. 8.3. Измерения ЭМИ от, подключенной</w:t>
      </w:r>
      <w:r>
        <w:rPr>
          <w:sz w:val="28"/>
          <w:szCs w:val="28"/>
        </w:rPr>
        <w:t xml:space="preserve"> </w:t>
      </w:r>
      <w:r w:rsidRPr="00B47293">
        <w:rPr>
          <w:sz w:val="28"/>
          <w:szCs w:val="28"/>
        </w:rPr>
        <w:t>к сетевому питанию.</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1541"/>
        <w:gridCol w:w="1314"/>
        <w:gridCol w:w="1326"/>
        <w:gridCol w:w="1325"/>
        <w:gridCol w:w="1362"/>
        <w:gridCol w:w="997"/>
      </w:tblGrid>
      <w:tr w:rsidR="00190BBC" w:rsidRPr="00B47293" w:rsidTr="00190BBC">
        <w:tc>
          <w:tcPr>
            <w:tcW w:w="1231" w:type="dxa"/>
            <w:shd w:val="clear" w:color="auto" w:fill="auto"/>
            <w:vAlign w:val="center"/>
          </w:tcPr>
          <w:p w:rsidR="00B47293" w:rsidRPr="00190BBC" w:rsidRDefault="009014E3" w:rsidP="00F00747">
            <w:pPr>
              <w:rPr>
                <w:lang w:val="en-US"/>
              </w:rPr>
            </w:pPr>
            <w:r w:rsidRPr="00B47293">
              <w:t>Точка</w:t>
            </w:r>
            <w:r w:rsidRPr="00190BBC">
              <w:rPr>
                <w:lang w:val="en-US"/>
              </w:rPr>
              <w:t>,</w:t>
            </w:r>
          </w:p>
          <w:p w:rsidR="009014E3" w:rsidRPr="00190BBC" w:rsidRDefault="009014E3" w:rsidP="00F00747">
            <w:pPr>
              <w:rPr>
                <w:lang w:val="en-US"/>
              </w:rPr>
            </w:pPr>
            <w:r w:rsidRPr="00190BBC">
              <w:rPr>
                <w:lang w:val="en-US"/>
              </w:rPr>
              <w:t>i=1..n</w:t>
            </w:r>
          </w:p>
        </w:tc>
        <w:tc>
          <w:tcPr>
            <w:tcW w:w="1541" w:type="dxa"/>
            <w:shd w:val="clear" w:color="auto" w:fill="auto"/>
            <w:vAlign w:val="center"/>
          </w:tcPr>
          <w:p w:rsidR="00B47293" w:rsidRPr="00190BBC" w:rsidRDefault="009014E3" w:rsidP="00F00747">
            <w:pPr>
              <w:rPr>
                <w:lang w:val="en-US"/>
              </w:rPr>
            </w:pPr>
            <w:r w:rsidRPr="00B47293">
              <w:t>№ измерения</w:t>
            </w:r>
            <w:r w:rsidRPr="00190BBC">
              <w:rPr>
                <w:lang w:val="en-US"/>
              </w:rPr>
              <w:t>,</w:t>
            </w:r>
          </w:p>
          <w:p w:rsidR="009014E3" w:rsidRPr="00190BBC" w:rsidRDefault="009014E3" w:rsidP="00F00747">
            <w:pPr>
              <w:rPr>
                <w:lang w:val="en-US"/>
              </w:rPr>
            </w:pPr>
            <w:r w:rsidRPr="00190BBC">
              <w:rPr>
                <w:lang w:val="en-US"/>
              </w:rPr>
              <w:t>j=1..m</w:t>
            </w:r>
          </w:p>
        </w:tc>
        <w:tc>
          <w:tcPr>
            <w:tcW w:w="1314"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i,j </w:t>
            </w:r>
            <w:r w:rsidRPr="00190BBC">
              <w:rPr>
                <w:lang w:val="en-US"/>
              </w:rPr>
              <w:t xml:space="preserve">, </w:t>
            </w:r>
            <w:r w:rsidRPr="00B47293">
              <w:t>дБ</w:t>
            </w:r>
          </w:p>
        </w:tc>
        <w:tc>
          <w:tcPr>
            <w:tcW w:w="1326"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cp i </w:t>
            </w:r>
            <w:r w:rsidRPr="00190BBC">
              <w:rPr>
                <w:lang w:val="en-US"/>
              </w:rPr>
              <w:t>,</w:t>
            </w:r>
            <w:r w:rsidRPr="00B47293">
              <w:t xml:space="preserve"> дБ</w:t>
            </w:r>
          </w:p>
        </w:tc>
        <w:tc>
          <w:tcPr>
            <w:tcW w:w="1325" w:type="dxa"/>
            <w:shd w:val="clear" w:color="auto" w:fill="auto"/>
            <w:vAlign w:val="center"/>
          </w:tcPr>
          <w:p w:rsidR="009014E3" w:rsidRPr="00190BBC" w:rsidRDefault="009014E3" w:rsidP="00F00747">
            <w:pPr>
              <w:rPr>
                <w:lang w:val="en-US"/>
              </w:rPr>
            </w:pPr>
            <w:r w:rsidRPr="00190BBC">
              <w:rPr>
                <w:lang w:val="en-US"/>
              </w:rPr>
              <w:t>S</w:t>
            </w:r>
            <w:r w:rsidRPr="00190BBC">
              <w:rPr>
                <w:vertAlign w:val="subscript"/>
                <w:lang w:val="en-US"/>
              </w:rPr>
              <w:t>Ai</w:t>
            </w:r>
            <w:r w:rsidRPr="00190BBC">
              <w:rPr>
                <w:lang w:val="en-US"/>
              </w:rPr>
              <w:t xml:space="preserve"> , дБ</w:t>
            </w:r>
          </w:p>
        </w:tc>
        <w:tc>
          <w:tcPr>
            <w:tcW w:w="1362" w:type="dxa"/>
            <w:shd w:val="clear" w:color="auto" w:fill="auto"/>
            <w:vAlign w:val="center"/>
          </w:tcPr>
          <w:p w:rsidR="009014E3" w:rsidRPr="00B47293" w:rsidRDefault="009014E3" w:rsidP="00F00747">
            <w:r w:rsidRPr="00B47293">
              <w:t>ППЭ</w:t>
            </w:r>
            <w:r w:rsidRPr="00190BBC">
              <w:rPr>
                <w:vertAlign w:val="subscript"/>
              </w:rPr>
              <w:t xml:space="preserve">А ср </w:t>
            </w:r>
            <w:r w:rsidRPr="00B47293">
              <w:t>, мкВт/см</w:t>
            </w:r>
            <w:r w:rsidRPr="00190BBC">
              <w:rPr>
                <w:vertAlign w:val="superscript"/>
              </w:rPr>
              <w:t>2</w:t>
            </w:r>
          </w:p>
        </w:tc>
        <w:tc>
          <w:tcPr>
            <w:tcW w:w="997" w:type="dxa"/>
            <w:shd w:val="clear" w:color="auto" w:fill="auto"/>
            <w:vAlign w:val="center"/>
          </w:tcPr>
          <w:p w:rsidR="009014E3" w:rsidRPr="00B47293" w:rsidRDefault="009014E3" w:rsidP="00F00747">
            <w:r w:rsidRPr="00190BBC">
              <w:rPr>
                <w:lang w:val="en-US"/>
              </w:rPr>
              <w:t>S</w:t>
            </w:r>
            <w:r w:rsidRPr="00190BBC">
              <w:rPr>
                <w:vertAlign w:val="subscript"/>
              </w:rPr>
              <w:t xml:space="preserve">ППЭ А ср </w:t>
            </w:r>
            <w:r w:rsidRPr="00B47293">
              <w:t>, мкВт/см</w:t>
            </w:r>
            <w:r w:rsidRPr="00190BBC">
              <w:rPr>
                <w:vertAlign w:val="superscript"/>
              </w:rPr>
              <w:t>2</w:t>
            </w:r>
          </w:p>
        </w:tc>
      </w:tr>
      <w:tr w:rsidR="00190BBC" w:rsidRPr="00B47293" w:rsidTr="00190BBC">
        <w:tc>
          <w:tcPr>
            <w:tcW w:w="1231" w:type="dxa"/>
            <w:vMerge w:val="restart"/>
            <w:shd w:val="clear" w:color="auto" w:fill="auto"/>
            <w:vAlign w:val="center"/>
          </w:tcPr>
          <w:p w:rsidR="009014E3" w:rsidRPr="00190BBC" w:rsidRDefault="009014E3" w:rsidP="00F00747">
            <w:pPr>
              <w:rPr>
                <w:lang w:val="en-US"/>
              </w:rPr>
            </w:pPr>
            <w:r w:rsidRPr="00190BBC">
              <w:rPr>
                <w:lang w:val="en-US"/>
              </w:rPr>
              <w:t>A</w:t>
            </w:r>
          </w:p>
        </w:tc>
        <w:tc>
          <w:tcPr>
            <w:tcW w:w="1541" w:type="dxa"/>
            <w:shd w:val="clear" w:color="auto" w:fill="auto"/>
            <w:vAlign w:val="center"/>
          </w:tcPr>
          <w:p w:rsidR="009014E3" w:rsidRPr="00190BBC" w:rsidRDefault="009014E3" w:rsidP="00F00747">
            <w:pPr>
              <w:rPr>
                <w:lang w:val="en-US"/>
              </w:rPr>
            </w:pPr>
            <w:r w:rsidRPr="00190BBC">
              <w:rPr>
                <w:lang w:val="en-US"/>
              </w:rPr>
              <w:t>1</w:t>
            </w:r>
          </w:p>
        </w:tc>
        <w:tc>
          <w:tcPr>
            <w:tcW w:w="1314" w:type="dxa"/>
            <w:shd w:val="clear" w:color="auto" w:fill="auto"/>
          </w:tcPr>
          <w:p w:rsidR="009014E3" w:rsidRPr="00B47293" w:rsidRDefault="009014E3" w:rsidP="00F00747">
            <w:r w:rsidRPr="00B47293">
              <w:t>19.2</w:t>
            </w:r>
          </w:p>
        </w:tc>
        <w:tc>
          <w:tcPr>
            <w:tcW w:w="1326" w:type="dxa"/>
            <w:vMerge w:val="restart"/>
            <w:shd w:val="clear" w:color="auto" w:fill="auto"/>
            <w:vAlign w:val="center"/>
          </w:tcPr>
          <w:p w:rsidR="009014E3" w:rsidRPr="00190BBC" w:rsidRDefault="009014E3" w:rsidP="00F00747">
            <w:pPr>
              <w:rPr>
                <w:lang w:val="en-US"/>
              </w:rPr>
            </w:pPr>
            <w:r w:rsidRPr="00190BBC">
              <w:rPr>
                <w:lang w:val="en-US"/>
              </w:rPr>
              <w:t>19.18</w:t>
            </w:r>
          </w:p>
        </w:tc>
        <w:tc>
          <w:tcPr>
            <w:tcW w:w="1325" w:type="dxa"/>
            <w:vMerge w:val="restart"/>
            <w:shd w:val="clear" w:color="auto" w:fill="auto"/>
            <w:vAlign w:val="center"/>
          </w:tcPr>
          <w:p w:rsidR="009014E3" w:rsidRPr="00190BBC" w:rsidRDefault="009014E3" w:rsidP="00F00747">
            <w:pPr>
              <w:rPr>
                <w:lang w:val="en-US"/>
              </w:rPr>
            </w:pPr>
            <w:r w:rsidRPr="00190BBC">
              <w:rPr>
                <w:lang w:val="en-US"/>
              </w:rPr>
              <w:t>0.02</w:t>
            </w:r>
          </w:p>
        </w:tc>
        <w:tc>
          <w:tcPr>
            <w:tcW w:w="1362" w:type="dxa"/>
            <w:vMerge w:val="restart"/>
            <w:shd w:val="clear" w:color="auto" w:fill="auto"/>
            <w:vAlign w:val="center"/>
          </w:tcPr>
          <w:p w:rsidR="009014E3" w:rsidRPr="00190BBC" w:rsidRDefault="009014E3" w:rsidP="00F00747">
            <w:pPr>
              <w:rPr>
                <w:lang w:val="en-US"/>
              </w:rPr>
            </w:pPr>
            <w:r w:rsidRPr="00190BBC">
              <w:rPr>
                <w:lang w:val="en-US"/>
              </w:rPr>
              <w:t>16.293</w:t>
            </w:r>
          </w:p>
        </w:tc>
        <w:tc>
          <w:tcPr>
            <w:tcW w:w="997" w:type="dxa"/>
            <w:vMerge w:val="restart"/>
            <w:shd w:val="clear" w:color="auto" w:fill="auto"/>
            <w:vAlign w:val="center"/>
          </w:tcPr>
          <w:p w:rsidR="009014E3" w:rsidRPr="00190BBC" w:rsidRDefault="009014E3" w:rsidP="00F00747">
            <w:pPr>
              <w:rPr>
                <w:lang w:val="en-US"/>
              </w:rPr>
            </w:pPr>
            <w:r w:rsidRPr="00190BBC">
              <w:rPr>
                <w:lang w:val="en-US"/>
              </w:rPr>
              <w:t>0.637</w:t>
            </w:r>
          </w:p>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2</w:t>
            </w:r>
          </w:p>
        </w:tc>
        <w:tc>
          <w:tcPr>
            <w:tcW w:w="1314" w:type="dxa"/>
            <w:shd w:val="clear" w:color="auto" w:fill="auto"/>
          </w:tcPr>
          <w:p w:rsidR="009014E3" w:rsidRPr="00B47293" w:rsidRDefault="009014E3" w:rsidP="00F00747">
            <w:r w:rsidRPr="00B47293">
              <w:t>19.2</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3</w:t>
            </w:r>
          </w:p>
        </w:tc>
        <w:tc>
          <w:tcPr>
            <w:tcW w:w="1314" w:type="dxa"/>
            <w:shd w:val="clear" w:color="auto" w:fill="auto"/>
          </w:tcPr>
          <w:p w:rsidR="009014E3" w:rsidRPr="00B47293" w:rsidRDefault="009014E3" w:rsidP="00F00747">
            <w:r w:rsidRPr="00B47293">
              <w:t>19.1</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4</w:t>
            </w:r>
          </w:p>
        </w:tc>
        <w:tc>
          <w:tcPr>
            <w:tcW w:w="1314" w:type="dxa"/>
            <w:shd w:val="clear" w:color="auto" w:fill="auto"/>
          </w:tcPr>
          <w:p w:rsidR="009014E3" w:rsidRPr="00B47293" w:rsidRDefault="009014E3" w:rsidP="00F00747">
            <w:r w:rsidRPr="00B47293">
              <w:t>19.2</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5</w:t>
            </w:r>
          </w:p>
        </w:tc>
        <w:tc>
          <w:tcPr>
            <w:tcW w:w="1314" w:type="dxa"/>
            <w:shd w:val="clear" w:color="auto" w:fill="auto"/>
          </w:tcPr>
          <w:p w:rsidR="009014E3" w:rsidRPr="00B47293" w:rsidRDefault="009014E3" w:rsidP="00F00747">
            <w:r w:rsidRPr="00B47293">
              <w:t>19.2</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val="restart"/>
            <w:shd w:val="clear" w:color="auto" w:fill="auto"/>
            <w:vAlign w:val="center"/>
          </w:tcPr>
          <w:p w:rsidR="009014E3" w:rsidRPr="00190BBC" w:rsidRDefault="009014E3" w:rsidP="00F00747">
            <w:pPr>
              <w:rPr>
                <w:lang w:val="en-US"/>
              </w:rPr>
            </w:pPr>
            <w:r w:rsidRPr="00190BBC">
              <w:rPr>
                <w:lang w:val="en-US"/>
              </w:rPr>
              <w:t>B</w:t>
            </w:r>
          </w:p>
        </w:tc>
        <w:tc>
          <w:tcPr>
            <w:tcW w:w="1541" w:type="dxa"/>
            <w:shd w:val="clear" w:color="auto" w:fill="auto"/>
            <w:vAlign w:val="center"/>
          </w:tcPr>
          <w:p w:rsidR="009014E3" w:rsidRPr="00190BBC" w:rsidRDefault="009014E3" w:rsidP="00F00747">
            <w:pPr>
              <w:rPr>
                <w:lang w:val="en-US"/>
              </w:rPr>
            </w:pPr>
            <w:r w:rsidRPr="00190BBC">
              <w:rPr>
                <w:lang w:val="en-US"/>
              </w:rPr>
              <w:t>1</w:t>
            </w:r>
          </w:p>
        </w:tc>
        <w:tc>
          <w:tcPr>
            <w:tcW w:w="1314" w:type="dxa"/>
            <w:shd w:val="clear" w:color="auto" w:fill="auto"/>
          </w:tcPr>
          <w:p w:rsidR="009014E3" w:rsidRPr="00B47293" w:rsidRDefault="009014E3" w:rsidP="00F00747">
            <w:r w:rsidRPr="00B47293">
              <w:t>18.7</w:t>
            </w:r>
          </w:p>
        </w:tc>
        <w:tc>
          <w:tcPr>
            <w:tcW w:w="1326" w:type="dxa"/>
            <w:vMerge w:val="restart"/>
            <w:shd w:val="clear" w:color="auto" w:fill="auto"/>
            <w:vAlign w:val="center"/>
          </w:tcPr>
          <w:p w:rsidR="009014E3" w:rsidRPr="00190BBC" w:rsidRDefault="009014E3" w:rsidP="00F00747">
            <w:pPr>
              <w:rPr>
                <w:lang w:val="en-US"/>
              </w:rPr>
            </w:pPr>
            <w:r w:rsidRPr="00190BBC">
              <w:rPr>
                <w:lang w:val="en-US"/>
              </w:rPr>
              <w:t>18.64</w:t>
            </w:r>
          </w:p>
        </w:tc>
        <w:tc>
          <w:tcPr>
            <w:tcW w:w="1325" w:type="dxa"/>
            <w:vMerge w:val="restart"/>
            <w:shd w:val="clear" w:color="auto" w:fill="auto"/>
            <w:vAlign w:val="center"/>
          </w:tcPr>
          <w:p w:rsidR="009014E3" w:rsidRPr="00190BBC" w:rsidRDefault="009014E3" w:rsidP="00F00747">
            <w:pPr>
              <w:rPr>
                <w:lang w:val="en-US"/>
              </w:rPr>
            </w:pPr>
            <w:r w:rsidRPr="00190BBC">
              <w:rPr>
                <w:lang w:val="en-US"/>
              </w:rPr>
              <w:t>0.051</w:t>
            </w:r>
          </w:p>
        </w:tc>
        <w:tc>
          <w:tcPr>
            <w:tcW w:w="1362" w:type="dxa"/>
            <w:vMerge w:val="restart"/>
            <w:shd w:val="clear" w:color="auto" w:fill="auto"/>
            <w:vAlign w:val="center"/>
          </w:tcPr>
          <w:p w:rsidR="009014E3" w:rsidRPr="00190BBC" w:rsidRDefault="009014E3" w:rsidP="00F00747">
            <w:pPr>
              <w:rPr>
                <w:lang w:val="en-US"/>
              </w:rPr>
            </w:pPr>
            <w:r w:rsidRPr="00190BBC">
              <w:rPr>
                <w:lang w:val="en-US"/>
              </w:rPr>
              <w:t>14.388</w:t>
            </w:r>
          </w:p>
        </w:tc>
        <w:tc>
          <w:tcPr>
            <w:tcW w:w="997" w:type="dxa"/>
            <w:vMerge w:val="restart"/>
            <w:shd w:val="clear" w:color="auto" w:fill="auto"/>
            <w:vAlign w:val="center"/>
          </w:tcPr>
          <w:p w:rsidR="009014E3" w:rsidRPr="00190BBC" w:rsidRDefault="009014E3" w:rsidP="00F00747">
            <w:pPr>
              <w:rPr>
                <w:lang w:val="en-US"/>
              </w:rPr>
            </w:pPr>
            <w:r w:rsidRPr="00190BBC">
              <w:rPr>
                <w:lang w:val="en-US"/>
              </w:rPr>
              <w:t>0.637</w:t>
            </w:r>
          </w:p>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2</w:t>
            </w:r>
          </w:p>
        </w:tc>
        <w:tc>
          <w:tcPr>
            <w:tcW w:w="1314" w:type="dxa"/>
            <w:shd w:val="clear" w:color="auto" w:fill="auto"/>
          </w:tcPr>
          <w:p w:rsidR="009014E3" w:rsidRPr="00B47293" w:rsidRDefault="009014E3" w:rsidP="00F00747">
            <w:r w:rsidRPr="00B47293">
              <w:t>18.8</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3</w:t>
            </w:r>
          </w:p>
        </w:tc>
        <w:tc>
          <w:tcPr>
            <w:tcW w:w="1314" w:type="dxa"/>
            <w:shd w:val="clear" w:color="auto" w:fill="auto"/>
          </w:tcPr>
          <w:p w:rsidR="009014E3" w:rsidRPr="00B47293" w:rsidRDefault="009014E3" w:rsidP="00F00747">
            <w:r w:rsidRPr="00B47293">
              <w:t>18.6</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4</w:t>
            </w:r>
          </w:p>
        </w:tc>
        <w:tc>
          <w:tcPr>
            <w:tcW w:w="1314" w:type="dxa"/>
            <w:shd w:val="clear" w:color="auto" w:fill="auto"/>
          </w:tcPr>
          <w:p w:rsidR="009014E3" w:rsidRPr="00B47293" w:rsidRDefault="009014E3" w:rsidP="00F00747">
            <w:r w:rsidRPr="00B47293">
              <w:t>18.6</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5</w:t>
            </w:r>
          </w:p>
        </w:tc>
        <w:tc>
          <w:tcPr>
            <w:tcW w:w="1314" w:type="dxa"/>
            <w:shd w:val="clear" w:color="auto" w:fill="auto"/>
          </w:tcPr>
          <w:p w:rsidR="009014E3" w:rsidRPr="00B47293" w:rsidRDefault="009014E3" w:rsidP="00F00747">
            <w:r w:rsidRPr="00B47293">
              <w:t>18.5</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val="restart"/>
            <w:shd w:val="clear" w:color="auto" w:fill="auto"/>
            <w:vAlign w:val="center"/>
          </w:tcPr>
          <w:p w:rsidR="009014E3" w:rsidRPr="00190BBC" w:rsidRDefault="009014E3" w:rsidP="00F00747">
            <w:pPr>
              <w:rPr>
                <w:lang w:val="en-US"/>
              </w:rPr>
            </w:pPr>
            <w:r w:rsidRPr="00190BBC">
              <w:rPr>
                <w:lang w:val="en-US"/>
              </w:rPr>
              <w:t>C</w:t>
            </w:r>
          </w:p>
        </w:tc>
        <w:tc>
          <w:tcPr>
            <w:tcW w:w="1541" w:type="dxa"/>
            <w:shd w:val="clear" w:color="auto" w:fill="auto"/>
            <w:vAlign w:val="center"/>
          </w:tcPr>
          <w:p w:rsidR="009014E3" w:rsidRPr="00190BBC" w:rsidRDefault="009014E3" w:rsidP="00F00747">
            <w:pPr>
              <w:rPr>
                <w:lang w:val="en-US"/>
              </w:rPr>
            </w:pPr>
            <w:r w:rsidRPr="00190BBC">
              <w:rPr>
                <w:lang w:val="en-US"/>
              </w:rPr>
              <w:t>1</w:t>
            </w:r>
          </w:p>
        </w:tc>
        <w:tc>
          <w:tcPr>
            <w:tcW w:w="1314" w:type="dxa"/>
            <w:shd w:val="clear" w:color="auto" w:fill="auto"/>
          </w:tcPr>
          <w:p w:rsidR="009014E3" w:rsidRPr="00B47293" w:rsidRDefault="009014E3" w:rsidP="00F00747">
            <w:r w:rsidRPr="00B47293">
              <w:t>19.3</w:t>
            </w:r>
          </w:p>
        </w:tc>
        <w:tc>
          <w:tcPr>
            <w:tcW w:w="1326" w:type="dxa"/>
            <w:vMerge w:val="restart"/>
            <w:shd w:val="clear" w:color="auto" w:fill="auto"/>
            <w:vAlign w:val="center"/>
          </w:tcPr>
          <w:p w:rsidR="009014E3" w:rsidRPr="00190BBC" w:rsidRDefault="009014E3" w:rsidP="00F00747">
            <w:pPr>
              <w:rPr>
                <w:lang w:val="en-US"/>
              </w:rPr>
            </w:pPr>
            <w:r w:rsidRPr="00190BBC">
              <w:rPr>
                <w:lang w:val="en-US"/>
              </w:rPr>
              <w:t>19.36</w:t>
            </w:r>
          </w:p>
        </w:tc>
        <w:tc>
          <w:tcPr>
            <w:tcW w:w="1325" w:type="dxa"/>
            <w:vMerge w:val="restart"/>
            <w:shd w:val="clear" w:color="auto" w:fill="auto"/>
            <w:vAlign w:val="center"/>
          </w:tcPr>
          <w:p w:rsidR="009014E3" w:rsidRPr="00190BBC" w:rsidRDefault="009014E3" w:rsidP="00F00747">
            <w:pPr>
              <w:rPr>
                <w:lang w:val="en-US"/>
              </w:rPr>
            </w:pPr>
            <w:r w:rsidRPr="00190BBC">
              <w:rPr>
                <w:lang w:val="en-US"/>
              </w:rPr>
              <w:t>0.024</w:t>
            </w:r>
          </w:p>
        </w:tc>
        <w:tc>
          <w:tcPr>
            <w:tcW w:w="1362" w:type="dxa"/>
            <w:vMerge w:val="restart"/>
            <w:shd w:val="clear" w:color="auto" w:fill="auto"/>
            <w:vAlign w:val="center"/>
          </w:tcPr>
          <w:p w:rsidR="009014E3" w:rsidRPr="00190BBC" w:rsidRDefault="009014E3" w:rsidP="00F00747">
            <w:pPr>
              <w:rPr>
                <w:lang w:val="en-US"/>
              </w:rPr>
            </w:pPr>
            <w:r w:rsidRPr="00190BBC">
              <w:rPr>
                <w:lang w:val="en-US"/>
              </w:rPr>
              <w:t>16.982</w:t>
            </w:r>
          </w:p>
        </w:tc>
        <w:tc>
          <w:tcPr>
            <w:tcW w:w="997" w:type="dxa"/>
            <w:vMerge w:val="restart"/>
            <w:shd w:val="clear" w:color="auto" w:fill="auto"/>
            <w:vAlign w:val="center"/>
          </w:tcPr>
          <w:p w:rsidR="009014E3" w:rsidRPr="00190BBC" w:rsidRDefault="009014E3" w:rsidP="00F00747">
            <w:pPr>
              <w:rPr>
                <w:lang w:val="en-US"/>
              </w:rPr>
            </w:pPr>
            <w:r w:rsidRPr="00190BBC">
              <w:rPr>
                <w:lang w:val="en-US"/>
              </w:rPr>
              <w:t>0.637</w:t>
            </w:r>
          </w:p>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2</w:t>
            </w:r>
          </w:p>
        </w:tc>
        <w:tc>
          <w:tcPr>
            <w:tcW w:w="1314" w:type="dxa"/>
            <w:shd w:val="clear" w:color="auto" w:fill="auto"/>
          </w:tcPr>
          <w:p w:rsidR="009014E3" w:rsidRPr="00B47293" w:rsidRDefault="009014E3" w:rsidP="00F00747">
            <w:r w:rsidRPr="00B47293">
              <w:t>19.4</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3</w:t>
            </w:r>
          </w:p>
        </w:tc>
        <w:tc>
          <w:tcPr>
            <w:tcW w:w="1314" w:type="dxa"/>
            <w:shd w:val="clear" w:color="auto" w:fill="auto"/>
          </w:tcPr>
          <w:p w:rsidR="009014E3" w:rsidRPr="00B47293" w:rsidRDefault="009014E3" w:rsidP="00F00747">
            <w:r w:rsidRPr="00B47293">
              <w:t>19.4</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4</w:t>
            </w:r>
          </w:p>
        </w:tc>
        <w:tc>
          <w:tcPr>
            <w:tcW w:w="1314" w:type="dxa"/>
            <w:shd w:val="clear" w:color="auto" w:fill="auto"/>
          </w:tcPr>
          <w:p w:rsidR="009014E3" w:rsidRPr="00B47293" w:rsidRDefault="009014E3" w:rsidP="00F00747">
            <w:r w:rsidRPr="00B47293">
              <w:t>19.4</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5</w:t>
            </w:r>
          </w:p>
        </w:tc>
        <w:tc>
          <w:tcPr>
            <w:tcW w:w="1314" w:type="dxa"/>
            <w:shd w:val="clear" w:color="auto" w:fill="auto"/>
          </w:tcPr>
          <w:p w:rsidR="009014E3" w:rsidRPr="00B47293" w:rsidRDefault="009014E3" w:rsidP="00F00747">
            <w:r w:rsidRPr="00B47293">
              <w:t>19.3</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val="restart"/>
            <w:shd w:val="clear" w:color="auto" w:fill="auto"/>
            <w:vAlign w:val="center"/>
          </w:tcPr>
          <w:p w:rsidR="009014E3" w:rsidRPr="00190BBC" w:rsidRDefault="009014E3" w:rsidP="00F00747">
            <w:pPr>
              <w:rPr>
                <w:lang w:val="en-US"/>
              </w:rPr>
            </w:pPr>
            <w:r w:rsidRPr="00190BBC">
              <w:rPr>
                <w:lang w:val="en-US"/>
              </w:rPr>
              <w:t>D</w:t>
            </w:r>
          </w:p>
        </w:tc>
        <w:tc>
          <w:tcPr>
            <w:tcW w:w="1541" w:type="dxa"/>
            <w:shd w:val="clear" w:color="auto" w:fill="auto"/>
            <w:vAlign w:val="center"/>
          </w:tcPr>
          <w:p w:rsidR="009014E3" w:rsidRPr="00190BBC" w:rsidRDefault="009014E3" w:rsidP="00F00747">
            <w:pPr>
              <w:rPr>
                <w:lang w:val="en-US"/>
              </w:rPr>
            </w:pPr>
            <w:r w:rsidRPr="00190BBC">
              <w:rPr>
                <w:lang w:val="en-US"/>
              </w:rPr>
              <w:t>1</w:t>
            </w:r>
          </w:p>
        </w:tc>
        <w:tc>
          <w:tcPr>
            <w:tcW w:w="1314" w:type="dxa"/>
            <w:shd w:val="clear" w:color="auto" w:fill="auto"/>
          </w:tcPr>
          <w:p w:rsidR="009014E3" w:rsidRPr="00B47293" w:rsidRDefault="009014E3" w:rsidP="00F00747">
            <w:r w:rsidRPr="00B47293">
              <w:t>18.3</w:t>
            </w:r>
          </w:p>
        </w:tc>
        <w:tc>
          <w:tcPr>
            <w:tcW w:w="1326" w:type="dxa"/>
            <w:vMerge w:val="restart"/>
            <w:shd w:val="clear" w:color="auto" w:fill="auto"/>
            <w:vAlign w:val="center"/>
          </w:tcPr>
          <w:p w:rsidR="009014E3" w:rsidRPr="00190BBC" w:rsidRDefault="009014E3" w:rsidP="00F00747">
            <w:pPr>
              <w:rPr>
                <w:lang w:val="en-US"/>
              </w:rPr>
            </w:pPr>
            <w:r w:rsidRPr="00190BBC">
              <w:rPr>
                <w:lang w:val="en-US"/>
              </w:rPr>
              <w:t>18.3</w:t>
            </w:r>
          </w:p>
        </w:tc>
        <w:tc>
          <w:tcPr>
            <w:tcW w:w="1325" w:type="dxa"/>
            <w:vMerge w:val="restart"/>
            <w:shd w:val="clear" w:color="auto" w:fill="auto"/>
            <w:vAlign w:val="center"/>
          </w:tcPr>
          <w:p w:rsidR="009014E3" w:rsidRPr="00190BBC" w:rsidRDefault="009014E3" w:rsidP="00F00747">
            <w:pPr>
              <w:rPr>
                <w:lang w:val="en-US"/>
              </w:rPr>
            </w:pPr>
            <w:r w:rsidRPr="00190BBC">
              <w:rPr>
                <w:lang w:val="en-US"/>
              </w:rPr>
              <w:t>0.032</w:t>
            </w:r>
          </w:p>
        </w:tc>
        <w:tc>
          <w:tcPr>
            <w:tcW w:w="1362" w:type="dxa"/>
            <w:vMerge w:val="restart"/>
            <w:shd w:val="clear" w:color="auto" w:fill="auto"/>
            <w:vAlign w:val="center"/>
          </w:tcPr>
          <w:p w:rsidR="009014E3" w:rsidRPr="00190BBC" w:rsidRDefault="009014E3" w:rsidP="00F00747">
            <w:pPr>
              <w:rPr>
                <w:lang w:val="en-US"/>
              </w:rPr>
            </w:pPr>
            <w:r w:rsidRPr="00190BBC">
              <w:rPr>
                <w:lang w:val="en-US"/>
              </w:rPr>
              <w:t>13.305</w:t>
            </w:r>
          </w:p>
        </w:tc>
        <w:tc>
          <w:tcPr>
            <w:tcW w:w="997" w:type="dxa"/>
            <w:vMerge w:val="restart"/>
            <w:shd w:val="clear" w:color="auto" w:fill="auto"/>
            <w:vAlign w:val="center"/>
          </w:tcPr>
          <w:p w:rsidR="009014E3" w:rsidRPr="00190BBC" w:rsidRDefault="009014E3" w:rsidP="00F00747">
            <w:pPr>
              <w:rPr>
                <w:lang w:val="en-US"/>
              </w:rPr>
            </w:pPr>
            <w:r w:rsidRPr="00190BBC">
              <w:rPr>
                <w:lang w:val="en-US"/>
              </w:rPr>
              <w:t>0.637</w:t>
            </w:r>
          </w:p>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2</w:t>
            </w:r>
          </w:p>
        </w:tc>
        <w:tc>
          <w:tcPr>
            <w:tcW w:w="1314" w:type="dxa"/>
            <w:shd w:val="clear" w:color="auto" w:fill="auto"/>
          </w:tcPr>
          <w:p w:rsidR="009014E3" w:rsidRPr="00B47293" w:rsidRDefault="009014E3" w:rsidP="00F00747">
            <w:r w:rsidRPr="00B47293">
              <w:t>18.3</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3</w:t>
            </w:r>
          </w:p>
        </w:tc>
        <w:tc>
          <w:tcPr>
            <w:tcW w:w="1314" w:type="dxa"/>
            <w:shd w:val="clear" w:color="auto" w:fill="auto"/>
          </w:tcPr>
          <w:p w:rsidR="009014E3" w:rsidRPr="00B47293" w:rsidRDefault="009014E3" w:rsidP="00F00747">
            <w:r w:rsidRPr="00B47293">
              <w:t>18.3</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4</w:t>
            </w:r>
          </w:p>
        </w:tc>
        <w:tc>
          <w:tcPr>
            <w:tcW w:w="1314" w:type="dxa"/>
            <w:shd w:val="clear" w:color="auto" w:fill="auto"/>
          </w:tcPr>
          <w:p w:rsidR="009014E3" w:rsidRPr="00B47293" w:rsidRDefault="009014E3" w:rsidP="00F00747">
            <w:r w:rsidRPr="00B47293">
              <w:t>18.4</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231" w:type="dxa"/>
            <w:vMerge/>
            <w:shd w:val="clear" w:color="auto" w:fill="auto"/>
            <w:vAlign w:val="center"/>
          </w:tcPr>
          <w:p w:rsidR="009014E3" w:rsidRPr="00190BBC" w:rsidRDefault="009014E3" w:rsidP="00F00747">
            <w:pPr>
              <w:rPr>
                <w:lang w:val="en-US"/>
              </w:rPr>
            </w:pPr>
          </w:p>
        </w:tc>
        <w:tc>
          <w:tcPr>
            <w:tcW w:w="1541" w:type="dxa"/>
            <w:shd w:val="clear" w:color="auto" w:fill="auto"/>
            <w:vAlign w:val="center"/>
          </w:tcPr>
          <w:p w:rsidR="009014E3" w:rsidRPr="00190BBC" w:rsidRDefault="009014E3" w:rsidP="00F00747">
            <w:pPr>
              <w:rPr>
                <w:lang w:val="en-US"/>
              </w:rPr>
            </w:pPr>
            <w:r w:rsidRPr="00190BBC">
              <w:rPr>
                <w:lang w:val="en-US"/>
              </w:rPr>
              <w:t>5</w:t>
            </w:r>
          </w:p>
        </w:tc>
        <w:tc>
          <w:tcPr>
            <w:tcW w:w="1314" w:type="dxa"/>
            <w:shd w:val="clear" w:color="auto" w:fill="auto"/>
          </w:tcPr>
          <w:p w:rsidR="009014E3" w:rsidRPr="00B47293" w:rsidRDefault="009014E3" w:rsidP="00F00747">
            <w:r w:rsidRPr="00B47293">
              <w:t>18.2</w:t>
            </w:r>
          </w:p>
        </w:tc>
        <w:tc>
          <w:tcPr>
            <w:tcW w:w="1326" w:type="dxa"/>
            <w:vMerge/>
            <w:shd w:val="clear" w:color="auto" w:fill="auto"/>
            <w:vAlign w:val="center"/>
          </w:tcPr>
          <w:p w:rsidR="009014E3" w:rsidRPr="00B47293" w:rsidRDefault="009014E3" w:rsidP="00F00747"/>
        </w:tc>
        <w:tc>
          <w:tcPr>
            <w:tcW w:w="1325" w:type="dxa"/>
            <w:vMerge/>
            <w:shd w:val="clear" w:color="auto" w:fill="auto"/>
            <w:vAlign w:val="center"/>
          </w:tcPr>
          <w:p w:rsidR="009014E3" w:rsidRPr="00B47293" w:rsidRDefault="009014E3" w:rsidP="00F00747"/>
        </w:tc>
        <w:tc>
          <w:tcPr>
            <w:tcW w:w="1362"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bl>
    <w:p w:rsidR="00316114" w:rsidRPr="00B47293" w:rsidRDefault="00316114" w:rsidP="00927C77">
      <w:pPr>
        <w:ind w:firstLine="709"/>
        <w:contextualSpacing/>
        <w:rPr>
          <w:sz w:val="28"/>
          <w:szCs w:val="28"/>
        </w:rPr>
      </w:pPr>
    </w:p>
    <w:p w:rsidR="009014E3" w:rsidRDefault="009014E3" w:rsidP="00927C77">
      <w:pPr>
        <w:ind w:firstLine="709"/>
        <w:contextualSpacing/>
        <w:rPr>
          <w:sz w:val="28"/>
          <w:szCs w:val="28"/>
          <w:lang w:val="en-US"/>
        </w:rPr>
      </w:pPr>
      <w:r w:rsidRPr="00B47293">
        <w:rPr>
          <w:sz w:val="28"/>
          <w:szCs w:val="28"/>
        </w:rPr>
        <w:t>В соответствии с санитарной нормой на расстоянии 0,5 метра от печи, значение ППЭ не должно превышать 10 мкВт/см</w:t>
      </w:r>
      <w:r w:rsidRPr="00B47293">
        <w:rPr>
          <w:sz w:val="28"/>
          <w:szCs w:val="28"/>
          <w:vertAlign w:val="superscript"/>
        </w:rPr>
        <w:t>2</w:t>
      </w:r>
      <w:r w:rsidRPr="00B47293">
        <w:rPr>
          <w:sz w:val="28"/>
          <w:szCs w:val="28"/>
        </w:rPr>
        <w:t>. Для проверки этого соответствия, откладываются нормали от каждой панели микроволновой печи и разбиваются на 5 равных интервалов (по 10 см).</w:t>
      </w:r>
      <w:r w:rsidR="00923DC2" w:rsidRPr="00B47293">
        <w:rPr>
          <w:sz w:val="28"/>
          <w:szCs w:val="28"/>
        </w:rPr>
        <w:t xml:space="preserve"> Измерения проводятся при включенной микроволновой печи на 100%-ую мощность.</w:t>
      </w:r>
    </w:p>
    <w:p w:rsidR="00F00747" w:rsidRPr="00F00747" w:rsidRDefault="00F00747" w:rsidP="00927C77">
      <w:pPr>
        <w:ind w:firstLine="709"/>
        <w:contextualSpacing/>
        <w:rPr>
          <w:sz w:val="28"/>
          <w:szCs w:val="28"/>
          <w:lang w:val="en-US"/>
        </w:rPr>
      </w:pPr>
    </w:p>
    <w:p w:rsidR="009014E3" w:rsidRPr="00B47293" w:rsidRDefault="00377338" w:rsidP="00927C77">
      <w:pPr>
        <w:ind w:firstLine="709"/>
        <w:contextualSpacing/>
        <w:rPr>
          <w:sz w:val="28"/>
          <w:szCs w:val="28"/>
        </w:rPr>
      </w:pPr>
      <w:r>
        <w:rPr>
          <w:noProof/>
          <w:sz w:val="28"/>
          <w:szCs w:val="28"/>
          <w:lang w:eastAsia="ru-RU"/>
        </w:rPr>
        <w:pict>
          <v:shape id="Рисунок 3" o:spid="_x0000_i1060" type="#_x0000_t75" style="width:300pt;height:111pt;visibility:visible;mso-wrap-style:square">
            <v:imagedata r:id="rId67" o:title="2"/>
          </v:shape>
        </w:pict>
      </w:r>
    </w:p>
    <w:p w:rsidR="009014E3" w:rsidRPr="00B47293" w:rsidRDefault="009014E3" w:rsidP="00927C77">
      <w:pPr>
        <w:ind w:firstLine="709"/>
        <w:contextualSpacing/>
        <w:rPr>
          <w:sz w:val="28"/>
          <w:szCs w:val="28"/>
        </w:rPr>
      </w:pPr>
    </w:p>
    <w:p w:rsidR="009014E3" w:rsidRDefault="009014E3" w:rsidP="00927C77">
      <w:pPr>
        <w:ind w:firstLine="709"/>
        <w:contextualSpacing/>
        <w:rPr>
          <w:sz w:val="28"/>
          <w:szCs w:val="28"/>
          <w:lang w:val="en-US"/>
        </w:rPr>
      </w:pPr>
      <w:r w:rsidRPr="00B47293">
        <w:rPr>
          <w:sz w:val="28"/>
          <w:szCs w:val="28"/>
        </w:rPr>
        <w:t xml:space="preserve">Производятся измерения ЭМИ от СВЧ-печи в направлении А. Результаты измерений занесены в табл. </w:t>
      </w:r>
      <w:r w:rsidR="00923DC2" w:rsidRPr="00B47293">
        <w:rPr>
          <w:sz w:val="28"/>
          <w:szCs w:val="28"/>
        </w:rPr>
        <w:t>8.</w:t>
      </w:r>
      <w:r w:rsidRPr="00B47293">
        <w:rPr>
          <w:sz w:val="28"/>
          <w:szCs w:val="28"/>
        </w:rPr>
        <w:t>4.</w:t>
      </w:r>
    </w:p>
    <w:p w:rsidR="00F00747" w:rsidRDefault="00F00747" w:rsidP="00927C77">
      <w:pPr>
        <w:ind w:firstLine="709"/>
        <w:contextualSpacing/>
        <w:rPr>
          <w:sz w:val="28"/>
          <w:szCs w:val="28"/>
          <w:lang w:val="en-US"/>
        </w:rPr>
      </w:pPr>
    </w:p>
    <w:p w:rsidR="00F00747" w:rsidRDefault="00F00747">
      <w:pPr>
        <w:spacing w:after="200" w:line="276" w:lineRule="auto"/>
        <w:jc w:val="left"/>
        <w:rPr>
          <w:sz w:val="28"/>
          <w:szCs w:val="28"/>
          <w:lang w:val="en-US"/>
        </w:rPr>
      </w:pPr>
      <w:r>
        <w:rPr>
          <w:sz w:val="28"/>
          <w:szCs w:val="28"/>
          <w:lang w:val="en-US"/>
        </w:rPr>
        <w:br w:type="page"/>
      </w:r>
    </w:p>
    <w:p w:rsidR="00F00747" w:rsidRPr="00B47293" w:rsidRDefault="00F00747" w:rsidP="00F00747">
      <w:pPr>
        <w:ind w:firstLine="709"/>
        <w:contextualSpacing/>
        <w:rPr>
          <w:sz w:val="28"/>
          <w:szCs w:val="28"/>
        </w:rPr>
      </w:pPr>
      <w:r w:rsidRPr="00B47293">
        <w:rPr>
          <w:sz w:val="28"/>
          <w:szCs w:val="28"/>
        </w:rPr>
        <w:t>Табл. 8.4 Измерения ЭМИ в направлении А.</w:t>
      </w:r>
    </w:p>
    <w:tbl>
      <w:tblPr>
        <w:tblW w:w="87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
        <w:gridCol w:w="1471"/>
        <w:gridCol w:w="1396"/>
        <w:gridCol w:w="1402"/>
        <w:gridCol w:w="1399"/>
        <w:gridCol w:w="1119"/>
        <w:gridCol w:w="997"/>
      </w:tblGrid>
      <w:tr w:rsidR="00190BBC" w:rsidRPr="00B47293" w:rsidTr="00190BBC">
        <w:trPr>
          <w:trHeight w:val="647"/>
        </w:trPr>
        <w:tc>
          <w:tcPr>
            <w:tcW w:w="1009" w:type="dxa"/>
            <w:shd w:val="clear" w:color="auto" w:fill="auto"/>
            <w:vAlign w:val="center"/>
          </w:tcPr>
          <w:p w:rsidR="00B47293" w:rsidRDefault="009014E3" w:rsidP="00F00747">
            <w:r w:rsidRPr="00B47293">
              <w:t>№ точки</w:t>
            </w:r>
          </w:p>
          <w:p w:rsidR="009014E3" w:rsidRPr="00190BBC" w:rsidRDefault="009014E3" w:rsidP="00F00747">
            <w:pPr>
              <w:rPr>
                <w:lang w:val="en-US"/>
              </w:rPr>
            </w:pPr>
            <w:r w:rsidRPr="00190BBC">
              <w:rPr>
                <w:lang w:val="en-US"/>
              </w:rPr>
              <w:t>i=1..n</w:t>
            </w:r>
          </w:p>
        </w:tc>
        <w:tc>
          <w:tcPr>
            <w:tcW w:w="1471" w:type="dxa"/>
            <w:shd w:val="clear" w:color="auto" w:fill="auto"/>
            <w:vAlign w:val="center"/>
          </w:tcPr>
          <w:p w:rsidR="00B47293" w:rsidRPr="00190BBC" w:rsidRDefault="009014E3" w:rsidP="00F00747">
            <w:pPr>
              <w:rPr>
                <w:lang w:val="en-US"/>
              </w:rPr>
            </w:pPr>
            <w:r w:rsidRPr="00B47293">
              <w:t>№ измерения</w:t>
            </w:r>
          </w:p>
          <w:p w:rsidR="009014E3" w:rsidRPr="00190BBC" w:rsidRDefault="009014E3" w:rsidP="00F00747">
            <w:pPr>
              <w:rPr>
                <w:lang w:val="en-US"/>
              </w:rPr>
            </w:pPr>
            <w:r w:rsidRPr="00190BBC">
              <w:rPr>
                <w:lang w:val="en-US"/>
              </w:rPr>
              <w:t>j=1..m</w:t>
            </w:r>
          </w:p>
        </w:tc>
        <w:tc>
          <w:tcPr>
            <w:tcW w:w="1396"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i,j </w:t>
            </w:r>
            <w:r w:rsidRPr="00190BBC">
              <w:rPr>
                <w:lang w:val="en-US"/>
              </w:rPr>
              <w:t xml:space="preserve">, </w:t>
            </w:r>
            <w:r w:rsidRPr="00B47293">
              <w:t>дБ</w:t>
            </w:r>
          </w:p>
        </w:tc>
        <w:tc>
          <w:tcPr>
            <w:tcW w:w="1402"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cp i </w:t>
            </w:r>
            <w:r w:rsidRPr="00190BBC">
              <w:rPr>
                <w:lang w:val="en-US"/>
              </w:rPr>
              <w:t>,</w:t>
            </w:r>
            <w:r w:rsidRPr="00B47293">
              <w:t xml:space="preserve"> дБ</w:t>
            </w:r>
          </w:p>
        </w:tc>
        <w:tc>
          <w:tcPr>
            <w:tcW w:w="1399" w:type="dxa"/>
            <w:shd w:val="clear" w:color="auto" w:fill="auto"/>
            <w:vAlign w:val="center"/>
          </w:tcPr>
          <w:p w:rsidR="009014E3" w:rsidRPr="00190BBC" w:rsidRDefault="009014E3" w:rsidP="00F00747">
            <w:pPr>
              <w:rPr>
                <w:lang w:val="en-US"/>
              </w:rPr>
            </w:pPr>
            <w:r w:rsidRPr="00190BBC">
              <w:rPr>
                <w:lang w:val="en-US"/>
              </w:rPr>
              <w:t>S</w:t>
            </w:r>
            <w:r w:rsidRPr="00190BBC">
              <w:rPr>
                <w:vertAlign w:val="subscript"/>
                <w:lang w:val="en-US"/>
              </w:rPr>
              <w:t>Ai</w:t>
            </w:r>
            <w:r w:rsidRPr="00190BBC">
              <w:rPr>
                <w:lang w:val="en-US"/>
              </w:rPr>
              <w:t xml:space="preserve"> , дБ</w:t>
            </w:r>
          </w:p>
        </w:tc>
        <w:tc>
          <w:tcPr>
            <w:tcW w:w="1119" w:type="dxa"/>
            <w:shd w:val="clear" w:color="auto" w:fill="auto"/>
            <w:vAlign w:val="center"/>
          </w:tcPr>
          <w:p w:rsidR="009014E3" w:rsidRPr="00B47293" w:rsidRDefault="009014E3" w:rsidP="00F00747">
            <w:r w:rsidRPr="00B47293">
              <w:t>ППЭ</w:t>
            </w:r>
            <w:r w:rsidRPr="00190BBC">
              <w:rPr>
                <w:vertAlign w:val="subscript"/>
              </w:rPr>
              <w:t xml:space="preserve">А ср </w:t>
            </w:r>
            <w:r w:rsidRPr="00B47293">
              <w:t>, мкВт/см</w:t>
            </w:r>
            <w:r w:rsidRPr="00190BBC">
              <w:rPr>
                <w:vertAlign w:val="superscript"/>
              </w:rPr>
              <w:t>2</w:t>
            </w:r>
          </w:p>
        </w:tc>
        <w:tc>
          <w:tcPr>
            <w:tcW w:w="997" w:type="dxa"/>
            <w:shd w:val="clear" w:color="auto" w:fill="auto"/>
            <w:vAlign w:val="center"/>
          </w:tcPr>
          <w:p w:rsidR="009014E3" w:rsidRPr="00B47293" w:rsidRDefault="009014E3" w:rsidP="00F00747">
            <w:r w:rsidRPr="00190BBC">
              <w:rPr>
                <w:lang w:val="en-US"/>
              </w:rPr>
              <w:t>S</w:t>
            </w:r>
            <w:r w:rsidRPr="00190BBC">
              <w:rPr>
                <w:vertAlign w:val="subscript"/>
              </w:rPr>
              <w:t xml:space="preserve">ППЭ А ср </w:t>
            </w:r>
            <w:r w:rsidRPr="00B47293">
              <w:t>, мкВт/см</w:t>
            </w:r>
            <w:r w:rsidRPr="00190BBC">
              <w:rPr>
                <w:vertAlign w:val="superscript"/>
              </w:rPr>
              <w:t>2</w:t>
            </w:r>
          </w:p>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1</w:t>
            </w:r>
          </w:p>
        </w:tc>
        <w:tc>
          <w:tcPr>
            <w:tcW w:w="1471" w:type="dxa"/>
            <w:shd w:val="clear" w:color="auto" w:fill="auto"/>
            <w:vAlign w:val="center"/>
          </w:tcPr>
          <w:p w:rsidR="009014E3" w:rsidRPr="00190BBC" w:rsidRDefault="009014E3" w:rsidP="00F00747">
            <w:pPr>
              <w:rPr>
                <w:lang w:val="en-US"/>
              </w:rPr>
            </w:pPr>
            <w:r w:rsidRPr="00190BBC">
              <w:rPr>
                <w:lang w:val="en-US"/>
              </w:rPr>
              <w:t>1</w:t>
            </w:r>
          </w:p>
        </w:tc>
        <w:tc>
          <w:tcPr>
            <w:tcW w:w="1396" w:type="dxa"/>
            <w:shd w:val="clear" w:color="auto" w:fill="auto"/>
            <w:vAlign w:val="center"/>
          </w:tcPr>
          <w:p w:rsidR="009014E3" w:rsidRPr="00B47293" w:rsidRDefault="009014E3" w:rsidP="00F00747">
            <w:r w:rsidRPr="00B47293">
              <w:t>20.7</w:t>
            </w:r>
          </w:p>
        </w:tc>
        <w:tc>
          <w:tcPr>
            <w:tcW w:w="1402" w:type="dxa"/>
            <w:vMerge w:val="restart"/>
            <w:shd w:val="clear" w:color="auto" w:fill="auto"/>
            <w:vAlign w:val="center"/>
          </w:tcPr>
          <w:p w:rsidR="009014E3" w:rsidRPr="00B47293" w:rsidRDefault="009014E3" w:rsidP="00F00747">
            <w:r w:rsidRPr="00B47293">
              <w:t>20.660</w:t>
            </w:r>
          </w:p>
        </w:tc>
        <w:tc>
          <w:tcPr>
            <w:tcW w:w="1399" w:type="dxa"/>
            <w:vMerge w:val="restart"/>
            <w:shd w:val="clear" w:color="auto" w:fill="auto"/>
            <w:vAlign w:val="center"/>
          </w:tcPr>
          <w:p w:rsidR="009014E3" w:rsidRPr="00190BBC" w:rsidRDefault="009014E3" w:rsidP="00F00747">
            <w:pPr>
              <w:rPr>
                <w:lang w:val="en-US"/>
              </w:rPr>
            </w:pPr>
            <w:r w:rsidRPr="00190BBC">
              <w:rPr>
                <w:lang w:val="en-US"/>
              </w:rPr>
              <w:t>0.024</w:t>
            </w:r>
          </w:p>
        </w:tc>
        <w:tc>
          <w:tcPr>
            <w:tcW w:w="1119" w:type="dxa"/>
            <w:vMerge w:val="restart"/>
            <w:shd w:val="clear" w:color="auto" w:fill="auto"/>
            <w:vAlign w:val="center"/>
          </w:tcPr>
          <w:p w:rsidR="009014E3" w:rsidRPr="00B47293" w:rsidRDefault="009014E3" w:rsidP="00F00747">
            <w:r w:rsidRPr="00B47293">
              <w:t>22.909</w:t>
            </w:r>
          </w:p>
        </w:tc>
        <w:tc>
          <w:tcPr>
            <w:tcW w:w="997" w:type="dxa"/>
            <w:vMerge w:val="restart"/>
            <w:shd w:val="clear" w:color="auto" w:fill="auto"/>
            <w:vAlign w:val="center"/>
          </w:tcPr>
          <w:p w:rsidR="009014E3" w:rsidRPr="00B47293" w:rsidRDefault="009014E3" w:rsidP="00F00747">
            <w:r w:rsidRPr="00B47293">
              <w:t>0.637</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2</w:t>
            </w:r>
          </w:p>
        </w:tc>
        <w:tc>
          <w:tcPr>
            <w:tcW w:w="1396" w:type="dxa"/>
            <w:shd w:val="clear" w:color="auto" w:fill="auto"/>
            <w:vAlign w:val="center"/>
          </w:tcPr>
          <w:p w:rsidR="009014E3" w:rsidRPr="00B47293" w:rsidRDefault="009014E3" w:rsidP="00F00747">
            <w:r w:rsidRPr="00B47293">
              <w:t>20.6</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3</w:t>
            </w:r>
          </w:p>
        </w:tc>
        <w:tc>
          <w:tcPr>
            <w:tcW w:w="1396" w:type="dxa"/>
            <w:shd w:val="clear" w:color="auto" w:fill="auto"/>
            <w:vAlign w:val="center"/>
          </w:tcPr>
          <w:p w:rsidR="009014E3" w:rsidRPr="00B47293" w:rsidRDefault="009014E3" w:rsidP="00F00747">
            <w:r w:rsidRPr="00B47293">
              <w:t>20.7</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4</w:t>
            </w:r>
          </w:p>
        </w:tc>
        <w:tc>
          <w:tcPr>
            <w:tcW w:w="1396" w:type="dxa"/>
            <w:shd w:val="clear" w:color="auto" w:fill="auto"/>
            <w:vAlign w:val="center"/>
          </w:tcPr>
          <w:p w:rsidR="009014E3" w:rsidRPr="00B47293" w:rsidRDefault="009014E3" w:rsidP="00F00747">
            <w:r w:rsidRPr="00B47293">
              <w:t>20.6</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5</w:t>
            </w:r>
          </w:p>
        </w:tc>
        <w:tc>
          <w:tcPr>
            <w:tcW w:w="1396" w:type="dxa"/>
            <w:shd w:val="clear" w:color="auto" w:fill="auto"/>
            <w:vAlign w:val="center"/>
          </w:tcPr>
          <w:p w:rsidR="009014E3" w:rsidRPr="00B47293" w:rsidRDefault="009014E3" w:rsidP="00F00747">
            <w:r w:rsidRPr="00B47293">
              <w:t>20.7</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2</w:t>
            </w:r>
          </w:p>
        </w:tc>
        <w:tc>
          <w:tcPr>
            <w:tcW w:w="1471" w:type="dxa"/>
            <w:shd w:val="clear" w:color="auto" w:fill="auto"/>
            <w:vAlign w:val="center"/>
          </w:tcPr>
          <w:p w:rsidR="009014E3" w:rsidRPr="00190BBC" w:rsidRDefault="009014E3" w:rsidP="00F00747">
            <w:pPr>
              <w:rPr>
                <w:lang w:val="en-US"/>
              </w:rPr>
            </w:pPr>
            <w:r w:rsidRPr="00190BBC">
              <w:rPr>
                <w:lang w:val="en-US"/>
              </w:rPr>
              <w:t>1</w:t>
            </w:r>
          </w:p>
        </w:tc>
        <w:tc>
          <w:tcPr>
            <w:tcW w:w="1396" w:type="dxa"/>
            <w:shd w:val="clear" w:color="auto" w:fill="auto"/>
            <w:vAlign w:val="center"/>
          </w:tcPr>
          <w:p w:rsidR="009014E3" w:rsidRPr="00B47293" w:rsidRDefault="009014E3" w:rsidP="00F00747">
            <w:r w:rsidRPr="00B47293">
              <w:t>18.4</w:t>
            </w:r>
          </w:p>
        </w:tc>
        <w:tc>
          <w:tcPr>
            <w:tcW w:w="1402" w:type="dxa"/>
            <w:vMerge w:val="restart"/>
            <w:shd w:val="clear" w:color="auto" w:fill="auto"/>
            <w:vAlign w:val="center"/>
          </w:tcPr>
          <w:p w:rsidR="009014E3" w:rsidRPr="00B47293" w:rsidRDefault="009014E3" w:rsidP="00F00747">
            <w:r w:rsidRPr="00B47293">
              <w:t>18.520</w:t>
            </w:r>
          </w:p>
        </w:tc>
        <w:tc>
          <w:tcPr>
            <w:tcW w:w="1399" w:type="dxa"/>
            <w:vMerge w:val="restart"/>
            <w:shd w:val="clear" w:color="auto" w:fill="auto"/>
            <w:vAlign w:val="center"/>
          </w:tcPr>
          <w:p w:rsidR="009014E3" w:rsidRPr="00190BBC" w:rsidRDefault="009014E3" w:rsidP="00F00747">
            <w:pPr>
              <w:rPr>
                <w:lang w:val="en-US"/>
              </w:rPr>
            </w:pPr>
            <w:r w:rsidRPr="00190BBC">
              <w:rPr>
                <w:lang w:val="en-US"/>
              </w:rPr>
              <w:t>0.049</w:t>
            </w:r>
          </w:p>
        </w:tc>
        <w:tc>
          <w:tcPr>
            <w:tcW w:w="1119" w:type="dxa"/>
            <w:vMerge w:val="restart"/>
            <w:shd w:val="clear" w:color="auto" w:fill="auto"/>
            <w:vAlign w:val="center"/>
          </w:tcPr>
          <w:p w:rsidR="009014E3" w:rsidRPr="00B47293" w:rsidRDefault="009014E3" w:rsidP="00F00747">
            <w:r w:rsidRPr="00B47293">
              <w:t>13.996</w:t>
            </w:r>
          </w:p>
        </w:tc>
        <w:tc>
          <w:tcPr>
            <w:tcW w:w="997" w:type="dxa"/>
            <w:vMerge w:val="restart"/>
            <w:shd w:val="clear" w:color="auto" w:fill="auto"/>
            <w:vAlign w:val="center"/>
          </w:tcPr>
          <w:p w:rsidR="009014E3" w:rsidRPr="00B47293" w:rsidRDefault="009014E3" w:rsidP="00F00747">
            <w:r w:rsidRPr="00B47293">
              <w:t>0.637</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2</w:t>
            </w:r>
          </w:p>
        </w:tc>
        <w:tc>
          <w:tcPr>
            <w:tcW w:w="1396" w:type="dxa"/>
            <w:shd w:val="clear" w:color="auto" w:fill="auto"/>
            <w:vAlign w:val="center"/>
          </w:tcPr>
          <w:p w:rsidR="009014E3" w:rsidRPr="00B47293" w:rsidRDefault="009014E3" w:rsidP="00F00747">
            <w:r w:rsidRPr="00B47293">
              <w:t>18.5</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3</w:t>
            </w:r>
          </w:p>
        </w:tc>
        <w:tc>
          <w:tcPr>
            <w:tcW w:w="1396" w:type="dxa"/>
            <w:shd w:val="clear" w:color="auto" w:fill="auto"/>
            <w:vAlign w:val="center"/>
          </w:tcPr>
          <w:p w:rsidR="009014E3" w:rsidRPr="00B47293" w:rsidRDefault="009014E3" w:rsidP="00F00747">
            <w:r w:rsidRPr="00B47293">
              <w:t>18.5</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4</w:t>
            </w:r>
          </w:p>
        </w:tc>
        <w:tc>
          <w:tcPr>
            <w:tcW w:w="1396" w:type="dxa"/>
            <w:shd w:val="clear" w:color="auto" w:fill="auto"/>
            <w:vAlign w:val="center"/>
          </w:tcPr>
          <w:p w:rsidR="009014E3" w:rsidRPr="00B47293" w:rsidRDefault="009014E3" w:rsidP="00F00747">
            <w:r w:rsidRPr="00B47293">
              <w:t>18.7</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5</w:t>
            </w:r>
          </w:p>
        </w:tc>
        <w:tc>
          <w:tcPr>
            <w:tcW w:w="1396" w:type="dxa"/>
            <w:shd w:val="clear" w:color="auto" w:fill="auto"/>
            <w:vAlign w:val="center"/>
          </w:tcPr>
          <w:p w:rsidR="009014E3" w:rsidRPr="00B47293" w:rsidRDefault="009014E3" w:rsidP="00F00747">
            <w:r w:rsidRPr="00B47293">
              <w:t>18.5</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3</w:t>
            </w:r>
          </w:p>
        </w:tc>
        <w:tc>
          <w:tcPr>
            <w:tcW w:w="1471" w:type="dxa"/>
            <w:shd w:val="clear" w:color="auto" w:fill="auto"/>
            <w:vAlign w:val="center"/>
          </w:tcPr>
          <w:p w:rsidR="009014E3" w:rsidRPr="00190BBC" w:rsidRDefault="009014E3" w:rsidP="00F00747">
            <w:pPr>
              <w:rPr>
                <w:lang w:val="en-US"/>
              </w:rPr>
            </w:pPr>
            <w:r w:rsidRPr="00190BBC">
              <w:rPr>
                <w:lang w:val="en-US"/>
              </w:rPr>
              <w:t>1</w:t>
            </w:r>
          </w:p>
        </w:tc>
        <w:tc>
          <w:tcPr>
            <w:tcW w:w="1396" w:type="dxa"/>
            <w:shd w:val="clear" w:color="auto" w:fill="auto"/>
            <w:vAlign w:val="center"/>
          </w:tcPr>
          <w:p w:rsidR="009014E3" w:rsidRPr="00B47293" w:rsidRDefault="009014E3" w:rsidP="00F00747">
            <w:r w:rsidRPr="00B47293">
              <w:t>15.6</w:t>
            </w:r>
          </w:p>
        </w:tc>
        <w:tc>
          <w:tcPr>
            <w:tcW w:w="1402" w:type="dxa"/>
            <w:vMerge w:val="restart"/>
            <w:shd w:val="clear" w:color="auto" w:fill="auto"/>
            <w:vAlign w:val="center"/>
          </w:tcPr>
          <w:p w:rsidR="009014E3" w:rsidRPr="00B47293" w:rsidRDefault="009014E3" w:rsidP="00F00747">
            <w:r w:rsidRPr="00B47293">
              <w:t>15.740</w:t>
            </w:r>
          </w:p>
        </w:tc>
        <w:tc>
          <w:tcPr>
            <w:tcW w:w="1399" w:type="dxa"/>
            <w:vMerge w:val="restart"/>
            <w:shd w:val="clear" w:color="auto" w:fill="auto"/>
            <w:vAlign w:val="center"/>
          </w:tcPr>
          <w:p w:rsidR="009014E3" w:rsidRPr="00190BBC" w:rsidRDefault="009014E3" w:rsidP="00F00747">
            <w:pPr>
              <w:rPr>
                <w:lang w:val="en-US"/>
              </w:rPr>
            </w:pPr>
            <w:r w:rsidRPr="00190BBC">
              <w:rPr>
                <w:lang w:val="en-US"/>
              </w:rPr>
              <w:t>0.051</w:t>
            </w:r>
          </w:p>
        </w:tc>
        <w:tc>
          <w:tcPr>
            <w:tcW w:w="1119" w:type="dxa"/>
            <w:vMerge w:val="restart"/>
            <w:shd w:val="clear" w:color="auto" w:fill="auto"/>
            <w:vAlign w:val="center"/>
          </w:tcPr>
          <w:p w:rsidR="009014E3" w:rsidRPr="00B47293" w:rsidRDefault="009014E3" w:rsidP="00F00747">
            <w:r w:rsidRPr="00B47293">
              <w:t>7.379</w:t>
            </w:r>
          </w:p>
        </w:tc>
        <w:tc>
          <w:tcPr>
            <w:tcW w:w="997" w:type="dxa"/>
            <w:vMerge w:val="restart"/>
            <w:shd w:val="clear" w:color="auto" w:fill="auto"/>
            <w:vAlign w:val="center"/>
          </w:tcPr>
          <w:p w:rsidR="009014E3" w:rsidRPr="00B47293" w:rsidRDefault="009014E3" w:rsidP="00F00747">
            <w:r w:rsidRPr="00B47293">
              <w:t>0.637</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2</w:t>
            </w:r>
          </w:p>
        </w:tc>
        <w:tc>
          <w:tcPr>
            <w:tcW w:w="1396" w:type="dxa"/>
            <w:shd w:val="clear" w:color="auto" w:fill="auto"/>
            <w:vAlign w:val="center"/>
          </w:tcPr>
          <w:p w:rsidR="009014E3" w:rsidRPr="00B47293" w:rsidRDefault="009014E3" w:rsidP="00F00747">
            <w:r w:rsidRPr="00B47293">
              <w:t>15.7</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3</w:t>
            </w:r>
          </w:p>
        </w:tc>
        <w:tc>
          <w:tcPr>
            <w:tcW w:w="1396" w:type="dxa"/>
            <w:shd w:val="clear" w:color="auto" w:fill="auto"/>
            <w:vAlign w:val="center"/>
          </w:tcPr>
          <w:p w:rsidR="009014E3" w:rsidRPr="00B47293" w:rsidRDefault="009014E3" w:rsidP="00F00747">
            <w:r w:rsidRPr="00B47293">
              <w:t>15.9</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4</w:t>
            </w:r>
          </w:p>
        </w:tc>
        <w:tc>
          <w:tcPr>
            <w:tcW w:w="1396" w:type="dxa"/>
            <w:shd w:val="clear" w:color="auto" w:fill="auto"/>
            <w:vAlign w:val="center"/>
          </w:tcPr>
          <w:p w:rsidR="009014E3" w:rsidRPr="00B47293" w:rsidRDefault="009014E3" w:rsidP="00F00747">
            <w:r w:rsidRPr="00B47293">
              <w:t>15.8</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5</w:t>
            </w:r>
          </w:p>
        </w:tc>
        <w:tc>
          <w:tcPr>
            <w:tcW w:w="1396" w:type="dxa"/>
            <w:shd w:val="clear" w:color="auto" w:fill="auto"/>
            <w:vAlign w:val="center"/>
          </w:tcPr>
          <w:p w:rsidR="009014E3" w:rsidRPr="00B47293" w:rsidRDefault="009014E3" w:rsidP="00F00747">
            <w:r w:rsidRPr="00B47293">
              <w:t>15.7</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4</w:t>
            </w:r>
          </w:p>
        </w:tc>
        <w:tc>
          <w:tcPr>
            <w:tcW w:w="1471" w:type="dxa"/>
            <w:shd w:val="clear" w:color="auto" w:fill="auto"/>
            <w:vAlign w:val="center"/>
          </w:tcPr>
          <w:p w:rsidR="009014E3" w:rsidRPr="00190BBC" w:rsidRDefault="009014E3" w:rsidP="00F00747">
            <w:pPr>
              <w:rPr>
                <w:lang w:val="en-US"/>
              </w:rPr>
            </w:pPr>
            <w:r w:rsidRPr="00190BBC">
              <w:rPr>
                <w:lang w:val="en-US"/>
              </w:rPr>
              <w:t>1</w:t>
            </w:r>
          </w:p>
        </w:tc>
        <w:tc>
          <w:tcPr>
            <w:tcW w:w="1396" w:type="dxa"/>
            <w:shd w:val="clear" w:color="auto" w:fill="auto"/>
            <w:vAlign w:val="center"/>
          </w:tcPr>
          <w:p w:rsidR="009014E3" w:rsidRPr="00B47293" w:rsidRDefault="009014E3" w:rsidP="00F00747">
            <w:r w:rsidRPr="00B47293">
              <w:t>15.1</w:t>
            </w:r>
          </w:p>
        </w:tc>
        <w:tc>
          <w:tcPr>
            <w:tcW w:w="1402" w:type="dxa"/>
            <w:vMerge w:val="restart"/>
            <w:shd w:val="clear" w:color="auto" w:fill="auto"/>
            <w:vAlign w:val="center"/>
          </w:tcPr>
          <w:p w:rsidR="009014E3" w:rsidRPr="00B47293" w:rsidRDefault="009014E3" w:rsidP="00F00747">
            <w:r w:rsidRPr="00B47293">
              <w:t>15.100</w:t>
            </w:r>
          </w:p>
        </w:tc>
        <w:tc>
          <w:tcPr>
            <w:tcW w:w="1399" w:type="dxa"/>
            <w:vMerge w:val="restart"/>
            <w:shd w:val="clear" w:color="auto" w:fill="auto"/>
            <w:vAlign w:val="center"/>
          </w:tcPr>
          <w:p w:rsidR="009014E3" w:rsidRPr="00190BBC" w:rsidRDefault="009014E3" w:rsidP="00F00747">
            <w:pPr>
              <w:rPr>
                <w:lang w:val="en-US"/>
              </w:rPr>
            </w:pPr>
            <w:r w:rsidRPr="00190BBC">
              <w:rPr>
                <w:lang w:val="en-US"/>
              </w:rPr>
              <w:t>0</w:t>
            </w:r>
          </w:p>
        </w:tc>
        <w:tc>
          <w:tcPr>
            <w:tcW w:w="1119" w:type="dxa"/>
            <w:vMerge w:val="restart"/>
            <w:shd w:val="clear" w:color="auto" w:fill="auto"/>
            <w:vAlign w:val="center"/>
          </w:tcPr>
          <w:p w:rsidR="009014E3" w:rsidRPr="00B47293" w:rsidRDefault="009014E3" w:rsidP="00F00747">
            <w:r w:rsidRPr="00B47293">
              <w:t>6.368</w:t>
            </w:r>
          </w:p>
        </w:tc>
        <w:tc>
          <w:tcPr>
            <w:tcW w:w="997" w:type="dxa"/>
            <w:vMerge w:val="restart"/>
            <w:shd w:val="clear" w:color="auto" w:fill="auto"/>
            <w:vAlign w:val="center"/>
          </w:tcPr>
          <w:p w:rsidR="009014E3" w:rsidRPr="00B47293" w:rsidRDefault="009014E3" w:rsidP="00F00747">
            <w:r w:rsidRPr="00B47293">
              <w:t>0.636</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2</w:t>
            </w:r>
          </w:p>
        </w:tc>
        <w:tc>
          <w:tcPr>
            <w:tcW w:w="1396" w:type="dxa"/>
            <w:shd w:val="clear" w:color="auto" w:fill="auto"/>
            <w:vAlign w:val="center"/>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3</w:t>
            </w:r>
          </w:p>
        </w:tc>
        <w:tc>
          <w:tcPr>
            <w:tcW w:w="1396" w:type="dxa"/>
            <w:shd w:val="clear" w:color="auto" w:fill="auto"/>
            <w:vAlign w:val="center"/>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4</w:t>
            </w:r>
          </w:p>
        </w:tc>
        <w:tc>
          <w:tcPr>
            <w:tcW w:w="1396" w:type="dxa"/>
            <w:shd w:val="clear" w:color="auto" w:fill="auto"/>
            <w:vAlign w:val="center"/>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5</w:t>
            </w:r>
          </w:p>
        </w:tc>
        <w:tc>
          <w:tcPr>
            <w:tcW w:w="1396" w:type="dxa"/>
            <w:shd w:val="clear" w:color="auto" w:fill="auto"/>
            <w:vAlign w:val="center"/>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5</w:t>
            </w:r>
          </w:p>
        </w:tc>
        <w:tc>
          <w:tcPr>
            <w:tcW w:w="1471" w:type="dxa"/>
            <w:shd w:val="clear" w:color="auto" w:fill="auto"/>
            <w:vAlign w:val="center"/>
          </w:tcPr>
          <w:p w:rsidR="009014E3" w:rsidRPr="00190BBC" w:rsidRDefault="009014E3" w:rsidP="00F00747">
            <w:pPr>
              <w:rPr>
                <w:lang w:val="en-US"/>
              </w:rPr>
            </w:pPr>
            <w:r w:rsidRPr="00190BBC">
              <w:rPr>
                <w:lang w:val="en-US"/>
              </w:rPr>
              <w:t>1</w:t>
            </w:r>
          </w:p>
        </w:tc>
        <w:tc>
          <w:tcPr>
            <w:tcW w:w="1396" w:type="dxa"/>
            <w:shd w:val="clear" w:color="auto" w:fill="auto"/>
            <w:vAlign w:val="center"/>
          </w:tcPr>
          <w:p w:rsidR="009014E3" w:rsidRPr="00B47293" w:rsidRDefault="009014E3" w:rsidP="00F00747">
            <w:r w:rsidRPr="00B47293">
              <w:t>15.1</w:t>
            </w:r>
          </w:p>
        </w:tc>
        <w:tc>
          <w:tcPr>
            <w:tcW w:w="1402" w:type="dxa"/>
            <w:vMerge w:val="restart"/>
            <w:shd w:val="clear" w:color="auto" w:fill="auto"/>
            <w:vAlign w:val="center"/>
          </w:tcPr>
          <w:p w:rsidR="009014E3" w:rsidRPr="00B47293" w:rsidRDefault="009014E3" w:rsidP="00F00747">
            <w:r w:rsidRPr="00B47293">
              <w:t>15.100</w:t>
            </w:r>
          </w:p>
        </w:tc>
        <w:tc>
          <w:tcPr>
            <w:tcW w:w="1399" w:type="dxa"/>
            <w:vMerge w:val="restart"/>
            <w:shd w:val="clear" w:color="auto" w:fill="auto"/>
            <w:vAlign w:val="center"/>
          </w:tcPr>
          <w:p w:rsidR="009014E3" w:rsidRPr="00190BBC" w:rsidRDefault="009014E3" w:rsidP="00F00747">
            <w:pPr>
              <w:rPr>
                <w:lang w:val="en-US"/>
              </w:rPr>
            </w:pPr>
            <w:r w:rsidRPr="00190BBC">
              <w:rPr>
                <w:lang w:val="en-US"/>
              </w:rPr>
              <w:t>0</w:t>
            </w:r>
          </w:p>
        </w:tc>
        <w:tc>
          <w:tcPr>
            <w:tcW w:w="1119" w:type="dxa"/>
            <w:vMerge w:val="restart"/>
            <w:shd w:val="clear" w:color="auto" w:fill="auto"/>
            <w:vAlign w:val="center"/>
          </w:tcPr>
          <w:p w:rsidR="009014E3" w:rsidRPr="00B47293" w:rsidRDefault="009014E3" w:rsidP="00F00747">
            <w:r w:rsidRPr="00B47293">
              <w:t>6.368</w:t>
            </w:r>
          </w:p>
        </w:tc>
        <w:tc>
          <w:tcPr>
            <w:tcW w:w="997" w:type="dxa"/>
            <w:vMerge w:val="restart"/>
            <w:shd w:val="clear" w:color="auto" w:fill="auto"/>
            <w:vAlign w:val="center"/>
          </w:tcPr>
          <w:p w:rsidR="009014E3" w:rsidRPr="00B47293" w:rsidRDefault="009014E3" w:rsidP="00F00747">
            <w:r w:rsidRPr="00B47293">
              <w:t>0.636</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2</w:t>
            </w:r>
          </w:p>
        </w:tc>
        <w:tc>
          <w:tcPr>
            <w:tcW w:w="1396" w:type="dxa"/>
            <w:shd w:val="clear" w:color="auto" w:fill="auto"/>
            <w:vAlign w:val="center"/>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3</w:t>
            </w:r>
          </w:p>
        </w:tc>
        <w:tc>
          <w:tcPr>
            <w:tcW w:w="1396" w:type="dxa"/>
            <w:shd w:val="clear" w:color="auto" w:fill="auto"/>
            <w:vAlign w:val="center"/>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4</w:t>
            </w:r>
          </w:p>
        </w:tc>
        <w:tc>
          <w:tcPr>
            <w:tcW w:w="1396" w:type="dxa"/>
            <w:shd w:val="clear" w:color="auto" w:fill="auto"/>
            <w:vAlign w:val="center"/>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5</w:t>
            </w:r>
          </w:p>
        </w:tc>
        <w:tc>
          <w:tcPr>
            <w:tcW w:w="1396" w:type="dxa"/>
            <w:shd w:val="clear" w:color="auto" w:fill="auto"/>
            <w:vAlign w:val="center"/>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6</w:t>
            </w:r>
          </w:p>
        </w:tc>
        <w:tc>
          <w:tcPr>
            <w:tcW w:w="1471" w:type="dxa"/>
            <w:shd w:val="clear" w:color="auto" w:fill="auto"/>
            <w:vAlign w:val="center"/>
          </w:tcPr>
          <w:p w:rsidR="009014E3" w:rsidRPr="00190BBC" w:rsidRDefault="009014E3" w:rsidP="00F00747">
            <w:pPr>
              <w:rPr>
                <w:lang w:val="en-US"/>
              </w:rPr>
            </w:pPr>
            <w:r w:rsidRPr="00190BBC">
              <w:rPr>
                <w:lang w:val="en-US"/>
              </w:rPr>
              <w:t>1</w:t>
            </w:r>
          </w:p>
        </w:tc>
        <w:tc>
          <w:tcPr>
            <w:tcW w:w="1396" w:type="dxa"/>
            <w:shd w:val="clear" w:color="auto" w:fill="auto"/>
            <w:vAlign w:val="center"/>
          </w:tcPr>
          <w:p w:rsidR="009014E3" w:rsidRPr="00B47293" w:rsidRDefault="009014E3" w:rsidP="00F00747">
            <w:r w:rsidRPr="00B47293">
              <w:t>15.1</w:t>
            </w:r>
          </w:p>
        </w:tc>
        <w:tc>
          <w:tcPr>
            <w:tcW w:w="1402" w:type="dxa"/>
            <w:vMerge w:val="restart"/>
            <w:shd w:val="clear" w:color="auto" w:fill="auto"/>
            <w:vAlign w:val="center"/>
          </w:tcPr>
          <w:p w:rsidR="009014E3" w:rsidRPr="00B47293" w:rsidRDefault="009014E3" w:rsidP="00F00747">
            <w:r w:rsidRPr="00B47293">
              <w:t>15.040</w:t>
            </w:r>
          </w:p>
        </w:tc>
        <w:tc>
          <w:tcPr>
            <w:tcW w:w="1399" w:type="dxa"/>
            <w:vMerge w:val="restart"/>
            <w:shd w:val="clear" w:color="auto" w:fill="auto"/>
            <w:vAlign w:val="center"/>
          </w:tcPr>
          <w:p w:rsidR="009014E3" w:rsidRPr="00190BBC" w:rsidRDefault="009014E3" w:rsidP="00F00747">
            <w:pPr>
              <w:rPr>
                <w:lang w:val="en-US"/>
              </w:rPr>
            </w:pPr>
            <w:r w:rsidRPr="00190BBC">
              <w:rPr>
                <w:lang w:val="en-US"/>
              </w:rPr>
              <w:t>0.024</w:t>
            </w:r>
          </w:p>
        </w:tc>
        <w:tc>
          <w:tcPr>
            <w:tcW w:w="1119" w:type="dxa"/>
            <w:vMerge w:val="restart"/>
            <w:shd w:val="clear" w:color="auto" w:fill="auto"/>
            <w:vAlign w:val="center"/>
          </w:tcPr>
          <w:p w:rsidR="009014E3" w:rsidRPr="00B47293" w:rsidRDefault="009014E3" w:rsidP="00F00747">
            <w:r w:rsidRPr="00B47293">
              <w:t>6.281</w:t>
            </w:r>
          </w:p>
        </w:tc>
        <w:tc>
          <w:tcPr>
            <w:tcW w:w="997" w:type="dxa"/>
            <w:vMerge w:val="restart"/>
            <w:shd w:val="clear" w:color="auto" w:fill="auto"/>
            <w:vAlign w:val="center"/>
          </w:tcPr>
          <w:p w:rsidR="009014E3" w:rsidRPr="00B47293" w:rsidRDefault="009014E3" w:rsidP="00F00747">
            <w:r w:rsidRPr="00B47293">
              <w:t>0.637</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2</w:t>
            </w:r>
          </w:p>
        </w:tc>
        <w:tc>
          <w:tcPr>
            <w:tcW w:w="1396" w:type="dxa"/>
            <w:shd w:val="clear" w:color="auto" w:fill="auto"/>
            <w:vAlign w:val="center"/>
          </w:tcPr>
          <w:p w:rsidR="009014E3" w:rsidRPr="00B47293" w:rsidRDefault="009014E3" w:rsidP="00F00747">
            <w:r w:rsidRPr="00B47293">
              <w:t>15.0</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3</w:t>
            </w:r>
          </w:p>
        </w:tc>
        <w:tc>
          <w:tcPr>
            <w:tcW w:w="1396" w:type="dxa"/>
            <w:shd w:val="clear" w:color="auto" w:fill="auto"/>
            <w:vAlign w:val="center"/>
          </w:tcPr>
          <w:p w:rsidR="009014E3" w:rsidRPr="00B47293" w:rsidRDefault="009014E3" w:rsidP="00F00747">
            <w:r w:rsidRPr="00B47293">
              <w:t>15.0</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4</w:t>
            </w:r>
          </w:p>
        </w:tc>
        <w:tc>
          <w:tcPr>
            <w:tcW w:w="1396" w:type="dxa"/>
            <w:shd w:val="clear" w:color="auto" w:fill="auto"/>
            <w:vAlign w:val="center"/>
          </w:tcPr>
          <w:p w:rsidR="009014E3" w:rsidRPr="00B47293" w:rsidRDefault="009014E3" w:rsidP="00F00747">
            <w:r w:rsidRPr="00B47293">
              <w:t>15.0</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vAlign w:val="center"/>
          </w:tcPr>
          <w:p w:rsidR="009014E3" w:rsidRPr="00190BBC" w:rsidRDefault="009014E3" w:rsidP="00F00747">
            <w:pPr>
              <w:rPr>
                <w:lang w:val="en-US"/>
              </w:rPr>
            </w:pPr>
            <w:r w:rsidRPr="00190BBC">
              <w:rPr>
                <w:lang w:val="en-US"/>
              </w:rPr>
              <w:t>5</w:t>
            </w:r>
          </w:p>
        </w:tc>
        <w:tc>
          <w:tcPr>
            <w:tcW w:w="1396" w:type="dxa"/>
            <w:shd w:val="clear" w:color="auto" w:fill="auto"/>
            <w:vAlign w:val="center"/>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190BBC" w:rsidRDefault="009014E3" w:rsidP="00F00747">
            <w:pPr>
              <w:rPr>
                <w:lang w:val="en-US"/>
              </w:rPr>
            </w:pPr>
          </w:p>
        </w:tc>
        <w:tc>
          <w:tcPr>
            <w:tcW w:w="111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r>
    </w:tbl>
    <w:p w:rsidR="00F00747" w:rsidRDefault="00F00747" w:rsidP="00927C77">
      <w:pPr>
        <w:ind w:firstLine="709"/>
        <w:contextualSpacing/>
        <w:rPr>
          <w:sz w:val="28"/>
          <w:szCs w:val="28"/>
          <w:lang w:val="en-US"/>
        </w:rPr>
      </w:pPr>
    </w:p>
    <w:p w:rsidR="009014E3" w:rsidRDefault="009014E3" w:rsidP="00927C77">
      <w:pPr>
        <w:ind w:firstLine="709"/>
        <w:contextualSpacing/>
        <w:rPr>
          <w:sz w:val="28"/>
          <w:szCs w:val="28"/>
          <w:lang w:val="en-US"/>
        </w:rPr>
      </w:pPr>
      <w:r w:rsidRPr="00B47293">
        <w:rPr>
          <w:sz w:val="28"/>
          <w:szCs w:val="28"/>
        </w:rPr>
        <w:t xml:space="preserve">Производятся измерения ЭМИ от СВЧ-печи в направлении В. Результаты измерений занесены в табл. </w:t>
      </w:r>
      <w:r w:rsidR="00923DC2" w:rsidRPr="00B47293">
        <w:rPr>
          <w:sz w:val="28"/>
          <w:szCs w:val="28"/>
        </w:rPr>
        <w:t>8.</w:t>
      </w:r>
      <w:r w:rsidRPr="00B47293">
        <w:rPr>
          <w:sz w:val="28"/>
          <w:szCs w:val="28"/>
        </w:rPr>
        <w:t>5.</w:t>
      </w:r>
    </w:p>
    <w:p w:rsidR="00F00747" w:rsidRDefault="00F00747" w:rsidP="00927C77">
      <w:pPr>
        <w:ind w:firstLine="709"/>
        <w:contextualSpacing/>
        <w:rPr>
          <w:sz w:val="28"/>
          <w:szCs w:val="28"/>
          <w:lang w:val="en-US"/>
        </w:rPr>
      </w:pPr>
    </w:p>
    <w:p w:rsidR="00F00747" w:rsidRDefault="00F00747">
      <w:pPr>
        <w:spacing w:after="200" w:line="276" w:lineRule="auto"/>
        <w:jc w:val="left"/>
        <w:rPr>
          <w:sz w:val="28"/>
          <w:szCs w:val="28"/>
          <w:lang w:val="en-US"/>
        </w:rPr>
      </w:pPr>
      <w:r>
        <w:rPr>
          <w:sz w:val="28"/>
          <w:szCs w:val="28"/>
          <w:lang w:val="en-US"/>
        </w:rPr>
        <w:br w:type="page"/>
      </w:r>
    </w:p>
    <w:p w:rsidR="00F00747" w:rsidRPr="00B47293" w:rsidRDefault="00F00747" w:rsidP="00F00747">
      <w:pPr>
        <w:ind w:firstLine="709"/>
        <w:contextualSpacing/>
        <w:rPr>
          <w:sz w:val="28"/>
          <w:szCs w:val="28"/>
        </w:rPr>
      </w:pPr>
      <w:r w:rsidRPr="00B47293">
        <w:rPr>
          <w:sz w:val="28"/>
          <w:szCs w:val="28"/>
        </w:rPr>
        <w:t>Табл. 8.5 Измерения ЭМИ в направлении В.</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
        <w:gridCol w:w="1471"/>
        <w:gridCol w:w="1396"/>
        <w:gridCol w:w="943"/>
        <w:gridCol w:w="993"/>
        <w:gridCol w:w="1275"/>
        <w:gridCol w:w="1276"/>
      </w:tblGrid>
      <w:tr w:rsidR="00190BBC" w:rsidRPr="00B47293" w:rsidTr="00190BBC">
        <w:trPr>
          <w:trHeight w:val="647"/>
        </w:trPr>
        <w:tc>
          <w:tcPr>
            <w:tcW w:w="1009" w:type="dxa"/>
            <w:shd w:val="clear" w:color="auto" w:fill="auto"/>
            <w:vAlign w:val="center"/>
          </w:tcPr>
          <w:p w:rsidR="00B47293" w:rsidRDefault="009014E3" w:rsidP="00F00747">
            <w:r w:rsidRPr="00B47293">
              <w:t>№ точки</w:t>
            </w:r>
          </w:p>
          <w:p w:rsidR="009014E3" w:rsidRPr="00190BBC" w:rsidRDefault="009014E3" w:rsidP="00F00747">
            <w:pPr>
              <w:rPr>
                <w:lang w:val="en-US"/>
              </w:rPr>
            </w:pPr>
            <w:r w:rsidRPr="00190BBC">
              <w:rPr>
                <w:lang w:val="en-US"/>
              </w:rPr>
              <w:t>i=1..n</w:t>
            </w:r>
          </w:p>
        </w:tc>
        <w:tc>
          <w:tcPr>
            <w:tcW w:w="1471" w:type="dxa"/>
            <w:shd w:val="clear" w:color="auto" w:fill="auto"/>
            <w:vAlign w:val="center"/>
          </w:tcPr>
          <w:p w:rsidR="00B47293" w:rsidRPr="00190BBC" w:rsidRDefault="009014E3" w:rsidP="00F00747">
            <w:pPr>
              <w:rPr>
                <w:lang w:val="en-US"/>
              </w:rPr>
            </w:pPr>
            <w:r w:rsidRPr="00B47293">
              <w:t>№ измерения</w:t>
            </w:r>
          </w:p>
          <w:p w:rsidR="009014E3" w:rsidRPr="00190BBC" w:rsidRDefault="009014E3" w:rsidP="00F00747">
            <w:pPr>
              <w:rPr>
                <w:lang w:val="en-US"/>
              </w:rPr>
            </w:pPr>
            <w:r w:rsidRPr="00190BBC">
              <w:rPr>
                <w:lang w:val="en-US"/>
              </w:rPr>
              <w:t>j=1..m</w:t>
            </w:r>
          </w:p>
        </w:tc>
        <w:tc>
          <w:tcPr>
            <w:tcW w:w="1396"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i,j </w:t>
            </w:r>
            <w:r w:rsidRPr="00190BBC">
              <w:rPr>
                <w:lang w:val="en-US"/>
              </w:rPr>
              <w:t xml:space="preserve">, </w:t>
            </w:r>
            <w:r w:rsidRPr="00B47293">
              <w:t>дБ</w:t>
            </w:r>
          </w:p>
        </w:tc>
        <w:tc>
          <w:tcPr>
            <w:tcW w:w="943"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cp i </w:t>
            </w:r>
            <w:r w:rsidRPr="00190BBC">
              <w:rPr>
                <w:lang w:val="en-US"/>
              </w:rPr>
              <w:t>,</w:t>
            </w:r>
            <w:r w:rsidRPr="00B47293">
              <w:t xml:space="preserve"> дБ</w:t>
            </w:r>
          </w:p>
        </w:tc>
        <w:tc>
          <w:tcPr>
            <w:tcW w:w="993" w:type="dxa"/>
            <w:shd w:val="clear" w:color="auto" w:fill="auto"/>
            <w:vAlign w:val="center"/>
          </w:tcPr>
          <w:p w:rsidR="009014E3" w:rsidRPr="00190BBC" w:rsidRDefault="009014E3" w:rsidP="00F00747">
            <w:pPr>
              <w:rPr>
                <w:lang w:val="en-US"/>
              </w:rPr>
            </w:pPr>
            <w:r w:rsidRPr="00190BBC">
              <w:rPr>
                <w:lang w:val="en-US"/>
              </w:rPr>
              <w:t>S</w:t>
            </w:r>
            <w:r w:rsidRPr="00190BBC">
              <w:rPr>
                <w:vertAlign w:val="subscript"/>
                <w:lang w:val="en-US"/>
              </w:rPr>
              <w:t>Ai</w:t>
            </w:r>
            <w:r w:rsidRPr="00190BBC">
              <w:rPr>
                <w:lang w:val="en-US"/>
              </w:rPr>
              <w:t xml:space="preserve"> , дБ</w:t>
            </w:r>
          </w:p>
        </w:tc>
        <w:tc>
          <w:tcPr>
            <w:tcW w:w="1275" w:type="dxa"/>
            <w:shd w:val="clear" w:color="auto" w:fill="auto"/>
            <w:vAlign w:val="center"/>
          </w:tcPr>
          <w:p w:rsidR="009014E3" w:rsidRPr="00B47293" w:rsidRDefault="009014E3" w:rsidP="00F00747">
            <w:r w:rsidRPr="00B47293">
              <w:t>ППЭ</w:t>
            </w:r>
            <w:r w:rsidRPr="00190BBC">
              <w:rPr>
                <w:vertAlign w:val="subscript"/>
              </w:rPr>
              <w:t xml:space="preserve">А ср </w:t>
            </w:r>
            <w:r w:rsidRPr="00B47293">
              <w:t>, мкВт/см</w:t>
            </w:r>
            <w:r w:rsidRPr="00190BBC">
              <w:rPr>
                <w:vertAlign w:val="superscript"/>
              </w:rPr>
              <w:t>2</w:t>
            </w:r>
          </w:p>
        </w:tc>
        <w:tc>
          <w:tcPr>
            <w:tcW w:w="1276" w:type="dxa"/>
            <w:shd w:val="clear" w:color="auto" w:fill="auto"/>
            <w:vAlign w:val="center"/>
          </w:tcPr>
          <w:p w:rsidR="009014E3" w:rsidRPr="00B47293" w:rsidRDefault="009014E3" w:rsidP="00F00747">
            <w:r w:rsidRPr="00190BBC">
              <w:rPr>
                <w:lang w:val="en-US"/>
              </w:rPr>
              <w:t>S</w:t>
            </w:r>
            <w:r w:rsidRPr="00190BBC">
              <w:rPr>
                <w:vertAlign w:val="subscript"/>
              </w:rPr>
              <w:t xml:space="preserve">ППЭ А ср </w:t>
            </w:r>
            <w:r w:rsidRPr="00B47293">
              <w:t>, мкВт/см</w:t>
            </w:r>
            <w:r w:rsidRPr="00190BBC">
              <w:rPr>
                <w:vertAlign w:val="superscript"/>
              </w:rPr>
              <w:t>2</w:t>
            </w:r>
          </w:p>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1</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21.3</w:t>
            </w:r>
          </w:p>
        </w:tc>
        <w:tc>
          <w:tcPr>
            <w:tcW w:w="943" w:type="dxa"/>
            <w:vMerge w:val="restart"/>
            <w:shd w:val="clear" w:color="auto" w:fill="auto"/>
            <w:vAlign w:val="center"/>
          </w:tcPr>
          <w:p w:rsidR="009014E3" w:rsidRPr="00B47293" w:rsidRDefault="009014E3" w:rsidP="00F00747">
            <w:r w:rsidRPr="00B47293">
              <w:t>21.240</w:t>
            </w:r>
          </w:p>
        </w:tc>
        <w:tc>
          <w:tcPr>
            <w:tcW w:w="993" w:type="dxa"/>
            <w:vMerge w:val="restart"/>
            <w:shd w:val="clear" w:color="auto" w:fill="auto"/>
            <w:vAlign w:val="center"/>
          </w:tcPr>
          <w:p w:rsidR="009014E3" w:rsidRPr="00B47293" w:rsidRDefault="009014E3" w:rsidP="00F00747">
            <w:r w:rsidRPr="00B47293">
              <w:t>0.040</w:t>
            </w:r>
          </w:p>
        </w:tc>
        <w:tc>
          <w:tcPr>
            <w:tcW w:w="1275" w:type="dxa"/>
            <w:vMerge w:val="restart"/>
            <w:shd w:val="clear" w:color="auto" w:fill="auto"/>
            <w:vAlign w:val="center"/>
          </w:tcPr>
          <w:p w:rsidR="009014E3" w:rsidRPr="00B47293" w:rsidRDefault="009014E3" w:rsidP="00F00747">
            <w:r w:rsidRPr="00B47293">
              <w:t>26.182</w:t>
            </w:r>
          </w:p>
        </w:tc>
        <w:tc>
          <w:tcPr>
            <w:tcW w:w="1276" w:type="dxa"/>
            <w:vMerge w:val="restart"/>
            <w:shd w:val="clear" w:color="auto" w:fill="auto"/>
            <w:vAlign w:val="center"/>
          </w:tcPr>
          <w:p w:rsidR="009014E3" w:rsidRPr="00B47293" w:rsidRDefault="009014E3" w:rsidP="00F00747">
            <w:r w:rsidRPr="00B47293">
              <w:t>0.637</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21.3</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21.3</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21.2</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21.1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2</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18.8</w:t>
            </w:r>
          </w:p>
        </w:tc>
        <w:tc>
          <w:tcPr>
            <w:tcW w:w="943" w:type="dxa"/>
            <w:vMerge w:val="restart"/>
            <w:shd w:val="clear" w:color="auto" w:fill="auto"/>
            <w:vAlign w:val="center"/>
          </w:tcPr>
          <w:p w:rsidR="009014E3" w:rsidRPr="00B47293" w:rsidRDefault="009014E3" w:rsidP="00F00747">
            <w:r w:rsidRPr="00B47293">
              <w:t>18.840</w:t>
            </w:r>
          </w:p>
        </w:tc>
        <w:tc>
          <w:tcPr>
            <w:tcW w:w="993" w:type="dxa"/>
            <w:vMerge w:val="restart"/>
            <w:shd w:val="clear" w:color="auto" w:fill="auto"/>
            <w:vAlign w:val="center"/>
          </w:tcPr>
          <w:p w:rsidR="009014E3" w:rsidRPr="00B47293" w:rsidRDefault="009014E3" w:rsidP="00F00747">
            <w:r w:rsidRPr="00B47293">
              <w:t>0.051</w:t>
            </w:r>
          </w:p>
        </w:tc>
        <w:tc>
          <w:tcPr>
            <w:tcW w:w="1275" w:type="dxa"/>
            <w:vMerge w:val="restart"/>
            <w:shd w:val="clear" w:color="auto" w:fill="auto"/>
            <w:vAlign w:val="center"/>
          </w:tcPr>
          <w:p w:rsidR="009014E3" w:rsidRPr="00B47293" w:rsidRDefault="009014E3" w:rsidP="00F00747">
            <w:r w:rsidRPr="00B47293">
              <w:t>15.066</w:t>
            </w:r>
          </w:p>
        </w:tc>
        <w:tc>
          <w:tcPr>
            <w:tcW w:w="1276" w:type="dxa"/>
            <w:vMerge w:val="restart"/>
            <w:shd w:val="clear" w:color="auto" w:fill="auto"/>
            <w:vAlign w:val="center"/>
          </w:tcPr>
          <w:p w:rsidR="009014E3" w:rsidRPr="00B47293" w:rsidRDefault="009014E3" w:rsidP="00F00747">
            <w:r w:rsidRPr="00B47293">
              <w:t>0.637</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18.8</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19</w:t>
            </w:r>
            <w:r w:rsidRPr="00190BBC">
              <w:rPr>
                <w:lang w:val="en-US"/>
              </w:rPr>
              <w:t>.0</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18.7</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18.9</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3</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16</w:t>
            </w:r>
            <w:r w:rsidRPr="00190BBC">
              <w:rPr>
                <w:lang w:val="en-US"/>
              </w:rPr>
              <w:t>.0</w:t>
            </w:r>
          </w:p>
        </w:tc>
        <w:tc>
          <w:tcPr>
            <w:tcW w:w="943" w:type="dxa"/>
            <w:vMerge w:val="restart"/>
            <w:shd w:val="clear" w:color="auto" w:fill="auto"/>
            <w:vAlign w:val="center"/>
          </w:tcPr>
          <w:p w:rsidR="009014E3" w:rsidRPr="00B47293" w:rsidRDefault="009014E3" w:rsidP="00F00747">
            <w:r w:rsidRPr="00B47293">
              <w:t>16.020</w:t>
            </w:r>
          </w:p>
        </w:tc>
        <w:tc>
          <w:tcPr>
            <w:tcW w:w="993" w:type="dxa"/>
            <w:vMerge w:val="restart"/>
            <w:shd w:val="clear" w:color="auto" w:fill="auto"/>
            <w:vAlign w:val="center"/>
          </w:tcPr>
          <w:p w:rsidR="009014E3" w:rsidRPr="00B47293" w:rsidRDefault="009014E3" w:rsidP="00F00747">
            <w:r w:rsidRPr="00B47293">
              <w:t>0.058</w:t>
            </w:r>
          </w:p>
        </w:tc>
        <w:tc>
          <w:tcPr>
            <w:tcW w:w="1275" w:type="dxa"/>
            <w:vMerge w:val="restart"/>
            <w:shd w:val="clear" w:color="auto" w:fill="auto"/>
            <w:vAlign w:val="center"/>
          </w:tcPr>
          <w:p w:rsidR="009014E3" w:rsidRPr="00B47293" w:rsidRDefault="009014E3" w:rsidP="00F00747">
            <w:r w:rsidRPr="00B47293">
              <w:t>7.87</w:t>
            </w:r>
          </w:p>
        </w:tc>
        <w:tc>
          <w:tcPr>
            <w:tcW w:w="1276" w:type="dxa"/>
            <w:vMerge w:val="restart"/>
            <w:shd w:val="clear" w:color="auto" w:fill="auto"/>
            <w:vAlign w:val="center"/>
          </w:tcPr>
          <w:p w:rsidR="009014E3" w:rsidRPr="00B47293" w:rsidRDefault="009014E3" w:rsidP="00F00747">
            <w:r w:rsidRPr="00B47293">
              <w:t>0.637</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16.2</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15.9</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15.9</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16.1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4</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15.1</w:t>
            </w:r>
          </w:p>
        </w:tc>
        <w:tc>
          <w:tcPr>
            <w:tcW w:w="943" w:type="dxa"/>
            <w:vMerge w:val="restart"/>
            <w:shd w:val="clear" w:color="auto" w:fill="auto"/>
            <w:vAlign w:val="center"/>
          </w:tcPr>
          <w:p w:rsidR="009014E3" w:rsidRPr="00B47293" w:rsidRDefault="009014E3" w:rsidP="00F00747">
            <w:r w:rsidRPr="00B47293">
              <w:t>15.100</w:t>
            </w:r>
          </w:p>
        </w:tc>
        <w:tc>
          <w:tcPr>
            <w:tcW w:w="993" w:type="dxa"/>
            <w:vMerge w:val="restart"/>
            <w:shd w:val="clear" w:color="auto" w:fill="auto"/>
            <w:vAlign w:val="center"/>
          </w:tcPr>
          <w:p w:rsidR="009014E3" w:rsidRPr="00190BBC" w:rsidRDefault="009014E3" w:rsidP="00F00747">
            <w:pPr>
              <w:rPr>
                <w:lang w:val="en-US"/>
              </w:rPr>
            </w:pPr>
            <w:r w:rsidRPr="00190BBC">
              <w:rPr>
                <w:lang w:val="en-US"/>
              </w:rPr>
              <w:t>0</w:t>
            </w:r>
          </w:p>
        </w:tc>
        <w:tc>
          <w:tcPr>
            <w:tcW w:w="1275" w:type="dxa"/>
            <w:vMerge w:val="restart"/>
            <w:shd w:val="clear" w:color="auto" w:fill="auto"/>
            <w:vAlign w:val="center"/>
          </w:tcPr>
          <w:p w:rsidR="009014E3" w:rsidRPr="00B47293" w:rsidRDefault="009014E3" w:rsidP="00F00747">
            <w:r w:rsidRPr="00B47293">
              <w:t>6.368</w:t>
            </w:r>
          </w:p>
        </w:tc>
        <w:tc>
          <w:tcPr>
            <w:tcW w:w="1276" w:type="dxa"/>
            <w:vMerge w:val="restart"/>
            <w:shd w:val="clear" w:color="auto" w:fill="auto"/>
            <w:vAlign w:val="center"/>
          </w:tcPr>
          <w:p w:rsidR="009014E3" w:rsidRPr="00B47293" w:rsidRDefault="009014E3" w:rsidP="00F00747">
            <w:r w:rsidRPr="00B47293">
              <w:t>0.636</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15.1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15.1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15.1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15.1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5</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15.1</w:t>
            </w:r>
          </w:p>
        </w:tc>
        <w:tc>
          <w:tcPr>
            <w:tcW w:w="943" w:type="dxa"/>
            <w:vMerge w:val="restart"/>
            <w:shd w:val="clear" w:color="auto" w:fill="auto"/>
            <w:vAlign w:val="center"/>
          </w:tcPr>
          <w:p w:rsidR="009014E3" w:rsidRPr="00B47293" w:rsidRDefault="009014E3" w:rsidP="00F00747">
            <w:r w:rsidRPr="00B47293">
              <w:t>15.100</w:t>
            </w:r>
          </w:p>
        </w:tc>
        <w:tc>
          <w:tcPr>
            <w:tcW w:w="993" w:type="dxa"/>
            <w:vMerge w:val="restart"/>
            <w:shd w:val="clear" w:color="auto" w:fill="auto"/>
            <w:vAlign w:val="center"/>
          </w:tcPr>
          <w:p w:rsidR="009014E3" w:rsidRPr="00190BBC" w:rsidRDefault="009014E3" w:rsidP="00F00747">
            <w:pPr>
              <w:rPr>
                <w:lang w:val="en-US"/>
              </w:rPr>
            </w:pPr>
            <w:r w:rsidRPr="00190BBC">
              <w:rPr>
                <w:lang w:val="en-US"/>
              </w:rPr>
              <w:t>0</w:t>
            </w:r>
          </w:p>
        </w:tc>
        <w:tc>
          <w:tcPr>
            <w:tcW w:w="1275" w:type="dxa"/>
            <w:vMerge w:val="restart"/>
            <w:shd w:val="clear" w:color="auto" w:fill="auto"/>
            <w:vAlign w:val="center"/>
          </w:tcPr>
          <w:p w:rsidR="009014E3" w:rsidRPr="00B47293" w:rsidRDefault="009014E3" w:rsidP="00F00747">
            <w:r w:rsidRPr="00B47293">
              <w:t>6.368</w:t>
            </w:r>
          </w:p>
        </w:tc>
        <w:tc>
          <w:tcPr>
            <w:tcW w:w="1276" w:type="dxa"/>
            <w:vMerge w:val="restart"/>
            <w:shd w:val="clear" w:color="auto" w:fill="auto"/>
            <w:vAlign w:val="center"/>
          </w:tcPr>
          <w:p w:rsidR="009014E3" w:rsidRPr="00B47293" w:rsidRDefault="009014E3" w:rsidP="00F00747">
            <w:r w:rsidRPr="00B47293">
              <w:t>0.636</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15.1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15.1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15.1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15.1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val="restart"/>
            <w:shd w:val="clear" w:color="auto" w:fill="auto"/>
            <w:vAlign w:val="center"/>
          </w:tcPr>
          <w:p w:rsidR="009014E3" w:rsidRPr="00190BBC" w:rsidRDefault="009014E3" w:rsidP="00F00747">
            <w:pPr>
              <w:rPr>
                <w:lang w:val="en-US"/>
              </w:rPr>
            </w:pPr>
            <w:r w:rsidRPr="00190BBC">
              <w:rPr>
                <w:lang w:val="en-US"/>
              </w:rPr>
              <w:t>6</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15.1</w:t>
            </w:r>
          </w:p>
        </w:tc>
        <w:tc>
          <w:tcPr>
            <w:tcW w:w="943" w:type="dxa"/>
            <w:vMerge w:val="restart"/>
            <w:shd w:val="clear" w:color="auto" w:fill="auto"/>
            <w:vAlign w:val="center"/>
          </w:tcPr>
          <w:p w:rsidR="009014E3" w:rsidRPr="00B47293" w:rsidRDefault="009014E3" w:rsidP="00F00747">
            <w:r w:rsidRPr="00B47293">
              <w:t>15.060</w:t>
            </w:r>
          </w:p>
        </w:tc>
        <w:tc>
          <w:tcPr>
            <w:tcW w:w="993" w:type="dxa"/>
            <w:vMerge w:val="restart"/>
            <w:shd w:val="clear" w:color="auto" w:fill="auto"/>
            <w:vAlign w:val="center"/>
          </w:tcPr>
          <w:p w:rsidR="009014E3" w:rsidRPr="00B47293" w:rsidRDefault="009014E3" w:rsidP="00F00747">
            <w:r w:rsidRPr="00B47293">
              <w:t>0.024</w:t>
            </w:r>
          </w:p>
        </w:tc>
        <w:tc>
          <w:tcPr>
            <w:tcW w:w="1275" w:type="dxa"/>
            <w:vMerge w:val="restart"/>
            <w:shd w:val="clear" w:color="auto" w:fill="auto"/>
            <w:vAlign w:val="center"/>
          </w:tcPr>
          <w:p w:rsidR="009014E3" w:rsidRPr="00B47293" w:rsidRDefault="009014E3" w:rsidP="00F00747">
            <w:r w:rsidRPr="00B47293">
              <w:t>6.31</w:t>
            </w:r>
          </w:p>
        </w:tc>
        <w:tc>
          <w:tcPr>
            <w:tcW w:w="1276" w:type="dxa"/>
            <w:vMerge w:val="restart"/>
            <w:shd w:val="clear" w:color="auto" w:fill="auto"/>
            <w:vAlign w:val="center"/>
          </w:tcPr>
          <w:p w:rsidR="009014E3" w:rsidRPr="00B47293" w:rsidRDefault="009014E3" w:rsidP="00F00747">
            <w:r w:rsidRPr="00B47293">
              <w:t>0.637</w:t>
            </w:r>
          </w:p>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15.1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15</w:t>
            </w:r>
            <w:r w:rsidRPr="00190BBC">
              <w:rPr>
                <w:lang w:val="en-US"/>
              </w:rPr>
              <w:t>.0</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15.1</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r w:rsidR="00190BBC" w:rsidRPr="00B47293" w:rsidTr="00190BBC">
        <w:tc>
          <w:tcPr>
            <w:tcW w:w="1009"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15</w:t>
            </w:r>
            <w:r w:rsidRPr="00190BBC">
              <w:rPr>
                <w:lang w:val="en-US"/>
              </w:rPr>
              <w:t>.0</w:t>
            </w:r>
          </w:p>
        </w:tc>
        <w:tc>
          <w:tcPr>
            <w:tcW w:w="943" w:type="dxa"/>
            <w:vMerge/>
            <w:shd w:val="clear" w:color="auto" w:fill="auto"/>
            <w:vAlign w:val="center"/>
          </w:tcPr>
          <w:p w:rsidR="009014E3" w:rsidRPr="00B47293" w:rsidRDefault="009014E3" w:rsidP="00F00747"/>
        </w:tc>
        <w:tc>
          <w:tcPr>
            <w:tcW w:w="993" w:type="dxa"/>
            <w:vMerge/>
            <w:shd w:val="clear" w:color="auto" w:fill="auto"/>
            <w:vAlign w:val="center"/>
          </w:tcPr>
          <w:p w:rsidR="009014E3" w:rsidRPr="00B47293" w:rsidRDefault="009014E3" w:rsidP="00F00747"/>
        </w:tc>
        <w:tc>
          <w:tcPr>
            <w:tcW w:w="1275" w:type="dxa"/>
            <w:vMerge/>
            <w:shd w:val="clear" w:color="auto" w:fill="auto"/>
            <w:vAlign w:val="center"/>
          </w:tcPr>
          <w:p w:rsidR="009014E3" w:rsidRPr="00B47293" w:rsidRDefault="009014E3" w:rsidP="00F00747"/>
        </w:tc>
        <w:tc>
          <w:tcPr>
            <w:tcW w:w="1276" w:type="dxa"/>
            <w:vMerge/>
            <w:shd w:val="clear" w:color="auto" w:fill="auto"/>
            <w:vAlign w:val="center"/>
          </w:tcPr>
          <w:p w:rsidR="009014E3" w:rsidRPr="00B47293" w:rsidRDefault="009014E3" w:rsidP="00F00747"/>
        </w:tc>
      </w:tr>
    </w:tbl>
    <w:p w:rsidR="009014E3" w:rsidRPr="00B47293" w:rsidRDefault="009014E3" w:rsidP="00927C77">
      <w:pPr>
        <w:ind w:firstLine="709"/>
        <w:contextualSpacing/>
        <w:rPr>
          <w:sz w:val="28"/>
          <w:szCs w:val="28"/>
        </w:rPr>
      </w:pPr>
    </w:p>
    <w:p w:rsidR="009014E3" w:rsidRDefault="009014E3" w:rsidP="00927C77">
      <w:pPr>
        <w:ind w:firstLine="709"/>
        <w:contextualSpacing/>
        <w:rPr>
          <w:sz w:val="28"/>
          <w:szCs w:val="28"/>
          <w:lang w:val="en-US"/>
        </w:rPr>
      </w:pPr>
      <w:r w:rsidRPr="00B47293">
        <w:rPr>
          <w:sz w:val="28"/>
          <w:szCs w:val="28"/>
        </w:rPr>
        <w:t xml:space="preserve">Производятся измерения ЭМИ от СВЧ-печи в направлении С. Результаты измерений занесены в табл. </w:t>
      </w:r>
      <w:r w:rsidR="00923DC2" w:rsidRPr="00B47293">
        <w:rPr>
          <w:sz w:val="28"/>
          <w:szCs w:val="28"/>
        </w:rPr>
        <w:t>8.</w:t>
      </w:r>
      <w:r w:rsidRPr="00B47293">
        <w:rPr>
          <w:sz w:val="28"/>
          <w:szCs w:val="28"/>
        </w:rPr>
        <w:t>6.</w:t>
      </w:r>
    </w:p>
    <w:p w:rsidR="00F00747" w:rsidRDefault="00F00747" w:rsidP="00927C77">
      <w:pPr>
        <w:ind w:firstLine="709"/>
        <w:contextualSpacing/>
        <w:rPr>
          <w:sz w:val="28"/>
          <w:szCs w:val="28"/>
          <w:lang w:val="en-US"/>
        </w:rPr>
      </w:pPr>
    </w:p>
    <w:p w:rsidR="00F00747" w:rsidRDefault="00F00747">
      <w:pPr>
        <w:spacing w:after="200" w:line="276" w:lineRule="auto"/>
        <w:jc w:val="left"/>
        <w:rPr>
          <w:sz w:val="28"/>
          <w:szCs w:val="28"/>
          <w:lang w:val="en-US"/>
        </w:rPr>
      </w:pPr>
      <w:r>
        <w:rPr>
          <w:sz w:val="28"/>
          <w:szCs w:val="28"/>
          <w:lang w:val="en-US"/>
        </w:rPr>
        <w:br w:type="page"/>
      </w:r>
    </w:p>
    <w:p w:rsidR="00F00747" w:rsidRPr="00B47293" w:rsidRDefault="00F00747" w:rsidP="00F00747">
      <w:pPr>
        <w:ind w:firstLine="709"/>
        <w:contextualSpacing/>
        <w:rPr>
          <w:sz w:val="28"/>
          <w:szCs w:val="28"/>
        </w:rPr>
      </w:pPr>
      <w:r w:rsidRPr="00B47293">
        <w:rPr>
          <w:sz w:val="28"/>
          <w:szCs w:val="28"/>
        </w:rPr>
        <w:t>Табл. 8.6 Измерения ЭМИ в направлении С.</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1471"/>
        <w:gridCol w:w="1396"/>
        <w:gridCol w:w="1402"/>
        <w:gridCol w:w="1399"/>
        <w:gridCol w:w="997"/>
        <w:gridCol w:w="1114"/>
      </w:tblGrid>
      <w:tr w:rsidR="00190BBC" w:rsidRPr="00B47293" w:rsidTr="00190BBC">
        <w:trPr>
          <w:trHeight w:val="647"/>
        </w:trPr>
        <w:tc>
          <w:tcPr>
            <w:tcW w:w="867" w:type="dxa"/>
            <w:shd w:val="clear" w:color="auto" w:fill="auto"/>
            <w:vAlign w:val="center"/>
          </w:tcPr>
          <w:p w:rsidR="00B47293" w:rsidRDefault="009014E3" w:rsidP="00F00747">
            <w:r w:rsidRPr="00B47293">
              <w:t>№ точки</w:t>
            </w:r>
          </w:p>
          <w:p w:rsidR="009014E3" w:rsidRPr="00190BBC" w:rsidRDefault="009014E3" w:rsidP="00F00747">
            <w:pPr>
              <w:rPr>
                <w:lang w:val="en-US"/>
              </w:rPr>
            </w:pPr>
            <w:r w:rsidRPr="00190BBC">
              <w:rPr>
                <w:lang w:val="en-US"/>
              </w:rPr>
              <w:t>i=1..n</w:t>
            </w:r>
          </w:p>
        </w:tc>
        <w:tc>
          <w:tcPr>
            <w:tcW w:w="1471" w:type="dxa"/>
            <w:shd w:val="clear" w:color="auto" w:fill="auto"/>
            <w:vAlign w:val="center"/>
          </w:tcPr>
          <w:p w:rsidR="00B47293" w:rsidRPr="00190BBC" w:rsidRDefault="009014E3" w:rsidP="00F00747">
            <w:pPr>
              <w:rPr>
                <w:lang w:val="en-US"/>
              </w:rPr>
            </w:pPr>
            <w:r w:rsidRPr="00B47293">
              <w:t>№ измерения</w:t>
            </w:r>
          </w:p>
          <w:p w:rsidR="009014E3" w:rsidRPr="00190BBC" w:rsidRDefault="009014E3" w:rsidP="00F00747">
            <w:pPr>
              <w:rPr>
                <w:lang w:val="en-US"/>
              </w:rPr>
            </w:pPr>
            <w:r w:rsidRPr="00190BBC">
              <w:rPr>
                <w:lang w:val="en-US"/>
              </w:rPr>
              <w:t>j=1..m</w:t>
            </w:r>
          </w:p>
        </w:tc>
        <w:tc>
          <w:tcPr>
            <w:tcW w:w="1396"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i,j </w:t>
            </w:r>
            <w:r w:rsidRPr="00190BBC">
              <w:rPr>
                <w:lang w:val="en-US"/>
              </w:rPr>
              <w:t xml:space="preserve">, </w:t>
            </w:r>
            <w:r w:rsidRPr="00B47293">
              <w:t>дБ</w:t>
            </w:r>
          </w:p>
        </w:tc>
        <w:tc>
          <w:tcPr>
            <w:tcW w:w="1402"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cp i </w:t>
            </w:r>
            <w:r w:rsidRPr="00190BBC">
              <w:rPr>
                <w:lang w:val="en-US"/>
              </w:rPr>
              <w:t>,</w:t>
            </w:r>
            <w:r w:rsidRPr="00B47293">
              <w:t xml:space="preserve"> дБ</w:t>
            </w:r>
          </w:p>
        </w:tc>
        <w:tc>
          <w:tcPr>
            <w:tcW w:w="1399" w:type="dxa"/>
            <w:shd w:val="clear" w:color="auto" w:fill="auto"/>
            <w:vAlign w:val="center"/>
          </w:tcPr>
          <w:p w:rsidR="009014E3" w:rsidRPr="00190BBC" w:rsidRDefault="009014E3" w:rsidP="00F00747">
            <w:pPr>
              <w:rPr>
                <w:lang w:val="en-US"/>
              </w:rPr>
            </w:pPr>
            <w:r w:rsidRPr="00190BBC">
              <w:rPr>
                <w:lang w:val="en-US"/>
              </w:rPr>
              <w:t>S</w:t>
            </w:r>
            <w:r w:rsidRPr="00190BBC">
              <w:rPr>
                <w:vertAlign w:val="subscript"/>
                <w:lang w:val="en-US"/>
              </w:rPr>
              <w:t>Ai</w:t>
            </w:r>
            <w:r w:rsidRPr="00190BBC">
              <w:rPr>
                <w:lang w:val="en-US"/>
              </w:rPr>
              <w:t xml:space="preserve"> , дБ</w:t>
            </w:r>
          </w:p>
        </w:tc>
        <w:tc>
          <w:tcPr>
            <w:tcW w:w="997" w:type="dxa"/>
            <w:shd w:val="clear" w:color="auto" w:fill="auto"/>
            <w:vAlign w:val="center"/>
          </w:tcPr>
          <w:p w:rsidR="009014E3" w:rsidRPr="00B47293" w:rsidRDefault="009014E3" w:rsidP="00F00747">
            <w:r w:rsidRPr="00B47293">
              <w:t>ППЭ</w:t>
            </w:r>
            <w:r w:rsidRPr="00190BBC">
              <w:rPr>
                <w:vertAlign w:val="subscript"/>
              </w:rPr>
              <w:t xml:space="preserve">А ср </w:t>
            </w:r>
            <w:r w:rsidRPr="00B47293">
              <w:t>, мкВт/см</w:t>
            </w:r>
            <w:r w:rsidRPr="00190BBC">
              <w:rPr>
                <w:vertAlign w:val="superscript"/>
              </w:rPr>
              <w:t>2</w:t>
            </w:r>
          </w:p>
        </w:tc>
        <w:tc>
          <w:tcPr>
            <w:tcW w:w="1114" w:type="dxa"/>
            <w:shd w:val="clear" w:color="auto" w:fill="auto"/>
            <w:vAlign w:val="center"/>
          </w:tcPr>
          <w:p w:rsidR="009014E3" w:rsidRPr="00B47293" w:rsidRDefault="009014E3" w:rsidP="00F00747">
            <w:r w:rsidRPr="00190BBC">
              <w:rPr>
                <w:lang w:val="en-US"/>
              </w:rPr>
              <w:t>S</w:t>
            </w:r>
            <w:r w:rsidRPr="00190BBC">
              <w:rPr>
                <w:vertAlign w:val="subscript"/>
              </w:rPr>
              <w:t xml:space="preserve">ППЭ А ср </w:t>
            </w:r>
            <w:r w:rsidRPr="00B47293">
              <w:t>, мкВт/см</w:t>
            </w:r>
            <w:r w:rsidRPr="00190BBC">
              <w:rPr>
                <w:vertAlign w:val="superscript"/>
              </w:rPr>
              <w:t>2</w:t>
            </w:r>
          </w:p>
        </w:tc>
      </w:tr>
      <w:tr w:rsidR="00190BBC" w:rsidRPr="00B47293" w:rsidTr="00190BBC">
        <w:tc>
          <w:tcPr>
            <w:tcW w:w="867" w:type="dxa"/>
            <w:vMerge w:val="restart"/>
            <w:shd w:val="clear" w:color="auto" w:fill="auto"/>
            <w:vAlign w:val="center"/>
          </w:tcPr>
          <w:p w:rsidR="009014E3" w:rsidRPr="00190BBC" w:rsidRDefault="009014E3" w:rsidP="00F00747">
            <w:pPr>
              <w:rPr>
                <w:lang w:val="en-US"/>
              </w:rPr>
            </w:pPr>
            <w:r w:rsidRPr="00190BBC">
              <w:rPr>
                <w:lang w:val="en-US"/>
              </w:rPr>
              <w:t>1</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21.3</w:t>
            </w:r>
          </w:p>
        </w:tc>
        <w:tc>
          <w:tcPr>
            <w:tcW w:w="1402" w:type="dxa"/>
            <w:vMerge w:val="restart"/>
            <w:shd w:val="clear" w:color="auto" w:fill="auto"/>
            <w:vAlign w:val="center"/>
          </w:tcPr>
          <w:p w:rsidR="009014E3" w:rsidRPr="00B47293" w:rsidRDefault="009014E3" w:rsidP="00F00747">
            <w:r w:rsidRPr="00B47293">
              <w:t>21.260</w:t>
            </w:r>
          </w:p>
        </w:tc>
        <w:tc>
          <w:tcPr>
            <w:tcW w:w="1399" w:type="dxa"/>
            <w:vMerge w:val="restart"/>
            <w:shd w:val="clear" w:color="auto" w:fill="auto"/>
            <w:vAlign w:val="center"/>
          </w:tcPr>
          <w:p w:rsidR="009014E3" w:rsidRPr="00B47293" w:rsidRDefault="009014E3" w:rsidP="00F00747">
            <w:r w:rsidRPr="00B47293">
              <w:t>0.024</w:t>
            </w:r>
          </w:p>
        </w:tc>
        <w:tc>
          <w:tcPr>
            <w:tcW w:w="997" w:type="dxa"/>
            <w:vMerge w:val="restart"/>
            <w:shd w:val="clear" w:color="auto" w:fill="auto"/>
            <w:vAlign w:val="center"/>
          </w:tcPr>
          <w:p w:rsidR="009014E3" w:rsidRPr="00B47293" w:rsidRDefault="009014E3" w:rsidP="00F00747">
            <w:r w:rsidRPr="00B47293">
              <w:t>26.303</w:t>
            </w:r>
          </w:p>
        </w:tc>
        <w:tc>
          <w:tcPr>
            <w:tcW w:w="1114" w:type="dxa"/>
            <w:vMerge w:val="restart"/>
            <w:shd w:val="clear" w:color="auto" w:fill="auto"/>
            <w:vAlign w:val="center"/>
          </w:tcPr>
          <w:p w:rsidR="009014E3" w:rsidRPr="00B47293" w:rsidRDefault="009014E3" w:rsidP="00F00747">
            <w:r w:rsidRPr="00B47293">
              <w:t>0.637</w:t>
            </w:r>
          </w:p>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21.3</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21.3</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21.2</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21.2</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val="restart"/>
            <w:shd w:val="clear" w:color="auto" w:fill="auto"/>
            <w:vAlign w:val="center"/>
          </w:tcPr>
          <w:p w:rsidR="009014E3" w:rsidRPr="00190BBC" w:rsidRDefault="009014E3" w:rsidP="00F00747">
            <w:pPr>
              <w:rPr>
                <w:lang w:val="en-US"/>
              </w:rPr>
            </w:pPr>
            <w:r w:rsidRPr="00190BBC">
              <w:rPr>
                <w:lang w:val="en-US"/>
              </w:rPr>
              <w:t>2</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19</w:t>
            </w:r>
            <w:r w:rsidRPr="00190BBC">
              <w:rPr>
                <w:lang w:val="en-US"/>
              </w:rPr>
              <w:t>.0</w:t>
            </w:r>
          </w:p>
        </w:tc>
        <w:tc>
          <w:tcPr>
            <w:tcW w:w="1402" w:type="dxa"/>
            <w:vMerge w:val="restart"/>
            <w:shd w:val="clear" w:color="auto" w:fill="auto"/>
            <w:vAlign w:val="center"/>
          </w:tcPr>
          <w:p w:rsidR="009014E3" w:rsidRPr="00B47293" w:rsidRDefault="009014E3" w:rsidP="00F00747">
            <w:r w:rsidRPr="00B47293">
              <w:t>18.940</w:t>
            </w:r>
          </w:p>
        </w:tc>
        <w:tc>
          <w:tcPr>
            <w:tcW w:w="1399" w:type="dxa"/>
            <w:vMerge w:val="restart"/>
            <w:shd w:val="clear" w:color="auto" w:fill="auto"/>
            <w:vAlign w:val="center"/>
          </w:tcPr>
          <w:p w:rsidR="009014E3" w:rsidRPr="00B47293" w:rsidRDefault="009014E3" w:rsidP="00F00747">
            <w:r w:rsidRPr="00B47293">
              <w:t>0.081</w:t>
            </w:r>
          </w:p>
        </w:tc>
        <w:tc>
          <w:tcPr>
            <w:tcW w:w="997" w:type="dxa"/>
            <w:vMerge w:val="restart"/>
            <w:shd w:val="clear" w:color="auto" w:fill="auto"/>
            <w:vAlign w:val="center"/>
          </w:tcPr>
          <w:p w:rsidR="009014E3" w:rsidRPr="00B47293" w:rsidRDefault="009014E3" w:rsidP="00F00747">
            <w:r w:rsidRPr="00B47293">
              <w:t>15.417</w:t>
            </w:r>
          </w:p>
        </w:tc>
        <w:tc>
          <w:tcPr>
            <w:tcW w:w="1114" w:type="dxa"/>
            <w:vMerge w:val="restart"/>
            <w:shd w:val="clear" w:color="auto" w:fill="auto"/>
            <w:vAlign w:val="center"/>
          </w:tcPr>
          <w:p w:rsidR="009014E3" w:rsidRPr="00B47293" w:rsidRDefault="009014E3" w:rsidP="00F00747">
            <w:r w:rsidRPr="00B47293">
              <w:t>0.638</w:t>
            </w:r>
          </w:p>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19.1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18.8</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19.1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18.7</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val="restart"/>
            <w:shd w:val="clear" w:color="auto" w:fill="auto"/>
            <w:vAlign w:val="center"/>
          </w:tcPr>
          <w:p w:rsidR="009014E3" w:rsidRPr="00190BBC" w:rsidRDefault="009014E3" w:rsidP="00F00747">
            <w:pPr>
              <w:rPr>
                <w:lang w:val="en-US"/>
              </w:rPr>
            </w:pPr>
            <w:r w:rsidRPr="00190BBC">
              <w:rPr>
                <w:lang w:val="en-US"/>
              </w:rPr>
              <w:t>3</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15.8</w:t>
            </w:r>
          </w:p>
        </w:tc>
        <w:tc>
          <w:tcPr>
            <w:tcW w:w="1402" w:type="dxa"/>
            <w:vMerge w:val="restart"/>
            <w:shd w:val="clear" w:color="auto" w:fill="auto"/>
            <w:vAlign w:val="center"/>
          </w:tcPr>
          <w:p w:rsidR="009014E3" w:rsidRPr="00B47293" w:rsidRDefault="009014E3" w:rsidP="00F00747">
            <w:r w:rsidRPr="00B47293">
              <w:t>15.940</w:t>
            </w:r>
          </w:p>
        </w:tc>
        <w:tc>
          <w:tcPr>
            <w:tcW w:w="1399" w:type="dxa"/>
            <w:vMerge w:val="restart"/>
            <w:shd w:val="clear" w:color="auto" w:fill="auto"/>
            <w:vAlign w:val="center"/>
          </w:tcPr>
          <w:p w:rsidR="009014E3" w:rsidRPr="00B47293" w:rsidRDefault="009014E3" w:rsidP="00F00747">
            <w:r w:rsidRPr="00B47293">
              <w:t>0.051</w:t>
            </w:r>
          </w:p>
        </w:tc>
        <w:tc>
          <w:tcPr>
            <w:tcW w:w="997" w:type="dxa"/>
            <w:vMerge w:val="restart"/>
            <w:shd w:val="clear" w:color="auto" w:fill="auto"/>
            <w:vAlign w:val="center"/>
          </w:tcPr>
          <w:p w:rsidR="009014E3" w:rsidRPr="00B47293" w:rsidRDefault="009014E3" w:rsidP="00F00747">
            <w:r w:rsidRPr="00B47293">
              <w:t>7.727</w:t>
            </w:r>
          </w:p>
        </w:tc>
        <w:tc>
          <w:tcPr>
            <w:tcW w:w="1114" w:type="dxa"/>
            <w:vMerge w:val="restart"/>
            <w:shd w:val="clear" w:color="auto" w:fill="auto"/>
            <w:vAlign w:val="center"/>
          </w:tcPr>
          <w:p w:rsidR="009014E3" w:rsidRPr="00B47293" w:rsidRDefault="009014E3" w:rsidP="00F00747">
            <w:r w:rsidRPr="00B47293">
              <w:t>0.637</w:t>
            </w:r>
          </w:p>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16</w:t>
            </w:r>
            <w:r w:rsidRPr="00190BBC">
              <w:rPr>
                <w:lang w:val="en-US"/>
              </w:rPr>
              <w:t>.0</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16.1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15.9</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15.9</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val="restart"/>
            <w:shd w:val="clear" w:color="auto" w:fill="auto"/>
            <w:vAlign w:val="center"/>
          </w:tcPr>
          <w:p w:rsidR="009014E3" w:rsidRPr="00190BBC" w:rsidRDefault="009014E3" w:rsidP="00F00747">
            <w:pPr>
              <w:rPr>
                <w:lang w:val="en-US"/>
              </w:rPr>
            </w:pPr>
            <w:r w:rsidRPr="00190BBC">
              <w:rPr>
                <w:lang w:val="en-US"/>
              </w:rPr>
              <w:t>4</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15.1</w:t>
            </w:r>
          </w:p>
        </w:tc>
        <w:tc>
          <w:tcPr>
            <w:tcW w:w="1402" w:type="dxa"/>
            <w:vMerge w:val="restart"/>
            <w:shd w:val="clear" w:color="auto" w:fill="auto"/>
            <w:vAlign w:val="center"/>
          </w:tcPr>
          <w:p w:rsidR="009014E3" w:rsidRPr="00B47293" w:rsidRDefault="009014E3" w:rsidP="00F00747">
            <w:r w:rsidRPr="00B47293">
              <w:t>15.100</w:t>
            </w:r>
          </w:p>
        </w:tc>
        <w:tc>
          <w:tcPr>
            <w:tcW w:w="1399" w:type="dxa"/>
            <w:vMerge w:val="restart"/>
            <w:shd w:val="clear" w:color="auto" w:fill="auto"/>
            <w:vAlign w:val="center"/>
          </w:tcPr>
          <w:p w:rsidR="009014E3" w:rsidRPr="00190BBC" w:rsidRDefault="009014E3" w:rsidP="00F00747">
            <w:pPr>
              <w:rPr>
                <w:lang w:val="en-US"/>
              </w:rPr>
            </w:pPr>
            <w:r w:rsidRPr="00190BBC">
              <w:rPr>
                <w:lang w:val="en-US"/>
              </w:rPr>
              <w:t>0</w:t>
            </w:r>
          </w:p>
        </w:tc>
        <w:tc>
          <w:tcPr>
            <w:tcW w:w="997" w:type="dxa"/>
            <w:vMerge w:val="restart"/>
            <w:shd w:val="clear" w:color="auto" w:fill="auto"/>
            <w:vAlign w:val="center"/>
          </w:tcPr>
          <w:p w:rsidR="009014E3" w:rsidRPr="00B47293" w:rsidRDefault="009014E3" w:rsidP="00F00747">
            <w:r w:rsidRPr="00B47293">
              <w:t>6.368</w:t>
            </w:r>
          </w:p>
        </w:tc>
        <w:tc>
          <w:tcPr>
            <w:tcW w:w="1114" w:type="dxa"/>
            <w:vMerge w:val="restart"/>
            <w:shd w:val="clear" w:color="auto" w:fill="auto"/>
            <w:vAlign w:val="center"/>
          </w:tcPr>
          <w:p w:rsidR="009014E3" w:rsidRPr="00B47293" w:rsidRDefault="009014E3" w:rsidP="00F00747">
            <w:r w:rsidRPr="00B47293">
              <w:t>0.636</w:t>
            </w:r>
          </w:p>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val="restart"/>
            <w:shd w:val="clear" w:color="auto" w:fill="auto"/>
            <w:vAlign w:val="center"/>
          </w:tcPr>
          <w:p w:rsidR="009014E3" w:rsidRPr="00190BBC" w:rsidRDefault="009014E3" w:rsidP="00F00747">
            <w:pPr>
              <w:rPr>
                <w:lang w:val="en-US"/>
              </w:rPr>
            </w:pPr>
            <w:r w:rsidRPr="00190BBC">
              <w:rPr>
                <w:lang w:val="en-US"/>
              </w:rPr>
              <w:t>5</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15.1</w:t>
            </w:r>
          </w:p>
        </w:tc>
        <w:tc>
          <w:tcPr>
            <w:tcW w:w="1402" w:type="dxa"/>
            <w:vMerge w:val="restart"/>
            <w:shd w:val="clear" w:color="auto" w:fill="auto"/>
            <w:vAlign w:val="center"/>
          </w:tcPr>
          <w:p w:rsidR="009014E3" w:rsidRPr="00B47293" w:rsidRDefault="009014E3" w:rsidP="00F00747">
            <w:r w:rsidRPr="00B47293">
              <w:t>15.100</w:t>
            </w:r>
          </w:p>
        </w:tc>
        <w:tc>
          <w:tcPr>
            <w:tcW w:w="1399" w:type="dxa"/>
            <w:vMerge w:val="restart"/>
            <w:shd w:val="clear" w:color="auto" w:fill="auto"/>
            <w:vAlign w:val="center"/>
          </w:tcPr>
          <w:p w:rsidR="009014E3" w:rsidRPr="00190BBC" w:rsidRDefault="009014E3" w:rsidP="00F00747">
            <w:pPr>
              <w:rPr>
                <w:lang w:val="en-US"/>
              </w:rPr>
            </w:pPr>
            <w:r w:rsidRPr="00190BBC">
              <w:rPr>
                <w:lang w:val="en-US"/>
              </w:rPr>
              <w:t>0</w:t>
            </w:r>
          </w:p>
        </w:tc>
        <w:tc>
          <w:tcPr>
            <w:tcW w:w="997" w:type="dxa"/>
            <w:vMerge w:val="restart"/>
            <w:shd w:val="clear" w:color="auto" w:fill="auto"/>
            <w:vAlign w:val="center"/>
          </w:tcPr>
          <w:p w:rsidR="009014E3" w:rsidRPr="00B47293" w:rsidRDefault="009014E3" w:rsidP="00F00747">
            <w:r w:rsidRPr="00B47293">
              <w:t>6.368</w:t>
            </w:r>
          </w:p>
        </w:tc>
        <w:tc>
          <w:tcPr>
            <w:tcW w:w="1114" w:type="dxa"/>
            <w:vMerge w:val="restart"/>
            <w:shd w:val="clear" w:color="auto" w:fill="auto"/>
            <w:vAlign w:val="center"/>
          </w:tcPr>
          <w:p w:rsidR="009014E3" w:rsidRPr="00B47293" w:rsidRDefault="009014E3" w:rsidP="00F00747">
            <w:r w:rsidRPr="00B47293">
              <w:t>0.636</w:t>
            </w:r>
          </w:p>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val="restart"/>
            <w:shd w:val="clear" w:color="auto" w:fill="auto"/>
            <w:vAlign w:val="center"/>
          </w:tcPr>
          <w:p w:rsidR="009014E3" w:rsidRPr="00190BBC" w:rsidRDefault="009014E3" w:rsidP="00F00747">
            <w:pPr>
              <w:rPr>
                <w:lang w:val="en-US"/>
              </w:rPr>
            </w:pPr>
            <w:r w:rsidRPr="00190BBC">
              <w:rPr>
                <w:lang w:val="en-US"/>
              </w:rPr>
              <w:t>6</w:t>
            </w:r>
          </w:p>
        </w:tc>
        <w:tc>
          <w:tcPr>
            <w:tcW w:w="1471"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15.1</w:t>
            </w:r>
          </w:p>
        </w:tc>
        <w:tc>
          <w:tcPr>
            <w:tcW w:w="1402" w:type="dxa"/>
            <w:vMerge w:val="restart"/>
            <w:shd w:val="clear" w:color="auto" w:fill="auto"/>
            <w:vAlign w:val="center"/>
          </w:tcPr>
          <w:p w:rsidR="009014E3" w:rsidRPr="00B47293" w:rsidRDefault="009014E3" w:rsidP="00F00747">
            <w:r w:rsidRPr="00B47293">
              <w:t>15.060</w:t>
            </w:r>
          </w:p>
        </w:tc>
        <w:tc>
          <w:tcPr>
            <w:tcW w:w="1399" w:type="dxa"/>
            <w:vMerge w:val="restart"/>
            <w:shd w:val="clear" w:color="auto" w:fill="auto"/>
            <w:vAlign w:val="center"/>
          </w:tcPr>
          <w:p w:rsidR="009014E3" w:rsidRPr="00B47293" w:rsidRDefault="009014E3" w:rsidP="00F00747">
            <w:r w:rsidRPr="00B47293">
              <w:t>0.024</w:t>
            </w:r>
          </w:p>
        </w:tc>
        <w:tc>
          <w:tcPr>
            <w:tcW w:w="997" w:type="dxa"/>
            <w:vMerge w:val="restart"/>
            <w:shd w:val="clear" w:color="auto" w:fill="auto"/>
            <w:vAlign w:val="center"/>
          </w:tcPr>
          <w:p w:rsidR="009014E3" w:rsidRPr="00B47293" w:rsidRDefault="009014E3" w:rsidP="00F00747">
            <w:r w:rsidRPr="00B47293">
              <w:t>6.31</w:t>
            </w:r>
          </w:p>
        </w:tc>
        <w:tc>
          <w:tcPr>
            <w:tcW w:w="1114" w:type="dxa"/>
            <w:vMerge w:val="restart"/>
            <w:shd w:val="clear" w:color="auto" w:fill="auto"/>
            <w:vAlign w:val="center"/>
          </w:tcPr>
          <w:p w:rsidR="009014E3" w:rsidRPr="00B47293" w:rsidRDefault="009014E3" w:rsidP="00F00747">
            <w:r w:rsidRPr="00B47293">
              <w:t>0.637</w:t>
            </w:r>
          </w:p>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15</w:t>
            </w:r>
            <w:r w:rsidRPr="00190BBC">
              <w:rPr>
                <w:lang w:val="en-US"/>
              </w:rPr>
              <w:t>.0</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867" w:type="dxa"/>
            <w:vMerge/>
            <w:shd w:val="clear" w:color="auto" w:fill="auto"/>
            <w:vAlign w:val="center"/>
          </w:tcPr>
          <w:p w:rsidR="009014E3" w:rsidRPr="00B47293" w:rsidRDefault="009014E3" w:rsidP="00F00747"/>
        </w:tc>
        <w:tc>
          <w:tcPr>
            <w:tcW w:w="1471"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190BBC" w:rsidRDefault="009014E3" w:rsidP="00F00747">
            <w:pPr>
              <w:rPr>
                <w:lang w:val="en-US"/>
              </w:rPr>
            </w:pPr>
            <w:r w:rsidRPr="00B47293">
              <w:t>15</w:t>
            </w:r>
            <w:r w:rsidRPr="00190BBC">
              <w:rPr>
                <w:lang w:val="en-US"/>
              </w:rPr>
              <w:t>.0</w:t>
            </w:r>
          </w:p>
        </w:tc>
        <w:tc>
          <w:tcPr>
            <w:tcW w:w="1402" w:type="dxa"/>
            <w:vMerge/>
            <w:shd w:val="clear" w:color="auto" w:fill="auto"/>
            <w:vAlign w:val="center"/>
          </w:tcPr>
          <w:p w:rsidR="009014E3" w:rsidRPr="00B47293" w:rsidRDefault="009014E3" w:rsidP="00F00747"/>
        </w:tc>
        <w:tc>
          <w:tcPr>
            <w:tcW w:w="1399" w:type="dxa"/>
            <w:vMerge/>
            <w:shd w:val="clear" w:color="auto" w:fill="auto"/>
            <w:vAlign w:val="center"/>
          </w:tcPr>
          <w:p w:rsidR="009014E3" w:rsidRPr="00B47293" w:rsidRDefault="009014E3" w:rsidP="00F00747"/>
        </w:tc>
        <w:tc>
          <w:tcPr>
            <w:tcW w:w="99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bl>
    <w:p w:rsidR="009014E3" w:rsidRPr="00B47293" w:rsidRDefault="009014E3" w:rsidP="00927C77">
      <w:pPr>
        <w:ind w:firstLine="709"/>
        <w:contextualSpacing/>
        <w:rPr>
          <w:sz w:val="28"/>
          <w:szCs w:val="28"/>
        </w:rPr>
      </w:pPr>
    </w:p>
    <w:p w:rsidR="009014E3" w:rsidRDefault="009014E3" w:rsidP="00927C77">
      <w:pPr>
        <w:ind w:firstLine="709"/>
        <w:contextualSpacing/>
        <w:rPr>
          <w:sz w:val="28"/>
          <w:szCs w:val="28"/>
          <w:lang w:val="en-US"/>
        </w:rPr>
      </w:pPr>
      <w:r w:rsidRPr="00B47293">
        <w:rPr>
          <w:sz w:val="28"/>
          <w:szCs w:val="28"/>
        </w:rPr>
        <w:t xml:space="preserve">Производятся измерения ЭМИ от СВЧ-печи в направлении </w:t>
      </w:r>
      <w:r w:rsidRPr="00B47293">
        <w:rPr>
          <w:sz w:val="28"/>
          <w:szCs w:val="28"/>
          <w:lang w:val="en-US"/>
        </w:rPr>
        <w:t>D</w:t>
      </w:r>
      <w:r w:rsidRPr="00B47293">
        <w:rPr>
          <w:sz w:val="28"/>
          <w:szCs w:val="28"/>
        </w:rPr>
        <w:t xml:space="preserve">. Результаты измерений занесены в табл. </w:t>
      </w:r>
      <w:r w:rsidR="00923DC2" w:rsidRPr="00B47293">
        <w:rPr>
          <w:sz w:val="28"/>
          <w:szCs w:val="28"/>
        </w:rPr>
        <w:t>8.</w:t>
      </w:r>
      <w:r w:rsidRPr="00B47293">
        <w:rPr>
          <w:sz w:val="28"/>
          <w:szCs w:val="28"/>
        </w:rPr>
        <w:t>7.</w:t>
      </w:r>
    </w:p>
    <w:p w:rsidR="00F00747" w:rsidRDefault="00F00747" w:rsidP="00927C77">
      <w:pPr>
        <w:ind w:firstLine="709"/>
        <w:contextualSpacing/>
        <w:rPr>
          <w:sz w:val="28"/>
          <w:szCs w:val="28"/>
          <w:lang w:val="en-US"/>
        </w:rPr>
      </w:pPr>
    </w:p>
    <w:p w:rsidR="00F00747" w:rsidRDefault="00F00747">
      <w:pPr>
        <w:spacing w:after="200" w:line="276" w:lineRule="auto"/>
        <w:jc w:val="left"/>
        <w:rPr>
          <w:sz w:val="28"/>
          <w:szCs w:val="28"/>
          <w:lang w:val="en-US"/>
        </w:rPr>
      </w:pPr>
      <w:r>
        <w:rPr>
          <w:sz w:val="28"/>
          <w:szCs w:val="28"/>
          <w:lang w:val="en-US"/>
        </w:rPr>
        <w:br w:type="page"/>
      </w:r>
    </w:p>
    <w:p w:rsidR="00F00747" w:rsidRPr="00B47293" w:rsidRDefault="00F00747" w:rsidP="00F00747">
      <w:pPr>
        <w:ind w:firstLine="709"/>
        <w:contextualSpacing/>
        <w:rPr>
          <w:sz w:val="28"/>
          <w:szCs w:val="28"/>
        </w:rPr>
      </w:pPr>
      <w:r w:rsidRPr="00B47293">
        <w:rPr>
          <w:sz w:val="28"/>
          <w:szCs w:val="28"/>
        </w:rPr>
        <w:t xml:space="preserve">Табл. 8.7 Измерения ЭМИ в направлении </w:t>
      </w:r>
      <w:r w:rsidRPr="00B47293">
        <w:rPr>
          <w:sz w:val="28"/>
          <w:szCs w:val="28"/>
          <w:lang w:val="en-US"/>
        </w:rPr>
        <w:t>D</w:t>
      </w:r>
      <w:r w:rsidRPr="00B47293">
        <w:rPr>
          <w:sz w:val="28"/>
          <w:szCs w:val="28"/>
        </w:rPr>
        <w:t>.</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04"/>
        <w:gridCol w:w="1396"/>
        <w:gridCol w:w="1402"/>
        <w:gridCol w:w="959"/>
        <w:gridCol w:w="1437"/>
        <w:gridCol w:w="1114"/>
      </w:tblGrid>
      <w:tr w:rsidR="00190BBC" w:rsidRPr="00B47293" w:rsidTr="00190BBC">
        <w:trPr>
          <w:trHeight w:val="647"/>
        </w:trPr>
        <w:tc>
          <w:tcPr>
            <w:tcW w:w="1134" w:type="dxa"/>
            <w:shd w:val="clear" w:color="auto" w:fill="auto"/>
            <w:vAlign w:val="center"/>
          </w:tcPr>
          <w:p w:rsidR="00B47293" w:rsidRDefault="009014E3" w:rsidP="00F00747">
            <w:r w:rsidRPr="00B47293">
              <w:t>№ точки</w:t>
            </w:r>
          </w:p>
          <w:p w:rsidR="009014E3" w:rsidRPr="00190BBC" w:rsidRDefault="009014E3" w:rsidP="00F00747">
            <w:pPr>
              <w:rPr>
                <w:lang w:val="en-US"/>
              </w:rPr>
            </w:pPr>
            <w:r w:rsidRPr="00190BBC">
              <w:rPr>
                <w:lang w:val="en-US"/>
              </w:rPr>
              <w:t>i=1..n</w:t>
            </w:r>
          </w:p>
        </w:tc>
        <w:tc>
          <w:tcPr>
            <w:tcW w:w="1204" w:type="dxa"/>
            <w:shd w:val="clear" w:color="auto" w:fill="auto"/>
            <w:vAlign w:val="center"/>
          </w:tcPr>
          <w:p w:rsidR="00B47293" w:rsidRPr="00190BBC" w:rsidRDefault="009014E3" w:rsidP="00F00747">
            <w:pPr>
              <w:rPr>
                <w:lang w:val="en-US"/>
              </w:rPr>
            </w:pPr>
            <w:r w:rsidRPr="00B47293">
              <w:t>№ измерения</w:t>
            </w:r>
          </w:p>
          <w:p w:rsidR="009014E3" w:rsidRPr="00190BBC" w:rsidRDefault="009014E3" w:rsidP="00F00747">
            <w:pPr>
              <w:rPr>
                <w:lang w:val="en-US"/>
              </w:rPr>
            </w:pPr>
            <w:r w:rsidRPr="00190BBC">
              <w:rPr>
                <w:lang w:val="en-US"/>
              </w:rPr>
              <w:t>j=1..m</w:t>
            </w:r>
          </w:p>
        </w:tc>
        <w:tc>
          <w:tcPr>
            <w:tcW w:w="1396"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i,j </w:t>
            </w:r>
            <w:r w:rsidRPr="00190BBC">
              <w:rPr>
                <w:lang w:val="en-US"/>
              </w:rPr>
              <w:t xml:space="preserve">, </w:t>
            </w:r>
            <w:r w:rsidRPr="00B47293">
              <w:t>дБ</w:t>
            </w:r>
          </w:p>
        </w:tc>
        <w:tc>
          <w:tcPr>
            <w:tcW w:w="1402"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cp i </w:t>
            </w:r>
            <w:r w:rsidRPr="00190BBC">
              <w:rPr>
                <w:lang w:val="en-US"/>
              </w:rPr>
              <w:t>,</w:t>
            </w:r>
            <w:r w:rsidRPr="00B47293">
              <w:t xml:space="preserve"> дБ</w:t>
            </w:r>
          </w:p>
        </w:tc>
        <w:tc>
          <w:tcPr>
            <w:tcW w:w="959" w:type="dxa"/>
            <w:shd w:val="clear" w:color="auto" w:fill="auto"/>
            <w:vAlign w:val="center"/>
          </w:tcPr>
          <w:p w:rsidR="009014E3" w:rsidRPr="00190BBC" w:rsidRDefault="009014E3" w:rsidP="00F00747">
            <w:pPr>
              <w:rPr>
                <w:lang w:val="en-US"/>
              </w:rPr>
            </w:pPr>
            <w:r w:rsidRPr="00190BBC">
              <w:rPr>
                <w:lang w:val="en-US"/>
              </w:rPr>
              <w:t>S</w:t>
            </w:r>
            <w:r w:rsidRPr="00190BBC">
              <w:rPr>
                <w:vertAlign w:val="subscript"/>
                <w:lang w:val="en-US"/>
              </w:rPr>
              <w:t>Ai</w:t>
            </w:r>
            <w:r w:rsidRPr="00190BBC">
              <w:rPr>
                <w:lang w:val="en-US"/>
              </w:rPr>
              <w:t xml:space="preserve"> , дБ</w:t>
            </w:r>
          </w:p>
        </w:tc>
        <w:tc>
          <w:tcPr>
            <w:tcW w:w="1437" w:type="dxa"/>
            <w:shd w:val="clear" w:color="auto" w:fill="auto"/>
            <w:vAlign w:val="center"/>
          </w:tcPr>
          <w:p w:rsidR="009014E3" w:rsidRPr="00B47293" w:rsidRDefault="009014E3" w:rsidP="00F00747">
            <w:r w:rsidRPr="00B47293">
              <w:t>ППЭ</w:t>
            </w:r>
            <w:r w:rsidRPr="00190BBC">
              <w:rPr>
                <w:vertAlign w:val="subscript"/>
              </w:rPr>
              <w:t xml:space="preserve">А ср </w:t>
            </w:r>
            <w:r w:rsidRPr="00B47293">
              <w:t>, мкВт/см</w:t>
            </w:r>
            <w:r w:rsidRPr="00190BBC">
              <w:rPr>
                <w:vertAlign w:val="superscript"/>
              </w:rPr>
              <w:t>2</w:t>
            </w:r>
          </w:p>
        </w:tc>
        <w:tc>
          <w:tcPr>
            <w:tcW w:w="1114" w:type="dxa"/>
            <w:shd w:val="clear" w:color="auto" w:fill="auto"/>
            <w:vAlign w:val="center"/>
          </w:tcPr>
          <w:p w:rsidR="009014E3" w:rsidRPr="00B47293" w:rsidRDefault="009014E3" w:rsidP="00F00747">
            <w:r w:rsidRPr="00190BBC">
              <w:rPr>
                <w:lang w:val="en-US"/>
              </w:rPr>
              <w:t>S</w:t>
            </w:r>
            <w:r w:rsidRPr="00190BBC">
              <w:rPr>
                <w:vertAlign w:val="subscript"/>
              </w:rPr>
              <w:t xml:space="preserve">ППЭ А ср </w:t>
            </w:r>
            <w:r w:rsidRPr="00B47293">
              <w:t>, мкВт/см</w:t>
            </w:r>
            <w:r w:rsidRPr="00190BBC">
              <w:rPr>
                <w:vertAlign w:val="superscript"/>
              </w:rPr>
              <w:t>2</w:t>
            </w:r>
          </w:p>
        </w:tc>
      </w:tr>
      <w:tr w:rsidR="00190BBC" w:rsidRPr="00B47293" w:rsidTr="00190BBC">
        <w:tc>
          <w:tcPr>
            <w:tcW w:w="1134" w:type="dxa"/>
            <w:vMerge w:val="restart"/>
            <w:shd w:val="clear" w:color="auto" w:fill="auto"/>
            <w:vAlign w:val="center"/>
          </w:tcPr>
          <w:p w:rsidR="009014E3" w:rsidRPr="00190BBC" w:rsidRDefault="009014E3" w:rsidP="00F00747">
            <w:pPr>
              <w:rPr>
                <w:lang w:val="en-US"/>
              </w:rPr>
            </w:pPr>
            <w:r w:rsidRPr="00190BBC">
              <w:rPr>
                <w:lang w:val="en-US"/>
              </w:rPr>
              <w:t>1</w:t>
            </w:r>
          </w:p>
        </w:tc>
        <w:tc>
          <w:tcPr>
            <w:tcW w:w="1204"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21.5</w:t>
            </w:r>
          </w:p>
        </w:tc>
        <w:tc>
          <w:tcPr>
            <w:tcW w:w="1402" w:type="dxa"/>
            <w:vMerge w:val="restart"/>
            <w:shd w:val="clear" w:color="auto" w:fill="auto"/>
            <w:vAlign w:val="center"/>
          </w:tcPr>
          <w:p w:rsidR="009014E3" w:rsidRPr="00B47293" w:rsidRDefault="009014E3" w:rsidP="00F00747">
            <w:r w:rsidRPr="00B47293">
              <w:t>21.460</w:t>
            </w:r>
          </w:p>
        </w:tc>
        <w:tc>
          <w:tcPr>
            <w:tcW w:w="959" w:type="dxa"/>
            <w:vMerge w:val="restart"/>
            <w:shd w:val="clear" w:color="auto" w:fill="auto"/>
            <w:vAlign w:val="center"/>
          </w:tcPr>
          <w:p w:rsidR="009014E3" w:rsidRPr="00B47293" w:rsidRDefault="009014E3" w:rsidP="00F00747">
            <w:r w:rsidRPr="00B47293">
              <w:t>0.024</w:t>
            </w:r>
          </w:p>
        </w:tc>
        <w:tc>
          <w:tcPr>
            <w:tcW w:w="1437" w:type="dxa"/>
            <w:vMerge w:val="restart"/>
            <w:shd w:val="clear" w:color="auto" w:fill="auto"/>
            <w:vAlign w:val="center"/>
          </w:tcPr>
          <w:p w:rsidR="009014E3" w:rsidRPr="00B47293" w:rsidRDefault="009014E3" w:rsidP="00F00747">
            <w:r w:rsidRPr="00B47293">
              <w:t>27.542</w:t>
            </w:r>
          </w:p>
        </w:tc>
        <w:tc>
          <w:tcPr>
            <w:tcW w:w="1114" w:type="dxa"/>
            <w:vMerge w:val="restart"/>
            <w:shd w:val="clear" w:color="auto" w:fill="auto"/>
            <w:vAlign w:val="center"/>
          </w:tcPr>
          <w:p w:rsidR="009014E3" w:rsidRPr="00B47293" w:rsidRDefault="009014E3" w:rsidP="00F00747">
            <w:r w:rsidRPr="00B47293">
              <w:t>0.637</w:t>
            </w:r>
          </w:p>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21.5</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21.5</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21.4</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21.4</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val="restart"/>
            <w:shd w:val="clear" w:color="auto" w:fill="auto"/>
            <w:vAlign w:val="center"/>
          </w:tcPr>
          <w:p w:rsidR="009014E3" w:rsidRPr="00190BBC" w:rsidRDefault="009014E3" w:rsidP="00F00747">
            <w:pPr>
              <w:rPr>
                <w:lang w:val="en-US"/>
              </w:rPr>
            </w:pPr>
            <w:r w:rsidRPr="00190BBC">
              <w:rPr>
                <w:lang w:val="en-US"/>
              </w:rPr>
              <w:t>2</w:t>
            </w:r>
          </w:p>
        </w:tc>
        <w:tc>
          <w:tcPr>
            <w:tcW w:w="1204"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19.4</w:t>
            </w:r>
          </w:p>
        </w:tc>
        <w:tc>
          <w:tcPr>
            <w:tcW w:w="1402" w:type="dxa"/>
            <w:vMerge w:val="restart"/>
            <w:shd w:val="clear" w:color="auto" w:fill="auto"/>
            <w:vAlign w:val="center"/>
          </w:tcPr>
          <w:p w:rsidR="009014E3" w:rsidRPr="00B47293" w:rsidRDefault="009014E3" w:rsidP="00F00747">
            <w:r w:rsidRPr="00B47293">
              <w:t>19.220</w:t>
            </w:r>
          </w:p>
        </w:tc>
        <w:tc>
          <w:tcPr>
            <w:tcW w:w="959" w:type="dxa"/>
            <w:vMerge w:val="restart"/>
            <w:shd w:val="clear" w:color="auto" w:fill="auto"/>
            <w:vAlign w:val="center"/>
          </w:tcPr>
          <w:p w:rsidR="009014E3" w:rsidRPr="00B47293" w:rsidRDefault="009014E3" w:rsidP="00F00747">
            <w:r w:rsidRPr="00B47293">
              <w:t>0.058</w:t>
            </w:r>
          </w:p>
        </w:tc>
        <w:tc>
          <w:tcPr>
            <w:tcW w:w="1437" w:type="dxa"/>
            <w:vMerge w:val="restart"/>
            <w:shd w:val="clear" w:color="auto" w:fill="auto"/>
            <w:vAlign w:val="center"/>
          </w:tcPr>
          <w:p w:rsidR="009014E3" w:rsidRPr="00B47293" w:rsidRDefault="009014E3" w:rsidP="00F00747">
            <w:r w:rsidRPr="00B47293">
              <w:t>16.444</w:t>
            </w:r>
          </w:p>
        </w:tc>
        <w:tc>
          <w:tcPr>
            <w:tcW w:w="1114" w:type="dxa"/>
            <w:vMerge w:val="restart"/>
            <w:shd w:val="clear" w:color="auto" w:fill="auto"/>
            <w:vAlign w:val="center"/>
          </w:tcPr>
          <w:p w:rsidR="009014E3" w:rsidRPr="00B47293" w:rsidRDefault="009014E3" w:rsidP="00F00747">
            <w:r w:rsidRPr="00B47293">
              <w:t>0.637</w:t>
            </w:r>
          </w:p>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19.3</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19.1</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19.2</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19.1</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val="restart"/>
            <w:shd w:val="clear" w:color="auto" w:fill="auto"/>
            <w:vAlign w:val="center"/>
          </w:tcPr>
          <w:p w:rsidR="009014E3" w:rsidRPr="00190BBC" w:rsidRDefault="009014E3" w:rsidP="00F00747">
            <w:pPr>
              <w:rPr>
                <w:lang w:val="en-US"/>
              </w:rPr>
            </w:pPr>
            <w:r w:rsidRPr="00190BBC">
              <w:rPr>
                <w:lang w:val="en-US"/>
              </w:rPr>
              <w:t>3</w:t>
            </w:r>
          </w:p>
        </w:tc>
        <w:tc>
          <w:tcPr>
            <w:tcW w:w="1204"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16.2</w:t>
            </w:r>
          </w:p>
        </w:tc>
        <w:tc>
          <w:tcPr>
            <w:tcW w:w="1402" w:type="dxa"/>
            <w:vMerge w:val="restart"/>
            <w:shd w:val="clear" w:color="auto" w:fill="auto"/>
            <w:vAlign w:val="center"/>
          </w:tcPr>
          <w:p w:rsidR="009014E3" w:rsidRPr="00B47293" w:rsidRDefault="009014E3" w:rsidP="00F00747">
            <w:r w:rsidRPr="00B47293">
              <w:t>16.260</w:t>
            </w:r>
          </w:p>
        </w:tc>
        <w:tc>
          <w:tcPr>
            <w:tcW w:w="959" w:type="dxa"/>
            <w:vMerge w:val="restart"/>
            <w:shd w:val="clear" w:color="auto" w:fill="auto"/>
            <w:vAlign w:val="center"/>
          </w:tcPr>
          <w:p w:rsidR="009014E3" w:rsidRPr="00B47293" w:rsidRDefault="009014E3" w:rsidP="00F00747">
            <w:r w:rsidRPr="00B47293">
              <w:t>0.040</w:t>
            </w:r>
          </w:p>
        </w:tc>
        <w:tc>
          <w:tcPr>
            <w:tcW w:w="1437" w:type="dxa"/>
            <w:vMerge w:val="restart"/>
            <w:shd w:val="clear" w:color="auto" w:fill="auto"/>
            <w:vAlign w:val="center"/>
          </w:tcPr>
          <w:p w:rsidR="009014E3" w:rsidRPr="00B47293" w:rsidRDefault="009014E3" w:rsidP="00F00747">
            <w:r w:rsidRPr="00B47293">
              <w:t>8.318</w:t>
            </w:r>
          </w:p>
        </w:tc>
        <w:tc>
          <w:tcPr>
            <w:tcW w:w="1114" w:type="dxa"/>
            <w:vMerge w:val="restart"/>
            <w:shd w:val="clear" w:color="auto" w:fill="auto"/>
            <w:vAlign w:val="center"/>
          </w:tcPr>
          <w:p w:rsidR="009014E3" w:rsidRPr="00B47293" w:rsidRDefault="009014E3" w:rsidP="00F00747">
            <w:r w:rsidRPr="00B47293">
              <w:t>0.637</w:t>
            </w:r>
          </w:p>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16.2</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16.3</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16.4</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16.2</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val="restart"/>
            <w:shd w:val="clear" w:color="auto" w:fill="auto"/>
            <w:vAlign w:val="center"/>
          </w:tcPr>
          <w:p w:rsidR="009014E3" w:rsidRPr="00190BBC" w:rsidRDefault="009014E3" w:rsidP="00F00747">
            <w:pPr>
              <w:rPr>
                <w:lang w:val="en-US"/>
              </w:rPr>
            </w:pPr>
            <w:r w:rsidRPr="00190BBC">
              <w:rPr>
                <w:lang w:val="en-US"/>
              </w:rPr>
              <w:t>4</w:t>
            </w:r>
          </w:p>
        </w:tc>
        <w:tc>
          <w:tcPr>
            <w:tcW w:w="1204"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B47293" w:rsidRDefault="009014E3" w:rsidP="00F00747">
            <w:r w:rsidRPr="00B47293">
              <w:t>15.1</w:t>
            </w:r>
          </w:p>
        </w:tc>
        <w:tc>
          <w:tcPr>
            <w:tcW w:w="1402" w:type="dxa"/>
            <w:vMerge w:val="restart"/>
            <w:shd w:val="clear" w:color="auto" w:fill="auto"/>
            <w:vAlign w:val="center"/>
          </w:tcPr>
          <w:p w:rsidR="009014E3" w:rsidRPr="00B47293" w:rsidRDefault="009014E3" w:rsidP="00F00747">
            <w:r w:rsidRPr="00B47293">
              <w:t>15.100</w:t>
            </w:r>
          </w:p>
        </w:tc>
        <w:tc>
          <w:tcPr>
            <w:tcW w:w="959" w:type="dxa"/>
            <w:vMerge w:val="restart"/>
            <w:shd w:val="clear" w:color="auto" w:fill="auto"/>
            <w:vAlign w:val="center"/>
          </w:tcPr>
          <w:p w:rsidR="009014E3" w:rsidRPr="00190BBC" w:rsidRDefault="009014E3" w:rsidP="00F00747">
            <w:pPr>
              <w:rPr>
                <w:lang w:val="en-US"/>
              </w:rPr>
            </w:pPr>
            <w:r w:rsidRPr="00190BBC">
              <w:rPr>
                <w:lang w:val="en-US"/>
              </w:rPr>
              <w:t>0</w:t>
            </w:r>
          </w:p>
        </w:tc>
        <w:tc>
          <w:tcPr>
            <w:tcW w:w="1437" w:type="dxa"/>
            <w:vMerge w:val="restart"/>
            <w:shd w:val="clear" w:color="auto" w:fill="auto"/>
            <w:vAlign w:val="center"/>
          </w:tcPr>
          <w:p w:rsidR="009014E3" w:rsidRPr="00B47293" w:rsidRDefault="009014E3" w:rsidP="00F00747">
            <w:r w:rsidRPr="00B47293">
              <w:t>6.368</w:t>
            </w:r>
          </w:p>
        </w:tc>
        <w:tc>
          <w:tcPr>
            <w:tcW w:w="1114" w:type="dxa"/>
            <w:vMerge w:val="restart"/>
            <w:shd w:val="clear" w:color="auto" w:fill="auto"/>
            <w:vAlign w:val="center"/>
          </w:tcPr>
          <w:p w:rsidR="009014E3" w:rsidRPr="00B47293" w:rsidRDefault="009014E3" w:rsidP="00F00747">
            <w:r w:rsidRPr="00B47293">
              <w:t>0.636</w:t>
            </w:r>
          </w:p>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val="restart"/>
            <w:shd w:val="clear" w:color="auto" w:fill="auto"/>
            <w:vAlign w:val="center"/>
          </w:tcPr>
          <w:p w:rsidR="009014E3" w:rsidRPr="00190BBC" w:rsidRDefault="009014E3" w:rsidP="00F00747">
            <w:pPr>
              <w:rPr>
                <w:lang w:val="en-US"/>
              </w:rPr>
            </w:pPr>
            <w:r w:rsidRPr="00190BBC">
              <w:rPr>
                <w:lang w:val="en-US"/>
              </w:rPr>
              <w:t>5</w:t>
            </w:r>
          </w:p>
        </w:tc>
        <w:tc>
          <w:tcPr>
            <w:tcW w:w="1204"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190BBC" w:rsidRDefault="009014E3" w:rsidP="00F00747">
            <w:pPr>
              <w:rPr>
                <w:lang w:val="en-US"/>
              </w:rPr>
            </w:pPr>
            <w:r w:rsidRPr="00B47293">
              <w:t>15</w:t>
            </w:r>
            <w:r w:rsidRPr="00190BBC">
              <w:rPr>
                <w:lang w:val="en-US"/>
              </w:rPr>
              <w:t>.0</w:t>
            </w:r>
          </w:p>
        </w:tc>
        <w:tc>
          <w:tcPr>
            <w:tcW w:w="1402" w:type="dxa"/>
            <w:vMerge w:val="restart"/>
            <w:shd w:val="clear" w:color="auto" w:fill="auto"/>
            <w:vAlign w:val="center"/>
          </w:tcPr>
          <w:p w:rsidR="009014E3" w:rsidRPr="00B47293" w:rsidRDefault="009014E3" w:rsidP="00F00747">
            <w:r w:rsidRPr="00B47293">
              <w:t>15.020</w:t>
            </w:r>
          </w:p>
        </w:tc>
        <w:tc>
          <w:tcPr>
            <w:tcW w:w="959" w:type="dxa"/>
            <w:vMerge w:val="restart"/>
            <w:shd w:val="clear" w:color="auto" w:fill="auto"/>
            <w:vAlign w:val="center"/>
          </w:tcPr>
          <w:p w:rsidR="009014E3" w:rsidRPr="00B47293" w:rsidRDefault="009014E3" w:rsidP="00F00747">
            <w:r w:rsidRPr="00B47293">
              <w:t>0.020</w:t>
            </w:r>
          </w:p>
        </w:tc>
        <w:tc>
          <w:tcPr>
            <w:tcW w:w="1437" w:type="dxa"/>
            <w:vMerge w:val="restart"/>
            <w:shd w:val="clear" w:color="auto" w:fill="auto"/>
            <w:vAlign w:val="center"/>
          </w:tcPr>
          <w:p w:rsidR="009014E3" w:rsidRPr="00B47293" w:rsidRDefault="009014E3" w:rsidP="00F00747">
            <w:r w:rsidRPr="00B47293">
              <w:t>6.252</w:t>
            </w:r>
          </w:p>
        </w:tc>
        <w:tc>
          <w:tcPr>
            <w:tcW w:w="1114" w:type="dxa"/>
            <w:vMerge w:val="restart"/>
            <w:shd w:val="clear" w:color="auto" w:fill="auto"/>
            <w:vAlign w:val="center"/>
          </w:tcPr>
          <w:p w:rsidR="009014E3" w:rsidRPr="00B47293" w:rsidRDefault="009014E3" w:rsidP="00F00747">
            <w:r w:rsidRPr="00B47293">
              <w:t>0.637</w:t>
            </w:r>
          </w:p>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190BBC" w:rsidRDefault="009014E3" w:rsidP="00F00747">
            <w:pPr>
              <w:rPr>
                <w:lang w:val="en-US"/>
              </w:rPr>
            </w:pPr>
            <w:r w:rsidRPr="00B47293">
              <w:t>15</w:t>
            </w:r>
            <w:r w:rsidRPr="00190BBC">
              <w:rPr>
                <w:lang w:val="en-US"/>
              </w:rPr>
              <w:t>.0</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190BBC" w:rsidRDefault="009014E3" w:rsidP="00F00747">
            <w:pPr>
              <w:rPr>
                <w:lang w:val="en-US"/>
              </w:rPr>
            </w:pPr>
            <w:r w:rsidRPr="00B47293">
              <w:t>15</w:t>
            </w:r>
            <w:r w:rsidRPr="00190BBC">
              <w:rPr>
                <w:lang w:val="en-US"/>
              </w:rPr>
              <w:t>.0</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190BBC" w:rsidRDefault="009014E3" w:rsidP="00F00747">
            <w:pPr>
              <w:rPr>
                <w:lang w:val="en-US"/>
              </w:rPr>
            </w:pPr>
            <w:r w:rsidRPr="00B47293">
              <w:t>15</w:t>
            </w:r>
            <w:r w:rsidRPr="00190BBC">
              <w:rPr>
                <w:lang w:val="en-US"/>
              </w:rPr>
              <w:t>.0</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B47293" w:rsidRDefault="009014E3" w:rsidP="00F00747">
            <w:r w:rsidRPr="00B47293">
              <w:t>15.1</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val="restart"/>
            <w:shd w:val="clear" w:color="auto" w:fill="auto"/>
            <w:vAlign w:val="center"/>
          </w:tcPr>
          <w:p w:rsidR="009014E3" w:rsidRPr="00190BBC" w:rsidRDefault="009014E3" w:rsidP="00F00747">
            <w:pPr>
              <w:rPr>
                <w:lang w:val="en-US"/>
              </w:rPr>
            </w:pPr>
            <w:r w:rsidRPr="00190BBC">
              <w:rPr>
                <w:lang w:val="en-US"/>
              </w:rPr>
              <w:t>6</w:t>
            </w:r>
          </w:p>
        </w:tc>
        <w:tc>
          <w:tcPr>
            <w:tcW w:w="1204" w:type="dxa"/>
            <w:shd w:val="clear" w:color="auto" w:fill="auto"/>
          </w:tcPr>
          <w:p w:rsidR="009014E3" w:rsidRPr="00190BBC" w:rsidRDefault="009014E3" w:rsidP="00F00747">
            <w:pPr>
              <w:rPr>
                <w:lang w:val="en-US"/>
              </w:rPr>
            </w:pPr>
            <w:r w:rsidRPr="00190BBC">
              <w:rPr>
                <w:lang w:val="en-US"/>
              </w:rPr>
              <w:t>1</w:t>
            </w:r>
          </w:p>
        </w:tc>
        <w:tc>
          <w:tcPr>
            <w:tcW w:w="1396" w:type="dxa"/>
            <w:shd w:val="clear" w:color="auto" w:fill="auto"/>
          </w:tcPr>
          <w:p w:rsidR="009014E3" w:rsidRPr="00190BBC" w:rsidRDefault="009014E3" w:rsidP="00F00747">
            <w:pPr>
              <w:rPr>
                <w:lang w:val="en-US"/>
              </w:rPr>
            </w:pPr>
            <w:r w:rsidRPr="00B47293">
              <w:t>15</w:t>
            </w:r>
            <w:r w:rsidRPr="00190BBC">
              <w:rPr>
                <w:lang w:val="en-US"/>
              </w:rPr>
              <w:t>.0</w:t>
            </w:r>
          </w:p>
        </w:tc>
        <w:tc>
          <w:tcPr>
            <w:tcW w:w="1402" w:type="dxa"/>
            <w:vMerge w:val="restart"/>
            <w:shd w:val="clear" w:color="auto" w:fill="auto"/>
            <w:vAlign w:val="center"/>
          </w:tcPr>
          <w:p w:rsidR="009014E3" w:rsidRPr="00B47293" w:rsidRDefault="009014E3" w:rsidP="00F00747">
            <w:r w:rsidRPr="00B47293">
              <w:t>15.000</w:t>
            </w:r>
          </w:p>
        </w:tc>
        <w:tc>
          <w:tcPr>
            <w:tcW w:w="959" w:type="dxa"/>
            <w:vMerge w:val="restart"/>
            <w:shd w:val="clear" w:color="auto" w:fill="auto"/>
            <w:vAlign w:val="center"/>
          </w:tcPr>
          <w:p w:rsidR="009014E3" w:rsidRPr="00B47293" w:rsidRDefault="009014E3" w:rsidP="00F00747">
            <w:r w:rsidRPr="00B47293">
              <w:t>0</w:t>
            </w:r>
          </w:p>
        </w:tc>
        <w:tc>
          <w:tcPr>
            <w:tcW w:w="1437" w:type="dxa"/>
            <w:vMerge w:val="restart"/>
            <w:shd w:val="clear" w:color="auto" w:fill="auto"/>
            <w:vAlign w:val="center"/>
          </w:tcPr>
          <w:p w:rsidR="009014E3" w:rsidRPr="00B47293" w:rsidRDefault="009014E3" w:rsidP="00F00747">
            <w:r w:rsidRPr="00B47293">
              <w:t>6.223</w:t>
            </w:r>
          </w:p>
        </w:tc>
        <w:tc>
          <w:tcPr>
            <w:tcW w:w="1114" w:type="dxa"/>
            <w:vMerge w:val="restart"/>
            <w:shd w:val="clear" w:color="auto" w:fill="auto"/>
            <w:vAlign w:val="center"/>
          </w:tcPr>
          <w:p w:rsidR="009014E3" w:rsidRPr="00B47293" w:rsidRDefault="009014E3" w:rsidP="00F00747">
            <w:r w:rsidRPr="00B47293">
              <w:t>0.636</w:t>
            </w:r>
          </w:p>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2</w:t>
            </w:r>
          </w:p>
        </w:tc>
        <w:tc>
          <w:tcPr>
            <w:tcW w:w="1396" w:type="dxa"/>
            <w:shd w:val="clear" w:color="auto" w:fill="auto"/>
          </w:tcPr>
          <w:p w:rsidR="009014E3" w:rsidRPr="00190BBC" w:rsidRDefault="009014E3" w:rsidP="00F00747">
            <w:pPr>
              <w:rPr>
                <w:lang w:val="en-US"/>
              </w:rPr>
            </w:pPr>
            <w:r w:rsidRPr="00B47293">
              <w:t>15</w:t>
            </w:r>
            <w:r w:rsidRPr="00190BBC">
              <w:rPr>
                <w:lang w:val="en-US"/>
              </w:rPr>
              <w:t>.0</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3</w:t>
            </w:r>
          </w:p>
        </w:tc>
        <w:tc>
          <w:tcPr>
            <w:tcW w:w="1396" w:type="dxa"/>
            <w:shd w:val="clear" w:color="auto" w:fill="auto"/>
          </w:tcPr>
          <w:p w:rsidR="009014E3" w:rsidRPr="00190BBC" w:rsidRDefault="009014E3" w:rsidP="00F00747">
            <w:pPr>
              <w:rPr>
                <w:lang w:val="en-US"/>
              </w:rPr>
            </w:pPr>
            <w:r w:rsidRPr="00B47293">
              <w:t>15</w:t>
            </w:r>
            <w:r w:rsidRPr="00190BBC">
              <w:rPr>
                <w:lang w:val="en-US"/>
              </w:rPr>
              <w:t>.0</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4</w:t>
            </w:r>
          </w:p>
        </w:tc>
        <w:tc>
          <w:tcPr>
            <w:tcW w:w="1396" w:type="dxa"/>
            <w:shd w:val="clear" w:color="auto" w:fill="auto"/>
          </w:tcPr>
          <w:p w:rsidR="009014E3" w:rsidRPr="00190BBC" w:rsidRDefault="009014E3" w:rsidP="00F00747">
            <w:pPr>
              <w:rPr>
                <w:lang w:val="en-US"/>
              </w:rPr>
            </w:pPr>
            <w:r w:rsidRPr="00B47293">
              <w:t>15</w:t>
            </w:r>
            <w:r w:rsidRPr="00190BBC">
              <w:rPr>
                <w:lang w:val="en-US"/>
              </w:rPr>
              <w:t>.0</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r w:rsidR="00190BBC" w:rsidRPr="00B47293" w:rsidTr="00190BBC">
        <w:tc>
          <w:tcPr>
            <w:tcW w:w="1134" w:type="dxa"/>
            <w:vMerge/>
            <w:shd w:val="clear" w:color="auto" w:fill="auto"/>
            <w:vAlign w:val="center"/>
          </w:tcPr>
          <w:p w:rsidR="009014E3" w:rsidRPr="00B47293" w:rsidRDefault="009014E3" w:rsidP="00F00747"/>
        </w:tc>
        <w:tc>
          <w:tcPr>
            <w:tcW w:w="1204" w:type="dxa"/>
            <w:shd w:val="clear" w:color="auto" w:fill="auto"/>
          </w:tcPr>
          <w:p w:rsidR="009014E3" w:rsidRPr="00190BBC" w:rsidRDefault="009014E3" w:rsidP="00F00747">
            <w:pPr>
              <w:rPr>
                <w:lang w:val="en-US"/>
              </w:rPr>
            </w:pPr>
            <w:r w:rsidRPr="00190BBC">
              <w:rPr>
                <w:lang w:val="en-US"/>
              </w:rPr>
              <w:t>5</w:t>
            </w:r>
          </w:p>
        </w:tc>
        <w:tc>
          <w:tcPr>
            <w:tcW w:w="1396" w:type="dxa"/>
            <w:shd w:val="clear" w:color="auto" w:fill="auto"/>
          </w:tcPr>
          <w:p w:rsidR="009014E3" w:rsidRPr="00190BBC" w:rsidRDefault="009014E3" w:rsidP="00F00747">
            <w:pPr>
              <w:rPr>
                <w:lang w:val="en-US"/>
              </w:rPr>
            </w:pPr>
            <w:r w:rsidRPr="00B47293">
              <w:t>15</w:t>
            </w:r>
            <w:r w:rsidRPr="00190BBC">
              <w:rPr>
                <w:lang w:val="en-US"/>
              </w:rPr>
              <w:t>.0</w:t>
            </w:r>
          </w:p>
        </w:tc>
        <w:tc>
          <w:tcPr>
            <w:tcW w:w="1402" w:type="dxa"/>
            <w:vMerge/>
            <w:shd w:val="clear" w:color="auto" w:fill="auto"/>
            <w:vAlign w:val="center"/>
          </w:tcPr>
          <w:p w:rsidR="009014E3" w:rsidRPr="00B47293" w:rsidRDefault="009014E3" w:rsidP="00F00747"/>
        </w:tc>
        <w:tc>
          <w:tcPr>
            <w:tcW w:w="959" w:type="dxa"/>
            <w:vMerge/>
            <w:shd w:val="clear" w:color="auto" w:fill="auto"/>
            <w:vAlign w:val="center"/>
          </w:tcPr>
          <w:p w:rsidR="009014E3" w:rsidRPr="00B47293" w:rsidRDefault="009014E3" w:rsidP="00F00747"/>
        </w:tc>
        <w:tc>
          <w:tcPr>
            <w:tcW w:w="1437" w:type="dxa"/>
            <w:vMerge/>
            <w:shd w:val="clear" w:color="auto" w:fill="auto"/>
            <w:vAlign w:val="center"/>
          </w:tcPr>
          <w:p w:rsidR="009014E3" w:rsidRPr="00B47293" w:rsidRDefault="009014E3" w:rsidP="00F00747"/>
        </w:tc>
        <w:tc>
          <w:tcPr>
            <w:tcW w:w="1114" w:type="dxa"/>
            <w:vMerge/>
            <w:shd w:val="clear" w:color="auto" w:fill="auto"/>
            <w:vAlign w:val="center"/>
          </w:tcPr>
          <w:p w:rsidR="009014E3" w:rsidRPr="00B47293" w:rsidRDefault="009014E3" w:rsidP="00F00747"/>
        </w:tc>
      </w:tr>
    </w:tbl>
    <w:p w:rsidR="009014E3" w:rsidRPr="00B47293" w:rsidRDefault="009014E3" w:rsidP="00927C77">
      <w:pPr>
        <w:ind w:firstLine="709"/>
        <w:contextualSpacing/>
        <w:rPr>
          <w:sz w:val="28"/>
          <w:szCs w:val="28"/>
        </w:rPr>
      </w:pPr>
    </w:p>
    <w:p w:rsidR="009014E3" w:rsidRDefault="009014E3" w:rsidP="00927C77">
      <w:pPr>
        <w:ind w:firstLine="709"/>
        <w:contextualSpacing/>
        <w:rPr>
          <w:sz w:val="28"/>
          <w:szCs w:val="28"/>
          <w:lang w:val="en-US"/>
        </w:rPr>
      </w:pPr>
      <w:r w:rsidRPr="00B47293">
        <w:rPr>
          <w:sz w:val="28"/>
          <w:szCs w:val="28"/>
        </w:rPr>
        <w:t>Наибольшее значение ППЭ наблюдается в точке 1 на верхней панели СВЧ-печи (27.542±0.637 мкВт/см</w:t>
      </w:r>
      <w:r w:rsidRPr="00B47293">
        <w:rPr>
          <w:sz w:val="28"/>
          <w:szCs w:val="28"/>
          <w:vertAlign w:val="superscript"/>
        </w:rPr>
        <w:t>2</w:t>
      </w:r>
      <w:r w:rsidRPr="00B47293">
        <w:rPr>
          <w:sz w:val="28"/>
          <w:szCs w:val="28"/>
        </w:rPr>
        <w:t xml:space="preserve">). Для его снижения использовались разные виды поглощающих материалов: фольга, пластик, оргстекло. Измерение ЭМИ проводились с каждым поглотителем. Результаты измерений занесены в табл. </w:t>
      </w:r>
      <w:r w:rsidR="00923DC2" w:rsidRPr="00B47293">
        <w:rPr>
          <w:sz w:val="28"/>
          <w:szCs w:val="28"/>
        </w:rPr>
        <w:t>8.</w:t>
      </w:r>
      <w:r w:rsidRPr="00B47293">
        <w:rPr>
          <w:sz w:val="28"/>
          <w:szCs w:val="28"/>
        </w:rPr>
        <w:t>8.</w:t>
      </w:r>
    </w:p>
    <w:p w:rsidR="00F00747" w:rsidRDefault="00F00747" w:rsidP="00927C77">
      <w:pPr>
        <w:ind w:firstLine="709"/>
        <w:contextualSpacing/>
        <w:rPr>
          <w:sz w:val="28"/>
          <w:szCs w:val="28"/>
          <w:lang w:val="en-US"/>
        </w:rPr>
      </w:pPr>
    </w:p>
    <w:p w:rsidR="00F00747" w:rsidRPr="00B47293" w:rsidRDefault="00F00747" w:rsidP="00F00747">
      <w:pPr>
        <w:ind w:firstLine="709"/>
        <w:contextualSpacing/>
        <w:rPr>
          <w:sz w:val="28"/>
          <w:szCs w:val="28"/>
        </w:rPr>
      </w:pPr>
      <w:r w:rsidRPr="00B47293">
        <w:rPr>
          <w:sz w:val="28"/>
          <w:szCs w:val="28"/>
        </w:rPr>
        <w:t>Табл. 8.8. Измерение ЭМИ с применением поглотителей.</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1459"/>
        <w:gridCol w:w="12"/>
        <w:gridCol w:w="1300"/>
        <w:gridCol w:w="1322"/>
        <w:gridCol w:w="848"/>
        <w:gridCol w:w="1559"/>
        <w:gridCol w:w="1134"/>
      </w:tblGrid>
      <w:tr w:rsidR="00190BBC" w:rsidRPr="00B47293" w:rsidTr="00190BBC">
        <w:trPr>
          <w:trHeight w:val="647"/>
        </w:trPr>
        <w:tc>
          <w:tcPr>
            <w:tcW w:w="1438" w:type="dxa"/>
            <w:shd w:val="clear" w:color="auto" w:fill="auto"/>
            <w:vAlign w:val="center"/>
          </w:tcPr>
          <w:p w:rsidR="00B47293" w:rsidRDefault="009014E3" w:rsidP="00F00747">
            <w:r w:rsidRPr="00B47293">
              <w:t>Вид поглотителя</w:t>
            </w:r>
          </w:p>
          <w:p w:rsidR="009014E3" w:rsidRPr="00190BBC" w:rsidRDefault="009014E3" w:rsidP="00F00747">
            <w:pPr>
              <w:rPr>
                <w:lang w:val="en-US"/>
              </w:rPr>
            </w:pPr>
            <w:r w:rsidRPr="00190BBC">
              <w:rPr>
                <w:lang w:val="en-US"/>
              </w:rPr>
              <w:t>i=1..n</w:t>
            </w:r>
          </w:p>
        </w:tc>
        <w:tc>
          <w:tcPr>
            <w:tcW w:w="1471" w:type="dxa"/>
            <w:gridSpan w:val="2"/>
            <w:shd w:val="clear" w:color="auto" w:fill="auto"/>
            <w:vAlign w:val="center"/>
          </w:tcPr>
          <w:p w:rsidR="00B47293" w:rsidRPr="00190BBC" w:rsidRDefault="009014E3" w:rsidP="00F00747">
            <w:pPr>
              <w:rPr>
                <w:lang w:val="en-US"/>
              </w:rPr>
            </w:pPr>
            <w:r w:rsidRPr="00B47293">
              <w:t>№ измерения</w:t>
            </w:r>
          </w:p>
          <w:p w:rsidR="009014E3" w:rsidRPr="00190BBC" w:rsidRDefault="009014E3" w:rsidP="00F00747">
            <w:pPr>
              <w:rPr>
                <w:lang w:val="en-US"/>
              </w:rPr>
            </w:pPr>
            <w:r w:rsidRPr="00190BBC">
              <w:rPr>
                <w:lang w:val="en-US"/>
              </w:rPr>
              <w:t>j=1..m</w:t>
            </w:r>
          </w:p>
        </w:tc>
        <w:tc>
          <w:tcPr>
            <w:tcW w:w="1300"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i,j </w:t>
            </w:r>
            <w:r w:rsidRPr="00190BBC">
              <w:rPr>
                <w:lang w:val="en-US"/>
              </w:rPr>
              <w:t xml:space="preserve">, </w:t>
            </w:r>
            <w:r w:rsidRPr="00B47293">
              <w:t>дБ</w:t>
            </w:r>
          </w:p>
        </w:tc>
        <w:tc>
          <w:tcPr>
            <w:tcW w:w="1322" w:type="dxa"/>
            <w:shd w:val="clear" w:color="auto" w:fill="auto"/>
            <w:vAlign w:val="center"/>
          </w:tcPr>
          <w:p w:rsidR="009014E3" w:rsidRPr="00B47293" w:rsidRDefault="009014E3" w:rsidP="00F00747">
            <w:r w:rsidRPr="00190BBC">
              <w:rPr>
                <w:lang w:val="en-US"/>
              </w:rPr>
              <w:t>A</w:t>
            </w:r>
            <w:r w:rsidRPr="00190BBC">
              <w:rPr>
                <w:vertAlign w:val="subscript"/>
                <w:lang w:val="en-US"/>
              </w:rPr>
              <w:t xml:space="preserve">cp i </w:t>
            </w:r>
            <w:r w:rsidRPr="00190BBC">
              <w:rPr>
                <w:lang w:val="en-US"/>
              </w:rPr>
              <w:t>,</w:t>
            </w:r>
            <w:r w:rsidRPr="00B47293">
              <w:t xml:space="preserve"> дБ</w:t>
            </w:r>
          </w:p>
        </w:tc>
        <w:tc>
          <w:tcPr>
            <w:tcW w:w="848" w:type="dxa"/>
            <w:shd w:val="clear" w:color="auto" w:fill="auto"/>
            <w:vAlign w:val="center"/>
          </w:tcPr>
          <w:p w:rsidR="009014E3" w:rsidRPr="00190BBC" w:rsidRDefault="009014E3" w:rsidP="00F00747">
            <w:pPr>
              <w:rPr>
                <w:lang w:val="en-US"/>
              </w:rPr>
            </w:pPr>
            <w:r w:rsidRPr="00190BBC">
              <w:rPr>
                <w:lang w:val="en-US"/>
              </w:rPr>
              <w:t>S</w:t>
            </w:r>
            <w:r w:rsidRPr="00190BBC">
              <w:rPr>
                <w:vertAlign w:val="subscript"/>
                <w:lang w:val="en-US"/>
              </w:rPr>
              <w:t>Ai</w:t>
            </w:r>
            <w:r w:rsidRPr="00190BBC">
              <w:rPr>
                <w:lang w:val="en-US"/>
              </w:rPr>
              <w:t xml:space="preserve"> , дБ</w:t>
            </w:r>
          </w:p>
        </w:tc>
        <w:tc>
          <w:tcPr>
            <w:tcW w:w="1559" w:type="dxa"/>
            <w:shd w:val="clear" w:color="auto" w:fill="auto"/>
            <w:vAlign w:val="center"/>
          </w:tcPr>
          <w:p w:rsidR="009014E3" w:rsidRPr="00B47293" w:rsidRDefault="009014E3" w:rsidP="00F00747">
            <w:r w:rsidRPr="00B47293">
              <w:t>ППЭ</w:t>
            </w:r>
            <w:r w:rsidRPr="00190BBC">
              <w:rPr>
                <w:vertAlign w:val="subscript"/>
              </w:rPr>
              <w:t xml:space="preserve">А ср </w:t>
            </w:r>
            <w:r w:rsidRPr="00B47293">
              <w:t>, мкВт/см</w:t>
            </w:r>
            <w:r w:rsidRPr="00190BBC">
              <w:rPr>
                <w:vertAlign w:val="superscript"/>
              </w:rPr>
              <w:t>2</w:t>
            </w:r>
          </w:p>
        </w:tc>
        <w:tc>
          <w:tcPr>
            <w:tcW w:w="1134" w:type="dxa"/>
            <w:shd w:val="clear" w:color="auto" w:fill="auto"/>
            <w:vAlign w:val="center"/>
          </w:tcPr>
          <w:p w:rsidR="009014E3" w:rsidRPr="00B47293" w:rsidRDefault="009014E3" w:rsidP="00F00747">
            <w:r w:rsidRPr="00190BBC">
              <w:rPr>
                <w:lang w:val="en-US"/>
              </w:rPr>
              <w:t>S</w:t>
            </w:r>
            <w:r w:rsidRPr="00190BBC">
              <w:rPr>
                <w:vertAlign w:val="subscript"/>
              </w:rPr>
              <w:t xml:space="preserve">ППЭ А ср </w:t>
            </w:r>
            <w:r w:rsidRPr="00B47293">
              <w:t>, мкВт/см</w:t>
            </w:r>
            <w:r w:rsidRPr="00190BBC">
              <w:rPr>
                <w:vertAlign w:val="superscript"/>
              </w:rPr>
              <w:t>2</w:t>
            </w:r>
          </w:p>
        </w:tc>
      </w:tr>
      <w:tr w:rsidR="00190BBC" w:rsidRPr="00B47293" w:rsidTr="00190BBC">
        <w:tc>
          <w:tcPr>
            <w:tcW w:w="1438" w:type="dxa"/>
            <w:vMerge w:val="restart"/>
            <w:shd w:val="clear" w:color="auto" w:fill="auto"/>
            <w:vAlign w:val="center"/>
          </w:tcPr>
          <w:p w:rsidR="009014E3" w:rsidRPr="00B47293" w:rsidRDefault="009014E3" w:rsidP="00F00747">
            <w:r w:rsidRPr="00B47293">
              <w:t>Фольга</w:t>
            </w:r>
          </w:p>
        </w:tc>
        <w:tc>
          <w:tcPr>
            <w:tcW w:w="1471" w:type="dxa"/>
            <w:gridSpan w:val="2"/>
            <w:shd w:val="clear" w:color="auto" w:fill="auto"/>
          </w:tcPr>
          <w:p w:rsidR="009014E3" w:rsidRPr="00190BBC" w:rsidRDefault="009014E3" w:rsidP="00F00747">
            <w:pPr>
              <w:rPr>
                <w:lang w:val="en-US"/>
              </w:rPr>
            </w:pPr>
            <w:r w:rsidRPr="00190BBC">
              <w:rPr>
                <w:lang w:val="en-US"/>
              </w:rPr>
              <w:t>1</w:t>
            </w:r>
          </w:p>
        </w:tc>
        <w:tc>
          <w:tcPr>
            <w:tcW w:w="1300" w:type="dxa"/>
            <w:shd w:val="clear" w:color="auto" w:fill="auto"/>
          </w:tcPr>
          <w:p w:rsidR="009014E3" w:rsidRPr="00B47293" w:rsidRDefault="009014E3" w:rsidP="00F00747">
            <w:r w:rsidRPr="00B47293">
              <w:t>21.2</w:t>
            </w:r>
          </w:p>
        </w:tc>
        <w:tc>
          <w:tcPr>
            <w:tcW w:w="1322" w:type="dxa"/>
            <w:vMerge w:val="restart"/>
            <w:shd w:val="clear" w:color="auto" w:fill="auto"/>
            <w:vAlign w:val="center"/>
          </w:tcPr>
          <w:p w:rsidR="009014E3" w:rsidRPr="00B47293" w:rsidRDefault="009014E3" w:rsidP="00F00747">
            <w:r w:rsidRPr="00B47293">
              <w:t>21.2</w:t>
            </w:r>
          </w:p>
        </w:tc>
        <w:tc>
          <w:tcPr>
            <w:tcW w:w="848" w:type="dxa"/>
            <w:vMerge w:val="restart"/>
            <w:shd w:val="clear" w:color="auto" w:fill="auto"/>
            <w:vAlign w:val="center"/>
          </w:tcPr>
          <w:p w:rsidR="009014E3" w:rsidRPr="00B47293" w:rsidRDefault="009014E3" w:rsidP="00F00747">
            <w:r w:rsidRPr="00B47293">
              <w:t>0.032</w:t>
            </w:r>
          </w:p>
        </w:tc>
        <w:tc>
          <w:tcPr>
            <w:tcW w:w="1559" w:type="dxa"/>
            <w:vMerge w:val="restart"/>
            <w:shd w:val="clear" w:color="auto" w:fill="auto"/>
            <w:vAlign w:val="center"/>
          </w:tcPr>
          <w:p w:rsidR="009014E3" w:rsidRPr="00B47293" w:rsidRDefault="009014E3" w:rsidP="00F00747">
            <w:r w:rsidRPr="00B47293">
              <w:t>25.942</w:t>
            </w:r>
          </w:p>
        </w:tc>
        <w:tc>
          <w:tcPr>
            <w:tcW w:w="1134" w:type="dxa"/>
            <w:vMerge w:val="restart"/>
            <w:shd w:val="clear" w:color="auto" w:fill="auto"/>
            <w:vAlign w:val="center"/>
          </w:tcPr>
          <w:p w:rsidR="009014E3" w:rsidRPr="00B47293" w:rsidRDefault="009014E3" w:rsidP="00F00747">
            <w:r w:rsidRPr="00B47293">
              <w:t>0.637</w:t>
            </w:r>
          </w:p>
        </w:tc>
      </w:tr>
      <w:tr w:rsidR="00190BBC" w:rsidRPr="00B47293" w:rsidTr="00190BBC">
        <w:tc>
          <w:tcPr>
            <w:tcW w:w="1438" w:type="dxa"/>
            <w:vMerge/>
            <w:shd w:val="clear" w:color="auto" w:fill="auto"/>
            <w:vAlign w:val="center"/>
          </w:tcPr>
          <w:p w:rsidR="009014E3" w:rsidRPr="00B47293" w:rsidRDefault="009014E3" w:rsidP="00F00747"/>
        </w:tc>
        <w:tc>
          <w:tcPr>
            <w:tcW w:w="1471" w:type="dxa"/>
            <w:gridSpan w:val="2"/>
            <w:shd w:val="clear" w:color="auto" w:fill="auto"/>
          </w:tcPr>
          <w:p w:rsidR="009014E3" w:rsidRPr="00190BBC" w:rsidRDefault="009014E3" w:rsidP="00F00747">
            <w:pPr>
              <w:rPr>
                <w:lang w:val="en-US"/>
              </w:rPr>
            </w:pPr>
            <w:r w:rsidRPr="00190BBC">
              <w:rPr>
                <w:lang w:val="en-US"/>
              </w:rPr>
              <w:t>2</w:t>
            </w:r>
          </w:p>
        </w:tc>
        <w:tc>
          <w:tcPr>
            <w:tcW w:w="1300" w:type="dxa"/>
            <w:shd w:val="clear" w:color="auto" w:fill="auto"/>
          </w:tcPr>
          <w:p w:rsidR="009014E3" w:rsidRPr="00B47293" w:rsidRDefault="009014E3" w:rsidP="00F00747">
            <w:r w:rsidRPr="00B47293">
              <w:t>21.3</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c>
          <w:tcPr>
            <w:tcW w:w="1438" w:type="dxa"/>
            <w:vMerge/>
            <w:shd w:val="clear" w:color="auto" w:fill="auto"/>
            <w:vAlign w:val="center"/>
          </w:tcPr>
          <w:p w:rsidR="009014E3" w:rsidRPr="00B47293" w:rsidRDefault="009014E3" w:rsidP="00F00747"/>
        </w:tc>
        <w:tc>
          <w:tcPr>
            <w:tcW w:w="1471" w:type="dxa"/>
            <w:gridSpan w:val="2"/>
            <w:shd w:val="clear" w:color="auto" w:fill="auto"/>
          </w:tcPr>
          <w:p w:rsidR="009014E3" w:rsidRPr="00190BBC" w:rsidRDefault="009014E3" w:rsidP="00F00747">
            <w:pPr>
              <w:rPr>
                <w:lang w:val="en-US"/>
              </w:rPr>
            </w:pPr>
            <w:r w:rsidRPr="00190BBC">
              <w:rPr>
                <w:lang w:val="en-US"/>
              </w:rPr>
              <w:t>3</w:t>
            </w:r>
          </w:p>
        </w:tc>
        <w:tc>
          <w:tcPr>
            <w:tcW w:w="1300" w:type="dxa"/>
            <w:shd w:val="clear" w:color="auto" w:fill="auto"/>
          </w:tcPr>
          <w:p w:rsidR="009014E3" w:rsidRPr="00B47293" w:rsidRDefault="009014E3" w:rsidP="00F00747">
            <w:r w:rsidRPr="00B47293">
              <w:t>21.2</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c>
          <w:tcPr>
            <w:tcW w:w="1438" w:type="dxa"/>
            <w:vMerge/>
            <w:shd w:val="clear" w:color="auto" w:fill="auto"/>
            <w:vAlign w:val="center"/>
          </w:tcPr>
          <w:p w:rsidR="009014E3" w:rsidRPr="00B47293" w:rsidRDefault="009014E3" w:rsidP="00F00747"/>
        </w:tc>
        <w:tc>
          <w:tcPr>
            <w:tcW w:w="1471" w:type="dxa"/>
            <w:gridSpan w:val="2"/>
            <w:shd w:val="clear" w:color="auto" w:fill="auto"/>
          </w:tcPr>
          <w:p w:rsidR="009014E3" w:rsidRPr="00190BBC" w:rsidRDefault="009014E3" w:rsidP="00F00747">
            <w:pPr>
              <w:rPr>
                <w:lang w:val="en-US"/>
              </w:rPr>
            </w:pPr>
            <w:r w:rsidRPr="00190BBC">
              <w:rPr>
                <w:lang w:val="en-US"/>
              </w:rPr>
              <w:t>4</w:t>
            </w:r>
          </w:p>
        </w:tc>
        <w:tc>
          <w:tcPr>
            <w:tcW w:w="1300" w:type="dxa"/>
            <w:shd w:val="clear" w:color="auto" w:fill="auto"/>
          </w:tcPr>
          <w:p w:rsidR="009014E3" w:rsidRPr="00B47293" w:rsidRDefault="009014E3" w:rsidP="00F00747">
            <w:r w:rsidRPr="00B47293">
              <w:t>21.1</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c>
          <w:tcPr>
            <w:tcW w:w="1438" w:type="dxa"/>
            <w:vMerge/>
            <w:shd w:val="clear" w:color="auto" w:fill="auto"/>
            <w:vAlign w:val="center"/>
          </w:tcPr>
          <w:p w:rsidR="009014E3" w:rsidRPr="00B47293" w:rsidRDefault="009014E3" w:rsidP="00F00747"/>
        </w:tc>
        <w:tc>
          <w:tcPr>
            <w:tcW w:w="1471" w:type="dxa"/>
            <w:gridSpan w:val="2"/>
            <w:shd w:val="clear" w:color="auto" w:fill="auto"/>
          </w:tcPr>
          <w:p w:rsidR="009014E3" w:rsidRPr="00190BBC" w:rsidRDefault="009014E3" w:rsidP="00F00747">
            <w:pPr>
              <w:rPr>
                <w:lang w:val="en-US"/>
              </w:rPr>
            </w:pPr>
            <w:r w:rsidRPr="00190BBC">
              <w:rPr>
                <w:lang w:val="en-US"/>
              </w:rPr>
              <w:t>5</w:t>
            </w:r>
          </w:p>
        </w:tc>
        <w:tc>
          <w:tcPr>
            <w:tcW w:w="1300" w:type="dxa"/>
            <w:shd w:val="clear" w:color="auto" w:fill="auto"/>
          </w:tcPr>
          <w:p w:rsidR="009014E3" w:rsidRPr="00B47293" w:rsidRDefault="009014E3" w:rsidP="00F00747">
            <w:r w:rsidRPr="00B47293">
              <w:t>21.2</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c>
          <w:tcPr>
            <w:tcW w:w="1438" w:type="dxa"/>
            <w:vMerge w:val="restart"/>
            <w:shd w:val="clear" w:color="auto" w:fill="auto"/>
            <w:vAlign w:val="center"/>
          </w:tcPr>
          <w:p w:rsidR="009014E3" w:rsidRPr="00B47293" w:rsidRDefault="009014E3" w:rsidP="00F00747">
            <w:r w:rsidRPr="00B47293">
              <w:t>Пластик</w:t>
            </w:r>
          </w:p>
        </w:tc>
        <w:tc>
          <w:tcPr>
            <w:tcW w:w="1471" w:type="dxa"/>
            <w:gridSpan w:val="2"/>
            <w:shd w:val="clear" w:color="auto" w:fill="auto"/>
          </w:tcPr>
          <w:p w:rsidR="009014E3" w:rsidRPr="00190BBC" w:rsidRDefault="009014E3" w:rsidP="00F00747">
            <w:pPr>
              <w:rPr>
                <w:lang w:val="en-US"/>
              </w:rPr>
            </w:pPr>
            <w:r w:rsidRPr="00190BBC">
              <w:rPr>
                <w:lang w:val="en-US"/>
              </w:rPr>
              <w:t>1</w:t>
            </w:r>
          </w:p>
        </w:tc>
        <w:tc>
          <w:tcPr>
            <w:tcW w:w="1300" w:type="dxa"/>
            <w:shd w:val="clear" w:color="auto" w:fill="auto"/>
          </w:tcPr>
          <w:p w:rsidR="009014E3" w:rsidRPr="00B47293" w:rsidRDefault="009014E3" w:rsidP="00F00747">
            <w:r w:rsidRPr="00B47293">
              <w:t>21.0</w:t>
            </w:r>
          </w:p>
        </w:tc>
        <w:tc>
          <w:tcPr>
            <w:tcW w:w="1322" w:type="dxa"/>
            <w:vMerge w:val="restart"/>
            <w:shd w:val="clear" w:color="auto" w:fill="auto"/>
            <w:vAlign w:val="center"/>
          </w:tcPr>
          <w:p w:rsidR="009014E3" w:rsidRPr="00B47293" w:rsidRDefault="009014E3" w:rsidP="00F00747">
            <w:r w:rsidRPr="00B47293">
              <w:t>21.2</w:t>
            </w:r>
          </w:p>
        </w:tc>
        <w:tc>
          <w:tcPr>
            <w:tcW w:w="848" w:type="dxa"/>
            <w:vMerge w:val="restart"/>
            <w:shd w:val="clear" w:color="auto" w:fill="auto"/>
            <w:vAlign w:val="center"/>
          </w:tcPr>
          <w:p w:rsidR="009014E3" w:rsidRPr="00B47293" w:rsidRDefault="009014E3" w:rsidP="00F00747">
            <w:r w:rsidRPr="00B47293">
              <w:t>0.055</w:t>
            </w:r>
          </w:p>
        </w:tc>
        <w:tc>
          <w:tcPr>
            <w:tcW w:w="1559" w:type="dxa"/>
            <w:vMerge w:val="restart"/>
            <w:shd w:val="clear" w:color="auto" w:fill="auto"/>
            <w:vAlign w:val="center"/>
          </w:tcPr>
          <w:p w:rsidR="009014E3" w:rsidRPr="00B47293" w:rsidRDefault="009014E3" w:rsidP="00F00747">
            <w:r w:rsidRPr="00B47293">
              <w:t>25.942</w:t>
            </w:r>
          </w:p>
        </w:tc>
        <w:tc>
          <w:tcPr>
            <w:tcW w:w="1134" w:type="dxa"/>
            <w:vMerge w:val="restart"/>
            <w:shd w:val="clear" w:color="auto" w:fill="auto"/>
            <w:vAlign w:val="center"/>
          </w:tcPr>
          <w:p w:rsidR="009014E3" w:rsidRPr="00B47293" w:rsidRDefault="009014E3" w:rsidP="00F00747">
            <w:r w:rsidRPr="00B47293">
              <w:t>0.637</w:t>
            </w:r>
          </w:p>
        </w:tc>
      </w:tr>
      <w:tr w:rsidR="00190BBC" w:rsidRPr="00B47293" w:rsidTr="00190BBC">
        <w:tc>
          <w:tcPr>
            <w:tcW w:w="1438" w:type="dxa"/>
            <w:vMerge/>
            <w:shd w:val="clear" w:color="auto" w:fill="auto"/>
            <w:vAlign w:val="center"/>
          </w:tcPr>
          <w:p w:rsidR="009014E3" w:rsidRPr="00B47293" w:rsidRDefault="009014E3" w:rsidP="00F00747"/>
        </w:tc>
        <w:tc>
          <w:tcPr>
            <w:tcW w:w="1471" w:type="dxa"/>
            <w:gridSpan w:val="2"/>
            <w:shd w:val="clear" w:color="auto" w:fill="auto"/>
          </w:tcPr>
          <w:p w:rsidR="009014E3" w:rsidRPr="00190BBC" w:rsidRDefault="009014E3" w:rsidP="00F00747">
            <w:pPr>
              <w:rPr>
                <w:lang w:val="en-US"/>
              </w:rPr>
            </w:pPr>
            <w:r w:rsidRPr="00190BBC">
              <w:rPr>
                <w:lang w:val="en-US"/>
              </w:rPr>
              <w:t>2</w:t>
            </w:r>
          </w:p>
        </w:tc>
        <w:tc>
          <w:tcPr>
            <w:tcW w:w="1300" w:type="dxa"/>
            <w:shd w:val="clear" w:color="auto" w:fill="auto"/>
          </w:tcPr>
          <w:p w:rsidR="009014E3" w:rsidRPr="00B47293" w:rsidRDefault="009014E3" w:rsidP="00F00747">
            <w:r w:rsidRPr="00B47293">
              <w:t>21.2</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c>
          <w:tcPr>
            <w:tcW w:w="1438" w:type="dxa"/>
            <w:vMerge/>
            <w:shd w:val="clear" w:color="auto" w:fill="auto"/>
            <w:vAlign w:val="center"/>
          </w:tcPr>
          <w:p w:rsidR="009014E3" w:rsidRPr="00B47293" w:rsidRDefault="009014E3" w:rsidP="00F00747"/>
        </w:tc>
        <w:tc>
          <w:tcPr>
            <w:tcW w:w="1471" w:type="dxa"/>
            <w:gridSpan w:val="2"/>
            <w:shd w:val="clear" w:color="auto" w:fill="auto"/>
          </w:tcPr>
          <w:p w:rsidR="009014E3" w:rsidRPr="00190BBC" w:rsidRDefault="009014E3" w:rsidP="00F00747">
            <w:pPr>
              <w:rPr>
                <w:lang w:val="en-US"/>
              </w:rPr>
            </w:pPr>
            <w:r w:rsidRPr="00190BBC">
              <w:rPr>
                <w:lang w:val="en-US"/>
              </w:rPr>
              <w:t>3</w:t>
            </w:r>
          </w:p>
        </w:tc>
        <w:tc>
          <w:tcPr>
            <w:tcW w:w="1300" w:type="dxa"/>
            <w:shd w:val="clear" w:color="auto" w:fill="auto"/>
          </w:tcPr>
          <w:p w:rsidR="009014E3" w:rsidRPr="00B47293" w:rsidRDefault="009014E3" w:rsidP="00F00747">
            <w:r w:rsidRPr="00B47293">
              <w:t>21.2</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c>
          <w:tcPr>
            <w:tcW w:w="1438" w:type="dxa"/>
            <w:vMerge/>
            <w:shd w:val="clear" w:color="auto" w:fill="auto"/>
            <w:vAlign w:val="center"/>
          </w:tcPr>
          <w:p w:rsidR="009014E3" w:rsidRPr="00B47293" w:rsidRDefault="009014E3" w:rsidP="00F00747"/>
        </w:tc>
        <w:tc>
          <w:tcPr>
            <w:tcW w:w="1471" w:type="dxa"/>
            <w:gridSpan w:val="2"/>
            <w:shd w:val="clear" w:color="auto" w:fill="auto"/>
          </w:tcPr>
          <w:p w:rsidR="009014E3" w:rsidRPr="00190BBC" w:rsidRDefault="009014E3" w:rsidP="00F00747">
            <w:pPr>
              <w:rPr>
                <w:lang w:val="en-US"/>
              </w:rPr>
            </w:pPr>
            <w:r w:rsidRPr="00190BBC">
              <w:rPr>
                <w:lang w:val="en-US"/>
              </w:rPr>
              <w:t>4</w:t>
            </w:r>
          </w:p>
        </w:tc>
        <w:tc>
          <w:tcPr>
            <w:tcW w:w="1300" w:type="dxa"/>
            <w:shd w:val="clear" w:color="auto" w:fill="auto"/>
          </w:tcPr>
          <w:p w:rsidR="009014E3" w:rsidRPr="00B47293" w:rsidRDefault="009014E3" w:rsidP="00F00747">
            <w:r w:rsidRPr="00B47293">
              <w:t>21.3</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c>
          <w:tcPr>
            <w:tcW w:w="1438" w:type="dxa"/>
            <w:vMerge/>
            <w:shd w:val="clear" w:color="auto" w:fill="auto"/>
            <w:vAlign w:val="center"/>
          </w:tcPr>
          <w:p w:rsidR="009014E3" w:rsidRPr="00B47293" w:rsidRDefault="009014E3" w:rsidP="00F00747"/>
        </w:tc>
        <w:tc>
          <w:tcPr>
            <w:tcW w:w="1471" w:type="dxa"/>
            <w:gridSpan w:val="2"/>
            <w:shd w:val="clear" w:color="auto" w:fill="auto"/>
          </w:tcPr>
          <w:p w:rsidR="009014E3" w:rsidRPr="00190BBC" w:rsidRDefault="009014E3" w:rsidP="00F00747">
            <w:pPr>
              <w:rPr>
                <w:lang w:val="en-US"/>
              </w:rPr>
            </w:pPr>
            <w:r w:rsidRPr="00190BBC">
              <w:rPr>
                <w:lang w:val="en-US"/>
              </w:rPr>
              <w:t>5</w:t>
            </w:r>
          </w:p>
        </w:tc>
        <w:tc>
          <w:tcPr>
            <w:tcW w:w="1300" w:type="dxa"/>
            <w:shd w:val="clear" w:color="auto" w:fill="auto"/>
          </w:tcPr>
          <w:p w:rsidR="009014E3" w:rsidRPr="00B47293" w:rsidRDefault="009014E3" w:rsidP="00F00747">
            <w:r w:rsidRPr="00B47293">
              <w:t>21.3</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rPr>
          <w:trHeight w:val="85"/>
        </w:trPr>
        <w:tc>
          <w:tcPr>
            <w:tcW w:w="1438" w:type="dxa"/>
            <w:vMerge w:val="restart"/>
            <w:shd w:val="clear" w:color="auto" w:fill="auto"/>
            <w:vAlign w:val="center"/>
          </w:tcPr>
          <w:p w:rsidR="009014E3" w:rsidRPr="00B47293" w:rsidRDefault="009014E3" w:rsidP="00F00747">
            <w:r w:rsidRPr="00B47293">
              <w:t>Оргстекло</w:t>
            </w:r>
          </w:p>
        </w:tc>
        <w:tc>
          <w:tcPr>
            <w:tcW w:w="1459" w:type="dxa"/>
            <w:shd w:val="clear" w:color="auto" w:fill="auto"/>
          </w:tcPr>
          <w:p w:rsidR="009014E3" w:rsidRPr="00B47293" w:rsidRDefault="009014E3" w:rsidP="00F00747">
            <w:r w:rsidRPr="00B47293">
              <w:t>1</w:t>
            </w:r>
          </w:p>
        </w:tc>
        <w:tc>
          <w:tcPr>
            <w:tcW w:w="1312" w:type="dxa"/>
            <w:gridSpan w:val="2"/>
            <w:shd w:val="clear" w:color="auto" w:fill="auto"/>
          </w:tcPr>
          <w:p w:rsidR="009014E3" w:rsidRPr="00B47293" w:rsidRDefault="009014E3" w:rsidP="00F00747">
            <w:r w:rsidRPr="00B47293">
              <w:t>21.3</w:t>
            </w:r>
          </w:p>
        </w:tc>
        <w:tc>
          <w:tcPr>
            <w:tcW w:w="1322" w:type="dxa"/>
            <w:vMerge w:val="restart"/>
            <w:shd w:val="clear" w:color="auto" w:fill="auto"/>
            <w:vAlign w:val="center"/>
          </w:tcPr>
          <w:p w:rsidR="009014E3" w:rsidRPr="00B47293" w:rsidRDefault="009014E3" w:rsidP="00F00747">
            <w:r w:rsidRPr="00B47293">
              <w:t>21.24</w:t>
            </w:r>
          </w:p>
        </w:tc>
        <w:tc>
          <w:tcPr>
            <w:tcW w:w="848" w:type="dxa"/>
            <w:vMerge w:val="restart"/>
            <w:shd w:val="clear" w:color="auto" w:fill="auto"/>
            <w:vAlign w:val="center"/>
          </w:tcPr>
          <w:p w:rsidR="009014E3" w:rsidRPr="00B47293" w:rsidRDefault="009014E3" w:rsidP="00F00747">
            <w:r w:rsidRPr="00B47293">
              <w:t>0.024</w:t>
            </w:r>
          </w:p>
        </w:tc>
        <w:tc>
          <w:tcPr>
            <w:tcW w:w="1559" w:type="dxa"/>
            <w:vMerge w:val="restart"/>
            <w:shd w:val="clear" w:color="auto" w:fill="auto"/>
            <w:vAlign w:val="center"/>
          </w:tcPr>
          <w:p w:rsidR="009014E3" w:rsidRPr="00B47293" w:rsidRDefault="009014E3" w:rsidP="00F00747">
            <w:r w:rsidRPr="00B47293">
              <w:t>26.182</w:t>
            </w:r>
          </w:p>
        </w:tc>
        <w:tc>
          <w:tcPr>
            <w:tcW w:w="1134" w:type="dxa"/>
            <w:vMerge w:val="restart"/>
            <w:shd w:val="clear" w:color="auto" w:fill="auto"/>
            <w:vAlign w:val="center"/>
          </w:tcPr>
          <w:p w:rsidR="009014E3" w:rsidRPr="00B47293" w:rsidRDefault="009014E3" w:rsidP="00F00747">
            <w:r w:rsidRPr="00B47293">
              <w:t>0.637</w:t>
            </w:r>
          </w:p>
        </w:tc>
      </w:tr>
      <w:tr w:rsidR="00190BBC" w:rsidRPr="00B47293" w:rsidTr="00190BBC">
        <w:trPr>
          <w:trHeight w:val="85"/>
        </w:trPr>
        <w:tc>
          <w:tcPr>
            <w:tcW w:w="1438" w:type="dxa"/>
            <w:vMerge/>
            <w:shd w:val="clear" w:color="auto" w:fill="auto"/>
            <w:vAlign w:val="center"/>
          </w:tcPr>
          <w:p w:rsidR="009014E3" w:rsidRPr="00190BBC" w:rsidRDefault="009014E3" w:rsidP="00F00747">
            <w:pPr>
              <w:rPr>
                <w:lang w:val="en-US"/>
              </w:rPr>
            </w:pPr>
          </w:p>
        </w:tc>
        <w:tc>
          <w:tcPr>
            <w:tcW w:w="1459" w:type="dxa"/>
            <w:shd w:val="clear" w:color="auto" w:fill="auto"/>
          </w:tcPr>
          <w:p w:rsidR="009014E3" w:rsidRPr="00B47293" w:rsidRDefault="009014E3" w:rsidP="00F00747">
            <w:r w:rsidRPr="00B47293">
              <w:t>2</w:t>
            </w:r>
          </w:p>
        </w:tc>
        <w:tc>
          <w:tcPr>
            <w:tcW w:w="1312" w:type="dxa"/>
            <w:gridSpan w:val="2"/>
            <w:shd w:val="clear" w:color="auto" w:fill="auto"/>
          </w:tcPr>
          <w:p w:rsidR="009014E3" w:rsidRPr="00B47293" w:rsidRDefault="009014E3" w:rsidP="00F00747">
            <w:r w:rsidRPr="00B47293">
              <w:t>21.2</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rPr>
          <w:trHeight w:val="85"/>
        </w:trPr>
        <w:tc>
          <w:tcPr>
            <w:tcW w:w="1438" w:type="dxa"/>
            <w:vMerge/>
            <w:shd w:val="clear" w:color="auto" w:fill="auto"/>
            <w:vAlign w:val="center"/>
          </w:tcPr>
          <w:p w:rsidR="009014E3" w:rsidRPr="00190BBC" w:rsidRDefault="009014E3" w:rsidP="00F00747">
            <w:pPr>
              <w:rPr>
                <w:lang w:val="en-US"/>
              </w:rPr>
            </w:pPr>
          </w:p>
        </w:tc>
        <w:tc>
          <w:tcPr>
            <w:tcW w:w="1459" w:type="dxa"/>
            <w:shd w:val="clear" w:color="auto" w:fill="auto"/>
          </w:tcPr>
          <w:p w:rsidR="009014E3" w:rsidRPr="00B47293" w:rsidRDefault="009014E3" w:rsidP="00F00747">
            <w:r w:rsidRPr="00B47293">
              <w:t>3</w:t>
            </w:r>
          </w:p>
        </w:tc>
        <w:tc>
          <w:tcPr>
            <w:tcW w:w="1312" w:type="dxa"/>
            <w:gridSpan w:val="2"/>
            <w:shd w:val="clear" w:color="auto" w:fill="auto"/>
          </w:tcPr>
          <w:p w:rsidR="009014E3" w:rsidRPr="00B47293" w:rsidRDefault="009014E3" w:rsidP="00F00747">
            <w:r w:rsidRPr="00B47293">
              <w:t>21.2</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rPr>
          <w:trHeight w:val="85"/>
        </w:trPr>
        <w:tc>
          <w:tcPr>
            <w:tcW w:w="1438" w:type="dxa"/>
            <w:vMerge/>
            <w:shd w:val="clear" w:color="auto" w:fill="auto"/>
            <w:vAlign w:val="center"/>
          </w:tcPr>
          <w:p w:rsidR="009014E3" w:rsidRPr="00190BBC" w:rsidRDefault="009014E3" w:rsidP="00F00747">
            <w:pPr>
              <w:rPr>
                <w:lang w:val="en-US"/>
              </w:rPr>
            </w:pPr>
          </w:p>
        </w:tc>
        <w:tc>
          <w:tcPr>
            <w:tcW w:w="1459" w:type="dxa"/>
            <w:shd w:val="clear" w:color="auto" w:fill="auto"/>
          </w:tcPr>
          <w:p w:rsidR="009014E3" w:rsidRPr="00B47293" w:rsidRDefault="009014E3" w:rsidP="00F00747">
            <w:r w:rsidRPr="00B47293">
              <w:t>4</w:t>
            </w:r>
          </w:p>
        </w:tc>
        <w:tc>
          <w:tcPr>
            <w:tcW w:w="1312" w:type="dxa"/>
            <w:gridSpan w:val="2"/>
            <w:shd w:val="clear" w:color="auto" w:fill="auto"/>
          </w:tcPr>
          <w:p w:rsidR="009014E3" w:rsidRPr="00B47293" w:rsidRDefault="009014E3" w:rsidP="00F00747">
            <w:r w:rsidRPr="00B47293">
              <w:t>21.3</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r w:rsidR="00190BBC" w:rsidRPr="00B47293" w:rsidTr="00190BBC">
        <w:trPr>
          <w:trHeight w:val="85"/>
        </w:trPr>
        <w:tc>
          <w:tcPr>
            <w:tcW w:w="1438" w:type="dxa"/>
            <w:vMerge/>
            <w:shd w:val="clear" w:color="auto" w:fill="auto"/>
            <w:vAlign w:val="center"/>
          </w:tcPr>
          <w:p w:rsidR="009014E3" w:rsidRPr="00190BBC" w:rsidRDefault="009014E3" w:rsidP="00F00747">
            <w:pPr>
              <w:rPr>
                <w:lang w:val="en-US"/>
              </w:rPr>
            </w:pPr>
          </w:p>
        </w:tc>
        <w:tc>
          <w:tcPr>
            <w:tcW w:w="1459" w:type="dxa"/>
            <w:shd w:val="clear" w:color="auto" w:fill="auto"/>
          </w:tcPr>
          <w:p w:rsidR="009014E3" w:rsidRPr="00B47293" w:rsidRDefault="009014E3" w:rsidP="00F00747">
            <w:r w:rsidRPr="00B47293">
              <w:t>5</w:t>
            </w:r>
          </w:p>
        </w:tc>
        <w:tc>
          <w:tcPr>
            <w:tcW w:w="1312" w:type="dxa"/>
            <w:gridSpan w:val="2"/>
            <w:shd w:val="clear" w:color="auto" w:fill="auto"/>
          </w:tcPr>
          <w:p w:rsidR="009014E3" w:rsidRPr="00B47293" w:rsidRDefault="009014E3" w:rsidP="00F00747">
            <w:r w:rsidRPr="00B47293">
              <w:t>21.2</w:t>
            </w:r>
          </w:p>
        </w:tc>
        <w:tc>
          <w:tcPr>
            <w:tcW w:w="1322" w:type="dxa"/>
            <w:vMerge/>
            <w:shd w:val="clear" w:color="auto" w:fill="auto"/>
            <w:vAlign w:val="center"/>
          </w:tcPr>
          <w:p w:rsidR="009014E3" w:rsidRPr="00B47293" w:rsidRDefault="009014E3" w:rsidP="00F00747"/>
        </w:tc>
        <w:tc>
          <w:tcPr>
            <w:tcW w:w="848" w:type="dxa"/>
            <w:vMerge/>
            <w:shd w:val="clear" w:color="auto" w:fill="auto"/>
            <w:vAlign w:val="center"/>
          </w:tcPr>
          <w:p w:rsidR="009014E3" w:rsidRPr="00B47293" w:rsidRDefault="009014E3" w:rsidP="00F00747"/>
        </w:tc>
        <w:tc>
          <w:tcPr>
            <w:tcW w:w="1559" w:type="dxa"/>
            <w:vMerge/>
            <w:shd w:val="clear" w:color="auto" w:fill="auto"/>
            <w:vAlign w:val="center"/>
          </w:tcPr>
          <w:p w:rsidR="009014E3" w:rsidRPr="00B47293" w:rsidRDefault="009014E3" w:rsidP="00F00747"/>
        </w:tc>
        <w:tc>
          <w:tcPr>
            <w:tcW w:w="1134" w:type="dxa"/>
            <w:vMerge/>
            <w:shd w:val="clear" w:color="auto" w:fill="auto"/>
            <w:vAlign w:val="center"/>
          </w:tcPr>
          <w:p w:rsidR="009014E3" w:rsidRPr="00B47293" w:rsidRDefault="009014E3" w:rsidP="00F00747"/>
        </w:tc>
      </w:tr>
    </w:tbl>
    <w:p w:rsidR="00F00747" w:rsidRDefault="00F00747" w:rsidP="00927C77">
      <w:pPr>
        <w:ind w:firstLine="709"/>
        <w:contextualSpacing/>
        <w:rPr>
          <w:sz w:val="28"/>
          <w:szCs w:val="28"/>
          <w:lang w:val="en-US"/>
        </w:rPr>
      </w:pPr>
    </w:p>
    <w:p w:rsidR="007B2626" w:rsidRPr="00B47293" w:rsidRDefault="007B2626" w:rsidP="00927C77">
      <w:pPr>
        <w:ind w:firstLine="709"/>
        <w:contextualSpacing/>
        <w:rPr>
          <w:sz w:val="28"/>
          <w:szCs w:val="28"/>
        </w:rPr>
      </w:pPr>
      <w:r w:rsidRPr="00B47293">
        <w:rPr>
          <w:sz w:val="28"/>
          <w:szCs w:val="28"/>
        </w:rPr>
        <w:br w:type="page"/>
      </w:r>
    </w:p>
    <w:p w:rsidR="00403DD2" w:rsidRDefault="00F00747" w:rsidP="00F00747">
      <w:pPr>
        <w:pStyle w:val="a6"/>
        <w:ind w:left="0" w:firstLine="709"/>
        <w:rPr>
          <w:b/>
          <w:sz w:val="28"/>
          <w:szCs w:val="28"/>
          <w:lang w:val="en-US"/>
        </w:rPr>
      </w:pPr>
      <w:r>
        <w:rPr>
          <w:b/>
          <w:sz w:val="28"/>
          <w:szCs w:val="28"/>
          <w:lang w:val="en-US"/>
        </w:rPr>
        <w:t xml:space="preserve">VIII. </w:t>
      </w:r>
      <w:r w:rsidR="00751AA9" w:rsidRPr="00B47293">
        <w:rPr>
          <w:b/>
          <w:sz w:val="28"/>
          <w:szCs w:val="28"/>
        </w:rPr>
        <w:t>Вывод</w:t>
      </w:r>
    </w:p>
    <w:p w:rsidR="00F00747" w:rsidRPr="00F00747" w:rsidRDefault="00F00747" w:rsidP="00F00747">
      <w:pPr>
        <w:pStyle w:val="a6"/>
        <w:ind w:left="709"/>
        <w:rPr>
          <w:sz w:val="28"/>
          <w:szCs w:val="28"/>
          <w:lang w:val="en-US"/>
        </w:rPr>
      </w:pPr>
    </w:p>
    <w:p w:rsidR="00DD58A4" w:rsidRPr="00B47293" w:rsidRDefault="00403DD2" w:rsidP="00927C77">
      <w:pPr>
        <w:ind w:firstLine="709"/>
        <w:contextualSpacing/>
        <w:rPr>
          <w:sz w:val="28"/>
          <w:szCs w:val="28"/>
        </w:rPr>
      </w:pPr>
      <w:r w:rsidRPr="00B47293">
        <w:rPr>
          <w:sz w:val="28"/>
          <w:szCs w:val="28"/>
        </w:rPr>
        <w:t>В данной работе были рассмотрены средства измерения плотности потока энергии, такие как П3-41, П3-33, П3-31 и более подробно изучен измерител</w:t>
      </w:r>
      <w:r w:rsidR="00DD58A4" w:rsidRPr="00B47293">
        <w:rPr>
          <w:sz w:val="28"/>
          <w:szCs w:val="28"/>
        </w:rPr>
        <w:t>ь</w:t>
      </w:r>
      <w:r w:rsidRPr="00B47293">
        <w:rPr>
          <w:sz w:val="28"/>
          <w:szCs w:val="28"/>
        </w:rPr>
        <w:t xml:space="preserve"> П3-18. </w:t>
      </w:r>
      <w:r w:rsidR="00DD58A4" w:rsidRPr="00B47293">
        <w:rPr>
          <w:sz w:val="28"/>
          <w:szCs w:val="28"/>
        </w:rPr>
        <w:t>На основе</w:t>
      </w:r>
      <w:r w:rsidR="00B47293">
        <w:rPr>
          <w:sz w:val="28"/>
          <w:szCs w:val="28"/>
        </w:rPr>
        <w:t xml:space="preserve"> </w:t>
      </w:r>
      <w:r w:rsidR="00DD58A4" w:rsidRPr="00B47293">
        <w:rPr>
          <w:sz w:val="28"/>
          <w:szCs w:val="28"/>
        </w:rPr>
        <w:t>этого прибора был изучен метод преобразования СВЧ-сигнала в напряжение постоянного тока с помощью антенны-преобраз</w:t>
      </w:r>
      <w:r w:rsidR="0084616B" w:rsidRPr="00B47293">
        <w:rPr>
          <w:sz w:val="28"/>
          <w:szCs w:val="28"/>
        </w:rPr>
        <w:t>о</w:t>
      </w:r>
      <w:r w:rsidR="00DD58A4" w:rsidRPr="00B47293">
        <w:rPr>
          <w:sz w:val="28"/>
          <w:szCs w:val="28"/>
        </w:rPr>
        <w:t>вателя и цифрового индикатора.</w:t>
      </w:r>
    </w:p>
    <w:p w:rsidR="00DD58A4" w:rsidRPr="00B47293" w:rsidRDefault="00DD58A4" w:rsidP="00927C77">
      <w:pPr>
        <w:ind w:firstLine="709"/>
        <w:contextualSpacing/>
        <w:rPr>
          <w:sz w:val="28"/>
          <w:szCs w:val="28"/>
        </w:rPr>
      </w:pPr>
      <w:r w:rsidRPr="00B47293">
        <w:rPr>
          <w:sz w:val="28"/>
          <w:szCs w:val="28"/>
        </w:rPr>
        <w:t xml:space="preserve">Были изучены </w:t>
      </w:r>
      <w:r w:rsidR="00A803AF" w:rsidRPr="00B47293">
        <w:rPr>
          <w:sz w:val="28"/>
          <w:szCs w:val="28"/>
        </w:rPr>
        <w:t>общие рекомендации и меры по защите персонала от ЭМИ, рассмотрены радиопоглощающие материалы и экранирующие ткани.</w:t>
      </w:r>
    </w:p>
    <w:p w:rsidR="00692E7C" w:rsidRPr="00B47293" w:rsidRDefault="00A803AF" w:rsidP="00927C77">
      <w:pPr>
        <w:ind w:firstLine="709"/>
        <w:contextualSpacing/>
        <w:rPr>
          <w:sz w:val="28"/>
          <w:szCs w:val="28"/>
        </w:rPr>
      </w:pPr>
      <w:r w:rsidRPr="00B47293">
        <w:rPr>
          <w:sz w:val="28"/>
          <w:szCs w:val="28"/>
        </w:rPr>
        <w:t xml:space="preserve">На практике было проведено подробное исследование </w:t>
      </w:r>
      <w:r w:rsidR="00692E7C" w:rsidRPr="00B47293">
        <w:rPr>
          <w:sz w:val="28"/>
          <w:szCs w:val="28"/>
        </w:rPr>
        <w:t>ЭМП</w:t>
      </w:r>
      <w:r w:rsidRPr="00B47293">
        <w:rPr>
          <w:sz w:val="28"/>
          <w:szCs w:val="28"/>
        </w:rPr>
        <w:t xml:space="preserve"> микроволновой печи, как наиболее опасного источника </w:t>
      </w:r>
      <w:r w:rsidR="00692E7C" w:rsidRPr="00B47293">
        <w:rPr>
          <w:sz w:val="28"/>
          <w:szCs w:val="28"/>
        </w:rPr>
        <w:t>СВЧ излучения в быту. В результате измерений было установлено, что максимальное значение интенсивности ППЭ находится на верхней панели СВЧ-печи(27.542±0.637 мкВт/см</w:t>
      </w:r>
      <w:r w:rsidR="00692E7C" w:rsidRPr="00B47293">
        <w:rPr>
          <w:sz w:val="28"/>
          <w:szCs w:val="28"/>
          <w:vertAlign w:val="superscript"/>
        </w:rPr>
        <w:t>2</w:t>
      </w:r>
      <w:r w:rsidR="00692E7C" w:rsidRPr="00B47293">
        <w:rPr>
          <w:sz w:val="28"/>
          <w:szCs w:val="28"/>
        </w:rPr>
        <w:t>). Для уменьшения ЭМИ в данной точке были применены 3 вида поглотителей</w:t>
      </w:r>
      <w:r w:rsidR="00CE268E" w:rsidRPr="00B47293">
        <w:rPr>
          <w:sz w:val="28"/>
          <w:szCs w:val="28"/>
        </w:rPr>
        <w:t>. Вследствие чего, было выявлено, что наилучшим из них является фольга</w:t>
      </w:r>
      <w:r w:rsidR="0084616B" w:rsidRPr="00B47293">
        <w:rPr>
          <w:sz w:val="28"/>
          <w:szCs w:val="28"/>
        </w:rPr>
        <w:t>. Уровень ППЭ при этом уменьшился на 1.6 мкВт/см</w:t>
      </w:r>
      <w:r w:rsidR="0084616B" w:rsidRPr="00B47293">
        <w:rPr>
          <w:sz w:val="28"/>
          <w:szCs w:val="28"/>
          <w:vertAlign w:val="superscript"/>
        </w:rPr>
        <w:t>2</w:t>
      </w:r>
      <w:r w:rsidR="00CE268E" w:rsidRPr="00B47293">
        <w:rPr>
          <w:sz w:val="28"/>
          <w:szCs w:val="28"/>
        </w:rPr>
        <w:t xml:space="preserve"> </w:t>
      </w:r>
      <w:r w:rsidR="0084616B" w:rsidRPr="00B47293">
        <w:rPr>
          <w:sz w:val="28"/>
          <w:szCs w:val="28"/>
        </w:rPr>
        <w:t xml:space="preserve">и составляет </w:t>
      </w:r>
      <w:r w:rsidR="00CE268E" w:rsidRPr="00B47293">
        <w:rPr>
          <w:sz w:val="28"/>
          <w:szCs w:val="28"/>
        </w:rPr>
        <w:t>25.942±0.637 мкВт/см</w:t>
      </w:r>
      <w:r w:rsidR="00CE268E" w:rsidRPr="00B47293">
        <w:rPr>
          <w:sz w:val="28"/>
          <w:szCs w:val="28"/>
          <w:vertAlign w:val="superscript"/>
        </w:rPr>
        <w:t>2</w:t>
      </w:r>
      <w:r w:rsidR="00CE268E" w:rsidRPr="00B47293">
        <w:rPr>
          <w:sz w:val="28"/>
          <w:szCs w:val="28"/>
        </w:rPr>
        <w:t>.</w:t>
      </w:r>
    </w:p>
    <w:p w:rsidR="00CE268E" w:rsidRPr="00B47293" w:rsidRDefault="00CE268E" w:rsidP="00927C77">
      <w:pPr>
        <w:ind w:firstLine="709"/>
        <w:contextualSpacing/>
        <w:rPr>
          <w:sz w:val="28"/>
          <w:szCs w:val="28"/>
        </w:rPr>
      </w:pPr>
      <w:r w:rsidRPr="00B47293">
        <w:rPr>
          <w:sz w:val="28"/>
          <w:szCs w:val="28"/>
        </w:rPr>
        <w:t xml:space="preserve">В итоге было установлено, что плотность потока энергии от микроволновой печи </w:t>
      </w:r>
      <w:r w:rsidR="00525607" w:rsidRPr="00B47293">
        <w:rPr>
          <w:sz w:val="28"/>
          <w:szCs w:val="28"/>
        </w:rPr>
        <w:t xml:space="preserve">уже </w:t>
      </w:r>
      <w:r w:rsidRPr="00B47293">
        <w:rPr>
          <w:sz w:val="28"/>
          <w:szCs w:val="28"/>
        </w:rPr>
        <w:t>на расстоянии 20 см не превышает 8.318±0.637, мкВт/см</w:t>
      </w:r>
      <w:r w:rsidRPr="00B47293">
        <w:rPr>
          <w:sz w:val="28"/>
          <w:szCs w:val="28"/>
          <w:vertAlign w:val="superscript"/>
        </w:rPr>
        <w:t>2</w:t>
      </w:r>
      <w:r w:rsidRPr="00B47293">
        <w:rPr>
          <w:sz w:val="28"/>
          <w:szCs w:val="28"/>
        </w:rPr>
        <w:t>. Что полностью соответствует санитарной норме СН № 2666-83</w:t>
      </w:r>
      <w:r w:rsidR="00525607" w:rsidRPr="00B47293">
        <w:rPr>
          <w:sz w:val="28"/>
          <w:szCs w:val="28"/>
        </w:rPr>
        <w:t>. Этот факт доказывает безопасность эксплуатации данной печи.</w:t>
      </w:r>
    </w:p>
    <w:p w:rsidR="0084616B" w:rsidRPr="00B47293" w:rsidRDefault="0084616B" w:rsidP="00927C77">
      <w:pPr>
        <w:ind w:firstLine="709"/>
        <w:contextualSpacing/>
        <w:rPr>
          <w:sz w:val="28"/>
          <w:szCs w:val="28"/>
        </w:rPr>
      </w:pPr>
      <w:r w:rsidRPr="00B47293">
        <w:rPr>
          <w:sz w:val="28"/>
          <w:szCs w:val="28"/>
        </w:rPr>
        <w:t>В процессе измерения ЭМИ от СВЧ-печи, прибор П3-18 пока</w:t>
      </w:r>
      <w:r w:rsidR="00F3609B" w:rsidRPr="00B47293">
        <w:rPr>
          <w:sz w:val="28"/>
          <w:szCs w:val="28"/>
        </w:rPr>
        <w:t>зал стабильную работу без сбоев и отказов. Вследствие чего, можно говорить</w:t>
      </w:r>
      <w:r w:rsidR="00B47293">
        <w:rPr>
          <w:sz w:val="28"/>
          <w:szCs w:val="28"/>
        </w:rPr>
        <w:t xml:space="preserve"> </w:t>
      </w:r>
      <w:r w:rsidR="00F3609B" w:rsidRPr="00B47293">
        <w:rPr>
          <w:sz w:val="28"/>
          <w:szCs w:val="28"/>
        </w:rPr>
        <w:t>о том, что данный прибор пригоден для проведения контроля и регистрации значений плотности потока энергии от микроволновой печи.</w:t>
      </w:r>
    </w:p>
    <w:p w:rsidR="00F3609B" w:rsidRPr="00B47293" w:rsidRDefault="00E11CFB" w:rsidP="00927C77">
      <w:pPr>
        <w:ind w:firstLine="709"/>
        <w:contextualSpacing/>
        <w:rPr>
          <w:sz w:val="28"/>
          <w:szCs w:val="28"/>
        </w:rPr>
      </w:pPr>
      <w:r w:rsidRPr="00B47293">
        <w:rPr>
          <w:sz w:val="28"/>
          <w:szCs w:val="28"/>
        </w:rPr>
        <w:t>На основе данных</w:t>
      </w:r>
      <w:r w:rsidR="00F3609B" w:rsidRPr="00B47293">
        <w:rPr>
          <w:sz w:val="28"/>
          <w:szCs w:val="28"/>
        </w:rPr>
        <w:t xml:space="preserve"> </w:t>
      </w:r>
      <w:r w:rsidRPr="00B47293">
        <w:rPr>
          <w:sz w:val="28"/>
          <w:szCs w:val="28"/>
        </w:rPr>
        <w:t>исследований</w:t>
      </w:r>
      <w:r w:rsidR="00F3609B" w:rsidRPr="00B47293">
        <w:rPr>
          <w:sz w:val="28"/>
          <w:szCs w:val="28"/>
        </w:rPr>
        <w:t xml:space="preserve"> были разработаны методические указания по проведению </w:t>
      </w:r>
      <w:r w:rsidRPr="00B47293">
        <w:rPr>
          <w:sz w:val="28"/>
          <w:szCs w:val="28"/>
        </w:rPr>
        <w:t xml:space="preserve">лабораторного </w:t>
      </w:r>
      <w:r w:rsidR="00611239" w:rsidRPr="00B47293">
        <w:rPr>
          <w:sz w:val="28"/>
          <w:szCs w:val="28"/>
        </w:rPr>
        <w:t>практикума.</w:t>
      </w:r>
    </w:p>
    <w:p w:rsidR="00F00747" w:rsidRDefault="00F00747" w:rsidP="00927C77">
      <w:pPr>
        <w:ind w:firstLine="709"/>
        <w:contextualSpacing/>
        <w:rPr>
          <w:b/>
          <w:sz w:val="28"/>
          <w:szCs w:val="28"/>
          <w:lang w:val="en-US"/>
        </w:rPr>
      </w:pPr>
    </w:p>
    <w:p w:rsidR="00A803AF" w:rsidRPr="00B47293" w:rsidRDefault="00A803AF" w:rsidP="00927C77">
      <w:pPr>
        <w:ind w:firstLine="709"/>
        <w:contextualSpacing/>
        <w:rPr>
          <w:b/>
          <w:sz w:val="28"/>
          <w:szCs w:val="28"/>
        </w:rPr>
      </w:pPr>
      <w:r w:rsidRPr="00B47293">
        <w:rPr>
          <w:b/>
          <w:sz w:val="28"/>
          <w:szCs w:val="28"/>
        </w:rPr>
        <w:br w:type="page"/>
      </w:r>
    </w:p>
    <w:p w:rsidR="00A57A7D" w:rsidRPr="00B47293" w:rsidRDefault="00F00747" w:rsidP="00F00747">
      <w:pPr>
        <w:pStyle w:val="a6"/>
        <w:shd w:val="clear" w:color="auto" w:fill="FFFFFF"/>
        <w:autoSpaceDE w:val="0"/>
        <w:autoSpaceDN w:val="0"/>
        <w:adjustRightInd w:val="0"/>
        <w:ind w:left="709"/>
        <w:rPr>
          <w:b/>
          <w:sz w:val="28"/>
          <w:szCs w:val="28"/>
        </w:rPr>
      </w:pPr>
      <w:r>
        <w:rPr>
          <w:b/>
          <w:sz w:val="28"/>
          <w:szCs w:val="28"/>
          <w:lang w:val="en-US"/>
        </w:rPr>
        <w:t xml:space="preserve">XIX. </w:t>
      </w:r>
      <w:r w:rsidR="00A57A7D" w:rsidRPr="00B47293">
        <w:rPr>
          <w:b/>
          <w:sz w:val="28"/>
          <w:szCs w:val="28"/>
        </w:rPr>
        <w:t>Список литературы</w:t>
      </w:r>
    </w:p>
    <w:p w:rsidR="00A57A7D" w:rsidRPr="00B47293" w:rsidRDefault="00A57A7D" w:rsidP="00927C77">
      <w:pPr>
        <w:shd w:val="clear" w:color="auto" w:fill="FFFFFF"/>
        <w:autoSpaceDE w:val="0"/>
        <w:autoSpaceDN w:val="0"/>
        <w:adjustRightInd w:val="0"/>
        <w:ind w:firstLine="709"/>
        <w:contextualSpacing/>
        <w:rPr>
          <w:sz w:val="28"/>
          <w:szCs w:val="28"/>
        </w:rPr>
      </w:pP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Измерение плотности потока энергии…</w:t>
      </w:r>
      <w:r w:rsidR="00B47293">
        <w:rPr>
          <w:sz w:val="28"/>
          <w:szCs w:val="28"/>
        </w:rPr>
        <w:t xml:space="preserve"> </w:t>
      </w:r>
      <w:r w:rsidRPr="00B47293">
        <w:rPr>
          <w:sz w:val="28"/>
          <w:szCs w:val="28"/>
        </w:rPr>
        <w:t>– База данных – Режим доступа: http://www.shematic.net/page-16.html</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Измеритель уровней электромагнитных излучений П3-41 – База данных – Режим доступа: http://www.piton.nnov.ru/p3-41.php</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Измеритель электромагнитных излучений П3-31 – База данных – Режим доступа: http://www.priborelektro.ru/price/P3-31.php4?deviceid=1042</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Измеритель плотности потока энергии П3-33 – База данных – Режим доступа: http://www.eurolab.ru/izmeritel_p333</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Принцип действия // Измерители плотности потока энергии. Техническое описание и инструкция по эксплуатации 0.274.004 ТО — С. 25—27</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Антенны-преобразователи АП-ППЭ-1, АП-ППЭ-2 // Измерители плотности потока энергии. Техническое описание и инструкция по эксплуатации 0.274.004 ТО — С. 27—29</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Индикатор Я6П-110 // Измерители плотности потока энергии. Техническое описание и инструкция по эксплуатации 0.274.004 ТО — С. 29—30</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Грачёв Н. Н. Общие рекомендации и меры защиты/Н. Н. Грачёв, Л. О. Мырова // Защита от опасных излучений – М., 2005. — С. 172—174</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Грачёв Н. Н.</w:t>
      </w:r>
      <w:r w:rsidRPr="00B47293">
        <w:rPr>
          <w:b/>
          <w:bCs/>
          <w:iCs/>
          <w:sz w:val="28"/>
          <w:szCs w:val="28"/>
        </w:rPr>
        <w:t xml:space="preserve"> </w:t>
      </w:r>
      <w:r w:rsidRPr="00B47293">
        <w:rPr>
          <w:bCs/>
          <w:iCs/>
          <w:sz w:val="28"/>
          <w:szCs w:val="28"/>
        </w:rPr>
        <w:t>Экранирующие свойства строительныхматериалов</w:t>
      </w:r>
      <w:r w:rsidRPr="00B47293">
        <w:rPr>
          <w:sz w:val="28"/>
          <w:szCs w:val="28"/>
        </w:rPr>
        <w:t xml:space="preserve"> /Н. Н. Грачёв, Л. О. Мырова // Защита от опасных излучений – М., 2005. — С. 181—183</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 xml:space="preserve">Грачёв Н. Н. </w:t>
      </w:r>
      <w:r w:rsidRPr="00B47293">
        <w:rPr>
          <w:bCs/>
          <w:iCs/>
          <w:sz w:val="28"/>
          <w:szCs w:val="28"/>
        </w:rPr>
        <w:t>Радиопоглощающие материалы</w:t>
      </w:r>
      <w:r w:rsidRPr="00B47293">
        <w:rPr>
          <w:sz w:val="28"/>
          <w:szCs w:val="28"/>
        </w:rPr>
        <w:t xml:space="preserve"> /Н. Н. Грачёв, Л. О. Мырова // Защита от опасных излучений – М., 2005. — С. 183—186</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 xml:space="preserve">Грачёв Н. Н. </w:t>
      </w:r>
      <w:r w:rsidRPr="00B47293">
        <w:rPr>
          <w:bCs/>
          <w:iCs/>
          <w:sz w:val="28"/>
          <w:szCs w:val="28"/>
        </w:rPr>
        <w:t>Экранирующие ткани</w:t>
      </w:r>
      <w:r w:rsidRPr="00B47293">
        <w:rPr>
          <w:sz w:val="28"/>
          <w:szCs w:val="28"/>
        </w:rPr>
        <w:t xml:space="preserve"> /Н. Н. Грачёв, Л. О. Мырова // Защита от опасных излучений – М., 2005. — С. 186—189</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Грачёв Н. Н. Нормирование РЧ и СВЧ излучений</w:t>
      </w:r>
      <w:r w:rsidRPr="00B47293">
        <w:rPr>
          <w:b/>
          <w:sz w:val="28"/>
          <w:szCs w:val="28"/>
        </w:rPr>
        <w:t xml:space="preserve"> </w:t>
      </w:r>
      <w:r w:rsidRPr="00B47293">
        <w:rPr>
          <w:sz w:val="28"/>
          <w:szCs w:val="28"/>
        </w:rPr>
        <w:t>/Н. Н. Грачёв, Л. О. Мырова // Защита от опасных излучений – М., 2005. — С. 143—148</w:t>
      </w:r>
    </w:p>
    <w:p w:rsidR="00A57A7D"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Грачёв Н. Н.</w:t>
      </w:r>
      <w:r w:rsidRPr="00B47293">
        <w:rPr>
          <w:b/>
          <w:iCs/>
          <w:sz w:val="28"/>
          <w:szCs w:val="28"/>
        </w:rPr>
        <w:t xml:space="preserve"> </w:t>
      </w:r>
      <w:r w:rsidRPr="00B47293">
        <w:rPr>
          <w:iCs/>
          <w:sz w:val="28"/>
          <w:szCs w:val="28"/>
        </w:rPr>
        <w:t>Микроволновые печи</w:t>
      </w:r>
      <w:r w:rsidRPr="00B47293">
        <w:rPr>
          <w:sz w:val="28"/>
          <w:szCs w:val="28"/>
        </w:rPr>
        <w:t xml:space="preserve"> /Н. Н. Грачёв, Л. О. Мырова // Защита от опасных излучений – М., 2005. — С. 165—167</w:t>
      </w:r>
    </w:p>
    <w:p w:rsidR="000952D8" w:rsidRPr="00B47293" w:rsidRDefault="00A57A7D" w:rsidP="00F00747">
      <w:pPr>
        <w:pStyle w:val="a6"/>
        <w:numPr>
          <w:ilvl w:val="0"/>
          <w:numId w:val="10"/>
        </w:numPr>
        <w:shd w:val="clear" w:color="auto" w:fill="FFFFFF"/>
        <w:autoSpaceDE w:val="0"/>
        <w:autoSpaceDN w:val="0"/>
        <w:adjustRightInd w:val="0"/>
        <w:ind w:left="0" w:firstLine="0"/>
        <w:rPr>
          <w:sz w:val="28"/>
          <w:szCs w:val="28"/>
        </w:rPr>
      </w:pPr>
      <w:r w:rsidRPr="00B47293">
        <w:rPr>
          <w:sz w:val="28"/>
          <w:szCs w:val="28"/>
        </w:rPr>
        <w:t>Контроль поля ЭМИ бытовой микроволновой печи / В. Ш. Сулаберидзе [и др.] // Электромагнитные излучения и электробезопасность. – СПб, 2007. – С. 86–89</w:t>
      </w:r>
      <w:bookmarkStart w:id="0" w:name="_GoBack"/>
      <w:bookmarkEnd w:id="0"/>
    </w:p>
    <w:sectPr w:rsidR="000952D8" w:rsidRPr="00B47293" w:rsidSect="00B4729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5C5" w:rsidRDefault="007065C5" w:rsidP="00934BC1">
      <w:pPr>
        <w:spacing w:line="240" w:lineRule="auto"/>
      </w:pPr>
      <w:r>
        <w:separator/>
      </w:r>
    </w:p>
  </w:endnote>
  <w:endnote w:type="continuationSeparator" w:id="0">
    <w:p w:rsidR="007065C5" w:rsidRDefault="007065C5" w:rsidP="00934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5C5" w:rsidRDefault="007065C5" w:rsidP="00934BC1">
      <w:pPr>
        <w:spacing w:line="240" w:lineRule="auto"/>
      </w:pPr>
      <w:r>
        <w:separator/>
      </w:r>
    </w:p>
  </w:footnote>
  <w:footnote w:type="continuationSeparator" w:id="0">
    <w:p w:rsidR="007065C5" w:rsidRDefault="007065C5" w:rsidP="00934B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580A"/>
    <w:multiLevelType w:val="hybridMultilevel"/>
    <w:tmpl w:val="D71C0996"/>
    <w:lvl w:ilvl="0" w:tplc="798ED6D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5983A64"/>
    <w:multiLevelType w:val="hybridMultilevel"/>
    <w:tmpl w:val="EF60FC64"/>
    <w:lvl w:ilvl="0" w:tplc="0419000F">
      <w:start w:val="1"/>
      <w:numFmt w:val="decimal"/>
      <w:lvlText w:val="%1."/>
      <w:lvlJc w:val="left"/>
      <w:pPr>
        <w:ind w:left="786" w:hanging="360"/>
      </w:pPr>
      <w:rPr>
        <w:rFonts w:cs="Times New Roman" w:hint="default"/>
        <w:i w:val="0"/>
        <w:u w:val="none"/>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8264730"/>
    <w:multiLevelType w:val="hybridMultilevel"/>
    <w:tmpl w:val="7F30F122"/>
    <w:lvl w:ilvl="0" w:tplc="DF428FAA">
      <w:start w:val="1"/>
      <w:numFmt w:val="decimal"/>
      <w:lvlText w:val="%1."/>
      <w:lvlJc w:val="left"/>
      <w:pPr>
        <w:ind w:left="786" w:hanging="360"/>
      </w:pPr>
      <w:rPr>
        <w:rFonts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1F7A4F"/>
    <w:multiLevelType w:val="hybridMultilevel"/>
    <w:tmpl w:val="BB2C3F7A"/>
    <w:lvl w:ilvl="0" w:tplc="9B7C7806">
      <w:start w:val="5"/>
      <w:numFmt w:val="upperRoman"/>
      <w:lvlText w:val="%1."/>
      <w:lvlJc w:val="right"/>
      <w:pPr>
        <w:ind w:left="1572" w:hanging="360"/>
      </w:pPr>
      <w:rPr>
        <w:rFonts w:ascii="Times New Roman" w:hAnsi="Times New Roman" w:cs="Times New Roman" w:hint="default"/>
        <w:b/>
        <w:i w:val="0"/>
        <w:sz w:val="32"/>
        <w:szCs w:val="32"/>
        <w:u w:val="none"/>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4">
    <w:nsid w:val="0E5E69BC"/>
    <w:multiLevelType w:val="hybridMultilevel"/>
    <w:tmpl w:val="5BBA55D0"/>
    <w:lvl w:ilvl="0" w:tplc="9B7C7806">
      <w:start w:val="5"/>
      <w:numFmt w:val="upperRoman"/>
      <w:lvlText w:val="%1."/>
      <w:lvlJc w:val="right"/>
      <w:pPr>
        <w:ind w:left="4437" w:hanging="360"/>
      </w:pPr>
      <w:rPr>
        <w:rFonts w:ascii="Times New Roman" w:hAnsi="Times New Roman" w:cs="Times New Roman" w:hint="default"/>
        <w:b/>
        <w:i w:val="0"/>
        <w:sz w:val="32"/>
        <w:szCs w:val="32"/>
        <w:u w:val="none"/>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5">
    <w:nsid w:val="14506689"/>
    <w:multiLevelType w:val="hybridMultilevel"/>
    <w:tmpl w:val="BE823938"/>
    <w:lvl w:ilvl="0" w:tplc="04190001">
      <w:start w:val="1"/>
      <w:numFmt w:val="bullet"/>
      <w:lvlText w:val=""/>
      <w:lvlJc w:val="left"/>
      <w:pPr>
        <w:ind w:left="6450" w:hanging="360"/>
      </w:pPr>
      <w:rPr>
        <w:rFonts w:ascii="Symbol" w:hAnsi="Symbol" w:hint="default"/>
      </w:rPr>
    </w:lvl>
    <w:lvl w:ilvl="1" w:tplc="04190003" w:tentative="1">
      <w:start w:val="1"/>
      <w:numFmt w:val="bullet"/>
      <w:lvlText w:val="o"/>
      <w:lvlJc w:val="left"/>
      <w:pPr>
        <w:ind w:left="7170" w:hanging="360"/>
      </w:pPr>
      <w:rPr>
        <w:rFonts w:ascii="Courier New" w:hAnsi="Courier New" w:hint="default"/>
      </w:rPr>
    </w:lvl>
    <w:lvl w:ilvl="2" w:tplc="04190005" w:tentative="1">
      <w:start w:val="1"/>
      <w:numFmt w:val="bullet"/>
      <w:lvlText w:val=""/>
      <w:lvlJc w:val="left"/>
      <w:pPr>
        <w:ind w:left="7890" w:hanging="360"/>
      </w:pPr>
      <w:rPr>
        <w:rFonts w:ascii="Wingdings" w:hAnsi="Wingdings" w:hint="default"/>
      </w:rPr>
    </w:lvl>
    <w:lvl w:ilvl="3" w:tplc="04190001" w:tentative="1">
      <w:start w:val="1"/>
      <w:numFmt w:val="bullet"/>
      <w:lvlText w:val=""/>
      <w:lvlJc w:val="left"/>
      <w:pPr>
        <w:ind w:left="8610" w:hanging="360"/>
      </w:pPr>
      <w:rPr>
        <w:rFonts w:ascii="Symbol" w:hAnsi="Symbol" w:hint="default"/>
      </w:rPr>
    </w:lvl>
    <w:lvl w:ilvl="4" w:tplc="04190003" w:tentative="1">
      <w:start w:val="1"/>
      <w:numFmt w:val="bullet"/>
      <w:lvlText w:val="o"/>
      <w:lvlJc w:val="left"/>
      <w:pPr>
        <w:ind w:left="9330" w:hanging="360"/>
      </w:pPr>
      <w:rPr>
        <w:rFonts w:ascii="Courier New" w:hAnsi="Courier New" w:hint="default"/>
      </w:rPr>
    </w:lvl>
    <w:lvl w:ilvl="5" w:tplc="04190005" w:tentative="1">
      <w:start w:val="1"/>
      <w:numFmt w:val="bullet"/>
      <w:lvlText w:val=""/>
      <w:lvlJc w:val="left"/>
      <w:pPr>
        <w:ind w:left="10050" w:hanging="360"/>
      </w:pPr>
      <w:rPr>
        <w:rFonts w:ascii="Wingdings" w:hAnsi="Wingdings" w:hint="default"/>
      </w:rPr>
    </w:lvl>
    <w:lvl w:ilvl="6" w:tplc="04190001" w:tentative="1">
      <w:start w:val="1"/>
      <w:numFmt w:val="bullet"/>
      <w:lvlText w:val=""/>
      <w:lvlJc w:val="left"/>
      <w:pPr>
        <w:ind w:left="10770" w:hanging="360"/>
      </w:pPr>
      <w:rPr>
        <w:rFonts w:ascii="Symbol" w:hAnsi="Symbol" w:hint="default"/>
      </w:rPr>
    </w:lvl>
    <w:lvl w:ilvl="7" w:tplc="04190003" w:tentative="1">
      <w:start w:val="1"/>
      <w:numFmt w:val="bullet"/>
      <w:lvlText w:val="o"/>
      <w:lvlJc w:val="left"/>
      <w:pPr>
        <w:ind w:left="11490" w:hanging="360"/>
      </w:pPr>
      <w:rPr>
        <w:rFonts w:ascii="Courier New" w:hAnsi="Courier New" w:hint="default"/>
      </w:rPr>
    </w:lvl>
    <w:lvl w:ilvl="8" w:tplc="04190005" w:tentative="1">
      <w:start w:val="1"/>
      <w:numFmt w:val="bullet"/>
      <w:lvlText w:val=""/>
      <w:lvlJc w:val="left"/>
      <w:pPr>
        <w:ind w:left="12210" w:hanging="360"/>
      </w:pPr>
      <w:rPr>
        <w:rFonts w:ascii="Wingdings" w:hAnsi="Wingdings" w:hint="default"/>
      </w:rPr>
    </w:lvl>
  </w:abstractNum>
  <w:abstractNum w:abstractNumId="6">
    <w:nsid w:val="14B1014D"/>
    <w:multiLevelType w:val="hybridMultilevel"/>
    <w:tmpl w:val="9C9474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809412F"/>
    <w:multiLevelType w:val="hybridMultilevel"/>
    <w:tmpl w:val="F94460DE"/>
    <w:lvl w:ilvl="0" w:tplc="32E250B8">
      <w:start w:val="1"/>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1515B8"/>
    <w:multiLevelType w:val="hybridMultilevel"/>
    <w:tmpl w:val="E140E39A"/>
    <w:lvl w:ilvl="0" w:tplc="28767ABE">
      <w:start w:val="1"/>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FF123C"/>
    <w:multiLevelType w:val="hybridMultilevel"/>
    <w:tmpl w:val="336ABBCE"/>
    <w:lvl w:ilvl="0" w:tplc="764E01A8">
      <w:start w:val="1"/>
      <w:numFmt w:val="decimal"/>
      <w:lvlText w:val="%1."/>
      <w:lvlJc w:val="left"/>
      <w:pPr>
        <w:ind w:left="502" w:hanging="360"/>
      </w:pPr>
      <w:rPr>
        <w:rFonts w:cs="Times New Roman" w:hint="default"/>
        <w:b w:val="0"/>
        <w:i w:val="0"/>
        <w:sz w:val="28"/>
        <w:szCs w:val="28"/>
        <w:u w:val="none"/>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10">
    <w:nsid w:val="1DBF5D82"/>
    <w:multiLevelType w:val="hybridMultilevel"/>
    <w:tmpl w:val="754C8804"/>
    <w:lvl w:ilvl="0" w:tplc="1A00DFC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1">
    <w:nsid w:val="1DD53399"/>
    <w:multiLevelType w:val="hybridMultilevel"/>
    <w:tmpl w:val="64A8D5E6"/>
    <w:lvl w:ilvl="0" w:tplc="6AB4047A">
      <w:start w:val="5"/>
      <w:numFmt w:val="upperRoman"/>
      <w:lvlText w:val="%1."/>
      <w:lvlJc w:val="right"/>
      <w:pPr>
        <w:ind w:left="1353" w:hanging="360"/>
      </w:pPr>
      <w:rPr>
        <w:rFonts w:ascii="Times New Roman" w:hAnsi="Times New Roman"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600C64"/>
    <w:multiLevelType w:val="hybridMultilevel"/>
    <w:tmpl w:val="43A4409C"/>
    <w:lvl w:ilvl="0" w:tplc="ADC87F90">
      <w:start w:val="1"/>
      <w:numFmt w:val="upperRoman"/>
      <w:lvlText w:val="%1."/>
      <w:lvlJc w:val="right"/>
      <w:pPr>
        <w:ind w:left="1920" w:hanging="360"/>
      </w:pPr>
      <w:rPr>
        <w:rFonts w:ascii="Times New Roman" w:hAnsi="Times New Roman" w:cs="Times New Roman" w:hint="default"/>
        <w:i w:val="0"/>
        <w:u w:val="none"/>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1E8872E2"/>
    <w:multiLevelType w:val="hybridMultilevel"/>
    <w:tmpl w:val="0C821E74"/>
    <w:lvl w:ilvl="0" w:tplc="9C3E6A94">
      <w:start w:val="1"/>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0245BF"/>
    <w:multiLevelType w:val="hybridMultilevel"/>
    <w:tmpl w:val="CFC8E968"/>
    <w:lvl w:ilvl="0" w:tplc="1A8604E0">
      <w:start w:val="5"/>
      <w:numFmt w:val="upperRoman"/>
      <w:lvlText w:val="%1."/>
      <w:lvlJc w:val="right"/>
      <w:pPr>
        <w:ind w:left="786" w:hanging="360"/>
      </w:pPr>
      <w:rPr>
        <w:rFonts w:ascii="Times New Roman" w:hAnsi="Times New Roman"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404A5A"/>
    <w:multiLevelType w:val="hybridMultilevel"/>
    <w:tmpl w:val="BB46DFF2"/>
    <w:lvl w:ilvl="0" w:tplc="E22EAACA">
      <w:start w:val="1"/>
      <w:numFmt w:val="decimal"/>
      <w:lvlText w:val="%1."/>
      <w:lvlJc w:val="left"/>
      <w:pPr>
        <w:ind w:left="502" w:hanging="360"/>
      </w:pPr>
      <w:rPr>
        <w:rFonts w:cs="Times New Roman" w:hint="default"/>
        <w:b w:val="0"/>
        <w:i w:val="0"/>
        <w:sz w:val="28"/>
        <w:szCs w:val="28"/>
        <w:u w:val="none"/>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16">
    <w:nsid w:val="2A5F3993"/>
    <w:multiLevelType w:val="hybridMultilevel"/>
    <w:tmpl w:val="F2B6C8DE"/>
    <w:lvl w:ilvl="0" w:tplc="6B7603FE">
      <w:start w:val="1"/>
      <w:numFmt w:val="upperRoman"/>
      <w:lvlText w:val="%1."/>
      <w:lvlJc w:val="right"/>
      <w:pPr>
        <w:ind w:left="360" w:hanging="360"/>
      </w:pPr>
      <w:rPr>
        <w:rFonts w:ascii="Times New Roman" w:hAnsi="Times New Roman" w:cs="Times New Roman" w:hint="default"/>
        <w:b w:val="0"/>
        <w:i w:val="0"/>
        <w:sz w:val="28"/>
        <w:szCs w:val="28"/>
        <w:u w:val="none"/>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17">
    <w:nsid w:val="31780E35"/>
    <w:multiLevelType w:val="hybridMultilevel"/>
    <w:tmpl w:val="90662C34"/>
    <w:lvl w:ilvl="0" w:tplc="798ED6D6">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2DB3D02"/>
    <w:multiLevelType w:val="hybridMultilevel"/>
    <w:tmpl w:val="5EA208FA"/>
    <w:lvl w:ilvl="0" w:tplc="A3AC75E6">
      <w:start w:val="5"/>
      <w:numFmt w:val="upperRoman"/>
      <w:lvlText w:val="%1."/>
      <w:lvlJc w:val="right"/>
      <w:pPr>
        <w:ind w:left="1353" w:hanging="360"/>
      </w:pPr>
      <w:rPr>
        <w:rFonts w:ascii="Times New Roman" w:hAnsi="Times New Roman"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206C7B"/>
    <w:multiLevelType w:val="hybridMultilevel"/>
    <w:tmpl w:val="09FEB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C455D0"/>
    <w:multiLevelType w:val="hybridMultilevel"/>
    <w:tmpl w:val="3B522EEA"/>
    <w:lvl w:ilvl="0" w:tplc="F2A2EBAA">
      <w:start w:val="1"/>
      <w:numFmt w:val="upperRoman"/>
      <w:lvlText w:val="%1."/>
      <w:lvlJc w:val="right"/>
      <w:pPr>
        <w:ind w:left="1353" w:hanging="360"/>
      </w:pPr>
      <w:rPr>
        <w:rFonts w:ascii="Times New Roman" w:hAnsi="Times New Roman"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583CF9"/>
    <w:multiLevelType w:val="hybridMultilevel"/>
    <w:tmpl w:val="10D070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686CAB"/>
    <w:multiLevelType w:val="hybridMultilevel"/>
    <w:tmpl w:val="5686C222"/>
    <w:lvl w:ilvl="0" w:tplc="04190011">
      <w:start w:val="1"/>
      <w:numFmt w:val="decimal"/>
      <w:lvlText w:val="%1)"/>
      <w:lvlJc w:val="left"/>
      <w:pPr>
        <w:ind w:left="786" w:hanging="360"/>
      </w:pPr>
      <w:rPr>
        <w:rFonts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FBE2496"/>
    <w:multiLevelType w:val="hybridMultilevel"/>
    <w:tmpl w:val="BAF24578"/>
    <w:lvl w:ilvl="0" w:tplc="81E0EF0A">
      <w:start w:val="1"/>
      <w:numFmt w:val="decimal"/>
      <w:lvlText w:val="%1."/>
      <w:lvlJc w:val="left"/>
      <w:pPr>
        <w:ind w:left="502" w:hanging="360"/>
      </w:pPr>
      <w:rPr>
        <w:rFonts w:cs="Times New Roman" w:hint="default"/>
        <w:b w:val="0"/>
        <w:i w:val="0"/>
        <w:sz w:val="28"/>
        <w:szCs w:val="28"/>
        <w:u w:val="none"/>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24">
    <w:nsid w:val="41923301"/>
    <w:multiLevelType w:val="hybridMultilevel"/>
    <w:tmpl w:val="EA6CBB4A"/>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25">
    <w:nsid w:val="432D5DD1"/>
    <w:multiLevelType w:val="hybridMultilevel"/>
    <w:tmpl w:val="83D052A8"/>
    <w:lvl w:ilvl="0" w:tplc="EAE059E8">
      <w:start w:val="1"/>
      <w:numFmt w:val="upperRoman"/>
      <w:lvlText w:val="%1."/>
      <w:lvlJc w:val="right"/>
      <w:pPr>
        <w:ind w:left="113" w:hanging="56"/>
      </w:pPr>
      <w:rPr>
        <w:rFonts w:ascii="Times New Roman" w:hAnsi="Times New Roman" w:cs="Times New Roman" w:hint="default"/>
        <w:i w:val="0"/>
        <w:u w:val="none"/>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4BC34C2D"/>
    <w:multiLevelType w:val="hybridMultilevel"/>
    <w:tmpl w:val="842401C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D631ACD"/>
    <w:multiLevelType w:val="hybridMultilevel"/>
    <w:tmpl w:val="C556F4D6"/>
    <w:lvl w:ilvl="0" w:tplc="F9DE86CA">
      <w:start w:val="5"/>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2EE3B7D"/>
    <w:multiLevelType w:val="hybridMultilevel"/>
    <w:tmpl w:val="2402B45C"/>
    <w:lvl w:ilvl="0" w:tplc="CFD4ADC6">
      <w:start w:val="1"/>
      <w:numFmt w:val="decimal"/>
      <w:lvlText w:val="%1."/>
      <w:lvlJc w:val="left"/>
      <w:pPr>
        <w:ind w:left="502" w:hanging="360"/>
      </w:pPr>
      <w:rPr>
        <w:rFonts w:cs="Times New Roman" w:hint="default"/>
        <w:b w:val="0"/>
        <w:i w:val="0"/>
        <w:sz w:val="28"/>
        <w:szCs w:val="28"/>
        <w:u w:val="none"/>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29">
    <w:nsid w:val="549343DA"/>
    <w:multiLevelType w:val="hybridMultilevel"/>
    <w:tmpl w:val="A8C2A07A"/>
    <w:lvl w:ilvl="0" w:tplc="42A2B684">
      <w:start w:val="1"/>
      <w:numFmt w:val="decimal"/>
      <w:lvlText w:val="%1."/>
      <w:lvlJc w:val="left"/>
      <w:pPr>
        <w:ind w:left="7302" w:hanging="360"/>
      </w:pPr>
      <w:rPr>
        <w:rFonts w:cs="Times New Roman" w:hint="default"/>
        <w:b/>
        <w:i w:val="0"/>
        <w:sz w:val="32"/>
        <w:szCs w:val="32"/>
        <w:u w:val="none"/>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30">
    <w:nsid w:val="5EAF1C35"/>
    <w:multiLevelType w:val="hybridMultilevel"/>
    <w:tmpl w:val="9AFC60DA"/>
    <w:lvl w:ilvl="0" w:tplc="FD4CE3AC">
      <w:start w:val="5"/>
      <w:numFmt w:val="upperRoman"/>
      <w:lvlText w:val="%1."/>
      <w:lvlJc w:val="right"/>
      <w:pPr>
        <w:ind w:left="1353" w:hanging="360"/>
      </w:pPr>
      <w:rPr>
        <w:rFonts w:ascii="Times New Roman" w:hAnsi="Times New Roman"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7C6506"/>
    <w:multiLevelType w:val="hybridMultilevel"/>
    <w:tmpl w:val="BF92F630"/>
    <w:lvl w:ilvl="0" w:tplc="0456A94E">
      <w:start w:val="1"/>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32D798A"/>
    <w:multiLevelType w:val="hybridMultilevel"/>
    <w:tmpl w:val="717C1B0E"/>
    <w:lvl w:ilvl="0" w:tplc="3E3CF0FA">
      <w:start w:val="1"/>
      <w:numFmt w:val="decimal"/>
      <w:lvlText w:val="%1."/>
      <w:lvlJc w:val="left"/>
      <w:pPr>
        <w:ind w:left="502" w:hanging="360"/>
      </w:pPr>
      <w:rPr>
        <w:rFonts w:cs="Times New Roman" w:hint="default"/>
        <w:b w:val="0"/>
        <w:i w:val="0"/>
        <w:sz w:val="28"/>
        <w:szCs w:val="28"/>
        <w:u w:val="none"/>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33">
    <w:nsid w:val="69AF3570"/>
    <w:multiLevelType w:val="hybridMultilevel"/>
    <w:tmpl w:val="B0E851A0"/>
    <w:lvl w:ilvl="0" w:tplc="A816DA1A">
      <w:start w:val="5"/>
      <w:numFmt w:val="upperRoman"/>
      <w:lvlText w:val="%1."/>
      <w:lvlJc w:val="right"/>
      <w:pPr>
        <w:ind w:left="1353" w:hanging="360"/>
      </w:pPr>
      <w:rPr>
        <w:rFonts w:ascii="Times New Roman" w:hAnsi="Times New Roman"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F9B67DF"/>
    <w:multiLevelType w:val="hybridMultilevel"/>
    <w:tmpl w:val="5762D392"/>
    <w:lvl w:ilvl="0" w:tplc="42A2B684">
      <w:start w:val="1"/>
      <w:numFmt w:val="decimal"/>
      <w:lvlText w:val="%1."/>
      <w:lvlJc w:val="left"/>
      <w:pPr>
        <w:ind w:left="4437" w:hanging="360"/>
      </w:pPr>
      <w:rPr>
        <w:rFonts w:cs="Times New Roman" w:hint="default"/>
        <w:b/>
        <w:i w:val="0"/>
        <w:sz w:val="32"/>
        <w:szCs w:val="32"/>
        <w:u w:val="none"/>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35">
    <w:nsid w:val="737A50F9"/>
    <w:multiLevelType w:val="hybridMultilevel"/>
    <w:tmpl w:val="3A96E3C8"/>
    <w:lvl w:ilvl="0" w:tplc="F84C30EA">
      <w:start w:val="5"/>
      <w:numFmt w:val="upperRoman"/>
      <w:lvlText w:val="%1."/>
      <w:lvlJc w:val="right"/>
      <w:pPr>
        <w:ind w:left="786" w:hanging="360"/>
      </w:pPr>
      <w:rPr>
        <w:rFonts w:ascii="Times New Roman" w:hAnsi="Times New Roman" w:cs="Times New Roman" w:hint="default"/>
        <w:i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D73FD6"/>
    <w:multiLevelType w:val="hybridMultilevel"/>
    <w:tmpl w:val="4C56F8FE"/>
    <w:lvl w:ilvl="0" w:tplc="085C2536">
      <w:start w:val="1"/>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193F59"/>
    <w:multiLevelType w:val="hybridMultilevel"/>
    <w:tmpl w:val="95BCB60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37"/>
  </w:num>
  <w:num w:numId="3">
    <w:abstractNumId w:val="10"/>
  </w:num>
  <w:num w:numId="4">
    <w:abstractNumId w:val="26"/>
  </w:num>
  <w:num w:numId="5">
    <w:abstractNumId w:val="21"/>
  </w:num>
  <w:num w:numId="6">
    <w:abstractNumId w:val="6"/>
  </w:num>
  <w:num w:numId="7">
    <w:abstractNumId w:val="24"/>
  </w:num>
  <w:num w:numId="8">
    <w:abstractNumId w:val="5"/>
  </w:num>
  <w:num w:numId="9">
    <w:abstractNumId w:val="19"/>
  </w:num>
  <w:num w:numId="10">
    <w:abstractNumId w:val="17"/>
  </w:num>
  <w:num w:numId="11">
    <w:abstractNumId w:val="0"/>
  </w:num>
  <w:num w:numId="12">
    <w:abstractNumId w:val="20"/>
  </w:num>
  <w:num w:numId="13">
    <w:abstractNumId w:val="36"/>
  </w:num>
  <w:num w:numId="14">
    <w:abstractNumId w:val="25"/>
  </w:num>
  <w:num w:numId="15">
    <w:abstractNumId w:val="12"/>
  </w:num>
  <w:num w:numId="16">
    <w:abstractNumId w:val="27"/>
  </w:num>
  <w:num w:numId="17">
    <w:abstractNumId w:val="8"/>
  </w:num>
  <w:num w:numId="18">
    <w:abstractNumId w:val="30"/>
  </w:num>
  <w:num w:numId="19">
    <w:abstractNumId w:val="18"/>
  </w:num>
  <w:num w:numId="20">
    <w:abstractNumId w:val="33"/>
  </w:num>
  <w:num w:numId="21">
    <w:abstractNumId w:val="11"/>
  </w:num>
  <w:num w:numId="22">
    <w:abstractNumId w:val="35"/>
  </w:num>
  <w:num w:numId="23">
    <w:abstractNumId w:val="14"/>
  </w:num>
  <w:num w:numId="24">
    <w:abstractNumId w:val="3"/>
  </w:num>
  <w:num w:numId="25">
    <w:abstractNumId w:val="4"/>
  </w:num>
  <w:num w:numId="26">
    <w:abstractNumId w:val="34"/>
  </w:num>
  <w:num w:numId="27">
    <w:abstractNumId w:val="29"/>
  </w:num>
  <w:num w:numId="28">
    <w:abstractNumId w:val="7"/>
  </w:num>
  <w:num w:numId="29">
    <w:abstractNumId w:val="13"/>
  </w:num>
  <w:num w:numId="30">
    <w:abstractNumId w:val="16"/>
  </w:num>
  <w:num w:numId="31">
    <w:abstractNumId w:val="9"/>
  </w:num>
  <w:num w:numId="32">
    <w:abstractNumId w:val="15"/>
  </w:num>
  <w:num w:numId="33">
    <w:abstractNumId w:val="32"/>
  </w:num>
  <w:num w:numId="34">
    <w:abstractNumId w:val="23"/>
  </w:num>
  <w:num w:numId="35">
    <w:abstractNumId w:val="22"/>
  </w:num>
  <w:num w:numId="36">
    <w:abstractNumId w:val="2"/>
  </w:num>
  <w:num w:numId="37">
    <w:abstractNumId w:val="3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56D"/>
    <w:rsid w:val="00003C98"/>
    <w:rsid w:val="00044657"/>
    <w:rsid w:val="00052E89"/>
    <w:rsid w:val="000847D8"/>
    <w:rsid w:val="000952D8"/>
    <w:rsid w:val="000C06CF"/>
    <w:rsid w:val="000C21BF"/>
    <w:rsid w:val="000D3489"/>
    <w:rsid w:val="000E660D"/>
    <w:rsid w:val="001002D7"/>
    <w:rsid w:val="0010430A"/>
    <w:rsid w:val="001046A9"/>
    <w:rsid w:val="00106846"/>
    <w:rsid w:val="0013139F"/>
    <w:rsid w:val="00136001"/>
    <w:rsid w:val="00150516"/>
    <w:rsid w:val="00151D9A"/>
    <w:rsid w:val="0016317B"/>
    <w:rsid w:val="00180970"/>
    <w:rsid w:val="00190BBC"/>
    <w:rsid w:val="001B35FD"/>
    <w:rsid w:val="001C7D59"/>
    <w:rsid w:val="001D5C0B"/>
    <w:rsid w:val="001E0B60"/>
    <w:rsid w:val="001E55FF"/>
    <w:rsid w:val="001E6EBE"/>
    <w:rsid w:val="001F3806"/>
    <w:rsid w:val="00206476"/>
    <w:rsid w:val="002074D0"/>
    <w:rsid w:val="00215BAE"/>
    <w:rsid w:val="002225DB"/>
    <w:rsid w:val="00250CB4"/>
    <w:rsid w:val="00276644"/>
    <w:rsid w:val="00281B0E"/>
    <w:rsid w:val="00282F62"/>
    <w:rsid w:val="00290A6B"/>
    <w:rsid w:val="00293ABA"/>
    <w:rsid w:val="002C2D37"/>
    <w:rsid w:val="002D66CC"/>
    <w:rsid w:val="002E592F"/>
    <w:rsid w:val="002F792B"/>
    <w:rsid w:val="0030797A"/>
    <w:rsid w:val="00316114"/>
    <w:rsid w:val="003233B9"/>
    <w:rsid w:val="00327AB9"/>
    <w:rsid w:val="00351EED"/>
    <w:rsid w:val="00355328"/>
    <w:rsid w:val="00377338"/>
    <w:rsid w:val="00387896"/>
    <w:rsid w:val="0039590D"/>
    <w:rsid w:val="003A1B19"/>
    <w:rsid w:val="003A4470"/>
    <w:rsid w:val="003A7106"/>
    <w:rsid w:val="003B3CE4"/>
    <w:rsid w:val="003C1091"/>
    <w:rsid w:val="003C32B8"/>
    <w:rsid w:val="003C3EC9"/>
    <w:rsid w:val="003F1A93"/>
    <w:rsid w:val="0040059B"/>
    <w:rsid w:val="00403DD2"/>
    <w:rsid w:val="0040643E"/>
    <w:rsid w:val="004162A8"/>
    <w:rsid w:val="0042086E"/>
    <w:rsid w:val="00464E6B"/>
    <w:rsid w:val="00495BE6"/>
    <w:rsid w:val="004B2DB8"/>
    <w:rsid w:val="004B41F7"/>
    <w:rsid w:val="004C0250"/>
    <w:rsid w:val="00517A75"/>
    <w:rsid w:val="00525607"/>
    <w:rsid w:val="00527E7A"/>
    <w:rsid w:val="00544C17"/>
    <w:rsid w:val="005D3223"/>
    <w:rsid w:val="005D34AC"/>
    <w:rsid w:val="005E1945"/>
    <w:rsid w:val="005E19C4"/>
    <w:rsid w:val="00611239"/>
    <w:rsid w:val="00611829"/>
    <w:rsid w:val="0061312D"/>
    <w:rsid w:val="00647EA3"/>
    <w:rsid w:val="006542CA"/>
    <w:rsid w:val="00654BD6"/>
    <w:rsid w:val="00676C7E"/>
    <w:rsid w:val="006805C3"/>
    <w:rsid w:val="00681C27"/>
    <w:rsid w:val="00684784"/>
    <w:rsid w:val="00692E7C"/>
    <w:rsid w:val="006B6D88"/>
    <w:rsid w:val="006D1340"/>
    <w:rsid w:val="006D1AF2"/>
    <w:rsid w:val="006F1066"/>
    <w:rsid w:val="006F72D7"/>
    <w:rsid w:val="00705A07"/>
    <w:rsid w:val="007065C5"/>
    <w:rsid w:val="00716283"/>
    <w:rsid w:val="00730CAB"/>
    <w:rsid w:val="0073569F"/>
    <w:rsid w:val="00751AA9"/>
    <w:rsid w:val="00760A88"/>
    <w:rsid w:val="007833C8"/>
    <w:rsid w:val="0079126F"/>
    <w:rsid w:val="007B2626"/>
    <w:rsid w:val="007C3622"/>
    <w:rsid w:val="007C7BF3"/>
    <w:rsid w:val="007F1A87"/>
    <w:rsid w:val="0081114D"/>
    <w:rsid w:val="00825922"/>
    <w:rsid w:val="008321DB"/>
    <w:rsid w:val="0083309A"/>
    <w:rsid w:val="008448BB"/>
    <w:rsid w:val="008454F3"/>
    <w:rsid w:val="0084616B"/>
    <w:rsid w:val="008520FE"/>
    <w:rsid w:val="00856A33"/>
    <w:rsid w:val="0088509A"/>
    <w:rsid w:val="008A0F2E"/>
    <w:rsid w:val="008B5481"/>
    <w:rsid w:val="008D3658"/>
    <w:rsid w:val="008E44ED"/>
    <w:rsid w:val="008F7ECE"/>
    <w:rsid w:val="009014E3"/>
    <w:rsid w:val="00903826"/>
    <w:rsid w:val="00917599"/>
    <w:rsid w:val="00923DC2"/>
    <w:rsid w:val="00927C77"/>
    <w:rsid w:val="00934BC1"/>
    <w:rsid w:val="0093722A"/>
    <w:rsid w:val="00940527"/>
    <w:rsid w:val="009414EF"/>
    <w:rsid w:val="0094488A"/>
    <w:rsid w:val="00945C72"/>
    <w:rsid w:val="00950DD1"/>
    <w:rsid w:val="00951BF5"/>
    <w:rsid w:val="00962C24"/>
    <w:rsid w:val="00963593"/>
    <w:rsid w:val="00993A36"/>
    <w:rsid w:val="009B222B"/>
    <w:rsid w:val="009C4165"/>
    <w:rsid w:val="009C70D3"/>
    <w:rsid w:val="009D1E40"/>
    <w:rsid w:val="009D67BE"/>
    <w:rsid w:val="009E6CA3"/>
    <w:rsid w:val="009F5B30"/>
    <w:rsid w:val="00A06882"/>
    <w:rsid w:val="00A2144C"/>
    <w:rsid w:val="00A2532E"/>
    <w:rsid w:val="00A2549E"/>
    <w:rsid w:val="00A5256A"/>
    <w:rsid w:val="00A5491D"/>
    <w:rsid w:val="00A57A7D"/>
    <w:rsid w:val="00A803AF"/>
    <w:rsid w:val="00A8317D"/>
    <w:rsid w:val="00AA013B"/>
    <w:rsid w:val="00AA7FD4"/>
    <w:rsid w:val="00AF61AA"/>
    <w:rsid w:val="00B0398D"/>
    <w:rsid w:val="00B1551B"/>
    <w:rsid w:val="00B1589A"/>
    <w:rsid w:val="00B31B07"/>
    <w:rsid w:val="00B34176"/>
    <w:rsid w:val="00B45E13"/>
    <w:rsid w:val="00B47293"/>
    <w:rsid w:val="00B53288"/>
    <w:rsid w:val="00BB7893"/>
    <w:rsid w:val="00BD1CC6"/>
    <w:rsid w:val="00BD29FC"/>
    <w:rsid w:val="00BE0BC8"/>
    <w:rsid w:val="00BE480C"/>
    <w:rsid w:val="00BF0DD9"/>
    <w:rsid w:val="00C05A26"/>
    <w:rsid w:val="00C15B9C"/>
    <w:rsid w:val="00C163D1"/>
    <w:rsid w:val="00C26850"/>
    <w:rsid w:val="00C30EE4"/>
    <w:rsid w:val="00C46A50"/>
    <w:rsid w:val="00C73257"/>
    <w:rsid w:val="00C756D0"/>
    <w:rsid w:val="00C85299"/>
    <w:rsid w:val="00C852D5"/>
    <w:rsid w:val="00C90CBC"/>
    <w:rsid w:val="00C92D2D"/>
    <w:rsid w:val="00CE268E"/>
    <w:rsid w:val="00CE5B85"/>
    <w:rsid w:val="00D0625F"/>
    <w:rsid w:val="00D2681D"/>
    <w:rsid w:val="00D3547C"/>
    <w:rsid w:val="00D61C79"/>
    <w:rsid w:val="00D61CC0"/>
    <w:rsid w:val="00D73997"/>
    <w:rsid w:val="00D86E95"/>
    <w:rsid w:val="00D93424"/>
    <w:rsid w:val="00DA4AF5"/>
    <w:rsid w:val="00DA5751"/>
    <w:rsid w:val="00DA5DDC"/>
    <w:rsid w:val="00DA7C87"/>
    <w:rsid w:val="00DB011E"/>
    <w:rsid w:val="00DC0282"/>
    <w:rsid w:val="00DC45C2"/>
    <w:rsid w:val="00DD58A4"/>
    <w:rsid w:val="00E0590F"/>
    <w:rsid w:val="00E10A9D"/>
    <w:rsid w:val="00E11CFB"/>
    <w:rsid w:val="00E2456D"/>
    <w:rsid w:val="00E514BC"/>
    <w:rsid w:val="00E678AF"/>
    <w:rsid w:val="00E849D3"/>
    <w:rsid w:val="00EB1E88"/>
    <w:rsid w:val="00EC3B9C"/>
    <w:rsid w:val="00F00747"/>
    <w:rsid w:val="00F12CF0"/>
    <w:rsid w:val="00F3609B"/>
    <w:rsid w:val="00F44668"/>
    <w:rsid w:val="00F5745C"/>
    <w:rsid w:val="00F82303"/>
    <w:rsid w:val="00FC5F96"/>
    <w:rsid w:val="00FF2C17"/>
    <w:rsid w:val="00FF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docId w15:val="{22FFB02C-32FC-45BB-A3B7-F7DB0E78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293"/>
    <w:pPr>
      <w:spacing w:line="360" w:lineRule="auto"/>
      <w:jc w:val="both"/>
    </w:pPr>
    <w:rPr>
      <w:rFonts w:ascii="Times New Roman" w:hAnsi="Times New Roman" w:cs="Times New Roman"/>
      <w:szCs w:val="22"/>
      <w:lang w:eastAsia="en-US"/>
    </w:rPr>
  </w:style>
  <w:style w:type="paragraph" w:styleId="1">
    <w:name w:val="heading 1"/>
    <w:basedOn w:val="a"/>
    <w:next w:val="a"/>
    <w:link w:val="10"/>
    <w:uiPriority w:val="9"/>
    <w:qFormat/>
    <w:rsid w:val="000C21B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C21BF"/>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C21BF"/>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0C21BF"/>
    <w:rPr>
      <w:rFonts w:ascii="Cambria" w:eastAsia="Times New Roman" w:hAnsi="Cambria" w:cs="Times New Roman"/>
      <w:b/>
      <w:bCs/>
      <w:color w:val="4F81BD"/>
      <w:sz w:val="26"/>
      <w:szCs w:val="26"/>
    </w:rPr>
  </w:style>
  <w:style w:type="table" w:styleId="a3">
    <w:name w:val="Table Grid"/>
    <w:basedOn w:val="a1"/>
    <w:uiPriority w:val="59"/>
    <w:rsid w:val="008321D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046A9"/>
    <w:pPr>
      <w:spacing w:line="240" w:lineRule="auto"/>
    </w:pPr>
    <w:rPr>
      <w:rFonts w:ascii="Tahoma" w:hAnsi="Tahoma" w:cs="Tahoma"/>
      <w:sz w:val="16"/>
      <w:szCs w:val="16"/>
    </w:rPr>
  </w:style>
  <w:style w:type="paragraph" w:styleId="a6">
    <w:name w:val="List Paragraph"/>
    <w:basedOn w:val="a"/>
    <w:uiPriority w:val="34"/>
    <w:qFormat/>
    <w:rsid w:val="00676C7E"/>
    <w:pPr>
      <w:ind w:left="720"/>
      <w:contextualSpacing/>
    </w:pPr>
  </w:style>
  <w:style w:type="character" w:customStyle="1" w:styleId="a5">
    <w:name w:val="Текст у виносці Знак"/>
    <w:link w:val="a4"/>
    <w:uiPriority w:val="99"/>
    <w:semiHidden/>
    <w:locked/>
    <w:rsid w:val="001046A9"/>
    <w:rPr>
      <w:rFonts w:ascii="Tahoma" w:hAnsi="Tahoma" w:cs="Tahoma"/>
      <w:sz w:val="16"/>
      <w:szCs w:val="16"/>
    </w:rPr>
  </w:style>
  <w:style w:type="paragraph" w:styleId="a7">
    <w:name w:val="header"/>
    <w:basedOn w:val="a"/>
    <w:link w:val="a8"/>
    <w:uiPriority w:val="99"/>
    <w:semiHidden/>
    <w:unhideWhenUsed/>
    <w:rsid w:val="00934BC1"/>
    <w:pPr>
      <w:tabs>
        <w:tab w:val="center" w:pos="4677"/>
        <w:tab w:val="right" w:pos="9355"/>
      </w:tabs>
      <w:spacing w:line="240" w:lineRule="auto"/>
    </w:pPr>
  </w:style>
  <w:style w:type="paragraph" w:styleId="a9">
    <w:name w:val="footer"/>
    <w:basedOn w:val="a"/>
    <w:link w:val="aa"/>
    <w:uiPriority w:val="99"/>
    <w:unhideWhenUsed/>
    <w:rsid w:val="00934BC1"/>
    <w:pPr>
      <w:tabs>
        <w:tab w:val="center" w:pos="4677"/>
        <w:tab w:val="right" w:pos="9355"/>
      </w:tabs>
      <w:spacing w:line="240" w:lineRule="auto"/>
    </w:pPr>
  </w:style>
  <w:style w:type="character" w:customStyle="1" w:styleId="a8">
    <w:name w:val="Верхній колонтитул Знак"/>
    <w:link w:val="a7"/>
    <w:uiPriority w:val="99"/>
    <w:semiHidden/>
    <w:locked/>
    <w:rsid w:val="00934BC1"/>
    <w:rPr>
      <w:rFonts w:cs="Times New Roman"/>
    </w:rPr>
  </w:style>
  <w:style w:type="character" w:customStyle="1" w:styleId="FontStyle58">
    <w:name w:val="Font Style58"/>
    <w:uiPriority w:val="99"/>
    <w:rsid w:val="00BF0DD9"/>
    <w:rPr>
      <w:rFonts w:ascii="Times New Roman" w:hAnsi="Times New Roman" w:cs="Times New Roman"/>
      <w:sz w:val="20"/>
      <w:szCs w:val="20"/>
    </w:rPr>
  </w:style>
  <w:style w:type="character" w:customStyle="1" w:styleId="aa">
    <w:name w:val="Нижній колонтитул Знак"/>
    <w:link w:val="a9"/>
    <w:uiPriority w:val="99"/>
    <w:locked/>
    <w:rsid w:val="00934BC1"/>
    <w:rPr>
      <w:rFonts w:cs="Times New Roman"/>
    </w:rPr>
  </w:style>
  <w:style w:type="character" w:styleId="ab">
    <w:name w:val="Hyperlink"/>
    <w:uiPriority w:val="99"/>
    <w:unhideWhenUsed/>
    <w:rsid w:val="00A57A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jpeg"/><Relationship Id="rId58" Type="http://schemas.openxmlformats.org/officeDocument/2006/relationships/image" Target="media/image29.wmf"/><Relationship Id="rId66" Type="http://schemas.openxmlformats.org/officeDocument/2006/relationships/image" Target="media/image33.png"/><Relationship Id="rId5" Type="http://schemas.openxmlformats.org/officeDocument/2006/relationships/webSettings" Target="webSettings.xml"/><Relationship Id="rId61" Type="http://schemas.openxmlformats.org/officeDocument/2006/relationships/oleObject" Target="embeddings/oleObject24.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jpeg"/><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image" Target="media/image34.png"/><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7.jpeg"/><Relationship Id="rId49" Type="http://schemas.openxmlformats.org/officeDocument/2006/relationships/image" Target="media/image24.wmf"/><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0.wmf"/><Relationship Id="rId65"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image" Target="media/image15.jpeg"/><Relationship Id="rId50" Type="http://schemas.openxmlformats.org/officeDocument/2006/relationships/oleObject" Target="embeddings/oleObject19.bin"/><Relationship Id="rId55"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3CC8-A02A-4087-9680-A82BEFCB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8078</Words>
  <Characters>46045</Characters>
  <Application>Microsoft Office Word</Application>
  <DocSecurity>0</DocSecurity>
  <Lines>383</Lines>
  <Paragraphs>108</Paragraphs>
  <ScaleCrop>false</ScaleCrop>
  <Company>Microsoft</Company>
  <LinksUpToDate>false</LinksUpToDate>
  <CharactersWithSpaces>54015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Shuravi</dc:creator>
  <cp:keywords/>
  <dc:description/>
  <cp:lastModifiedBy>Irina</cp:lastModifiedBy>
  <cp:revision>2</cp:revision>
  <dcterms:created xsi:type="dcterms:W3CDTF">2014-08-18T06:39:00Z</dcterms:created>
  <dcterms:modified xsi:type="dcterms:W3CDTF">2014-08-18T06:39:00Z</dcterms:modified>
</cp:coreProperties>
</file>