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716"/>
        <w:gridCol w:w="964"/>
        <w:gridCol w:w="482"/>
        <w:gridCol w:w="416"/>
        <w:gridCol w:w="892"/>
        <w:gridCol w:w="3211"/>
        <w:gridCol w:w="896"/>
        <w:gridCol w:w="525"/>
        <w:gridCol w:w="368"/>
        <w:gridCol w:w="712"/>
      </w:tblGrid>
      <w:tr w:rsidR="0035211E" w:rsidRPr="0035211E">
        <w:trPr>
          <w:cantSplit/>
        </w:trPr>
        <w:tc>
          <w:tcPr>
            <w:tcW w:w="10080" w:type="dxa"/>
            <w:gridSpan w:val="11"/>
          </w:tcPr>
          <w:p w:rsidR="0035211E" w:rsidRPr="0035211E" w:rsidRDefault="0035211E">
            <w:pPr>
              <w:spacing w:line="360" w:lineRule="auto"/>
              <w:ind w:left="-360"/>
              <w:jc w:val="center"/>
            </w:pPr>
            <w:r w:rsidRPr="0035211E">
              <w:t>Содержание</w:t>
            </w:r>
          </w:p>
          <w:p w:rsidR="0035211E" w:rsidRPr="0035211E" w:rsidRDefault="0035211E">
            <w:pPr>
              <w:spacing w:line="360" w:lineRule="auto"/>
              <w:ind w:left="-360"/>
            </w:pPr>
          </w:p>
          <w:p w:rsidR="0035211E" w:rsidRPr="0035211E" w:rsidRDefault="0035211E">
            <w:pPr>
              <w:spacing w:line="360" w:lineRule="auto"/>
              <w:ind w:left="-360" w:firstLine="708"/>
            </w:pPr>
            <w:r w:rsidRPr="0035211E">
              <w:t>Введение………………………………………………………………………………………..3</w:t>
            </w:r>
          </w:p>
          <w:p w:rsidR="0035211E" w:rsidRPr="0035211E" w:rsidRDefault="0035211E">
            <w:pPr>
              <w:spacing w:line="360" w:lineRule="auto"/>
              <w:ind w:left="-360" w:firstLine="708"/>
            </w:pPr>
            <w:r w:rsidRPr="0035211E">
              <w:t>1. Объект изнасилования……………………………………………………………………...4</w:t>
            </w:r>
          </w:p>
          <w:p w:rsidR="0035211E" w:rsidRPr="0035211E" w:rsidRDefault="0035211E">
            <w:pPr>
              <w:spacing w:line="360" w:lineRule="auto"/>
              <w:ind w:left="-360" w:firstLine="708"/>
            </w:pPr>
            <w:r w:rsidRPr="0035211E">
              <w:t>2. Объективная сторона изнасилования……………………………………………………5-7</w:t>
            </w:r>
          </w:p>
          <w:p w:rsidR="0035211E" w:rsidRPr="0035211E" w:rsidRDefault="0035211E">
            <w:pPr>
              <w:spacing w:line="360" w:lineRule="auto"/>
              <w:ind w:left="-360" w:firstLine="708"/>
            </w:pPr>
            <w:r w:rsidRPr="0035211E">
              <w:t>3. Субъективная сторона изнасилования…………………………………………………8-14</w:t>
            </w:r>
          </w:p>
          <w:p w:rsidR="0035211E" w:rsidRPr="0035211E" w:rsidRDefault="0035211E">
            <w:pPr>
              <w:spacing w:line="360" w:lineRule="auto"/>
              <w:ind w:left="-360" w:firstLine="708"/>
            </w:pPr>
            <w:r w:rsidRPr="0035211E">
              <w:t>4. Субъект изнасилования……………………………………………………………………15</w:t>
            </w:r>
          </w:p>
          <w:p w:rsidR="0035211E" w:rsidRPr="0035211E" w:rsidRDefault="0035211E">
            <w:pPr>
              <w:spacing w:line="360" w:lineRule="auto"/>
              <w:ind w:left="-360" w:firstLine="708"/>
            </w:pPr>
            <w:r w:rsidRPr="0035211E">
              <w:t xml:space="preserve">5. Отграничение изнасилования от насильственных действий сексуального </w:t>
            </w:r>
          </w:p>
          <w:p w:rsidR="0035211E" w:rsidRPr="0035211E" w:rsidRDefault="0035211E">
            <w:pPr>
              <w:spacing w:line="360" w:lineRule="auto"/>
              <w:ind w:left="-360" w:firstLine="708"/>
            </w:pPr>
            <w:r w:rsidRPr="0035211E">
              <w:t>характера……………………………………………………………………………………....16</w:t>
            </w:r>
          </w:p>
          <w:p w:rsidR="0035211E" w:rsidRPr="0035211E" w:rsidRDefault="0035211E">
            <w:pPr>
              <w:spacing w:line="360" w:lineRule="auto"/>
              <w:ind w:left="-360" w:firstLine="708"/>
            </w:pPr>
            <w:r w:rsidRPr="0035211E">
              <w:t>Заключение…………………………………………………………………………………….17</w:t>
            </w:r>
          </w:p>
          <w:p w:rsidR="0035211E" w:rsidRPr="0035211E" w:rsidRDefault="0035211E">
            <w:pPr>
              <w:spacing w:line="360" w:lineRule="auto"/>
              <w:ind w:left="-360" w:firstLine="708"/>
            </w:pPr>
            <w:r w:rsidRPr="0035211E">
              <w:t>Практическая часть………………………………………………………………………..18-20</w:t>
            </w:r>
          </w:p>
          <w:p w:rsidR="0035211E" w:rsidRPr="0035211E" w:rsidRDefault="0035211E">
            <w:pPr>
              <w:spacing w:line="360" w:lineRule="auto"/>
              <w:ind w:left="-360" w:firstLine="708"/>
            </w:pPr>
            <w:r w:rsidRPr="0035211E">
              <w:t>Список литературы…………………………………………………………………………...21</w:t>
            </w:r>
          </w:p>
          <w:p w:rsidR="0035211E" w:rsidRPr="0035211E" w:rsidRDefault="0035211E">
            <w:pPr>
              <w:spacing w:line="360" w:lineRule="auto"/>
              <w:ind w:left="-360"/>
              <w:rPr>
                <w:sz w:val="28"/>
                <w:szCs w:val="28"/>
              </w:rPr>
            </w:pPr>
          </w:p>
          <w:p w:rsidR="0035211E" w:rsidRPr="0035211E" w:rsidRDefault="0035211E">
            <w:pPr>
              <w:spacing w:line="360" w:lineRule="auto"/>
              <w:ind w:left="-360"/>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ind w:left="-360"/>
              <w:jc w:val="center"/>
              <w:rPr>
                <w:sz w:val="28"/>
                <w:szCs w:val="28"/>
              </w:rPr>
            </w:pPr>
          </w:p>
          <w:p w:rsidR="0035211E" w:rsidRPr="0035211E" w:rsidRDefault="0035211E">
            <w:pPr>
              <w:spacing w:line="360" w:lineRule="auto"/>
              <w:rPr>
                <w:sz w:val="28"/>
                <w:szCs w:val="28"/>
              </w:rPr>
            </w:pPr>
            <w:r w:rsidRPr="0035211E">
              <w:t xml:space="preserve">                                                                                                                                                                                                        </w:t>
            </w:r>
          </w:p>
          <w:p w:rsidR="0035211E" w:rsidRPr="0035211E" w:rsidRDefault="0035211E"/>
          <w:p w:rsidR="0035211E" w:rsidRPr="0035211E" w:rsidRDefault="0035211E"/>
          <w:p w:rsidR="0035211E" w:rsidRPr="0035211E" w:rsidRDefault="0035211E"/>
          <w:p w:rsidR="0035211E" w:rsidRPr="0035211E" w:rsidRDefault="0035211E"/>
          <w:p w:rsidR="0035211E" w:rsidRPr="0035211E" w:rsidRDefault="0035211E"/>
          <w:p w:rsidR="0035211E" w:rsidRPr="0035211E" w:rsidRDefault="0035211E"/>
          <w:p w:rsidR="0035211E" w:rsidRPr="0035211E" w:rsidRDefault="0035211E"/>
        </w:tc>
      </w:tr>
      <w:tr w:rsidR="0035211E" w:rsidRPr="0035211E">
        <w:trPr>
          <w:cantSplit/>
        </w:trPr>
        <w:tc>
          <w:tcPr>
            <w:tcW w:w="898" w:type="dxa"/>
          </w:tcPr>
          <w:p w:rsidR="0035211E" w:rsidRPr="0035211E" w:rsidRDefault="0035211E"/>
        </w:tc>
        <w:tc>
          <w:tcPr>
            <w:tcW w:w="716" w:type="dxa"/>
          </w:tcPr>
          <w:p w:rsidR="0035211E" w:rsidRPr="0035211E" w:rsidRDefault="0035211E"/>
        </w:tc>
        <w:tc>
          <w:tcPr>
            <w:tcW w:w="964" w:type="dxa"/>
          </w:tcPr>
          <w:p w:rsidR="0035211E" w:rsidRPr="0035211E" w:rsidRDefault="0035211E"/>
        </w:tc>
        <w:tc>
          <w:tcPr>
            <w:tcW w:w="898" w:type="dxa"/>
            <w:gridSpan w:val="2"/>
          </w:tcPr>
          <w:p w:rsidR="0035211E" w:rsidRPr="0035211E" w:rsidRDefault="0035211E"/>
        </w:tc>
        <w:tc>
          <w:tcPr>
            <w:tcW w:w="892" w:type="dxa"/>
          </w:tcPr>
          <w:p w:rsidR="0035211E" w:rsidRPr="0035211E" w:rsidRDefault="0035211E"/>
        </w:tc>
        <w:tc>
          <w:tcPr>
            <w:tcW w:w="5712" w:type="dxa"/>
            <w:gridSpan w:val="5"/>
            <w:vMerge w:val="restart"/>
          </w:tcPr>
          <w:p w:rsidR="0035211E" w:rsidRPr="0035211E" w:rsidRDefault="0035211E">
            <w:pPr>
              <w:jc w:val="center"/>
            </w:pPr>
          </w:p>
          <w:p w:rsidR="0035211E" w:rsidRPr="0035211E" w:rsidRDefault="0035211E">
            <w:pPr>
              <w:jc w:val="center"/>
            </w:pPr>
            <w:r w:rsidRPr="0035211E">
              <w:t>Курсовая работа</w:t>
            </w:r>
          </w:p>
        </w:tc>
      </w:tr>
      <w:tr w:rsidR="0035211E" w:rsidRPr="0035211E">
        <w:trPr>
          <w:cantSplit/>
        </w:trPr>
        <w:tc>
          <w:tcPr>
            <w:tcW w:w="898" w:type="dxa"/>
          </w:tcPr>
          <w:p w:rsidR="0035211E" w:rsidRPr="0035211E" w:rsidRDefault="0035211E"/>
        </w:tc>
        <w:tc>
          <w:tcPr>
            <w:tcW w:w="716" w:type="dxa"/>
          </w:tcPr>
          <w:p w:rsidR="0035211E" w:rsidRPr="0035211E" w:rsidRDefault="0035211E"/>
        </w:tc>
        <w:tc>
          <w:tcPr>
            <w:tcW w:w="964" w:type="dxa"/>
          </w:tcPr>
          <w:p w:rsidR="0035211E" w:rsidRPr="0035211E" w:rsidRDefault="0035211E"/>
        </w:tc>
        <w:tc>
          <w:tcPr>
            <w:tcW w:w="898" w:type="dxa"/>
            <w:gridSpan w:val="2"/>
          </w:tcPr>
          <w:p w:rsidR="0035211E" w:rsidRPr="0035211E" w:rsidRDefault="0035211E"/>
        </w:tc>
        <w:tc>
          <w:tcPr>
            <w:tcW w:w="892" w:type="dxa"/>
          </w:tcPr>
          <w:p w:rsidR="0035211E" w:rsidRPr="0035211E" w:rsidRDefault="0035211E"/>
        </w:tc>
        <w:tc>
          <w:tcPr>
            <w:tcW w:w="5712" w:type="dxa"/>
            <w:gridSpan w:val="5"/>
            <w:vMerge/>
          </w:tcPr>
          <w:p w:rsidR="0035211E" w:rsidRPr="0035211E" w:rsidRDefault="0035211E"/>
        </w:tc>
      </w:tr>
      <w:tr w:rsidR="0035211E" w:rsidRPr="0035211E">
        <w:trPr>
          <w:cantSplit/>
        </w:trPr>
        <w:tc>
          <w:tcPr>
            <w:tcW w:w="898" w:type="dxa"/>
          </w:tcPr>
          <w:p w:rsidR="0035211E" w:rsidRPr="0035211E" w:rsidRDefault="0035211E">
            <w:pPr>
              <w:jc w:val="center"/>
              <w:rPr>
                <w:sz w:val="18"/>
                <w:szCs w:val="18"/>
              </w:rPr>
            </w:pPr>
            <w:r w:rsidRPr="0035211E">
              <w:rPr>
                <w:sz w:val="18"/>
                <w:szCs w:val="18"/>
              </w:rPr>
              <w:t>Изм.</w:t>
            </w:r>
          </w:p>
          <w:p w:rsidR="0035211E" w:rsidRPr="0035211E" w:rsidRDefault="0035211E">
            <w:pPr>
              <w:jc w:val="center"/>
              <w:rPr>
                <w:sz w:val="18"/>
                <w:szCs w:val="18"/>
              </w:rPr>
            </w:pPr>
          </w:p>
        </w:tc>
        <w:tc>
          <w:tcPr>
            <w:tcW w:w="716" w:type="dxa"/>
          </w:tcPr>
          <w:p w:rsidR="0035211E" w:rsidRPr="0035211E" w:rsidRDefault="0035211E">
            <w:pPr>
              <w:jc w:val="center"/>
              <w:rPr>
                <w:sz w:val="18"/>
                <w:szCs w:val="18"/>
              </w:rPr>
            </w:pPr>
            <w:r w:rsidRPr="0035211E">
              <w:rPr>
                <w:sz w:val="18"/>
                <w:szCs w:val="18"/>
              </w:rPr>
              <w:t>Лист</w:t>
            </w:r>
          </w:p>
        </w:tc>
        <w:tc>
          <w:tcPr>
            <w:tcW w:w="964" w:type="dxa"/>
          </w:tcPr>
          <w:p w:rsidR="0035211E" w:rsidRPr="0035211E" w:rsidRDefault="0035211E">
            <w:pPr>
              <w:jc w:val="center"/>
              <w:rPr>
                <w:sz w:val="18"/>
                <w:szCs w:val="18"/>
              </w:rPr>
            </w:pPr>
            <w:r w:rsidRPr="0035211E">
              <w:rPr>
                <w:sz w:val="18"/>
                <w:szCs w:val="18"/>
              </w:rPr>
              <w:t>№ докум.</w:t>
            </w:r>
          </w:p>
        </w:tc>
        <w:tc>
          <w:tcPr>
            <w:tcW w:w="898" w:type="dxa"/>
            <w:gridSpan w:val="2"/>
          </w:tcPr>
          <w:p w:rsidR="0035211E" w:rsidRPr="0035211E" w:rsidRDefault="0035211E">
            <w:pPr>
              <w:jc w:val="center"/>
              <w:rPr>
                <w:sz w:val="18"/>
                <w:szCs w:val="18"/>
              </w:rPr>
            </w:pPr>
            <w:r w:rsidRPr="0035211E">
              <w:rPr>
                <w:sz w:val="18"/>
                <w:szCs w:val="18"/>
              </w:rPr>
              <w:t>Подпись</w:t>
            </w:r>
          </w:p>
        </w:tc>
        <w:tc>
          <w:tcPr>
            <w:tcW w:w="892" w:type="dxa"/>
          </w:tcPr>
          <w:p w:rsidR="0035211E" w:rsidRPr="0035211E" w:rsidRDefault="0035211E">
            <w:pPr>
              <w:jc w:val="center"/>
              <w:rPr>
                <w:sz w:val="18"/>
                <w:szCs w:val="18"/>
              </w:rPr>
            </w:pPr>
            <w:r w:rsidRPr="0035211E">
              <w:rPr>
                <w:sz w:val="18"/>
                <w:szCs w:val="18"/>
              </w:rPr>
              <w:t>Дата</w:t>
            </w:r>
          </w:p>
        </w:tc>
        <w:tc>
          <w:tcPr>
            <w:tcW w:w="5712" w:type="dxa"/>
            <w:gridSpan w:val="5"/>
            <w:vMerge/>
          </w:tcPr>
          <w:p w:rsidR="0035211E" w:rsidRPr="0035211E" w:rsidRDefault="0035211E">
            <w:pPr>
              <w:jc w:val="center"/>
            </w:pPr>
          </w:p>
        </w:tc>
      </w:tr>
      <w:tr w:rsidR="0035211E" w:rsidRPr="0035211E">
        <w:trPr>
          <w:cantSplit/>
        </w:trPr>
        <w:tc>
          <w:tcPr>
            <w:tcW w:w="1614" w:type="dxa"/>
            <w:gridSpan w:val="2"/>
          </w:tcPr>
          <w:p w:rsidR="0035211E" w:rsidRPr="0035211E" w:rsidRDefault="0035211E">
            <w:pPr>
              <w:rPr>
                <w:sz w:val="18"/>
                <w:szCs w:val="18"/>
              </w:rPr>
            </w:pPr>
            <w:r w:rsidRPr="0035211E">
              <w:rPr>
                <w:sz w:val="18"/>
                <w:szCs w:val="18"/>
              </w:rPr>
              <w:t>Разработ.</w:t>
            </w:r>
          </w:p>
        </w:tc>
        <w:tc>
          <w:tcPr>
            <w:tcW w:w="964" w:type="dxa"/>
          </w:tcPr>
          <w:p w:rsidR="0035211E" w:rsidRPr="0035211E" w:rsidRDefault="0035211E">
            <w:pPr>
              <w:rPr>
                <w:sz w:val="18"/>
                <w:szCs w:val="18"/>
                <w:lang w:val="en-US"/>
              </w:rPr>
            </w:pPr>
          </w:p>
        </w:tc>
        <w:tc>
          <w:tcPr>
            <w:tcW w:w="898" w:type="dxa"/>
            <w:gridSpan w:val="2"/>
          </w:tcPr>
          <w:p w:rsidR="0035211E" w:rsidRPr="0035211E" w:rsidRDefault="0035211E">
            <w:pPr>
              <w:rPr>
                <w:sz w:val="16"/>
                <w:szCs w:val="16"/>
              </w:rPr>
            </w:pPr>
          </w:p>
        </w:tc>
        <w:tc>
          <w:tcPr>
            <w:tcW w:w="892" w:type="dxa"/>
          </w:tcPr>
          <w:p w:rsidR="0035211E" w:rsidRPr="0035211E" w:rsidRDefault="0035211E">
            <w:pPr>
              <w:rPr>
                <w:sz w:val="16"/>
                <w:szCs w:val="16"/>
              </w:rPr>
            </w:pPr>
          </w:p>
        </w:tc>
        <w:tc>
          <w:tcPr>
            <w:tcW w:w="3211" w:type="dxa"/>
            <w:vMerge w:val="restart"/>
            <w:vAlign w:val="center"/>
          </w:tcPr>
          <w:p w:rsidR="0035211E" w:rsidRPr="0035211E" w:rsidRDefault="0035211E">
            <w:pPr>
              <w:jc w:val="center"/>
            </w:pPr>
            <w:r w:rsidRPr="0035211E">
              <w:t>Изнасилование. Отграничение изнасилования от насильственных действий сексуального характера</w:t>
            </w:r>
          </w:p>
        </w:tc>
        <w:tc>
          <w:tcPr>
            <w:tcW w:w="896" w:type="dxa"/>
          </w:tcPr>
          <w:p w:rsidR="0035211E" w:rsidRPr="0035211E" w:rsidRDefault="0035211E">
            <w:pPr>
              <w:jc w:val="center"/>
              <w:rPr>
                <w:sz w:val="18"/>
                <w:szCs w:val="18"/>
              </w:rPr>
            </w:pPr>
            <w:r w:rsidRPr="0035211E">
              <w:rPr>
                <w:sz w:val="18"/>
                <w:szCs w:val="18"/>
              </w:rPr>
              <w:t>Стадия</w:t>
            </w:r>
          </w:p>
        </w:tc>
        <w:tc>
          <w:tcPr>
            <w:tcW w:w="893" w:type="dxa"/>
            <w:gridSpan w:val="2"/>
          </w:tcPr>
          <w:p w:rsidR="0035211E" w:rsidRPr="0035211E" w:rsidRDefault="0035211E">
            <w:pPr>
              <w:jc w:val="center"/>
              <w:rPr>
                <w:sz w:val="18"/>
                <w:szCs w:val="18"/>
              </w:rPr>
            </w:pPr>
            <w:r w:rsidRPr="0035211E">
              <w:rPr>
                <w:sz w:val="18"/>
                <w:szCs w:val="18"/>
              </w:rPr>
              <w:t>Лист</w:t>
            </w:r>
          </w:p>
        </w:tc>
        <w:tc>
          <w:tcPr>
            <w:tcW w:w="712" w:type="dxa"/>
          </w:tcPr>
          <w:p w:rsidR="0035211E" w:rsidRPr="0035211E" w:rsidRDefault="0035211E">
            <w:pPr>
              <w:jc w:val="center"/>
              <w:rPr>
                <w:sz w:val="18"/>
                <w:szCs w:val="18"/>
              </w:rPr>
            </w:pPr>
            <w:r w:rsidRPr="0035211E">
              <w:rPr>
                <w:sz w:val="18"/>
                <w:szCs w:val="18"/>
              </w:rPr>
              <w:t xml:space="preserve">Листов </w:t>
            </w:r>
          </w:p>
        </w:tc>
      </w:tr>
      <w:tr w:rsidR="0035211E" w:rsidRPr="0035211E">
        <w:trPr>
          <w:cantSplit/>
        </w:trPr>
        <w:tc>
          <w:tcPr>
            <w:tcW w:w="1614" w:type="dxa"/>
            <w:gridSpan w:val="2"/>
          </w:tcPr>
          <w:p w:rsidR="0035211E" w:rsidRPr="0035211E" w:rsidRDefault="0035211E">
            <w:pPr>
              <w:rPr>
                <w:sz w:val="18"/>
                <w:szCs w:val="18"/>
              </w:rPr>
            </w:pPr>
            <w:r w:rsidRPr="0035211E">
              <w:rPr>
                <w:sz w:val="18"/>
                <w:szCs w:val="18"/>
              </w:rPr>
              <w:t>Консульт.</w:t>
            </w:r>
          </w:p>
        </w:tc>
        <w:tc>
          <w:tcPr>
            <w:tcW w:w="964" w:type="dxa"/>
          </w:tcPr>
          <w:p w:rsidR="0035211E" w:rsidRPr="0035211E" w:rsidRDefault="0035211E">
            <w:pPr>
              <w:rPr>
                <w:sz w:val="18"/>
                <w:szCs w:val="18"/>
              </w:rPr>
            </w:pPr>
          </w:p>
        </w:tc>
        <w:tc>
          <w:tcPr>
            <w:tcW w:w="898" w:type="dxa"/>
            <w:gridSpan w:val="2"/>
          </w:tcPr>
          <w:p w:rsidR="0035211E" w:rsidRPr="0035211E" w:rsidRDefault="0035211E">
            <w:pPr>
              <w:rPr>
                <w:sz w:val="16"/>
                <w:szCs w:val="16"/>
              </w:rPr>
            </w:pPr>
          </w:p>
        </w:tc>
        <w:tc>
          <w:tcPr>
            <w:tcW w:w="892" w:type="dxa"/>
          </w:tcPr>
          <w:p w:rsidR="0035211E" w:rsidRPr="0035211E" w:rsidRDefault="0035211E">
            <w:pPr>
              <w:rPr>
                <w:sz w:val="16"/>
                <w:szCs w:val="16"/>
              </w:rPr>
            </w:pPr>
          </w:p>
        </w:tc>
        <w:tc>
          <w:tcPr>
            <w:tcW w:w="3211" w:type="dxa"/>
            <w:vMerge/>
          </w:tcPr>
          <w:p w:rsidR="0035211E" w:rsidRPr="0035211E" w:rsidRDefault="0035211E"/>
        </w:tc>
        <w:tc>
          <w:tcPr>
            <w:tcW w:w="896" w:type="dxa"/>
          </w:tcPr>
          <w:p w:rsidR="0035211E" w:rsidRPr="0035211E" w:rsidRDefault="0035211E">
            <w:pPr>
              <w:pStyle w:val="1"/>
              <w:jc w:val="center"/>
              <w:rPr>
                <w:sz w:val="18"/>
                <w:szCs w:val="18"/>
              </w:rPr>
            </w:pPr>
            <w:r w:rsidRPr="0035211E">
              <w:rPr>
                <w:sz w:val="18"/>
                <w:szCs w:val="18"/>
              </w:rPr>
              <w:t>У</w:t>
            </w:r>
          </w:p>
        </w:tc>
        <w:tc>
          <w:tcPr>
            <w:tcW w:w="893" w:type="dxa"/>
            <w:gridSpan w:val="2"/>
          </w:tcPr>
          <w:p w:rsidR="0035211E" w:rsidRPr="0035211E" w:rsidRDefault="0035211E">
            <w:pPr>
              <w:jc w:val="center"/>
              <w:rPr>
                <w:sz w:val="18"/>
                <w:szCs w:val="18"/>
              </w:rPr>
            </w:pPr>
            <w:r w:rsidRPr="0035211E">
              <w:rPr>
                <w:sz w:val="18"/>
                <w:szCs w:val="18"/>
              </w:rPr>
              <w:t>2</w:t>
            </w:r>
          </w:p>
        </w:tc>
        <w:tc>
          <w:tcPr>
            <w:tcW w:w="712" w:type="dxa"/>
          </w:tcPr>
          <w:p w:rsidR="0035211E" w:rsidRPr="0035211E" w:rsidRDefault="0035211E">
            <w:pPr>
              <w:jc w:val="center"/>
              <w:rPr>
                <w:sz w:val="18"/>
                <w:szCs w:val="18"/>
              </w:rPr>
            </w:pPr>
            <w:r w:rsidRPr="0035211E">
              <w:rPr>
                <w:sz w:val="18"/>
                <w:szCs w:val="18"/>
              </w:rPr>
              <w:t>21</w:t>
            </w:r>
          </w:p>
        </w:tc>
      </w:tr>
      <w:tr w:rsidR="0035211E" w:rsidRPr="0035211E">
        <w:trPr>
          <w:cantSplit/>
        </w:trPr>
        <w:tc>
          <w:tcPr>
            <w:tcW w:w="1614" w:type="dxa"/>
            <w:gridSpan w:val="2"/>
          </w:tcPr>
          <w:p w:rsidR="0035211E" w:rsidRPr="0035211E" w:rsidRDefault="0035211E">
            <w:pPr>
              <w:rPr>
                <w:sz w:val="18"/>
                <w:szCs w:val="18"/>
              </w:rPr>
            </w:pPr>
            <w:r w:rsidRPr="0035211E">
              <w:rPr>
                <w:sz w:val="18"/>
                <w:szCs w:val="18"/>
              </w:rPr>
              <w:t>Руководит</w:t>
            </w:r>
          </w:p>
        </w:tc>
        <w:tc>
          <w:tcPr>
            <w:tcW w:w="964" w:type="dxa"/>
          </w:tcPr>
          <w:p w:rsidR="0035211E" w:rsidRPr="0035211E" w:rsidRDefault="0035211E">
            <w:pPr>
              <w:rPr>
                <w:sz w:val="18"/>
                <w:szCs w:val="18"/>
              </w:rPr>
            </w:pPr>
          </w:p>
        </w:tc>
        <w:tc>
          <w:tcPr>
            <w:tcW w:w="898" w:type="dxa"/>
            <w:gridSpan w:val="2"/>
          </w:tcPr>
          <w:p w:rsidR="0035211E" w:rsidRPr="0035211E" w:rsidRDefault="0035211E">
            <w:pPr>
              <w:rPr>
                <w:sz w:val="16"/>
                <w:szCs w:val="16"/>
              </w:rPr>
            </w:pPr>
          </w:p>
        </w:tc>
        <w:tc>
          <w:tcPr>
            <w:tcW w:w="892" w:type="dxa"/>
          </w:tcPr>
          <w:p w:rsidR="0035211E" w:rsidRPr="0035211E" w:rsidRDefault="0035211E">
            <w:pPr>
              <w:rPr>
                <w:sz w:val="16"/>
                <w:szCs w:val="16"/>
              </w:rPr>
            </w:pPr>
          </w:p>
        </w:tc>
        <w:tc>
          <w:tcPr>
            <w:tcW w:w="3211" w:type="dxa"/>
            <w:vMerge/>
          </w:tcPr>
          <w:p w:rsidR="0035211E" w:rsidRPr="0035211E" w:rsidRDefault="0035211E"/>
        </w:tc>
        <w:tc>
          <w:tcPr>
            <w:tcW w:w="2501" w:type="dxa"/>
            <w:gridSpan w:val="4"/>
            <w:vMerge w:val="restart"/>
          </w:tcPr>
          <w:p w:rsidR="0035211E" w:rsidRPr="0035211E" w:rsidRDefault="0035211E"/>
        </w:tc>
      </w:tr>
      <w:tr w:rsidR="0035211E" w:rsidRPr="0035211E">
        <w:trPr>
          <w:cantSplit/>
        </w:trPr>
        <w:tc>
          <w:tcPr>
            <w:tcW w:w="1614" w:type="dxa"/>
            <w:gridSpan w:val="2"/>
          </w:tcPr>
          <w:p w:rsidR="0035211E" w:rsidRPr="0035211E" w:rsidRDefault="0035211E">
            <w:pPr>
              <w:rPr>
                <w:sz w:val="18"/>
                <w:szCs w:val="18"/>
              </w:rPr>
            </w:pPr>
            <w:r w:rsidRPr="0035211E">
              <w:rPr>
                <w:sz w:val="18"/>
                <w:szCs w:val="18"/>
              </w:rPr>
              <w:t>Н. контр</w:t>
            </w:r>
          </w:p>
        </w:tc>
        <w:tc>
          <w:tcPr>
            <w:tcW w:w="964" w:type="dxa"/>
          </w:tcPr>
          <w:p w:rsidR="0035211E" w:rsidRPr="0035211E" w:rsidRDefault="0035211E">
            <w:pPr>
              <w:rPr>
                <w:sz w:val="16"/>
                <w:szCs w:val="16"/>
              </w:rPr>
            </w:pPr>
          </w:p>
        </w:tc>
        <w:tc>
          <w:tcPr>
            <w:tcW w:w="898" w:type="dxa"/>
            <w:gridSpan w:val="2"/>
          </w:tcPr>
          <w:p w:rsidR="0035211E" w:rsidRPr="0035211E" w:rsidRDefault="0035211E">
            <w:pPr>
              <w:rPr>
                <w:sz w:val="16"/>
                <w:szCs w:val="16"/>
              </w:rPr>
            </w:pPr>
          </w:p>
        </w:tc>
        <w:tc>
          <w:tcPr>
            <w:tcW w:w="892" w:type="dxa"/>
          </w:tcPr>
          <w:p w:rsidR="0035211E" w:rsidRPr="0035211E" w:rsidRDefault="0035211E">
            <w:pPr>
              <w:rPr>
                <w:sz w:val="16"/>
                <w:szCs w:val="16"/>
              </w:rPr>
            </w:pPr>
          </w:p>
        </w:tc>
        <w:tc>
          <w:tcPr>
            <w:tcW w:w="3211" w:type="dxa"/>
            <w:vMerge/>
          </w:tcPr>
          <w:p w:rsidR="0035211E" w:rsidRPr="0035211E" w:rsidRDefault="0035211E"/>
        </w:tc>
        <w:tc>
          <w:tcPr>
            <w:tcW w:w="2501" w:type="dxa"/>
            <w:gridSpan w:val="4"/>
            <w:vMerge/>
          </w:tcPr>
          <w:p w:rsidR="0035211E" w:rsidRPr="0035211E" w:rsidRDefault="0035211E"/>
        </w:tc>
      </w:tr>
      <w:tr w:rsidR="0035211E" w:rsidRPr="0035211E">
        <w:trPr>
          <w:cantSplit/>
        </w:trPr>
        <w:tc>
          <w:tcPr>
            <w:tcW w:w="1614" w:type="dxa"/>
            <w:gridSpan w:val="2"/>
          </w:tcPr>
          <w:p w:rsidR="0035211E" w:rsidRPr="0035211E" w:rsidRDefault="0035211E">
            <w:pPr>
              <w:rPr>
                <w:sz w:val="18"/>
                <w:szCs w:val="18"/>
              </w:rPr>
            </w:pPr>
            <w:r w:rsidRPr="0035211E">
              <w:rPr>
                <w:sz w:val="18"/>
                <w:szCs w:val="18"/>
              </w:rPr>
              <w:t>Т контр.</w:t>
            </w:r>
          </w:p>
        </w:tc>
        <w:tc>
          <w:tcPr>
            <w:tcW w:w="964" w:type="dxa"/>
          </w:tcPr>
          <w:p w:rsidR="0035211E" w:rsidRPr="0035211E" w:rsidRDefault="0035211E">
            <w:pPr>
              <w:rPr>
                <w:sz w:val="16"/>
                <w:szCs w:val="16"/>
              </w:rPr>
            </w:pPr>
          </w:p>
        </w:tc>
        <w:tc>
          <w:tcPr>
            <w:tcW w:w="898" w:type="dxa"/>
            <w:gridSpan w:val="2"/>
          </w:tcPr>
          <w:p w:rsidR="0035211E" w:rsidRPr="0035211E" w:rsidRDefault="0035211E">
            <w:pPr>
              <w:rPr>
                <w:sz w:val="16"/>
                <w:szCs w:val="16"/>
              </w:rPr>
            </w:pPr>
          </w:p>
        </w:tc>
        <w:tc>
          <w:tcPr>
            <w:tcW w:w="892" w:type="dxa"/>
          </w:tcPr>
          <w:p w:rsidR="0035211E" w:rsidRPr="0035211E" w:rsidRDefault="0035211E">
            <w:pPr>
              <w:rPr>
                <w:sz w:val="16"/>
                <w:szCs w:val="16"/>
              </w:rPr>
            </w:pPr>
          </w:p>
        </w:tc>
        <w:tc>
          <w:tcPr>
            <w:tcW w:w="3211" w:type="dxa"/>
            <w:vMerge/>
          </w:tcPr>
          <w:p w:rsidR="0035211E" w:rsidRPr="0035211E" w:rsidRDefault="0035211E"/>
        </w:tc>
        <w:tc>
          <w:tcPr>
            <w:tcW w:w="2501" w:type="dxa"/>
            <w:gridSpan w:val="4"/>
            <w:vMerge/>
          </w:tcPr>
          <w:p w:rsidR="0035211E" w:rsidRPr="0035211E" w:rsidRDefault="0035211E"/>
        </w:tc>
      </w:tr>
      <w:tr w:rsidR="0035211E" w:rsidRPr="0035211E">
        <w:trPr>
          <w:trHeight w:val="8620"/>
        </w:trPr>
        <w:tc>
          <w:tcPr>
            <w:tcW w:w="10080" w:type="dxa"/>
            <w:gridSpan w:val="11"/>
            <w:tcBorders>
              <w:bottom w:val="nil"/>
            </w:tcBorders>
          </w:tcPr>
          <w:p w:rsidR="0035211E" w:rsidRPr="0035211E" w:rsidRDefault="0035211E">
            <w:pPr>
              <w:tabs>
                <w:tab w:val="left" w:pos="7560"/>
              </w:tabs>
              <w:rPr>
                <w:sz w:val="32"/>
                <w:szCs w:val="32"/>
              </w:rPr>
            </w:pPr>
          </w:p>
          <w:p w:rsidR="0035211E" w:rsidRPr="0035211E" w:rsidRDefault="0035211E">
            <w:pPr>
              <w:spacing w:line="360" w:lineRule="auto"/>
              <w:ind w:firstLine="709"/>
              <w:jc w:val="center"/>
            </w:pPr>
            <w:r w:rsidRPr="0035211E">
              <w:t>Введение</w:t>
            </w:r>
          </w:p>
          <w:p w:rsidR="0035211E" w:rsidRPr="0035211E" w:rsidRDefault="0035211E">
            <w:pPr>
              <w:spacing w:line="360" w:lineRule="auto"/>
              <w:ind w:firstLine="709"/>
              <w:jc w:val="center"/>
            </w:pPr>
          </w:p>
          <w:p w:rsidR="0035211E" w:rsidRPr="0035211E" w:rsidRDefault="0035211E">
            <w:pPr>
              <w:spacing w:line="360" w:lineRule="auto"/>
              <w:ind w:firstLine="709"/>
              <w:jc w:val="both"/>
            </w:pPr>
            <w:r w:rsidRPr="0035211E">
              <w:t>Изнасилование является наиболее тяжким и самым распространенным из половых преступлений.</w:t>
            </w:r>
            <w:r w:rsidRPr="0035211E">
              <w:rPr>
                <w:sz w:val="28"/>
                <w:szCs w:val="28"/>
              </w:rPr>
              <w:t xml:space="preserve"> </w:t>
            </w:r>
            <w:r w:rsidRPr="0035211E">
              <w:t>Цель данной работы – исследование и анализ некоторых  уголовно-правовых проблем, относящихся к составу, предусмотренного статьей 131 УК РФ, чтобы выявить противоречия и спорные вопросы квалификации данного состава в теории уголовного права, а также в следственной и судебной практике. На пути к достижению поставленной цели представляется целесообразным решить следующие конкретные задачи:</w:t>
            </w:r>
          </w:p>
          <w:p w:rsidR="0035211E" w:rsidRPr="0035211E" w:rsidRDefault="0035211E">
            <w:pPr>
              <w:spacing w:line="360" w:lineRule="auto"/>
              <w:ind w:left="720"/>
              <w:jc w:val="both"/>
            </w:pPr>
            <w:r w:rsidRPr="0035211E">
              <w:t xml:space="preserve">         1.Провести исследование понятия изнасилования, его объективных и субъективных  признаков.</w:t>
            </w:r>
          </w:p>
          <w:p w:rsidR="0035211E" w:rsidRPr="0035211E" w:rsidRDefault="0035211E">
            <w:pPr>
              <w:spacing w:line="360" w:lineRule="auto"/>
              <w:ind w:firstLine="709"/>
              <w:jc w:val="both"/>
            </w:pPr>
            <w:r w:rsidRPr="0035211E">
              <w:t xml:space="preserve">          2. Дать характеристику квалифицированного и особо квалифицированного  состава изнасилования.</w:t>
            </w:r>
          </w:p>
          <w:p w:rsidR="0035211E" w:rsidRPr="0035211E" w:rsidRDefault="0035211E">
            <w:pPr>
              <w:spacing w:line="360" w:lineRule="auto"/>
              <w:ind w:firstLine="709"/>
              <w:jc w:val="both"/>
            </w:pPr>
            <w:r w:rsidRPr="0035211E">
              <w:t xml:space="preserve">           3. Получить теоретические выводы и практические рекомендации.</w:t>
            </w:r>
          </w:p>
          <w:p w:rsidR="0035211E" w:rsidRPr="0035211E" w:rsidRDefault="0035211E">
            <w:pPr>
              <w:pStyle w:val="2"/>
              <w:ind w:firstLine="709"/>
              <w:rPr>
                <w:rFonts w:ascii="Courier New" w:hAnsi="Courier New" w:cs="Courier New"/>
                <w:sz w:val="24"/>
                <w:szCs w:val="24"/>
              </w:rPr>
            </w:pPr>
            <w:r w:rsidRPr="0035211E">
              <w:rPr>
                <w:sz w:val="24"/>
                <w:szCs w:val="24"/>
              </w:rPr>
              <w:t>Для решения этих задач необходимо использовать следующие методы</w:t>
            </w:r>
            <w:r w:rsidRPr="0035211E">
              <w:rPr>
                <w:rFonts w:ascii="Courier New" w:hAnsi="Courier New" w:cs="Courier New"/>
                <w:sz w:val="24"/>
                <w:szCs w:val="24"/>
              </w:rPr>
              <w:t>:</w:t>
            </w:r>
          </w:p>
          <w:p w:rsidR="0035211E" w:rsidRPr="0035211E" w:rsidRDefault="0035211E">
            <w:pPr>
              <w:numPr>
                <w:ilvl w:val="0"/>
                <w:numId w:val="9"/>
              </w:numPr>
              <w:tabs>
                <w:tab w:val="num" w:pos="1080"/>
              </w:tabs>
              <w:spacing w:line="360" w:lineRule="auto"/>
              <w:ind w:firstLine="709"/>
              <w:jc w:val="both"/>
            </w:pPr>
            <w:r w:rsidRPr="0035211E">
              <w:t>структурного анализа (для того, чтобы выявить структуру состава, предусмотренного ст.131 УК РФ);</w:t>
            </w:r>
          </w:p>
          <w:p w:rsidR="0035211E" w:rsidRPr="0035211E" w:rsidRDefault="0035211E">
            <w:pPr>
              <w:numPr>
                <w:ilvl w:val="0"/>
                <w:numId w:val="9"/>
              </w:numPr>
              <w:spacing w:line="360" w:lineRule="auto"/>
              <w:ind w:firstLine="709"/>
              <w:jc w:val="both"/>
            </w:pPr>
            <w:r w:rsidRPr="0035211E">
              <w:t>синтеза (чтобы охарактеризовать отдельные признаки состава изнасилования, сложить о нем целостное понятие);</w:t>
            </w:r>
          </w:p>
          <w:p w:rsidR="0035211E" w:rsidRPr="0035211E" w:rsidRDefault="0035211E">
            <w:pPr>
              <w:numPr>
                <w:ilvl w:val="0"/>
                <w:numId w:val="9"/>
              </w:numPr>
              <w:tabs>
                <w:tab w:val="num" w:pos="1080"/>
              </w:tabs>
              <w:spacing w:line="360" w:lineRule="auto"/>
              <w:ind w:firstLine="709"/>
              <w:jc w:val="both"/>
            </w:pPr>
            <w:r w:rsidRPr="0035211E">
              <w:t>сравнительного  правоведения (чтобы выявить общее и различное при квалификации изнасилования;</w:t>
            </w:r>
          </w:p>
          <w:p w:rsidR="0035211E" w:rsidRPr="0035211E" w:rsidRDefault="0035211E">
            <w:pPr>
              <w:numPr>
                <w:ilvl w:val="0"/>
                <w:numId w:val="9"/>
              </w:numPr>
              <w:tabs>
                <w:tab w:val="num" w:pos="1080"/>
              </w:tabs>
              <w:spacing w:line="360" w:lineRule="auto"/>
              <w:ind w:firstLine="709"/>
              <w:jc w:val="both"/>
            </w:pPr>
            <w:r w:rsidRPr="0035211E">
              <w:t>логических обобщений (чтобы, проанализировав этот состав, сделать определенные выводы и определить противоречия и спорные вопросы, возникающие при квалификации данного состава).</w:t>
            </w:r>
          </w:p>
          <w:p w:rsidR="0035211E" w:rsidRPr="0035211E" w:rsidRDefault="0035211E">
            <w:pPr>
              <w:spacing w:line="360" w:lineRule="auto"/>
              <w:ind w:firstLine="709"/>
            </w:pPr>
          </w:p>
          <w:p w:rsidR="0035211E" w:rsidRPr="0035211E" w:rsidRDefault="0035211E">
            <w:pPr>
              <w:spacing w:line="360" w:lineRule="auto"/>
              <w:ind w:firstLine="709"/>
              <w:jc w:val="center"/>
              <w:rPr>
                <w:b/>
                <w:bCs/>
              </w:rPr>
            </w:pPr>
          </w:p>
          <w:p w:rsidR="0035211E" w:rsidRPr="0035211E" w:rsidRDefault="0035211E">
            <w:pPr>
              <w:spacing w:line="360" w:lineRule="auto"/>
              <w:ind w:firstLine="720"/>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tc>
      </w:tr>
      <w:tr w:rsidR="0035211E" w:rsidRPr="0035211E">
        <w:trPr>
          <w:trHeight w:val="710"/>
        </w:trPr>
        <w:tc>
          <w:tcPr>
            <w:tcW w:w="3060" w:type="dxa"/>
            <w:gridSpan w:val="4"/>
            <w:tcBorders>
              <w:top w:val="nil"/>
            </w:tcBorders>
          </w:tcPr>
          <w:p w:rsidR="0035211E" w:rsidRPr="0035211E" w:rsidRDefault="0035211E">
            <w:pPr>
              <w:jc w:val="center"/>
              <w:rPr>
                <w:sz w:val="32"/>
                <w:szCs w:val="32"/>
              </w:rPr>
            </w:pPr>
          </w:p>
        </w:tc>
        <w:tc>
          <w:tcPr>
            <w:tcW w:w="5940" w:type="dxa"/>
            <w:gridSpan w:val="5"/>
            <w:vAlign w:val="center"/>
          </w:tcPr>
          <w:p w:rsidR="0035211E" w:rsidRPr="0035211E" w:rsidRDefault="0035211E">
            <w:pPr>
              <w:jc w:val="center"/>
              <w:rPr>
                <w:sz w:val="28"/>
                <w:szCs w:val="28"/>
              </w:rPr>
            </w:pPr>
            <w:r w:rsidRPr="0035211E">
              <w:rPr>
                <w:sz w:val="28"/>
                <w:szCs w:val="28"/>
              </w:rPr>
              <w:t>Введение</w:t>
            </w:r>
          </w:p>
        </w:tc>
        <w:tc>
          <w:tcPr>
            <w:tcW w:w="1080" w:type="dxa"/>
            <w:gridSpan w:val="2"/>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3</w:t>
            </w:r>
          </w:p>
        </w:tc>
      </w:tr>
      <w:tr w:rsidR="0035211E" w:rsidRPr="0035211E">
        <w:trPr>
          <w:trHeight w:val="8620"/>
        </w:trPr>
        <w:tc>
          <w:tcPr>
            <w:tcW w:w="10080" w:type="dxa"/>
            <w:gridSpan w:val="11"/>
            <w:tcBorders>
              <w:bottom w:val="nil"/>
            </w:tcBorders>
          </w:tcPr>
          <w:p w:rsidR="0035211E" w:rsidRPr="0035211E" w:rsidRDefault="0035211E">
            <w:pPr>
              <w:tabs>
                <w:tab w:val="left" w:pos="7560"/>
              </w:tabs>
              <w:rPr>
                <w:sz w:val="32"/>
                <w:szCs w:val="32"/>
              </w:rPr>
            </w:pPr>
          </w:p>
          <w:p w:rsidR="0035211E" w:rsidRPr="0035211E" w:rsidRDefault="0035211E">
            <w:pPr>
              <w:spacing w:line="360" w:lineRule="auto"/>
              <w:jc w:val="center"/>
              <w:rPr>
                <w:b/>
                <w:bCs/>
              </w:rPr>
            </w:pPr>
            <w:r w:rsidRPr="0035211E">
              <w:rPr>
                <w:b/>
                <w:bCs/>
              </w:rPr>
              <w:t>1. Объект изнасилования.</w:t>
            </w:r>
          </w:p>
          <w:p w:rsidR="0035211E" w:rsidRPr="0035211E" w:rsidRDefault="0035211E">
            <w:pPr>
              <w:spacing w:line="360" w:lineRule="auto"/>
              <w:ind w:firstLine="709"/>
              <w:jc w:val="center"/>
              <w:rPr>
                <w:b/>
                <w:bCs/>
              </w:rPr>
            </w:pPr>
          </w:p>
          <w:p w:rsidR="0035211E" w:rsidRPr="0035211E" w:rsidRDefault="0035211E">
            <w:pPr>
              <w:spacing w:line="360" w:lineRule="auto"/>
              <w:ind w:firstLine="709"/>
            </w:pPr>
            <w:r w:rsidRPr="0035211E">
              <w:t>Объект преступления – это охраняемые уголовным законом общественные отношения, на которые направлено общественно опасное деяние и которым причиняется вред, либо создаётся реальная угроза причинения вреда.</w:t>
            </w:r>
          </w:p>
          <w:p w:rsidR="0035211E" w:rsidRPr="0035211E" w:rsidRDefault="0035211E">
            <w:pPr>
              <w:spacing w:line="360" w:lineRule="auto"/>
              <w:ind w:firstLine="709"/>
            </w:pPr>
            <w:r w:rsidRPr="0035211E">
              <w:t>Объектом преступления, предусмотренного ст. 131 «Изнасилование» является половая свобода. Половая свобода – это право граждан, достигших определенного возраста и психически вменяемых, по своей воле реализовывать свои потребности в сфере половых отношений.</w:t>
            </w:r>
          </w:p>
          <w:p w:rsidR="0035211E" w:rsidRPr="0035211E" w:rsidRDefault="0035211E">
            <w:pPr>
              <w:spacing w:line="360" w:lineRule="auto"/>
              <w:ind w:firstLine="709"/>
            </w:pPr>
            <w:r w:rsidRPr="0035211E">
              <w:t>Объектом этих преступлений является половая неприкосновенность, а также нормальное развитие и формирование личности несовершеннолетних. Половая неприкосновенность – это право малолетних лиц, лиц психически больных не подвергаться вовлечению в половые отношения. Указанные лица не обладают половой свободой и защищаются уголовным законом от сексуальных посягательств со стороны любых других лиц. К посягательствам, нарушающим половую неприкосновенность, относятся изнасилование душевно больных и малолетних или совершение в отношении этих лиц насильственных действий сексуального характера, а также преступления, предусмотренные ст. 134 и ст. 135</w:t>
            </w:r>
          </w:p>
          <w:p w:rsidR="0035211E" w:rsidRPr="0035211E" w:rsidRDefault="0035211E">
            <w:pPr>
              <w:spacing w:line="360" w:lineRule="auto"/>
              <w:ind w:firstLine="709"/>
            </w:pPr>
            <w:r w:rsidRPr="0035211E">
              <w:t>Факультативным объектом может быть здоровье потерпевшей, ибо физическое насилие и угрозы, применяемые насильником, могут причинить ей вред. При решении вопроса об уголовной ответственности не имеет значения предыдущее поведение жертвы насилия, ее взаимоотношения с насильником до этого.</w:t>
            </w:r>
          </w:p>
          <w:p w:rsidR="0035211E" w:rsidRPr="0035211E" w:rsidRDefault="0035211E">
            <w:pPr>
              <w:spacing w:line="360" w:lineRule="auto"/>
              <w:ind w:firstLine="709"/>
              <w:jc w:val="center"/>
              <w:rPr>
                <w:b/>
                <w:bCs/>
              </w:rPr>
            </w:pPr>
          </w:p>
          <w:p w:rsidR="0035211E" w:rsidRPr="0035211E" w:rsidRDefault="0035211E">
            <w:pPr>
              <w:spacing w:line="360" w:lineRule="auto"/>
              <w:rPr>
                <w:b/>
                <w:bCs/>
              </w:rPr>
            </w:pPr>
          </w:p>
          <w:p w:rsidR="0035211E" w:rsidRPr="0035211E" w:rsidRDefault="0035211E">
            <w:pPr>
              <w:spacing w:line="360" w:lineRule="auto"/>
              <w:ind w:firstLine="709"/>
              <w:rPr>
                <w:b/>
                <w:bCs/>
              </w:rPr>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tc>
      </w:tr>
      <w:tr w:rsidR="0035211E" w:rsidRPr="0035211E">
        <w:trPr>
          <w:trHeight w:val="710"/>
        </w:trPr>
        <w:tc>
          <w:tcPr>
            <w:tcW w:w="3060" w:type="dxa"/>
            <w:gridSpan w:val="4"/>
            <w:tcBorders>
              <w:top w:val="nil"/>
            </w:tcBorders>
          </w:tcPr>
          <w:p w:rsidR="0035211E" w:rsidRPr="0035211E" w:rsidRDefault="0035211E">
            <w:pPr>
              <w:jc w:val="center"/>
              <w:rPr>
                <w:sz w:val="32"/>
                <w:szCs w:val="32"/>
              </w:rPr>
            </w:pPr>
          </w:p>
        </w:tc>
        <w:tc>
          <w:tcPr>
            <w:tcW w:w="5940" w:type="dxa"/>
            <w:gridSpan w:val="5"/>
            <w:vAlign w:val="center"/>
          </w:tcPr>
          <w:p w:rsidR="0035211E" w:rsidRPr="0035211E" w:rsidRDefault="0035211E">
            <w:pPr>
              <w:jc w:val="center"/>
              <w:rPr>
                <w:sz w:val="28"/>
                <w:szCs w:val="28"/>
              </w:rPr>
            </w:pPr>
            <w:r w:rsidRPr="0035211E">
              <w:rPr>
                <w:sz w:val="28"/>
                <w:szCs w:val="28"/>
              </w:rPr>
              <w:t>Объект изнасилования</w:t>
            </w:r>
          </w:p>
        </w:tc>
        <w:tc>
          <w:tcPr>
            <w:tcW w:w="1080" w:type="dxa"/>
            <w:gridSpan w:val="2"/>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4</w:t>
            </w:r>
          </w:p>
        </w:tc>
      </w:tr>
      <w:tr w:rsidR="0035211E" w:rsidRPr="0035211E">
        <w:trPr>
          <w:trHeight w:val="8620"/>
        </w:trPr>
        <w:tc>
          <w:tcPr>
            <w:tcW w:w="10080" w:type="dxa"/>
            <w:gridSpan w:val="11"/>
            <w:tcBorders>
              <w:bottom w:val="nil"/>
            </w:tcBorders>
          </w:tcPr>
          <w:p w:rsidR="0035211E" w:rsidRPr="0035211E" w:rsidRDefault="0035211E">
            <w:pPr>
              <w:tabs>
                <w:tab w:val="left" w:pos="7560"/>
              </w:tabs>
              <w:rPr>
                <w:sz w:val="32"/>
                <w:szCs w:val="32"/>
              </w:rPr>
            </w:pPr>
          </w:p>
          <w:p w:rsidR="0035211E" w:rsidRPr="0035211E" w:rsidRDefault="0035211E">
            <w:pPr>
              <w:spacing w:line="360" w:lineRule="auto"/>
              <w:jc w:val="center"/>
              <w:rPr>
                <w:b/>
                <w:bCs/>
              </w:rPr>
            </w:pPr>
            <w:r w:rsidRPr="0035211E">
              <w:rPr>
                <w:b/>
                <w:bCs/>
              </w:rPr>
              <w:t>2. Объективная сторона.</w:t>
            </w:r>
          </w:p>
          <w:p w:rsidR="0035211E" w:rsidRPr="0035211E" w:rsidRDefault="0035211E">
            <w:pPr>
              <w:spacing w:line="360" w:lineRule="auto"/>
              <w:jc w:val="center"/>
              <w:rPr>
                <w:b/>
                <w:bCs/>
              </w:rPr>
            </w:pPr>
          </w:p>
          <w:p w:rsidR="0035211E" w:rsidRPr="0035211E" w:rsidRDefault="0035211E">
            <w:pPr>
              <w:spacing w:line="360" w:lineRule="auto"/>
            </w:pPr>
            <w:r w:rsidRPr="0035211E">
              <w:rPr>
                <w:b/>
                <w:bCs/>
              </w:rPr>
              <w:t xml:space="preserve">           </w:t>
            </w:r>
            <w:r w:rsidRPr="0035211E">
              <w:t xml:space="preserve">Объективная сторона изнасилования имеет сложный характер и состоит из двух элементов: полового сношения и применения насилия или угрозы насилием или использования беспомощного состояния потерпевшей. Поэтому отсутствие одного из элементов объективной стороны означает отсутствие состава изнасилования. </w:t>
            </w:r>
          </w:p>
          <w:p w:rsidR="0035211E" w:rsidRPr="0035211E" w:rsidRDefault="0035211E">
            <w:pPr>
              <w:spacing w:line="360" w:lineRule="auto"/>
              <w:ind w:firstLine="709"/>
            </w:pPr>
            <w:r w:rsidRPr="0035211E">
              <w:t>Если имело место применение насилия или угрозы его применения с целью совершения полового акта против воли женщины, деяние образует покушение на изнасилование. Если имело место половое сношение, но насилие или угроза его применения отсутствовали, и не использовалось беспомощное состояние потерпевшей, деяние или вообще не образует состава преступления или может быть квалифицировано по ст. 133 или 134 УК.</w:t>
            </w:r>
          </w:p>
          <w:p w:rsidR="0035211E" w:rsidRPr="0035211E" w:rsidRDefault="0035211E">
            <w:pPr>
              <w:spacing w:line="360" w:lineRule="auto"/>
              <w:ind w:firstLine="709"/>
            </w:pPr>
            <w:r w:rsidRPr="0035211E">
              <w:rPr>
                <w:i/>
                <w:iCs/>
              </w:rPr>
              <w:t>Половое сношение</w:t>
            </w:r>
            <w:r w:rsidRPr="0035211E">
              <w:t>- «это физиологический акт, направленный на продолжения рода и заключающийся во введение мужского полового члена во влагалище. Половое сношение – это, прежде всего и только – сношение полов»</w:t>
            </w:r>
            <w:r w:rsidRPr="0035211E">
              <w:rPr>
                <w:rStyle w:val="a5"/>
              </w:rPr>
              <w:footnoteReference w:id="1"/>
            </w:r>
            <w:r w:rsidRPr="0035211E">
              <w:t>. «Половое сношение» - термин не юридический, а медицинский и пониматься должен так, как это понятие трактует сексология.</w:t>
            </w:r>
          </w:p>
          <w:p w:rsidR="0035211E" w:rsidRPr="0035211E" w:rsidRDefault="0035211E">
            <w:pPr>
              <w:spacing w:line="360" w:lineRule="auto"/>
              <w:ind w:firstLine="709"/>
            </w:pPr>
            <w:r w:rsidRPr="0035211E">
              <w:t xml:space="preserve">Изнасилование следует считать </w:t>
            </w:r>
            <w:r w:rsidRPr="0035211E">
              <w:rPr>
                <w:i/>
                <w:iCs/>
              </w:rPr>
              <w:t>оконченным преступлением</w:t>
            </w:r>
            <w:r w:rsidRPr="0035211E">
              <w:t xml:space="preserve"> с момента начала полового акта независимо от его последствий</w:t>
            </w:r>
            <w:r w:rsidRPr="0035211E">
              <w:rPr>
                <w:rStyle w:val="a5"/>
              </w:rPr>
              <w:footnoteReference w:id="2"/>
            </w:r>
            <w:r w:rsidRPr="0035211E">
              <w:t>.</w:t>
            </w:r>
          </w:p>
          <w:p w:rsidR="0035211E" w:rsidRPr="0035211E" w:rsidRDefault="0035211E">
            <w:pPr>
              <w:spacing w:line="360" w:lineRule="auto"/>
              <w:ind w:firstLine="709"/>
            </w:pPr>
            <w:r w:rsidRPr="0035211E">
              <w:rPr>
                <w:i/>
                <w:iCs/>
              </w:rPr>
              <w:t>Физическое насилие</w:t>
            </w:r>
            <w:r w:rsidRPr="0035211E">
              <w:t xml:space="preserve"> при изнасиловании может выражаться в нанесение побоев, причинении телесных повреждений различной степени тяжести, удушении, закрытии рукой или каким-либо предметом дыхательных путей и т.п. Насилие может выразиться в применении физической силы для преодоления сопротивления женщины без причинения ей каких-либо повреждений.</w:t>
            </w:r>
          </w:p>
          <w:p w:rsidR="0035211E" w:rsidRPr="0035211E" w:rsidRDefault="0035211E">
            <w:pPr>
              <w:spacing w:line="360" w:lineRule="auto"/>
              <w:ind w:firstLine="709"/>
            </w:pPr>
            <w:r w:rsidRPr="0035211E">
              <w:rPr>
                <w:i/>
                <w:iCs/>
              </w:rPr>
              <w:t>Под угрозой убийством или причинения тяжкого телесного повреждения</w:t>
            </w:r>
            <w:r w:rsidRPr="0035211E">
              <w:t xml:space="preserve"> (ч.2 ст. 117 УК РФ) следует понимать не только прямые высказывания, которые выражали намерение немедленного применения физического насилия к самой потерпевшей, её детям. близким родственникам или другим лицам, но и, с учетом обстоятельств дела, такие угрожающие действия виновного, как например, демонстрация оружия (пистолета, бритвы, ножа и т.п.).</w:t>
            </w:r>
          </w:p>
          <w:p w:rsidR="0035211E" w:rsidRPr="0035211E" w:rsidRDefault="0035211E">
            <w:pPr>
              <w:spacing w:line="360" w:lineRule="auto"/>
              <w:ind w:firstLine="720"/>
              <w:jc w:val="both"/>
            </w:pPr>
            <w:r w:rsidRPr="0035211E">
              <w:t xml:space="preserve">Беспомощное состояние потерпевшей выражается в неспособности понимать характер и значение совершаемых с нею действий или в неспособности оказать сопротивление насильнику. Такое состояние может возникнуть в силу физических недостатков, потери сознания, расстройства душевной деятельности, а также в силу малолетнего возраста. При оценки обстоятельств изнасилования потерпевшей, находившейся в состоянии алкогольного опьянения, которая лишала бы потерпевшую возможности оказать сопротивление виновному. Для признания </w:t>
            </w:r>
          </w:p>
        </w:tc>
      </w:tr>
      <w:tr w:rsidR="0035211E" w:rsidRPr="0035211E">
        <w:trPr>
          <w:trHeight w:val="682"/>
        </w:trPr>
        <w:tc>
          <w:tcPr>
            <w:tcW w:w="3060" w:type="dxa"/>
            <w:gridSpan w:val="4"/>
            <w:tcBorders>
              <w:top w:val="nil"/>
            </w:tcBorders>
          </w:tcPr>
          <w:p w:rsidR="0035211E" w:rsidRPr="0035211E" w:rsidRDefault="0035211E">
            <w:pPr>
              <w:jc w:val="center"/>
              <w:rPr>
                <w:sz w:val="32"/>
                <w:szCs w:val="32"/>
              </w:rPr>
            </w:pPr>
          </w:p>
        </w:tc>
        <w:tc>
          <w:tcPr>
            <w:tcW w:w="5940" w:type="dxa"/>
            <w:gridSpan w:val="5"/>
            <w:vAlign w:val="center"/>
          </w:tcPr>
          <w:p w:rsidR="0035211E" w:rsidRPr="0035211E" w:rsidRDefault="0035211E">
            <w:pPr>
              <w:jc w:val="center"/>
              <w:rPr>
                <w:sz w:val="28"/>
                <w:szCs w:val="28"/>
              </w:rPr>
            </w:pPr>
            <w:r w:rsidRPr="0035211E">
              <w:rPr>
                <w:sz w:val="28"/>
                <w:szCs w:val="28"/>
              </w:rPr>
              <w:t>Объективная сторона изнасилования</w:t>
            </w:r>
          </w:p>
        </w:tc>
        <w:tc>
          <w:tcPr>
            <w:tcW w:w="1080" w:type="dxa"/>
            <w:gridSpan w:val="2"/>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5</w:t>
            </w:r>
          </w:p>
        </w:tc>
      </w:tr>
    </w:tbl>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pPr>
            <w:r w:rsidRPr="0035211E">
              <w:t>изнасилования совершенным с использованием беспомощного состояния потерпевшей не имеет значения, привёл ли женщину в такое состояние сам виновный (например, напоил спиртными напитками, дал наркотики, снотворное и т.п.) или она находилась в беспомощном состоянии независимо от его действий. Если из материалов дела об изнасиловании усматривается, что беспомощное состояние потерпевшей наступило в результате применения лекарственных препаратов, наркотических средств, сильнодействующих или ядовитых веществ, то свойства и характер их действия на организм человека могут быть установлены соответствующим экспертом, заключение которого следует учитывать при оценки состояния потерпевшей наряду с другими доказательствами</w:t>
            </w:r>
            <w:r w:rsidRPr="0035211E">
              <w:rPr>
                <w:rStyle w:val="a5"/>
              </w:rPr>
              <w:footnoteReference w:id="3"/>
            </w:r>
            <w:r w:rsidRPr="0035211E">
              <w:t>. Также в этих случаях следует определять степень тяжести причинения вреда здоровью. В случаях, когда потерпевшая страдала душевным расстройством, необходимо заключение психиатрической экспертизы о характере и степени расстройства и способности женщины понимать социальное значение половых отношений.</w:t>
            </w:r>
          </w:p>
          <w:p w:rsidR="0035211E" w:rsidRPr="0035211E" w:rsidRDefault="0035211E">
            <w:pPr>
              <w:spacing w:line="360" w:lineRule="auto"/>
              <w:ind w:firstLine="709"/>
            </w:pPr>
            <w:r w:rsidRPr="0035211E">
              <w:t>Для признания изнасилования малолетней по признаку использования беспомощного состояния необходимо не только установить возраст потерпевшей (не достижение 14 лет), но и определить, понимала ли она фактическую сторону и социальное значение половых отношений между мужчиной и женщиной. Для этого следует определить уровень её развития, осведомленности о сексуальных отношениях и их социальном значении и т.д. Имеет значение и установление факта сексуального опыта у малолетней. Возможны случаи, когда робкие, неопытные девушки старше 14 лет могут не оказать сопротивления решительным действиям насильника, подчиниться его воле, находясь в состоянии психологического ступора. В этих случаях с учётом заключения психологической экспертизы состояние потерпевшей может быть признано беспомощным.</w:t>
            </w:r>
          </w:p>
          <w:p w:rsidR="0035211E" w:rsidRPr="0035211E" w:rsidRDefault="0035211E">
            <w:pPr>
              <w:spacing w:line="360" w:lineRule="auto"/>
              <w:ind w:firstLine="709"/>
            </w:pPr>
            <w:r w:rsidRPr="0035211E">
              <w:t>Изнасилование характеризуется совершением полового сношения против или помимо воли потерпевшей. При применение насилия или угрозы его применения воля женщины подавляется, в результате испуга, вызванного нападением насильника, она оказывается неспособной к сопротивлению. Однако половой акт в таких условиях нельзя признать добровольным. В случаях, когда потерпевшая находится в бессознательном состоянии, она вообще не способна выразить свою волю, и деяние совершается помимо её воли.</w:t>
            </w:r>
          </w:p>
          <w:p w:rsidR="0035211E" w:rsidRPr="0035211E" w:rsidRDefault="0035211E">
            <w:pPr>
              <w:spacing w:line="360" w:lineRule="auto"/>
              <w:ind w:firstLine="709"/>
            </w:pPr>
            <w:r w:rsidRPr="0035211E">
              <w:t xml:space="preserve">Если потерпевшая оказывается малолетняя, ещё не осознающая значения и характера половых отношений, их физиологических и социальных аспектов и не обладающая половой свободой, её воля во внимание не принимается, поскольку она в половом отношении является неприкосновенной. Такое положение потерпевшей признаётся беспомощным состоянием. Обман женщины с целью добиться её согласия на совершения полового акта, например, ложное </w:t>
            </w:r>
          </w:p>
        </w:tc>
      </w:tr>
      <w:tr w:rsidR="0035211E" w:rsidRPr="0035211E">
        <w:trPr>
          <w:trHeight w:val="716"/>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Объективная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6</w:t>
            </w:r>
          </w:p>
        </w:tc>
      </w:tr>
    </w:tbl>
    <w:p w:rsidR="0035211E" w:rsidRDefault="0035211E"/>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pPr>
            <w:r w:rsidRPr="0035211E">
              <w:t>обещание вступить в брак, не ставит её в беспомощное состояние и поэтому не образует состава изнасилования.</w:t>
            </w:r>
          </w:p>
          <w:p w:rsidR="0035211E" w:rsidRPr="0035211E" w:rsidRDefault="0035211E">
            <w:pPr>
              <w:tabs>
                <w:tab w:val="left" w:pos="7560"/>
              </w:tabs>
              <w:rPr>
                <w:sz w:val="32"/>
                <w:szCs w:val="32"/>
              </w:rPr>
            </w:pPr>
          </w:p>
          <w:p w:rsidR="0035211E" w:rsidRPr="0035211E" w:rsidRDefault="0035211E">
            <w:pPr>
              <w:spacing w:line="360" w:lineRule="auto"/>
              <w:ind w:firstLine="720"/>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p w:rsidR="0035211E" w:rsidRPr="0035211E" w:rsidRDefault="0035211E">
            <w:pPr>
              <w:spacing w:line="360" w:lineRule="auto"/>
              <w:jc w:val="both"/>
            </w:pPr>
          </w:p>
        </w:tc>
      </w:tr>
      <w:tr w:rsidR="0035211E" w:rsidRPr="0035211E">
        <w:trPr>
          <w:trHeight w:val="716"/>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Объективная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7</w:t>
            </w:r>
          </w:p>
        </w:tc>
      </w:tr>
      <w:tr w:rsidR="0035211E" w:rsidRPr="0035211E">
        <w:trPr>
          <w:trHeight w:val="8620"/>
        </w:trPr>
        <w:tc>
          <w:tcPr>
            <w:tcW w:w="10080" w:type="dxa"/>
            <w:gridSpan w:val="3"/>
            <w:tcBorders>
              <w:bottom w:val="nil"/>
            </w:tcBorders>
          </w:tcPr>
          <w:p w:rsidR="0035211E" w:rsidRPr="0035211E" w:rsidRDefault="0035211E">
            <w:pPr>
              <w:tabs>
                <w:tab w:val="left" w:pos="7560"/>
              </w:tabs>
              <w:rPr>
                <w:sz w:val="32"/>
                <w:szCs w:val="32"/>
              </w:rPr>
            </w:pPr>
          </w:p>
          <w:p w:rsidR="0035211E" w:rsidRPr="0035211E" w:rsidRDefault="0035211E">
            <w:pPr>
              <w:spacing w:line="360" w:lineRule="auto"/>
              <w:jc w:val="center"/>
              <w:rPr>
                <w:b/>
                <w:bCs/>
              </w:rPr>
            </w:pPr>
            <w:r w:rsidRPr="0035211E">
              <w:rPr>
                <w:b/>
                <w:bCs/>
              </w:rPr>
              <w:t>3.Субъективная сторона</w:t>
            </w:r>
          </w:p>
          <w:p w:rsidR="0035211E" w:rsidRPr="0035211E" w:rsidRDefault="0035211E">
            <w:pPr>
              <w:spacing w:line="360" w:lineRule="auto"/>
              <w:ind w:firstLine="709"/>
              <w:jc w:val="center"/>
              <w:rPr>
                <w:snapToGrid w:val="0"/>
              </w:rPr>
            </w:pPr>
          </w:p>
          <w:p w:rsidR="0035211E" w:rsidRPr="0035211E" w:rsidRDefault="0035211E">
            <w:pPr>
              <w:spacing w:line="360" w:lineRule="auto"/>
              <w:ind w:firstLine="709"/>
              <w:jc w:val="both"/>
              <w:rPr>
                <w:snapToGrid w:val="0"/>
              </w:rPr>
            </w:pPr>
            <w:r w:rsidRPr="0035211E">
              <w:rPr>
                <w:snapToGrid w:val="0"/>
              </w:rPr>
              <w:t>Состав, предусмотренный ч. 1 ст. 131 УК РФ - формальный. Уголовная ответственность наступает за совершение самого действия. Изнасилование считается оконченным с момента начала полового акта, независимо от его последствий – растления, завершения полового акта в физиологическом смысле и т. д.</w:t>
            </w:r>
          </w:p>
          <w:p w:rsidR="0035211E" w:rsidRPr="0035211E" w:rsidRDefault="0035211E">
            <w:pPr>
              <w:spacing w:line="360" w:lineRule="auto"/>
              <w:ind w:firstLine="709"/>
              <w:jc w:val="both"/>
              <w:rPr>
                <w:snapToGrid w:val="0"/>
              </w:rPr>
            </w:pPr>
            <w:r w:rsidRPr="0035211E">
              <w:rPr>
                <w:snapToGrid w:val="0"/>
              </w:rPr>
              <w:t>Вместе с тем в случаях, когда намерение насильника на совершение полового акта не было доведено до конца, возникает необходимость выяснить, нет ли в действиях виновного добровольного отказа. В соответствии со ст. 31 УК РФ добровольный отказ от изнасилования возможен на стадиях приготовления и неоконченного покушения. При этом виновный, добровольно отказываясь довести преступление до конца, сознает возможность совершения изнасилования. Иными словами, добровольный отказ (при наличии указанных в ст. 31 УК РФ условий) возможен до начала естественного физиологического акта. После этого разговор о добровольном отказе беспредметен.</w:t>
            </w:r>
          </w:p>
          <w:p w:rsidR="0035211E" w:rsidRPr="0035211E" w:rsidRDefault="0035211E">
            <w:pPr>
              <w:spacing w:line="360" w:lineRule="auto"/>
              <w:ind w:firstLine="709"/>
              <w:jc w:val="both"/>
              <w:rPr>
                <w:snapToGrid w:val="0"/>
              </w:rPr>
            </w:pPr>
            <w:r w:rsidRPr="0035211E">
              <w:rPr>
                <w:snapToGrid w:val="0"/>
              </w:rPr>
              <w:t>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и др. При добровольном отказе виновный в соответствии со ст. 31 УК РФ освобождается от уголовной ответственности и не отвечает за приготовление либо покушение на изнасилование.</w:t>
            </w:r>
          </w:p>
          <w:p w:rsidR="0035211E" w:rsidRPr="0035211E" w:rsidRDefault="0035211E">
            <w:pPr>
              <w:spacing w:line="360" w:lineRule="auto"/>
              <w:ind w:firstLine="709"/>
              <w:jc w:val="both"/>
              <w:rPr>
                <w:snapToGrid w:val="0"/>
              </w:rPr>
            </w:pPr>
            <w:r w:rsidRPr="0035211E">
              <w:rPr>
                <w:snapToGrid w:val="0"/>
              </w:rPr>
              <w:t>Если в фактически совершенных насильником действиях содержится состав иного преступления (хулиганства, оскорбления, нанесения побоев или причинения вреда здоровью потерпевшей), он должен отвечать за эти действия.</w:t>
            </w:r>
          </w:p>
          <w:p w:rsidR="0035211E" w:rsidRPr="0035211E" w:rsidRDefault="0035211E">
            <w:pPr>
              <w:spacing w:line="360" w:lineRule="auto"/>
              <w:ind w:firstLine="709"/>
              <w:jc w:val="both"/>
              <w:rPr>
                <w:snapToGrid w:val="0"/>
              </w:rPr>
            </w:pPr>
            <w:r w:rsidRPr="0035211E">
              <w:rPr>
                <w:snapToGrid w:val="0"/>
              </w:rPr>
              <w:t>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РФ, как приготовление либо покушение при доказанности прямого умысла на изнасилование.</w:t>
            </w:r>
          </w:p>
          <w:p w:rsidR="0035211E" w:rsidRPr="0035211E" w:rsidRDefault="0035211E">
            <w:pPr>
              <w:spacing w:line="360" w:lineRule="auto"/>
              <w:ind w:firstLine="709"/>
              <w:jc w:val="both"/>
              <w:rPr>
                <w:snapToGrid w:val="0"/>
              </w:rPr>
            </w:pPr>
            <w:r w:rsidRPr="0035211E">
              <w:rPr>
                <w:snapToGrid w:val="0"/>
              </w:rPr>
              <w:t>Приготовлением могут признаваться: срывание одежды с потерпевшей, применение физических либо психических мер.</w:t>
            </w:r>
          </w:p>
          <w:p w:rsidR="0035211E" w:rsidRPr="0035211E" w:rsidRDefault="0035211E">
            <w:pPr>
              <w:spacing w:line="360" w:lineRule="auto"/>
              <w:ind w:firstLine="720"/>
              <w:jc w:val="both"/>
            </w:pPr>
            <w:r w:rsidRPr="0035211E">
              <w:rPr>
                <w:snapToGrid w:val="0"/>
              </w:rPr>
              <w:t>Покушением считаются действия насильника, направленные на совершение физиологического акта совокупления.</w:t>
            </w:r>
            <w:r w:rsidRPr="0035211E">
              <w:t xml:space="preserve"> Стадия покушения при изнасиловании начинается с момента насильственного принуждения потерпевшей к совершению полового сношения  и заканчивается  моментом, когда виновный вводит свой половой член преддверие влагалища женщины или когда осуществить это ему мешают внезапно возникшие и независящие от его воли обстоятельства.</w:t>
            </w:r>
            <w:r w:rsidRPr="0035211E">
              <w:rPr>
                <w:rStyle w:val="a5"/>
              </w:rPr>
              <w:footnoteReference w:customMarkFollows="1" w:id="4"/>
              <w:t>5</w:t>
            </w:r>
            <w:r w:rsidRPr="0035211E">
              <w:t xml:space="preserve"> Покушение на изнасилование подразделяется  на оконченное и неоконченное. При оконченном покушении на изнасилование отсутствует лишь фактическое половое сношение, а при неоконченном  покушении виновный выполняет только некоторые из действий, входящих в</w:t>
            </w:r>
          </w:p>
        </w:tc>
      </w:tr>
      <w:tr w:rsidR="0035211E" w:rsidRPr="0035211E">
        <w:trPr>
          <w:trHeight w:val="622"/>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8</w:t>
            </w:r>
          </w:p>
        </w:tc>
      </w:tr>
    </w:tbl>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jc w:val="both"/>
            </w:pPr>
            <w:r w:rsidRPr="0035211E">
              <w:t>объективную сторону изнасилования. Завершить свое преступное намерение в этом случае ему препятствуют независящие от  его воли обстоятельства (например, появление посторонних и т.д.)</w:t>
            </w:r>
          </w:p>
          <w:p w:rsidR="0035211E" w:rsidRPr="0035211E" w:rsidRDefault="0035211E">
            <w:pPr>
              <w:pStyle w:val="2"/>
              <w:ind w:firstLine="709"/>
              <w:rPr>
                <w:sz w:val="24"/>
                <w:szCs w:val="24"/>
              </w:rPr>
            </w:pPr>
            <w:r w:rsidRPr="0035211E">
              <w:rPr>
                <w:sz w:val="24"/>
                <w:szCs w:val="24"/>
              </w:rPr>
              <w:t>Если лицо до того, как изнасилование признается оконченным, то есть до начала полового сношения, сознавая возможность  доведения преступления до конца, добровольно отказалось  от его совершения, оно в соответствии со ст. 131 УК РФ не подлежит привлечению к уголовной ответственности. Добровольный отказ от доведения преступления до конца  в силу ст.31 УК РФ  исключает уголовную ответственность за приготовление или покушению на изнасилование лишь при  наличии следующих условий:</w:t>
            </w:r>
          </w:p>
          <w:p w:rsidR="0035211E" w:rsidRPr="0035211E" w:rsidRDefault="0035211E">
            <w:pPr>
              <w:numPr>
                <w:ilvl w:val="0"/>
                <w:numId w:val="11"/>
              </w:numPr>
              <w:spacing w:line="360" w:lineRule="auto"/>
              <w:jc w:val="both"/>
            </w:pPr>
            <w:r w:rsidRPr="0035211E">
              <w:t>Лицо добровольно, т.е. по собственной воле, прекращает преступную предварительную деятельность. Инициатива может исходить и от других лиц, но окончательное решение о прекращении изнасилования принимает сам субъект.</w:t>
            </w:r>
          </w:p>
          <w:p w:rsidR="0035211E" w:rsidRPr="0035211E" w:rsidRDefault="0035211E">
            <w:pPr>
              <w:numPr>
                <w:ilvl w:val="0"/>
                <w:numId w:val="11"/>
              </w:numPr>
              <w:spacing w:line="360" w:lineRule="auto"/>
              <w:jc w:val="both"/>
            </w:pPr>
            <w:r w:rsidRPr="0035211E">
              <w:t>Намерение совершить задуманное изнасилование должно быть субъектом окончательно остановлено.</w:t>
            </w:r>
          </w:p>
          <w:p w:rsidR="0035211E" w:rsidRPr="0035211E" w:rsidRDefault="0035211E">
            <w:pPr>
              <w:numPr>
                <w:ilvl w:val="0"/>
                <w:numId w:val="11"/>
              </w:numPr>
              <w:spacing w:line="360" w:lineRule="auto"/>
              <w:jc w:val="both"/>
            </w:pPr>
            <w:r w:rsidRPr="0035211E">
              <w:t>Субъект должен осознавать возможность доведения преступления до конца и ничто ему не может помешать сделать это в конкретной ситуации.</w:t>
            </w:r>
            <w:r w:rsidRPr="0035211E">
              <w:rPr>
                <w:rStyle w:val="a5"/>
              </w:rPr>
              <w:footnoteReference w:customMarkFollows="1" w:id="5"/>
              <w:t>6</w:t>
            </w:r>
          </w:p>
          <w:p w:rsidR="0035211E" w:rsidRPr="0035211E" w:rsidRDefault="0035211E">
            <w:pPr>
              <w:pStyle w:val="2"/>
              <w:ind w:firstLine="709"/>
              <w:rPr>
                <w:sz w:val="24"/>
                <w:szCs w:val="24"/>
              </w:rPr>
            </w:pPr>
            <w:r w:rsidRPr="0035211E">
              <w:rPr>
                <w:sz w:val="24"/>
                <w:szCs w:val="24"/>
              </w:rPr>
              <w:t>Причем мотивы, по которым лицо добровольно отказалось от доведения изнасилования до конца, значения не имеют.</w:t>
            </w:r>
          </w:p>
          <w:p w:rsidR="0035211E" w:rsidRPr="0035211E" w:rsidRDefault="0035211E">
            <w:pPr>
              <w:spacing w:line="360" w:lineRule="auto"/>
              <w:ind w:firstLine="709"/>
              <w:jc w:val="both"/>
              <w:rPr>
                <w:snapToGrid w:val="0"/>
              </w:rPr>
            </w:pPr>
            <w:r w:rsidRPr="0035211E">
              <w:t>Вместе с тем, уголовная ответственность  возможна, если фактически совершенные действия содержат состав иного преступления (хулиганство, развратные действия, оскорбление и прочее).</w:t>
            </w:r>
          </w:p>
          <w:p w:rsidR="0035211E" w:rsidRPr="0035211E" w:rsidRDefault="0035211E">
            <w:pPr>
              <w:spacing w:line="360" w:lineRule="auto"/>
              <w:ind w:firstLine="709"/>
              <w:jc w:val="both"/>
              <w:rPr>
                <w:snapToGrid w:val="0"/>
              </w:rPr>
            </w:pPr>
            <w:r w:rsidRPr="0035211E">
              <w:rPr>
                <w:snapToGrid w:val="0"/>
              </w:rPr>
              <w:t>При разрешении дел о покушении на изнасилование следует устанавливать, действовал ли подсудимый с целью совершить половой акт и являлось ли примененное им насилие средством к достижению этой цели.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женщины.</w:t>
            </w:r>
          </w:p>
          <w:p w:rsidR="0035211E" w:rsidRPr="0035211E" w:rsidRDefault="0035211E">
            <w:pPr>
              <w:pStyle w:val="2"/>
              <w:ind w:firstLine="709"/>
              <w:rPr>
                <w:sz w:val="24"/>
                <w:szCs w:val="24"/>
              </w:rPr>
            </w:pPr>
            <w:r w:rsidRPr="0035211E">
              <w:rPr>
                <w:snapToGrid w:val="0"/>
                <w:sz w:val="24"/>
                <w:szCs w:val="24"/>
              </w:rPr>
              <w:t>С субъективной стороны изнасилование совершается с прямым умыслом.</w:t>
            </w:r>
            <w:r w:rsidRPr="0035211E">
              <w:rPr>
                <w:sz w:val="24"/>
                <w:szCs w:val="24"/>
              </w:rPr>
              <w:t xml:space="preserve"> </w:t>
            </w:r>
          </w:p>
          <w:p w:rsidR="0035211E" w:rsidRPr="0035211E" w:rsidRDefault="0035211E">
            <w:pPr>
              <w:spacing w:line="360" w:lineRule="auto"/>
              <w:ind w:firstLine="709"/>
              <w:jc w:val="both"/>
              <w:rPr>
                <w:snapToGrid w:val="0"/>
              </w:rPr>
            </w:pPr>
            <w:r w:rsidRPr="0035211E">
              <w:rPr>
                <w:snapToGrid w:val="0"/>
              </w:rPr>
              <w:t>Мотив преступления чаще всего сексуальный, т.е. удовлетворение половой страсти насильственным способом. Вместе с тем судебной практике известны случаи изнасилования по мотивам мести за нежелание женщины выйти замуж за субъекта данного преступления. Может быть изнасилование по найму, когда мотивы мести женщине осуществляются через подставное лицо. Квалифицирующие виды изнасилования предусмотрены ч. 2 и 3 ст. 131. Ст. 131 предусматривает ответственность за изнасилование, совершенное при обстоятельствах, отягчающих</w:t>
            </w:r>
          </w:p>
        </w:tc>
      </w:tr>
      <w:tr w:rsidR="0035211E" w:rsidRPr="0035211E">
        <w:trPr>
          <w:trHeight w:val="78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9</w:t>
            </w:r>
          </w:p>
        </w:tc>
      </w:tr>
    </w:tbl>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jc w:val="both"/>
              <w:rPr>
                <w:snapToGrid w:val="0"/>
              </w:rPr>
            </w:pPr>
            <w:r w:rsidRPr="0035211E">
              <w:rPr>
                <w:snapToGrid w:val="0"/>
              </w:rPr>
              <w:t>ответственность. Одним из таких обстоятельств является неоднократность, понимаемая как фактическое совершение изнасилования два или более раза, независимо от осуждения за первое преступление. Неоднократным признаётся изнасилование, если ранее были совершены насильственные действия сексуального характера. Для признания изнасилования совершенным неоднократно необязательно, чтобы виновный во всех случаях был исполнителем этого преступления или чтобы во всех случаях изнасилование было оконченным. Совершение покушения на изнасилование или соучастие в изнасилование учитывается при определении признака неоднократности.</w:t>
            </w:r>
          </w:p>
          <w:p w:rsidR="0035211E" w:rsidRPr="0035211E" w:rsidRDefault="0035211E">
            <w:pPr>
              <w:spacing w:line="360" w:lineRule="auto"/>
              <w:ind w:firstLine="709"/>
              <w:jc w:val="both"/>
              <w:rPr>
                <w:snapToGrid w:val="0"/>
              </w:rPr>
            </w:pPr>
            <w:r w:rsidRPr="0035211E">
              <w:rPr>
                <w:snapToGrid w:val="0"/>
              </w:rPr>
              <w:t>Вторым,  квалифицирующим изнасилование обстоятельством является совершение этого преступления группой лиц, группой лиц по предварительному сговору или организованной группой. Под группой лиц понимается два или более лица, принимающих участие в изнасиловании  и действующих согласованно в отношении потерпевшей. Как соисполнительство в групповом изнасиловании должны квалифицироваться не только действия лиц, совершивших насильственный половой акт, но и действия лиц, содействовавших им в этом путём применения физического или психического насилия к потерпевшей, «при этом действия лиц, лично не совершавших насильственного полового акта, но путем применения насилия к потерпевшей содействующих другим в ёё изнасиловании, должны квалифицироваться как соисполнительство в групповом изнасиловании»</w:t>
            </w:r>
            <w:r w:rsidRPr="0035211E">
              <w:rPr>
                <w:rStyle w:val="a5"/>
                <w:snapToGrid w:val="0"/>
              </w:rPr>
              <w:footnoteReference w:id="6"/>
            </w:r>
            <w:r w:rsidRPr="0035211E">
              <w:rPr>
                <w:snapToGrid w:val="0"/>
              </w:rPr>
              <w:t xml:space="preserve"> </w:t>
            </w:r>
          </w:p>
          <w:p w:rsidR="0035211E" w:rsidRPr="0035211E" w:rsidRDefault="0035211E">
            <w:pPr>
              <w:spacing w:line="360" w:lineRule="auto"/>
              <w:ind w:firstLine="709"/>
              <w:jc w:val="both"/>
              <w:rPr>
                <w:snapToGrid w:val="0"/>
              </w:rPr>
            </w:pPr>
            <w:r w:rsidRPr="0035211E">
              <w:rPr>
                <w:snapToGrid w:val="0"/>
              </w:rPr>
              <w:t>Соисполнителями группового изнасилования могут быть и женщина, и лицо, не имеющее намерения лично совершать половой акт, в случаях, когда эти лица применяли насилие или угрозы в отношении потерпевшей. В этих случаях для обвинения в совершении группового изнасилования достаточно выполнения одного из двух элементов объективной стороны или применения насилия, угрозы или совершения полового акта. Поэтому если из двух лиц одно применяет физическое насилие к женщине, но не совершает полового акта,  а второе не применяет насилия, но, воспользовавшись насилием первого, совершает половое сношение, в итоге получается законченный состав изнасилования. Так как в выполнении объективной стороны преступления участвовали два лица, они должны привлекаться к ответственности за изнасилование, совершенное группой лиц. Н</w:t>
            </w:r>
          </w:p>
          <w:p w:rsidR="0035211E" w:rsidRPr="0035211E" w:rsidRDefault="0035211E">
            <w:pPr>
              <w:spacing w:line="360" w:lineRule="auto"/>
              <w:ind w:firstLine="709"/>
              <w:jc w:val="both"/>
              <w:rPr>
                <w:snapToGrid w:val="0"/>
              </w:rPr>
            </w:pPr>
            <w:r w:rsidRPr="0035211E">
              <w:rPr>
                <w:snapToGrid w:val="0"/>
              </w:rPr>
              <w:t>Нет ни какой разницы в том, мужчина или женщина применяли насилие к потерпевшей для обеспечения совершения изнасилования другим лицом. Поэтому женщина не может быть субъектом изнасилования, но может быть соисполнителем этого преступления.</w:t>
            </w:r>
          </w:p>
          <w:p w:rsidR="0035211E" w:rsidRPr="0035211E" w:rsidRDefault="0035211E">
            <w:pPr>
              <w:spacing w:line="360" w:lineRule="auto"/>
              <w:jc w:val="both"/>
            </w:pPr>
            <w:r w:rsidRPr="0035211E">
              <w:rPr>
                <w:snapToGrid w:val="0"/>
              </w:rPr>
              <w:t xml:space="preserve">Организованной группа признается в тех случаях, когда два или более лица образуют устойчивую группу, заранее договорившуюся о совершении, как правило, ряда изнасилований. Совершение изнасилования группой лиц, группой лиц по предварительному сговору или организованной группой квалифицируется одинаково – по п. «б» ч. 2 ст. 131 УК. Однако если </w:t>
            </w:r>
            <w:r w:rsidRPr="0035211E">
              <w:t>изнасило-</w:t>
            </w:r>
          </w:p>
        </w:tc>
      </w:tr>
      <w:tr w:rsidR="0035211E" w:rsidRPr="0035211E">
        <w:trPr>
          <w:trHeight w:val="641"/>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10</w:t>
            </w:r>
          </w:p>
        </w:tc>
      </w:tr>
    </w:tbl>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jc w:val="both"/>
              <w:rPr>
                <w:snapToGrid w:val="0"/>
              </w:rPr>
            </w:pPr>
            <w:r w:rsidRPr="0035211E">
              <w:rPr>
                <w:snapToGrid w:val="0"/>
              </w:rPr>
              <w:t>лование совершено группой лиц по предварительному сговору или организованной группой, то это учитывается при определении меры наказания.</w:t>
            </w:r>
          </w:p>
          <w:p w:rsidR="0035211E" w:rsidRPr="0035211E" w:rsidRDefault="0035211E">
            <w:pPr>
              <w:tabs>
                <w:tab w:val="left" w:pos="7560"/>
              </w:tabs>
              <w:spacing w:line="360" w:lineRule="auto"/>
              <w:ind w:firstLine="709"/>
            </w:pPr>
            <w:r w:rsidRPr="0035211E">
              <w:rPr>
                <w:snapToGrid w:val="0"/>
              </w:rPr>
              <w:t>Угроза убийством или причинением тяжкого вреда здоровью выражается в словах или действиях, создающий у потерпевшей сознание возможности реального немедленного применения к ней или другим лицам насилия способного причинить смерть или тяжкий вред здоровью. Например:</w:t>
            </w:r>
            <w:r w:rsidRPr="0035211E">
              <w:t xml:space="preserve"> Определение Судебной коллегии по уголовным делам Верховного Суда: по приговору Октябрьского районного суда г. Калининграда от 17 декабря 1998 г. Ларин осужден по п. "в" ч. 2 ст. 131 УК РФ и по п. п. "а", "в" ч. 2 ст. 132 УК РФ. Он признан виновным в совершении изнасилования и насильственных действий сексуального характера. В ночь на 23 июня 1998 г. Ларин в состоянии алкогольного опьянения в заброшенном саду напал на П., избил ее и, угрожая убийством, изнасиловал, после чего, удерживая потерпевшую на земле и вновь угрожая расправой, совершил с ней насильственные действия сексуального характера. Судебная коллегия по уголовным делам Калининградского областного суда приговор изменила и исключила осуждение Ларина по п. "а" ч. 2 ст. 132 УК РФ. Президиум Калининградского областного суда протест прокурора области об отмене определения и направлении дела на новое кассационное рассмотрение оставил без удовлетворения. Заместитель Генерального прокурора РФ в аналогичном протесте указал, что кассационная инстанция необоснованно исключила из обвинения Ларина п. "а" ч. 2 ст. 132 УК РФ, мотивировав свое решение тем, что насильственные действия сексуального характера он совершил сразу после изнасилования П. и эти действия охватывались единым умыслом на удовлетворение половой страсти. Такое обоснование, по мнению прокурора, противоречит положениям ст. 16 и п. "а" ч. 2 ст. 132 УК РФ. Судебная коллегия по уголовным делам Верховного Суда РФ 26 октября 1999 г. протест удовлетворила, определение и постановление областного суда отменила, а дело направила на новое кассационное рассмотрение, указав следующее. Пунктом "а" ч. 2 ст. 132 УК РФ предусмотрена уголовная ответственность за насильственные действия сексуального характера, совершенные неоднократно или лицом, ранее совершившим изнасилование. Районный суд действия Ларина квалифиро-</w:t>
            </w:r>
          </w:p>
          <w:p w:rsidR="0035211E" w:rsidRPr="0035211E" w:rsidRDefault="0035211E">
            <w:pPr>
              <w:spacing w:line="360" w:lineRule="auto"/>
              <w:jc w:val="both"/>
            </w:pPr>
            <w:r w:rsidRPr="0035211E">
              <w:t>вал по п. "а" ч. 2 ст. 132 УК РФ. Суд второй инстанции признал правильными выводы этого суда о том, что Ларин совершил два преступления в отношении П. - изнасилование, а затем насильственные действия сексуального характера. Однако, исключив вопреки этому из обвинения Ларина п. "а" ч. 2 ст. 132 УК РФ, кассационная коллегия не указала, какой же закон нарушил районный суд при правовой оценке действий виновного.</w:t>
            </w:r>
          </w:p>
          <w:p w:rsidR="0035211E" w:rsidRPr="0035211E" w:rsidRDefault="0035211E">
            <w:pPr>
              <w:tabs>
                <w:tab w:val="left" w:pos="7560"/>
              </w:tabs>
              <w:spacing w:line="360" w:lineRule="auto"/>
            </w:pPr>
            <w:r w:rsidRPr="0035211E">
              <w:rPr>
                <w:snapToGrid w:val="0"/>
              </w:rPr>
              <w:t xml:space="preserve">         Угроза оружием или предметами, могущими быть использованными в качестве оружия, всегда должна расценивать как угроза убийством или причинением тяжкого вреда здоровью. Ответственность по ч.2 ст. 131 УК по признаку применения угрозы убийством или причинением тяжкого вреда здоровью наступает тогда, когда она явилась средством преодоления сопро-</w:t>
            </w:r>
          </w:p>
        </w:tc>
      </w:tr>
      <w:tr w:rsidR="0035211E" w:rsidRPr="0035211E">
        <w:trPr>
          <w:trHeight w:val="66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11</w:t>
            </w:r>
          </w:p>
        </w:tc>
      </w:tr>
    </w:tbl>
    <w:p w:rsidR="0035211E" w:rsidRDefault="0035211E"/>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jc w:val="both"/>
              <w:rPr>
                <w:snapToGrid w:val="0"/>
              </w:rPr>
            </w:pPr>
            <w:r w:rsidRPr="0035211E">
              <w:rPr>
                <w:snapToGrid w:val="0"/>
              </w:rPr>
              <w:t>тивления потерпевшей при изнасиловании. В этих случаях дополнительной квалификации по ст. 119 УК не требуется. В случае угрозы убийством или причинении тяжкого вреда здоровью, выраженной после изнасилования, например с тем, чтобы потерпевшая никому не сообщала о случившемся, действия виновного при отсутствии квалифицирующих обстоятельств подлежат квалификации по ч. 1 ст. 131 УК, а также дополнительно по ст. 119 УК по совокупности, если имелись основания опасаться осуществления этой угрозы.</w:t>
            </w:r>
          </w:p>
          <w:p w:rsidR="0035211E" w:rsidRPr="0035211E" w:rsidRDefault="0035211E">
            <w:pPr>
              <w:spacing w:line="360" w:lineRule="auto"/>
              <w:ind w:firstLine="709"/>
              <w:jc w:val="both"/>
              <w:rPr>
                <w:snapToGrid w:val="0"/>
              </w:rPr>
            </w:pPr>
            <w:r w:rsidRPr="0035211E">
              <w:rPr>
                <w:snapToGrid w:val="0"/>
              </w:rPr>
              <w:t>Особая жестокость по отношению к потерпевшей или другим лицам – новый признак, включенный в число обстоятельств, квалифицирующих изнасилование. Под особой жестокостью следует понимать издевательства и глумление над потерпевшей, истязание ее в процессе изнасилования, а также причинение ей телесных повреждений из садистских побуждений. Особая жестокость в отношении других лиц может выразиться, например, в изнасиловании женщины на глазах её детей, жены в присутствии мужа. Причинение особенной боли и страданий самой потерпевшей или другим лицам должно осознаваться виновным. При этом он может желать причинения мучений и страданий жертве или сознательно допускать, что потерпевшая или другие лица испытывают особенно сильные физические или моральные страдания и потрясения.</w:t>
            </w:r>
          </w:p>
          <w:p w:rsidR="0035211E" w:rsidRPr="0035211E" w:rsidRDefault="0035211E">
            <w:pPr>
              <w:spacing w:line="360" w:lineRule="auto"/>
              <w:ind w:firstLine="709"/>
              <w:jc w:val="both"/>
              <w:rPr>
                <w:snapToGrid w:val="0"/>
              </w:rPr>
            </w:pPr>
            <w:r w:rsidRPr="0035211E">
              <w:rPr>
                <w:snapToGrid w:val="0"/>
              </w:rPr>
              <w:t xml:space="preserve">Заражение потерпевшей венерическим заболеванием. В настоящее время имеется много венерических заболеваний передающихся половым путем, наиболее распространенными из которых являются сифилис, гонорея, мягкий шанкр, паховой лимфогранулематоз. </w:t>
            </w:r>
          </w:p>
          <w:p w:rsidR="0035211E" w:rsidRPr="0035211E" w:rsidRDefault="0035211E">
            <w:pPr>
              <w:spacing w:line="360" w:lineRule="auto"/>
              <w:ind w:firstLine="709"/>
              <w:jc w:val="both"/>
              <w:rPr>
                <w:snapToGrid w:val="0"/>
              </w:rPr>
            </w:pPr>
            <w:r w:rsidRPr="0035211E">
              <w:rPr>
                <w:snapToGrid w:val="0"/>
              </w:rPr>
              <w:t>Для определения наличия этого квалифицирующего признака требуется проведение судебно-медицинской экспертизы, которая должна определить характер заболевания и время его возникновения. Необходимо также установить наличие причинной связи между фактом изнасилования и возникновением венерического заболевания у потерпевшей. С субъективной стороны требуется, чтобы виновный знал о наличии у него венерического заболевания и желал заразить потерпевшую или сознательно допускал такую возможность. Такой вывод можно сделать из того, что в этой части законодатель не указал на возможность неосторожной формы вины.</w:t>
            </w:r>
          </w:p>
          <w:p w:rsidR="0035211E" w:rsidRPr="0035211E" w:rsidRDefault="0035211E">
            <w:pPr>
              <w:spacing w:line="360" w:lineRule="auto"/>
              <w:ind w:firstLine="709"/>
              <w:jc w:val="both"/>
              <w:rPr>
                <w:snapToGrid w:val="0"/>
              </w:rPr>
            </w:pPr>
            <w:r w:rsidRPr="0035211E">
              <w:rPr>
                <w:snapToGrid w:val="0"/>
              </w:rPr>
              <w:t>Изнасилование заведомо несовершеннолетней. Несовершеннолетней признается лицо женского пола, не достигшее 18-тилетнего возраста. При этом «заведомо» означает, что насильник или знает, что потерпевшая несовершеннолетняя, или осознает, что она не достигла 18-ти лет. Виновный по внешнему виду потерпевшей, из её слов, из других обстоятельств (школьная форма и т.д.) может осознавать, что совершает изнасилование несовершеннолетней. В случаях, когда субъект не осознавал, что потерпевшая несовершеннолетняя, но обстоятельствам дела мог предвидеть, что её возраст менее 18 лет, вменять такому лицу изнасилование несовершеннолетней нельзя, поскольку несовершеннолетие потерпевшей является  конструк-</w:t>
            </w:r>
          </w:p>
        </w:tc>
      </w:tr>
      <w:tr w:rsidR="0035211E" w:rsidRPr="0035211E">
        <w:trPr>
          <w:trHeight w:val="66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12</w:t>
            </w:r>
          </w:p>
        </w:tc>
      </w:tr>
    </w:tbl>
    <w:p w:rsidR="0035211E" w:rsidRDefault="0035211E"/>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080"/>
      </w:tblGrid>
      <w:tr w:rsidR="0035211E" w:rsidRPr="0035211E">
        <w:trPr>
          <w:trHeight w:val="8620"/>
        </w:trPr>
        <w:tc>
          <w:tcPr>
            <w:tcW w:w="10080" w:type="dxa"/>
            <w:gridSpan w:val="3"/>
            <w:tcBorders>
              <w:bottom w:val="nil"/>
            </w:tcBorders>
          </w:tcPr>
          <w:p w:rsidR="0035211E" w:rsidRPr="0035211E" w:rsidRDefault="0035211E">
            <w:pPr>
              <w:spacing w:line="360" w:lineRule="auto"/>
              <w:jc w:val="both"/>
              <w:rPr>
                <w:snapToGrid w:val="0"/>
              </w:rPr>
            </w:pPr>
            <w:r w:rsidRPr="0035211E">
              <w:rPr>
                <w:snapToGrid w:val="0"/>
              </w:rPr>
              <w:t>тивным признаком квалифицированного состава изнасилование. В умышленных преступлениях  все конструктивные признаки должны осознаваться виновным.</w:t>
            </w:r>
          </w:p>
          <w:p w:rsidR="0035211E" w:rsidRPr="0035211E" w:rsidRDefault="0035211E">
            <w:pPr>
              <w:spacing w:line="360" w:lineRule="auto"/>
              <w:ind w:firstLine="709"/>
              <w:jc w:val="both"/>
              <w:rPr>
                <w:snapToGrid w:val="0"/>
              </w:rPr>
            </w:pPr>
            <w:r w:rsidRPr="0035211E">
              <w:rPr>
                <w:snapToGrid w:val="0"/>
              </w:rPr>
              <w:t xml:space="preserve">          Изнасилование, повлекшее по неосторожности смерть потерпевшей. Смерть может наступить в результате насилия с целью сломить сопротивление потерпевшей, но без намерения причинить ей смерть (например, при зажимании рта, сдавливании шеи может задохнуться женщина). Например: Думиничским районным судом Калужской области 26 февраля 2001 года Джабаров осуждён по ч. 4 ст. 111, п. «а» ч.3 ст. 131 и по п. «а» ч. 3 ст. 132 УК РФ. Он признан виновным в умышленном причинении Г. с особой жестокостью тяжкого вреда здоровью, повлекшего по неосторожности смерть потерпевшей, а также в её изнасиловании и совершении в отношении нее насильственных действий сексуального характера неоднократно, с особой жестокостью, повлекших по неосторожности смерть потерпевшей. Судебная коллегия по уголовным делам Калужского областного суда приговор в отношении Джабарова изменила, исключила указание о его осуждении по ч.4 ст. 111 УК РФ. Президиум Калужского областного суда протест прокурора Калужской области об отмене кассационного определения и направлении дела на новое кассационное рассмотрение оставил без удовлетворения. Заместитель Генерального прокурора РФ в протесте поставил вопрос об отмене определения судебной коллегии по уголовным делам Калужского областного суда и постановления президиума того же суда и направлении дела на новое кассационное рассмотрение. Судебная коллегия по уголовным делам Верховного Суда РФ 28 марта 2002 г. удовлетворила протест, указав следующее. Исключая указание об осуждении Джабарова по ч.4 ст. 111 УК РФ, судебная коллегия по уголовным делам Калужского областного суда сослалась на то, что его действия следует квалифицировать по п. «а» ч.3 ст.131 и по п. «а» ч. 3 ст. 132 УК РФ, дополнительной квалификации по ч.4 ст. 111 УК РФ эти действия не требуют, так как применение насилия и причинение тяжкого вреда здоровью потерпевшей, повлекшее по неосторожности смерть, охватывается диспозицией законов об ответственности за изнасилование и насильственные действия сексуального характера. Признавая осуждение Джабарова по ч. 4 ст. 111 УК РФ излишним кассационная инстанция отметила, что его умышленные действия по причинению излишним, кассационная инстанция отметила, что его умышленные действия, по причинению повлекшие по неосторожности её смерть, были непосредственно сопряжены с совершением насильственных половых актов и иных насильственных действий сексуального характера и находятся в прямой причинной связи. Президиум областного суда согласился с таким решением. Между тем суд первой инстанции установил и указал в приговоре, что Джабаров ввел руку во влагалище потерпевшей после совершения изнасилования. В то же время суд не установил, что данные действия виновный совершил с целью удовлетворения половой страсти в извращенной форме. Как следует из заключения судебно-медицинской экспертизы, в результате упомянутых действий потерпевшей был причинен тяжкий вред здоровью, который наряду с другими повреждениями явился причиной её </w:t>
            </w:r>
          </w:p>
        </w:tc>
      </w:tr>
      <w:tr w:rsidR="0035211E" w:rsidRPr="0035211E">
        <w:trPr>
          <w:trHeight w:val="70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13</w:t>
            </w:r>
          </w:p>
        </w:tc>
      </w:tr>
      <w:tr w:rsidR="0035211E" w:rsidRPr="0035211E">
        <w:trPr>
          <w:trHeight w:val="8620"/>
        </w:trPr>
        <w:tc>
          <w:tcPr>
            <w:tcW w:w="10080" w:type="dxa"/>
            <w:gridSpan w:val="3"/>
            <w:tcBorders>
              <w:bottom w:val="nil"/>
            </w:tcBorders>
          </w:tcPr>
          <w:p w:rsidR="0035211E" w:rsidRPr="0035211E" w:rsidRDefault="0035211E">
            <w:pPr>
              <w:spacing w:line="360" w:lineRule="auto"/>
              <w:jc w:val="both"/>
              <w:rPr>
                <w:snapToGrid w:val="0"/>
              </w:rPr>
            </w:pPr>
            <w:r w:rsidRPr="0035211E">
              <w:rPr>
                <w:snapToGrid w:val="0"/>
              </w:rPr>
              <w:t>смерти. С учётом изложенного Судебная коллегия по уголовным делам Верховного Суда РФ определение судебной коллегии по уголовным делам Калужского областного суда и постановление президиума того же суда отменила, уголовное дело направила на новое кассационное рассмотрение.</w:t>
            </w:r>
          </w:p>
          <w:p w:rsidR="0035211E" w:rsidRPr="0035211E" w:rsidRDefault="0035211E">
            <w:pPr>
              <w:spacing w:line="360" w:lineRule="auto"/>
              <w:ind w:firstLine="709"/>
              <w:jc w:val="both"/>
              <w:rPr>
                <w:snapToGrid w:val="0"/>
              </w:rPr>
            </w:pPr>
            <w:r w:rsidRPr="0035211E">
              <w:rPr>
                <w:snapToGrid w:val="0"/>
              </w:rPr>
              <w:t xml:space="preserve"> Смерть потерпевшей может быть следствием самоубийства, вызванного стрессом в связи с изнасилованием, смерть может последовать и при других обстоятельствах, например при попытке спастись от насильников. В случаях, когда смерть потерпевшей наступила от полученных тяжких телесных повреждений, нанесенных при преодолении её сопротивления, но при отсутствии умысла на убийство, содеянное охватывается диспозицией ч. 3 ст. 131 УК и квалификацией по совокупности с причинением тяжкого вреда здоровью (ст.111 УК) или причинением смерти по неосторожности (ст. 109 УК) не требует. С субъективной стороны вина насильника или насильников по отношению к смерти потерпевшей должна быть неосторожной. В случае, когда виновный в изнасиловании причиняет смерть потерпевшей с косвенным умыслом (например, оставляет раздетую и находящуюся в бессознательном состоянии потерпевшую в холодное время на открытом воздухе), его действия должны квалифицироваться как убийство, сопряженное с изнасилованием, по п. «к» ч. 2 ст. 105 УК. Неосторожная вина по отношению к смерти потерпевшей при изнасиловании чаще всего выражается в форме преступной небрежности, когда лицо не предвидело возможности наступления смерти потерпевшей в результате своих действий, хотя должно было и могло ее предвидеть.</w:t>
            </w:r>
          </w:p>
          <w:p w:rsidR="0035211E" w:rsidRPr="0035211E" w:rsidRDefault="0035211E">
            <w:pPr>
              <w:spacing w:line="360" w:lineRule="auto"/>
              <w:ind w:firstLine="709"/>
              <w:jc w:val="both"/>
              <w:rPr>
                <w:snapToGrid w:val="0"/>
              </w:rPr>
            </w:pPr>
            <w:r w:rsidRPr="0035211E">
              <w:rPr>
                <w:snapToGrid w:val="0"/>
              </w:rPr>
              <w:t xml:space="preserve"> Изнасилование, повлекшее по неосторожности причинение тяжкого вреда потерпевшей, заражение ВИЧ - инфекцией или иные тяжкие последствия. По этому признаку следует квалифицировать причинение по неосторожности любого вида тяжкого вреда здоровью, в том числе и опасного для жизни в момент нанесения. Тяжкий вред здоровью потерпевшей должен быть установлен судебно – медицинской или судебно - психиатрической экспертизой.</w:t>
            </w:r>
          </w:p>
          <w:p w:rsidR="0035211E" w:rsidRPr="0035211E" w:rsidRDefault="0035211E">
            <w:pPr>
              <w:spacing w:line="360" w:lineRule="auto"/>
              <w:ind w:firstLine="709"/>
              <w:jc w:val="both"/>
              <w:rPr>
                <w:snapToGrid w:val="0"/>
              </w:rPr>
            </w:pPr>
            <w:r w:rsidRPr="0035211E">
              <w:rPr>
                <w:snapToGrid w:val="0"/>
              </w:rPr>
              <w:t xml:space="preserve">Изнасилование потерпевшей, заведомо недостигшей 14-летнего возраста. По п. «в» ч. 3 ст. 131 УК может быть квалифицировано изнасилование малолетней, не достигшей на момент преступления 14 лет, с применением насилия или угрозы его применения. Изнасилованием  потерпевшей, не достигшей 14 лет, может быть признано совершение полового акта без применения насилия или угрозы его применения с малолетней, не осознававшей характера и социального значения совершаемых с нею действий в виду малолетства, умственной отсталости и потому не оказавшей сопротивления (беспомощное состояние). В этом случае следует считать, что совершено изнасилование с использованием беспомощного состояния потерпевшей. С субъективной стороны необходимо установить, что виновный знал или сознавал, что потерпевшая не достигла 14-летнего возраста. </w:t>
            </w: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tc>
      </w:tr>
      <w:tr w:rsidR="0035211E" w:rsidRPr="0035211E">
        <w:trPr>
          <w:trHeight w:val="70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Субъективная сторона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14</w:t>
            </w:r>
          </w:p>
        </w:tc>
      </w:tr>
      <w:tr w:rsidR="0035211E" w:rsidRPr="0035211E">
        <w:trPr>
          <w:trHeight w:val="8620"/>
        </w:trPr>
        <w:tc>
          <w:tcPr>
            <w:tcW w:w="10080" w:type="dxa"/>
            <w:gridSpan w:val="3"/>
            <w:tcBorders>
              <w:bottom w:val="nil"/>
            </w:tcBorders>
          </w:tcPr>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center"/>
              <w:rPr>
                <w:snapToGrid w:val="0"/>
              </w:rPr>
            </w:pPr>
            <w:r w:rsidRPr="0035211E">
              <w:rPr>
                <w:snapToGrid w:val="0"/>
              </w:rPr>
              <w:t xml:space="preserve"> Субъект преступления.</w:t>
            </w:r>
          </w:p>
          <w:p w:rsidR="0035211E" w:rsidRPr="0035211E" w:rsidRDefault="0035211E">
            <w:pPr>
              <w:spacing w:line="360" w:lineRule="auto"/>
              <w:ind w:firstLine="709"/>
              <w:rPr>
                <w:snapToGrid w:val="0"/>
              </w:rPr>
            </w:pPr>
          </w:p>
          <w:p w:rsidR="0035211E" w:rsidRPr="0035211E" w:rsidRDefault="0035211E">
            <w:pPr>
              <w:spacing w:line="360" w:lineRule="auto"/>
              <w:ind w:firstLine="709"/>
              <w:jc w:val="both"/>
              <w:rPr>
                <w:snapToGrid w:val="0"/>
              </w:rPr>
            </w:pPr>
            <w:r w:rsidRPr="0035211E">
              <w:rPr>
                <w:snapToGrid w:val="0"/>
              </w:rPr>
              <w:t>Субъект преступления – это лицо, совершившее общественно опасное деяние и способное в соответствии с законом понести за него уголовную ответственность.</w:t>
            </w:r>
          </w:p>
          <w:p w:rsidR="0035211E" w:rsidRPr="0035211E" w:rsidRDefault="0035211E">
            <w:pPr>
              <w:spacing w:line="360" w:lineRule="auto"/>
              <w:ind w:firstLine="709"/>
              <w:rPr>
                <w:snapToGrid w:val="0"/>
              </w:rPr>
            </w:pPr>
            <w:r w:rsidRPr="0035211E">
              <w:t>Субъектом преступления могут быть только люди, обладающие способностью осознавать фактический характер своих действий (бездействия) и руководить ими, то есть только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(бездействия) или не могло ими осмысленно руководить</w:t>
            </w:r>
            <w:r w:rsidRPr="0035211E">
              <w:rPr>
                <w:snapToGrid w:val="0"/>
              </w:rPr>
              <w:t>.</w:t>
            </w:r>
          </w:p>
          <w:p w:rsidR="0035211E" w:rsidRPr="0035211E" w:rsidRDefault="0035211E">
            <w:pPr>
              <w:spacing w:line="360" w:lineRule="auto"/>
              <w:ind w:firstLine="709"/>
              <w:rPr>
                <w:snapToGrid w:val="0"/>
              </w:rPr>
            </w:pPr>
            <w:r w:rsidRPr="0035211E">
              <w:t>Таким образом, к основным признакам субъекта преступления относятся: физическое лицо, вменяемость и достижение определённого возраста (ст. 19 УК РФ). Эти наиболее существенные признаки всех субъектов преступлений составляют научное понятие общего субъекта преступления. Факультативными признаками субъекта преступления являются признаки специального субъекта</w:t>
            </w:r>
            <w:r w:rsidRPr="0035211E">
              <w:rPr>
                <w:snapToGrid w:val="0"/>
              </w:rPr>
              <w:t xml:space="preserve"> – такое лицо, обладая дополнительными признаками, характеризует специфику данного преступления.</w:t>
            </w:r>
          </w:p>
          <w:p w:rsidR="0035211E" w:rsidRPr="0035211E" w:rsidRDefault="0035211E">
            <w:pPr>
              <w:spacing w:line="360" w:lineRule="auto"/>
              <w:ind w:firstLine="709"/>
              <w:rPr>
                <w:snapToGrid w:val="0"/>
              </w:rPr>
            </w:pPr>
            <w:r w:rsidRPr="0035211E">
              <w:rPr>
                <w:snapToGrid w:val="0"/>
              </w:rPr>
              <w:t>Субъектом  изнасилования может быть только лицо мужского пола, а потерпевшей является лицо женского пола.</w:t>
            </w:r>
          </w:p>
          <w:p w:rsidR="0035211E" w:rsidRPr="0035211E" w:rsidRDefault="0035211E">
            <w:pPr>
              <w:spacing w:line="360" w:lineRule="auto"/>
              <w:ind w:firstLine="709"/>
              <w:rPr>
                <w:snapToGrid w:val="0"/>
              </w:rPr>
            </w:pPr>
            <w:r w:rsidRPr="0035211E">
              <w:rPr>
                <w:snapToGrid w:val="0"/>
              </w:rPr>
              <w:t xml:space="preserve">В соответствии со ст. 20 УК РФ лица, достигшие ко времени совершения преступления четырнадцатилетнего возраста, подлежат уголовной ответственности за изнасилование. </w:t>
            </w:r>
          </w:p>
          <w:p w:rsidR="0035211E" w:rsidRPr="0035211E" w:rsidRDefault="0035211E">
            <w:pPr>
              <w:spacing w:line="360" w:lineRule="auto"/>
              <w:ind w:firstLine="709"/>
              <w:rPr>
                <w:snapToGrid w:val="0"/>
              </w:rPr>
            </w:pPr>
          </w:p>
          <w:p w:rsidR="0035211E" w:rsidRPr="0035211E" w:rsidRDefault="0035211E">
            <w:pPr>
              <w:spacing w:line="360" w:lineRule="auto"/>
              <w:ind w:firstLine="709"/>
              <w:rPr>
                <w:snapToGrid w:val="0"/>
              </w:rPr>
            </w:pPr>
          </w:p>
          <w:p w:rsidR="0035211E" w:rsidRPr="0035211E" w:rsidRDefault="0035211E">
            <w:pPr>
              <w:spacing w:line="360" w:lineRule="auto"/>
              <w:ind w:firstLine="709"/>
              <w:rPr>
                <w:snapToGrid w:val="0"/>
              </w:rPr>
            </w:pPr>
          </w:p>
          <w:p w:rsidR="0035211E" w:rsidRPr="0035211E" w:rsidRDefault="0035211E">
            <w:pPr>
              <w:spacing w:line="360" w:lineRule="auto"/>
              <w:ind w:firstLine="709"/>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sz w:val="44"/>
                <w:szCs w:val="44"/>
              </w:rPr>
            </w:pPr>
            <w:r w:rsidRPr="0035211E">
              <w:rPr>
                <w:snapToGrid w:val="0"/>
                <w:sz w:val="44"/>
                <w:szCs w:val="44"/>
              </w:rPr>
              <w:t>неправильно</w:t>
            </w: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center"/>
              <w:rPr>
                <w:snapToGrid w:val="0"/>
              </w:rPr>
            </w:pPr>
            <w:r w:rsidRPr="0035211E">
              <w:rPr>
                <w:snapToGrid w:val="0"/>
              </w:rPr>
              <w:t xml:space="preserve">5.Отграничение изнасилования от действий насильственных действий </w:t>
            </w:r>
          </w:p>
          <w:p w:rsidR="0035211E" w:rsidRPr="0035211E" w:rsidRDefault="0035211E">
            <w:pPr>
              <w:spacing w:line="360" w:lineRule="auto"/>
              <w:ind w:firstLine="709"/>
              <w:jc w:val="center"/>
              <w:rPr>
                <w:snapToGrid w:val="0"/>
              </w:rPr>
            </w:pPr>
            <w:r w:rsidRPr="0035211E">
              <w:rPr>
                <w:snapToGrid w:val="0"/>
              </w:rPr>
              <w:t>сексуального характера.</w:t>
            </w:r>
          </w:p>
          <w:p w:rsidR="0035211E" w:rsidRPr="0035211E" w:rsidRDefault="0035211E">
            <w:pPr>
              <w:spacing w:line="360" w:lineRule="auto"/>
              <w:ind w:firstLine="709"/>
              <w:jc w:val="center"/>
              <w:rPr>
                <w:snapToGrid w:val="0"/>
              </w:rPr>
            </w:pPr>
          </w:p>
          <w:p w:rsidR="0035211E" w:rsidRPr="0035211E" w:rsidRDefault="0035211E">
            <w:pPr>
              <w:spacing w:line="360" w:lineRule="auto"/>
              <w:ind w:firstLine="709"/>
              <w:rPr>
                <w:snapToGrid w:val="0"/>
              </w:rPr>
            </w:pPr>
            <w:r w:rsidRPr="0035211E">
              <w:rPr>
                <w:snapToGrid w:val="0"/>
              </w:rPr>
              <w:t>Изнасилование, как и насильственные действия сесуального характера, является одним из самых опасных преступлений против половой неприкосновенности и половой свободы личности. Насильственные действия сексуального характера хотя и отличается по своим признакам от изнасилования, но также затрагивает интимную сферу жизни человека, а потому представляется необходимым одинаково решать вопрос о порядке возбуждения уголовных дел по признакам ч. 1 ст. 131 и ч. 1 ст. 132 УК РФ</w:t>
            </w:r>
          </w:p>
          <w:p w:rsidR="0035211E" w:rsidRPr="0035211E" w:rsidRDefault="0035211E">
            <w:pPr>
              <w:spacing w:line="360" w:lineRule="auto"/>
              <w:ind w:firstLine="709"/>
              <w:rPr>
                <w:snapToGrid w:val="0"/>
              </w:rPr>
            </w:pPr>
            <w:r w:rsidRPr="0035211E">
              <w:rPr>
                <w:snapToGrid w:val="0"/>
              </w:rPr>
              <w:t>Наиболее видным отличием изнасилования от насильственных действий сексуального характера является субъект преступления. Субъектом изнасилования может быть только лицо мужского пола. Субъектом насильственных действий сексуального характера может быть как лицо мужского пола, так и женского.</w:t>
            </w:r>
          </w:p>
          <w:p w:rsidR="0035211E" w:rsidRPr="0035211E" w:rsidRDefault="0035211E">
            <w:pPr>
              <w:spacing w:line="360" w:lineRule="auto"/>
              <w:ind w:firstLine="709"/>
            </w:pPr>
            <w:r w:rsidRPr="0035211E">
              <w:rPr>
                <w:snapToGrid w:val="0"/>
              </w:rPr>
              <w:t xml:space="preserve">Объективная сторона </w:t>
            </w:r>
            <w:r w:rsidRPr="0035211E">
              <w:t xml:space="preserve">изнасилования имеет сложный характер и состоит из двух элементов: полового сношения и применения насилия или угрозы насилием или использования беспомощного состояния потерпевшей. Поэтому отсутствие одного из элементов объективной стороны означает отсутствие состава изнасилования. </w:t>
            </w:r>
          </w:p>
          <w:p w:rsidR="0035211E" w:rsidRPr="0035211E" w:rsidRDefault="0035211E">
            <w:pPr>
              <w:spacing w:line="360" w:lineRule="auto"/>
              <w:ind w:firstLine="709"/>
            </w:pPr>
            <w:r w:rsidRPr="0035211E">
              <w:t xml:space="preserve">      Объективная сторона по ч. 1 ст. 132 УК характеризуется совершением мужеложства, лесбиянства и других насильственных действий сексуального характера.  Мужеложство – половое сношение мужчины с мужчиной.   Лесбиянство (от названия греческого острова </w:t>
            </w:r>
            <w:r w:rsidRPr="0035211E">
              <w:rPr>
                <w:lang w:val="en-US"/>
              </w:rPr>
              <w:t>Lesbos</w:t>
            </w:r>
            <w:r w:rsidRPr="0035211E">
              <w:t>) – половое сношение женщины с женщиной. УК РФ 1996 года впервые в отечественной практике установил уголовную ответственность за лесбиянство с применением насилия или с угрозой его применения к потерпевшей или к другим лицам либо с использованием беспомощного состояния потерпевшей, как одно из насильственных действий сексуального характера. Однако в отличие от мужеложства юридическая практика еще не выработала четкого критерия того, какие действия лиц можно считать фактом лесбиянства. Синонимы лесбиянства – сапфизм, трибадия.</w:t>
            </w:r>
            <w:r w:rsidRPr="0035211E">
              <w:rPr>
                <w:sz w:val="28"/>
                <w:szCs w:val="28"/>
              </w:rPr>
              <w:t xml:space="preserve"> </w:t>
            </w:r>
            <w:r w:rsidRPr="0035211E">
              <w:t>Соглашаясь, в принципе, с возможностью сосуществования различных сексуальных взаимоотношений между людьми (гетеросексуальных, гомосексуальных и др.), законодатель считает их допустимыми на добровольной основе и между совершеннолетними, так как удовлетворение биологических потребностей организма не является антиобщественным.</w:t>
            </w:r>
          </w:p>
          <w:p w:rsidR="0035211E" w:rsidRPr="0035211E" w:rsidRDefault="0035211E">
            <w:pPr>
              <w:spacing w:line="360" w:lineRule="auto"/>
              <w:ind w:firstLine="709"/>
            </w:pPr>
            <w:r w:rsidRPr="0035211E">
              <w:t xml:space="preserve">        Для решения вопроса об отнесении тех или иных насильственных действий к сексуальным возможно проведение экспертизы с участием врача сексопатолога</w:t>
            </w:r>
            <w:r w:rsidRPr="0035211E">
              <w:rPr>
                <w:sz w:val="28"/>
                <w:szCs w:val="28"/>
              </w:rPr>
              <w:t>.</w:t>
            </w: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tc>
      </w:tr>
      <w:tr w:rsidR="0035211E" w:rsidRPr="0035211E">
        <w:trPr>
          <w:trHeight w:val="70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Отграничение изнасилования от насильственных действий сексуального характера</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16</w:t>
            </w:r>
          </w:p>
        </w:tc>
      </w:tr>
      <w:tr w:rsidR="0035211E" w:rsidRPr="0035211E">
        <w:trPr>
          <w:trHeight w:val="8620"/>
        </w:trPr>
        <w:tc>
          <w:tcPr>
            <w:tcW w:w="10080" w:type="dxa"/>
            <w:gridSpan w:val="3"/>
            <w:tcBorders>
              <w:bottom w:val="nil"/>
            </w:tcBorders>
          </w:tcPr>
          <w:p w:rsidR="0035211E" w:rsidRPr="0035211E" w:rsidRDefault="0035211E">
            <w:pPr>
              <w:spacing w:line="360" w:lineRule="auto"/>
              <w:ind w:firstLine="709"/>
              <w:jc w:val="both"/>
              <w:rPr>
                <w:snapToGrid w:val="0"/>
              </w:rPr>
            </w:pPr>
          </w:p>
          <w:p w:rsidR="0035211E" w:rsidRPr="0035211E" w:rsidRDefault="0035211E">
            <w:pPr>
              <w:spacing w:line="360" w:lineRule="auto"/>
              <w:ind w:firstLine="567"/>
              <w:jc w:val="center"/>
              <w:rPr>
                <w:snapToGrid w:val="0"/>
              </w:rPr>
            </w:pPr>
            <w:r w:rsidRPr="0035211E">
              <w:rPr>
                <w:snapToGrid w:val="0"/>
              </w:rPr>
              <w:t>Заключение</w:t>
            </w:r>
          </w:p>
          <w:p w:rsidR="0035211E" w:rsidRPr="0035211E" w:rsidRDefault="0035211E">
            <w:pPr>
              <w:spacing w:line="360" w:lineRule="auto"/>
              <w:ind w:firstLine="567"/>
              <w:jc w:val="both"/>
              <w:rPr>
                <w:snapToGrid w:val="0"/>
              </w:rPr>
            </w:pPr>
          </w:p>
          <w:p w:rsidR="0035211E" w:rsidRPr="0035211E" w:rsidRDefault="0035211E">
            <w:pPr>
              <w:spacing w:line="360" w:lineRule="auto"/>
              <w:ind w:firstLine="567"/>
              <w:jc w:val="both"/>
            </w:pPr>
            <w:r w:rsidRPr="0035211E">
              <w:rPr>
                <w:snapToGrid w:val="0"/>
              </w:rPr>
              <w:t xml:space="preserve">В ходе выполнения дипломной работы были проведены </w:t>
            </w:r>
            <w:r w:rsidRPr="0035211E">
              <w:t>исследование и анализ некоторых  уголовно-правовых проблем, относящихся к составу, предусмотренного статьей 131 УК РФ. Выявлены противоречия и спорные вопросы квалификации данного состава в теории уголовного права, а также в следственной и судебной практике. Были решены следующие конкретные задачи: проведено исследование понятия изнасилования, его объективных и субъективных  признаков; дана характеристика квалифицированного и особо квалифицированного  состава изнасилования; получены теоретические выводы и практические рекомендации при квалификации преступлений предусмотренные ст. 131 УК РФ.</w:t>
            </w:r>
          </w:p>
          <w:p w:rsidR="0035211E" w:rsidRPr="0035211E" w:rsidRDefault="0035211E">
            <w:pPr>
              <w:spacing w:line="360" w:lineRule="auto"/>
              <w:ind w:firstLine="567"/>
              <w:jc w:val="both"/>
            </w:pPr>
            <w:r w:rsidRPr="0035211E">
              <w:t>В данной дипломной работе были решены следующие спорные вопросы: проблема квалификации по вопросу о добровольном отказе и по ч.3 ст.30 , ст. 131 УК РФ; противоречия в теории уголовного права и судебной практике по вопросу психически беспомощного состояния жертвы преступления; вопросы квалификации преступления предусмотренного ст. 131, совершенного с применением насилия.</w:t>
            </w:r>
          </w:p>
          <w:p w:rsidR="0035211E" w:rsidRPr="0035211E" w:rsidRDefault="0035211E">
            <w:pPr>
              <w:spacing w:line="360" w:lineRule="auto"/>
              <w:ind w:firstLine="567"/>
              <w:jc w:val="both"/>
              <w:rPr>
                <w:snapToGrid w:val="0"/>
              </w:rPr>
            </w:pPr>
            <w:r w:rsidRPr="0035211E">
              <w:rPr>
                <w:snapToGrid w:val="0"/>
              </w:rPr>
              <w:t>Подводя итог дипломной работы путем теоретического и практического исследования, а также путем анализа вопросов ответственности за преступление, предусмотренное ст. 131 УК РФ. Научные публикации, материалы уголовных дел и различные статистические наблюдения показывают, что имеются серьезные трудности в рассмотрении и осуществлении правосудия по делам об изнасиловании из-за недостаточного знания закона, отсутствия умения разбираться в сложных уголовно-правовых и криминалистических вопросах, которые возникают в практике. И лишь соблюдение судами требований действующего законодательства поможет правоохранительным органам устранить вышеперечисленные недостатки и избежать ошибок при квалификации преступных действий.</w:t>
            </w: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sz w:val="44"/>
                <w:szCs w:val="44"/>
              </w:rPr>
            </w:pPr>
            <w:r w:rsidRPr="0035211E">
              <w:rPr>
                <w:snapToGrid w:val="0"/>
                <w:sz w:val="44"/>
                <w:szCs w:val="44"/>
              </w:rPr>
              <w:t>неправильно</w:t>
            </w: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center"/>
              <w:rPr>
                <w:snapToGrid w:val="0"/>
              </w:rPr>
            </w:pPr>
          </w:p>
          <w:p w:rsidR="0035211E" w:rsidRPr="0035211E" w:rsidRDefault="0035211E">
            <w:pPr>
              <w:spacing w:line="360" w:lineRule="auto"/>
              <w:ind w:firstLine="709"/>
              <w:jc w:val="center"/>
              <w:rPr>
                <w:snapToGrid w:val="0"/>
              </w:rPr>
            </w:pPr>
            <w:r w:rsidRPr="0035211E">
              <w:rPr>
                <w:snapToGrid w:val="0"/>
              </w:rPr>
              <w:t>Практическая часть.</w:t>
            </w:r>
          </w:p>
          <w:p w:rsidR="0035211E" w:rsidRPr="0035211E" w:rsidRDefault="0035211E">
            <w:pPr>
              <w:spacing w:line="360" w:lineRule="auto"/>
              <w:ind w:firstLine="709"/>
              <w:rPr>
                <w:snapToGrid w:val="0"/>
              </w:rPr>
            </w:pPr>
            <w:r w:rsidRPr="0035211E">
              <w:rPr>
                <w:snapToGrid w:val="0"/>
              </w:rPr>
              <w:t>Задача № 1</w:t>
            </w:r>
          </w:p>
          <w:p w:rsidR="0035211E" w:rsidRPr="0035211E" w:rsidRDefault="0035211E">
            <w:pPr>
              <w:spacing w:line="360" w:lineRule="auto"/>
              <w:ind w:firstLine="709"/>
              <w:rPr>
                <w:snapToGrid w:val="0"/>
              </w:rPr>
            </w:pPr>
            <w:r w:rsidRPr="0035211E">
              <w:rPr>
                <w:snapToGrid w:val="0"/>
              </w:rPr>
              <w:t>1. Деяние Набаева  следует квалифицировать по п. «б» и п. «д» ч. 2 ст. 131 УК РФ, которая предусматривает уголовную ответственность за совершение изнасилования группой лиц заведомо несовершеннолетней.</w:t>
            </w:r>
          </w:p>
          <w:p w:rsidR="0035211E" w:rsidRPr="0035211E" w:rsidRDefault="0035211E">
            <w:pPr>
              <w:spacing w:line="360" w:lineRule="auto"/>
              <w:ind w:firstLine="709"/>
              <w:rPr>
                <w:snapToGrid w:val="0"/>
              </w:rPr>
            </w:pPr>
            <w:r w:rsidRPr="0035211E">
              <w:rPr>
                <w:snapToGrid w:val="0"/>
              </w:rPr>
              <w:t xml:space="preserve"> Ст. 131 находится в разделе 7 «Преступление против личности», главе 18 «Преступления против половой неприкосновенности и половой свободы личности».</w:t>
            </w:r>
          </w:p>
          <w:p w:rsidR="0035211E" w:rsidRPr="0035211E" w:rsidRDefault="0035211E">
            <w:pPr>
              <w:spacing w:line="360" w:lineRule="auto"/>
              <w:ind w:firstLine="709"/>
              <w:rPr>
                <w:snapToGrid w:val="0"/>
              </w:rPr>
            </w:pPr>
            <w:r w:rsidRPr="0035211E">
              <w:rPr>
                <w:snapToGrid w:val="0"/>
              </w:rPr>
              <w:t>Ч. 2 ст. 131 УК РФ по степени общественной опасности является составом с отягчающими  обстоятельствами, по структуре состав простой.</w:t>
            </w:r>
          </w:p>
          <w:p w:rsidR="0035211E" w:rsidRPr="0035211E" w:rsidRDefault="0035211E">
            <w:pPr>
              <w:spacing w:line="360" w:lineRule="auto"/>
              <w:ind w:firstLine="709"/>
            </w:pPr>
            <w:r w:rsidRPr="0035211E">
              <w:t>Общий объект закреплен в ст. 2 УК РФ: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человека, а также предупреждение преступлений.</w:t>
            </w:r>
          </w:p>
          <w:p w:rsidR="0035211E" w:rsidRPr="0035211E" w:rsidRDefault="0035211E">
            <w:pPr>
              <w:spacing w:line="360" w:lineRule="auto"/>
              <w:ind w:firstLine="709"/>
            </w:pPr>
            <w:r w:rsidRPr="0035211E">
              <w:t>Родовой объект – общественные отношения, обеспечивающие нормальное функционирование личности.</w:t>
            </w:r>
          </w:p>
          <w:p w:rsidR="0035211E" w:rsidRPr="0035211E" w:rsidRDefault="0035211E">
            <w:pPr>
              <w:spacing w:line="360" w:lineRule="auto"/>
              <w:ind w:firstLine="709"/>
            </w:pPr>
            <w:r w:rsidRPr="0035211E">
              <w:t>Видовой объект – общественные отношения, обеспечивающие охрану половой неприкосновенности и половой свободы личности.</w:t>
            </w:r>
          </w:p>
          <w:p w:rsidR="0035211E" w:rsidRPr="0035211E" w:rsidRDefault="0035211E">
            <w:pPr>
              <w:spacing w:line="360" w:lineRule="auto"/>
              <w:ind w:firstLine="709"/>
            </w:pPr>
            <w:r w:rsidRPr="0035211E">
              <w:t>Непосредственные  объект – общественные отношения, обеспечивающие половую свободу женщине.</w:t>
            </w:r>
          </w:p>
          <w:p w:rsidR="0035211E" w:rsidRPr="0035211E" w:rsidRDefault="0035211E">
            <w:pPr>
              <w:spacing w:line="360" w:lineRule="auto"/>
              <w:ind w:firstLine="709"/>
            </w:pPr>
            <w:r w:rsidRPr="0035211E">
              <w:t>Объективная сторона характеризуется деянием в форме действия -  Набаев изнасиловал Борисову</w:t>
            </w:r>
          </w:p>
          <w:p w:rsidR="0035211E" w:rsidRPr="0035211E" w:rsidRDefault="0035211E">
            <w:pPr>
              <w:spacing w:line="360" w:lineRule="auto"/>
              <w:ind w:firstLine="709"/>
            </w:pPr>
            <w:r w:rsidRPr="0035211E">
              <w:t>По конструкции объективной стороны состав является формальным т.к. преступление считается оконченным с момента совершения деяния.</w:t>
            </w:r>
          </w:p>
          <w:p w:rsidR="0035211E" w:rsidRPr="0035211E" w:rsidRDefault="0035211E">
            <w:pPr>
              <w:spacing w:line="360" w:lineRule="auto"/>
              <w:ind w:firstLine="709"/>
            </w:pPr>
            <w:r w:rsidRPr="0035211E">
              <w:t>Субъективная сторона характеризуется виной в форме прямого умысла и сексуального мотива.</w:t>
            </w:r>
          </w:p>
          <w:p w:rsidR="0035211E" w:rsidRPr="0035211E" w:rsidRDefault="0035211E">
            <w:pPr>
              <w:spacing w:line="360" w:lineRule="auto"/>
              <w:ind w:firstLine="709"/>
            </w:pPr>
            <w:r w:rsidRPr="0035211E">
              <w:t>Субъект – физическое, вменяемое лицо, достигшее 14 лет только мужского пола.</w:t>
            </w:r>
          </w:p>
          <w:p w:rsidR="0035211E" w:rsidRPr="0035211E" w:rsidRDefault="0035211E">
            <w:pPr>
              <w:spacing w:line="360" w:lineRule="auto"/>
              <w:ind w:firstLine="709"/>
              <w:rPr>
                <w:snapToGrid w:val="0"/>
              </w:rPr>
            </w:pPr>
            <w:r w:rsidRPr="0035211E">
              <w:t xml:space="preserve">2. Деяние Самтанова следует квалифицировать </w:t>
            </w:r>
            <w:r w:rsidRPr="0035211E">
              <w:rPr>
                <w:snapToGrid w:val="0"/>
              </w:rPr>
              <w:t>по п. «б» и п. «д» ч. 2 ст. 131 УК РФ, которая предусматривает уголовную ответственность за совершение изнасилования группой лиц заведомо несовершеннолетней.</w:t>
            </w:r>
          </w:p>
          <w:p w:rsidR="0035211E" w:rsidRPr="0035211E" w:rsidRDefault="0035211E">
            <w:pPr>
              <w:spacing w:line="360" w:lineRule="auto"/>
              <w:ind w:firstLine="709"/>
              <w:rPr>
                <w:snapToGrid w:val="0"/>
              </w:rPr>
            </w:pPr>
            <w:r w:rsidRPr="0035211E">
              <w:rPr>
                <w:snapToGrid w:val="0"/>
              </w:rPr>
              <w:t>Ст. 131 находится в разделе 7 «Преступление против личности», главе 18 «Преступления против половой неприкосновенности и половой свободы личности».</w:t>
            </w:r>
          </w:p>
          <w:p w:rsidR="0035211E" w:rsidRPr="0035211E" w:rsidRDefault="0035211E">
            <w:pPr>
              <w:spacing w:line="360" w:lineRule="auto"/>
              <w:ind w:firstLine="709"/>
              <w:rPr>
                <w:snapToGrid w:val="0"/>
              </w:rPr>
            </w:pPr>
            <w:r w:rsidRPr="0035211E">
              <w:rPr>
                <w:snapToGrid w:val="0"/>
              </w:rPr>
              <w:t>Ч. 2 ст. 131 УК РФ по степени общественной опасности является составом с отягчающими  обстоятельствами, по структуре состав простой.</w:t>
            </w:r>
          </w:p>
          <w:p w:rsidR="0035211E" w:rsidRPr="0035211E" w:rsidRDefault="0035211E">
            <w:pPr>
              <w:spacing w:line="360" w:lineRule="auto"/>
              <w:ind w:firstLine="709"/>
              <w:jc w:val="both"/>
              <w:rPr>
                <w:snapToGrid w:val="0"/>
              </w:rPr>
            </w:pPr>
            <w:r w:rsidRPr="0035211E">
              <w:t>Общий объект закреплен в ст. 2 УК РФ: охрана прав и свобод человека и гражданина, собственности, общественного порядка и общественной безопасности, окружающей</w:t>
            </w:r>
          </w:p>
        </w:tc>
      </w:tr>
      <w:tr w:rsidR="0035211E" w:rsidRPr="0035211E">
        <w:trPr>
          <w:trHeight w:val="76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Практическая часть</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17</w:t>
            </w:r>
          </w:p>
        </w:tc>
      </w:tr>
      <w:tr w:rsidR="0035211E" w:rsidRPr="0035211E">
        <w:trPr>
          <w:trHeight w:val="8620"/>
        </w:trPr>
        <w:tc>
          <w:tcPr>
            <w:tcW w:w="10080" w:type="dxa"/>
            <w:gridSpan w:val="3"/>
            <w:tcBorders>
              <w:bottom w:val="nil"/>
            </w:tcBorders>
          </w:tcPr>
          <w:p w:rsidR="0035211E" w:rsidRPr="0035211E" w:rsidRDefault="0035211E">
            <w:pPr>
              <w:spacing w:line="360" w:lineRule="auto"/>
            </w:pPr>
            <w:r w:rsidRPr="0035211E">
              <w:t>среды, конституционного строя РФ от преступных посягательств, обеспечение мира и безопасности человека, а также предупреждение преступлений.</w:t>
            </w:r>
          </w:p>
          <w:p w:rsidR="0035211E" w:rsidRPr="0035211E" w:rsidRDefault="0035211E">
            <w:pPr>
              <w:spacing w:line="360" w:lineRule="auto"/>
              <w:ind w:firstLine="709"/>
            </w:pPr>
            <w:r w:rsidRPr="0035211E">
              <w:t>Родовой объект – общественные отношения, обеспечивающие нормальное функционирование личности.</w:t>
            </w:r>
          </w:p>
          <w:p w:rsidR="0035211E" w:rsidRPr="0035211E" w:rsidRDefault="0035211E">
            <w:pPr>
              <w:spacing w:line="360" w:lineRule="auto"/>
              <w:ind w:firstLine="709"/>
            </w:pPr>
            <w:r w:rsidRPr="0035211E">
              <w:t>Видовой объект – общественные отношения, обеспечивающие охрану половой неприкосновенности и половой свободы личности.</w:t>
            </w:r>
          </w:p>
          <w:p w:rsidR="0035211E" w:rsidRPr="0035211E" w:rsidRDefault="0035211E">
            <w:pPr>
              <w:spacing w:line="360" w:lineRule="auto"/>
              <w:ind w:firstLine="709"/>
            </w:pPr>
            <w:r w:rsidRPr="0035211E">
              <w:t>Непосредственные  объект – общественные отношения, обеспечивающие половую свободу женщине.</w:t>
            </w:r>
          </w:p>
          <w:p w:rsidR="0035211E" w:rsidRPr="0035211E" w:rsidRDefault="0035211E">
            <w:pPr>
              <w:spacing w:line="360" w:lineRule="auto"/>
              <w:ind w:firstLine="709"/>
              <w:rPr>
                <w:snapToGrid w:val="0"/>
              </w:rPr>
            </w:pPr>
            <w:r w:rsidRPr="0035211E">
              <w:t>Объективная сторона характеризуется деянием в форме действия</w:t>
            </w:r>
          </w:p>
          <w:p w:rsidR="0035211E" w:rsidRPr="0035211E" w:rsidRDefault="0035211E">
            <w:pPr>
              <w:spacing w:line="360" w:lineRule="auto"/>
              <w:ind w:firstLine="709"/>
            </w:pPr>
            <w:r w:rsidRPr="0035211E">
              <w:t>По конструкции объективной стороны состав является формальным т.к. преступление считается оконченным с момента совершения деяния.</w:t>
            </w:r>
          </w:p>
          <w:p w:rsidR="0035211E" w:rsidRPr="0035211E" w:rsidRDefault="0035211E">
            <w:pPr>
              <w:spacing w:line="360" w:lineRule="auto"/>
              <w:ind w:firstLine="709"/>
            </w:pPr>
            <w:r w:rsidRPr="0035211E">
              <w:t>Субъективная сторона характеризуется виной в форме прямого умысла и сексуального мотива.</w:t>
            </w:r>
          </w:p>
          <w:p w:rsidR="0035211E" w:rsidRPr="0035211E" w:rsidRDefault="0035211E">
            <w:pPr>
              <w:spacing w:line="360" w:lineRule="auto"/>
              <w:ind w:firstLine="709"/>
            </w:pPr>
            <w:r w:rsidRPr="0035211E">
              <w:t>Субъект – физическое, вменяемое лицо, достигшее 14 лет только мужского пола</w:t>
            </w:r>
          </w:p>
          <w:p w:rsidR="0035211E" w:rsidRPr="0035211E" w:rsidRDefault="0035211E">
            <w:pPr>
              <w:spacing w:line="360" w:lineRule="auto"/>
              <w:ind w:firstLine="709"/>
            </w:pPr>
            <w:r w:rsidRPr="0035211E">
              <w:t xml:space="preserve"> Деяние Самтанова следует также квалифицировать по ч. 3 ст. 33 УК РФ. Самтанов является пособником Набаева, т.е. лицом, содействовавшим совершению преступления устранением препятствий, т.е. пока Набаев насиловал Борисову, Самтанов держал Зуеву.</w:t>
            </w:r>
          </w:p>
          <w:p w:rsidR="0035211E" w:rsidRPr="0035211E" w:rsidRDefault="0035211E">
            <w:pPr>
              <w:spacing w:line="360" w:lineRule="auto"/>
              <w:ind w:firstLine="709"/>
              <w:rPr>
                <w:snapToGrid w:val="0"/>
              </w:rPr>
            </w:pPr>
            <w:r w:rsidRPr="0035211E">
              <w:rPr>
                <w:snapToGrid w:val="0"/>
              </w:rPr>
              <w:t>Задача № 2</w:t>
            </w:r>
          </w:p>
          <w:p w:rsidR="0035211E" w:rsidRPr="0035211E" w:rsidRDefault="0035211E">
            <w:pPr>
              <w:spacing w:line="360" w:lineRule="auto"/>
              <w:ind w:firstLine="709"/>
              <w:rPr>
                <w:snapToGrid w:val="0"/>
              </w:rPr>
            </w:pPr>
            <w:r w:rsidRPr="0035211E">
              <w:rPr>
                <w:snapToGrid w:val="0"/>
              </w:rPr>
              <w:t>Деяние Лескина следует квалифицировать по п. «в» ч. 3 ст. 131 УК РФ, которая предусматривает изнасилование потерпевшей, заведомо не достигшей 14-ти лет.</w:t>
            </w:r>
          </w:p>
          <w:p w:rsidR="0035211E" w:rsidRPr="0035211E" w:rsidRDefault="0035211E">
            <w:pPr>
              <w:spacing w:line="360" w:lineRule="auto"/>
              <w:ind w:firstLine="709"/>
              <w:rPr>
                <w:snapToGrid w:val="0"/>
              </w:rPr>
            </w:pPr>
            <w:r w:rsidRPr="0035211E">
              <w:rPr>
                <w:snapToGrid w:val="0"/>
              </w:rPr>
              <w:t>Ст. 131 находится в разделе 7 «Преступление против личности», главе 18 «Преступления против половой неприкосновенности и половой свободы личности», п. «в» ч.3 ст. 131 УК РФ по степени общественной опасности является составом с отягчающими обстоятельствами, по структуре простой.</w:t>
            </w:r>
          </w:p>
          <w:p w:rsidR="0035211E" w:rsidRPr="0035211E" w:rsidRDefault="0035211E">
            <w:pPr>
              <w:spacing w:line="360" w:lineRule="auto"/>
              <w:ind w:firstLine="709"/>
            </w:pPr>
            <w:r w:rsidRPr="0035211E">
              <w:t>Общий объект закреплен в ст. 2 УК РФ: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человека, а также предупреждение преступлений.</w:t>
            </w:r>
          </w:p>
          <w:p w:rsidR="0035211E" w:rsidRPr="0035211E" w:rsidRDefault="0035211E">
            <w:pPr>
              <w:spacing w:line="360" w:lineRule="auto"/>
              <w:ind w:firstLine="709"/>
            </w:pPr>
            <w:r w:rsidRPr="0035211E">
              <w:t>Родовой объект – общественные отношения, обеспечивающие нормальное функционирование личности.</w:t>
            </w:r>
          </w:p>
          <w:p w:rsidR="0035211E" w:rsidRPr="0035211E" w:rsidRDefault="0035211E">
            <w:pPr>
              <w:spacing w:line="360" w:lineRule="auto"/>
              <w:ind w:firstLine="709"/>
            </w:pPr>
            <w:r w:rsidRPr="0035211E">
              <w:t>Видовой объект – общественные отношения, обеспечивающие охрану половой неприкосновенности и половой свободы личности.</w:t>
            </w:r>
          </w:p>
          <w:p w:rsidR="0035211E" w:rsidRPr="0035211E" w:rsidRDefault="0035211E">
            <w:pPr>
              <w:spacing w:line="360" w:lineRule="auto"/>
              <w:ind w:firstLine="709"/>
            </w:pPr>
            <w:r w:rsidRPr="0035211E">
              <w:t>Непосредственные  объект – общественные отношения, обеспечивающие половую свободу женщине.</w:t>
            </w:r>
          </w:p>
          <w:p w:rsidR="0035211E" w:rsidRPr="0035211E" w:rsidRDefault="0035211E">
            <w:pPr>
              <w:spacing w:line="360" w:lineRule="auto"/>
              <w:ind w:firstLine="709"/>
            </w:pPr>
            <w:r w:rsidRPr="0035211E">
              <w:rPr>
                <w:snapToGrid w:val="0"/>
              </w:rPr>
              <w:t xml:space="preserve">Объективная сторона характеризуется деянием в форме действия - Лескин пытал склонить Кошкину к вступлению с ним в половую связь. Состав формальный </w:t>
            </w:r>
            <w:r w:rsidRPr="0035211E">
              <w:t>т.к. преступление</w:t>
            </w:r>
          </w:p>
        </w:tc>
      </w:tr>
      <w:tr w:rsidR="0035211E" w:rsidRPr="0035211E">
        <w:trPr>
          <w:trHeight w:val="70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Практическая часть</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18</w:t>
            </w:r>
          </w:p>
        </w:tc>
      </w:tr>
      <w:tr w:rsidR="0035211E" w:rsidRPr="0035211E">
        <w:trPr>
          <w:trHeight w:val="8620"/>
        </w:trPr>
        <w:tc>
          <w:tcPr>
            <w:tcW w:w="10080" w:type="dxa"/>
            <w:gridSpan w:val="3"/>
            <w:tcBorders>
              <w:bottom w:val="nil"/>
            </w:tcBorders>
          </w:tcPr>
          <w:p w:rsidR="0035211E" w:rsidRPr="0035211E" w:rsidRDefault="0035211E">
            <w:pPr>
              <w:spacing w:line="360" w:lineRule="auto"/>
            </w:pPr>
            <w:r w:rsidRPr="0035211E">
              <w:t>считается оконченным с момента совершения деяния.</w:t>
            </w:r>
          </w:p>
          <w:p w:rsidR="0035211E" w:rsidRPr="0035211E" w:rsidRDefault="0035211E">
            <w:pPr>
              <w:spacing w:line="360" w:lineRule="auto"/>
              <w:ind w:firstLine="709"/>
            </w:pPr>
            <w:r w:rsidRPr="0035211E">
              <w:t>Субъективная сторона характеризуется виной в форме прямого умысла – Лескин осознавал общественную опасность своих действий, предвидел наступление общественно опасных последствий и желал их наступления; и мотивом сексуального характера.</w:t>
            </w:r>
          </w:p>
          <w:p w:rsidR="0035211E" w:rsidRPr="0035211E" w:rsidRDefault="0035211E">
            <w:pPr>
              <w:spacing w:line="360" w:lineRule="auto"/>
              <w:ind w:firstLine="709"/>
            </w:pPr>
            <w:r w:rsidRPr="0035211E">
              <w:t>Субъект - физическое, вменяемое лицо, достигшее 14 лет только мужского пола.</w:t>
            </w:r>
          </w:p>
          <w:p w:rsidR="0035211E" w:rsidRPr="0035211E" w:rsidRDefault="0035211E">
            <w:pPr>
              <w:spacing w:line="360" w:lineRule="auto"/>
              <w:ind w:firstLine="709"/>
            </w:pPr>
            <w:r w:rsidRPr="0035211E">
              <w:t>Деяние Лескина следует квалифицировать по ч. 3 ст.30 УК РФ, которая предусматривает уголовную ответственность за покушение на изнасилование, т.е. умышленное действие лица, непосредственно направленные на совершение преступления, если при этом преступление не доведено до конца по не зависящим от этого лица основаниям.</w:t>
            </w: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tc>
      </w:tr>
      <w:tr w:rsidR="0035211E" w:rsidRPr="0035211E">
        <w:trPr>
          <w:trHeight w:val="618"/>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Практическая часть</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19</w:t>
            </w:r>
          </w:p>
        </w:tc>
      </w:tr>
      <w:tr w:rsidR="0035211E" w:rsidRPr="0035211E">
        <w:trPr>
          <w:trHeight w:val="8620"/>
        </w:trPr>
        <w:tc>
          <w:tcPr>
            <w:tcW w:w="10080" w:type="dxa"/>
            <w:gridSpan w:val="3"/>
            <w:tcBorders>
              <w:bottom w:val="nil"/>
            </w:tcBorders>
          </w:tcPr>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center"/>
              <w:rPr>
                <w:snapToGrid w:val="0"/>
              </w:rPr>
            </w:pPr>
            <w:r w:rsidRPr="0035211E">
              <w:rPr>
                <w:snapToGrid w:val="0"/>
              </w:rPr>
              <w:t>Субъект преступления.</w:t>
            </w:r>
          </w:p>
          <w:p w:rsidR="0035211E" w:rsidRPr="0035211E" w:rsidRDefault="0035211E">
            <w:pPr>
              <w:spacing w:line="360" w:lineRule="auto"/>
              <w:ind w:firstLine="709"/>
              <w:rPr>
                <w:snapToGrid w:val="0"/>
              </w:rPr>
            </w:pPr>
          </w:p>
          <w:p w:rsidR="0035211E" w:rsidRPr="0035211E" w:rsidRDefault="0035211E">
            <w:pPr>
              <w:spacing w:line="360" w:lineRule="auto"/>
              <w:ind w:firstLine="709"/>
              <w:jc w:val="both"/>
              <w:rPr>
                <w:snapToGrid w:val="0"/>
              </w:rPr>
            </w:pPr>
            <w:r w:rsidRPr="0035211E">
              <w:rPr>
                <w:snapToGrid w:val="0"/>
              </w:rPr>
              <w:t>Субъект преступления – это лицо, совершившее общественно опасное деяние и способное в соответствии с законом понести за него уголовную ответственность.</w:t>
            </w:r>
          </w:p>
          <w:p w:rsidR="0035211E" w:rsidRPr="0035211E" w:rsidRDefault="0035211E">
            <w:pPr>
              <w:spacing w:line="360" w:lineRule="auto"/>
              <w:ind w:firstLine="709"/>
              <w:rPr>
                <w:snapToGrid w:val="0"/>
              </w:rPr>
            </w:pPr>
            <w:r w:rsidRPr="0035211E">
              <w:t>Субъектом преступления могут быть только люди, обладающие способностью осознавать фактический характер своих действий (бездействия) и руководить ими, то есть только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(бездействия) или не могло ими осмысленно руководить</w:t>
            </w:r>
            <w:r w:rsidRPr="0035211E">
              <w:rPr>
                <w:snapToGrid w:val="0"/>
              </w:rPr>
              <w:t>.</w:t>
            </w:r>
          </w:p>
          <w:p w:rsidR="0035211E" w:rsidRPr="0035211E" w:rsidRDefault="0035211E">
            <w:pPr>
              <w:spacing w:line="360" w:lineRule="auto"/>
              <w:ind w:firstLine="709"/>
              <w:rPr>
                <w:snapToGrid w:val="0"/>
              </w:rPr>
            </w:pPr>
            <w:r w:rsidRPr="0035211E">
              <w:t>Таким образом, к основным признакам субъекта преступления относятся: физическое лицо, вменяемость и достижение определённого возраста (ст. 19 УК РФ). Эти наиболее существенные признаки всех субъектов преступлений составляют научное понятие общего субъекта преступления. Факультативными признаками субъекта преступления являются признаки специального субъекта</w:t>
            </w:r>
            <w:r w:rsidRPr="0035211E">
              <w:rPr>
                <w:snapToGrid w:val="0"/>
              </w:rPr>
              <w:t xml:space="preserve"> – такое лицо, обладая дополнительными признаками, характеризует специфику данного преступления.</w:t>
            </w:r>
          </w:p>
          <w:p w:rsidR="0035211E" w:rsidRPr="0035211E" w:rsidRDefault="0035211E">
            <w:pPr>
              <w:spacing w:line="360" w:lineRule="auto"/>
              <w:ind w:firstLine="709"/>
              <w:rPr>
                <w:snapToGrid w:val="0"/>
              </w:rPr>
            </w:pPr>
            <w:r w:rsidRPr="0035211E">
              <w:rPr>
                <w:snapToGrid w:val="0"/>
              </w:rPr>
              <w:t>Субъектом  изнасилования может быть только лицо мужского пола, а потерпевшей является лицо женского пола.</w:t>
            </w:r>
          </w:p>
          <w:p w:rsidR="0035211E" w:rsidRPr="0035211E" w:rsidRDefault="0035211E">
            <w:pPr>
              <w:spacing w:line="360" w:lineRule="auto"/>
              <w:ind w:firstLine="709"/>
              <w:rPr>
                <w:snapToGrid w:val="0"/>
              </w:rPr>
            </w:pPr>
            <w:r w:rsidRPr="0035211E">
              <w:rPr>
                <w:snapToGrid w:val="0"/>
              </w:rPr>
              <w:t xml:space="preserve">В соответствии со ст. 20 УК РФ лица, достигшие ко времени совершения преступления четырнадцатилетнего возраста, подлежат уголовной ответственности за изнасилование. </w:t>
            </w:r>
          </w:p>
          <w:p w:rsidR="0035211E" w:rsidRPr="0035211E" w:rsidRDefault="0035211E">
            <w:pPr>
              <w:spacing w:line="360" w:lineRule="auto"/>
              <w:ind w:firstLine="709"/>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tc>
      </w:tr>
      <w:tr w:rsidR="0035211E" w:rsidRPr="0035211E">
        <w:trPr>
          <w:trHeight w:val="618"/>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Субъект изнасилования</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15</w:t>
            </w:r>
          </w:p>
        </w:tc>
      </w:tr>
      <w:tr w:rsidR="0035211E" w:rsidRPr="0035211E">
        <w:trPr>
          <w:trHeight w:val="8620"/>
        </w:trPr>
        <w:tc>
          <w:tcPr>
            <w:tcW w:w="10080" w:type="dxa"/>
            <w:gridSpan w:val="3"/>
            <w:tcBorders>
              <w:bottom w:val="nil"/>
            </w:tcBorders>
          </w:tcPr>
          <w:p w:rsidR="0035211E" w:rsidRPr="0035211E" w:rsidRDefault="0035211E">
            <w:pPr>
              <w:spacing w:line="360" w:lineRule="auto"/>
              <w:ind w:firstLine="709"/>
              <w:jc w:val="both"/>
              <w:rPr>
                <w:snapToGrid w:val="0"/>
              </w:rPr>
            </w:pPr>
          </w:p>
          <w:p w:rsidR="0035211E" w:rsidRPr="0035211E" w:rsidRDefault="0035211E">
            <w:pPr>
              <w:spacing w:line="360" w:lineRule="auto"/>
              <w:ind w:firstLine="567"/>
              <w:jc w:val="center"/>
              <w:rPr>
                <w:snapToGrid w:val="0"/>
              </w:rPr>
            </w:pPr>
            <w:r w:rsidRPr="0035211E">
              <w:rPr>
                <w:snapToGrid w:val="0"/>
              </w:rPr>
              <w:t>Заключение</w:t>
            </w:r>
          </w:p>
          <w:p w:rsidR="0035211E" w:rsidRPr="0035211E" w:rsidRDefault="0035211E">
            <w:pPr>
              <w:spacing w:line="360" w:lineRule="auto"/>
              <w:ind w:firstLine="567"/>
              <w:jc w:val="both"/>
              <w:rPr>
                <w:snapToGrid w:val="0"/>
              </w:rPr>
            </w:pPr>
          </w:p>
          <w:p w:rsidR="0035211E" w:rsidRPr="0035211E" w:rsidRDefault="0035211E">
            <w:pPr>
              <w:spacing w:line="360" w:lineRule="auto"/>
              <w:ind w:firstLine="567"/>
              <w:jc w:val="both"/>
            </w:pPr>
            <w:r w:rsidRPr="0035211E">
              <w:rPr>
                <w:snapToGrid w:val="0"/>
              </w:rPr>
              <w:t xml:space="preserve">В ходе выполнения дипломной работы были проведены </w:t>
            </w:r>
            <w:r w:rsidRPr="0035211E">
              <w:t>исследование и анализ некоторых  уголовно-правовых проблем, относящихся к составу, предусмотренного статьей 131 УК РФ. Выявлены противоречия и спорные вопросы квалификации данного состава в теории уголовного права, а также в следственной и судебной практике. Были решены следующие конкретные задачи: проведено исследование понятия изнасилования, его объективных и субъективных  признаков; дана характеристика квалифицированного и особо квалифицированного  состава изнасилования; получены теоретические выводы и практические рекомендации при квалификации преступлений предусмотренные ст. 131 УК РФ.</w:t>
            </w:r>
          </w:p>
          <w:p w:rsidR="0035211E" w:rsidRPr="0035211E" w:rsidRDefault="0035211E">
            <w:pPr>
              <w:spacing w:line="360" w:lineRule="auto"/>
              <w:ind w:firstLine="567"/>
              <w:jc w:val="both"/>
            </w:pPr>
            <w:r w:rsidRPr="0035211E">
              <w:t>В данной дипломной работе были решены следующие спорные вопросы: проблема квалификации по вопросу о добровольном отказе и по ч.3 ст.30 , ст. 131 УК РФ; противоречия в теории уголовного права и судебной практике по вопросу психически беспомощного состояния жертвы преступления; вопросы квалификации преступления предусмотренного ст. 131, совершенного с применением насилия.</w:t>
            </w:r>
          </w:p>
          <w:p w:rsidR="0035211E" w:rsidRPr="0035211E" w:rsidRDefault="0035211E">
            <w:pPr>
              <w:spacing w:line="360" w:lineRule="auto"/>
              <w:ind w:firstLine="567"/>
              <w:jc w:val="both"/>
              <w:rPr>
                <w:snapToGrid w:val="0"/>
              </w:rPr>
            </w:pPr>
            <w:r w:rsidRPr="0035211E">
              <w:rPr>
                <w:snapToGrid w:val="0"/>
              </w:rPr>
              <w:t>Подводя итог дипломной работы путем теоретического и практического исследования, а также путем анализа вопросов ответственности за преступление, предусмотренное ст. 131 УК РФ. Научные публикации, материалы уголовных дел и различные статистические наблюдения показывают, что имеются серьезные трудности в рассмотрении и осуществлении правосудия по делам об изнасиловании из-за недостаточного знания закона, отсутствия умения разбираться в сложных уголовно-правовых и криминалистических вопросах, которые возникают в практике. И лишь соблюдение судами требований действующего законодательства поможет правоохранительным органам устранить вышеперечисленные недостатки и избежать ошибок при квалификации преступных действий.</w:t>
            </w: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tc>
      </w:tr>
      <w:tr w:rsidR="0035211E" w:rsidRPr="0035211E">
        <w:trPr>
          <w:trHeight w:val="618"/>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Заключение</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16</w:t>
            </w:r>
          </w:p>
        </w:tc>
      </w:tr>
      <w:tr w:rsidR="0035211E" w:rsidRPr="0035211E">
        <w:trPr>
          <w:trHeight w:val="8620"/>
        </w:trPr>
        <w:tc>
          <w:tcPr>
            <w:tcW w:w="10080" w:type="dxa"/>
            <w:gridSpan w:val="3"/>
            <w:tcBorders>
              <w:bottom w:val="nil"/>
            </w:tcBorders>
          </w:tcPr>
          <w:p w:rsidR="0035211E" w:rsidRPr="0035211E" w:rsidRDefault="0035211E">
            <w:pPr>
              <w:spacing w:line="360" w:lineRule="auto"/>
              <w:ind w:firstLine="709"/>
              <w:jc w:val="center"/>
              <w:rPr>
                <w:snapToGrid w:val="0"/>
              </w:rPr>
            </w:pPr>
          </w:p>
          <w:p w:rsidR="0035211E" w:rsidRPr="0035211E" w:rsidRDefault="0035211E">
            <w:pPr>
              <w:spacing w:line="360" w:lineRule="auto"/>
              <w:ind w:firstLine="709"/>
              <w:jc w:val="center"/>
              <w:rPr>
                <w:snapToGrid w:val="0"/>
              </w:rPr>
            </w:pPr>
            <w:r w:rsidRPr="0035211E">
              <w:rPr>
                <w:snapToGrid w:val="0"/>
              </w:rPr>
              <w:t>Список литературы</w:t>
            </w:r>
          </w:p>
          <w:p w:rsidR="0035211E" w:rsidRPr="0035211E" w:rsidRDefault="0035211E">
            <w:pPr>
              <w:spacing w:line="360" w:lineRule="auto"/>
              <w:ind w:firstLine="709"/>
              <w:jc w:val="center"/>
              <w:rPr>
                <w:snapToGrid w:val="0"/>
              </w:rPr>
            </w:pPr>
          </w:p>
          <w:p w:rsidR="0035211E" w:rsidRPr="0035211E" w:rsidRDefault="0035211E">
            <w:pPr>
              <w:numPr>
                <w:ilvl w:val="0"/>
                <w:numId w:val="12"/>
              </w:numPr>
              <w:spacing w:line="360" w:lineRule="auto"/>
              <w:jc w:val="both"/>
              <w:rPr>
                <w:snapToGrid w:val="0"/>
              </w:rPr>
            </w:pPr>
            <w:r w:rsidRPr="0035211E">
              <w:rPr>
                <w:snapToGrid w:val="0"/>
              </w:rPr>
              <w:t>Конституция РФ</w:t>
            </w:r>
          </w:p>
          <w:p w:rsidR="0035211E" w:rsidRPr="0035211E" w:rsidRDefault="0035211E">
            <w:pPr>
              <w:numPr>
                <w:ilvl w:val="0"/>
                <w:numId w:val="12"/>
              </w:numPr>
              <w:spacing w:line="360" w:lineRule="auto"/>
              <w:jc w:val="both"/>
              <w:rPr>
                <w:snapToGrid w:val="0"/>
              </w:rPr>
            </w:pPr>
            <w:r w:rsidRPr="0035211E">
              <w:rPr>
                <w:snapToGrid w:val="0"/>
              </w:rPr>
              <w:t>Комментарий к Конституции РФ под ред. Бархатовой Е. Ю. – М.: ТК Велби, Издательство Проспект, 2004г.</w:t>
            </w:r>
          </w:p>
          <w:p w:rsidR="0035211E" w:rsidRPr="0035211E" w:rsidRDefault="0035211E">
            <w:pPr>
              <w:numPr>
                <w:ilvl w:val="0"/>
                <w:numId w:val="12"/>
              </w:numPr>
              <w:spacing w:line="360" w:lineRule="auto"/>
              <w:jc w:val="both"/>
              <w:rPr>
                <w:snapToGrid w:val="0"/>
              </w:rPr>
            </w:pPr>
            <w:r w:rsidRPr="0035211E">
              <w:rPr>
                <w:snapToGrid w:val="0"/>
              </w:rPr>
              <w:t>Уголовный кодекс РФ. – Новосибирск: Сиб. унив. Издательство, 2004 г.</w:t>
            </w:r>
          </w:p>
          <w:p w:rsidR="0035211E" w:rsidRPr="0035211E" w:rsidRDefault="0035211E">
            <w:pPr>
              <w:numPr>
                <w:ilvl w:val="0"/>
                <w:numId w:val="12"/>
              </w:numPr>
              <w:spacing w:line="360" w:lineRule="auto"/>
              <w:jc w:val="both"/>
              <w:rPr>
                <w:snapToGrid w:val="0"/>
              </w:rPr>
            </w:pPr>
            <w:r w:rsidRPr="0035211E">
              <w:rPr>
                <w:snapToGrid w:val="0"/>
              </w:rPr>
              <w:t>Уголовное право РФ. Особенная часть: Учебник/Под ред. проф. Б. В. Здравомыслова. – М.: Юристъ, 1999 г.</w:t>
            </w:r>
          </w:p>
          <w:p w:rsidR="0035211E" w:rsidRPr="0035211E" w:rsidRDefault="0035211E">
            <w:pPr>
              <w:numPr>
                <w:ilvl w:val="0"/>
                <w:numId w:val="12"/>
              </w:numPr>
              <w:spacing w:line="360" w:lineRule="auto"/>
              <w:jc w:val="both"/>
              <w:rPr>
                <w:snapToGrid w:val="0"/>
              </w:rPr>
            </w:pPr>
            <w:r w:rsidRPr="0035211E">
              <w:t>.Уголовное право. Особенная часть. И. Я. Козаченко, З. А. Незнамова, Г.                            П. Новоселов. – М.: Издательская группа ИНФРА-М, 1998.</w:t>
            </w:r>
          </w:p>
          <w:p w:rsidR="0035211E" w:rsidRPr="0035211E" w:rsidRDefault="0035211E">
            <w:pPr>
              <w:numPr>
                <w:ilvl w:val="0"/>
                <w:numId w:val="12"/>
              </w:numPr>
              <w:spacing w:line="360" w:lineRule="auto"/>
              <w:jc w:val="both"/>
              <w:rPr>
                <w:snapToGrid w:val="0"/>
              </w:rPr>
            </w:pPr>
            <w:r w:rsidRPr="0035211E">
              <w:t>Курс российского уголовного права под ред. Игнатова А. Н. и Красикова Ю. В. / Особенная часть. – М.: издательство Норма, 2002 г.</w:t>
            </w:r>
          </w:p>
          <w:p w:rsidR="0035211E" w:rsidRPr="0035211E" w:rsidRDefault="0035211E">
            <w:pPr>
              <w:numPr>
                <w:ilvl w:val="0"/>
                <w:numId w:val="12"/>
              </w:numPr>
              <w:spacing w:line="360" w:lineRule="auto"/>
              <w:jc w:val="both"/>
              <w:rPr>
                <w:snapToGrid w:val="0"/>
              </w:rPr>
            </w:pPr>
            <w:r w:rsidRPr="0035211E">
              <w:t xml:space="preserve"> Большой юридический словарь /Под ред. А. Я. Сухарева, В. Д. Зорькина, В. Е. Крутских. – М.: ИНФРА-М, 1999.-</w:t>
            </w:r>
            <w:r w:rsidRPr="0035211E">
              <w:rPr>
                <w:lang w:val="en-US"/>
              </w:rPr>
              <w:t>IV</w:t>
            </w:r>
            <w:r w:rsidRPr="0035211E">
              <w:t>.</w:t>
            </w:r>
          </w:p>
          <w:p w:rsidR="0035211E" w:rsidRPr="0035211E" w:rsidRDefault="0035211E">
            <w:pPr>
              <w:numPr>
                <w:ilvl w:val="0"/>
                <w:numId w:val="12"/>
              </w:numPr>
              <w:spacing w:line="360" w:lineRule="auto"/>
              <w:jc w:val="both"/>
              <w:rPr>
                <w:snapToGrid w:val="0"/>
              </w:rPr>
            </w:pPr>
            <w:r w:rsidRPr="0035211E">
              <w:t xml:space="preserve"> Авдеев М. И. «Судебно-медицинская экспертиза живых лиц». </w:t>
            </w:r>
          </w:p>
          <w:p w:rsidR="0035211E" w:rsidRPr="0035211E" w:rsidRDefault="0035211E">
            <w:pPr>
              <w:numPr>
                <w:ilvl w:val="0"/>
                <w:numId w:val="12"/>
              </w:numPr>
              <w:spacing w:line="360" w:lineRule="auto"/>
              <w:jc w:val="both"/>
              <w:rPr>
                <w:snapToGrid w:val="0"/>
              </w:rPr>
            </w:pPr>
            <w:r w:rsidRPr="0035211E">
              <w:t xml:space="preserve"> Архипцев Н.И. Изнасилование: уголовно правовые и криминалистические проблемы: Учебное пособие. - Белгород: Издательство "Везелица", 1998. </w:t>
            </w:r>
          </w:p>
          <w:p w:rsidR="0035211E" w:rsidRPr="0035211E" w:rsidRDefault="0035211E">
            <w:pPr>
              <w:numPr>
                <w:ilvl w:val="0"/>
                <w:numId w:val="12"/>
              </w:numPr>
              <w:spacing w:line="360" w:lineRule="auto"/>
              <w:jc w:val="both"/>
              <w:rPr>
                <w:snapToGrid w:val="0"/>
              </w:rPr>
            </w:pPr>
            <w:r w:rsidRPr="0035211E">
              <w:t xml:space="preserve"> Постановление Пленума Верховного суда РФ от 22.04.1992 года №4 «О судебной практике по делам об изнасиловании» (п.1)</w:t>
            </w:r>
          </w:p>
          <w:p w:rsidR="0035211E" w:rsidRPr="0035211E" w:rsidRDefault="0035211E">
            <w:pPr>
              <w:numPr>
                <w:ilvl w:val="0"/>
                <w:numId w:val="12"/>
              </w:numPr>
              <w:spacing w:line="360" w:lineRule="auto"/>
              <w:jc w:val="both"/>
              <w:rPr>
                <w:snapToGrid w:val="0"/>
              </w:rPr>
            </w:pPr>
            <w:r w:rsidRPr="0035211E">
              <w:t>Бюллетень Верховного Суда РФ .-1993.-№6 .</w:t>
            </w:r>
          </w:p>
          <w:p w:rsidR="0035211E" w:rsidRPr="0035211E" w:rsidRDefault="0035211E">
            <w:pPr>
              <w:numPr>
                <w:ilvl w:val="0"/>
                <w:numId w:val="12"/>
              </w:numPr>
              <w:spacing w:line="360" w:lineRule="auto"/>
              <w:jc w:val="both"/>
              <w:rPr>
                <w:snapToGrid w:val="0"/>
              </w:rPr>
            </w:pPr>
            <w:r w:rsidRPr="0035211E">
              <w:t>Бюллетень Верховного Суда РФ № 7 1992 г.</w:t>
            </w: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ind w:firstLine="709"/>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p w:rsidR="0035211E" w:rsidRPr="0035211E" w:rsidRDefault="0035211E">
            <w:pPr>
              <w:spacing w:line="360" w:lineRule="auto"/>
              <w:jc w:val="both"/>
              <w:rPr>
                <w:snapToGrid w:val="0"/>
              </w:rPr>
            </w:pPr>
          </w:p>
        </w:tc>
      </w:tr>
      <w:tr w:rsidR="0035211E" w:rsidRPr="0035211E">
        <w:trPr>
          <w:trHeight w:val="700"/>
        </w:trPr>
        <w:tc>
          <w:tcPr>
            <w:tcW w:w="3060" w:type="dxa"/>
            <w:tcBorders>
              <w:top w:val="nil"/>
            </w:tcBorders>
          </w:tcPr>
          <w:p w:rsidR="0035211E" w:rsidRPr="0035211E" w:rsidRDefault="0035211E">
            <w:pPr>
              <w:jc w:val="center"/>
              <w:rPr>
                <w:sz w:val="32"/>
                <w:szCs w:val="32"/>
              </w:rPr>
            </w:pPr>
          </w:p>
        </w:tc>
        <w:tc>
          <w:tcPr>
            <w:tcW w:w="5940" w:type="dxa"/>
            <w:vAlign w:val="center"/>
          </w:tcPr>
          <w:p w:rsidR="0035211E" w:rsidRPr="0035211E" w:rsidRDefault="0035211E">
            <w:pPr>
              <w:jc w:val="center"/>
              <w:rPr>
                <w:sz w:val="28"/>
                <w:szCs w:val="28"/>
              </w:rPr>
            </w:pPr>
            <w:r w:rsidRPr="0035211E">
              <w:rPr>
                <w:sz w:val="28"/>
                <w:szCs w:val="28"/>
              </w:rPr>
              <w:t>Список литературы</w:t>
            </w:r>
          </w:p>
        </w:tc>
        <w:tc>
          <w:tcPr>
            <w:tcW w:w="1080" w:type="dxa"/>
          </w:tcPr>
          <w:p w:rsidR="0035211E" w:rsidRPr="0035211E" w:rsidRDefault="0035211E">
            <w:pPr>
              <w:jc w:val="center"/>
              <w:rPr>
                <w:sz w:val="28"/>
                <w:szCs w:val="28"/>
              </w:rPr>
            </w:pPr>
            <w:r w:rsidRPr="0035211E">
              <w:rPr>
                <w:sz w:val="28"/>
                <w:szCs w:val="28"/>
              </w:rPr>
              <w:t>Лист</w:t>
            </w:r>
          </w:p>
          <w:p w:rsidR="0035211E" w:rsidRPr="0035211E" w:rsidRDefault="0035211E">
            <w:pPr>
              <w:jc w:val="center"/>
              <w:rPr>
                <w:sz w:val="28"/>
                <w:szCs w:val="28"/>
              </w:rPr>
            </w:pPr>
            <w:r w:rsidRPr="0035211E">
              <w:rPr>
                <w:sz w:val="28"/>
                <w:szCs w:val="28"/>
              </w:rPr>
              <w:t>20</w:t>
            </w:r>
          </w:p>
        </w:tc>
      </w:tr>
    </w:tbl>
    <w:p w:rsidR="0035211E" w:rsidRDefault="0035211E">
      <w:bookmarkStart w:id="0" w:name="_GoBack"/>
      <w:bookmarkEnd w:id="0"/>
    </w:p>
    <w:sectPr w:rsidR="0035211E">
      <w:pgSz w:w="11906" w:h="16838"/>
      <w:pgMar w:top="360"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1E" w:rsidRDefault="0035211E">
      <w:r>
        <w:separator/>
      </w:r>
    </w:p>
  </w:endnote>
  <w:endnote w:type="continuationSeparator" w:id="0">
    <w:p w:rsidR="0035211E" w:rsidRDefault="0035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1E" w:rsidRDefault="0035211E">
      <w:r>
        <w:separator/>
      </w:r>
    </w:p>
  </w:footnote>
  <w:footnote w:type="continuationSeparator" w:id="0">
    <w:p w:rsidR="0035211E" w:rsidRDefault="0035211E">
      <w:r>
        <w:continuationSeparator/>
      </w:r>
    </w:p>
  </w:footnote>
  <w:footnote w:id="1">
    <w:p w:rsidR="0035211E" w:rsidRDefault="0035211E">
      <w:pPr>
        <w:pStyle w:val="a3"/>
      </w:pPr>
      <w:r>
        <w:rPr>
          <w:rStyle w:val="a5"/>
        </w:rPr>
        <w:footnoteRef/>
      </w:r>
      <w:r>
        <w:t xml:space="preserve"> Авдеев М. И. «Судебно-медицинская экспертиза живых лиц». </w:t>
      </w:r>
    </w:p>
  </w:footnote>
  <w:footnote w:id="2">
    <w:p w:rsidR="0035211E" w:rsidRDefault="0035211E">
      <w:pPr>
        <w:pStyle w:val="a3"/>
      </w:pPr>
      <w:r>
        <w:rPr>
          <w:rStyle w:val="a5"/>
        </w:rPr>
        <w:footnoteRef/>
      </w:r>
      <w:r>
        <w:t xml:space="preserve"> Постановление Пленума Верховного суда РФ от 22.04.1992 года №4 «О судебной практике по делам об изнасиловании» (п.1)</w:t>
      </w:r>
    </w:p>
  </w:footnote>
  <w:footnote w:id="3">
    <w:p w:rsidR="0035211E" w:rsidRDefault="0035211E">
      <w:pPr>
        <w:pStyle w:val="a3"/>
      </w:pPr>
      <w:r>
        <w:rPr>
          <w:rStyle w:val="a5"/>
        </w:rPr>
        <w:footnoteRef/>
      </w:r>
      <w:r>
        <w:t xml:space="preserve"> Постановление Пленума Верховного суда РФ от 22.04.1992 года №4 «О судебной практике по делам об изнасилование» (п. 5) </w:t>
      </w:r>
    </w:p>
  </w:footnote>
  <w:footnote w:id="4">
    <w:p w:rsidR="0035211E" w:rsidRDefault="0035211E">
      <w:pPr>
        <w:pStyle w:val="a3"/>
      </w:pPr>
      <w:r>
        <w:rPr>
          <w:rStyle w:val="a5"/>
        </w:rPr>
        <w:t>5</w:t>
      </w:r>
      <w:r>
        <w:t xml:space="preserve"> См. Бюллетень Верховного Суда РФ .-1993.-№6 .</w:t>
      </w:r>
    </w:p>
  </w:footnote>
  <w:footnote w:id="5">
    <w:p w:rsidR="0035211E" w:rsidRDefault="0035211E">
      <w:pPr>
        <w:pStyle w:val="a3"/>
      </w:pPr>
      <w:r>
        <w:rPr>
          <w:rStyle w:val="a5"/>
        </w:rPr>
        <w:t>6</w:t>
      </w:r>
      <w:r>
        <w:t xml:space="preserve"> См. Архипцев Н.И. Изнасилование: уголовно правовые и криминалистические проблемы: Учебное пособие. -Белгород: Издательство "Везелица", 1998. </w:t>
      </w:r>
    </w:p>
  </w:footnote>
  <w:footnote w:id="6">
    <w:p w:rsidR="0035211E" w:rsidRDefault="0035211E">
      <w:pPr>
        <w:pStyle w:val="a3"/>
      </w:pPr>
      <w:r>
        <w:rPr>
          <w:rStyle w:val="a5"/>
        </w:rPr>
        <w:footnoteRef/>
      </w:r>
      <w:r>
        <w:t xml:space="preserve"> Бюллетень Верховного Суда РФ № 7 1992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31A3"/>
    <w:multiLevelType w:val="hybridMultilevel"/>
    <w:tmpl w:val="402087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9A6A00"/>
    <w:multiLevelType w:val="hybridMultilevel"/>
    <w:tmpl w:val="B58A12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623884"/>
    <w:multiLevelType w:val="hybridMultilevel"/>
    <w:tmpl w:val="BB30A2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C753698"/>
    <w:multiLevelType w:val="hybridMultilevel"/>
    <w:tmpl w:val="C2363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BF1DA9"/>
    <w:multiLevelType w:val="hybridMultilevel"/>
    <w:tmpl w:val="32044F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DF082C"/>
    <w:multiLevelType w:val="singleLevel"/>
    <w:tmpl w:val="41C44EB4"/>
    <w:lvl w:ilvl="0">
      <w:start w:val="1"/>
      <w:numFmt w:val="decimal"/>
      <w:lvlText w:val="%1."/>
      <w:lvlJc w:val="left"/>
      <w:pPr>
        <w:tabs>
          <w:tab w:val="num" w:pos="420"/>
        </w:tabs>
        <w:ind w:left="420" w:hanging="420"/>
      </w:pPr>
      <w:rPr>
        <w:rFonts w:hint="default"/>
      </w:rPr>
    </w:lvl>
  </w:abstractNum>
  <w:abstractNum w:abstractNumId="6">
    <w:nsid w:val="3BB83C2B"/>
    <w:multiLevelType w:val="singleLevel"/>
    <w:tmpl w:val="9E48AF14"/>
    <w:lvl w:ilvl="0">
      <w:start w:val="1"/>
      <w:numFmt w:val="decimal"/>
      <w:lvlText w:val="%1."/>
      <w:lvlJc w:val="left"/>
      <w:pPr>
        <w:tabs>
          <w:tab w:val="num" w:pos="360"/>
        </w:tabs>
        <w:ind w:left="360" w:hanging="360"/>
      </w:pPr>
      <w:rPr>
        <w:rFonts w:ascii="Times New Roman" w:eastAsia="Times New Roman" w:hAnsi="Times New Roman"/>
      </w:rPr>
    </w:lvl>
  </w:abstractNum>
  <w:abstractNum w:abstractNumId="7">
    <w:nsid w:val="3C250E14"/>
    <w:multiLevelType w:val="hybridMultilevel"/>
    <w:tmpl w:val="ED184C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A24BBE"/>
    <w:multiLevelType w:val="hybridMultilevel"/>
    <w:tmpl w:val="A9128A26"/>
    <w:lvl w:ilvl="0" w:tplc="C336A1DA">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9">
    <w:nsid w:val="4EAB359D"/>
    <w:multiLevelType w:val="hybridMultilevel"/>
    <w:tmpl w:val="38580504"/>
    <w:lvl w:ilvl="0" w:tplc="B8AACF5A">
      <w:start w:val="1"/>
      <w:numFmt w:val="decimal"/>
      <w:lvlText w:val="%1."/>
      <w:lvlJc w:val="left"/>
      <w:pPr>
        <w:tabs>
          <w:tab w:val="num" w:pos="1069"/>
        </w:tabs>
        <w:ind w:left="1069" w:hanging="360"/>
      </w:pPr>
      <w:rPr>
        <w:rFonts w:ascii="Times New Roman" w:eastAsia="Times New Roman" w:hAnsi="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65A52EA2"/>
    <w:multiLevelType w:val="multilevel"/>
    <w:tmpl w:val="B6B25E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68"/>
        </w:tabs>
        <w:ind w:left="2268" w:hanging="1200"/>
      </w:pPr>
      <w:rPr>
        <w:rFonts w:hint="default"/>
      </w:rPr>
    </w:lvl>
    <w:lvl w:ilvl="2">
      <w:start w:val="1"/>
      <w:numFmt w:val="decimal"/>
      <w:isLgl/>
      <w:lvlText w:val="%1.%2.%3."/>
      <w:lvlJc w:val="left"/>
      <w:pPr>
        <w:tabs>
          <w:tab w:val="num" w:pos="2976"/>
        </w:tabs>
        <w:ind w:left="2976" w:hanging="1200"/>
      </w:pPr>
      <w:rPr>
        <w:rFonts w:hint="default"/>
      </w:rPr>
    </w:lvl>
    <w:lvl w:ilvl="3">
      <w:start w:val="1"/>
      <w:numFmt w:val="decimal"/>
      <w:isLgl/>
      <w:lvlText w:val="%1.%2.%3.%4."/>
      <w:lvlJc w:val="left"/>
      <w:pPr>
        <w:tabs>
          <w:tab w:val="num" w:pos="3684"/>
        </w:tabs>
        <w:ind w:left="3684" w:hanging="1200"/>
      </w:pPr>
      <w:rPr>
        <w:rFonts w:hint="default"/>
      </w:rPr>
    </w:lvl>
    <w:lvl w:ilvl="4">
      <w:start w:val="1"/>
      <w:numFmt w:val="decimal"/>
      <w:isLgl/>
      <w:lvlText w:val="%1.%2.%3.%4.%5."/>
      <w:lvlJc w:val="left"/>
      <w:pPr>
        <w:tabs>
          <w:tab w:val="num" w:pos="4392"/>
        </w:tabs>
        <w:ind w:left="4392" w:hanging="1200"/>
      </w:pPr>
      <w:rPr>
        <w:rFonts w:hint="default"/>
      </w:rPr>
    </w:lvl>
    <w:lvl w:ilvl="5">
      <w:start w:val="1"/>
      <w:numFmt w:val="decimal"/>
      <w:isLgl/>
      <w:lvlText w:val="%1.%2.%3.%4.%5.%6."/>
      <w:lvlJc w:val="left"/>
      <w:pPr>
        <w:tabs>
          <w:tab w:val="num" w:pos="5340"/>
        </w:tabs>
        <w:ind w:left="5340" w:hanging="1440"/>
      </w:pPr>
      <w:rPr>
        <w:rFonts w:hint="default"/>
      </w:rPr>
    </w:lvl>
    <w:lvl w:ilvl="6">
      <w:start w:val="1"/>
      <w:numFmt w:val="decimal"/>
      <w:isLgl/>
      <w:lvlText w:val="%1.%2.%3.%4.%5.%6.%7."/>
      <w:lvlJc w:val="left"/>
      <w:pPr>
        <w:tabs>
          <w:tab w:val="num" w:pos="6408"/>
        </w:tabs>
        <w:ind w:left="6408" w:hanging="1800"/>
      </w:pPr>
      <w:rPr>
        <w:rFonts w:hint="default"/>
      </w:rPr>
    </w:lvl>
    <w:lvl w:ilvl="7">
      <w:start w:val="1"/>
      <w:numFmt w:val="decimal"/>
      <w:isLgl/>
      <w:lvlText w:val="%1.%2.%3.%4.%5.%6.%7.%8."/>
      <w:lvlJc w:val="left"/>
      <w:pPr>
        <w:tabs>
          <w:tab w:val="num" w:pos="7116"/>
        </w:tabs>
        <w:ind w:left="7116" w:hanging="1800"/>
      </w:pPr>
      <w:rPr>
        <w:rFonts w:hint="default"/>
      </w:rPr>
    </w:lvl>
    <w:lvl w:ilvl="8">
      <w:start w:val="1"/>
      <w:numFmt w:val="decimal"/>
      <w:isLgl/>
      <w:lvlText w:val="%1.%2.%3.%4.%5.%6.%7.%8.%9."/>
      <w:lvlJc w:val="left"/>
      <w:pPr>
        <w:tabs>
          <w:tab w:val="num" w:pos="8184"/>
        </w:tabs>
        <w:ind w:left="8184" w:hanging="2160"/>
      </w:pPr>
      <w:rPr>
        <w:rFonts w:hint="default"/>
      </w:rPr>
    </w:lvl>
  </w:abstractNum>
  <w:abstractNum w:abstractNumId="11">
    <w:nsid w:val="727B3593"/>
    <w:multiLevelType w:val="hybridMultilevel"/>
    <w:tmpl w:val="5734C8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FB0452D"/>
    <w:multiLevelType w:val="hybridMultilevel"/>
    <w:tmpl w:val="15944D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2"/>
  </w:num>
  <w:num w:numId="3">
    <w:abstractNumId w:val="10"/>
  </w:num>
  <w:num w:numId="4">
    <w:abstractNumId w:val="3"/>
  </w:num>
  <w:num w:numId="5">
    <w:abstractNumId w:val="1"/>
  </w:num>
  <w:num w:numId="6">
    <w:abstractNumId w:val="2"/>
  </w:num>
  <w:num w:numId="7">
    <w:abstractNumId w:val="0"/>
  </w:num>
  <w:num w:numId="8">
    <w:abstractNumId w:val="7"/>
  </w:num>
  <w:num w:numId="9">
    <w:abstractNumId w:val="4"/>
  </w:num>
  <w:num w:numId="10">
    <w:abstractNumId w:val="11"/>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849"/>
    <w:rsid w:val="00040057"/>
    <w:rsid w:val="0035211E"/>
    <w:rsid w:val="006C5849"/>
    <w:rsid w:val="00AA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597B95-2360-4C24-9634-DD8A77E5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
    <w:name w:val="Body Text 2"/>
    <w:basedOn w:val="a"/>
    <w:link w:val="20"/>
    <w:uiPriority w:val="99"/>
    <w:pPr>
      <w:spacing w:line="360" w:lineRule="auto"/>
      <w:ind w:firstLine="567"/>
      <w:jc w:val="both"/>
    </w:pPr>
    <w:rPr>
      <w:sz w:val="28"/>
      <w:szCs w:val="28"/>
    </w:rPr>
  </w:style>
  <w:style w:type="character" w:customStyle="1" w:styleId="20">
    <w:name w:val="Основни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6607</Words>
  <Characters>37662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 письменной аттестационной работы</vt:lpstr>
    </vt:vector>
  </TitlesOfParts>
  <Company>Профессиональный лицей №4</Company>
  <LinksUpToDate>false</LinksUpToDate>
  <CharactersWithSpaces>44181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письменной аттестационной работы</dc:title>
  <dc:subject/>
  <dc:creator>Секретарь</dc:creator>
  <cp:keywords/>
  <dc:description/>
  <cp:lastModifiedBy>Irina</cp:lastModifiedBy>
  <cp:revision>2</cp:revision>
  <cp:lastPrinted>2006-01-11T21:07:00Z</cp:lastPrinted>
  <dcterms:created xsi:type="dcterms:W3CDTF">2014-08-19T20:17:00Z</dcterms:created>
  <dcterms:modified xsi:type="dcterms:W3CDTF">2014-08-19T20:17:00Z</dcterms:modified>
</cp:coreProperties>
</file>