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024" w:rsidRDefault="00763024" w:rsidP="00947425">
      <w:pPr>
        <w:pStyle w:val="a0"/>
        <w:suppressAutoHyphens w:val="0"/>
        <w:spacing w:after="0" w:line="360" w:lineRule="auto"/>
        <w:ind w:firstLine="709"/>
        <w:jc w:val="both"/>
        <w:rPr>
          <w:rFonts w:ascii="Times New Roman" w:hAnsi="Times New Roman"/>
          <w:color w:val="000000"/>
          <w:sz w:val="28"/>
        </w:rPr>
      </w:pPr>
    </w:p>
    <w:p w:rsidR="000179AF" w:rsidRDefault="000179AF" w:rsidP="00947425">
      <w:pPr>
        <w:pStyle w:val="a0"/>
        <w:suppressAutoHyphens w:val="0"/>
        <w:spacing w:after="0" w:line="360" w:lineRule="auto"/>
        <w:ind w:firstLine="709"/>
        <w:jc w:val="both"/>
        <w:rPr>
          <w:rFonts w:ascii="Times New Roman" w:hAnsi="Times New Roman"/>
          <w:color w:val="000000"/>
          <w:sz w:val="28"/>
        </w:rPr>
      </w:pPr>
    </w:p>
    <w:p w:rsidR="000179AF" w:rsidRDefault="000179AF" w:rsidP="00947425">
      <w:pPr>
        <w:pStyle w:val="a0"/>
        <w:suppressAutoHyphens w:val="0"/>
        <w:spacing w:after="0" w:line="360" w:lineRule="auto"/>
        <w:ind w:firstLine="709"/>
        <w:jc w:val="both"/>
        <w:rPr>
          <w:rFonts w:ascii="Times New Roman" w:hAnsi="Times New Roman"/>
          <w:color w:val="000000"/>
          <w:sz w:val="28"/>
        </w:rPr>
      </w:pPr>
    </w:p>
    <w:p w:rsidR="000179AF" w:rsidRDefault="000179AF" w:rsidP="00947425">
      <w:pPr>
        <w:pStyle w:val="a0"/>
        <w:suppressAutoHyphens w:val="0"/>
        <w:spacing w:after="0" w:line="360" w:lineRule="auto"/>
        <w:ind w:firstLine="709"/>
        <w:jc w:val="both"/>
        <w:rPr>
          <w:rFonts w:ascii="Times New Roman" w:hAnsi="Times New Roman"/>
          <w:color w:val="000000"/>
          <w:sz w:val="28"/>
        </w:rPr>
      </w:pPr>
    </w:p>
    <w:p w:rsidR="000179AF" w:rsidRDefault="000179AF" w:rsidP="00947425">
      <w:pPr>
        <w:pStyle w:val="a0"/>
        <w:suppressAutoHyphens w:val="0"/>
        <w:spacing w:after="0" w:line="360" w:lineRule="auto"/>
        <w:ind w:firstLine="709"/>
        <w:jc w:val="both"/>
        <w:rPr>
          <w:rFonts w:ascii="Times New Roman" w:hAnsi="Times New Roman"/>
          <w:color w:val="000000"/>
          <w:sz w:val="28"/>
        </w:rPr>
      </w:pPr>
    </w:p>
    <w:p w:rsidR="000179AF" w:rsidRDefault="000179AF" w:rsidP="00947425">
      <w:pPr>
        <w:pStyle w:val="a0"/>
        <w:suppressAutoHyphens w:val="0"/>
        <w:spacing w:after="0" w:line="360" w:lineRule="auto"/>
        <w:ind w:firstLine="709"/>
        <w:jc w:val="both"/>
        <w:rPr>
          <w:rFonts w:ascii="Times New Roman" w:hAnsi="Times New Roman"/>
          <w:color w:val="000000"/>
          <w:sz w:val="28"/>
        </w:rPr>
      </w:pPr>
    </w:p>
    <w:p w:rsidR="000179AF" w:rsidRDefault="000179AF" w:rsidP="00947425">
      <w:pPr>
        <w:pStyle w:val="a0"/>
        <w:suppressAutoHyphens w:val="0"/>
        <w:spacing w:after="0" w:line="360" w:lineRule="auto"/>
        <w:ind w:firstLine="709"/>
        <w:jc w:val="both"/>
        <w:rPr>
          <w:rFonts w:ascii="Times New Roman" w:hAnsi="Times New Roman"/>
          <w:color w:val="000000"/>
          <w:sz w:val="28"/>
        </w:rPr>
      </w:pPr>
    </w:p>
    <w:p w:rsidR="000179AF" w:rsidRDefault="000179AF" w:rsidP="00947425">
      <w:pPr>
        <w:pStyle w:val="a0"/>
        <w:suppressAutoHyphens w:val="0"/>
        <w:spacing w:after="0" w:line="360" w:lineRule="auto"/>
        <w:ind w:firstLine="709"/>
        <w:jc w:val="both"/>
        <w:rPr>
          <w:rFonts w:ascii="Times New Roman" w:hAnsi="Times New Roman"/>
          <w:color w:val="000000"/>
          <w:sz w:val="28"/>
        </w:rPr>
      </w:pPr>
    </w:p>
    <w:p w:rsidR="000179AF" w:rsidRDefault="000179AF" w:rsidP="00947425">
      <w:pPr>
        <w:pStyle w:val="a0"/>
        <w:suppressAutoHyphens w:val="0"/>
        <w:spacing w:after="0" w:line="360" w:lineRule="auto"/>
        <w:ind w:firstLine="709"/>
        <w:jc w:val="both"/>
        <w:rPr>
          <w:rFonts w:ascii="Times New Roman" w:hAnsi="Times New Roman"/>
          <w:color w:val="000000"/>
          <w:sz w:val="28"/>
        </w:rPr>
      </w:pPr>
    </w:p>
    <w:p w:rsidR="000179AF" w:rsidRDefault="000179AF" w:rsidP="00947425">
      <w:pPr>
        <w:pStyle w:val="a0"/>
        <w:suppressAutoHyphens w:val="0"/>
        <w:spacing w:after="0" w:line="360" w:lineRule="auto"/>
        <w:ind w:firstLine="709"/>
        <w:jc w:val="both"/>
        <w:rPr>
          <w:rFonts w:ascii="Times New Roman" w:hAnsi="Times New Roman"/>
          <w:color w:val="000000"/>
          <w:sz w:val="28"/>
        </w:rPr>
      </w:pPr>
    </w:p>
    <w:p w:rsidR="000179AF" w:rsidRPr="00947425" w:rsidRDefault="000179AF"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763024" w:rsidP="000179AF">
      <w:pPr>
        <w:pStyle w:val="a0"/>
        <w:suppressAutoHyphens w:val="0"/>
        <w:spacing w:after="0" w:line="360" w:lineRule="auto"/>
        <w:jc w:val="center"/>
        <w:rPr>
          <w:rFonts w:ascii="Times New Roman" w:hAnsi="Times New Roman"/>
          <w:color w:val="000000"/>
          <w:sz w:val="28"/>
        </w:rPr>
      </w:pPr>
      <w:r w:rsidRPr="00947425">
        <w:rPr>
          <w:rFonts w:ascii="Times New Roman" w:hAnsi="Times New Roman"/>
          <w:color w:val="000000"/>
          <w:sz w:val="28"/>
          <w:szCs w:val="28"/>
        </w:rPr>
        <w:t>Курсовая работа</w:t>
      </w:r>
    </w:p>
    <w:p w:rsidR="00763024" w:rsidRPr="00947425" w:rsidRDefault="000179AF" w:rsidP="000179AF">
      <w:pPr>
        <w:pStyle w:val="a0"/>
        <w:suppressAutoHyphens w:val="0"/>
        <w:spacing w:after="0" w:line="360" w:lineRule="auto"/>
        <w:jc w:val="center"/>
        <w:rPr>
          <w:rFonts w:ascii="Times New Roman" w:hAnsi="Times New Roman"/>
          <w:color w:val="000000"/>
          <w:sz w:val="28"/>
        </w:rPr>
      </w:pPr>
      <w:r>
        <w:rPr>
          <w:rFonts w:ascii="Times New Roman" w:hAnsi="Times New Roman"/>
          <w:color w:val="000000"/>
          <w:sz w:val="28"/>
          <w:szCs w:val="28"/>
        </w:rPr>
        <w:t>"</w:t>
      </w:r>
      <w:r w:rsidR="00763024" w:rsidRPr="00947425">
        <w:rPr>
          <w:rFonts w:ascii="Times New Roman" w:hAnsi="Times New Roman"/>
          <w:color w:val="000000"/>
          <w:sz w:val="28"/>
          <w:szCs w:val="28"/>
        </w:rPr>
        <w:t xml:space="preserve">Изучение </w:t>
      </w:r>
      <w:r w:rsidR="0003785B">
        <w:rPr>
          <w:rFonts w:ascii="Times New Roman" w:hAnsi="Times New Roman"/>
          <w:color w:val="000000"/>
          <w:sz w:val="28"/>
          <w:szCs w:val="28"/>
        </w:rPr>
        <w:t>кето-</w:t>
      </w:r>
      <w:r w:rsidRPr="00947425">
        <w:rPr>
          <w:rFonts w:ascii="Times New Roman" w:hAnsi="Times New Roman"/>
          <w:color w:val="000000"/>
          <w:sz w:val="28"/>
          <w:szCs w:val="28"/>
        </w:rPr>
        <w:t>енольной</w:t>
      </w:r>
      <w:r w:rsidR="00763024" w:rsidRPr="00947425">
        <w:rPr>
          <w:rFonts w:ascii="Times New Roman" w:hAnsi="Times New Roman"/>
          <w:color w:val="000000"/>
          <w:sz w:val="28"/>
          <w:szCs w:val="28"/>
        </w:rPr>
        <w:t xml:space="preserve"> таутомерии на примере АУЭ</w:t>
      </w:r>
      <w:r>
        <w:rPr>
          <w:rFonts w:ascii="Times New Roman" w:hAnsi="Times New Roman"/>
          <w:color w:val="000000"/>
          <w:sz w:val="28"/>
          <w:szCs w:val="28"/>
        </w:rPr>
        <w:t>"</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0179AF" w:rsidP="00947425">
      <w:pPr>
        <w:pStyle w:val="1"/>
        <w:keepNext w:val="0"/>
        <w:suppressAutoHyphens w:val="0"/>
        <w:spacing w:before="0" w:after="0" w:line="360" w:lineRule="auto"/>
        <w:ind w:left="0" w:firstLine="709"/>
        <w:jc w:val="both"/>
        <w:rPr>
          <w:rFonts w:ascii="Times New Roman" w:hAnsi="Times New Roman" w:cs="Times New Roman"/>
          <w:color w:val="000000"/>
          <w:sz w:val="28"/>
        </w:rPr>
      </w:pPr>
      <w:r>
        <w:rPr>
          <w:rFonts w:ascii="Times New Roman" w:hAnsi="Times New Roman"/>
          <w:color w:val="000000"/>
          <w:sz w:val="28"/>
        </w:rPr>
        <w:br w:type="page"/>
      </w:r>
      <w:r w:rsidR="00763024" w:rsidRPr="00947425">
        <w:rPr>
          <w:rFonts w:ascii="Times New Roman" w:hAnsi="Times New Roman" w:cs="Times New Roman"/>
          <w:color w:val="000000"/>
          <w:sz w:val="28"/>
          <w:szCs w:val="28"/>
        </w:rPr>
        <w:t>Введение</w:t>
      </w:r>
    </w:p>
    <w:p w:rsidR="00763024" w:rsidRPr="00947425" w:rsidRDefault="00763024" w:rsidP="00947425">
      <w:pPr>
        <w:pStyle w:val="a0"/>
        <w:tabs>
          <w:tab w:val="left" w:pos="0"/>
        </w:tabs>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0"/>
        <w:tabs>
          <w:tab w:val="left" w:pos="0"/>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Цели работы определены следующим образом:</w:t>
      </w:r>
    </w:p>
    <w:p w:rsidR="00763024" w:rsidRPr="00947425" w:rsidRDefault="00763024" w:rsidP="00947425">
      <w:pPr>
        <w:pStyle w:val="ad"/>
        <w:numPr>
          <w:ilvl w:val="0"/>
          <w:numId w:val="3"/>
        </w:numPr>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rPr>
        <w:t>Изучить строение и свойства, а так же особенности строения ацетоуксусного эфира (АУЭ) на основе электронных представлений;</w:t>
      </w:r>
    </w:p>
    <w:p w:rsidR="00763024" w:rsidRPr="00947425" w:rsidRDefault="00763024" w:rsidP="00947425">
      <w:pPr>
        <w:pStyle w:val="ad"/>
        <w:numPr>
          <w:ilvl w:val="0"/>
          <w:numId w:val="3"/>
        </w:numPr>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rPr>
        <w:t>Рассмотреть особенности строения и свойств других β – дикарбонильных соединений;</w:t>
      </w:r>
    </w:p>
    <w:p w:rsidR="00763024" w:rsidRPr="00947425" w:rsidRDefault="00763024" w:rsidP="00947425">
      <w:pPr>
        <w:pStyle w:val="ad"/>
        <w:numPr>
          <w:ilvl w:val="0"/>
          <w:numId w:val="3"/>
        </w:numPr>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rPr>
        <w:t>Изучить кето-</w:t>
      </w:r>
      <w:r w:rsidR="000179AF">
        <w:rPr>
          <w:rFonts w:ascii="Times New Roman" w:hAnsi="Times New Roman"/>
          <w:color w:val="000000"/>
          <w:sz w:val="28"/>
          <w:szCs w:val="28"/>
        </w:rPr>
        <w:t>ф</w:t>
      </w:r>
      <w:r w:rsidRPr="00947425">
        <w:rPr>
          <w:rFonts w:ascii="Times New Roman" w:hAnsi="Times New Roman"/>
          <w:color w:val="000000"/>
          <w:sz w:val="28"/>
          <w:szCs w:val="28"/>
        </w:rPr>
        <w:t>енольную таутомерию моно- и β-дикарбонильных соединений экспериментально;</w:t>
      </w:r>
    </w:p>
    <w:p w:rsidR="00763024" w:rsidRPr="00947425" w:rsidRDefault="00763024" w:rsidP="00947425">
      <w:pPr>
        <w:pStyle w:val="ad"/>
        <w:numPr>
          <w:ilvl w:val="0"/>
          <w:numId w:val="3"/>
        </w:numPr>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rPr>
        <w:t>Изучить двойственную</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реакционную способность на примере АУЭ;</w:t>
      </w:r>
    </w:p>
    <w:p w:rsidR="00763024" w:rsidRPr="00947425" w:rsidRDefault="00763024" w:rsidP="00947425">
      <w:pPr>
        <w:pStyle w:val="ad"/>
        <w:numPr>
          <w:ilvl w:val="0"/>
          <w:numId w:val="3"/>
        </w:numPr>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rPr>
        <w:t>Изучить синтезы на основе АУЭ.</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Задачи работы:</w:t>
      </w:r>
    </w:p>
    <w:p w:rsidR="00763024" w:rsidRPr="00947425" w:rsidRDefault="00763024" w:rsidP="00947425">
      <w:pPr>
        <w:pStyle w:val="ad"/>
        <w:numPr>
          <w:ilvl w:val="0"/>
          <w:numId w:val="4"/>
        </w:numPr>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rPr>
        <w:t>Подтвердить строение и свойства АУЭ на основе эксперимента;</w:t>
      </w:r>
    </w:p>
    <w:p w:rsidR="00763024" w:rsidRPr="00947425" w:rsidRDefault="00763024" w:rsidP="00947425">
      <w:pPr>
        <w:pStyle w:val="ad"/>
        <w:numPr>
          <w:ilvl w:val="0"/>
          <w:numId w:val="4"/>
        </w:numPr>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rPr>
        <w:t>Доказать связь</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ацетоуксусного эфира с другими классами органических соединений.</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p>
    <w:p w:rsidR="00763024" w:rsidRPr="000179AF" w:rsidRDefault="000179AF" w:rsidP="000179AF">
      <w:pPr>
        <w:pStyle w:val="a0"/>
        <w:suppressAutoHyphens w:val="0"/>
        <w:spacing w:after="0" w:line="360" w:lineRule="auto"/>
        <w:ind w:firstLine="709"/>
        <w:jc w:val="both"/>
        <w:rPr>
          <w:rFonts w:ascii="Times New Roman" w:hAnsi="Times New Roman"/>
          <w:b/>
          <w:sz w:val="28"/>
          <w:szCs w:val="28"/>
        </w:rPr>
      </w:pPr>
      <w:r>
        <w:br w:type="page"/>
      </w:r>
      <w:r w:rsidRPr="000179AF">
        <w:rPr>
          <w:rFonts w:ascii="Times New Roman" w:hAnsi="Times New Roman"/>
          <w:b/>
          <w:sz w:val="28"/>
          <w:szCs w:val="28"/>
        </w:rPr>
        <w:t>1</w:t>
      </w:r>
      <w:r w:rsidR="00763024" w:rsidRPr="000179AF">
        <w:rPr>
          <w:rFonts w:ascii="Times New Roman" w:hAnsi="Times New Roman"/>
          <w:b/>
          <w:sz w:val="28"/>
          <w:szCs w:val="28"/>
        </w:rPr>
        <w:t>. Обзор литературы</w:t>
      </w:r>
    </w:p>
    <w:p w:rsidR="000179AF" w:rsidRDefault="000179AF" w:rsidP="00947425">
      <w:pPr>
        <w:pStyle w:val="a0"/>
        <w:suppressAutoHyphens w:val="0"/>
        <w:spacing w:after="0" w:line="360" w:lineRule="auto"/>
        <w:ind w:firstLine="709"/>
        <w:jc w:val="both"/>
        <w:rPr>
          <w:rFonts w:ascii="Times New Roman" w:hAnsi="Times New Roman"/>
          <w:color w:val="000000"/>
          <w:sz w:val="28"/>
          <w:szCs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Класификация дикарбонильных соединений</w:t>
      </w:r>
    </w:p>
    <w:p w:rsidR="000179AF" w:rsidRDefault="000179AF" w:rsidP="00947425">
      <w:pPr>
        <w:pStyle w:val="a0"/>
        <w:tabs>
          <w:tab w:val="left" w:pos="616"/>
        </w:tabs>
        <w:suppressAutoHyphens w:val="0"/>
        <w:spacing w:after="0" w:line="360" w:lineRule="auto"/>
        <w:ind w:firstLine="709"/>
        <w:jc w:val="both"/>
        <w:rPr>
          <w:rFonts w:ascii="Times New Roman" w:hAnsi="Times New Roman"/>
          <w:color w:val="000000"/>
          <w:sz w:val="28"/>
          <w:szCs w:val="28"/>
        </w:rPr>
      </w:pP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Таблица 1</w:t>
      </w:r>
      <w:r w:rsidR="000179AF">
        <w:rPr>
          <w:rFonts w:ascii="Times New Roman" w:hAnsi="Times New Roman"/>
          <w:color w:val="000000"/>
          <w:sz w:val="28"/>
        </w:rPr>
        <w:t xml:space="preserve">. </w:t>
      </w:r>
      <w:r w:rsidRPr="00947425">
        <w:rPr>
          <w:rFonts w:ascii="Times New Roman" w:hAnsi="Times New Roman"/>
          <w:color w:val="000000"/>
          <w:sz w:val="28"/>
          <w:szCs w:val="28"/>
        </w:rPr>
        <w:t>Физические свойства некоторых альдегидо- и кетокислот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1"/>
        <w:gridCol w:w="974"/>
        <w:gridCol w:w="2964"/>
        <w:gridCol w:w="1554"/>
        <w:gridCol w:w="1774"/>
      </w:tblGrid>
      <w:tr w:rsidR="00763024" w:rsidRPr="00707D21" w:rsidTr="00707D21">
        <w:trPr>
          <w:cantSplit/>
          <w:jc w:val="center"/>
        </w:trPr>
        <w:tc>
          <w:tcPr>
            <w:tcW w:w="1092"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Кислота</w:t>
            </w:r>
          </w:p>
        </w:tc>
        <w:tc>
          <w:tcPr>
            <w:tcW w:w="524"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М</w:t>
            </w:r>
            <w:r w:rsidRPr="00707D21">
              <w:rPr>
                <w:rFonts w:ascii="Times New Roman" w:hAnsi="Times New Roman"/>
                <w:color w:val="000000"/>
                <w:sz w:val="20"/>
                <w:szCs w:val="28"/>
                <w:lang w:val="en-US"/>
              </w:rPr>
              <w:t>r</w:t>
            </w:r>
          </w:p>
        </w:tc>
        <w:tc>
          <w:tcPr>
            <w:tcW w:w="1594"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Формула</w:t>
            </w:r>
          </w:p>
        </w:tc>
        <w:tc>
          <w:tcPr>
            <w:tcW w:w="836"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Темпера-</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тура плавле-</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ния, 0</w:t>
            </w:r>
            <w:r w:rsidR="00947425" w:rsidRPr="00707D21">
              <w:rPr>
                <w:rFonts w:ascii="Times New Roman" w:hAnsi="Times New Roman"/>
                <w:color w:val="000000"/>
                <w:sz w:val="20"/>
                <w:szCs w:val="28"/>
              </w:rPr>
              <w:t> °С</w:t>
            </w:r>
          </w:p>
        </w:tc>
        <w:tc>
          <w:tcPr>
            <w:tcW w:w="955"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Температу-</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ра кипения,</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0</w:t>
            </w:r>
            <w:r w:rsidR="00947425" w:rsidRPr="00707D21">
              <w:rPr>
                <w:rFonts w:ascii="Times New Roman" w:hAnsi="Times New Roman"/>
                <w:color w:val="000000"/>
                <w:sz w:val="20"/>
                <w:szCs w:val="28"/>
              </w:rPr>
              <w:t> °С</w:t>
            </w:r>
          </w:p>
        </w:tc>
      </w:tr>
      <w:tr w:rsidR="00763024" w:rsidRPr="00707D21" w:rsidTr="00707D21">
        <w:trPr>
          <w:cantSplit/>
          <w:jc w:val="center"/>
        </w:trPr>
        <w:tc>
          <w:tcPr>
            <w:tcW w:w="1092"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Глиоксиловая</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Пропионовая</w:t>
            </w:r>
          </w:p>
        </w:tc>
        <w:tc>
          <w:tcPr>
            <w:tcW w:w="524"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lang w:val="en-US"/>
              </w:rPr>
              <w:t>74</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lang w:val="en-US"/>
              </w:rPr>
              <w:t>74</w:t>
            </w:r>
          </w:p>
        </w:tc>
        <w:tc>
          <w:tcPr>
            <w:tcW w:w="1594"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lang w:val="en-US"/>
              </w:rPr>
              <w:t>OHC-COOH</w:t>
            </w:r>
          </w:p>
        </w:tc>
        <w:tc>
          <w:tcPr>
            <w:tcW w:w="836"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98</w:t>
            </w:r>
          </w:p>
          <w:p w:rsidR="00763024" w:rsidRPr="00707D21" w:rsidRDefault="00947425"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 </w:t>
            </w:r>
            <w:r w:rsidR="00763024" w:rsidRPr="00707D21">
              <w:rPr>
                <w:rFonts w:ascii="Times New Roman" w:hAnsi="Times New Roman"/>
                <w:color w:val="000000"/>
                <w:sz w:val="20"/>
                <w:szCs w:val="28"/>
              </w:rPr>
              <w:t>22</w:t>
            </w:r>
          </w:p>
        </w:tc>
        <w:tc>
          <w:tcPr>
            <w:tcW w:w="955"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141</w:t>
            </w:r>
          </w:p>
        </w:tc>
      </w:tr>
      <w:tr w:rsidR="00763024" w:rsidRPr="00707D21" w:rsidTr="00707D21">
        <w:trPr>
          <w:cantSplit/>
          <w:jc w:val="center"/>
        </w:trPr>
        <w:tc>
          <w:tcPr>
            <w:tcW w:w="1092"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Пировиног-радная</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Масляная</w:t>
            </w:r>
          </w:p>
        </w:tc>
        <w:tc>
          <w:tcPr>
            <w:tcW w:w="524"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88</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88</w:t>
            </w:r>
          </w:p>
        </w:tc>
        <w:tc>
          <w:tcPr>
            <w:tcW w:w="1594"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lang w:val="en-US"/>
              </w:rPr>
              <w:t>CH3COCOOH</w:t>
            </w:r>
          </w:p>
        </w:tc>
        <w:tc>
          <w:tcPr>
            <w:tcW w:w="836"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13,6</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p w:rsidR="00763024" w:rsidRPr="00707D21" w:rsidRDefault="00947425"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 </w:t>
            </w:r>
            <w:r w:rsidR="00763024" w:rsidRPr="00707D21">
              <w:rPr>
                <w:rFonts w:ascii="Times New Roman" w:hAnsi="Times New Roman"/>
                <w:color w:val="000000"/>
                <w:sz w:val="20"/>
                <w:szCs w:val="28"/>
              </w:rPr>
              <w:t>6</w:t>
            </w:r>
          </w:p>
        </w:tc>
        <w:tc>
          <w:tcPr>
            <w:tcW w:w="955"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165</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184</w:t>
            </w:r>
          </w:p>
        </w:tc>
      </w:tr>
      <w:tr w:rsidR="00763024" w:rsidRPr="00707D21" w:rsidTr="00707D21">
        <w:trPr>
          <w:cantSplit/>
          <w:trHeight w:val="1064"/>
          <w:jc w:val="center"/>
        </w:trPr>
        <w:tc>
          <w:tcPr>
            <w:tcW w:w="1092"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Ацетоуксус-</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ная</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Валериановая</w:t>
            </w:r>
          </w:p>
        </w:tc>
        <w:tc>
          <w:tcPr>
            <w:tcW w:w="524"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102</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102</w:t>
            </w:r>
          </w:p>
        </w:tc>
        <w:tc>
          <w:tcPr>
            <w:tcW w:w="1594"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lang w:val="en-US"/>
              </w:rPr>
              <w:t>CH3COCH2COOH</w:t>
            </w:r>
          </w:p>
        </w:tc>
        <w:tc>
          <w:tcPr>
            <w:tcW w:w="836"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__</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p w:rsidR="00763024" w:rsidRPr="00707D21" w:rsidRDefault="00947425"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 </w:t>
            </w:r>
            <w:r w:rsidR="00763024" w:rsidRPr="00707D21">
              <w:rPr>
                <w:rFonts w:ascii="Times New Roman" w:hAnsi="Times New Roman"/>
                <w:color w:val="000000"/>
                <w:sz w:val="20"/>
                <w:szCs w:val="28"/>
              </w:rPr>
              <w:t>34</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tc>
        <w:tc>
          <w:tcPr>
            <w:tcW w:w="955"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180 с разложением</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187</w:t>
            </w:r>
          </w:p>
        </w:tc>
      </w:tr>
      <w:tr w:rsidR="00763024" w:rsidRPr="00707D21" w:rsidTr="00707D21">
        <w:trPr>
          <w:cantSplit/>
          <w:jc w:val="center"/>
        </w:trPr>
        <w:tc>
          <w:tcPr>
            <w:tcW w:w="1092"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Левулиновая</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Капроновая</w:t>
            </w:r>
          </w:p>
        </w:tc>
        <w:tc>
          <w:tcPr>
            <w:tcW w:w="524"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116</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116</w:t>
            </w:r>
          </w:p>
        </w:tc>
        <w:tc>
          <w:tcPr>
            <w:tcW w:w="1594"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lang w:val="en-US"/>
              </w:rPr>
              <w:t>CH3COCH2CH2COOH</w:t>
            </w:r>
          </w:p>
        </w:tc>
        <w:tc>
          <w:tcPr>
            <w:tcW w:w="836"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37</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p>
          <w:p w:rsidR="00763024" w:rsidRPr="00707D21" w:rsidRDefault="00947425"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 </w:t>
            </w:r>
            <w:r w:rsidR="00763024" w:rsidRPr="00707D21">
              <w:rPr>
                <w:rFonts w:ascii="Times New Roman" w:hAnsi="Times New Roman"/>
                <w:color w:val="000000"/>
                <w:sz w:val="20"/>
                <w:szCs w:val="28"/>
              </w:rPr>
              <w:t>3</w:t>
            </w:r>
          </w:p>
        </w:tc>
        <w:tc>
          <w:tcPr>
            <w:tcW w:w="955" w:type="pct"/>
            <w:shd w:val="clear" w:color="auto" w:fill="auto"/>
          </w:tcPr>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245 с разложением</w:t>
            </w:r>
          </w:p>
          <w:p w:rsidR="00763024" w:rsidRPr="00707D21" w:rsidRDefault="00763024" w:rsidP="00707D21">
            <w:pPr>
              <w:pStyle w:val="a0"/>
              <w:tabs>
                <w:tab w:val="left" w:pos="616"/>
              </w:tabs>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205</w:t>
            </w:r>
          </w:p>
        </w:tc>
      </w:tr>
    </w:tbl>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0"/>
        <w:tabs>
          <w:tab w:val="left" w:pos="0"/>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В таблице 1 приведены некоторые физические свойства первых представителей гомологического ряда альдегидо- и кетокислот. В сравнении с предельными одноосновными карбоновыми кислотами с той же молекулярной массой, оксокислоты заметно отличаются по физическим свойствам. Альдегидо- и кетокислоты обладают свойствами как карбоновых кислот, так и карбонильных соединений (альдегидов и кетонов). Кроме того они обнаруживают ряд специфических превращений, связанных с присутствием обеих функций и их взаимным влиянием. Оксокислоты проявляют более сильные кислотные свойства по сравнению с незамещенными карбоновыми кислотами. Повышение кислотных свойств связано с довольно сильным электроноакцепторным действием карбонильной группы </w:t>
      </w:r>
      <w:r w:rsidR="00947425" w:rsidRPr="00947425">
        <w:rPr>
          <w:rFonts w:ascii="Times New Roman" w:hAnsi="Times New Roman"/>
          <w:color w:val="000000"/>
          <w:sz w:val="28"/>
          <w:szCs w:val="28"/>
        </w:rPr>
        <w:t>(</w:t>
      </w:r>
      <w:r w:rsidR="00947425">
        <w:rPr>
          <w:rFonts w:ascii="Times New Roman" w:hAnsi="Times New Roman"/>
          <w:color w:val="000000"/>
          <w:sz w:val="28"/>
          <w:szCs w:val="28"/>
        </w:rPr>
        <w:t>–</w:t>
      </w:r>
      <w:r w:rsidR="00947425" w:rsidRPr="00947425">
        <w:rPr>
          <w:rFonts w:ascii="Times New Roman" w:hAnsi="Times New Roman"/>
          <w:color w:val="000000"/>
          <w:sz w:val="28"/>
          <w:szCs w:val="28"/>
        </w:rPr>
        <w:t xml:space="preserve"> </w:t>
      </w:r>
      <w:r w:rsidR="00947425" w:rsidRPr="00947425">
        <w:rPr>
          <w:rFonts w:ascii="Times New Roman" w:hAnsi="Times New Roman"/>
          <w:color w:val="000000"/>
          <w:sz w:val="28"/>
          <w:szCs w:val="28"/>
          <w:lang w:val="en-US"/>
        </w:rPr>
        <w:t>I</w:t>
      </w:r>
      <w:r w:rsidR="00947425" w:rsidRPr="00947425">
        <w:rPr>
          <w:rFonts w:ascii="Times New Roman" w:hAnsi="Times New Roman"/>
          <w:color w:val="000000"/>
          <w:sz w:val="28"/>
          <w:szCs w:val="28"/>
        </w:rPr>
        <w:t>)</w:t>
      </w:r>
      <w:r w:rsidRPr="00947425">
        <w:rPr>
          <w:rFonts w:ascii="Times New Roman" w:hAnsi="Times New Roman"/>
          <w:color w:val="000000"/>
          <w:sz w:val="28"/>
          <w:szCs w:val="28"/>
        </w:rPr>
        <w:t xml:space="preserve">, которое приводит к усилению мезомерного эффекта карбоксильной группы и увеличению поляризации связи </w:t>
      </w:r>
      <w:r w:rsidRPr="00947425">
        <w:rPr>
          <w:rFonts w:ascii="Times New Roman" w:hAnsi="Times New Roman"/>
          <w:color w:val="000000"/>
          <w:sz w:val="28"/>
          <w:szCs w:val="28"/>
          <w:lang w:val="en-US"/>
        </w:rPr>
        <w:t>O</w:t>
      </w:r>
      <w:r w:rsidRPr="00947425">
        <w:rPr>
          <w:rFonts w:ascii="Times New Roman" w:hAnsi="Times New Roman"/>
          <w:color w:val="000000"/>
          <w:sz w:val="28"/>
          <w:szCs w:val="28"/>
        </w:rPr>
        <w:t xml:space="preserve"> – </w:t>
      </w:r>
      <w:r w:rsidRPr="00947425">
        <w:rPr>
          <w:rFonts w:ascii="Times New Roman" w:hAnsi="Times New Roman"/>
          <w:color w:val="000000"/>
          <w:sz w:val="28"/>
          <w:szCs w:val="28"/>
          <w:lang w:val="en-US"/>
        </w:rPr>
        <w:t>H</w:t>
      </w:r>
      <w:r w:rsidRPr="00947425">
        <w:rPr>
          <w:rFonts w:ascii="Times New Roman" w:hAnsi="Times New Roman"/>
          <w:color w:val="000000"/>
          <w:sz w:val="28"/>
          <w:szCs w:val="28"/>
        </w:rPr>
        <w:t>. Индуктивный характер влияния подтверждается достаточно резким падением кислотных свойств по мере удаления карбонильной группы от карбоксильной вследствие затухания индукционного эффекта.</w:t>
      </w:r>
    </w:p>
    <w:p w:rsidR="00763024" w:rsidRPr="00947425" w:rsidRDefault="00763024" w:rsidP="00947425">
      <w:pPr>
        <w:pStyle w:val="a0"/>
        <w:tabs>
          <w:tab w:val="left" w:pos="0"/>
        </w:tabs>
        <w:suppressAutoHyphens w:val="0"/>
        <w:spacing w:after="0" w:line="360" w:lineRule="auto"/>
        <w:ind w:firstLine="709"/>
        <w:jc w:val="both"/>
        <w:rPr>
          <w:rFonts w:ascii="Times New Roman" w:hAnsi="Times New Roman"/>
          <w:color w:val="000000"/>
          <w:sz w:val="28"/>
        </w:rPr>
      </w:pPr>
    </w:p>
    <w:bookmarkStart w:id="0" w:name="OLE_LINK1"/>
    <w:bookmarkStart w:id="1" w:name="OLE_LINK2"/>
    <w:p w:rsidR="00763024" w:rsidRPr="00947425" w:rsidRDefault="004C5E23" w:rsidP="00947425">
      <w:pPr>
        <w:pStyle w:val="a0"/>
        <w:tabs>
          <w:tab w:val="left" w:pos="0"/>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object w:dxaOrig="3989" w:dyaOrig="1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93pt" o:ole="">
            <v:imagedata r:id="rId7" o:title=""/>
          </v:shape>
          <o:OLEObject Type="Embed" ProgID="ISISServer" ShapeID="_x0000_i1025" DrawAspect="Content" ObjectID="_1457448316" r:id="rId8"/>
        </w:object>
      </w:r>
      <w:bookmarkEnd w:id="0"/>
      <w:bookmarkEnd w:id="1"/>
    </w:p>
    <w:p w:rsidR="000179AF" w:rsidRDefault="000179AF" w:rsidP="00947425">
      <w:pPr>
        <w:pStyle w:val="a0"/>
        <w:suppressAutoHyphens w:val="0"/>
        <w:spacing w:after="0" w:line="360" w:lineRule="auto"/>
        <w:ind w:firstLine="709"/>
        <w:jc w:val="both"/>
        <w:rPr>
          <w:rFonts w:ascii="Times New Roman" w:hAnsi="Times New Roman"/>
          <w:color w:val="000000"/>
          <w:sz w:val="28"/>
          <w:szCs w:val="28"/>
        </w:rPr>
      </w:pPr>
    </w:p>
    <w:p w:rsidR="00763024" w:rsidRPr="000179AF" w:rsidRDefault="000179AF" w:rsidP="00947425">
      <w:pPr>
        <w:pStyle w:val="a0"/>
        <w:suppressAutoHyphens w:val="0"/>
        <w:spacing w:after="0" w:line="360" w:lineRule="auto"/>
        <w:ind w:firstLine="709"/>
        <w:jc w:val="both"/>
        <w:rPr>
          <w:rFonts w:ascii="Times New Roman" w:hAnsi="Times New Roman"/>
          <w:b/>
          <w:color w:val="000000"/>
          <w:sz w:val="28"/>
        </w:rPr>
      </w:pPr>
      <w:r w:rsidRPr="000179AF">
        <w:rPr>
          <w:rFonts w:ascii="Times New Roman" w:hAnsi="Times New Roman"/>
          <w:b/>
          <w:color w:val="000000"/>
          <w:sz w:val="28"/>
          <w:szCs w:val="28"/>
        </w:rPr>
        <w:t>1.1</w:t>
      </w:r>
      <w:r w:rsidR="00763024" w:rsidRPr="000179AF">
        <w:rPr>
          <w:rFonts w:ascii="Times New Roman" w:hAnsi="Times New Roman"/>
          <w:b/>
          <w:color w:val="000000"/>
          <w:sz w:val="28"/>
          <w:szCs w:val="28"/>
        </w:rPr>
        <w:t xml:space="preserve"> Ацетоуксусная кислота и ее эфир как</w:t>
      </w:r>
      <w:r w:rsidR="00947425" w:rsidRPr="000179AF">
        <w:rPr>
          <w:rFonts w:ascii="Times New Roman" w:hAnsi="Times New Roman"/>
          <w:b/>
          <w:color w:val="000000"/>
          <w:sz w:val="28"/>
          <w:szCs w:val="28"/>
        </w:rPr>
        <w:t xml:space="preserve"> </w:t>
      </w:r>
      <w:r w:rsidR="00763024" w:rsidRPr="000179AF">
        <w:rPr>
          <w:rFonts w:ascii="Times New Roman" w:hAnsi="Times New Roman"/>
          <w:b/>
          <w:color w:val="000000"/>
          <w:sz w:val="28"/>
          <w:szCs w:val="28"/>
        </w:rPr>
        <w:t>С – Н кислоты</w:t>
      </w:r>
    </w:p>
    <w:p w:rsidR="000179AF" w:rsidRDefault="000179AF" w:rsidP="00947425">
      <w:pPr>
        <w:pStyle w:val="a0"/>
        <w:suppressAutoHyphens w:val="0"/>
        <w:spacing w:after="0" w:line="360" w:lineRule="auto"/>
        <w:ind w:firstLine="709"/>
        <w:jc w:val="both"/>
        <w:rPr>
          <w:rFonts w:ascii="Times New Roman" w:hAnsi="Times New Roman"/>
          <w:color w:val="000000"/>
          <w:sz w:val="28"/>
          <w:szCs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Гомологический ряд β-кетонокислот начинается ацетоуксусной кислотой. Она может быть получена осторожным омылением ее эфиров или присоединением воды к дикетену:</w:t>
      </w:r>
    </w:p>
    <w:p w:rsidR="000179AF" w:rsidRDefault="000179AF" w:rsidP="00947425">
      <w:pPr>
        <w:pStyle w:val="a0"/>
        <w:tabs>
          <w:tab w:val="left" w:pos="0"/>
        </w:tabs>
        <w:suppressAutoHyphens w:val="0"/>
        <w:spacing w:after="0" w:line="360" w:lineRule="auto"/>
        <w:ind w:firstLine="709"/>
        <w:jc w:val="both"/>
        <w:rPr>
          <w:rFonts w:ascii="Times New Roman" w:hAnsi="Times New Roman"/>
          <w:color w:val="000000"/>
          <w:sz w:val="28"/>
          <w:szCs w:val="28"/>
        </w:rPr>
      </w:pPr>
    </w:p>
    <w:p w:rsidR="00763024" w:rsidRPr="00947425" w:rsidRDefault="004C5E23" w:rsidP="00947425">
      <w:pPr>
        <w:pStyle w:val="a0"/>
        <w:tabs>
          <w:tab w:val="left" w:pos="0"/>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object w:dxaOrig="7965" w:dyaOrig="795">
          <v:shape id="_x0000_i1026" type="#_x0000_t75" style="width:398.25pt;height:39.75pt" o:ole="">
            <v:imagedata r:id="rId9" o:title=""/>
          </v:shape>
          <o:OLEObject Type="Embed" ProgID="ISISServer" ShapeID="_x0000_i1026" DrawAspect="Content" ObjectID="_1457448317" r:id="rId10"/>
        </w:object>
      </w:r>
    </w:p>
    <w:p w:rsidR="000179AF" w:rsidRDefault="000179AF" w:rsidP="00947425">
      <w:pPr>
        <w:pStyle w:val="a0"/>
        <w:tabs>
          <w:tab w:val="left" w:pos="616"/>
        </w:tabs>
        <w:suppressAutoHyphens w:val="0"/>
        <w:spacing w:after="0" w:line="360" w:lineRule="auto"/>
        <w:ind w:firstLine="709"/>
        <w:jc w:val="both"/>
        <w:rPr>
          <w:rFonts w:ascii="Times New Roman" w:hAnsi="Times New Roman"/>
          <w:color w:val="000000"/>
          <w:sz w:val="28"/>
          <w:szCs w:val="28"/>
        </w:rPr>
      </w:pP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Важную роль в органическом синтезе играет этиловый эфир этой кислоты:</w:t>
      </w:r>
    </w:p>
    <w:p w:rsidR="000179AF" w:rsidRDefault="000179AF" w:rsidP="00947425">
      <w:pPr>
        <w:pStyle w:val="a0"/>
        <w:tabs>
          <w:tab w:val="left" w:pos="616"/>
        </w:tabs>
        <w:suppressAutoHyphens w:val="0"/>
        <w:spacing w:after="0" w:line="360" w:lineRule="auto"/>
        <w:ind w:firstLine="709"/>
        <w:jc w:val="both"/>
        <w:rPr>
          <w:rFonts w:ascii="Times New Roman" w:hAnsi="Times New Roman"/>
          <w:color w:val="000000"/>
          <w:sz w:val="28"/>
          <w:szCs w:val="28"/>
        </w:rPr>
      </w:pPr>
    </w:p>
    <w:p w:rsidR="00763024" w:rsidRPr="00947425" w:rsidRDefault="004C5E23"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object w:dxaOrig="3794" w:dyaOrig="1350">
          <v:shape id="_x0000_i1027" type="#_x0000_t75" style="width:189.75pt;height:67.5pt" o:ole="">
            <v:imagedata r:id="rId11" o:title=""/>
          </v:shape>
          <o:OLEObject Type="Embed" ProgID="ISISServer" ShapeID="_x0000_i1027" DrawAspect="Content" ObjectID="_1457448318" r:id="rId12"/>
        </w:object>
      </w:r>
    </w:p>
    <w:p w:rsidR="000179AF" w:rsidRDefault="000179AF" w:rsidP="00947425">
      <w:pPr>
        <w:pStyle w:val="a0"/>
        <w:suppressAutoHyphens w:val="0"/>
        <w:spacing w:after="0" w:line="360" w:lineRule="auto"/>
        <w:ind w:firstLine="709"/>
        <w:jc w:val="both"/>
        <w:rPr>
          <w:rFonts w:ascii="Times New Roman" w:hAnsi="Times New Roman"/>
          <w:color w:val="000000"/>
          <w:sz w:val="28"/>
          <w:szCs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Он применяется для получения различных кетонов и кислот.</w:t>
      </w: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Одной из наиболее важных в синтетическом отношении реакций сложных эфиров, происходящих под действием оснований, является автоконденсация этилацетата, вызываемая этилатом натрия и приводящая к ацетоуксусному эфиру. Эта реакция носит название конденсации Кляйзена.</w:t>
      </w:r>
    </w:p>
    <w:p w:rsidR="000179AF" w:rsidRDefault="000179AF" w:rsidP="00947425">
      <w:pPr>
        <w:pStyle w:val="a0"/>
        <w:tabs>
          <w:tab w:val="left" w:pos="616"/>
        </w:tabs>
        <w:suppressAutoHyphens w:val="0"/>
        <w:spacing w:after="0" w:line="360" w:lineRule="auto"/>
        <w:ind w:firstLine="709"/>
        <w:jc w:val="both"/>
        <w:rPr>
          <w:rFonts w:ascii="Times New Roman" w:hAnsi="Times New Roman"/>
          <w:color w:val="000000"/>
          <w:sz w:val="28"/>
          <w:szCs w:val="28"/>
        </w:rPr>
      </w:pPr>
    </w:p>
    <w:p w:rsidR="00763024" w:rsidRPr="00947425" w:rsidRDefault="004C5E23" w:rsidP="00947425">
      <w:pPr>
        <w:pStyle w:val="a0"/>
        <w:tabs>
          <w:tab w:val="left" w:pos="616"/>
        </w:tabs>
        <w:suppressAutoHyphens w:val="0"/>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object w:dxaOrig="10050" w:dyaOrig="1455">
          <v:shape id="_x0000_i1028" type="#_x0000_t75" style="width:357pt;height:51pt" o:ole="">
            <v:imagedata r:id="rId13" o:title=""/>
          </v:shape>
          <o:OLEObject Type="Embed" ProgID="ISISServer" ShapeID="_x0000_i1028" DrawAspect="Content" ObjectID="_1457448319" r:id="rId14"/>
        </w:object>
      </w:r>
    </w:p>
    <w:p w:rsidR="000179AF" w:rsidRDefault="000179AF" w:rsidP="00947425">
      <w:pPr>
        <w:tabs>
          <w:tab w:val="left" w:pos="616"/>
        </w:tabs>
        <w:spacing w:after="0" w:line="360" w:lineRule="auto"/>
        <w:ind w:firstLine="709"/>
        <w:jc w:val="both"/>
        <w:rPr>
          <w:rFonts w:ascii="Times New Roman" w:hAnsi="Times New Roman"/>
          <w:color w:val="000000"/>
          <w:sz w:val="28"/>
          <w:szCs w:val="28"/>
        </w:rPr>
      </w:pPr>
    </w:p>
    <w:p w:rsidR="00763024" w:rsidRPr="00947425" w:rsidRDefault="00763024" w:rsidP="00947425">
      <w:pPr>
        <w:tabs>
          <w:tab w:val="left" w:pos="616"/>
        </w:tabs>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t>Этилацетат</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Ацетоуксусный эфир</w:t>
      </w: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Она интересна тем, что должна быть термодинамически невыгодной. Такое предположение оправдывается на практике. Было приложено немало усилий для того, чтобы отыскать условия, при которых выходы продукта конденсации имели практическую значимость.</w:t>
      </w: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Механизм конденсации Кляйзена: первая стадия представляет собой образование аниона этилацетата, который, будучи чрезвычайно сильным нуклеофилом, атакует карбонильный атом углерода второй молекулы сложного эфира. Элиминирование этилат-иона приводит далее к эфиру β – кислоты, этилацетоацетату.</w:t>
      </w:r>
    </w:p>
    <w:p w:rsidR="000179AF" w:rsidRDefault="000179AF" w:rsidP="00947425">
      <w:pPr>
        <w:tabs>
          <w:tab w:val="left" w:pos="616"/>
        </w:tabs>
        <w:spacing w:after="0" w:line="360" w:lineRule="auto"/>
        <w:ind w:firstLine="709"/>
        <w:jc w:val="both"/>
        <w:rPr>
          <w:rFonts w:ascii="Times New Roman" w:hAnsi="Times New Roman"/>
          <w:color w:val="000000"/>
          <w:sz w:val="28"/>
          <w:szCs w:val="28"/>
        </w:rPr>
      </w:pPr>
    </w:p>
    <w:p w:rsidR="00763024" w:rsidRPr="00947425" w:rsidRDefault="00763024" w:rsidP="00947425">
      <w:pPr>
        <w:tabs>
          <w:tab w:val="left" w:pos="616"/>
        </w:tabs>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t>С</w:t>
      </w:r>
      <w:r w:rsidRPr="00947425">
        <w:rPr>
          <w:rFonts w:ascii="Times New Roman" w:hAnsi="Times New Roman"/>
          <w:color w:val="000000"/>
          <w:sz w:val="28"/>
          <w:szCs w:val="28"/>
          <w:vertAlign w:val="subscript"/>
        </w:rPr>
        <w:t>2</w:t>
      </w:r>
      <w:r w:rsidRPr="00947425">
        <w:rPr>
          <w:rFonts w:ascii="Times New Roman" w:hAnsi="Times New Roman"/>
          <w:color w:val="000000"/>
          <w:sz w:val="28"/>
          <w:szCs w:val="28"/>
        </w:rPr>
        <w:t>Н</w:t>
      </w:r>
      <w:r w:rsidRPr="00947425">
        <w:rPr>
          <w:rFonts w:ascii="Times New Roman" w:hAnsi="Times New Roman"/>
          <w:color w:val="000000"/>
          <w:sz w:val="28"/>
          <w:szCs w:val="28"/>
          <w:vertAlign w:val="subscript"/>
        </w:rPr>
        <w:t>5</w:t>
      </w:r>
      <w:r w:rsidRPr="00947425">
        <w:rPr>
          <w:rFonts w:ascii="Times New Roman" w:hAnsi="Times New Roman"/>
          <w:color w:val="000000"/>
          <w:sz w:val="28"/>
          <w:szCs w:val="28"/>
        </w:rPr>
        <w:t>О</w:t>
      </w:r>
      <w:r w:rsidRPr="00947425">
        <w:rPr>
          <w:rFonts w:ascii="Times New Roman" w:hAnsi="Times New Roman"/>
          <w:color w:val="000000"/>
          <w:sz w:val="28"/>
          <w:szCs w:val="28"/>
          <w:vertAlign w:val="superscript"/>
        </w:rPr>
        <w:t>-</w:t>
      </w:r>
      <w:r w:rsidRPr="00947425">
        <w:rPr>
          <w:rFonts w:ascii="Times New Roman" w:hAnsi="Times New Roman"/>
          <w:color w:val="000000"/>
          <w:sz w:val="28"/>
          <w:szCs w:val="28"/>
        </w:rPr>
        <w:t xml:space="preserve"> + Н</w:t>
      </w:r>
      <w:r w:rsidRPr="00947425">
        <w:rPr>
          <w:rFonts w:ascii="Times New Roman" w:hAnsi="Times New Roman"/>
          <w:color w:val="000000"/>
          <w:sz w:val="28"/>
          <w:szCs w:val="28"/>
          <w:vertAlign w:val="superscript"/>
        </w:rPr>
        <w:t>+</w:t>
      </w:r>
      <w:r w:rsidRPr="00947425">
        <w:rPr>
          <w:rFonts w:ascii="Times New Roman" w:hAnsi="Times New Roman"/>
          <w:color w:val="000000"/>
          <w:sz w:val="28"/>
          <w:szCs w:val="28"/>
        </w:rPr>
        <w:t xml:space="preserve"> – СН</w:t>
      </w:r>
      <w:r w:rsidRPr="00947425">
        <w:rPr>
          <w:rFonts w:ascii="Times New Roman" w:hAnsi="Times New Roman"/>
          <w:color w:val="000000"/>
          <w:sz w:val="28"/>
          <w:szCs w:val="28"/>
          <w:vertAlign w:val="subscript"/>
        </w:rPr>
        <w:t>2</w:t>
      </w:r>
      <w:r w:rsidRPr="00947425">
        <w:rPr>
          <w:rFonts w:ascii="Times New Roman" w:hAnsi="Times New Roman"/>
          <w:color w:val="000000"/>
          <w:sz w:val="28"/>
          <w:szCs w:val="28"/>
        </w:rPr>
        <w:t>СО</w:t>
      </w:r>
      <w:r w:rsidRPr="00947425">
        <w:rPr>
          <w:rFonts w:ascii="Times New Roman" w:hAnsi="Times New Roman"/>
          <w:color w:val="000000"/>
          <w:sz w:val="28"/>
          <w:szCs w:val="28"/>
          <w:vertAlign w:val="subscript"/>
        </w:rPr>
        <w:t>2</w:t>
      </w:r>
      <w:r w:rsidRPr="00947425">
        <w:rPr>
          <w:rFonts w:ascii="Times New Roman" w:hAnsi="Times New Roman"/>
          <w:color w:val="000000"/>
          <w:sz w:val="28"/>
          <w:szCs w:val="28"/>
        </w:rPr>
        <w:t>С</w:t>
      </w:r>
      <w:r w:rsidRPr="00947425">
        <w:rPr>
          <w:rFonts w:ascii="Times New Roman" w:hAnsi="Times New Roman"/>
          <w:color w:val="000000"/>
          <w:sz w:val="28"/>
          <w:szCs w:val="28"/>
          <w:vertAlign w:val="subscript"/>
        </w:rPr>
        <w:t>2</w:t>
      </w:r>
      <w:r w:rsidRPr="00947425">
        <w:rPr>
          <w:rFonts w:ascii="Times New Roman" w:hAnsi="Times New Roman"/>
          <w:color w:val="000000"/>
          <w:sz w:val="28"/>
          <w:szCs w:val="28"/>
        </w:rPr>
        <w:t>Н</w:t>
      </w:r>
      <w:r w:rsidRPr="00947425">
        <w:rPr>
          <w:rFonts w:ascii="Times New Roman" w:hAnsi="Times New Roman"/>
          <w:color w:val="000000"/>
          <w:sz w:val="28"/>
          <w:szCs w:val="28"/>
          <w:vertAlign w:val="subscript"/>
        </w:rPr>
        <w:t>5</w:t>
      </w:r>
      <w:r w:rsidRPr="00947425">
        <w:rPr>
          <w:rFonts w:ascii="Times New Roman" w:hAnsi="Times New Roman"/>
          <w:color w:val="000000"/>
          <w:sz w:val="28"/>
          <w:szCs w:val="28"/>
        </w:rPr>
        <w:t xml:space="preserve"> </w:t>
      </w:r>
      <w:r w:rsidR="004C5E23" w:rsidRPr="00947425">
        <w:rPr>
          <w:rFonts w:ascii="Times New Roman" w:hAnsi="Times New Roman"/>
          <w:color w:val="000000"/>
          <w:sz w:val="28"/>
          <w:szCs w:val="28"/>
        </w:rPr>
        <w:object w:dxaOrig="840" w:dyaOrig="315">
          <v:shape id="_x0000_i1029" type="#_x0000_t75" style="width:42pt;height:15.75pt" o:ole="">
            <v:imagedata r:id="rId15" o:title=""/>
          </v:shape>
          <o:OLEObject Type="Embed" ProgID="ISISServer" ShapeID="_x0000_i1029" DrawAspect="Content" ObjectID="_1457448320" r:id="rId16"/>
        </w:object>
      </w:r>
      <w:r w:rsidRPr="00947425">
        <w:rPr>
          <w:rFonts w:ascii="Times New Roman" w:hAnsi="Times New Roman"/>
          <w:b/>
          <w:color w:val="000000"/>
          <w:sz w:val="28"/>
          <w:szCs w:val="28"/>
        </w:rPr>
        <w:t>:</w:t>
      </w:r>
      <w:r w:rsidRPr="00947425">
        <w:rPr>
          <w:rFonts w:ascii="Times New Roman" w:hAnsi="Times New Roman"/>
          <w:b/>
          <w:color w:val="000000"/>
          <w:sz w:val="28"/>
          <w:szCs w:val="28"/>
          <w:vertAlign w:val="superscript"/>
        </w:rPr>
        <w:t>-</w:t>
      </w:r>
      <w:r w:rsidRPr="00947425">
        <w:rPr>
          <w:rFonts w:ascii="Times New Roman" w:hAnsi="Times New Roman"/>
          <w:color w:val="000000"/>
          <w:sz w:val="28"/>
          <w:szCs w:val="28"/>
        </w:rPr>
        <w:t>СН</w:t>
      </w:r>
      <w:r w:rsidRPr="00947425">
        <w:rPr>
          <w:rFonts w:ascii="Times New Roman" w:hAnsi="Times New Roman"/>
          <w:color w:val="000000"/>
          <w:sz w:val="28"/>
          <w:szCs w:val="28"/>
          <w:vertAlign w:val="subscript"/>
        </w:rPr>
        <w:t>2</w:t>
      </w:r>
      <w:r w:rsidRPr="00947425">
        <w:rPr>
          <w:rFonts w:ascii="Times New Roman" w:hAnsi="Times New Roman"/>
          <w:color w:val="000000"/>
          <w:sz w:val="28"/>
          <w:szCs w:val="28"/>
        </w:rPr>
        <w:t>СО</w:t>
      </w:r>
      <w:r w:rsidRPr="00947425">
        <w:rPr>
          <w:rFonts w:ascii="Times New Roman" w:hAnsi="Times New Roman"/>
          <w:color w:val="000000"/>
          <w:sz w:val="28"/>
          <w:szCs w:val="28"/>
          <w:vertAlign w:val="subscript"/>
        </w:rPr>
        <w:t>2</w:t>
      </w:r>
      <w:r w:rsidRPr="00947425">
        <w:rPr>
          <w:rFonts w:ascii="Times New Roman" w:hAnsi="Times New Roman"/>
          <w:color w:val="000000"/>
          <w:sz w:val="28"/>
          <w:szCs w:val="28"/>
        </w:rPr>
        <w:t>С</w:t>
      </w:r>
      <w:r w:rsidRPr="00947425">
        <w:rPr>
          <w:rFonts w:ascii="Times New Roman" w:hAnsi="Times New Roman"/>
          <w:color w:val="000000"/>
          <w:sz w:val="28"/>
          <w:szCs w:val="28"/>
          <w:vertAlign w:val="subscript"/>
        </w:rPr>
        <w:t>2</w:t>
      </w:r>
      <w:r w:rsidRPr="00947425">
        <w:rPr>
          <w:rFonts w:ascii="Times New Roman" w:hAnsi="Times New Roman"/>
          <w:color w:val="000000"/>
          <w:sz w:val="28"/>
          <w:szCs w:val="28"/>
        </w:rPr>
        <w:t>Н</w:t>
      </w:r>
      <w:r w:rsidRPr="00947425">
        <w:rPr>
          <w:rFonts w:ascii="Times New Roman" w:hAnsi="Times New Roman"/>
          <w:color w:val="000000"/>
          <w:sz w:val="28"/>
          <w:szCs w:val="28"/>
          <w:vertAlign w:val="subscript"/>
        </w:rPr>
        <w:t>5</w:t>
      </w:r>
      <w:r w:rsidRPr="00947425">
        <w:rPr>
          <w:rFonts w:ascii="Times New Roman" w:hAnsi="Times New Roman"/>
          <w:color w:val="000000"/>
          <w:sz w:val="28"/>
          <w:szCs w:val="28"/>
        </w:rPr>
        <w:t xml:space="preserve"> + С</w:t>
      </w:r>
      <w:r w:rsidRPr="00947425">
        <w:rPr>
          <w:rFonts w:ascii="Times New Roman" w:hAnsi="Times New Roman"/>
          <w:color w:val="000000"/>
          <w:sz w:val="28"/>
          <w:szCs w:val="28"/>
          <w:vertAlign w:val="subscript"/>
        </w:rPr>
        <w:t>2</w:t>
      </w:r>
      <w:r w:rsidRPr="00947425">
        <w:rPr>
          <w:rFonts w:ascii="Times New Roman" w:hAnsi="Times New Roman"/>
          <w:color w:val="000000"/>
          <w:sz w:val="28"/>
          <w:szCs w:val="28"/>
        </w:rPr>
        <w:t>Н</w:t>
      </w:r>
      <w:r w:rsidRPr="00947425">
        <w:rPr>
          <w:rFonts w:ascii="Times New Roman" w:hAnsi="Times New Roman"/>
          <w:color w:val="000000"/>
          <w:sz w:val="28"/>
          <w:szCs w:val="28"/>
          <w:vertAlign w:val="subscript"/>
        </w:rPr>
        <w:t>5</w:t>
      </w:r>
      <w:r w:rsidRPr="00947425">
        <w:rPr>
          <w:rFonts w:ascii="Times New Roman" w:hAnsi="Times New Roman"/>
          <w:color w:val="000000"/>
          <w:sz w:val="28"/>
          <w:szCs w:val="28"/>
        </w:rPr>
        <w:t>ОН</w:t>
      </w:r>
    </w:p>
    <w:p w:rsidR="00947425" w:rsidRDefault="004C5E23" w:rsidP="00947425">
      <w:pPr>
        <w:tabs>
          <w:tab w:val="left" w:pos="616"/>
        </w:tabs>
        <w:spacing w:after="0" w:line="360" w:lineRule="auto"/>
        <w:ind w:firstLine="709"/>
        <w:jc w:val="both"/>
        <w:rPr>
          <w:rFonts w:ascii="Times New Roman" w:hAnsi="Times New Roman"/>
          <w:color w:val="000000"/>
          <w:sz w:val="28"/>
          <w:szCs w:val="28"/>
          <w:vertAlign w:val="subscript"/>
        </w:rPr>
      </w:pPr>
      <w:r w:rsidRPr="00947425">
        <w:rPr>
          <w:rFonts w:ascii="Times New Roman" w:hAnsi="Times New Roman"/>
          <w:color w:val="000000"/>
          <w:sz w:val="28"/>
          <w:szCs w:val="28"/>
        </w:rPr>
        <w:object w:dxaOrig="5205" w:dyaOrig="3150">
          <v:shape id="_x0000_i1030" type="#_x0000_t75" style="width:184.5pt;height:111.75pt" o:ole="">
            <v:imagedata r:id="rId17" o:title=""/>
          </v:shape>
          <o:OLEObject Type="Embed" ProgID="ISISServer" ShapeID="_x0000_i1030" DrawAspect="Content" ObjectID="_1457448321" r:id="rId18"/>
        </w:object>
      </w:r>
    </w:p>
    <w:p w:rsidR="00763024" w:rsidRPr="00947425" w:rsidRDefault="00763024" w:rsidP="00947425">
      <w:pPr>
        <w:tabs>
          <w:tab w:val="left" w:pos="616"/>
        </w:tabs>
        <w:spacing w:after="0" w:line="360" w:lineRule="auto"/>
        <w:ind w:firstLine="709"/>
        <w:jc w:val="both"/>
        <w:rPr>
          <w:rFonts w:ascii="Times New Roman" w:hAnsi="Times New Roman"/>
          <w:color w:val="000000"/>
          <w:sz w:val="28"/>
          <w:szCs w:val="28"/>
        </w:rPr>
      </w:pPr>
    </w:p>
    <w:p w:rsidR="00763024" w:rsidRPr="00947425" w:rsidRDefault="004C5E23" w:rsidP="00947425">
      <w:pPr>
        <w:tabs>
          <w:tab w:val="left" w:pos="616"/>
        </w:tabs>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object w:dxaOrig="7875" w:dyaOrig="1485">
          <v:shape id="_x0000_i1031" type="#_x0000_t75" style="width:322.5pt;height:60.75pt" o:ole="">
            <v:imagedata r:id="rId19" o:title=""/>
          </v:shape>
          <o:OLEObject Type="Embed" ProgID="ISISServer" ShapeID="_x0000_i1031" DrawAspect="Content" ObjectID="_1457448322" r:id="rId20"/>
        </w:object>
      </w:r>
    </w:p>
    <w:p w:rsidR="00763024" w:rsidRPr="00947425" w:rsidRDefault="000179AF" w:rsidP="00947425">
      <w:pPr>
        <w:pStyle w:val="a0"/>
        <w:tabs>
          <w:tab w:val="left" w:pos="616"/>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sz w:val="28"/>
          <w:szCs w:val="28"/>
        </w:rPr>
        <w:br w:type="page"/>
      </w:r>
      <w:r w:rsidR="00763024" w:rsidRPr="00947425">
        <w:rPr>
          <w:rFonts w:ascii="Times New Roman" w:hAnsi="Times New Roman"/>
          <w:color w:val="000000"/>
          <w:sz w:val="28"/>
          <w:szCs w:val="28"/>
        </w:rPr>
        <w:t>Все эти стадии в итоге приводят к невыгодному положению равновесия и удовлетворительные выходы β</w:t>
      </w:r>
      <w:r w:rsidR="00947425">
        <w:rPr>
          <w:rFonts w:ascii="Times New Roman" w:hAnsi="Times New Roman"/>
          <w:color w:val="000000"/>
          <w:sz w:val="28"/>
          <w:szCs w:val="28"/>
        </w:rPr>
        <w:t xml:space="preserve"> –</w:t>
      </w:r>
      <w:r w:rsidR="00947425" w:rsidRPr="00947425">
        <w:rPr>
          <w:rFonts w:ascii="Times New Roman" w:hAnsi="Times New Roman"/>
          <w:color w:val="000000"/>
          <w:sz w:val="28"/>
          <w:szCs w:val="28"/>
        </w:rPr>
        <w:t xml:space="preserve"> ке</w:t>
      </w:r>
      <w:r w:rsidR="00763024" w:rsidRPr="00947425">
        <w:rPr>
          <w:rFonts w:ascii="Times New Roman" w:hAnsi="Times New Roman"/>
          <w:color w:val="000000"/>
          <w:sz w:val="28"/>
          <w:szCs w:val="28"/>
        </w:rPr>
        <w:t>тоэфиров получают только в том случае, если равновесие оказывается возможным сдвинуть, удаляя один из продуктов. Это может быть достигнуто отгонкой этилового спирта; может, однако, оказаться трудным довести эту отгонку до завершения, а если исходный сложный эфир имеет низкую температуру кипения, то этот метод, естественно неприменим.</w:t>
      </w: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С другой стороны, можно применять большой избыток этилата натрия. Этот метод оказывается эффективным, так как этанол – более слабая кислота, чем </w:t>
      </w:r>
      <w:r w:rsidR="000179AF">
        <w:rPr>
          <w:rFonts w:ascii="Times New Roman" w:hAnsi="Times New Roman"/>
          <w:color w:val="000000"/>
          <w:sz w:val="28"/>
          <w:szCs w:val="28"/>
        </w:rPr>
        <w:t>ф</w:t>
      </w:r>
      <w:r w:rsidRPr="00947425">
        <w:rPr>
          <w:rFonts w:ascii="Times New Roman" w:hAnsi="Times New Roman"/>
          <w:color w:val="000000"/>
          <w:sz w:val="28"/>
          <w:szCs w:val="28"/>
        </w:rPr>
        <w:t xml:space="preserve">енол сложного эфира, и избыток этилата сдвигает равновесие вправо вследствие превращения β-кетоэфира в соль </w:t>
      </w:r>
      <w:r w:rsidR="000179AF">
        <w:rPr>
          <w:rFonts w:ascii="Times New Roman" w:hAnsi="Times New Roman"/>
          <w:color w:val="000000"/>
          <w:sz w:val="28"/>
          <w:szCs w:val="28"/>
        </w:rPr>
        <w:t>ф</w:t>
      </w:r>
      <w:r w:rsidRPr="00947425">
        <w:rPr>
          <w:rFonts w:ascii="Times New Roman" w:hAnsi="Times New Roman"/>
          <w:color w:val="000000"/>
          <w:sz w:val="28"/>
          <w:szCs w:val="28"/>
        </w:rPr>
        <w:t>енола.</w:t>
      </w:r>
    </w:p>
    <w:p w:rsidR="000179AF" w:rsidRDefault="000179AF" w:rsidP="00947425">
      <w:pPr>
        <w:pStyle w:val="a0"/>
        <w:tabs>
          <w:tab w:val="left" w:pos="616"/>
        </w:tabs>
        <w:suppressAutoHyphens w:val="0"/>
        <w:spacing w:after="0" w:line="360" w:lineRule="auto"/>
        <w:ind w:firstLine="709"/>
        <w:jc w:val="both"/>
        <w:rPr>
          <w:rFonts w:ascii="Times New Roman" w:hAnsi="Times New Roman"/>
          <w:color w:val="000000"/>
          <w:sz w:val="28"/>
          <w:szCs w:val="28"/>
        </w:rPr>
      </w:pPr>
    </w:p>
    <w:p w:rsidR="00947425" w:rsidRDefault="004C5E23"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object w:dxaOrig="7980" w:dyaOrig="990">
          <v:shape id="_x0000_i1032" type="#_x0000_t75" style="width:399pt;height:49.5pt" o:ole="">
            <v:imagedata r:id="rId21" o:title=""/>
          </v:shape>
          <o:OLEObject Type="Embed" ProgID="ISISServer" ShapeID="_x0000_i1032" DrawAspect="Content" ObjectID="_1457448323" r:id="rId22"/>
        </w:object>
      </w: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Очевидно, что продукт конденсации необходимо получать из соли </w:t>
      </w:r>
      <w:r w:rsidR="000179AF">
        <w:rPr>
          <w:rFonts w:ascii="Times New Roman" w:hAnsi="Times New Roman"/>
          <w:color w:val="000000"/>
          <w:sz w:val="28"/>
          <w:szCs w:val="28"/>
        </w:rPr>
        <w:t>ф</w:t>
      </w:r>
      <w:r w:rsidRPr="00947425">
        <w:rPr>
          <w:rFonts w:ascii="Times New Roman" w:hAnsi="Times New Roman"/>
          <w:color w:val="000000"/>
          <w:sz w:val="28"/>
          <w:szCs w:val="28"/>
        </w:rPr>
        <w:t>енола и выделять в условиях, предотвращающих обратную реакцию распада на исходные реагенты. Наилучшим методом оказывается «замораживание» реакционной смеси, для чего ее вливают в избыток холодной разбавленной кислоты.</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Особенностью ацетоуксусного эфира является то, что в одних реакциях он ведет себя как кетон, а в других как непредельный спирт. Эта необычная реакционная способность объясняется тем, что ацетоуксусный эфир представляет собой смесь двух таутомерных форм.</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Под таутомерией понимается достаточно быстро устанавливающееся равновесие между изомерами, которые в обычных условиях не могут быть отделены друг от друга. Особенно распространена в органической химии так называемая прототропная таутомерия, при которой таутомерные изомеры отличаются друг от друга положением атома Н с одновременным перераспределением π </w:t>
      </w:r>
      <w:r w:rsidR="00947425">
        <w:rPr>
          <w:rFonts w:ascii="Times New Roman" w:hAnsi="Times New Roman"/>
          <w:color w:val="000000"/>
          <w:sz w:val="28"/>
          <w:szCs w:val="28"/>
        </w:rPr>
        <w:t>–</w:t>
      </w:r>
      <w:r w:rsidR="00947425" w:rsidRPr="00947425">
        <w:rPr>
          <w:rFonts w:ascii="Times New Roman" w:hAnsi="Times New Roman"/>
          <w:color w:val="000000"/>
          <w:sz w:val="28"/>
          <w:szCs w:val="28"/>
        </w:rPr>
        <w:t xml:space="preserve"> </w:t>
      </w:r>
      <w:r w:rsidRPr="00947425">
        <w:rPr>
          <w:rFonts w:ascii="Times New Roman" w:hAnsi="Times New Roman"/>
          <w:color w:val="000000"/>
          <w:sz w:val="28"/>
          <w:szCs w:val="28"/>
        </w:rPr>
        <w:t>электронов. К ней относится триадная прототропная таутомерия.</w:t>
      </w:r>
    </w:p>
    <w:p w:rsid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По существу, прототропная таутомерия соответствует положению, когда одному и тому же основанию, благодаря наличию нескольких центров основности, соответствует несколько сопряженных кислот.</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Классическим примером триадной прототропной таутомерии является кето-енольная таутомерия.</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Ацетоуксусный эфир обычно существует в виде равновесной смеси кетонного и енольного таутомеров в отношении 92,5 к 7,5.</w:t>
      </w:r>
    </w:p>
    <w:p w:rsidR="000179AF" w:rsidRDefault="000179AF" w:rsidP="00947425">
      <w:pPr>
        <w:pStyle w:val="a0"/>
        <w:suppressAutoHyphens w:val="0"/>
        <w:spacing w:after="0" w:line="360" w:lineRule="auto"/>
        <w:ind w:firstLine="709"/>
        <w:jc w:val="both"/>
        <w:rPr>
          <w:rFonts w:ascii="Times New Roman" w:hAnsi="Times New Roman"/>
          <w:color w:val="000000"/>
          <w:sz w:val="28"/>
          <w:szCs w:val="28"/>
        </w:rPr>
      </w:pPr>
    </w:p>
    <w:p w:rsidR="00947425" w:rsidRDefault="004C5E23"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object w:dxaOrig="7785" w:dyaOrig="1725">
          <v:shape id="_x0000_i1033" type="#_x0000_t75" style="width:323.25pt;height:71.25pt" o:ole="">
            <v:imagedata r:id="rId23" o:title=""/>
          </v:shape>
          <o:OLEObject Type="Embed" ProgID="ISISServer" ShapeID="_x0000_i1033" DrawAspect="Content" ObjectID="_1457448324" r:id="rId24"/>
        </w:object>
      </w:r>
    </w:p>
    <w:p w:rsidR="000179AF" w:rsidRDefault="000179AF" w:rsidP="00947425">
      <w:pPr>
        <w:pStyle w:val="a0"/>
        <w:suppressAutoHyphens w:val="0"/>
        <w:spacing w:after="0" w:line="360" w:lineRule="auto"/>
        <w:ind w:firstLine="709"/>
        <w:jc w:val="both"/>
        <w:rPr>
          <w:rFonts w:ascii="Times New Roman" w:hAnsi="Times New Roman"/>
          <w:color w:val="000000"/>
          <w:sz w:val="28"/>
          <w:szCs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Кето-форма (92,</w:t>
      </w:r>
      <w:r w:rsidR="00947425" w:rsidRPr="00947425">
        <w:rPr>
          <w:rFonts w:ascii="Times New Roman" w:hAnsi="Times New Roman"/>
          <w:color w:val="000000"/>
          <w:sz w:val="28"/>
          <w:szCs w:val="28"/>
        </w:rPr>
        <w:t>5</w:t>
      </w:r>
      <w:r w:rsidR="00947425">
        <w:rPr>
          <w:rFonts w:ascii="Times New Roman" w:hAnsi="Times New Roman"/>
          <w:color w:val="000000"/>
          <w:sz w:val="28"/>
          <w:szCs w:val="28"/>
        </w:rPr>
        <w:t>%</w:t>
      </w:r>
      <w:r w:rsidRPr="00947425">
        <w:rPr>
          <w:rFonts w:ascii="Times New Roman" w:hAnsi="Times New Roman"/>
          <w:color w:val="000000"/>
          <w:sz w:val="28"/>
          <w:szCs w:val="28"/>
        </w:rPr>
        <w:t>)</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Енольная форма (7,</w:t>
      </w:r>
      <w:r w:rsidR="00947425" w:rsidRPr="00947425">
        <w:rPr>
          <w:rFonts w:ascii="Times New Roman" w:hAnsi="Times New Roman"/>
          <w:color w:val="000000"/>
          <w:sz w:val="28"/>
          <w:szCs w:val="28"/>
        </w:rPr>
        <w:t>5</w:t>
      </w:r>
      <w:r w:rsidR="00947425">
        <w:rPr>
          <w:rFonts w:ascii="Times New Roman" w:hAnsi="Times New Roman"/>
          <w:color w:val="000000"/>
          <w:sz w:val="28"/>
          <w:szCs w:val="28"/>
        </w:rPr>
        <w:t>%</w:t>
      </w:r>
      <w:r w:rsidRPr="00947425">
        <w:rPr>
          <w:rFonts w:ascii="Times New Roman" w:hAnsi="Times New Roman"/>
          <w:color w:val="000000"/>
          <w:sz w:val="28"/>
          <w:szCs w:val="28"/>
        </w:rPr>
        <w:t>)</w:t>
      </w:r>
    </w:p>
    <w:p w:rsidR="00763024" w:rsidRDefault="00763024" w:rsidP="00947425">
      <w:pPr>
        <w:pStyle w:val="a0"/>
        <w:suppressAutoHyphens w:val="0"/>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t>Взаимопревращение енольной и кетонной форм ацетоуксусного эфира чрезвычайно чувствительно к катализу основаниями и, в меньшей степени, кислотами.</w:t>
      </w:r>
    </w:p>
    <w:p w:rsidR="000179AF" w:rsidRPr="00947425" w:rsidRDefault="000179AF"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4C5E23"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object w:dxaOrig="8280" w:dyaOrig="4920">
          <v:shape id="_x0000_i1034" type="#_x0000_t75" style="width:277.5pt;height:165pt" o:ole="">
            <v:imagedata r:id="rId25" o:title=""/>
          </v:shape>
          <o:OLEObject Type="Embed" ProgID="ISISServer" ShapeID="_x0000_i1034" DrawAspect="Content" ObjectID="_1457448325" r:id="rId26"/>
        </w:object>
      </w:r>
    </w:p>
    <w:p w:rsidR="000179AF" w:rsidRDefault="000179AF" w:rsidP="00947425">
      <w:pPr>
        <w:pStyle w:val="a0"/>
        <w:suppressAutoHyphens w:val="0"/>
        <w:spacing w:after="0" w:line="360" w:lineRule="auto"/>
        <w:ind w:firstLine="709"/>
        <w:jc w:val="both"/>
        <w:rPr>
          <w:rFonts w:ascii="Times New Roman" w:hAnsi="Times New Roman"/>
          <w:color w:val="000000"/>
          <w:sz w:val="28"/>
          <w:szCs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Однако в том случае, если контакт с веществами кислого или основного характера полностью исключен, скорость взаимного превращения снижается настолько, что оказывается возможным отделить более низкокипящий енол от кето-формы путем фракционной перегонки при пониженном давлении. Разделенные таким образом таутомеры устойчивы в течение сколь угодно долгого времени при хрании в кварцевых сосудах и </w:t>
      </w:r>
      <w:r w:rsidRPr="00947425">
        <w:rPr>
          <w:rFonts w:ascii="Times New Roman" w:hAnsi="Times New Roman"/>
          <w:color w:val="000000"/>
          <w:sz w:val="28"/>
          <w:szCs w:val="28"/>
          <w:lang w:val="en-US"/>
        </w:rPr>
        <w:t>t</w:t>
      </w:r>
      <w:r w:rsidRPr="00947425">
        <w:rPr>
          <w:rFonts w:ascii="Times New Roman" w:hAnsi="Times New Roman"/>
          <w:color w:val="000000"/>
          <w:sz w:val="28"/>
          <w:szCs w:val="28"/>
        </w:rPr>
        <w:t>0 =800С.</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Для установления содержания енольной и кето-форм в равновесной смеси разработан ряд методов. Обычно наиболее точными являются физические методы, так как при проведении химических определений всегда есть опасность сдвига равновесия под влиянием химического воздействия. Для установления состава аллелотропной смеси в случае ацетоуксусного эфира Кнорр применил рефрактометрический метод, он определил показатели преломления чистых десмотропных форм и показатель преломления их аллелотропной смеси.</w:t>
      </w:r>
    </w:p>
    <w:p w:rsidR="000179AF" w:rsidRDefault="000179AF" w:rsidP="00947425">
      <w:pPr>
        <w:pStyle w:val="a0"/>
        <w:suppressAutoHyphens w:val="0"/>
        <w:spacing w:after="0" w:line="360" w:lineRule="auto"/>
        <w:ind w:firstLine="709"/>
        <w:jc w:val="both"/>
        <w:rPr>
          <w:rFonts w:ascii="Times New Roman" w:hAnsi="Times New Roman"/>
          <w:color w:val="000000"/>
          <w:sz w:val="28"/>
          <w:szCs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763024" w:rsidRPr="00707D21" w:rsidTr="00707D21">
        <w:trPr>
          <w:cantSplit/>
          <w:jc w:val="center"/>
        </w:trPr>
        <w:tc>
          <w:tcPr>
            <w:tcW w:w="2500"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p>
        </w:tc>
        <w:tc>
          <w:tcPr>
            <w:tcW w:w="2500"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lang w:val="en-US"/>
              </w:rPr>
              <w:t>nD</w:t>
            </w:r>
            <w:r w:rsidRPr="00707D21">
              <w:rPr>
                <w:rFonts w:ascii="Times New Roman" w:hAnsi="Times New Roman"/>
                <w:color w:val="000000"/>
                <w:sz w:val="20"/>
                <w:szCs w:val="28"/>
              </w:rPr>
              <w:t>10</w:t>
            </w:r>
          </w:p>
        </w:tc>
      </w:tr>
      <w:tr w:rsidR="00763024" w:rsidRPr="00707D21" w:rsidTr="00707D21">
        <w:trPr>
          <w:cantSplit/>
          <w:jc w:val="center"/>
        </w:trPr>
        <w:tc>
          <w:tcPr>
            <w:tcW w:w="2500"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Кето-форма</w:t>
            </w:r>
          </w:p>
        </w:tc>
        <w:tc>
          <w:tcPr>
            <w:tcW w:w="2500"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1, 4225</w:t>
            </w:r>
          </w:p>
        </w:tc>
      </w:tr>
      <w:tr w:rsidR="00763024" w:rsidRPr="00707D21" w:rsidTr="00707D21">
        <w:trPr>
          <w:cantSplit/>
          <w:jc w:val="center"/>
        </w:trPr>
        <w:tc>
          <w:tcPr>
            <w:tcW w:w="2500"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Енольная форма</w:t>
            </w:r>
          </w:p>
        </w:tc>
        <w:tc>
          <w:tcPr>
            <w:tcW w:w="2500"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1, 4480</w:t>
            </w:r>
          </w:p>
        </w:tc>
      </w:tr>
      <w:tr w:rsidR="00763024" w:rsidRPr="00707D21" w:rsidTr="00707D21">
        <w:trPr>
          <w:cantSplit/>
          <w:jc w:val="center"/>
        </w:trPr>
        <w:tc>
          <w:tcPr>
            <w:tcW w:w="2500"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Эфир (аллелотропная смесь)</w:t>
            </w:r>
          </w:p>
        </w:tc>
        <w:tc>
          <w:tcPr>
            <w:tcW w:w="2500"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1, 4230</w:t>
            </w:r>
          </w:p>
        </w:tc>
      </w:tr>
    </w:tbl>
    <w:p w:rsidR="00947425" w:rsidRDefault="00947425" w:rsidP="00947425">
      <w:pPr>
        <w:pStyle w:val="a0"/>
        <w:suppressAutoHyphens w:val="0"/>
        <w:spacing w:after="0" w:line="360" w:lineRule="auto"/>
        <w:ind w:firstLine="709"/>
        <w:jc w:val="both"/>
        <w:rPr>
          <w:rFonts w:ascii="Times New Roman" w:hAnsi="Times New Roman"/>
          <w:color w:val="000000"/>
          <w:sz w:val="28"/>
        </w:rPr>
      </w:pPr>
    </w:p>
    <w:p w:rsid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На основании того, что в данном случае между изменениями показателей преломления и изменением состава смеси имеется прямая зависимость, Кнорр рассчитал, что ацетоуксусный эфир содержит </w:t>
      </w:r>
      <w:r w:rsidR="00947425" w:rsidRPr="00947425">
        <w:rPr>
          <w:rFonts w:ascii="Times New Roman" w:hAnsi="Times New Roman"/>
          <w:color w:val="000000"/>
          <w:sz w:val="28"/>
          <w:szCs w:val="28"/>
        </w:rPr>
        <w:t>2</w:t>
      </w:r>
      <w:r w:rsidR="00947425">
        <w:rPr>
          <w:rFonts w:ascii="Times New Roman" w:hAnsi="Times New Roman"/>
          <w:color w:val="000000"/>
          <w:sz w:val="28"/>
          <w:szCs w:val="28"/>
        </w:rPr>
        <w:t>%</w:t>
      </w:r>
      <w:r w:rsidRPr="00947425">
        <w:rPr>
          <w:rFonts w:ascii="Times New Roman" w:hAnsi="Times New Roman"/>
          <w:color w:val="000000"/>
          <w:sz w:val="28"/>
          <w:szCs w:val="28"/>
        </w:rPr>
        <w:t xml:space="preserve"> енола и 9</w:t>
      </w:r>
      <w:r w:rsidR="00947425" w:rsidRPr="00947425">
        <w:rPr>
          <w:rFonts w:ascii="Times New Roman" w:hAnsi="Times New Roman"/>
          <w:color w:val="000000"/>
          <w:sz w:val="28"/>
          <w:szCs w:val="28"/>
        </w:rPr>
        <w:t>8</w:t>
      </w:r>
      <w:r w:rsidR="00947425">
        <w:rPr>
          <w:rFonts w:ascii="Times New Roman" w:hAnsi="Times New Roman"/>
          <w:color w:val="000000"/>
          <w:sz w:val="28"/>
          <w:szCs w:val="28"/>
        </w:rPr>
        <w:t>%</w:t>
      </w:r>
      <w:r w:rsidRPr="00947425">
        <w:rPr>
          <w:rFonts w:ascii="Times New Roman" w:hAnsi="Times New Roman"/>
          <w:color w:val="000000"/>
          <w:sz w:val="28"/>
          <w:szCs w:val="28"/>
        </w:rPr>
        <w:t xml:space="preserve"> кето-формы. Однако в дальнейшем было показано, что в этом случае рефрактометрический метод оказался непригодным вследствие того, что стекло призмы катализирует кето-енольное превращение ацетоуксусного эфира. Впоследствии было произведено определение показателя преломления тщательно очищенных обеих десмотропных форм ацетоуксусного эфира с учетом их изомеризации во время измерения. На основании этих данных было установлено, что обычный ацетоуксусный эфир содержит 7,</w:t>
      </w:r>
      <w:r w:rsidR="00947425" w:rsidRPr="00947425">
        <w:rPr>
          <w:rFonts w:ascii="Times New Roman" w:hAnsi="Times New Roman"/>
          <w:color w:val="000000"/>
          <w:sz w:val="28"/>
          <w:szCs w:val="28"/>
        </w:rPr>
        <w:t>4</w:t>
      </w:r>
      <w:r w:rsidR="00947425">
        <w:rPr>
          <w:rFonts w:ascii="Times New Roman" w:hAnsi="Times New Roman"/>
          <w:color w:val="000000"/>
          <w:sz w:val="28"/>
          <w:szCs w:val="28"/>
        </w:rPr>
        <w:t>%</w:t>
      </w:r>
      <w:r w:rsidRPr="00947425">
        <w:rPr>
          <w:rFonts w:ascii="Times New Roman" w:hAnsi="Times New Roman"/>
          <w:color w:val="000000"/>
          <w:sz w:val="28"/>
          <w:szCs w:val="28"/>
        </w:rPr>
        <w:t xml:space="preserve"> енола.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Химическое определение содержания енольной и кето-форм может быть применено только в том случае, когда известно, что под влиянием реагента не происходит сдвига равновесия во время опыта. Вследствие этого реакция с </w:t>
      </w:r>
      <w:r w:rsidRPr="00947425">
        <w:rPr>
          <w:rFonts w:ascii="Times New Roman" w:hAnsi="Times New Roman"/>
          <w:color w:val="000000"/>
          <w:sz w:val="28"/>
          <w:szCs w:val="28"/>
          <w:lang w:val="en-US"/>
        </w:rPr>
        <w:t>FeCl</w:t>
      </w:r>
      <w:r w:rsidRPr="00947425">
        <w:rPr>
          <w:rFonts w:ascii="Times New Roman" w:hAnsi="Times New Roman"/>
          <w:color w:val="000000"/>
          <w:sz w:val="28"/>
          <w:szCs w:val="28"/>
        </w:rPr>
        <w:t>3 не может быть применена.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Химический метод определения состава кето-енольной смеси был разработан Мейером. Он основан на том, что енольная форма практически моментально реагирует с бромом. Определение производят следующим образом. К спиртовому раствору ацетоуксусного эфира при</w:t>
      </w:r>
      <w:r w:rsidR="00947425">
        <w:rPr>
          <w:rFonts w:ascii="Times New Roman" w:hAnsi="Times New Roman"/>
          <w:color w:val="000000"/>
          <w:sz w:val="28"/>
          <w:szCs w:val="28"/>
        </w:rPr>
        <w:t xml:space="preserve"> –</w:t>
      </w:r>
      <w:r w:rsidR="00947425" w:rsidRPr="00947425">
        <w:rPr>
          <w:rFonts w:ascii="Times New Roman" w:hAnsi="Times New Roman"/>
          <w:color w:val="000000"/>
          <w:sz w:val="28"/>
          <w:szCs w:val="28"/>
        </w:rPr>
        <w:t xml:space="preserve"> </w:t>
      </w:r>
      <w:r w:rsidRPr="00947425">
        <w:rPr>
          <w:rFonts w:ascii="Times New Roman" w:hAnsi="Times New Roman"/>
          <w:color w:val="000000"/>
          <w:sz w:val="28"/>
          <w:szCs w:val="28"/>
        </w:rPr>
        <w:t xml:space="preserve">70 С прибавляют избыток брома; поскольку нарушенное при бромировании равновесие постепенно вновь восстанавливается за счет перехода кето-формы в енол, избыток брома уничтожают путем добавления α-нафтола. Так как образовавшееся бромкетосоединение, содержание которого соответствует содержанию енола в аллелотропной смеси, количественно реагирует с </w:t>
      </w:r>
      <w:r w:rsidRPr="00947425">
        <w:rPr>
          <w:rFonts w:ascii="Times New Roman" w:hAnsi="Times New Roman"/>
          <w:color w:val="000000"/>
          <w:sz w:val="28"/>
          <w:szCs w:val="28"/>
          <w:lang w:val="en-US"/>
        </w:rPr>
        <w:t>HI</w:t>
      </w:r>
      <w:r w:rsidRPr="00947425">
        <w:rPr>
          <w:rFonts w:ascii="Times New Roman" w:hAnsi="Times New Roman"/>
          <w:color w:val="000000"/>
          <w:sz w:val="28"/>
          <w:szCs w:val="28"/>
        </w:rPr>
        <w:t xml:space="preserve"> с выделением свободного йода, к исследуемому раствору добавляют </w:t>
      </w:r>
      <w:r w:rsidRPr="00947425">
        <w:rPr>
          <w:rFonts w:ascii="Times New Roman" w:hAnsi="Times New Roman"/>
          <w:color w:val="000000"/>
          <w:sz w:val="28"/>
          <w:szCs w:val="28"/>
          <w:lang w:val="en-US"/>
        </w:rPr>
        <w:t>KI</w:t>
      </w:r>
      <w:r w:rsidRPr="00947425">
        <w:rPr>
          <w:rFonts w:ascii="Times New Roman" w:hAnsi="Times New Roman"/>
          <w:color w:val="000000"/>
          <w:sz w:val="28"/>
          <w:szCs w:val="28"/>
        </w:rPr>
        <w:t xml:space="preserve"> и серную кислоту; выделившийся йод оттитровывают. Весь процесс можно представить следующей схемой:</w:t>
      </w:r>
    </w:p>
    <w:p w:rsidR="000179AF" w:rsidRDefault="000179AF" w:rsidP="00947425">
      <w:pPr>
        <w:spacing w:after="0" w:line="360" w:lineRule="auto"/>
        <w:ind w:firstLine="709"/>
        <w:jc w:val="both"/>
        <w:rPr>
          <w:rFonts w:ascii="Times New Roman" w:hAnsi="Times New Roman"/>
          <w:color w:val="000000"/>
          <w:sz w:val="28"/>
          <w:szCs w:val="28"/>
        </w:rPr>
      </w:pPr>
    </w:p>
    <w:p w:rsidR="00763024" w:rsidRPr="00947425" w:rsidRDefault="004C5E23" w:rsidP="00947425">
      <w:pPr>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object w:dxaOrig="6750" w:dyaOrig="1740">
          <v:shape id="_x0000_i1035" type="#_x0000_t75" style="width:249.75pt;height:64.5pt" o:ole="">
            <v:imagedata r:id="rId27" o:title=""/>
          </v:shape>
          <o:OLEObject Type="Embed" ProgID="ISISServer" ShapeID="_x0000_i1035" DrawAspect="Content" ObjectID="_1457448326" r:id="rId28"/>
        </w:object>
      </w:r>
    </w:p>
    <w:p w:rsidR="00763024" w:rsidRPr="00947425" w:rsidRDefault="004C5E23"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object w:dxaOrig="9240" w:dyaOrig="1710">
          <v:shape id="_x0000_i1036" type="#_x0000_t75" style="width:383.25pt;height:71.25pt" o:ole="">
            <v:imagedata r:id="rId29" o:title=""/>
          </v:shape>
          <o:OLEObject Type="Embed" ProgID="ISISServer" ShapeID="_x0000_i1036" DrawAspect="Content" ObjectID="_1457448327" r:id="rId30"/>
        </w:objec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Вся работа до оттитровывания йода должна проводиться очень быстро (~ 15</w:t>
      </w:r>
      <w:r w:rsidR="00947425">
        <w:rPr>
          <w:rFonts w:ascii="Times New Roman" w:hAnsi="Times New Roman"/>
          <w:color w:val="000000"/>
          <w:sz w:val="28"/>
          <w:szCs w:val="28"/>
        </w:rPr>
        <w:t> </w:t>
      </w:r>
      <w:r w:rsidR="00947425" w:rsidRPr="00947425">
        <w:rPr>
          <w:rFonts w:ascii="Times New Roman" w:hAnsi="Times New Roman"/>
          <w:color w:val="000000"/>
          <w:sz w:val="28"/>
          <w:szCs w:val="28"/>
        </w:rPr>
        <w:t>сек</w:t>
      </w:r>
      <w:r w:rsidRPr="00947425">
        <w:rPr>
          <w:rFonts w:ascii="Times New Roman" w:hAnsi="Times New Roman"/>
          <w:color w:val="000000"/>
          <w:sz w:val="28"/>
          <w:szCs w:val="28"/>
        </w:rPr>
        <w:t>).</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В этих условиях бромистый водород, обычно способствующий енолизации ацетоуксусного эфира, не оказывает каталитического действия. Таким путем было установлено, что ацетоуксусный эфир содержит 7,</w:t>
      </w:r>
      <w:r w:rsidR="00947425" w:rsidRPr="00947425">
        <w:rPr>
          <w:rFonts w:ascii="Times New Roman" w:hAnsi="Times New Roman"/>
          <w:color w:val="000000"/>
          <w:sz w:val="28"/>
          <w:szCs w:val="28"/>
        </w:rPr>
        <w:t>7</w:t>
      </w:r>
      <w:r w:rsidR="00947425">
        <w:rPr>
          <w:rFonts w:ascii="Times New Roman" w:hAnsi="Times New Roman"/>
          <w:color w:val="000000"/>
          <w:sz w:val="28"/>
          <w:szCs w:val="28"/>
        </w:rPr>
        <w:t>%</w:t>
      </w:r>
      <w:r w:rsidRPr="00947425">
        <w:rPr>
          <w:rFonts w:ascii="Times New Roman" w:hAnsi="Times New Roman"/>
          <w:color w:val="000000"/>
          <w:sz w:val="28"/>
          <w:szCs w:val="28"/>
        </w:rPr>
        <w:t xml:space="preserve"> енольной и 92,</w:t>
      </w:r>
      <w:r w:rsidR="00947425" w:rsidRPr="00947425">
        <w:rPr>
          <w:rFonts w:ascii="Times New Roman" w:hAnsi="Times New Roman"/>
          <w:color w:val="000000"/>
          <w:sz w:val="28"/>
          <w:szCs w:val="28"/>
        </w:rPr>
        <w:t>3</w:t>
      </w:r>
      <w:r w:rsidR="00947425">
        <w:rPr>
          <w:rFonts w:ascii="Times New Roman" w:hAnsi="Times New Roman"/>
          <w:color w:val="000000"/>
          <w:sz w:val="28"/>
          <w:szCs w:val="28"/>
        </w:rPr>
        <w:t>%</w:t>
      </w:r>
      <w:r w:rsidRPr="00947425">
        <w:rPr>
          <w:rFonts w:ascii="Times New Roman" w:hAnsi="Times New Roman"/>
          <w:color w:val="000000"/>
          <w:sz w:val="28"/>
          <w:szCs w:val="28"/>
        </w:rPr>
        <w:t xml:space="preserve"> кето-формы. Свежеперегнанный эфир значительно более богат енольной формой, так как последняя имеет более низкую температуру кипения, чем кето-форма, вследствие чего положение равновесия кето-форма</w:t>
      </w:r>
      <w:r w:rsidR="000179AF">
        <w:rPr>
          <w:rFonts w:ascii="Times New Roman" w:hAnsi="Times New Roman"/>
          <w:color w:val="000000"/>
          <w:sz w:val="28"/>
          <w:szCs w:val="28"/>
        </w:rPr>
        <w:t xml:space="preserve"> </w:t>
      </w:r>
      <w:r w:rsidRPr="00947425">
        <w:rPr>
          <w:rFonts w:ascii="Times New Roman" w:hAnsi="Times New Roman"/>
          <w:color w:val="000000"/>
          <w:sz w:val="28"/>
          <w:szCs w:val="28"/>
        </w:rPr>
        <w:t>енол частично сдвигается вправо.</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В различных растворителях содержание енольной формы </w:t>
      </w:r>
      <w:r w:rsidR="00947425" w:rsidRPr="00947425">
        <w:rPr>
          <w:rFonts w:ascii="Times New Roman" w:hAnsi="Times New Roman"/>
          <w:color w:val="000000"/>
          <w:sz w:val="28"/>
          <w:szCs w:val="28"/>
        </w:rPr>
        <w:t>различно:</w:t>
      </w:r>
      <w:r w:rsidR="00947425">
        <w:rPr>
          <w:rFonts w:ascii="Times New Roman" w:hAnsi="Times New Roman"/>
          <w:color w:val="000000"/>
          <w:sz w:val="28"/>
          <w:szCs w:val="28"/>
        </w:rPr>
        <w:t xml:space="preserve"> </w:t>
      </w:r>
      <w:r w:rsidR="00947425" w:rsidRPr="00947425">
        <w:rPr>
          <w:rFonts w:ascii="Times New Roman" w:hAnsi="Times New Roman"/>
          <w:color w:val="000000"/>
          <w:sz w:val="28"/>
          <w:szCs w:val="28"/>
        </w:rPr>
        <w:t>ч</w:t>
      </w:r>
      <w:r w:rsidRPr="00947425">
        <w:rPr>
          <w:rFonts w:ascii="Times New Roman" w:hAnsi="Times New Roman"/>
          <w:color w:val="000000"/>
          <w:sz w:val="28"/>
          <w:szCs w:val="28"/>
        </w:rPr>
        <w:t>ем более полярен растворитель, тем большее содержание кетонной формы:</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Таблица 3</w:t>
      </w:r>
      <w:r w:rsidR="000179AF">
        <w:rPr>
          <w:rFonts w:ascii="Times New Roman" w:hAnsi="Times New Roman"/>
          <w:color w:val="000000"/>
          <w:sz w:val="28"/>
        </w:rPr>
        <w:t xml:space="preserve">. </w:t>
      </w:r>
      <w:r w:rsidRPr="00947425">
        <w:rPr>
          <w:rFonts w:ascii="Times New Roman" w:hAnsi="Times New Roman"/>
          <w:color w:val="000000"/>
          <w:sz w:val="28"/>
          <w:szCs w:val="28"/>
        </w:rPr>
        <w:t>Содержание енольной формы в различных растворителях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40"/>
        <w:gridCol w:w="4857"/>
      </w:tblGrid>
      <w:tr w:rsidR="00763024" w:rsidRPr="00707D21" w:rsidTr="00707D21">
        <w:trPr>
          <w:cantSplit/>
          <w:jc w:val="center"/>
        </w:trPr>
        <w:tc>
          <w:tcPr>
            <w:tcW w:w="2388"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Растворитель</w:t>
            </w:r>
          </w:p>
        </w:tc>
        <w:tc>
          <w:tcPr>
            <w:tcW w:w="2612"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Содержание енола</w:t>
            </w:r>
            <w:r w:rsidR="00947425" w:rsidRPr="00707D21">
              <w:rPr>
                <w:rFonts w:ascii="Times New Roman" w:hAnsi="Times New Roman"/>
                <w:color w:val="000000"/>
                <w:sz w:val="20"/>
                <w:szCs w:val="28"/>
              </w:rPr>
              <w:t>, %</w:t>
            </w:r>
          </w:p>
        </w:tc>
      </w:tr>
      <w:tr w:rsidR="00763024" w:rsidRPr="00707D21" w:rsidTr="00707D21">
        <w:trPr>
          <w:cantSplit/>
          <w:jc w:val="center"/>
        </w:trPr>
        <w:tc>
          <w:tcPr>
            <w:tcW w:w="2388"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Вода</w:t>
            </w:r>
          </w:p>
        </w:tc>
        <w:tc>
          <w:tcPr>
            <w:tcW w:w="2612"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0,4</w:t>
            </w:r>
          </w:p>
        </w:tc>
      </w:tr>
      <w:tr w:rsidR="00763024" w:rsidRPr="00707D21" w:rsidTr="00707D21">
        <w:trPr>
          <w:cantSplit/>
          <w:jc w:val="center"/>
        </w:trPr>
        <w:tc>
          <w:tcPr>
            <w:tcW w:w="2388"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Метиловый спирт</w:t>
            </w:r>
          </w:p>
        </w:tc>
        <w:tc>
          <w:tcPr>
            <w:tcW w:w="2612"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6,9</w:t>
            </w:r>
          </w:p>
        </w:tc>
      </w:tr>
      <w:tr w:rsidR="00763024" w:rsidRPr="00707D21" w:rsidTr="00707D21">
        <w:trPr>
          <w:cantSplit/>
          <w:jc w:val="center"/>
        </w:trPr>
        <w:tc>
          <w:tcPr>
            <w:tcW w:w="2388"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Этиловый спирт</w:t>
            </w:r>
          </w:p>
        </w:tc>
        <w:tc>
          <w:tcPr>
            <w:tcW w:w="2612"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12,0</w:t>
            </w:r>
          </w:p>
        </w:tc>
      </w:tr>
      <w:tr w:rsidR="00763024" w:rsidRPr="00707D21" w:rsidTr="00707D21">
        <w:trPr>
          <w:cantSplit/>
          <w:jc w:val="center"/>
        </w:trPr>
        <w:tc>
          <w:tcPr>
            <w:tcW w:w="2388"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Диэтиловый эфир</w:t>
            </w:r>
          </w:p>
        </w:tc>
        <w:tc>
          <w:tcPr>
            <w:tcW w:w="2612"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27,1</w:t>
            </w:r>
          </w:p>
        </w:tc>
      </w:tr>
      <w:tr w:rsidR="00763024" w:rsidRPr="00707D21" w:rsidTr="00707D21">
        <w:trPr>
          <w:cantSplit/>
          <w:jc w:val="center"/>
        </w:trPr>
        <w:tc>
          <w:tcPr>
            <w:tcW w:w="2388"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Гексан</w:t>
            </w:r>
          </w:p>
        </w:tc>
        <w:tc>
          <w:tcPr>
            <w:tcW w:w="2612" w:type="pct"/>
            <w:shd w:val="clear" w:color="auto" w:fill="auto"/>
          </w:tcPr>
          <w:p w:rsidR="00763024" w:rsidRPr="00707D21" w:rsidRDefault="00763024" w:rsidP="00707D21">
            <w:pPr>
              <w:pStyle w:val="a0"/>
              <w:suppressAutoHyphens w:val="0"/>
              <w:spacing w:after="0" w:line="360" w:lineRule="auto"/>
              <w:jc w:val="both"/>
              <w:rPr>
                <w:rFonts w:ascii="Times New Roman" w:hAnsi="Times New Roman"/>
                <w:color w:val="000000"/>
                <w:sz w:val="20"/>
              </w:rPr>
            </w:pPr>
            <w:r w:rsidRPr="00707D21">
              <w:rPr>
                <w:rFonts w:ascii="Times New Roman" w:hAnsi="Times New Roman"/>
                <w:color w:val="000000"/>
                <w:sz w:val="20"/>
                <w:szCs w:val="28"/>
              </w:rPr>
              <w:t>46,4</w:t>
            </w:r>
          </w:p>
        </w:tc>
      </w:tr>
    </w:tbl>
    <w:p w:rsidR="000179AF" w:rsidRDefault="000179AF" w:rsidP="00947425">
      <w:pPr>
        <w:pStyle w:val="a0"/>
        <w:suppressAutoHyphens w:val="0"/>
        <w:spacing w:after="0" w:line="360" w:lineRule="auto"/>
        <w:ind w:firstLine="709"/>
        <w:jc w:val="both"/>
        <w:rPr>
          <w:rFonts w:ascii="Times New Roman" w:hAnsi="Times New Roman"/>
          <w:b/>
          <w:color w:val="000000"/>
          <w:sz w:val="28"/>
          <w:szCs w:val="28"/>
        </w:rPr>
      </w:pPr>
    </w:p>
    <w:p w:rsidR="00763024" w:rsidRPr="000179AF" w:rsidRDefault="000179AF" w:rsidP="00947425">
      <w:pPr>
        <w:pStyle w:val="a0"/>
        <w:suppressAutoHyphens w:val="0"/>
        <w:spacing w:after="0" w:line="360" w:lineRule="auto"/>
        <w:ind w:firstLine="709"/>
        <w:jc w:val="both"/>
        <w:rPr>
          <w:rFonts w:ascii="Times New Roman" w:hAnsi="Times New Roman"/>
          <w:b/>
          <w:color w:val="000000"/>
          <w:sz w:val="28"/>
        </w:rPr>
      </w:pPr>
      <w:r w:rsidRPr="000179AF">
        <w:rPr>
          <w:rFonts w:ascii="Times New Roman" w:hAnsi="Times New Roman"/>
          <w:b/>
          <w:color w:val="000000"/>
          <w:sz w:val="28"/>
          <w:szCs w:val="28"/>
        </w:rPr>
        <w:t>1.2</w:t>
      </w:r>
      <w:r w:rsidR="00763024" w:rsidRPr="000179AF">
        <w:rPr>
          <w:rFonts w:ascii="Times New Roman" w:hAnsi="Times New Roman"/>
          <w:b/>
          <w:color w:val="000000"/>
          <w:sz w:val="28"/>
          <w:szCs w:val="28"/>
        </w:rPr>
        <w:t xml:space="preserve"> Химически</w:t>
      </w:r>
      <w:r w:rsidRPr="000179AF">
        <w:rPr>
          <w:rFonts w:ascii="Times New Roman" w:hAnsi="Times New Roman"/>
          <w:b/>
          <w:color w:val="000000"/>
          <w:sz w:val="28"/>
          <w:szCs w:val="28"/>
        </w:rPr>
        <w:t>е свойства ацетоуксусного эфира</w:t>
      </w:r>
    </w:p>
    <w:p w:rsidR="000179AF" w:rsidRPr="000179AF" w:rsidRDefault="000179AF" w:rsidP="000179AF">
      <w:pPr>
        <w:ind w:firstLine="709"/>
        <w:jc w:val="both"/>
        <w:rPr>
          <w:rFonts w:ascii="Times New Roman" w:hAnsi="Times New Roman"/>
          <w:color w:val="FFFFFF"/>
          <w:sz w:val="28"/>
        </w:rPr>
      </w:pPr>
      <w:r w:rsidRPr="000179AF">
        <w:rPr>
          <w:rFonts w:ascii="Times New Roman" w:hAnsi="Times New Roman"/>
          <w:color w:val="FFFFFF"/>
          <w:sz w:val="28"/>
        </w:rPr>
        <w:t>енольный дикарбонильный эфир ацетоуксусный</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1. Алкилирование ацетоуксусного эфира.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Анионы сложных эфиров типа ацетоуксусного могут быть проалкилированы алкилгалогенидами. Сложный эфир превращается при действии сильного основания в енолят-анион, и последний далее алкилируется по </w:t>
      </w:r>
      <w:r w:rsidRPr="00947425">
        <w:rPr>
          <w:rFonts w:ascii="Times New Roman" w:hAnsi="Times New Roman"/>
          <w:color w:val="000000"/>
          <w:sz w:val="28"/>
          <w:szCs w:val="28"/>
          <w:lang w:val="en-US"/>
        </w:rPr>
        <w:t>SN</w:t>
      </w:r>
      <w:r w:rsidRPr="00947425">
        <w:rPr>
          <w:rFonts w:ascii="Times New Roman" w:hAnsi="Times New Roman"/>
          <w:color w:val="000000"/>
          <w:sz w:val="28"/>
          <w:szCs w:val="28"/>
        </w:rPr>
        <w:t>2 реакции алкилгалогенидом. Обычно преобладает С – алкилирование.</w:t>
      </w:r>
    </w:p>
    <w:p w:rsidR="002259C7" w:rsidRDefault="002259C7" w:rsidP="00947425">
      <w:pPr>
        <w:spacing w:after="0" w:line="360" w:lineRule="auto"/>
        <w:ind w:firstLine="709"/>
        <w:jc w:val="both"/>
        <w:rPr>
          <w:rFonts w:ascii="Times New Roman" w:hAnsi="Times New Roman"/>
          <w:color w:val="000000"/>
          <w:sz w:val="28"/>
          <w:szCs w:val="28"/>
        </w:rPr>
      </w:pPr>
    </w:p>
    <w:p w:rsidR="00763024" w:rsidRPr="00947425" w:rsidRDefault="004C5E23" w:rsidP="00947425">
      <w:pPr>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object w:dxaOrig="8760" w:dyaOrig="885">
          <v:shape id="_x0000_i1037" type="#_x0000_t75" style="width:381pt;height:38.25pt" o:ole="">
            <v:imagedata r:id="rId31" o:title=""/>
          </v:shape>
          <o:OLEObject Type="Embed" ProgID="ISISServer" ShapeID="_x0000_i1037" DrawAspect="Content" ObjectID="_1457448328" r:id="rId32"/>
        </w:object>
      </w:r>
    </w:p>
    <w:p w:rsidR="00763024" w:rsidRPr="00947425" w:rsidRDefault="004C5E23"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object w:dxaOrig="6825" w:dyaOrig="1065">
          <v:shape id="_x0000_i1038" type="#_x0000_t75" style="width:279.75pt;height:43.5pt" o:ole="">
            <v:imagedata r:id="rId33" o:title=""/>
          </v:shape>
          <o:OLEObject Type="Embed" ProgID="ISISServer" ShapeID="_x0000_i1038" DrawAspect="Content" ObjectID="_1457448329" r:id="rId34"/>
        </w:objec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Ацетоуксусный эфир может быть гидролизован в кислых условиях до соответствующих кислот, которые при</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нагревании легко декарбоксилируются. Из алкилацетоуксусных эфиров при этом образуются метилалкилкетоны:</w:t>
      </w:r>
    </w:p>
    <w:p w:rsidR="002259C7" w:rsidRDefault="002259C7" w:rsidP="00947425">
      <w:pPr>
        <w:pStyle w:val="a0"/>
        <w:suppressAutoHyphens w:val="0"/>
        <w:spacing w:after="0" w:line="360" w:lineRule="auto"/>
        <w:ind w:firstLine="709"/>
        <w:jc w:val="both"/>
        <w:rPr>
          <w:rFonts w:ascii="Times New Roman" w:hAnsi="Times New Roman"/>
          <w:color w:val="000000"/>
          <w:sz w:val="28"/>
          <w:szCs w:val="28"/>
        </w:rPr>
      </w:pPr>
    </w:p>
    <w:p w:rsidR="00763024" w:rsidRDefault="004C5E23" w:rsidP="00947425">
      <w:pPr>
        <w:pStyle w:val="a0"/>
        <w:suppressAutoHyphens w:val="0"/>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object w:dxaOrig="8535" w:dyaOrig="1125">
          <v:shape id="_x0000_i1039" type="#_x0000_t75" style="width:363pt;height:48pt" o:ole="">
            <v:imagedata r:id="rId35" o:title=""/>
          </v:shape>
          <o:OLEObject Type="Embed" ProgID="ISISServer" ShapeID="_x0000_i1039" DrawAspect="Content" ObjectID="_1457448330" r:id="rId36"/>
        </w:object>
      </w:r>
    </w:p>
    <w:p w:rsidR="002259C7" w:rsidRPr="00947425" w:rsidRDefault="002259C7"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d"/>
        <w:numPr>
          <w:ilvl w:val="0"/>
          <w:numId w:val="5"/>
        </w:numPr>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u w:val="single"/>
        </w:rPr>
        <w:t>Ацилирование ацетоуксусного эфира.</w:t>
      </w:r>
    </w:p>
    <w:p w:rsidR="00763024" w:rsidRDefault="00763024" w:rsidP="00947425">
      <w:pPr>
        <w:pStyle w:val="a0"/>
        <w:suppressAutoHyphens w:val="0"/>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t>Анионы сложных эфиров взаимодействуют с ацилгалогенидами, образуя продукты ацилирования. Эти реакции осуществляются с наибольшим успехом, если использовать для получения соли енол????????, а гидрид натрия, так как в этом случае не происходит образования спирта, способного реагировать с ацилгалогенидом.</w:t>
      </w:r>
    </w:p>
    <w:p w:rsidR="002259C7" w:rsidRPr="00947425" w:rsidRDefault="002259C7"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4C5E23" w:rsidP="00947425">
      <w:pPr>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rPr>
        <w:object w:dxaOrig="8385" w:dyaOrig="914">
          <v:shape id="_x0000_i1040" type="#_x0000_t75" style="width:385.5pt;height:42pt" o:ole="">
            <v:imagedata r:id="rId37" o:title=""/>
          </v:shape>
          <o:OLEObject Type="Embed" ProgID="ISISServer" ShapeID="_x0000_i1040" DrawAspect="Content" ObjectID="_1457448331" r:id="rId38"/>
        </w:object>
      </w:r>
    </w:p>
    <w:p w:rsidR="00763024" w:rsidRPr="00947425" w:rsidRDefault="004C5E23"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object w:dxaOrig="7860" w:dyaOrig="1140">
          <v:shape id="_x0000_i1041" type="#_x0000_t75" style="width:342pt;height:49.5pt" o:ole="">
            <v:imagedata r:id="rId39" o:title=""/>
          </v:shape>
          <o:OLEObject Type="Embed" ProgID="ISISServer" ShapeID="_x0000_i1041" DrawAspect="Content" ObjectID="_1457448332" r:id="rId40"/>
        </w:objec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d"/>
        <w:numPr>
          <w:ilvl w:val="0"/>
          <w:numId w:val="5"/>
        </w:numPr>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rPr>
        <w:t>Синтезы с АУЭ.</w:t>
      </w:r>
    </w:p>
    <w:p w:rsidR="002259C7" w:rsidRDefault="00763024" w:rsidP="00947425">
      <w:pPr>
        <w:pStyle w:val="ad"/>
        <w:tabs>
          <w:tab w:val="left" w:pos="0"/>
        </w:tabs>
        <w:suppressAutoHyphens w:val="0"/>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t xml:space="preserve">АУЭ широко используется в органическом синтезе. С его помощью можно синтезировать кетоны, модифицировать эфир с образованием различных производных. Целый ряд дополнительных возможностей для синтеза обеспечивают еноляты АУЭ, которые способны подвергаться алкилированию и ацилированию с образованием разнообразных замещенных ацетоуксусного эфира. В отличае от натриймалонового эфира эти реакции могут протекать как по атому гидроксильного кислорода, так и по соседнему углеродному атому. Механзм реакций </w:t>
      </w:r>
      <w:r w:rsidRPr="00947425">
        <w:rPr>
          <w:rFonts w:ascii="Times New Roman" w:hAnsi="Times New Roman"/>
          <w:color w:val="000000"/>
          <w:sz w:val="28"/>
          <w:szCs w:val="28"/>
          <w:lang w:val="en-US"/>
        </w:rPr>
        <w:t>SN</w:t>
      </w:r>
      <w:r w:rsidRPr="00947425">
        <w:rPr>
          <w:rFonts w:ascii="Times New Roman" w:hAnsi="Times New Roman"/>
          <w:color w:val="000000"/>
          <w:sz w:val="28"/>
          <w:szCs w:val="28"/>
        </w:rPr>
        <w:t>2 в качестве нуклеофила выступает енолят – ион.</w:t>
      </w:r>
    </w:p>
    <w:p w:rsidR="00763024" w:rsidRPr="00947425" w:rsidRDefault="002259C7" w:rsidP="002259C7">
      <w:pPr>
        <w:pStyle w:val="ad"/>
        <w:tabs>
          <w:tab w:val="left" w:pos="0"/>
        </w:tabs>
        <w:suppressAutoHyphens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C5E23" w:rsidRPr="00947425">
        <w:rPr>
          <w:rFonts w:ascii="Times New Roman" w:hAnsi="Times New Roman"/>
          <w:color w:val="000000"/>
          <w:sz w:val="28"/>
          <w:szCs w:val="28"/>
        </w:rPr>
        <w:object w:dxaOrig="8309" w:dyaOrig="2070">
          <v:shape id="_x0000_i1042" type="#_x0000_t75" style="width:348.75pt;height:87pt" o:ole="">
            <v:imagedata r:id="rId41" o:title=""/>
          </v:shape>
          <o:OLEObject Type="Embed" ProgID="ISISServer" ShapeID="_x0000_i1042" DrawAspect="Content" ObjectID="_1457448333" r:id="rId42"/>
        </w:object>
      </w:r>
    </w:p>
    <w:p w:rsidR="00763024" w:rsidRPr="00947425" w:rsidRDefault="00763024" w:rsidP="00947425">
      <w:pPr>
        <w:pStyle w:val="ad"/>
        <w:tabs>
          <w:tab w:val="left" w:pos="0"/>
        </w:tabs>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d"/>
        <w:tabs>
          <w:tab w:val="left" w:pos="0"/>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Направление замещения определяется несколькими факторами. Наиболее важным является природа реагента </w:t>
      </w:r>
      <w:r w:rsidRPr="00947425">
        <w:rPr>
          <w:rFonts w:ascii="Times New Roman" w:hAnsi="Times New Roman"/>
          <w:color w:val="000000"/>
          <w:sz w:val="28"/>
          <w:szCs w:val="28"/>
          <w:lang w:val="en-US"/>
        </w:rPr>
        <w:t>R</w:t>
      </w:r>
      <w:r w:rsidRPr="00947425">
        <w:rPr>
          <w:rFonts w:ascii="Times New Roman" w:hAnsi="Times New Roman"/>
          <w:color w:val="000000"/>
          <w:sz w:val="28"/>
          <w:szCs w:val="28"/>
        </w:rPr>
        <w:t xml:space="preserve"> – </w:t>
      </w:r>
      <w:r w:rsidRPr="00947425">
        <w:rPr>
          <w:rFonts w:ascii="Times New Roman" w:hAnsi="Times New Roman"/>
          <w:color w:val="000000"/>
          <w:sz w:val="28"/>
          <w:szCs w:val="28"/>
          <w:lang w:val="en-US"/>
        </w:rPr>
        <w:t>X</w:t>
      </w:r>
      <w:r w:rsidRPr="00947425">
        <w:rPr>
          <w:rFonts w:ascii="Times New Roman" w:hAnsi="Times New Roman"/>
          <w:color w:val="000000"/>
          <w:sz w:val="28"/>
          <w:szCs w:val="28"/>
        </w:rPr>
        <w:t xml:space="preserve">. Чем более мягкой кислотой будет уходящая группа «Х», тем легче будет идти реакция по мягкому реакционному центру – атому углерода. Это и происходит при алкилировании енолята </w:t>
      </w:r>
      <w:r w:rsidR="00947425">
        <w:rPr>
          <w:rFonts w:ascii="Times New Roman" w:hAnsi="Times New Roman"/>
          <w:color w:val="000000"/>
          <w:sz w:val="28"/>
          <w:szCs w:val="28"/>
        </w:rPr>
        <w:t>–</w:t>
      </w:r>
      <w:r w:rsidR="00947425" w:rsidRPr="00947425">
        <w:rPr>
          <w:rFonts w:ascii="Times New Roman" w:hAnsi="Times New Roman"/>
          <w:color w:val="000000"/>
          <w:sz w:val="28"/>
          <w:szCs w:val="28"/>
        </w:rPr>
        <w:t xml:space="preserve"> </w:t>
      </w:r>
      <w:r w:rsidRPr="00947425">
        <w:rPr>
          <w:rFonts w:ascii="Times New Roman" w:hAnsi="Times New Roman"/>
          <w:color w:val="000000"/>
          <w:sz w:val="28"/>
          <w:szCs w:val="28"/>
        </w:rPr>
        <w:t>аниона алкил – йодидами и</w:t>
      </w:r>
      <w:r w:rsidR="00947425">
        <w:rPr>
          <w:rFonts w:ascii="Times New Roman" w:hAnsi="Times New Roman"/>
          <w:color w:val="000000"/>
          <w:sz w:val="28"/>
          <w:szCs w:val="28"/>
        </w:rPr>
        <w:t xml:space="preserve"> –</w:t>
      </w:r>
      <w:r w:rsidR="00947425" w:rsidRPr="00947425">
        <w:rPr>
          <w:rFonts w:ascii="Times New Roman" w:hAnsi="Times New Roman"/>
          <w:color w:val="000000"/>
          <w:sz w:val="28"/>
          <w:szCs w:val="28"/>
        </w:rPr>
        <w:t xml:space="preserve"> </w:t>
      </w:r>
      <w:r w:rsidRPr="00947425">
        <w:rPr>
          <w:rFonts w:ascii="Times New Roman" w:hAnsi="Times New Roman"/>
          <w:color w:val="000000"/>
          <w:sz w:val="28"/>
          <w:szCs w:val="28"/>
        </w:rPr>
        <w:t>бромидами.</w:t>
      </w:r>
    </w:p>
    <w:p w:rsidR="00763024" w:rsidRDefault="00763024" w:rsidP="00947425">
      <w:pPr>
        <w:pStyle w:val="ad"/>
        <w:tabs>
          <w:tab w:val="left" w:pos="0"/>
        </w:tabs>
        <w:suppressAutoHyphens w:val="0"/>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t>Возможности применения АУЭ в синтезах разнообразных продуктов расширяются благодаря его способности подвергаться расщеплению в двух направлениях. При нагревании с разбавленными растворами щелочей или кислот происходит распад образующейся после гидролиза ацетоуксусной кислоты с образованием кетонов. Обработка концентрированными растворами щелочей приводит к образованию из АУЭ двух молекул уксусной кислоты (кислотное расщепление):</w:t>
      </w:r>
    </w:p>
    <w:p w:rsidR="002259C7" w:rsidRPr="00947425" w:rsidRDefault="002259C7" w:rsidP="00947425">
      <w:pPr>
        <w:pStyle w:val="ad"/>
        <w:tabs>
          <w:tab w:val="left" w:pos="0"/>
        </w:tabs>
        <w:suppressAutoHyphens w:val="0"/>
        <w:spacing w:after="0" w:line="360" w:lineRule="auto"/>
        <w:ind w:firstLine="709"/>
        <w:jc w:val="both"/>
        <w:rPr>
          <w:rFonts w:ascii="Times New Roman" w:hAnsi="Times New Roman"/>
          <w:color w:val="000000"/>
          <w:sz w:val="28"/>
          <w:szCs w:val="28"/>
        </w:rPr>
      </w:pPr>
    </w:p>
    <w:p w:rsidR="00763024" w:rsidRPr="00947425" w:rsidRDefault="004C5E23" w:rsidP="00947425">
      <w:pPr>
        <w:pStyle w:val="ad"/>
        <w:tabs>
          <w:tab w:val="clear" w:pos="709"/>
          <w:tab w:val="left" w:pos="0"/>
        </w:tabs>
        <w:suppressAutoHyphens w:val="0"/>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rPr>
        <w:object w:dxaOrig="9885" w:dyaOrig="3285">
          <v:shape id="_x0000_i1043" type="#_x0000_t75" style="width:351pt;height:116.25pt" o:ole="">
            <v:imagedata r:id="rId43" o:title=""/>
          </v:shape>
          <o:OLEObject Type="Embed" ProgID="ISISServer" ShapeID="_x0000_i1043" DrawAspect="Content" ObjectID="_1457448334" r:id="rId44"/>
        </w:object>
      </w:r>
    </w:p>
    <w:p w:rsidR="00763024" w:rsidRPr="00947425" w:rsidRDefault="00763024" w:rsidP="00947425">
      <w:pPr>
        <w:pStyle w:val="ad"/>
        <w:tabs>
          <w:tab w:val="left" w:pos="0"/>
        </w:tabs>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Механизм кислотного расщепления состоит в нуклеофильной атаке гидроксил-ионом карбонильного углерода, несущего частичный положительный заряд. После присоединения гидроксида неустойчивый продукт распадается:</w:t>
      </w:r>
    </w:p>
    <w:p w:rsidR="002259C7" w:rsidRDefault="00763024" w:rsidP="00947425">
      <w:pPr>
        <w:pStyle w:val="a0"/>
        <w:tabs>
          <w:tab w:val="left" w:pos="616"/>
        </w:tabs>
        <w:suppressAutoHyphens w:val="0"/>
        <w:spacing w:after="0" w:line="360" w:lineRule="auto"/>
        <w:ind w:firstLine="709"/>
        <w:jc w:val="both"/>
        <w:rPr>
          <w:rFonts w:ascii="Times New Roman" w:hAnsi="Times New Roman"/>
          <w:color w:val="000000"/>
          <w:sz w:val="28"/>
          <w:szCs w:val="28"/>
        </w:rPr>
      </w:pPr>
      <w:r w:rsidRPr="00947425">
        <w:rPr>
          <w:rFonts w:ascii="Times New Roman" w:hAnsi="Times New Roman"/>
          <w:color w:val="000000"/>
          <w:sz w:val="28"/>
          <w:szCs w:val="28"/>
        </w:rPr>
        <w:t>Пример синтеза с использованием АУЭ:</w:t>
      </w:r>
    </w:p>
    <w:p w:rsidR="00763024" w:rsidRPr="00947425" w:rsidRDefault="002259C7" w:rsidP="00947425">
      <w:pPr>
        <w:pStyle w:val="a0"/>
        <w:tabs>
          <w:tab w:val="left" w:pos="616"/>
        </w:tabs>
        <w:suppressAutoHyphens w:val="0"/>
        <w:spacing w:after="0" w:line="360" w:lineRule="auto"/>
        <w:ind w:firstLine="709"/>
        <w:jc w:val="both"/>
        <w:rPr>
          <w:rFonts w:ascii="Times New Roman" w:hAnsi="Times New Roman"/>
          <w:color w:val="000000"/>
          <w:sz w:val="28"/>
        </w:rPr>
      </w:pPr>
      <w:r>
        <w:rPr>
          <w:rFonts w:ascii="Times New Roman" w:hAnsi="Times New Roman"/>
          <w:color w:val="000000"/>
          <w:sz w:val="28"/>
          <w:szCs w:val="28"/>
        </w:rPr>
        <w:br w:type="page"/>
      </w:r>
      <w:r w:rsidR="004C5E23" w:rsidRPr="00947425">
        <w:rPr>
          <w:rFonts w:ascii="Times New Roman" w:hAnsi="Times New Roman"/>
          <w:color w:val="000000"/>
          <w:sz w:val="28"/>
        </w:rPr>
        <w:object w:dxaOrig="9450" w:dyaOrig="3375">
          <v:shape id="_x0000_i1044" type="#_x0000_t75" style="width:359.25pt;height:129.75pt" o:ole="">
            <v:imagedata r:id="rId45" o:title=""/>
          </v:shape>
          <o:OLEObject Type="Embed" ProgID="ISISServer" ShapeID="_x0000_i1044" DrawAspect="Content" ObjectID="_1457448335" r:id="rId46"/>
        </w:object>
      </w:r>
    </w:p>
    <w:p w:rsidR="00763024" w:rsidRPr="00947425" w:rsidRDefault="00763024" w:rsidP="00947425">
      <w:pPr>
        <w:spacing w:after="0" w:line="360" w:lineRule="auto"/>
        <w:ind w:firstLine="709"/>
        <w:jc w:val="both"/>
        <w:rPr>
          <w:rFonts w:ascii="Times New Roman" w:hAnsi="Times New Roman"/>
          <w:color w:val="000000"/>
          <w:sz w:val="28"/>
          <w:lang w:eastAsia="en-US"/>
        </w:rPr>
      </w:pPr>
    </w:p>
    <w:p w:rsidR="00763024" w:rsidRPr="002259C7" w:rsidRDefault="002259C7" w:rsidP="002259C7">
      <w:pPr>
        <w:pStyle w:val="ad"/>
        <w:suppressAutoHyphens w:val="0"/>
        <w:spacing w:after="0" w:line="360" w:lineRule="auto"/>
        <w:ind w:firstLine="770"/>
        <w:jc w:val="both"/>
        <w:rPr>
          <w:rFonts w:ascii="Times New Roman" w:hAnsi="Times New Roman"/>
          <w:b/>
          <w:color w:val="000000"/>
          <w:sz w:val="28"/>
        </w:rPr>
      </w:pPr>
      <w:r>
        <w:rPr>
          <w:rFonts w:ascii="Times New Roman" w:hAnsi="Times New Roman"/>
          <w:color w:val="000000"/>
          <w:sz w:val="28"/>
          <w:szCs w:val="28"/>
        </w:rPr>
        <w:br w:type="page"/>
      </w:r>
      <w:r w:rsidRPr="002259C7">
        <w:rPr>
          <w:rFonts w:ascii="Times New Roman" w:hAnsi="Times New Roman"/>
          <w:b/>
          <w:color w:val="000000"/>
          <w:sz w:val="28"/>
          <w:szCs w:val="28"/>
        </w:rPr>
        <w:t xml:space="preserve">2. </w:t>
      </w:r>
      <w:r w:rsidR="00763024" w:rsidRPr="002259C7">
        <w:rPr>
          <w:rFonts w:ascii="Times New Roman" w:hAnsi="Times New Roman"/>
          <w:b/>
          <w:color w:val="000000"/>
          <w:sz w:val="28"/>
          <w:szCs w:val="28"/>
        </w:rPr>
        <w:t>Экспериментальная часть</w:t>
      </w:r>
    </w:p>
    <w:p w:rsidR="002259C7" w:rsidRDefault="002259C7" w:rsidP="00947425">
      <w:pPr>
        <w:pStyle w:val="a0"/>
        <w:suppressAutoHyphens w:val="0"/>
        <w:spacing w:after="0" w:line="360" w:lineRule="auto"/>
        <w:ind w:firstLine="709"/>
        <w:jc w:val="both"/>
        <w:rPr>
          <w:rFonts w:ascii="Times New Roman" w:hAnsi="Times New Roman"/>
          <w:color w:val="000000"/>
          <w:sz w:val="28"/>
          <w:szCs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Опыт 1. </w:t>
      </w:r>
      <w:r w:rsidRPr="00947425">
        <w:rPr>
          <w:rFonts w:ascii="Times New Roman" w:hAnsi="Times New Roman"/>
          <w:color w:val="000000"/>
          <w:sz w:val="28"/>
          <w:szCs w:val="28"/>
          <w:u w:val="single"/>
        </w:rPr>
        <w:t>Кислотные свойства ацетоуксусного эфира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Реактивы, посуда и приборы</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Ацетоуксусный эфир………….5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Цилиндр (100 мл)………..1</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Едкий натр (</w:t>
      </w:r>
      <w:r w:rsidR="00947425" w:rsidRPr="00947425">
        <w:rPr>
          <w:rFonts w:ascii="Times New Roman" w:hAnsi="Times New Roman"/>
          <w:color w:val="000000"/>
          <w:sz w:val="28"/>
          <w:szCs w:val="28"/>
        </w:rPr>
        <w:t>2</w:t>
      </w:r>
      <w:r w:rsidR="00947425">
        <w:rPr>
          <w:rFonts w:ascii="Times New Roman" w:hAnsi="Times New Roman"/>
          <w:color w:val="000000"/>
          <w:sz w:val="28"/>
          <w:szCs w:val="28"/>
        </w:rPr>
        <w:t>%</w:t>
      </w:r>
      <w:r w:rsidRPr="00947425">
        <w:rPr>
          <w:rFonts w:ascii="Times New Roman" w:hAnsi="Times New Roman"/>
          <w:color w:val="000000"/>
          <w:sz w:val="28"/>
          <w:szCs w:val="28"/>
        </w:rPr>
        <w:t xml:space="preserve"> раствор)……100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Капельная воронка………1</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Соляная кислота (1</w:t>
      </w:r>
      <w:r w:rsidR="00947425" w:rsidRPr="00947425">
        <w:rPr>
          <w:rFonts w:ascii="Times New Roman" w:hAnsi="Times New Roman"/>
          <w:color w:val="000000"/>
          <w:sz w:val="28"/>
          <w:szCs w:val="28"/>
        </w:rPr>
        <w:t>0</w:t>
      </w:r>
      <w:r w:rsidR="00947425">
        <w:rPr>
          <w:rFonts w:ascii="Times New Roman" w:hAnsi="Times New Roman"/>
          <w:color w:val="000000"/>
          <w:sz w:val="28"/>
          <w:szCs w:val="28"/>
        </w:rPr>
        <w:t>%</w:t>
      </w:r>
      <w:r w:rsidRPr="00947425">
        <w:rPr>
          <w:rFonts w:ascii="Times New Roman" w:hAnsi="Times New Roman"/>
          <w:color w:val="000000"/>
          <w:sz w:val="28"/>
          <w:szCs w:val="28"/>
        </w:rPr>
        <w:t>)……….50 мл</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Выполнение опыта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В цилиндр с ацетоуксусным эфиром приливают из капельной воронки разбавленную щелочь, пока не получится прозрачный раствор. При прибавлении соляной кислоты до кислой реакции (на бумажку конго) вновь выделяется ацетоуксусный эфир в виде маслянистого слоя.</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Опыт 2. </w:t>
      </w:r>
      <w:r w:rsidRPr="00947425">
        <w:rPr>
          <w:rFonts w:ascii="Times New Roman" w:hAnsi="Times New Roman"/>
          <w:color w:val="000000"/>
          <w:sz w:val="28"/>
          <w:szCs w:val="28"/>
          <w:u w:val="single"/>
        </w:rPr>
        <w:t>Получение натриевого производного ацетоуксусного эфира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Реактивы, посуда и приборы</w:t>
      </w:r>
    </w:p>
    <w:p w:rsid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Ацетоуксусный эфир (свеже</w:t>
      </w:r>
      <w:r w:rsidR="00947425">
        <w:rPr>
          <w:rFonts w:ascii="Times New Roman" w:hAnsi="Times New Roman"/>
          <w:color w:val="000000"/>
          <w:sz w:val="28"/>
          <w:szCs w:val="28"/>
        </w:rPr>
        <w:t xml:space="preserve"> – </w:t>
      </w:r>
      <w:r w:rsidR="00947425" w:rsidRPr="00947425">
        <w:rPr>
          <w:rFonts w:ascii="Times New Roman" w:hAnsi="Times New Roman"/>
          <w:color w:val="000000"/>
          <w:sz w:val="28"/>
          <w:szCs w:val="28"/>
        </w:rPr>
        <w:t>Ко</w:t>
      </w:r>
      <w:r w:rsidRPr="00947425">
        <w:rPr>
          <w:rFonts w:ascii="Times New Roman" w:hAnsi="Times New Roman"/>
          <w:color w:val="000000"/>
          <w:sz w:val="28"/>
          <w:szCs w:val="28"/>
        </w:rPr>
        <w:t>лба (500 мл)………….1</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перегнанный) ………………100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Холодильник……………1</w:t>
      </w:r>
    </w:p>
    <w:p w:rsid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Натрий металлический (в керосине</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Водяная баня……………1</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или лигроине) ………………… 7 г</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Банка (50 мл)……………1</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Фильтровальная бумага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Выполнение опыта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В колбу с обратным холодильником вводят ацетоуксусный эфир и бросают через холодильник мелконарезанные пластинки натрия, очищенные от корочки и обтертые от керосина. После того как весь натрий прореагирует, колбу с реакционной смесью охлаждают в бане с ледяной водой; при этом выпадает</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в осадок натриевое производное ацетоуксусного эфира. Так как натрий иногда не успевает в течении лекции раствориться полностью, осаждение натриевого производного можно показать на следующей лекции.</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Опыт 3. </w:t>
      </w:r>
      <w:r w:rsidRPr="00947425">
        <w:rPr>
          <w:rFonts w:ascii="Times New Roman" w:hAnsi="Times New Roman"/>
          <w:color w:val="000000"/>
          <w:sz w:val="28"/>
          <w:szCs w:val="28"/>
          <w:u w:val="single"/>
        </w:rPr>
        <w:t>Взаимодействие ацетоуксусного эфира с хлорным железом.</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Реактивы и посуда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Ацетоуксусный эфир……….2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Цилиндр (200 мл)………1</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Этиловый спирт (5</w:t>
      </w:r>
      <w:r w:rsidR="00947425" w:rsidRPr="00947425">
        <w:rPr>
          <w:rFonts w:ascii="Times New Roman" w:hAnsi="Times New Roman"/>
          <w:color w:val="000000"/>
          <w:sz w:val="28"/>
          <w:szCs w:val="28"/>
        </w:rPr>
        <w:t>0</w:t>
      </w:r>
      <w:r w:rsidR="00947425">
        <w:rPr>
          <w:rFonts w:ascii="Times New Roman" w:hAnsi="Times New Roman"/>
          <w:color w:val="000000"/>
          <w:sz w:val="28"/>
          <w:szCs w:val="28"/>
        </w:rPr>
        <w:t>%</w:t>
      </w:r>
      <w:r w:rsidRPr="00947425">
        <w:rPr>
          <w:rFonts w:ascii="Times New Roman" w:hAnsi="Times New Roman"/>
          <w:color w:val="000000"/>
          <w:sz w:val="28"/>
          <w:szCs w:val="28"/>
        </w:rPr>
        <w:t>)….…</w:t>
      </w:r>
      <w:r w:rsidR="00947425" w:rsidRPr="00947425">
        <w:rPr>
          <w:rFonts w:ascii="Times New Roman" w:hAnsi="Times New Roman"/>
          <w:color w:val="000000"/>
          <w:sz w:val="28"/>
          <w:szCs w:val="28"/>
        </w:rPr>
        <w:t>50</w:t>
      </w:r>
      <w:r w:rsidR="00947425">
        <w:rPr>
          <w:rFonts w:ascii="Times New Roman" w:hAnsi="Times New Roman"/>
          <w:color w:val="000000"/>
          <w:sz w:val="28"/>
          <w:szCs w:val="28"/>
        </w:rPr>
        <w:t xml:space="preserve"> </w:t>
      </w:r>
      <w:r w:rsidR="00947425" w:rsidRPr="00947425">
        <w:rPr>
          <w:rFonts w:ascii="Times New Roman" w:hAnsi="Times New Roman"/>
          <w:color w:val="000000"/>
          <w:sz w:val="28"/>
          <w:szCs w:val="28"/>
        </w:rPr>
        <w:t>мл</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Хлорное железо (</w:t>
      </w:r>
      <w:r w:rsidR="00947425" w:rsidRPr="00947425">
        <w:rPr>
          <w:rFonts w:ascii="Times New Roman" w:hAnsi="Times New Roman"/>
          <w:color w:val="000000"/>
          <w:sz w:val="28"/>
          <w:szCs w:val="28"/>
        </w:rPr>
        <w:t>2</w:t>
      </w:r>
      <w:r w:rsidR="00947425">
        <w:rPr>
          <w:rFonts w:ascii="Times New Roman" w:hAnsi="Times New Roman"/>
          <w:color w:val="000000"/>
          <w:sz w:val="28"/>
          <w:szCs w:val="28"/>
        </w:rPr>
        <w:t>%</w:t>
      </w:r>
    </w:p>
    <w:p w:rsidR="00763024" w:rsidRPr="00947425" w:rsidRDefault="00763024" w:rsidP="00947425">
      <w:pPr>
        <w:pStyle w:val="ad"/>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раствор)……………….</w:t>
      </w:r>
      <w:r w:rsidR="00947425" w:rsidRPr="00947425">
        <w:rPr>
          <w:rFonts w:ascii="Times New Roman" w:hAnsi="Times New Roman"/>
          <w:color w:val="000000"/>
          <w:sz w:val="28"/>
          <w:szCs w:val="28"/>
        </w:rPr>
        <w:t>10</w:t>
      </w:r>
      <w:r w:rsidR="00947425">
        <w:rPr>
          <w:rFonts w:ascii="Times New Roman" w:hAnsi="Times New Roman"/>
          <w:color w:val="000000"/>
          <w:sz w:val="28"/>
          <w:szCs w:val="28"/>
        </w:rPr>
        <w:t xml:space="preserve"> </w:t>
      </w:r>
      <w:r w:rsidR="00947425" w:rsidRPr="00947425">
        <w:rPr>
          <w:rFonts w:ascii="Times New Roman" w:hAnsi="Times New Roman"/>
          <w:color w:val="000000"/>
          <w:sz w:val="28"/>
          <w:szCs w:val="28"/>
        </w:rPr>
        <w:t>мл</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Выполнение опыта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В цилиндре смешивают ацетоуксусный эфир со спиртом и приливают хлорное железо; появляется сине-фиолетовое окрашивание, характерное для енольной формы ацетоуксусного эфира.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Опыт 4. </w:t>
      </w:r>
      <w:r w:rsidRPr="00947425">
        <w:rPr>
          <w:rFonts w:ascii="Times New Roman" w:hAnsi="Times New Roman"/>
          <w:color w:val="000000"/>
          <w:sz w:val="28"/>
          <w:szCs w:val="28"/>
          <w:u w:val="single"/>
        </w:rPr>
        <w:t>Взаимодействие ацетоуксусного эфира с уксуснокислой медью.</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Реактивы и посуда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Ацетоуксусный эфир…….10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Цилиндр с притертой пробкой</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Этиловый спирт…………..10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(50 мл)….……</w:t>
      </w:r>
      <w:r w:rsidR="00947425">
        <w:rPr>
          <w:rFonts w:ascii="Times New Roman" w:hAnsi="Times New Roman"/>
          <w:color w:val="000000"/>
          <w:sz w:val="28"/>
          <w:szCs w:val="28"/>
        </w:rPr>
        <w:t>…</w:t>
      </w:r>
      <w:r w:rsidRPr="00947425">
        <w:rPr>
          <w:rFonts w:ascii="Times New Roman" w:hAnsi="Times New Roman"/>
          <w:color w:val="000000"/>
          <w:sz w:val="28"/>
          <w:szCs w:val="28"/>
        </w:rPr>
        <w:t>………………1</w:t>
      </w:r>
    </w:p>
    <w:p w:rsid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Уксусная медь (насыщенный</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раствор)………………</w:t>
      </w:r>
      <w:r w:rsidR="00947425">
        <w:rPr>
          <w:rFonts w:ascii="Times New Roman" w:hAnsi="Times New Roman"/>
          <w:color w:val="000000"/>
          <w:sz w:val="28"/>
          <w:szCs w:val="28"/>
        </w:rPr>
        <w:t>…</w:t>
      </w:r>
      <w:r w:rsidRPr="00947425">
        <w:rPr>
          <w:rFonts w:ascii="Times New Roman" w:hAnsi="Times New Roman"/>
          <w:color w:val="000000"/>
          <w:sz w:val="28"/>
          <w:szCs w:val="28"/>
        </w:rPr>
        <w:t>.10 мл</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Аммиак (конц. раствор</w:t>
      </w:r>
      <w:r w:rsidR="00947425" w:rsidRPr="00947425">
        <w:rPr>
          <w:rFonts w:ascii="Times New Roman" w:hAnsi="Times New Roman"/>
          <w:color w:val="000000"/>
          <w:sz w:val="28"/>
          <w:szCs w:val="28"/>
        </w:rPr>
        <w:t>)</w:t>
      </w:r>
      <w:r w:rsidR="00947425">
        <w:rPr>
          <w:rFonts w:ascii="Times New Roman" w:hAnsi="Times New Roman"/>
          <w:color w:val="000000"/>
          <w:sz w:val="28"/>
          <w:szCs w:val="28"/>
        </w:rPr>
        <w:t xml:space="preserve">… </w:t>
      </w:r>
      <w:r w:rsidR="00947425" w:rsidRPr="00947425">
        <w:rPr>
          <w:rFonts w:ascii="Times New Roman" w:hAnsi="Times New Roman"/>
          <w:color w:val="000000"/>
          <w:sz w:val="28"/>
          <w:szCs w:val="28"/>
        </w:rPr>
        <w:t>3</w:t>
      </w:r>
      <w:r w:rsidR="00947425">
        <w:rPr>
          <w:rFonts w:ascii="Times New Roman" w:hAnsi="Times New Roman"/>
          <w:color w:val="000000"/>
          <w:sz w:val="28"/>
          <w:szCs w:val="28"/>
        </w:rPr>
        <w:t>–</w:t>
      </w:r>
      <w:r w:rsidR="00947425" w:rsidRPr="00947425">
        <w:rPr>
          <w:rFonts w:ascii="Times New Roman" w:hAnsi="Times New Roman"/>
          <w:color w:val="000000"/>
          <w:sz w:val="28"/>
          <w:szCs w:val="28"/>
        </w:rPr>
        <w:t>5</w:t>
      </w:r>
      <w:r w:rsidRPr="00947425">
        <w:rPr>
          <w:rFonts w:ascii="Times New Roman" w:hAnsi="Times New Roman"/>
          <w:color w:val="000000"/>
          <w:sz w:val="28"/>
          <w:szCs w:val="28"/>
        </w:rPr>
        <w:t xml:space="preserve"> мл</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Выполнение опыта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В цилиндре смешивают</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 xml:space="preserve">ацетоуксусный эфир, спирт и уксуснокислую медь. При энергичном взбалтывании прибавляют несколько капель аммиака. Вскоре образуется кристаллическая масса, окрашенная в светло-зеленый цвет, </w:t>
      </w:r>
      <w:r w:rsidR="00947425">
        <w:rPr>
          <w:rFonts w:ascii="Times New Roman" w:hAnsi="Times New Roman"/>
          <w:color w:val="000000"/>
          <w:sz w:val="28"/>
          <w:szCs w:val="28"/>
        </w:rPr>
        <w:t>–</w:t>
      </w:r>
      <w:r w:rsidR="00947425" w:rsidRPr="00947425">
        <w:rPr>
          <w:rFonts w:ascii="Times New Roman" w:hAnsi="Times New Roman"/>
          <w:color w:val="000000"/>
          <w:sz w:val="28"/>
          <w:szCs w:val="28"/>
        </w:rPr>
        <w:t xml:space="preserve"> </w:t>
      </w:r>
      <w:r w:rsidRPr="00947425">
        <w:rPr>
          <w:rFonts w:ascii="Times New Roman" w:hAnsi="Times New Roman"/>
          <w:color w:val="000000"/>
          <w:sz w:val="28"/>
          <w:szCs w:val="28"/>
        </w:rPr>
        <w:t>медное производное ацетоуксусного эфира.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Опыт 5. </w:t>
      </w:r>
      <w:r w:rsidRPr="00947425">
        <w:rPr>
          <w:rFonts w:ascii="Times New Roman" w:hAnsi="Times New Roman"/>
          <w:color w:val="000000"/>
          <w:sz w:val="28"/>
          <w:szCs w:val="28"/>
          <w:u w:val="single"/>
        </w:rPr>
        <w:t>Кетонное расщепление ацетоуксусного эфира.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Реактивы, посуда и приборы</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Ацетоуксусный эфир………10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Круглодонная колба (100 мл)…..1</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Серная кислота (1</w:t>
      </w:r>
      <w:r w:rsidR="00947425" w:rsidRPr="00947425">
        <w:rPr>
          <w:rFonts w:ascii="Times New Roman" w:hAnsi="Times New Roman"/>
          <w:color w:val="000000"/>
          <w:sz w:val="28"/>
          <w:szCs w:val="28"/>
        </w:rPr>
        <w:t>0</w:t>
      </w:r>
      <w:r w:rsidR="00947425">
        <w:rPr>
          <w:rFonts w:ascii="Times New Roman" w:hAnsi="Times New Roman"/>
          <w:color w:val="000000"/>
          <w:sz w:val="28"/>
          <w:szCs w:val="28"/>
        </w:rPr>
        <w:t>%</w:t>
      </w:r>
      <w:r w:rsidRPr="00947425">
        <w:rPr>
          <w:rFonts w:ascii="Times New Roman" w:hAnsi="Times New Roman"/>
          <w:color w:val="000000"/>
          <w:sz w:val="28"/>
          <w:szCs w:val="28"/>
        </w:rPr>
        <w:t>)……..20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Промывная склянка Тищенко….1</w:t>
      </w:r>
    </w:p>
    <w:p w:rsid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Баритовая вода……………..30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Стеклянные и резиновые трубки</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Соответствующих размеров</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Сборка прибора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Колбу соединяют с обратным холодильником, верхний конец которого закрывают пробкой с изогнутой вниз трубкой; последнюю соединяют с промывной склянкой, в которую налита баритовая вода.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Выполнение опыта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В колбу наливают ацетоуксусный эфир и серную кислоту. Реакционную смесь нагревают до кипения. При этом происходит разложение эфира с образованием ацетона и углекислого газа; последний с баритовой водой образует осадок углекислого газа.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Опыт 6. </w:t>
      </w:r>
      <w:r w:rsidRPr="00947425">
        <w:rPr>
          <w:rFonts w:ascii="Times New Roman" w:hAnsi="Times New Roman"/>
          <w:color w:val="000000"/>
          <w:sz w:val="28"/>
          <w:szCs w:val="28"/>
          <w:u w:val="single"/>
        </w:rPr>
        <w:t>Таутомерия ацетоуксусного эфира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Реактивы, посуда и приборы</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Ацетоуксусный эфир…..5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Цилиндр (200 мл)…………………..1</w:t>
      </w:r>
    </w:p>
    <w:p w:rsid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Хлорное железо (</w:t>
      </w:r>
      <w:r w:rsidR="00947425" w:rsidRPr="00947425">
        <w:rPr>
          <w:rFonts w:ascii="Times New Roman" w:hAnsi="Times New Roman"/>
          <w:color w:val="000000"/>
          <w:sz w:val="28"/>
          <w:szCs w:val="28"/>
        </w:rPr>
        <w:t>2</w:t>
      </w:r>
      <w:r w:rsidR="00947425">
        <w:rPr>
          <w:rFonts w:ascii="Times New Roman" w:hAnsi="Times New Roman"/>
          <w:color w:val="000000"/>
          <w:sz w:val="28"/>
          <w:szCs w:val="28"/>
        </w:rPr>
        <w:t>%</w:t>
      </w:r>
      <w:r w:rsidRPr="00947425">
        <w:rPr>
          <w:rFonts w:ascii="Times New Roman" w:hAnsi="Times New Roman"/>
          <w:color w:val="000000"/>
          <w:sz w:val="28"/>
          <w:szCs w:val="28"/>
        </w:rPr>
        <w:t xml:space="preserve"> раст</w:t>
      </w:r>
      <w:r w:rsidR="00947425">
        <w:rPr>
          <w:rFonts w:ascii="Times New Roman" w:hAnsi="Times New Roman"/>
          <w:color w:val="000000"/>
          <w:sz w:val="28"/>
          <w:szCs w:val="28"/>
        </w:rPr>
        <w:t xml:space="preserve"> – </w:t>
      </w:r>
      <w:r w:rsidR="00947425" w:rsidRPr="00947425">
        <w:rPr>
          <w:rFonts w:ascii="Times New Roman" w:hAnsi="Times New Roman"/>
          <w:color w:val="000000"/>
          <w:sz w:val="28"/>
          <w:szCs w:val="28"/>
        </w:rPr>
        <w:t>Ка</w:t>
      </w:r>
      <w:r w:rsidRPr="00947425">
        <w:rPr>
          <w:rFonts w:ascii="Times New Roman" w:hAnsi="Times New Roman"/>
          <w:color w:val="000000"/>
          <w:sz w:val="28"/>
          <w:szCs w:val="28"/>
        </w:rPr>
        <w:t>пельные воронки………………..2</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вор)…………………</w:t>
      </w:r>
      <w:r w:rsidR="00947425">
        <w:rPr>
          <w:rFonts w:ascii="Times New Roman" w:hAnsi="Times New Roman"/>
          <w:color w:val="000000"/>
          <w:sz w:val="28"/>
          <w:szCs w:val="28"/>
        </w:rPr>
        <w:t>…</w:t>
      </w:r>
      <w:r w:rsidRPr="00947425">
        <w:rPr>
          <w:rFonts w:ascii="Times New Roman" w:hAnsi="Times New Roman"/>
          <w:color w:val="000000"/>
          <w:sz w:val="28"/>
          <w:szCs w:val="28"/>
        </w:rPr>
        <w:t>25 мл</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Бромная вода………….25 мл</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Выполнение опыта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В цилиндре растворяют ацетоуксусный эфир в 100 мл воды и приливают из капельной воронки несколько миллилитров хлорного железа; через некоторое время появляется сине-фиолетовая окраска комплексной железной соли енольной формы. При прибавлении из второй капельной воронки бромной воды бром присоединяется к енольной форме и раствор обесцвечивается. Через несколько секунд окраска появляется снова, так как равновесие смещается и вновь появляется енольная форма; при дальнейшем прибавлении бромной воды окраска исчезает.</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 xml:space="preserve">Опыт 7. </w:t>
      </w:r>
      <w:r w:rsidRPr="00947425">
        <w:rPr>
          <w:rFonts w:ascii="Times New Roman" w:hAnsi="Times New Roman"/>
          <w:color w:val="000000"/>
          <w:sz w:val="28"/>
          <w:szCs w:val="28"/>
          <w:u w:val="single"/>
        </w:rPr>
        <w:t>Титрование енольной формы ацетоуксусного эфира</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Реактивы, посуда и приборы</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Ацетоуксусный эфир…..5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Капельные воронки ………………2</w:t>
      </w:r>
    </w:p>
    <w:p w:rsid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В-нафтол х.ч. (1</w:t>
      </w:r>
      <w:r w:rsidR="00947425" w:rsidRPr="00947425">
        <w:rPr>
          <w:rFonts w:ascii="Times New Roman" w:hAnsi="Times New Roman"/>
          <w:color w:val="000000"/>
          <w:sz w:val="28"/>
          <w:szCs w:val="28"/>
        </w:rPr>
        <w:t>0</w:t>
      </w:r>
      <w:r w:rsidR="00947425">
        <w:rPr>
          <w:rFonts w:ascii="Times New Roman" w:hAnsi="Times New Roman"/>
          <w:color w:val="000000"/>
          <w:sz w:val="28"/>
          <w:szCs w:val="28"/>
        </w:rPr>
        <w:t>%</w:t>
      </w:r>
      <w:r w:rsidRPr="00947425">
        <w:rPr>
          <w:rFonts w:ascii="Times New Roman" w:hAnsi="Times New Roman"/>
          <w:color w:val="000000"/>
          <w:sz w:val="28"/>
          <w:szCs w:val="28"/>
        </w:rPr>
        <w:t xml:space="preserve"> спир</w:t>
      </w:r>
      <w:r w:rsidR="00947425">
        <w:rPr>
          <w:rFonts w:ascii="Times New Roman" w:hAnsi="Times New Roman"/>
          <w:color w:val="000000"/>
          <w:sz w:val="28"/>
          <w:szCs w:val="28"/>
        </w:rPr>
        <w:t xml:space="preserve"> – </w:t>
      </w:r>
      <w:r w:rsidR="00947425" w:rsidRPr="00947425">
        <w:rPr>
          <w:rFonts w:ascii="Times New Roman" w:hAnsi="Times New Roman"/>
          <w:color w:val="000000"/>
          <w:sz w:val="28"/>
          <w:szCs w:val="28"/>
        </w:rPr>
        <w:t>Бю</w:t>
      </w:r>
      <w:r w:rsidRPr="00947425">
        <w:rPr>
          <w:rFonts w:ascii="Times New Roman" w:hAnsi="Times New Roman"/>
          <w:color w:val="000000"/>
          <w:sz w:val="28"/>
          <w:szCs w:val="28"/>
        </w:rPr>
        <w:t>ксы (маленькие)………………..3</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товой раствор)………30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Конические колбы широкогорлые</w:t>
      </w:r>
    </w:p>
    <w:p w:rsid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Йодистый калий (</w:t>
      </w:r>
      <w:r w:rsidR="00947425" w:rsidRPr="00947425">
        <w:rPr>
          <w:rFonts w:ascii="Times New Roman" w:hAnsi="Times New Roman"/>
          <w:color w:val="000000"/>
          <w:sz w:val="28"/>
          <w:szCs w:val="28"/>
        </w:rPr>
        <w:t>5</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(250 мл)…………………………..3</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раствор) …………….30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Бюретки……………………………2</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Этиловый спирт……..250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Склянка с притертой пробкой</w:t>
      </w:r>
    </w:p>
    <w:p w:rsid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Тиосульфат натрия</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(100 мл)…………………………..1</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(0,1 н. раствор)…….150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Чашки фарфоровые ……………….2</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Бром…………………..25 мл</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Водяная баня………………………1</w:t>
      </w: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r w:rsidRPr="00947425">
        <w:rPr>
          <w:rFonts w:ascii="Times New Roman" w:hAnsi="Times New Roman"/>
          <w:i/>
          <w:color w:val="000000"/>
          <w:sz w:val="28"/>
          <w:szCs w:val="28"/>
        </w:rPr>
        <w:t>Выполнение опыта</w:t>
      </w: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До лекции берут три навески ацетоуксусного эфира (приблизительно по 1.5.г). Спиртовой раствор β-нафтола, йодистый калий и спирт охлаждают в бане со льдом.</w:t>
      </w: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Приготовляют спиртовой раствор брома, для чего в склянку с притертой пробкой вливают 50 мл охлажденного спирта и приливают из капельной воронки бром до появления светло-красной окраски.</w:t>
      </w: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r w:rsidRPr="00947425">
        <w:rPr>
          <w:rFonts w:ascii="Times New Roman" w:hAnsi="Times New Roman"/>
          <w:color w:val="000000"/>
          <w:sz w:val="28"/>
          <w:szCs w:val="28"/>
        </w:rPr>
        <w:t>На лекции осторожно вносят бюкс с навеской ацетоуксусного эфира в коническую колбу, приливают 25 мл охлажденного спирта и колбу встряхивают до растворения эфира. К полученному раствору быстро прибавляют при взбалтывании спиртовой раствор брома до появления светло-красной окраски, после чего приливают спиртовой раствор β-нафтола до полного обесцвечивания. Затем из капельной воронки при охлаждении прибавляют раствор йодистого калия так, чтобы появился бурый цвет йода, и титруют тиосульфатом до исчезновения окраски йода.</w:t>
      </w:r>
    </w:p>
    <w:p w:rsidR="00763024" w:rsidRPr="00947425" w:rsidRDefault="00763024" w:rsidP="00947425">
      <w:pPr>
        <w:pStyle w:val="a0"/>
        <w:tabs>
          <w:tab w:val="left" w:pos="616"/>
        </w:tabs>
        <w:suppressAutoHyphens w:val="0"/>
        <w:spacing w:after="0" w:line="360" w:lineRule="auto"/>
        <w:ind w:firstLine="709"/>
        <w:jc w:val="both"/>
        <w:rPr>
          <w:rFonts w:ascii="Times New Roman" w:hAnsi="Times New Roman"/>
          <w:color w:val="000000"/>
          <w:sz w:val="28"/>
        </w:rPr>
      </w:pPr>
    </w:p>
    <w:p w:rsidR="00763024" w:rsidRPr="00947425" w:rsidRDefault="00763024" w:rsidP="00947425">
      <w:pPr>
        <w:pStyle w:val="a0"/>
        <w:suppressAutoHyphens w:val="0"/>
        <w:spacing w:after="0" w:line="360" w:lineRule="auto"/>
        <w:ind w:firstLine="709"/>
        <w:jc w:val="both"/>
        <w:rPr>
          <w:rFonts w:ascii="Times New Roman" w:hAnsi="Times New Roman"/>
          <w:color w:val="000000"/>
          <w:sz w:val="28"/>
        </w:rPr>
      </w:pPr>
    </w:p>
    <w:p w:rsidR="00763024" w:rsidRDefault="002259C7" w:rsidP="002259C7">
      <w:pPr>
        <w:pStyle w:val="a0"/>
        <w:suppressAutoHyphens w:val="0"/>
        <w:spacing w:after="0" w:line="360" w:lineRule="auto"/>
        <w:ind w:firstLine="770"/>
        <w:jc w:val="both"/>
        <w:rPr>
          <w:rFonts w:ascii="Times New Roman" w:hAnsi="Times New Roman"/>
          <w:b/>
          <w:color w:val="000000"/>
          <w:sz w:val="28"/>
          <w:szCs w:val="28"/>
        </w:rPr>
      </w:pPr>
      <w:r>
        <w:rPr>
          <w:rFonts w:ascii="Times New Roman" w:hAnsi="Times New Roman"/>
          <w:color w:val="000000"/>
          <w:sz w:val="28"/>
          <w:szCs w:val="28"/>
        </w:rPr>
        <w:br w:type="page"/>
      </w:r>
      <w:r w:rsidRPr="002259C7">
        <w:rPr>
          <w:rFonts w:ascii="Times New Roman" w:hAnsi="Times New Roman"/>
          <w:b/>
          <w:color w:val="000000"/>
          <w:sz w:val="28"/>
          <w:szCs w:val="28"/>
        </w:rPr>
        <w:t>Выводы</w:t>
      </w:r>
    </w:p>
    <w:p w:rsidR="002259C7" w:rsidRPr="00947425" w:rsidRDefault="002259C7" w:rsidP="002259C7">
      <w:pPr>
        <w:pStyle w:val="a0"/>
        <w:suppressAutoHyphens w:val="0"/>
        <w:spacing w:after="0" w:line="360" w:lineRule="auto"/>
        <w:ind w:firstLine="770"/>
        <w:jc w:val="both"/>
        <w:rPr>
          <w:rFonts w:ascii="Times New Roman" w:hAnsi="Times New Roman"/>
          <w:color w:val="000000"/>
          <w:sz w:val="28"/>
        </w:rPr>
      </w:pPr>
    </w:p>
    <w:p w:rsidR="00763024" w:rsidRPr="00947425" w:rsidRDefault="00763024" w:rsidP="00947425">
      <w:pPr>
        <w:pStyle w:val="ad"/>
        <w:numPr>
          <w:ilvl w:val="1"/>
          <w:numId w:val="8"/>
        </w:numPr>
        <w:tabs>
          <w:tab w:val="left" w:pos="0"/>
        </w:tabs>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rPr>
        <w:t>АУЭ относится к</w:t>
      </w:r>
      <w:r w:rsidR="00947425">
        <w:rPr>
          <w:rFonts w:ascii="Times New Roman" w:hAnsi="Times New Roman"/>
          <w:color w:val="000000"/>
          <w:sz w:val="28"/>
          <w:szCs w:val="28"/>
        </w:rPr>
        <w:t xml:space="preserve"> </w:t>
      </w:r>
      <w:r w:rsidRPr="00947425">
        <w:rPr>
          <w:rFonts w:ascii="Times New Roman" w:hAnsi="Times New Roman"/>
          <w:color w:val="000000"/>
          <w:sz w:val="28"/>
          <w:szCs w:val="28"/>
        </w:rPr>
        <w:t>β-дикарбонильным соединениям;</w:t>
      </w:r>
    </w:p>
    <w:p w:rsidR="00763024" w:rsidRPr="00947425" w:rsidRDefault="00763024" w:rsidP="00947425">
      <w:pPr>
        <w:pStyle w:val="ad"/>
        <w:numPr>
          <w:ilvl w:val="1"/>
          <w:numId w:val="8"/>
        </w:numPr>
        <w:tabs>
          <w:tab w:val="left" w:pos="0"/>
        </w:tabs>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rPr>
        <w:t>Изучены особые свойства АУЭ. Разработан демонстрационный опыт по кето-енольной таутомерии АУЭ</w:t>
      </w:r>
    </w:p>
    <w:p w:rsidR="00763024" w:rsidRPr="00947425" w:rsidRDefault="00763024" w:rsidP="00947425">
      <w:pPr>
        <w:pStyle w:val="ad"/>
        <w:numPr>
          <w:ilvl w:val="1"/>
          <w:numId w:val="8"/>
        </w:numPr>
        <w:tabs>
          <w:tab w:val="left" w:pos="0"/>
        </w:tabs>
        <w:suppressAutoHyphens w:val="0"/>
        <w:spacing w:after="0" w:line="360" w:lineRule="auto"/>
        <w:ind w:left="0" w:firstLine="709"/>
        <w:jc w:val="both"/>
        <w:rPr>
          <w:rFonts w:ascii="Times New Roman" w:hAnsi="Times New Roman"/>
          <w:color w:val="000000"/>
          <w:sz w:val="28"/>
        </w:rPr>
      </w:pPr>
      <w:r w:rsidRPr="00947425">
        <w:rPr>
          <w:rFonts w:ascii="Times New Roman" w:hAnsi="Times New Roman"/>
          <w:color w:val="000000"/>
          <w:sz w:val="28"/>
          <w:szCs w:val="28"/>
        </w:rPr>
        <w:t>Разработан видеофрагмент «Кето-енольная таутомерия АУЭ»</w:t>
      </w:r>
    </w:p>
    <w:p w:rsidR="00763024" w:rsidRPr="00947425" w:rsidRDefault="00763024" w:rsidP="00947425">
      <w:pPr>
        <w:pStyle w:val="ad"/>
        <w:tabs>
          <w:tab w:val="left" w:pos="0"/>
        </w:tabs>
        <w:suppressAutoHyphens w:val="0"/>
        <w:spacing w:after="0" w:line="360" w:lineRule="auto"/>
        <w:ind w:firstLine="709"/>
        <w:jc w:val="both"/>
        <w:rPr>
          <w:rFonts w:ascii="Times New Roman" w:hAnsi="Times New Roman"/>
          <w:color w:val="000000"/>
          <w:sz w:val="28"/>
        </w:rPr>
      </w:pPr>
    </w:p>
    <w:p w:rsidR="00763024" w:rsidRDefault="002259C7" w:rsidP="002259C7">
      <w:pPr>
        <w:spacing w:after="0" w:line="360" w:lineRule="auto"/>
        <w:ind w:firstLine="709"/>
        <w:jc w:val="both"/>
        <w:rPr>
          <w:rFonts w:ascii="Times New Roman" w:hAnsi="Times New Roman"/>
          <w:b/>
          <w:sz w:val="28"/>
          <w:szCs w:val="28"/>
        </w:rPr>
      </w:pPr>
      <w:r>
        <w:br w:type="page"/>
      </w:r>
      <w:r w:rsidR="00763024" w:rsidRPr="002259C7">
        <w:rPr>
          <w:rFonts w:ascii="Times New Roman" w:hAnsi="Times New Roman"/>
          <w:b/>
          <w:sz w:val="28"/>
          <w:szCs w:val="28"/>
        </w:rPr>
        <w:t>Библиографический список</w:t>
      </w:r>
    </w:p>
    <w:p w:rsidR="002259C7" w:rsidRPr="002259C7" w:rsidRDefault="002259C7" w:rsidP="002259C7">
      <w:pPr>
        <w:spacing w:after="0" w:line="360" w:lineRule="auto"/>
        <w:ind w:firstLine="709"/>
        <w:jc w:val="both"/>
        <w:rPr>
          <w:rFonts w:ascii="Times New Roman" w:hAnsi="Times New Roman"/>
          <w:b/>
          <w:sz w:val="28"/>
          <w:szCs w:val="28"/>
        </w:rPr>
      </w:pPr>
    </w:p>
    <w:p w:rsidR="00763024" w:rsidRPr="00947425" w:rsidRDefault="00947425" w:rsidP="002259C7">
      <w:pPr>
        <w:pStyle w:val="a0"/>
        <w:numPr>
          <w:ilvl w:val="0"/>
          <w:numId w:val="7"/>
        </w:numPr>
        <w:tabs>
          <w:tab w:val="clear" w:pos="709"/>
          <w:tab w:val="left" w:pos="0"/>
          <w:tab w:val="left" w:pos="330"/>
        </w:tabs>
        <w:suppressAutoHyphens w:val="0"/>
        <w:spacing w:after="0" w:line="360" w:lineRule="auto"/>
        <w:ind w:left="0" w:firstLine="0"/>
        <w:jc w:val="both"/>
        <w:rPr>
          <w:rFonts w:ascii="Times New Roman" w:hAnsi="Times New Roman"/>
          <w:color w:val="000000"/>
          <w:sz w:val="28"/>
        </w:rPr>
      </w:pPr>
      <w:r w:rsidRPr="00947425">
        <w:rPr>
          <w:rFonts w:ascii="Times New Roman" w:hAnsi="Times New Roman"/>
          <w:color w:val="000000"/>
          <w:sz w:val="28"/>
          <w:szCs w:val="28"/>
        </w:rPr>
        <w:t>Темникова</w:t>
      </w:r>
      <w:r>
        <w:rPr>
          <w:rFonts w:ascii="Times New Roman" w:hAnsi="Times New Roman"/>
          <w:color w:val="000000"/>
          <w:sz w:val="28"/>
          <w:szCs w:val="28"/>
        </w:rPr>
        <w:t> </w:t>
      </w:r>
      <w:r w:rsidRPr="00947425">
        <w:rPr>
          <w:rFonts w:ascii="Times New Roman" w:hAnsi="Times New Roman"/>
          <w:color w:val="000000"/>
          <w:sz w:val="28"/>
          <w:szCs w:val="28"/>
        </w:rPr>
        <w:t>Т.И.</w:t>
      </w:r>
      <w:r w:rsidR="00763024" w:rsidRPr="00947425">
        <w:rPr>
          <w:rFonts w:ascii="Times New Roman" w:hAnsi="Times New Roman"/>
          <w:color w:val="000000"/>
          <w:sz w:val="28"/>
          <w:szCs w:val="28"/>
        </w:rPr>
        <w:t>, Курс теоретических основ органической химии, Ленинград, ВШ, 1968</w:t>
      </w:r>
      <w:r>
        <w:rPr>
          <w:rFonts w:ascii="Times New Roman" w:hAnsi="Times New Roman"/>
          <w:color w:val="000000"/>
          <w:sz w:val="28"/>
          <w:szCs w:val="28"/>
        </w:rPr>
        <w:t> </w:t>
      </w:r>
      <w:r w:rsidRPr="00947425">
        <w:rPr>
          <w:rFonts w:ascii="Times New Roman" w:hAnsi="Times New Roman"/>
          <w:color w:val="000000"/>
          <w:sz w:val="28"/>
          <w:szCs w:val="28"/>
        </w:rPr>
        <w:t>г</w:t>
      </w:r>
      <w:r w:rsidR="00763024" w:rsidRPr="00947425">
        <w:rPr>
          <w:rFonts w:ascii="Times New Roman" w:hAnsi="Times New Roman"/>
          <w:color w:val="000000"/>
          <w:sz w:val="28"/>
          <w:szCs w:val="28"/>
        </w:rPr>
        <w:t>. с.</w:t>
      </w:r>
      <w:r>
        <w:rPr>
          <w:rFonts w:ascii="Times New Roman" w:hAnsi="Times New Roman"/>
          <w:color w:val="000000"/>
          <w:sz w:val="28"/>
          <w:szCs w:val="28"/>
        </w:rPr>
        <w:t> </w:t>
      </w:r>
      <w:r w:rsidRPr="00947425">
        <w:rPr>
          <w:rFonts w:ascii="Times New Roman" w:hAnsi="Times New Roman"/>
          <w:color w:val="000000"/>
          <w:sz w:val="28"/>
          <w:szCs w:val="28"/>
        </w:rPr>
        <w:t>484</w:t>
      </w:r>
      <w:r>
        <w:rPr>
          <w:rFonts w:ascii="Times New Roman" w:hAnsi="Times New Roman"/>
          <w:color w:val="000000"/>
          <w:sz w:val="28"/>
          <w:szCs w:val="28"/>
        </w:rPr>
        <w:t>–</w:t>
      </w:r>
      <w:r w:rsidRPr="00947425">
        <w:rPr>
          <w:rFonts w:ascii="Times New Roman" w:hAnsi="Times New Roman"/>
          <w:color w:val="000000"/>
          <w:sz w:val="28"/>
          <w:szCs w:val="28"/>
        </w:rPr>
        <w:t>4</w:t>
      </w:r>
      <w:r w:rsidR="00763024" w:rsidRPr="00947425">
        <w:rPr>
          <w:rFonts w:ascii="Times New Roman" w:hAnsi="Times New Roman"/>
          <w:color w:val="000000"/>
          <w:sz w:val="28"/>
          <w:szCs w:val="28"/>
        </w:rPr>
        <w:t>95</w:t>
      </w:r>
    </w:p>
    <w:p w:rsidR="00763024" w:rsidRPr="00947425" w:rsidRDefault="00947425" w:rsidP="002259C7">
      <w:pPr>
        <w:pStyle w:val="a0"/>
        <w:numPr>
          <w:ilvl w:val="0"/>
          <w:numId w:val="7"/>
        </w:numPr>
        <w:tabs>
          <w:tab w:val="clear" w:pos="709"/>
          <w:tab w:val="left" w:pos="0"/>
          <w:tab w:val="left" w:pos="330"/>
        </w:tabs>
        <w:suppressAutoHyphens w:val="0"/>
        <w:spacing w:after="0" w:line="360" w:lineRule="auto"/>
        <w:ind w:left="0" w:firstLine="0"/>
        <w:jc w:val="both"/>
        <w:rPr>
          <w:rFonts w:ascii="Times New Roman" w:hAnsi="Times New Roman"/>
          <w:color w:val="000000"/>
          <w:sz w:val="28"/>
        </w:rPr>
      </w:pPr>
      <w:r w:rsidRPr="00947425">
        <w:rPr>
          <w:rFonts w:ascii="Times New Roman" w:hAnsi="Times New Roman"/>
          <w:color w:val="000000"/>
          <w:sz w:val="28"/>
          <w:szCs w:val="28"/>
        </w:rPr>
        <w:t>Петров</w:t>
      </w:r>
      <w:r>
        <w:rPr>
          <w:rFonts w:ascii="Times New Roman" w:hAnsi="Times New Roman"/>
          <w:color w:val="000000"/>
          <w:sz w:val="28"/>
          <w:szCs w:val="28"/>
        </w:rPr>
        <w:t> </w:t>
      </w:r>
      <w:r w:rsidRPr="00947425">
        <w:rPr>
          <w:rFonts w:ascii="Times New Roman" w:hAnsi="Times New Roman"/>
          <w:color w:val="000000"/>
          <w:sz w:val="28"/>
          <w:szCs w:val="28"/>
        </w:rPr>
        <w:t>А.А.</w:t>
      </w:r>
      <w:r w:rsidR="00763024" w:rsidRPr="00947425">
        <w:rPr>
          <w:rFonts w:ascii="Times New Roman" w:hAnsi="Times New Roman"/>
          <w:color w:val="000000"/>
          <w:sz w:val="28"/>
          <w:szCs w:val="28"/>
        </w:rPr>
        <w:t xml:space="preserve">, </w:t>
      </w:r>
      <w:r w:rsidRPr="00947425">
        <w:rPr>
          <w:rFonts w:ascii="Times New Roman" w:hAnsi="Times New Roman"/>
          <w:color w:val="000000"/>
          <w:sz w:val="28"/>
          <w:szCs w:val="28"/>
        </w:rPr>
        <w:t>Бальян</w:t>
      </w:r>
      <w:r>
        <w:rPr>
          <w:rFonts w:ascii="Times New Roman" w:hAnsi="Times New Roman"/>
          <w:color w:val="000000"/>
          <w:sz w:val="28"/>
          <w:szCs w:val="28"/>
        </w:rPr>
        <w:t> </w:t>
      </w:r>
      <w:r w:rsidRPr="00947425">
        <w:rPr>
          <w:rFonts w:ascii="Times New Roman" w:hAnsi="Times New Roman"/>
          <w:color w:val="000000"/>
          <w:sz w:val="28"/>
          <w:szCs w:val="28"/>
        </w:rPr>
        <w:t>Х.В.</w:t>
      </w:r>
      <w:r w:rsidR="00763024" w:rsidRPr="00947425">
        <w:rPr>
          <w:rFonts w:ascii="Times New Roman" w:hAnsi="Times New Roman"/>
          <w:color w:val="000000"/>
          <w:sz w:val="28"/>
          <w:szCs w:val="28"/>
        </w:rPr>
        <w:t xml:space="preserve">, </w:t>
      </w:r>
      <w:r w:rsidRPr="00947425">
        <w:rPr>
          <w:rFonts w:ascii="Times New Roman" w:hAnsi="Times New Roman"/>
          <w:color w:val="000000"/>
          <w:sz w:val="28"/>
          <w:szCs w:val="28"/>
        </w:rPr>
        <w:t>Трощенко</w:t>
      </w:r>
      <w:r>
        <w:rPr>
          <w:rFonts w:ascii="Times New Roman" w:hAnsi="Times New Roman"/>
          <w:color w:val="000000"/>
          <w:sz w:val="28"/>
          <w:szCs w:val="28"/>
        </w:rPr>
        <w:t> </w:t>
      </w:r>
      <w:r w:rsidRPr="00947425">
        <w:rPr>
          <w:rFonts w:ascii="Times New Roman" w:hAnsi="Times New Roman"/>
          <w:color w:val="000000"/>
          <w:sz w:val="28"/>
          <w:szCs w:val="28"/>
        </w:rPr>
        <w:t>А.Т.</w:t>
      </w:r>
      <w:r>
        <w:rPr>
          <w:rFonts w:ascii="Times New Roman" w:hAnsi="Times New Roman"/>
          <w:color w:val="000000"/>
          <w:sz w:val="28"/>
          <w:szCs w:val="28"/>
        </w:rPr>
        <w:t> </w:t>
      </w:r>
      <w:r w:rsidRPr="00947425">
        <w:rPr>
          <w:rFonts w:ascii="Times New Roman" w:hAnsi="Times New Roman"/>
          <w:color w:val="000000"/>
          <w:sz w:val="28"/>
          <w:szCs w:val="28"/>
        </w:rPr>
        <w:t>Органическая</w:t>
      </w:r>
      <w:r w:rsidR="00763024" w:rsidRPr="00947425">
        <w:rPr>
          <w:rFonts w:ascii="Times New Roman" w:hAnsi="Times New Roman"/>
          <w:color w:val="000000"/>
          <w:sz w:val="28"/>
          <w:szCs w:val="28"/>
        </w:rPr>
        <w:t xml:space="preserve"> химия: Учебник для вузов – М.: Высшая школа, 1981</w:t>
      </w:r>
      <w:r>
        <w:rPr>
          <w:rFonts w:ascii="Times New Roman" w:hAnsi="Times New Roman"/>
          <w:color w:val="000000"/>
          <w:sz w:val="28"/>
          <w:szCs w:val="28"/>
        </w:rPr>
        <w:t> </w:t>
      </w:r>
      <w:r w:rsidRPr="00947425">
        <w:rPr>
          <w:rFonts w:ascii="Times New Roman" w:hAnsi="Times New Roman"/>
          <w:color w:val="000000"/>
          <w:sz w:val="28"/>
          <w:szCs w:val="28"/>
        </w:rPr>
        <w:t>г</w:t>
      </w:r>
      <w:r w:rsidR="00763024" w:rsidRPr="00947425">
        <w:rPr>
          <w:rFonts w:ascii="Times New Roman" w:hAnsi="Times New Roman"/>
          <w:color w:val="000000"/>
          <w:sz w:val="28"/>
          <w:szCs w:val="28"/>
        </w:rPr>
        <w:t>. с.</w:t>
      </w:r>
      <w:r>
        <w:rPr>
          <w:rFonts w:ascii="Times New Roman" w:hAnsi="Times New Roman"/>
          <w:color w:val="000000"/>
          <w:sz w:val="28"/>
          <w:szCs w:val="28"/>
        </w:rPr>
        <w:t> </w:t>
      </w:r>
      <w:r w:rsidRPr="00947425">
        <w:rPr>
          <w:rFonts w:ascii="Times New Roman" w:hAnsi="Times New Roman"/>
          <w:color w:val="000000"/>
          <w:sz w:val="28"/>
          <w:szCs w:val="28"/>
        </w:rPr>
        <w:t>261</w:t>
      </w:r>
      <w:r>
        <w:rPr>
          <w:rFonts w:ascii="Times New Roman" w:hAnsi="Times New Roman"/>
          <w:color w:val="000000"/>
          <w:sz w:val="28"/>
          <w:szCs w:val="28"/>
        </w:rPr>
        <w:t>–</w:t>
      </w:r>
      <w:r w:rsidRPr="00947425">
        <w:rPr>
          <w:rFonts w:ascii="Times New Roman" w:hAnsi="Times New Roman"/>
          <w:color w:val="000000"/>
          <w:sz w:val="28"/>
          <w:szCs w:val="28"/>
        </w:rPr>
        <w:t>2</w:t>
      </w:r>
      <w:r w:rsidR="00763024" w:rsidRPr="00947425">
        <w:rPr>
          <w:rFonts w:ascii="Times New Roman" w:hAnsi="Times New Roman"/>
          <w:color w:val="000000"/>
          <w:sz w:val="28"/>
          <w:szCs w:val="28"/>
        </w:rPr>
        <w:t>65</w:t>
      </w:r>
    </w:p>
    <w:p w:rsidR="00763024" w:rsidRPr="00947425" w:rsidRDefault="00947425" w:rsidP="002259C7">
      <w:pPr>
        <w:pStyle w:val="a0"/>
        <w:numPr>
          <w:ilvl w:val="0"/>
          <w:numId w:val="7"/>
        </w:numPr>
        <w:tabs>
          <w:tab w:val="clear" w:pos="709"/>
          <w:tab w:val="left" w:pos="0"/>
          <w:tab w:val="left" w:pos="330"/>
        </w:tabs>
        <w:suppressAutoHyphens w:val="0"/>
        <w:spacing w:after="0" w:line="360" w:lineRule="auto"/>
        <w:ind w:left="0" w:firstLine="0"/>
        <w:jc w:val="both"/>
        <w:rPr>
          <w:rFonts w:ascii="Times New Roman" w:hAnsi="Times New Roman"/>
          <w:color w:val="000000"/>
          <w:sz w:val="28"/>
        </w:rPr>
      </w:pPr>
      <w:r w:rsidRPr="00947425">
        <w:rPr>
          <w:rFonts w:ascii="Times New Roman" w:hAnsi="Times New Roman"/>
          <w:color w:val="000000"/>
          <w:sz w:val="28"/>
          <w:szCs w:val="28"/>
        </w:rPr>
        <w:t>Иванов</w:t>
      </w:r>
      <w:r>
        <w:rPr>
          <w:rFonts w:ascii="Times New Roman" w:hAnsi="Times New Roman"/>
          <w:color w:val="000000"/>
          <w:sz w:val="28"/>
          <w:szCs w:val="28"/>
        </w:rPr>
        <w:t> </w:t>
      </w:r>
      <w:r w:rsidRPr="00947425">
        <w:rPr>
          <w:rFonts w:ascii="Times New Roman" w:hAnsi="Times New Roman"/>
          <w:color w:val="000000"/>
          <w:sz w:val="28"/>
          <w:szCs w:val="28"/>
        </w:rPr>
        <w:t>В.Г.</w:t>
      </w:r>
      <w:r>
        <w:rPr>
          <w:rFonts w:ascii="Times New Roman" w:hAnsi="Times New Roman"/>
          <w:color w:val="000000"/>
          <w:sz w:val="28"/>
          <w:szCs w:val="28"/>
        </w:rPr>
        <w:t> </w:t>
      </w:r>
      <w:r w:rsidRPr="00947425">
        <w:rPr>
          <w:rFonts w:ascii="Times New Roman" w:hAnsi="Times New Roman"/>
          <w:color w:val="000000"/>
          <w:sz w:val="28"/>
          <w:szCs w:val="28"/>
        </w:rPr>
        <w:t>Органическая</w:t>
      </w:r>
      <w:r w:rsidR="00763024" w:rsidRPr="00947425">
        <w:rPr>
          <w:rFonts w:ascii="Times New Roman" w:hAnsi="Times New Roman"/>
          <w:color w:val="000000"/>
          <w:sz w:val="28"/>
          <w:szCs w:val="28"/>
        </w:rPr>
        <w:t xml:space="preserve"> химия: Учеб. Пособие для студ. высш. пед. учеб.</w:t>
      </w:r>
      <w:r>
        <w:rPr>
          <w:rFonts w:ascii="Times New Roman" w:hAnsi="Times New Roman"/>
          <w:color w:val="000000"/>
          <w:sz w:val="28"/>
          <w:szCs w:val="28"/>
        </w:rPr>
        <w:t xml:space="preserve"> </w:t>
      </w:r>
      <w:r w:rsidR="00763024" w:rsidRPr="00947425">
        <w:rPr>
          <w:rFonts w:ascii="Times New Roman" w:hAnsi="Times New Roman"/>
          <w:color w:val="000000"/>
          <w:sz w:val="28"/>
          <w:szCs w:val="28"/>
        </w:rPr>
        <w:t>Заведений – М.: Издательский центр «Академия», 2005</w:t>
      </w:r>
      <w:r>
        <w:rPr>
          <w:rFonts w:ascii="Times New Roman" w:hAnsi="Times New Roman"/>
          <w:color w:val="000000"/>
          <w:sz w:val="28"/>
          <w:szCs w:val="28"/>
        </w:rPr>
        <w:t> </w:t>
      </w:r>
      <w:r w:rsidRPr="00947425">
        <w:rPr>
          <w:rFonts w:ascii="Times New Roman" w:hAnsi="Times New Roman"/>
          <w:color w:val="000000"/>
          <w:sz w:val="28"/>
          <w:szCs w:val="28"/>
        </w:rPr>
        <w:t>г</w:t>
      </w:r>
      <w:r w:rsidR="00763024" w:rsidRPr="00947425">
        <w:rPr>
          <w:rFonts w:ascii="Times New Roman" w:hAnsi="Times New Roman"/>
          <w:color w:val="000000"/>
          <w:sz w:val="28"/>
          <w:szCs w:val="28"/>
        </w:rPr>
        <w:t>. с.</w:t>
      </w:r>
      <w:r>
        <w:rPr>
          <w:rFonts w:ascii="Times New Roman" w:hAnsi="Times New Roman"/>
          <w:color w:val="000000"/>
          <w:sz w:val="28"/>
          <w:szCs w:val="28"/>
        </w:rPr>
        <w:t> </w:t>
      </w:r>
      <w:r w:rsidRPr="00947425">
        <w:rPr>
          <w:rFonts w:ascii="Times New Roman" w:hAnsi="Times New Roman"/>
          <w:color w:val="000000"/>
          <w:sz w:val="28"/>
          <w:szCs w:val="28"/>
        </w:rPr>
        <w:t>269</w:t>
      </w:r>
      <w:r>
        <w:rPr>
          <w:rFonts w:ascii="Times New Roman" w:hAnsi="Times New Roman"/>
          <w:color w:val="000000"/>
          <w:sz w:val="28"/>
          <w:szCs w:val="28"/>
        </w:rPr>
        <w:t>–</w:t>
      </w:r>
      <w:r w:rsidRPr="00947425">
        <w:rPr>
          <w:rFonts w:ascii="Times New Roman" w:hAnsi="Times New Roman"/>
          <w:color w:val="000000"/>
          <w:sz w:val="28"/>
          <w:szCs w:val="28"/>
        </w:rPr>
        <w:t>2</w:t>
      </w:r>
      <w:r w:rsidR="00763024" w:rsidRPr="00947425">
        <w:rPr>
          <w:rFonts w:ascii="Times New Roman" w:hAnsi="Times New Roman"/>
          <w:color w:val="000000"/>
          <w:sz w:val="28"/>
          <w:szCs w:val="28"/>
        </w:rPr>
        <w:t>75</w:t>
      </w:r>
    </w:p>
    <w:p w:rsidR="00763024" w:rsidRPr="00947425" w:rsidRDefault="00947425" w:rsidP="002259C7">
      <w:pPr>
        <w:pStyle w:val="a0"/>
        <w:numPr>
          <w:ilvl w:val="0"/>
          <w:numId w:val="7"/>
        </w:numPr>
        <w:tabs>
          <w:tab w:val="clear" w:pos="709"/>
          <w:tab w:val="left" w:pos="0"/>
          <w:tab w:val="left" w:pos="330"/>
        </w:tabs>
        <w:suppressAutoHyphens w:val="0"/>
        <w:spacing w:after="0" w:line="360" w:lineRule="auto"/>
        <w:ind w:left="0" w:firstLine="0"/>
        <w:jc w:val="both"/>
        <w:rPr>
          <w:rFonts w:ascii="Times New Roman" w:hAnsi="Times New Roman"/>
          <w:color w:val="000000"/>
          <w:sz w:val="28"/>
        </w:rPr>
      </w:pPr>
      <w:r w:rsidRPr="00947425">
        <w:rPr>
          <w:rFonts w:ascii="Times New Roman" w:hAnsi="Times New Roman"/>
          <w:color w:val="000000"/>
          <w:sz w:val="28"/>
          <w:szCs w:val="28"/>
        </w:rPr>
        <w:t>Зонис</w:t>
      </w:r>
      <w:r>
        <w:rPr>
          <w:rFonts w:ascii="Times New Roman" w:hAnsi="Times New Roman"/>
          <w:color w:val="000000"/>
          <w:sz w:val="28"/>
          <w:szCs w:val="28"/>
        </w:rPr>
        <w:t> </w:t>
      </w:r>
      <w:r w:rsidRPr="00947425">
        <w:rPr>
          <w:rFonts w:ascii="Times New Roman" w:hAnsi="Times New Roman"/>
          <w:color w:val="000000"/>
          <w:sz w:val="28"/>
          <w:szCs w:val="28"/>
        </w:rPr>
        <w:t>С.А.</w:t>
      </w:r>
      <w:r w:rsidR="00763024" w:rsidRPr="00947425">
        <w:rPr>
          <w:rFonts w:ascii="Times New Roman" w:hAnsi="Times New Roman"/>
          <w:color w:val="000000"/>
          <w:sz w:val="28"/>
          <w:szCs w:val="28"/>
        </w:rPr>
        <w:t xml:space="preserve">, </w:t>
      </w:r>
      <w:r w:rsidRPr="00947425">
        <w:rPr>
          <w:rFonts w:ascii="Times New Roman" w:hAnsi="Times New Roman"/>
          <w:color w:val="000000"/>
          <w:sz w:val="28"/>
          <w:szCs w:val="28"/>
        </w:rPr>
        <w:t>Мазуров</w:t>
      </w:r>
      <w:r>
        <w:rPr>
          <w:rFonts w:ascii="Times New Roman" w:hAnsi="Times New Roman"/>
          <w:color w:val="000000"/>
          <w:sz w:val="28"/>
          <w:szCs w:val="28"/>
        </w:rPr>
        <w:t> </w:t>
      </w:r>
      <w:r w:rsidRPr="00947425">
        <w:rPr>
          <w:rFonts w:ascii="Times New Roman" w:hAnsi="Times New Roman"/>
          <w:color w:val="000000"/>
          <w:sz w:val="28"/>
          <w:szCs w:val="28"/>
        </w:rPr>
        <w:t>С.М.</w:t>
      </w:r>
      <w:r w:rsidR="00763024" w:rsidRPr="00947425">
        <w:rPr>
          <w:rFonts w:ascii="Times New Roman" w:hAnsi="Times New Roman"/>
          <w:color w:val="000000"/>
          <w:sz w:val="28"/>
          <w:szCs w:val="28"/>
        </w:rPr>
        <w:t>, Лекционные опыты</w:t>
      </w:r>
      <w:r>
        <w:rPr>
          <w:rFonts w:ascii="Times New Roman" w:hAnsi="Times New Roman"/>
          <w:color w:val="000000"/>
          <w:sz w:val="28"/>
          <w:szCs w:val="28"/>
        </w:rPr>
        <w:t xml:space="preserve"> </w:t>
      </w:r>
      <w:r w:rsidR="00763024" w:rsidRPr="00947425">
        <w:rPr>
          <w:rFonts w:ascii="Times New Roman" w:hAnsi="Times New Roman"/>
          <w:color w:val="000000"/>
          <w:sz w:val="28"/>
          <w:szCs w:val="28"/>
        </w:rPr>
        <w:t>и</w:t>
      </w:r>
      <w:r>
        <w:rPr>
          <w:rFonts w:ascii="Times New Roman" w:hAnsi="Times New Roman"/>
          <w:color w:val="000000"/>
          <w:sz w:val="28"/>
          <w:szCs w:val="28"/>
        </w:rPr>
        <w:t xml:space="preserve"> </w:t>
      </w:r>
      <w:r w:rsidR="00763024" w:rsidRPr="00947425">
        <w:rPr>
          <w:rFonts w:ascii="Times New Roman" w:hAnsi="Times New Roman"/>
          <w:color w:val="000000"/>
          <w:sz w:val="28"/>
          <w:szCs w:val="28"/>
        </w:rPr>
        <w:t xml:space="preserve">демонстрационные материалы по органической химии. </w:t>
      </w:r>
      <w:r>
        <w:rPr>
          <w:rFonts w:ascii="Times New Roman" w:hAnsi="Times New Roman"/>
          <w:color w:val="000000"/>
          <w:sz w:val="28"/>
          <w:szCs w:val="28"/>
        </w:rPr>
        <w:t xml:space="preserve">– </w:t>
      </w:r>
      <w:r w:rsidR="00763024" w:rsidRPr="00947425">
        <w:rPr>
          <w:rFonts w:ascii="Times New Roman" w:hAnsi="Times New Roman"/>
          <w:color w:val="000000"/>
          <w:sz w:val="28"/>
          <w:szCs w:val="28"/>
        </w:rPr>
        <w:t>Ленинград: Ленгосхимиздат, 1966, с.</w:t>
      </w:r>
      <w:r>
        <w:rPr>
          <w:rFonts w:ascii="Times New Roman" w:hAnsi="Times New Roman"/>
          <w:color w:val="000000"/>
          <w:sz w:val="28"/>
          <w:szCs w:val="28"/>
        </w:rPr>
        <w:t> </w:t>
      </w:r>
      <w:r w:rsidRPr="00947425">
        <w:rPr>
          <w:rFonts w:ascii="Times New Roman" w:hAnsi="Times New Roman"/>
          <w:color w:val="000000"/>
          <w:sz w:val="28"/>
          <w:szCs w:val="28"/>
        </w:rPr>
        <w:t>253</w:t>
      </w:r>
      <w:r>
        <w:rPr>
          <w:rFonts w:ascii="Times New Roman" w:hAnsi="Times New Roman"/>
          <w:color w:val="000000"/>
          <w:sz w:val="28"/>
          <w:szCs w:val="28"/>
        </w:rPr>
        <w:t>–</w:t>
      </w:r>
      <w:r w:rsidRPr="00947425">
        <w:rPr>
          <w:rFonts w:ascii="Times New Roman" w:hAnsi="Times New Roman"/>
          <w:color w:val="000000"/>
          <w:sz w:val="28"/>
          <w:szCs w:val="28"/>
        </w:rPr>
        <w:t>2</w:t>
      </w:r>
      <w:r w:rsidR="00763024" w:rsidRPr="00947425">
        <w:rPr>
          <w:rFonts w:ascii="Times New Roman" w:hAnsi="Times New Roman"/>
          <w:color w:val="000000"/>
          <w:sz w:val="28"/>
          <w:szCs w:val="28"/>
        </w:rPr>
        <w:t>56</w:t>
      </w:r>
    </w:p>
    <w:p w:rsidR="00763024" w:rsidRPr="00947425" w:rsidRDefault="00763024" w:rsidP="002259C7">
      <w:pPr>
        <w:pStyle w:val="a0"/>
        <w:tabs>
          <w:tab w:val="clear" w:pos="709"/>
          <w:tab w:val="left" w:pos="330"/>
        </w:tabs>
        <w:suppressAutoHyphens w:val="0"/>
        <w:spacing w:after="0" w:line="360" w:lineRule="auto"/>
        <w:jc w:val="both"/>
        <w:rPr>
          <w:rFonts w:ascii="Times New Roman" w:hAnsi="Times New Roman"/>
          <w:color w:val="000000"/>
          <w:sz w:val="28"/>
        </w:rPr>
      </w:pPr>
      <w:bookmarkStart w:id="2" w:name="_GoBack"/>
      <w:bookmarkEnd w:id="2"/>
    </w:p>
    <w:sectPr w:rsidR="00763024" w:rsidRPr="00947425" w:rsidSect="00947425">
      <w:headerReference w:type="default" r:id="rId47"/>
      <w:headerReference w:type="first" r:id="rId48"/>
      <w:pgSz w:w="11905" w:h="16837"/>
      <w:pgMar w:top="1134" w:right="850" w:bottom="1134" w:left="1701" w:header="720" w:footer="720" w:gutter="0"/>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21" w:rsidRDefault="00707D21">
      <w:r>
        <w:separator/>
      </w:r>
    </w:p>
  </w:endnote>
  <w:endnote w:type="continuationSeparator" w:id="0">
    <w:p w:rsidR="00707D21" w:rsidRDefault="0070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21" w:rsidRDefault="00707D21">
      <w:r>
        <w:separator/>
      </w:r>
    </w:p>
  </w:footnote>
  <w:footnote w:type="continuationSeparator" w:id="0">
    <w:p w:rsidR="00707D21" w:rsidRDefault="00707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25" w:rsidRPr="00947425" w:rsidRDefault="00947425" w:rsidP="00947425">
    <w:pPr>
      <w:pStyle w:val="af"/>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425" w:rsidRPr="00947425" w:rsidRDefault="00947425" w:rsidP="00947425">
    <w:pPr>
      <w:pStyle w:val="af"/>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5A09"/>
    <w:multiLevelType w:val="multilevel"/>
    <w:tmpl w:val="9B628F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ABE31D3"/>
    <w:multiLevelType w:val="multilevel"/>
    <w:tmpl w:val="6DC8FB54"/>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
    <w:nsid w:val="21C5294D"/>
    <w:multiLevelType w:val="multilevel"/>
    <w:tmpl w:val="7E8A19B8"/>
    <w:lvl w:ilvl="0">
      <w:start w:val="1"/>
      <w:numFmt w:val="none"/>
      <w:lvlText w:val=""/>
      <w:lvlJc w:val="left"/>
      <w:pPr>
        <w:ind w:left="432" w:hanging="432"/>
      </w:pPr>
      <w:rPr>
        <w:rFonts w:cs="Times New Roman"/>
      </w:rPr>
    </w:lvl>
    <w:lvl w:ilvl="1">
      <w:start w:val="1"/>
      <w:numFmt w:val="none"/>
      <w:lvlText w:val=""/>
      <w:lvlJc w:val="left"/>
      <w:pPr>
        <w:ind w:left="576" w:hanging="576"/>
      </w:pPr>
      <w:rPr>
        <w:rFonts w:cs="Times New Roman"/>
      </w:rPr>
    </w:lvl>
    <w:lvl w:ilvl="2">
      <w:start w:val="1"/>
      <w:numFmt w:val="none"/>
      <w:lvlText w:val=""/>
      <w:lvlJc w:val="left"/>
      <w:pPr>
        <w:ind w:left="720" w:hanging="720"/>
      </w:pPr>
      <w:rPr>
        <w:rFonts w:cs="Times New Roman"/>
      </w:rPr>
    </w:lvl>
    <w:lvl w:ilvl="3">
      <w:start w:val="1"/>
      <w:numFmt w:val="none"/>
      <w:lvlText w:val=""/>
      <w:lvlJc w:val="left"/>
      <w:pPr>
        <w:ind w:left="864" w:hanging="864"/>
      </w:pPr>
      <w:rPr>
        <w:rFonts w:cs="Times New Roman"/>
      </w:rPr>
    </w:lvl>
    <w:lvl w:ilvl="4">
      <w:start w:val="1"/>
      <w:numFmt w:val="none"/>
      <w:lvlText w:val=""/>
      <w:lvlJc w:val="left"/>
      <w:pPr>
        <w:ind w:left="1008" w:hanging="1008"/>
      </w:pPr>
      <w:rPr>
        <w:rFonts w:cs="Times New Roman"/>
      </w:rPr>
    </w:lvl>
    <w:lvl w:ilvl="5">
      <w:start w:val="1"/>
      <w:numFmt w:val="none"/>
      <w:lvlText w:val=""/>
      <w:lvlJc w:val="left"/>
      <w:pPr>
        <w:ind w:left="1152" w:hanging="1152"/>
      </w:pPr>
      <w:rPr>
        <w:rFonts w:cs="Times New Roman"/>
      </w:rPr>
    </w:lvl>
    <w:lvl w:ilvl="6">
      <w:start w:val="1"/>
      <w:numFmt w:val="none"/>
      <w:lvlText w:val=""/>
      <w:lvlJc w:val="left"/>
      <w:pPr>
        <w:ind w:left="1296" w:hanging="1296"/>
      </w:pPr>
      <w:rPr>
        <w:rFonts w:cs="Times New Roman"/>
      </w:rPr>
    </w:lvl>
    <w:lvl w:ilvl="7">
      <w:start w:val="1"/>
      <w:numFmt w:val="none"/>
      <w:lvlText w:val=""/>
      <w:lvlJc w:val="left"/>
      <w:pPr>
        <w:ind w:left="1440" w:hanging="1440"/>
      </w:pPr>
      <w:rPr>
        <w:rFonts w:cs="Times New Roman"/>
      </w:rPr>
    </w:lvl>
    <w:lvl w:ilvl="8">
      <w:start w:val="1"/>
      <w:numFmt w:val="none"/>
      <w:lvlText w:val=""/>
      <w:lvlJc w:val="left"/>
      <w:pPr>
        <w:ind w:left="1584" w:hanging="1584"/>
      </w:pPr>
      <w:rPr>
        <w:rFonts w:cs="Times New Roman"/>
      </w:rPr>
    </w:lvl>
  </w:abstractNum>
  <w:abstractNum w:abstractNumId="3">
    <w:nsid w:val="270642CD"/>
    <w:multiLevelType w:val="multilevel"/>
    <w:tmpl w:val="DDDE14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3A3F50FB"/>
    <w:multiLevelType w:val="multilevel"/>
    <w:tmpl w:val="DCB82D2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6DD262C0"/>
    <w:multiLevelType w:val="multilevel"/>
    <w:tmpl w:val="31248F52"/>
    <w:lvl w:ilvl="0">
      <w:start w:val="2"/>
      <w:numFmt w:val="decimal"/>
      <w:lvlText w:val="%1."/>
      <w:lvlJc w:val="left"/>
      <w:pPr>
        <w:ind w:left="502" w:hanging="360"/>
      </w:pPr>
      <w:rPr>
        <w:rFonts w:cs="Times New Roman"/>
        <w:sz w:val="28"/>
        <w:szCs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6FFD0022"/>
    <w:multiLevelType w:val="multilevel"/>
    <w:tmpl w:val="B232DD4E"/>
    <w:lvl w:ilvl="0">
      <w:start w:val="3"/>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
    <w:nsid w:val="7CC3085B"/>
    <w:multiLevelType w:val="multilevel"/>
    <w:tmpl w:val="82CC492E"/>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2"/>
  </w:num>
  <w:num w:numId="2">
    <w:abstractNumId w:val="0"/>
  </w:num>
  <w:num w:numId="3">
    <w:abstractNumId w:val="1"/>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185"/>
    <w:rsid w:val="000179AF"/>
    <w:rsid w:val="0003785B"/>
    <w:rsid w:val="00111C78"/>
    <w:rsid w:val="002259C7"/>
    <w:rsid w:val="002403EB"/>
    <w:rsid w:val="002E4A03"/>
    <w:rsid w:val="0030059B"/>
    <w:rsid w:val="00347CFB"/>
    <w:rsid w:val="003D1202"/>
    <w:rsid w:val="00451892"/>
    <w:rsid w:val="004A764A"/>
    <w:rsid w:val="004C5E23"/>
    <w:rsid w:val="006F3185"/>
    <w:rsid w:val="00707D21"/>
    <w:rsid w:val="00763024"/>
    <w:rsid w:val="007C0295"/>
    <w:rsid w:val="008A49CA"/>
    <w:rsid w:val="00947425"/>
    <w:rsid w:val="00B106F5"/>
    <w:rsid w:val="00BC2293"/>
    <w:rsid w:val="00D3676C"/>
    <w:rsid w:val="00D37840"/>
    <w:rsid w:val="00E32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C55C4E10-6004-4804-B46B-63C1023E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76C"/>
    <w:pPr>
      <w:spacing w:after="200" w:line="276" w:lineRule="auto"/>
    </w:pPr>
    <w:rPr>
      <w:sz w:val="22"/>
      <w:szCs w:val="22"/>
    </w:rPr>
  </w:style>
  <w:style w:type="paragraph" w:styleId="1">
    <w:name w:val="heading 1"/>
    <w:basedOn w:val="a0"/>
    <w:next w:val="a1"/>
    <w:link w:val="10"/>
    <w:uiPriority w:val="99"/>
    <w:qFormat/>
    <w:rsid w:val="006F3185"/>
    <w:pPr>
      <w:keepNext/>
      <w:tabs>
        <w:tab w:val="left" w:pos="1141"/>
      </w:tabs>
      <w:spacing w:before="240" w:after="120"/>
      <w:ind w:left="432" w:hanging="432"/>
      <w:outlineLvl w:val="0"/>
    </w:pPr>
    <w:rPr>
      <w:rFonts w:ascii="Arial" w:hAnsi="Arial" w:cs="Tahoma"/>
      <w:b/>
      <w:bCs/>
      <w:sz w:val="32"/>
      <w:szCs w:val="32"/>
    </w:rPr>
  </w:style>
  <w:style w:type="paragraph" w:styleId="2">
    <w:name w:val="heading 2"/>
    <w:basedOn w:val="a0"/>
    <w:next w:val="a1"/>
    <w:link w:val="20"/>
    <w:uiPriority w:val="99"/>
    <w:qFormat/>
    <w:rsid w:val="006F3185"/>
    <w:pPr>
      <w:keepNext/>
      <w:spacing w:before="200" w:after="0"/>
      <w:ind w:left="576" w:hanging="576"/>
      <w:outlineLvl w:val="1"/>
    </w:pPr>
    <w:rPr>
      <w:rFonts w:ascii="Cambria" w:hAnsi="Cambria"/>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sid w:val="006F3185"/>
    <w:rPr>
      <w:rFonts w:cs="Times New Roman"/>
    </w:rPr>
  </w:style>
  <w:style w:type="character" w:customStyle="1" w:styleId="20">
    <w:name w:val="Заголовок 2 Знак"/>
    <w:link w:val="2"/>
    <w:uiPriority w:val="99"/>
    <w:rsid w:val="006F3185"/>
    <w:rPr>
      <w:rFonts w:cs="Times New Roman"/>
    </w:rPr>
  </w:style>
  <w:style w:type="paragraph" w:customStyle="1" w:styleId="a0">
    <w:name w:val="Базовый"/>
    <w:uiPriority w:val="99"/>
    <w:rsid w:val="006F3185"/>
    <w:pPr>
      <w:tabs>
        <w:tab w:val="left" w:pos="709"/>
      </w:tabs>
      <w:suppressAutoHyphens/>
      <w:spacing w:after="200" w:line="276" w:lineRule="atLeast"/>
    </w:pPr>
    <w:rPr>
      <w:color w:val="00000A"/>
      <w:sz w:val="22"/>
      <w:szCs w:val="22"/>
      <w:lang w:eastAsia="en-US"/>
    </w:rPr>
  </w:style>
  <w:style w:type="character" w:customStyle="1" w:styleId="ListLabel1">
    <w:name w:val="ListLabel 1"/>
    <w:uiPriority w:val="99"/>
    <w:rsid w:val="006F3185"/>
    <w:rPr>
      <w:sz w:val="28"/>
    </w:rPr>
  </w:style>
  <w:style w:type="character" w:customStyle="1" w:styleId="a5">
    <w:name w:val="Основной текст Знак"/>
    <w:uiPriority w:val="99"/>
    <w:rsid w:val="006F3185"/>
    <w:rPr>
      <w:rFonts w:cs="Times New Roman"/>
    </w:rPr>
  </w:style>
  <w:style w:type="character" w:customStyle="1" w:styleId="a6">
    <w:name w:val="Текст выноски Знак"/>
    <w:uiPriority w:val="99"/>
    <w:rsid w:val="006F3185"/>
    <w:rPr>
      <w:rFonts w:cs="Times New Roman"/>
    </w:rPr>
  </w:style>
  <w:style w:type="character" w:customStyle="1" w:styleId="a7">
    <w:name w:val="Символ нумерации"/>
    <w:uiPriority w:val="99"/>
    <w:rsid w:val="006F3185"/>
  </w:style>
  <w:style w:type="paragraph" w:customStyle="1" w:styleId="a8">
    <w:name w:val="Заголовок"/>
    <w:basedOn w:val="a0"/>
    <w:next w:val="a1"/>
    <w:uiPriority w:val="99"/>
    <w:rsid w:val="006F3185"/>
    <w:pPr>
      <w:keepNext/>
      <w:spacing w:before="240" w:after="120"/>
    </w:pPr>
    <w:rPr>
      <w:rFonts w:ascii="Arial" w:hAnsi="Arial" w:cs="Tahoma"/>
      <w:sz w:val="28"/>
      <w:szCs w:val="28"/>
    </w:rPr>
  </w:style>
  <w:style w:type="paragraph" w:styleId="a1">
    <w:name w:val="Body Text"/>
    <w:basedOn w:val="a0"/>
    <w:link w:val="11"/>
    <w:uiPriority w:val="99"/>
    <w:rsid w:val="006F3185"/>
    <w:pPr>
      <w:spacing w:after="120"/>
    </w:pPr>
  </w:style>
  <w:style w:type="character" w:customStyle="1" w:styleId="11">
    <w:name w:val="Основной текст Знак1"/>
    <w:link w:val="a1"/>
    <w:uiPriority w:val="99"/>
    <w:semiHidden/>
  </w:style>
  <w:style w:type="paragraph" w:styleId="a9">
    <w:name w:val="List"/>
    <w:basedOn w:val="a1"/>
    <w:uiPriority w:val="99"/>
    <w:rsid w:val="006F3185"/>
    <w:rPr>
      <w:rFonts w:ascii="Arial" w:hAnsi="Arial" w:cs="Tahoma"/>
    </w:rPr>
  </w:style>
  <w:style w:type="paragraph" w:styleId="aa">
    <w:name w:val="Title"/>
    <w:basedOn w:val="a0"/>
    <w:link w:val="ab"/>
    <w:uiPriority w:val="99"/>
    <w:qFormat/>
    <w:rsid w:val="006F3185"/>
    <w:pPr>
      <w:suppressLineNumbers/>
      <w:spacing w:before="120" w:after="120"/>
    </w:pPr>
    <w:rPr>
      <w:rFonts w:ascii="Arial" w:hAnsi="Arial" w:cs="Tahoma"/>
      <w:i/>
      <w:iCs/>
      <w:sz w:val="20"/>
      <w:szCs w:val="24"/>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12">
    <w:name w:val="index 1"/>
    <w:basedOn w:val="a"/>
    <w:next w:val="a"/>
    <w:autoRedefine/>
    <w:uiPriority w:val="99"/>
    <w:semiHidden/>
    <w:pPr>
      <w:ind w:left="220" w:hanging="220"/>
    </w:pPr>
  </w:style>
  <w:style w:type="paragraph" w:styleId="ac">
    <w:name w:val="index heading"/>
    <w:basedOn w:val="a0"/>
    <w:uiPriority w:val="99"/>
    <w:rsid w:val="006F3185"/>
    <w:pPr>
      <w:suppressLineNumbers/>
    </w:pPr>
    <w:rPr>
      <w:rFonts w:ascii="Arial" w:hAnsi="Arial" w:cs="Tahoma"/>
    </w:rPr>
  </w:style>
  <w:style w:type="paragraph" w:styleId="ad">
    <w:name w:val="List Paragraph"/>
    <w:basedOn w:val="a0"/>
    <w:uiPriority w:val="99"/>
    <w:qFormat/>
    <w:rsid w:val="006F3185"/>
  </w:style>
  <w:style w:type="paragraph" w:styleId="ae">
    <w:name w:val="Balloon Text"/>
    <w:basedOn w:val="a0"/>
    <w:link w:val="13"/>
    <w:uiPriority w:val="99"/>
    <w:rsid w:val="006F3185"/>
  </w:style>
  <w:style w:type="character" w:customStyle="1" w:styleId="13">
    <w:name w:val="Текст выноски Знак1"/>
    <w:link w:val="ae"/>
    <w:uiPriority w:val="99"/>
    <w:semiHidden/>
    <w:rPr>
      <w:rFonts w:ascii="Tahoma" w:hAnsi="Tahoma" w:cs="Tahoma"/>
      <w:sz w:val="16"/>
      <w:szCs w:val="16"/>
    </w:rPr>
  </w:style>
  <w:style w:type="table" w:styleId="14">
    <w:name w:val="Table Grid 1"/>
    <w:basedOn w:val="a3"/>
    <w:uiPriority w:val="99"/>
    <w:rsid w:val="0094742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
    <w:name w:val="header"/>
    <w:basedOn w:val="a"/>
    <w:link w:val="af0"/>
    <w:uiPriority w:val="99"/>
    <w:rsid w:val="00947425"/>
    <w:pPr>
      <w:tabs>
        <w:tab w:val="center" w:pos="4677"/>
        <w:tab w:val="right" w:pos="9355"/>
      </w:tabs>
    </w:pPr>
  </w:style>
  <w:style w:type="character" w:customStyle="1" w:styleId="af0">
    <w:name w:val="Верхний колонтитул Знак"/>
    <w:link w:val="af"/>
    <w:uiPriority w:val="99"/>
    <w:semiHidden/>
  </w:style>
  <w:style w:type="paragraph" w:styleId="af1">
    <w:name w:val="footer"/>
    <w:basedOn w:val="a"/>
    <w:link w:val="af2"/>
    <w:uiPriority w:val="99"/>
    <w:rsid w:val="00947425"/>
    <w:pPr>
      <w:tabs>
        <w:tab w:val="center" w:pos="4677"/>
        <w:tab w:val="right" w:pos="9355"/>
      </w:tabs>
    </w:pPr>
  </w:style>
  <w:style w:type="character" w:customStyle="1" w:styleId="af2">
    <w:name w:val="Нижний колонтитул Знак"/>
    <w:link w:val="af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header" Target="header2.xml"/><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2687</Words>
  <Characters>15322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Пользователь</dc:creator>
  <cp:keywords/>
  <dc:description/>
  <cp:lastModifiedBy>admin</cp:lastModifiedBy>
  <cp:revision>2</cp:revision>
  <dcterms:created xsi:type="dcterms:W3CDTF">2014-03-27T15:58:00Z</dcterms:created>
  <dcterms:modified xsi:type="dcterms:W3CDTF">2014-03-27T15:58:00Z</dcterms:modified>
</cp:coreProperties>
</file>