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E7" w:rsidRPr="002548B4" w:rsidRDefault="00301DE7" w:rsidP="002548B4">
      <w:pPr>
        <w:autoSpaceDE w:val="0"/>
        <w:autoSpaceDN w:val="0"/>
        <w:adjustRightInd w:val="0"/>
        <w:spacing w:line="360" w:lineRule="auto"/>
        <w:ind w:firstLine="709"/>
        <w:jc w:val="both"/>
        <w:rPr>
          <w:b/>
          <w:sz w:val="28"/>
          <w:szCs w:val="28"/>
        </w:rPr>
      </w:pPr>
      <w:r w:rsidRPr="002548B4">
        <w:rPr>
          <w:b/>
          <w:sz w:val="28"/>
          <w:szCs w:val="28"/>
        </w:rPr>
        <w:t>Содержание</w:t>
      </w:r>
    </w:p>
    <w:p w:rsidR="00301DE7" w:rsidRPr="002548B4" w:rsidRDefault="00301DE7" w:rsidP="002548B4">
      <w:pPr>
        <w:autoSpaceDE w:val="0"/>
        <w:autoSpaceDN w:val="0"/>
        <w:adjustRightInd w:val="0"/>
        <w:spacing w:line="360" w:lineRule="auto"/>
        <w:ind w:firstLine="709"/>
        <w:jc w:val="both"/>
        <w:rPr>
          <w:sz w:val="28"/>
          <w:szCs w:val="28"/>
        </w:rPr>
      </w:pPr>
    </w:p>
    <w:p w:rsidR="00306D29" w:rsidRPr="002548B4" w:rsidRDefault="00306D29" w:rsidP="002548B4">
      <w:pPr>
        <w:pStyle w:val="11"/>
        <w:tabs>
          <w:tab w:val="right" w:leader="dot" w:pos="9628"/>
        </w:tabs>
        <w:spacing w:line="360" w:lineRule="auto"/>
        <w:rPr>
          <w:noProof/>
          <w:sz w:val="28"/>
          <w:szCs w:val="28"/>
        </w:rPr>
      </w:pPr>
      <w:r w:rsidRPr="00316322">
        <w:rPr>
          <w:rStyle w:val="a6"/>
          <w:noProof/>
          <w:sz w:val="28"/>
          <w:szCs w:val="28"/>
        </w:rPr>
        <w:t>Введение</w:t>
      </w:r>
    </w:p>
    <w:p w:rsidR="00306D29" w:rsidRPr="002548B4" w:rsidRDefault="00306D29" w:rsidP="002548B4">
      <w:pPr>
        <w:pStyle w:val="11"/>
        <w:tabs>
          <w:tab w:val="right" w:leader="dot" w:pos="9628"/>
        </w:tabs>
        <w:spacing w:line="360" w:lineRule="auto"/>
        <w:rPr>
          <w:noProof/>
          <w:sz w:val="28"/>
          <w:szCs w:val="28"/>
        </w:rPr>
      </w:pPr>
      <w:r w:rsidRPr="00316322">
        <w:rPr>
          <w:rStyle w:val="a6"/>
          <w:noProof/>
          <w:sz w:val="28"/>
          <w:szCs w:val="28"/>
        </w:rPr>
        <w:t>1. Понятие и классификация доказательств</w:t>
      </w:r>
    </w:p>
    <w:p w:rsidR="00306D29" w:rsidRPr="002548B4" w:rsidRDefault="00306D29" w:rsidP="002548B4">
      <w:pPr>
        <w:pStyle w:val="11"/>
        <w:tabs>
          <w:tab w:val="right" w:leader="dot" w:pos="9628"/>
        </w:tabs>
        <w:spacing w:line="360" w:lineRule="auto"/>
        <w:rPr>
          <w:noProof/>
          <w:sz w:val="28"/>
          <w:szCs w:val="28"/>
        </w:rPr>
      </w:pPr>
      <w:r w:rsidRPr="00316322">
        <w:rPr>
          <w:rStyle w:val="a6"/>
          <w:noProof/>
          <w:sz w:val="28"/>
          <w:szCs w:val="28"/>
        </w:rPr>
        <w:t>2.Средства судебного доказывания. Новые виды доказательств</w:t>
      </w:r>
    </w:p>
    <w:p w:rsidR="00306D29" w:rsidRPr="002548B4" w:rsidRDefault="00306D29" w:rsidP="002548B4">
      <w:pPr>
        <w:pStyle w:val="11"/>
        <w:tabs>
          <w:tab w:val="right" w:leader="dot" w:pos="9628"/>
        </w:tabs>
        <w:spacing w:line="360" w:lineRule="auto"/>
        <w:rPr>
          <w:noProof/>
          <w:sz w:val="28"/>
          <w:szCs w:val="28"/>
        </w:rPr>
      </w:pPr>
      <w:r w:rsidRPr="00316322">
        <w:rPr>
          <w:rStyle w:val="a6"/>
          <w:noProof/>
          <w:sz w:val="28"/>
          <w:szCs w:val="28"/>
        </w:rPr>
        <w:t>Заключение</w:t>
      </w:r>
    </w:p>
    <w:p w:rsidR="00306D29" w:rsidRPr="002548B4" w:rsidRDefault="00306D29" w:rsidP="002548B4">
      <w:pPr>
        <w:pStyle w:val="11"/>
        <w:tabs>
          <w:tab w:val="right" w:leader="dot" w:pos="9628"/>
        </w:tabs>
        <w:spacing w:line="360" w:lineRule="auto"/>
        <w:rPr>
          <w:noProof/>
          <w:sz w:val="28"/>
          <w:szCs w:val="28"/>
        </w:rPr>
      </w:pPr>
      <w:r w:rsidRPr="00316322">
        <w:rPr>
          <w:rStyle w:val="a6"/>
          <w:noProof/>
          <w:sz w:val="28"/>
          <w:szCs w:val="28"/>
        </w:rPr>
        <w:t>Список использованных источников</w:t>
      </w:r>
    </w:p>
    <w:p w:rsidR="00306D29" w:rsidRPr="002548B4" w:rsidRDefault="00306D29" w:rsidP="002548B4">
      <w:pPr>
        <w:pStyle w:val="11"/>
        <w:tabs>
          <w:tab w:val="right" w:leader="dot" w:pos="9628"/>
        </w:tabs>
        <w:spacing w:line="360" w:lineRule="auto"/>
        <w:rPr>
          <w:noProof/>
          <w:sz w:val="28"/>
          <w:szCs w:val="28"/>
        </w:rPr>
      </w:pPr>
      <w:r w:rsidRPr="00316322">
        <w:rPr>
          <w:rStyle w:val="a6"/>
          <w:noProof/>
          <w:sz w:val="28"/>
          <w:szCs w:val="28"/>
        </w:rPr>
        <w:t>Задача</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br w:type="page"/>
      </w:r>
      <w:bookmarkStart w:id="0" w:name="_Toc273608180"/>
      <w:r w:rsidRPr="002548B4">
        <w:rPr>
          <w:sz w:val="28"/>
          <w:szCs w:val="28"/>
        </w:rPr>
        <w:t>Введение</w:t>
      </w:r>
      <w:bookmarkEnd w:id="0"/>
    </w:p>
    <w:p w:rsidR="00301DE7" w:rsidRPr="002548B4" w:rsidRDefault="00301DE7" w:rsidP="002548B4">
      <w:pPr>
        <w:autoSpaceDE w:val="0"/>
        <w:autoSpaceDN w:val="0"/>
        <w:adjustRightInd w:val="0"/>
        <w:spacing w:line="360" w:lineRule="auto"/>
        <w:ind w:firstLine="709"/>
        <w:jc w:val="both"/>
        <w:rPr>
          <w:sz w:val="28"/>
          <w:szCs w:val="28"/>
        </w:rPr>
      </w:pPr>
    </w:p>
    <w:p w:rsidR="00301DE7" w:rsidRPr="002548B4" w:rsidRDefault="00301DE7" w:rsidP="002548B4">
      <w:pPr>
        <w:spacing w:line="360" w:lineRule="auto"/>
        <w:ind w:firstLine="709"/>
        <w:jc w:val="both"/>
        <w:rPr>
          <w:snapToGrid w:val="0"/>
          <w:sz w:val="28"/>
          <w:szCs w:val="28"/>
        </w:rPr>
      </w:pPr>
      <w:r w:rsidRPr="002548B4">
        <w:rPr>
          <w:snapToGrid w:val="0"/>
          <w:sz w:val="28"/>
          <w:szCs w:val="28"/>
        </w:rPr>
        <w:t xml:space="preserve">Задача суда состоит в том, чтобы правильно и своевременно рассматривать и разрешать гражданские дела. Правильное рассмотрение и разрешение дела означает: </w:t>
      </w:r>
    </w:p>
    <w:p w:rsidR="00301DE7" w:rsidRPr="002548B4" w:rsidRDefault="00301DE7" w:rsidP="002548B4">
      <w:pPr>
        <w:spacing w:line="360" w:lineRule="auto"/>
        <w:ind w:firstLine="709"/>
        <w:jc w:val="both"/>
        <w:rPr>
          <w:snapToGrid w:val="0"/>
          <w:sz w:val="28"/>
          <w:szCs w:val="28"/>
        </w:rPr>
      </w:pPr>
      <w:r w:rsidRPr="002548B4">
        <w:rPr>
          <w:snapToGrid w:val="0"/>
          <w:sz w:val="28"/>
          <w:szCs w:val="28"/>
        </w:rPr>
        <w:t>а) достижение верного знания о фактических обстоятельствах дела в результате проведенного процесса,</w:t>
      </w:r>
    </w:p>
    <w:p w:rsidR="00301DE7" w:rsidRPr="002548B4" w:rsidRDefault="00301DE7" w:rsidP="002548B4">
      <w:pPr>
        <w:spacing w:line="360" w:lineRule="auto"/>
        <w:ind w:firstLine="709"/>
        <w:jc w:val="both"/>
        <w:rPr>
          <w:snapToGrid w:val="0"/>
          <w:sz w:val="28"/>
          <w:szCs w:val="28"/>
        </w:rPr>
      </w:pPr>
      <w:r w:rsidRPr="002548B4">
        <w:rPr>
          <w:snapToGrid w:val="0"/>
          <w:sz w:val="28"/>
          <w:szCs w:val="28"/>
        </w:rPr>
        <w:t>б) точное применение нормы (норм) материального права к установленным фактическим обстоятельствам в судебном решении.</w:t>
      </w:r>
    </w:p>
    <w:p w:rsidR="00301DE7" w:rsidRPr="002548B4" w:rsidRDefault="00301DE7" w:rsidP="002548B4">
      <w:pPr>
        <w:spacing w:line="360" w:lineRule="auto"/>
        <w:ind w:firstLine="709"/>
        <w:jc w:val="both"/>
        <w:rPr>
          <w:snapToGrid w:val="0"/>
          <w:sz w:val="28"/>
          <w:szCs w:val="28"/>
        </w:rPr>
      </w:pPr>
      <w:r w:rsidRPr="002548B4">
        <w:rPr>
          <w:snapToGrid w:val="0"/>
          <w:sz w:val="28"/>
          <w:szCs w:val="28"/>
        </w:rPr>
        <w:t>Юридически значимые факты, с которыми нормы материального права связывают правовые последствия, возникают и существуют, как правило, до процесса, поэтому суд не может получить знания о них непосредственно, не прибегая к доказательствам и доказыванию.</w:t>
      </w:r>
    </w:p>
    <w:p w:rsidR="00301DE7" w:rsidRPr="002548B4" w:rsidRDefault="00301DE7" w:rsidP="002548B4">
      <w:pPr>
        <w:pStyle w:val="2"/>
        <w:ind w:firstLine="709"/>
      </w:pPr>
      <w:r w:rsidRPr="002548B4">
        <w:t xml:space="preserve">Судебное доказывание должно быть проведено в полном соответствии с предписаниями гражданского процессуального права, нормы которого учитывают законы формальной логики, закономерности познавательного процесса и обеспечивают верность полученных судом выводов. </w:t>
      </w:r>
    </w:p>
    <w:p w:rsidR="00FF67FA" w:rsidRPr="002548B4" w:rsidRDefault="00301DE7" w:rsidP="002548B4">
      <w:pPr>
        <w:spacing w:line="360" w:lineRule="auto"/>
        <w:ind w:firstLine="709"/>
        <w:jc w:val="both"/>
        <w:rPr>
          <w:b/>
          <w:bCs/>
          <w:snapToGrid w:val="0"/>
          <w:sz w:val="28"/>
          <w:szCs w:val="28"/>
        </w:rPr>
      </w:pPr>
      <w:r w:rsidRPr="002548B4">
        <w:rPr>
          <w:snapToGrid w:val="0"/>
          <w:sz w:val="28"/>
          <w:szCs w:val="28"/>
        </w:rPr>
        <w:t>Судебным доказыванием называется вытекающая из сущности принципа состязательности гражданского процесса логико-практическая деятельность сторон и других лиц, участвующих в деле, представителей, направленная на достижение верного знания фактов, имеющих значение по делу.</w:t>
      </w:r>
      <w:r w:rsidR="00FF67FA" w:rsidRPr="002548B4">
        <w:rPr>
          <w:b/>
          <w:bCs/>
          <w:snapToGrid w:val="0"/>
          <w:sz w:val="28"/>
          <w:szCs w:val="28"/>
        </w:rPr>
        <w:t xml:space="preserve"> </w:t>
      </w:r>
    </w:p>
    <w:p w:rsidR="00301DE7" w:rsidRPr="002548B4" w:rsidRDefault="00FF67FA" w:rsidP="002548B4">
      <w:pPr>
        <w:spacing w:line="360" w:lineRule="auto"/>
        <w:ind w:firstLine="709"/>
        <w:jc w:val="both"/>
        <w:rPr>
          <w:sz w:val="28"/>
          <w:szCs w:val="28"/>
        </w:rPr>
      </w:pPr>
      <w:r w:rsidRPr="002548B4">
        <w:rPr>
          <w:bCs/>
          <w:snapToGrid w:val="0"/>
          <w:sz w:val="28"/>
          <w:szCs w:val="28"/>
        </w:rPr>
        <w:t>Судебными доказательствами</w:t>
      </w:r>
      <w:r w:rsidRPr="002548B4">
        <w:rPr>
          <w:snapToGrid w:val="0"/>
          <w:sz w:val="28"/>
          <w:szCs w:val="28"/>
        </w:rPr>
        <w:t xml:space="preserve"> являются фактические данные, способные прямо или косвенно подтвердить имеющие значение для правильного разрешения дела факты, выраженные в предусмотренной законом процессуальной форме (средствах доказывания), полученные и исследованные в строго установленном законом порядке. Эти данные устанавливаются следующими средствами: объяснениями сторон и третьих лиц, показаниями свидетелей, письменными доказательствами, вещественными доказательствами и заключениями экспертов.</w:t>
      </w:r>
    </w:p>
    <w:p w:rsidR="00301DE7" w:rsidRPr="002548B4" w:rsidRDefault="00301DE7" w:rsidP="002548B4">
      <w:pPr>
        <w:pStyle w:val="1"/>
        <w:spacing w:before="0" w:after="0"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br w:type="page"/>
      </w:r>
      <w:bookmarkStart w:id="1" w:name="_Toc273608181"/>
      <w:r w:rsidRPr="002548B4">
        <w:rPr>
          <w:rFonts w:ascii="Times New Roman" w:hAnsi="Times New Roman" w:cs="Times New Roman"/>
          <w:sz w:val="28"/>
          <w:szCs w:val="28"/>
        </w:rPr>
        <w:t>1. Понятие и классификация доказательств</w:t>
      </w:r>
      <w:bookmarkEnd w:id="1"/>
    </w:p>
    <w:p w:rsidR="00301DE7" w:rsidRPr="002548B4" w:rsidRDefault="00301DE7" w:rsidP="002548B4">
      <w:pPr>
        <w:autoSpaceDE w:val="0"/>
        <w:autoSpaceDN w:val="0"/>
        <w:adjustRightInd w:val="0"/>
        <w:spacing w:line="360" w:lineRule="auto"/>
        <w:ind w:firstLine="709"/>
        <w:jc w:val="both"/>
        <w:rPr>
          <w:sz w:val="28"/>
          <w:szCs w:val="28"/>
        </w:rPr>
      </w:pP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В данном определении законодатель подчеркивает наличие и единство в понятии судебных доказательств двух сторон: формы и содержания. В качестве содержания выступают конкретная информация, сведения о фактах, а в качестве формы - средства судебного доказывания.</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Судебные доказательства - фактические сведения, обладающие свойством относимости, способные прямо или косвенно подтвердить имеющие значение для правильного разрешения судебного дела факты, выраженные в предусмотренной законом форме (средствах доказывания), полученные и исследованные в строго установленном процессуальном порядке.</w:t>
      </w:r>
      <w:r w:rsidR="00EE4014" w:rsidRPr="002548B4">
        <w:rPr>
          <w:rStyle w:val="aa"/>
          <w:sz w:val="28"/>
          <w:szCs w:val="28"/>
        </w:rPr>
        <w:footnoteReference w:id="1"/>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Таким образом, доказательства в абсолютном большинстве случаев - это сведения (информация) о фактах разбираемого дела (фактические данные), и лишь в исключительных случаях доказательствами выступают сами факты. Сама информация, не объективируясь в определенных средствах доказывания, не может быть воспринята участниками судебного разбирательства. Кодекс предусматривает полный перечень средств доказывания. Сюда относятся: объяснения сторон и третьих лиц, показания свидетелей, письменные и вещественные доказательства, аудио- и видеозаписи, заключения экспертов. Для судебного доказательства важно также получение его в определенном законом порядке, несоблюдение порядка получения доказательства ведет к признанию доказательства ничтожным.</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Классификация судебных доказательств возможна по различным основаниям.</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Во-первых, доказательства разделяются на личные и вещественные. В число личных доказательств входят объяснения сторон и третьих лиц, показания свидетелей, заключения экспертов. Информация в данных доказательствах не сосредоточивается в определенных предметах, а привносится в процесс лично участниками. Вещественные доказательства делятся на письменные и непосредственно вещественные. В письменных доказательствах информационную нагрузку несет текст доказательства. Для вещественных доказательств важен сам предмет как обособленный элемент материального мира.</w:t>
      </w:r>
      <w:r w:rsidR="00EE4014" w:rsidRPr="002548B4">
        <w:rPr>
          <w:rStyle w:val="aa"/>
          <w:sz w:val="28"/>
          <w:szCs w:val="28"/>
        </w:rPr>
        <w:footnoteReference w:id="2"/>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Во-вторых, доказательства можно разделить на прямые и косвенные. Прямыми доказательствами называются те фактические данные, что непосредственно указывают на обстоятельство, входящее в предмет доказывания, имеющее с ним однозначную связь. Косвенные доказательства - сведения, в содержании которых имеется многозначная связь с доказываемым фактом, т.е. на основании косвенных доказательств можно сделать разные, порой противоречащие друг другу выводы. Безусловно, прямым доказательствам суд отдает большее предпочтение. На практике применяются следующие правила использования косвенных доказательств:</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1) для того чтобы на основании косвенных доказательств сделать достоверный вывод, нужно иметь не одно, а несколько доказательств;</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2) достоверность каждого из имеющихся косвенных доказательств не должна вызывать сомнений;</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3) совокупность имеющихся косвенных доказательств должна представлять определенную систему, дающую основание сделать один единственно возможный вывод о доказываемом факте.</w:t>
      </w:r>
    </w:p>
    <w:p w:rsidR="002548B4" w:rsidRDefault="00301DE7" w:rsidP="002548B4">
      <w:pPr>
        <w:autoSpaceDE w:val="0"/>
        <w:autoSpaceDN w:val="0"/>
        <w:adjustRightInd w:val="0"/>
        <w:spacing w:line="360" w:lineRule="auto"/>
        <w:ind w:firstLine="709"/>
        <w:jc w:val="both"/>
        <w:rPr>
          <w:sz w:val="28"/>
          <w:szCs w:val="28"/>
        </w:rPr>
      </w:pPr>
      <w:r w:rsidRPr="002548B4">
        <w:rPr>
          <w:sz w:val="28"/>
          <w:szCs w:val="28"/>
        </w:rPr>
        <w:t xml:space="preserve">В-третьих, основанием классификации судебных доказательств является деление их на первоначальные и производные. Первоначальные доказательства получают из первоисточников. К ним относятся показания очевидцев, подлинники документов, спорная вещь. Второй вид доказательств по своему определению производен от первоначальных. Это показания со слов другого человека, копии документов, фотографии вещи, схемы и другие производные доказательства, которые применяются в процессе только с обязательным указанием на источник их получения. Первоначальные доказательства имеют преимущество перед производными. При наличии на руках лица, участвующего в деле, и оригинала, и копии письменного доказательства к делу может быть приложена заверенная судьей копия документа. </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В соответствии со ст. 67 ГПК РФ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r w:rsidR="002548B4">
        <w:rPr>
          <w:sz w:val="28"/>
          <w:szCs w:val="28"/>
        </w:rPr>
        <w:t xml:space="preserve"> </w:t>
      </w:r>
      <w:r w:rsidRPr="002548B4">
        <w:rPr>
          <w:sz w:val="28"/>
          <w:szCs w:val="28"/>
        </w:rPr>
        <w:t>По цели предъявления доказательств их можно разделить на доказательства, предъявленные в обоснование иска, и доказательства, подтверждающие возражения против иска.</w:t>
      </w:r>
      <w:r w:rsidR="00EE4014" w:rsidRPr="002548B4">
        <w:rPr>
          <w:rStyle w:val="aa"/>
          <w:sz w:val="28"/>
          <w:szCs w:val="28"/>
        </w:rPr>
        <w:footnoteReference w:id="3"/>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После проведения исследования и оценки доказательств могут появиться еще несколько оснований для классификации, и доказательства можно будет делить на относимые и неотносимые, допустимые и недопустимые, достоверные и недостоверные.</w:t>
      </w:r>
    </w:p>
    <w:p w:rsidR="00301DE7" w:rsidRPr="002548B4" w:rsidRDefault="00301DE7" w:rsidP="002548B4">
      <w:pPr>
        <w:autoSpaceDE w:val="0"/>
        <w:autoSpaceDN w:val="0"/>
        <w:adjustRightInd w:val="0"/>
        <w:spacing w:line="360" w:lineRule="auto"/>
        <w:ind w:firstLine="709"/>
        <w:jc w:val="both"/>
        <w:rPr>
          <w:sz w:val="28"/>
          <w:szCs w:val="28"/>
        </w:rPr>
      </w:pPr>
      <w:r w:rsidRPr="002548B4">
        <w:rPr>
          <w:sz w:val="28"/>
          <w:szCs w:val="28"/>
        </w:rPr>
        <w:t>На наш взгляд, говорить о достаточности или недостаточности одного конкретного доказательства нельзя. Можно лишь утверждать о достаточности объема собранных доказательств. Даже по искам по договору займа, по которым собирается один из самых минимальных объемов доказательств, кроме расписки необходимы объяснения сторон, иногда показания свидетелей, а в случае заявления о подложности расписки - заключение эксперта. Законодатель также утверждает по этому поводу однозначно: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(ч. 3 ст. 67 ГПК РФ).</w:t>
      </w:r>
    </w:p>
    <w:p w:rsidR="00301DE7" w:rsidRPr="002548B4" w:rsidRDefault="00301DE7" w:rsidP="002548B4">
      <w:pPr>
        <w:autoSpaceDE w:val="0"/>
        <w:autoSpaceDN w:val="0"/>
        <w:adjustRightInd w:val="0"/>
        <w:spacing w:line="360" w:lineRule="auto"/>
        <w:ind w:firstLine="709"/>
        <w:jc w:val="both"/>
        <w:rPr>
          <w:sz w:val="28"/>
          <w:szCs w:val="28"/>
        </w:rPr>
      </w:pPr>
    </w:p>
    <w:p w:rsidR="00EE4014" w:rsidRPr="002548B4" w:rsidRDefault="00306D29" w:rsidP="002548B4">
      <w:pPr>
        <w:pStyle w:val="1"/>
        <w:spacing w:before="0" w:after="0" w:line="360" w:lineRule="auto"/>
        <w:ind w:firstLine="709"/>
        <w:jc w:val="both"/>
        <w:rPr>
          <w:rFonts w:ascii="Times New Roman" w:hAnsi="Times New Roman" w:cs="Times New Roman"/>
          <w:sz w:val="28"/>
          <w:szCs w:val="28"/>
        </w:rPr>
      </w:pPr>
      <w:bookmarkStart w:id="2" w:name="_Toc273608182"/>
      <w:r w:rsidRPr="002548B4">
        <w:rPr>
          <w:rFonts w:ascii="Times New Roman" w:hAnsi="Times New Roman" w:cs="Times New Roman"/>
          <w:sz w:val="28"/>
          <w:szCs w:val="28"/>
        </w:rPr>
        <w:t>2</w:t>
      </w:r>
      <w:r w:rsidR="00EE4014" w:rsidRPr="002548B4">
        <w:rPr>
          <w:rFonts w:ascii="Times New Roman" w:hAnsi="Times New Roman" w:cs="Times New Roman"/>
          <w:sz w:val="28"/>
          <w:szCs w:val="28"/>
        </w:rPr>
        <w:t>.Средства судебного доказывания. Новые виды доказательств</w:t>
      </w:r>
      <w:bookmarkEnd w:id="2"/>
    </w:p>
    <w:p w:rsidR="00EE4014" w:rsidRPr="002548B4" w:rsidRDefault="00EE4014" w:rsidP="002548B4">
      <w:pPr>
        <w:spacing w:line="360" w:lineRule="auto"/>
        <w:ind w:firstLine="709"/>
        <w:jc w:val="both"/>
        <w:rPr>
          <w:sz w:val="28"/>
          <w:szCs w:val="28"/>
        </w:rPr>
      </w:pPr>
    </w:p>
    <w:p w:rsidR="00301DE7" w:rsidRPr="002548B4" w:rsidRDefault="00301DE7" w:rsidP="002548B4">
      <w:pPr>
        <w:spacing w:line="360" w:lineRule="auto"/>
        <w:ind w:firstLine="709"/>
        <w:jc w:val="both"/>
        <w:rPr>
          <w:sz w:val="28"/>
          <w:szCs w:val="28"/>
        </w:rPr>
      </w:pPr>
      <w:r w:rsidRPr="002548B4">
        <w:rPr>
          <w:sz w:val="28"/>
          <w:szCs w:val="28"/>
        </w:rPr>
        <w:t>Средства судебного доказывания - это те источники, из которых суд получает доказательства. Они исчерпывающе перечислены в законе. Согласно абз. 2 ч. 1 ст. 55 ГПК РФ сведения, имеющие значения для дела,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Сведения, полученные из иных источников, не имеют доказательственной силы.</w:t>
      </w:r>
    </w:p>
    <w:p w:rsidR="00301DE7" w:rsidRPr="002548B4" w:rsidRDefault="00301DE7" w:rsidP="002548B4">
      <w:pPr>
        <w:spacing w:line="360" w:lineRule="auto"/>
        <w:ind w:firstLine="709"/>
        <w:jc w:val="both"/>
        <w:rPr>
          <w:sz w:val="28"/>
          <w:szCs w:val="28"/>
        </w:rPr>
      </w:pPr>
      <w:r w:rsidRPr="002548B4">
        <w:rPr>
          <w:sz w:val="28"/>
          <w:szCs w:val="28"/>
        </w:rPr>
        <w:t>Рассмотрим каждое из средств доказывания по отдельности.</w:t>
      </w:r>
    </w:p>
    <w:p w:rsidR="00301DE7" w:rsidRPr="002548B4" w:rsidRDefault="00301DE7" w:rsidP="002548B4">
      <w:pPr>
        <w:spacing w:line="360" w:lineRule="auto"/>
        <w:ind w:firstLine="709"/>
        <w:jc w:val="both"/>
        <w:rPr>
          <w:sz w:val="28"/>
          <w:szCs w:val="28"/>
        </w:rPr>
      </w:pPr>
      <w:r w:rsidRPr="002548B4">
        <w:rPr>
          <w:sz w:val="28"/>
          <w:szCs w:val="28"/>
        </w:rPr>
        <w:t>Объяснение сторон (истца и ответчика) и третьих лиц - это данное ими в ходе судебного заседания пояснение обстоятельств дела и своей позиции. Это самое распространенное средство доказывания. Объяснения сторон и третьих лиц применяются в любом процессе, поскольку дают исходный материал (кроме искового заявления и возражения на иск с приложенными к ним доказательствами) для судебного рассмотрения дела.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r w:rsidR="00EE4014" w:rsidRPr="002548B4">
        <w:rPr>
          <w:rStyle w:val="aa"/>
          <w:sz w:val="28"/>
          <w:szCs w:val="28"/>
        </w:rPr>
        <w:footnoteReference w:id="4"/>
      </w:r>
    </w:p>
    <w:p w:rsidR="00301DE7" w:rsidRPr="002548B4" w:rsidRDefault="00301DE7" w:rsidP="002548B4">
      <w:pPr>
        <w:spacing w:line="360" w:lineRule="auto"/>
        <w:ind w:firstLine="709"/>
        <w:jc w:val="both"/>
        <w:rPr>
          <w:sz w:val="28"/>
          <w:szCs w:val="28"/>
        </w:rPr>
      </w:pPr>
      <w:r w:rsidRPr="002548B4">
        <w:rPr>
          <w:sz w:val="28"/>
          <w:szCs w:val="28"/>
        </w:rPr>
        <w:t>Исходя из буквального понимания текста упомянутой статьи, объяснения могут давать только истец, ответчик и третьи лица. Однако в гражданском процессе принимают участие также прокурор, государственные органы, органы местного самоуправления, организации и граждане, защищающие права других лиц. Данная категория субъектов вправе также давать объяснения, однако, поскольку участниками непосредственно спорного материально-правового правоотношения они не являются: их объяснения будут производными доказательствами. Думается, правильнее было бы определить данное средство доказывания как объяснения лиц, участвующих в деле.</w:t>
      </w:r>
    </w:p>
    <w:p w:rsidR="00301DE7" w:rsidRPr="002548B4" w:rsidRDefault="00301DE7" w:rsidP="002548B4">
      <w:pPr>
        <w:spacing w:line="360" w:lineRule="auto"/>
        <w:ind w:firstLine="709"/>
        <w:jc w:val="both"/>
        <w:rPr>
          <w:sz w:val="28"/>
          <w:szCs w:val="28"/>
        </w:rPr>
      </w:pPr>
      <w:r w:rsidRPr="002548B4">
        <w:rPr>
          <w:sz w:val="28"/>
          <w:szCs w:val="28"/>
        </w:rPr>
        <w:t>Для судебного процесса имеют наибольшее значение факты, изложенные в объяснениях. Правовая квалификация стороной сложившегося правоотношения не несет для суда доказательственной информации. Но нельзя отрицать, что в некоторых случаях сведения об эмоциях, испытываемых в связи с материальным правоотношением, тоже могут сыграть роль. Так, при предъявлении требований о возмещении морального вреда доказать фактами нравственные страдания, испытываемые лицом в связи с нарушением его прав, затруднительно.</w:t>
      </w:r>
    </w:p>
    <w:p w:rsidR="00301DE7" w:rsidRPr="002548B4" w:rsidRDefault="00301DE7" w:rsidP="002548B4">
      <w:pPr>
        <w:spacing w:line="360" w:lineRule="auto"/>
        <w:ind w:firstLine="709"/>
        <w:jc w:val="both"/>
        <w:rPr>
          <w:sz w:val="28"/>
          <w:szCs w:val="28"/>
        </w:rPr>
      </w:pPr>
      <w:r w:rsidRPr="002548B4">
        <w:rPr>
          <w:sz w:val="28"/>
          <w:szCs w:val="28"/>
        </w:rPr>
        <w:t>Необходимо учитывать, что поскольку стороны и третьи лица заинтересованы в представлении информации в наиболее выгодном для себя свете, то в данном средстве доказывания наиболее полно могут проявиться неумышленное или умышленное искажение информации, а также прямая ложь. Для противодействия этому важно правильное использование методов, полученных в результате интеграции наук. Так, в гражданском процессе применимы тактические приемы судебного допроса, разработанные криминалистикой.</w:t>
      </w:r>
    </w:p>
    <w:p w:rsidR="00301DE7" w:rsidRPr="002548B4" w:rsidRDefault="00301DE7" w:rsidP="002548B4">
      <w:pPr>
        <w:spacing w:line="360" w:lineRule="auto"/>
        <w:ind w:firstLine="709"/>
        <w:jc w:val="both"/>
        <w:rPr>
          <w:sz w:val="28"/>
          <w:szCs w:val="28"/>
        </w:rPr>
      </w:pPr>
      <w:r w:rsidRPr="002548B4">
        <w:rPr>
          <w:sz w:val="28"/>
          <w:szCs w:val="28"/>
        </w:rPr>
        <w:t>Объяснения могут быть различных видов: утверждение, признание, отрицание и возражение.</w:t>
      </w:r>
    </w:p>
    <w:p w:rsidR="00301DE7" w:rsidRPr="002548B4" w:rsidRDefault="00301DE7" w:rsidP="002548B4">
      <w:pPr>
        <w:spacing w:line="360" w:lineRule="auto"/>
        <w:ind w:firstLine="709"/>
        <w:jc w:val="both"/>
        <w:rPr>
          <w:sz w:val="28"/>
          <w:szCs w:val="28"/>
        </w:rPr>
      </w:pPr>
      <w:r w:rsidRPr="002548B4">
        <w:rPr>
          <w:sz w:val="28"/>
          <w:szCs w:val="28"/>
        </w:rPr>
        <w:t>Под утверждением понимается сообщение о фактах, обосновывающих требования или возражения субъектов.</w:t>
      </w:r>
    </w:p>
    <w:p w:rsidR="00301DE7" w:rsidRPr="002548B4" w:rsidRDefault="00301DE7" w:rsidP="002548B4">
      <w:pPr>
        <w:spacing w:line="360" w:lineRule="auto"/>
        <w:ind w:firstLine="709"/>
        <w:jc w:val="both"/>
        <w:rPr>
          <w:sz w:val="28"/>
          <w:szCs w:val="28"/>
        </w:rPr>
      </w:pPr>
      <w:r w:rsidRPr="002548B4">
        <w:rPr>
          <w:sz w:val="28"/>
          <w:szCs w:val="28"/>
        </w:rPr>
        <w:t>Признанием является сообщение о фактах, которые должна доказывать другая сторона, или согласие с изложенными другой стороной фактами. Признание может быть полным (признание всех фактов, на которые ссылается контрагент), частичным (признание отдельных фактов, изложенных другой стороной) и квалифицированным (т.е. признание фактов, представленных другой стороной, но утверждение, что они уже не имеют значения вследствие, например, истечения срока исковой давности или принятия нового нормативного акта по рассматриваемому правоотношению). Можно также выделить признание исковых требований или признание возражений против иска, признание отдельных фактов или признание отдельных правоотношений. Признание может быть внесудебным и судебным. Внесудебное признание в процессе еще должно быть доказано.</w:t>
      </w:r>
      <w:r w:rsidR="00EE4014" w:rsidRPr="002548B4">
        <w:rPr>
          <w:rStyle w:val="aa"/>
          <w:sz w:val="28"/>
          <w:szCs w:val="28"/>
        </w:rPr>
        <w:footnoteReference w:id="5"/>
      </w:r>
    </w:p>
    <w:p w:rsidR="00301DE7" w:rsidRPr="002548B4" w:rsidRDefault="00301DE7" w:rsidP="002548B4">
      <w:pPr>
        <w:spacing w:line="360" w:lineRule="auto"/>
        <w:ind w:firstLine="709"/>
        <w:jc w:val="both"/>
        <w:rPr>
          <w:sz w:val="28"/>
          <w:szCs w:val="28"/>
        </w:rPr>
      </w:pPr>
      <w:r w:rsidRPr="002548B4">
        <w:rPr>
          <w:sz w:val="28"/>
          <w:szCs w:val="28"/>
        </w:rPr>
        <w:t>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301DE7" w:rsidRPr="002548B4" w:rsidRDefault="00301DE7" w:rsidP="002548B4">
      <w:pPr>
        <w:spacing w:line="360" w:lineRule="auto"/>
        <w:ind w:firstLine="709"/>
        <w:jc w:val="both"/>
        <w:rPr>
          <w:sz w:val="28"/>
          <w:szCs w:val="28"/>
        </w:rPr>
      </w:pPr>
      <w:r w:rsidRPr="002548B4">
        <w:rPr>
          <w:sz w:val="28"/>
          <w:szCs w:val="28"/>
        </w:rPr>
        <w:t>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 Таким образом, в случае если у суда нет сомнений в добросовестности признания стороной фактов, то в целях экономии процессуального времени и средств они считаются доказанными.</w:t>
      </w:r>
    </w:p>
    <w:p w:rsidR="00301DE7" w:rsidRPr="002548B4" w:rsidRDefault="00301DE7" w:rsidP="002548B4">
      <w:pPr>
        <w:spacing w:line="360" w:lineRule="auto"/>
        <w:ind w:firstLine="709"/>
        <w:jc w:val="both"/>
        <w:rPr>
          <w:sz w:val="28"/>
          <w:szCs w:val="28"/>
        </w:rPr>
      </w:pPr>
      <w:r w:rsidRPr="002548B4">
        <w:rPr>
          <w:sz w:val="28"/>
          <w:szCs w:val="28"/>
        </w:rPr>
        <w:t>В отдельных случаях закон запрещает суду принимать признание. Суд не принимает признание иска ответчиком, если это противоречит закону или нарушает права и законные интересы других лиц (ч. 2 ст. 39 ГПК РФ). Третьи лица, не заявляющие самостоятельных требований на предмет иска, также лишены права признать иск. Правомочие на признание иска должно быть специально закреплено в доверенности представителя.</w:t>
      </w:r>
    </w:p>
    <w:p w:rsidR="00301DE7" w:rsidRPr="002548B4" w:rsidRDefault="00301DE7" w:rsidP="002548B4">
      <w:pPr>
        <w:spacing w:line="360" w:lineRule="auto"/>
        <w:ind w:firstLine="709"/>
        <w:jc w:val="both"/>
        <w:rPr>
          <w:sz w:val="28"/>
          <w:szCs w:val="28"/>
        </w:rPr>
      </w:pPr>
      <w:r w:rsidRPr="002548B4">
        <w:rPr>
          <w:sz w:val="28"/>
          <w:szCs w:val="28"/>
        </w:rPr>
        <w:t>Возражением является мотивированное отрицание позиции другой стороны. При возражении для опровержения сведений, приведенных другой стороной, в процесс привносится новая информация.</w:t>
      </w:r>
    </w:p>
    <w:p w:rsidR="00301DE7" w:rsidRPr="002548B4" w:rsidRDefault="00301DE7" w:rsidP="002548B4">
      <w:pPr>
        <w:spacing w:line="360" w:lineRule="auto"/>
        <w:ind w:firstLine="709"/>
        <w:jc w:val="both"/>
        <w:rPr>
          <w:sz w:val="28"/>
          <w:szCs w:val="28"/>
        </w:rPr>
      </w:pPr>
      <w:r w:rsidRPr="002548B4">
        <w:rPr>
          <w:sz w:val="28"/>
          <w:szCs w:val="28"/>
        </w:rPr>
        <w:t>Отрицание представляет собой отказ от признания сведений другой стороны без приведения какого-либо обоснования своей позиции.</w:t>
      </w:r>
    </w:p>
    <w:p w:rsidR="00301DE7" w:rsidRPr="002548B4" w:rsidRDefault="00301DE7" w:rsidP="002548B4">
      <w:pPr>
        <w:spacing w:line="360" w:lineRule="auto"/>
        <w:ind w:firstLine="709"/>
        <w:jc w:val="both"/>
        <w:rPr>
          <w:sz w:val="28"/>
          <w:szCs w:val="28"/>
        </w:rPr>
      </w:pPr>
      <w:r w:rsidRPr="002548B4">
        <w:rPr>
          <w:sz w:val="28"/>
          <w:szCs w:val="28"/>
        </w:rPr>
        <w:t>Следующим средством доказывания являются показания свидетелей. Толковый словарь говорит о свидетеле как о человеке, который присутствовал при каком-либо событии. ГПК РФ подходит к определению свидетеля несколько шире. Свидетелем является лицо, которому могут быть известны какие-либо сведения об обстоятельствах, имеющих значение для рассмотрения и разрешения дела (ч. 1 ст. 69 ГПК РФ). Иначе говоря, свидетелем может быть не только тот человек, который сам присутствовал при каком-либо событии, но и тот, который знает о нем со слов других лиц. Однако не являются доказательствами сведения, сообщенные свидетелем, если он не может указать источник своей осведомленности. Свидетель - юридически незаинтересованный участник судопроизводства.</w:t>
      </w:r>
    </w:p>
    <w:p w:rsidR="00301DE7" w:rsidRPr="002548B4" w:rsidRDefault="00301DE7" w:rsidP="002548B4">
      <w:pPr>
        <w:spacing w:line="360" w:lineRule="auto"/>
        <w:ind w:firstLine="709"/>
        <w:jc w:val="both"/>
        <w:rPr>
          <w:sz w:val="28"/>
          <w:szCs w:val="28"/>
        </w:rPr>
      </w:pPr>
      <w:r w:rsidRPr="002548B4">
        <w:rPr>
          <w:sz w:val="28"/>
          <w:szCs w:val="28"/>
        </w:rPr>
        <w:t>Лицо, ходатайствующее о вызове свидетеля, должно указать, какие сведения может пояснить свидетель, а также данные о самом свидетеле (фамилию, имя, отчество, адрес проживания).</w:t>
      </w:r>
    </w:p>
    <w:p w:rsidR="00301DE7" w:rsidRPr="002548B4" w:rsidRDefault="00301DE7" w:rsidP="002548B4">
      <w:pPr>
        <w:spacing w:line="360" w:lineRule="auto"/>
        <w:ind w:firstLine="709"/>
        <w:jc w:val="both"/>
        <w:rPr>
          <w:sz w:val="28"/>
          <w:szCs w:val="28"/>
        </w:rPr>
      </w:pPr>
      <w:r w:rsidRPr="002548B4">
        <w:rPr>
          <w:sz w:val="28"/>
          <w:szCs w:val="28"/>
        </w:rPr>
        <w:t>В качестве свидетелей могут быть вызваны любые лица независимо от их родства или иных отношений с участниками процесса. Возраст свидетеля также не ограничивается. В соответствии с ч. 1 ст. 179 ГПК РФ допрос свидетеля в возрасте до 14 лет, а по усмотрению суда и допрос свидетеля в возрасте от 14 до 16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 Нельзя признать имеющими доказательственное значение показания, данные лицами, которые в силу своих психических особенностей не могут реально осознавать события окружающей действительности и давать об этом правдивые показания.</w:t>
      </w:r>
    </w:p>
    <w:p w:rsidR="00301DE7" w:rsidRPr="002548B4" w:rsidRDefault="00301DE7" w:rsidP="002548B4">
      <w:pPr>
        <w:spacing w:line="360" w:lineRule="auto"/>
        <w:ind w:firstLine="709"/>
        <w:jc w:val="both"/>
        <w:rPr>
          <w:sz w:val="28"/>
          <w:szCs w:val="28"/>
        </w:rPr>
      </w:pPr>
      <w:r w:rsidRPr="002548B4">
        <w:rPr>
          <w:sz w:val="28"/>
          <w:szCs w:val="28"/>
        </w:rPr>
        <w:t>Закон называет также лиц, которые в силу своей работы или родства со сторонами не могут быть вызваны в качестве свидетеля или имеют право не давать показания, т.е. обладающих так называемым "свидетельским иммунитетом".</w:t>
      </w:r>
    </w:p>
    <w:p w:rsidR="00301DE7" w:rsidRPr="002548B4" w:rsidRDefault="00301DE7" w:rsidP="002548B4">
      <w:pPr>
        <w:spacing w:line="360" w:lineRule="auto"/>
        <w:ind w:firstLine="709"/>
        <w:jc w:val="both"/>
        <w:rPr>
          <w:sz w:val="28"/>
          <w:szCs w:val="28"/>
        </w:rPr>
      </w:pPr>
      <w:r w:rsidRPr="002548B4">
        <w:rPr>
          <w:sz w:val="28"/>
          <w:szCs w:val="28"/>
        </w:rPr>
        <w:t>Не подлежат допросу в качестве свидетелей:</w:t>
      </w:r>
    </w:p>
    <w:p w:rsidR="00301DE7" w:rsidRPr="002548B4" w:rsidRDefault="00301DE7" w:rsidP="002548B4">
      <w:pPr>
        <w:spacing w:line="360" w:lineRule="auto"/>
        <w:ind w:firstLine="709"/>
        <w:jc w:val="both"/>
        <w:rPr>
          <w:sz w:val="28"/>
          <w:szCs w:val="28"/>
        </w:rPr>
      </w:pPr>
      <w:r w:rsidRPr="002548B4">
        <w:rPr>
          <w:sz w:val="28"/>
          <w:szCs w:val="28"/>
        </w:rPr>
        <w:t>1)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301DE7" w:rsidRPr="002548B4" w:rsidRDefault="00301DE7" w:rsidP="002548B4">
      <w:pPr>
        <w:spacing w:line="360" w:lineRule="auto"/>
        <w:ind w:firstLine="709"/>
        <w:jc w:val="both"/>
        <w:rPr>
          <w:sz w:val="28"/>
          <w:szCs w:val="28"/>
        </w:rPr>
      </w:pPr>
      <w:r w:rsidRPr="002548B4">
        <w:rPr>
          <w:sz w:val="28"/>
          <w:szCs w:val="28"/>
        </w:rPr>
        <w:t>2) судьи, присяжные, народные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301DE7" w:rsidRPr="002548B4" w:rsidRDefault="00301DE7" w:rsidP="002548B4">
      <w:pPr>
        <w:spacing w:line="360" w:lineRule="auto"/>
        <w:ind w:firstLine="709"/>
        <w:jc w:val="both"/>
        <w:rPr>
          <w:sz w:val="28"/>
          <w:szCs w:val="28"/>
        </w:rPr>
      </w:pPr>
      <w:r w:rsidRPr="002548B4">
        <w:rPr>
          <w:sz w:val="28"/>
          <w:szCs w:val="28"/>
        </w:rPr>
        <w:t>3) священнослужители религиозных организаций, прошедших государственную регистрацию, - об обстоятельствах, которые стали им известны из исповеди.</w:t>
      </w:r>
      <w:r w:rsidR="00EE4014" w:rsidRPr="002548B4">
        <w:rPr>
          <w:rStyle w:val="aa"/>
          <w:sz w:val="28"/>
          <w:szCs w:val="28"/>
        </w:rPr>
        <w:footnoteReference w:id="6"/>
      </w:r>
    </w:p>
    <w:p w:rsidR="00301DE7" w:rsidRPr="002548B4" w:rsidRDefault="00301DE7" w:rsidP="002548B4">
      <w:pPr>
        <w:spacing w:line="360" w:lineRule="auto"/>
        <w:ind w:firstLine="709"/>
        <w:jc w:val="both"/>
        <w:rPr>
          <w:sz w:val="28"/>
          <w:szCs w:val="28"/>
        </w:rPr>
      </w:pPr>
      <w:r w:rsidRPr="002548B4">
        <w:rPr>
          <w:sz w:val="28"/>
          <w:szCs w:val="28"/>
        </w:rPr>
        <w:t>Вправе отказаться от дачи свидетельских показаний:</w:t>
      </w:r>
    </w:p>
    <w:p w:rsidR="00301DE7" w:rsidRPr="002548B4" w:rsidRDefault="00301DE7" w:rsidP="002548B4">
      <w:pPr>
        <w:spacing w:line="360" w:lineRule="auto"/>
        <w:ind w:firstLine="709"/>
        <w:jc w:val="both"/>
        <w:rPr>
          <w:sz w:val="28"/>
          <w:szCs w:val="28"/>
        </w:rPr>
      </w:pPr>
      <w:r w:rsidRPr="002548B4">
        <w:rPr>
          <w:sz w:val="28"/>
          <w:szCs w:val="28"/>
        </w:rPr>
        <w:t>1) гражданин против самого себя;</w:t>
      </w:r>
    </w:p>
    <w:p w:rsidR="00301DE7" w:rsidRPr="002548B4" w:rsidRDefault="00301DE7" w:rsidP="002548B4">
      <w:pPr>
        <w:spacing w:line="360" w:lineRule="auto"/>
        <w:ind w:firstLine="709"/>
        <w:jc w:val="both"/>
        <w:rPr>
          <w:sz w:val="28"/>
          <w:szCs w:val="28"/>
        </w:rPr>
      </w:pPr>
      <w:r w:rsidRPr="002548B4">
        <w:rPr>
          <w:sz w:val="28"/>
          <w:szCs w:val="28"/>
        </w:rP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301DE7" w:rsidRPr="002548B4" w:rsidRDefault="00301DE7" w:rsidP="002548B4">
      <w:pPr>
        <w:spacing w:line="360" w:lineRule="auto"/>
        <w:ind w:firstLine="709"/>
        <w:jc w:val="both"/>
        <w:rPr>
          <w:sz w:val="28"/>
          <w:szCs w:val="28"/>
        </w:rPr>
      </w:pPr>
      <w:r w:rsidRPr="002548B4">
        <w:rPr>
          <w:sz w:val="28"/>
          <w:szCs w:val="28"/>
        </w:rPr>
        <w:t>3) братья, сестры друг против друга, дедушка, бабушка против внуков и внуки против дедушки, бабушки;</w:t>
      </w:r>
    </w:p>
    <w:p w:rsidR="00301DE7" w:rsidRPr="002548B4" w:rsidRDefault="00301DE7" w:rsidP="002548B4">
      <w:pPr>
        <w:spacing w:line="360" w:lineRule="auto"/>
        <w:ind w:firstLine="709"/>
        <w:jc w:val="both"/>
        <w:rPr>
          <w:sz w:val="28"/>
          <w:szCs w:val="28"/>
        </w:rPr>
      </w:pPr>
      <w:r w:rsidRPr="002548B4">
        <w:rPr>
          <w:sz w:val="28"/>
          <w:szCs w:val="28"/>
        </w:rPr>
        <w:t>4) депутаты законодательных органов - в отношении сведений, ставших им известными в связи с исполнением депутатских полномочий;</w:t>
      </w:r>
    </w:p>
    <w:p w:rsidR="00301DE7" w:rsidRPr="002548B4" w:rsidRDefault="00301DE7" w:rsidP="002548B4">
      <w:pPr>
        <w:spacing w:line="360" w:lineRule="auto"/>
        <w:ind w:firstLine="709"/>
        <w:jc w:val="both"/>
        <w:rPr>
          <w:sz w:val="28"/>
          <w:szCs w:val="28"/>
        </w:rPr>
      </w:pPr>
      <w:r w:rsidRPr="002548B4">
        <w:rPr>
          <w:sz w:val="28"/>
          <w:szCs w:val="28"/>
        </w:rP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301DE7" w:rsidRPr="002548B4" w:rsidRDefault="00301DE7" w:rsidP="002548B4">
      <w:pPr>
        <w:spacing w:line="360" w:lineRule="auto"/>
        <w:ind w:firstLine="709"/>
        <w:jc w:val="both"/>
        <w:rPr>
          <w:sz w:val="28"/>
          <w:szCs w:val="28"/>
        </w:rPr>
      </w:pPr>
      <w:r w:rsidRPr="002548B4">
        <w:rPr>
          <w:sz w:val="28"/>
          <w:szCs w:val="28"/>
        </w:rPr>
        <w:t>Свидетели обязаны явиться в суд и дать правдивые показания. Однако на основании ст. 62, 63 ГПК РФ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 Так, например, саратовский суд по поручению московского суда может допросить проживающего в Саратове свидетеля. Местный суд допрашивает свидетеля устно. Его показания заносятся в протокол и пересылаются в суд давший поручение. Затем при проведении судебного заседания в суде, рассматривающем дело, председательствующий судья оглашает показания свидетеля.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 (ч. 2 ст. 63 ГПК РФ).</w:t>
      </w:r>
    </w:p>
    <w:p w:rsidR="00301DE7" w:rsidRPr="002548B4" w:rsidRDefault="00301DE7" w:rsidP="002548B4">
      <w:pPr>
        <w:spacing w:line="360" w:lineRule="auto"/>
        <w:ind w:firstLine="709"/>
        <w:jc w:val="both"/>
        <w:rPr>
          <w:sz w:val="28"/>
          <w:szCs w:val="28"/>
        </w:rPr>
      </w:pPr>
      <w:r w:rsidRPr="002548B4">
        <w:rPr>
          <w:sz w:val="28"/>
          <w:szCs w:val="28"/>
        </w:rPr>
        <w:t>Кроме того,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301DE7" w:rsidRPr="002548B4" w:rsidRDefault="00301DE7" w:rsidP="002548B4">
      <w:pPr>
        <w:spacing w:line="360" w:lineRule="auto"/>
        <w:ind w:firstLine="709"/>
        <w:jc w:val="both"/>
        <w:rPr>
          <w:sz w:val="28"/>
          <w:szCs w:val="28"/>
        </w:rPr>
      </w:pPr>
      <w:r w:rsidRPr="002548B4">
        <w:rPr>
          <w:sz w:val="28"/>
          <w:szCs w:val="28"/>
        </w:rPr>
        <w:t>Перед дачей показаний все свидетели (за исключением несовершеннолетних) предупреждаются об ответственности по ст. 307, 308 УК РФ за дачу ложных показаний и за отказ от дачи показаний.</w:t>
      </w:r>
    </w:p>
    <w:p w:rsidR="00301DE7" w:rsidRPr="002548B4" w:rsidRDefault="00301DE7" w:rsidP="002548B4">
      <w:pPr>
        <w:spacing w:line="360" w:lineRule="auto"/>
        <w:ind w:firstLine="709"/>
        <w:jc w:val="both"/>
        <w:rPr>
          <w:sz w:val="28"/>
          <w:szCs w:val="28"/>
        </w:rPr>
      </w:pPr>
      <w:r w:rsidRPr="002548B4">
        <w:rPr>
          <w:sz w:val="28"/>
          <w:szCs w:val="28"/>
        </w:rPr>
        <w:t>Свидетель дает показания на родном языке. При даче показаний свидетель имеет право пользоваться различного рода заметками и иными письменными записями.</w:t>
      </w:r>
      <w:r w:rsidR="00EE4014" w:rsidRPr="002548B4">
        <w:rPr>
          <w:rStyle w:val="aa"/>
          <w:sz w:val="28"/>
          <w:szCs w:val="28"/>
        </w:rPr>
        <w:footnoteReference w:id="7"/>
      </w:r>
    </w:p>
    <w:p w:rsidR="00301DE7" w:rsidRPr="002548B4" w:rsidRDefault="00301DE7" w:rsidP="002548B4">
      <w:pPr>
        <w:spacing w:line="360" w:lineRule="auto"/>
        <w:ind w:firstLine="709"/>
        <w:jc w:val="both"/>
        <w:rPr>
          <w:sz w:val="28"/>
          <w:szCs w:val="28"/>
        </w:rPr>
      </w:pPr>
      <w:r w:rsidRPr="002548B4">
        <w:rPr>
          <w:sz w:val="28"/>
          <w:szCs w:val="28"/>
        </w:rPr>
        <w:t>В целях возмещения денежных затрат и затрат во времени в связи с явкой свидетеля в суд закон предоставляет свидетелю право требования возмещения реально понесенных расходов, а также денежной компенсации потерянного времени (ч. 3 ст. 70 ГПК РФ).</w:t>
      </w:r>
    </w:p>
    <w:p w:rsidR="00301DE7" w:rsidRPr="002548B4" w:rsidRDefault="00301DE7" w:rsidP="002548B4">
      <w:pPr>
        <w:spacing w:line="360" w:lineRule="auto"/>
        <w:ind w:firstLine="709"/>
        <w:jc w:val="both"/>
        <w:rPr>
          <w:sz w:val="28"/>
          <w:szCs w:val="28"/>
        </w:rPr>
      </w:pPr>
      <w:r w:rsidRPr="002548B4">
        <w:rPr>
          <w:sz w:val="28"/>
          <w:szCs w:val="28"/>
        </w:rPr>
        <w:t>С теоретической точки зрения все свидетельские показания могут быть поделены на три категории:</w:t>
      </w:r>
    </w:p>
    <w:p w:rsidR="00301DE7" w:rsidRPr="002548B4" w:rsidRDefault="00301DE7" w:rsidP="002548B4">
      <w:pPr>
        <w:spacing w:line="360" w:lineRule="auto"/>
        <w:ind w:firstLine="709"/>
        <w:jc w:val="both"/>
        <w:rPr>
          <w:sz w:val="28"/>
          <w:szCs w:val="28"/>
        </w:rPr>
      </w:pPr>
      <w:r w:rsidRPr="002548B4">
        <w:rPr>
          <w:sz w:val="28"/>
          <w:szCs w:val="28"/>
        </w:rPr>
        <w:t>1) показания как сообщения о фактах;</w:t>
      </w:r>
    </w:p>
    <w:p w:rsidR="00301DE7" w:rsidRPr="002548B4" w:rsidRDefault="00301DE7" w:rsidP="002548B4">
      <w:pPr>
        <w:spacing w:line="360" w:lineRule="auto"/>
        <w:ind w:firstLine="709"/>
        <w:jc w:val="both"/>
        <w:rPr>
          <w:sz w:val="28"/>
          <w:szCs w:val="28"/>
        </w:rPr>
      </w:pPr>
      <w:r w:rsidRPr="002548B4">
        <w:rPr>
          <w:sz w:val="28"/>
          <w:szCs w:val="28"/>
        </w:rPr>
        <w:t>2) показания, содержащие в себе, кроме фактов, также и суждения. Они более подробны, однако к суждениям и оценке свидетелями спорной ситуации необходимо подходить с осторожностью;</w:t>
      </w:r>
    </w:p>
    <w:p w:rsidR="00301DE7" w:rsidRPr="002548B4" w:rsidRDefault="00301DE7" w:rsidP="002548B4">
      <w:pPr>
        <w:spacing w:line="360" w:lineRule="auto"/>
        <w:ind w:firstLine="709"/>
        <w:jc w:val="both"/>
        <w:rPr>
          <w:sz w:val="28"/>
          <w:szCs w:val="28"/>
        </w:rPr>
      </w:pPr>
      <w:r w:rsidRPr="002548B4">
        <w:rPr>
          <w:sz w:val="28"/>
          <w:szCs w:val="28"/>
        </w:rPr>
        <w:t>3) показания сведущих свидетелей. Данные свидетели в результате получения образования или практического опыта могут выносить верные суждения с указаниями причинно-следственной связи развития определенной ситуации. Поскольку ГПК РФ не предусматривает отдельного средства доказывания - показания специалиста, постольку лица, обладающие специальными познаниями в области искусства, культуры, науки и техники, могут допрашиваться только в качестве сведущих свидетелей.</w:t>
      </w:r>
    </w:p>
    <w:p w:rsidR="00301DE7" w:rsidRPr="002548B4" w:rsidRDefault="00301DE7" w:rsidP="002548B4">
      <w:pPr>
        <w:spacing w:line="360" w:lineRule="auto"/>
        <w:ind w:firstLine="709"/>
        <w:jc w:val="both"/>
        <w:rPr>
          <w:sz w:val="28"/>
          <w:szCs w:val="28"/>
        </w:rPr>
      </w:pPr>
      <w:r w:rsidRPr="002548B4">
        <w:rPr>
          <w:sz w:val="28"/>
          <w:szCs w:val="28"/>
        </w:rPr>
        <w:t>Письменные доказательства как средство доказывания представляют собой любые документы, содержащие сведения, имеющие значения для дела. Для различения письменных и вещественных доказательств важно определить, что несет в себе доказательственную информацию - текст документа или сам документ как предмет материального мира. Закон содержит в себе примерный перечень объектов, относимых к письменным доказательствам. К ним относятся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r w:rsidR="00EE4014" w:rsidRPr="002548B4">
        <w:rPr>
          <w:rStyle w:val="aa"/>
          <w:sz w:val="28"/>
          <w:szCs w:val="28"/>
        </w:rPr>
        <w:footnoteReference w:id="8"/>
      </w:r>
    </w:p>
    <w:p w:rsidR="00301DE7" w:rsidRPr="002548B4" w:rsidRDefault="00301DE7" w:rsidP="002548B4">
      <w:pPr>
        <w:spacing w:line="360" w:lineRule="auto"/>
        <w:ind w:firstLine="709"/>
        <w:jc w:val="both"/>
        <w:rPr>
          <w:sz w:val="28"/>
          <w:szCs w:val="28"/>
        </w:rPr>
      </w:pPr>
      <w:r w:rsidRPr="002548B4">
        <w:rPr>
          <w:sz w:val="28"/>
          <w:szCs w:val="28"/>
        </w:rPr>
        <w:t>Письменное доказательство может быть зафиксировано на любом материальном носителе.</w:t>
      </w:r>
    </w:p>
    <w:p w:rsidR="00301DE7" w:rsidRPr="002548B4" w:rsidRDefault="00301DE7" w:rsidP="002548B4">
      <w:pPr>
        <w:spacing w:line="360" w:lineRule="auto"/>
        <w:ind w:firstLine="709"/>
        <w:jc w:val="both"/>
        <w:rPr>
          <w:sz w:val="28"/>
          <w:szCs w:val="28"/>
        </w:rPr>
      </w:pPr>
      <w:r w:rsidRPr="002548B4">
        <w:rPr>
          <w:sz w:val="28"/>
          <w:szCs w:val="28"/>
        </w:rPr>
        <w:t>Можно предложить следующую классификацию письменных доказательств:</w:t>
      </w:r>
    </w:p>
    <w:p w:rsidR="00301DE7" w:rsidRPr="002548B4" w:rsidRDefault="00301DE7" w:rsidP="002548B4">
      <w:pPr>
        <w:spacing w:line="360" w:lineRule="auto"/>
        <w:ind w:firstLine="709"/>
        <w:jc w:val="both"/>
        <w:rPr>
          <w:sz w:val="28"/>
          <w:szCs w:val="28"/>
        </w:rPr>
      </w:pPr>
      <w:r w:rsidRPr="002548B4">
        <w:rPr>
          <w:sz w:val="28"/>
          <w:szCs w:val="28"/>
        </w:rPr>
        <w:t>- по субъекту: официальные документы или неофициальные;</w:t>
      </w:r>
    </w:p>
    <w:p w:rsidR="00301DE7" w:rsidRPr="002548B4" w:rsidRDefault="00301DE7" w:rsidP="002548B4">
      <w:pPr>
        <w:spacing w:line="360" w:lineRule="auto"/>
        <w:ind w:firstLine="709"/>
        <w:jc w:val="both"/>
        <w:rPr>
          <w:sz w:val="28"/>
          <w:szCs w:val="28"/>
        </w:rPr>
      </w:pPr>
      <w:r w:rsidRPr="002548B4">
        <w:rPr>
          <w:sz w:val="28"/>
          <w:szCs w:val="28"/>
        </w:rPr>
        <w:t>- по способу формирования: подлинники и копии;</w:t>
      </w:r>
    </w:p>
    <w:p w:rsidR="00301DE7" w:rsidRPr="002548B4" w:rsidRDefault="00301DE7" w:rsidP="002548B4">
      <w:pPr>
        <w:spacing w:line="360" w:lineRule="auto"/>
        <w:ind w:firstLine="709"/>
        <w:jc w:val="both"/>
        <w:rPr>
          <w:sz w:val="28"/>
          <w:szCs w:val="28"/>
        </w:rPr>
      </w:pPr>
      <w:r w:rsidRPr="002548B4">
        <w:rPr>
          <w:sz w:val="28"/>
          <w:szCs w:val="28"/>
        </w:rPr>
        <w:t>- по содержанию: распорядительные и информационно-справочные акты;</w:t>
      </w:r>
    </w:p>
    <w:p w:rsidR="00301DE7" w:rsidRPr="002548B4" w:rsidRDefault="00301DE7" w:rsidP="002548B4">
      <w:pPr>
        <w:spacing w:line="360" w:lineRule="auto"/>
        <w:ind w:firstLine="709"/>
        <w:jc w:val="both"/>
        <w:rPr>
          <w:sz w:val="28"/>
          <w:szCs w:val="28"/>
        </w:rPr>
      </w:pPr>
      <w:r w:rsidRPr="002548B4">
        <w:rPr>
          <w:sz w:val="28"/>
          <w:szCs w:val="28"/>
        </w:rPr>
        <w:t>- по форме: простые документы и нотариально удостоверенные, а также документы, форма которых установлена правовыми нормами.</w:t>
      </w:r>
    </w:p>
    <w:p w:rsidR="00301DE7" w:rsidRPr="002548B4" w:rsidRDefault="00301DE7" w:rsidP="002548B4">
      <w:pPr>
        <w:spacing w:line="360" w:lineRule="auto"/>
        <w:ind w:firstLine="709"/>
        <w:jc w:val="both"/>
        <w:rPr>
          <w:sz w:val="28"/>
          <w:szCs w:val="28"/>
        </w:rPr>
      </w:pPr>
      <w:r w:rsidRPr="002548B4">
        <w:rPr>
          <w:sz w:val="28"/>
          <w:szCs w:val="28"/>
        </w:rPr>
        <w:t>Письменное доказательство необходимо отличать от письменных показаний свидетелей, объяснений сторон и заключения эксперта. Письменные доказательства имеются до возбуждения гражданского дела. Они адресованы не суду, а заинтересованным лицам.</w:t>
      </w:r>
    </w:p>
    <w:p w:rsidR="00301DE7" w:rsidRPr="002548B4" w:rsidRDefault="00301DE7" w:rsidP="002548B4">
      <w:pPr>
        <w:spacing w:line="360" w:lineRule="auto"/>
        <w:ind w:firstLine="709"/>
        <w:jc w:val="both"/>
        <w:rPr>
          <w:sz w:val="28"/>
          <w:szCs w:val="28"/>
        </w:rPr>
      </w:pPr>
      <w:r w:rsidRPr="002548B4">
        <w:rPr>
          <w:sz w:val="28"/>
          <w:szCs w:val="28"/>
        </w:rPr>
        <w:t>Письменное доказательство представляется как самими сторонами, так и истребуется по их ходатайству судом. Статья 57 ГПК РФ дает суду большие полномочия по истребованию доказательств. В случае если представление необходимых доказательств для лиц, участвующих в деле, затруднительно, суд по их ходатайству оказывает содействие в собирании и истребовании доказательств. За непредставление по запросу суда доказательств на лицо могут быть возложены штрафные санкции. Уплата штрафа не освобождает лицо от обязанности представить доказательство.</w:t>
      </w:r>
    </w:p>
    <w:p w:rsidR="00301DE7" w:rsidRPr="002548B4" w:rsidRDefault="00301DE7" w:rsidP="002548B4">
      <w:pPr>
        <w:spacing w:line="360" w:lineRule="auto"/>
        <w:ind w:firstLine="709"/>
        <w:jc w:val="both"/>
        <w:rPr>
          <w:sz w:val="28"/>
          <w:szCs w:val="28"/>
        </w:rPr>
      </w:pPr>
      <w:r w:rsidRPr="002548B4">
        <w:rPr>
          <w:sz w:val="28"/>
          <w:szCs w:val="28"/>
        </w:rPr>
        <w:t>Если доставление документа в суд невозможно или затруднительно, суд может произвести их осмотр и исследования по месту нахождения. При осмотре имеют право присутствовать лица, участвующие в деле. В необходимых случаях к осмотру могут быть также привлечены эксперты, специалисты, свидетели. Осмотр документов оформляется протоколом.</w:t>
      </w:r>
      <w:r w:rsidR="00EE4014" w:rsidRPr="002548B4">
        <w:rPr>
          <w:rStyle w:val="aa"/>
          <w:sz w:val="28"/>
          <w:szCs w:val="28"/>
        </w:rPr>
        <w:footnoteReference w:id="9"/>
      </w:r>
    </w:p>
    <w:p w:rsidR="00301DE7" w:rsidRPr="002548B4" w:rsidRDefault="00301DE7" w:rsidP="002548B4">
      <w:pPr>
        <w:spacing w:line="360" w:lineRule="auto"/>
        <w:ind w:firstLine="709"/>
        <w:jc w:val="both"/>
        <w:rPr>
          <w:sz w:val="28"/>
          <w:szCs w:val="28"/>
        </w:rPr>
      </w:pPr>
      <w:r w:rsidRPr="002548B4">
        <w:rPr>
          <w:sz w:val="28"/>
          <w:szCs w:val="28"/>
        </w:rPr>
        <w:t>Письменные доказательства подразделяются на оригиналы и копии. Копии письменных доказательств, прилагаемые к делу, должны быть надлежащим образом заверены органом, выдавшим оригинал, нотариусом, или судьей при сопоставлении с оригиналом. В некоторых случаях закон или обстоятельства дела могут предусматривать доказывание определенных фактов только оригиналами документов. Кроме того, если стороны представляют разные по содержанию копии одного документа, судья должен обязать их представить оригинал.</w:t>
      </w:r>
    </w:p>
    <w:p w:rsidR="00301DE7" w:rsidRPr="002548B4" w:rsidRDefault="00301DE7" w:rsidP="002548B4">
      <w:pPr>
        <w:spacing w:line="360" w:lineRule="auto"/>
        <w:ind w:firstLine="709"/>
        <w:jc w:val="both"/>
        <w:rPr>
          <w:sz w:val="28"/>
          <w:szCs w:val="28"/>
        </w:rPr>
      </w:pPr>
      <w:r w:rsidRPr="002548B4">
        <w:rPr>
          <w:sz w:val="28"/>
          <w:szCs w:val="28"/>
        </w:rPr>
        <w:t>Для обеспечения возможности другой стороны подготовиться к процессу и обоснованно опровергать факты ГПК РФ предусматривает обязанность лица, представляющего доказательства, или суда, истребующего доказательства, отправить копии письменных доказательств остальным лицам, участвующим в деле.</w:t>
      </w:r>
    </w:p>
    <w:p w:rsidR="00301DE7" w:rsidRPr="002548B4" w:rsidRDefault="00301DE7" w:rsidP="002548B4">
      <w:pPr>
        <w:spacing w:line="360" w:lineRule="auto"/>
        <w:ind w:firstLine="709"/>
        <w:jc w:val="both"/>
        <w:rPr>
          <w:sz w:val="28"/>
          <w:szCs w:val="28"/>
        </w:rPr>
      </w:pPr>
      <w:r w:rsidRPr="002548B4">
        <w:rPr>
          <w:sz w:val="28"/>
          <w:szCs w:val="28"/>
        </w:rPr>
        <w:t>В целях оптимизации процессов международного сотрудничества закон допускает использование в суде документов, полученных в другом государстве. Однако ГПК РФ устанавливает два условия их использования: их подлинность не должна подвергаться сомнению и они должны быть надлежащим образом легализованы в России. В случае если международный договор Российской Федерации прямо это допускает, документ иностранного государства не требует легализации. Необходимо учитывать, что при использовании в суде документа на иностранном языке или представляется нотариально заверенный перевод документа, или к процессу привлекается переводчик.</w:t>
      </w:r>
      <w:r w:rsidR="00306D29" w:rsidRPr="002548B4">
        <w:rPr>
          <w:rStyle w:val="aa"/>
          <w:sz w:val="28"/>
          <w:szCs w:val="28"/>
        </w:rPr>
        <w:footnoteReference w:id="10"/>
      </w:r>
    </w:p>
    <w:p w:rsidR="00301DE7" w:rsidRPr="002548B4" w:rsidRDefault="00301DE7" w:rsidP="002548B4">
      <w:pPr>
        <w:spacing w:line="360" w:lineRule="auto"/>
        <w:ind w:firstLine="709"/>
        <w:jc w:val="both"/>
        <w:rPr>
          <w:sz w:val="28"/>
          <w:szCs w:val="28"/>
        </w:rPr>
      </w:pPr>
      <w:r w:rsidRPr="002548B4">
        <w:rPr>
          <w:sz w:val="28"/>
          <w:szCs w:val="28"/>
        </w:rPr>
        <w:t>Дальнейшую судьбу письменных доказательств законодатель определил следующим образом: до вступления решения в законную силу письменные доказательства возвращаются стороне, только если суд сочтет это возможным, после вступления решения в законную силу подлинники документов в деле заменяются надлежащим образом заверенными копиями, а оригиналы документов по просьбе стороны могут быть ей возвращены.</w:t>
      </w:r>
    </w:p>
    <w:p w:rsidR="00301DE7" w:rsidRPr="002548B4" w:rsidRDefault="00301DE7" w:rsidP="002548B4">
      <w:pPr>
        <w:spacing w:line="360" w:lineRule="auto"/>
        <w:ind w:firstLine="709"/>
        <w:jc w:val="both"/>
        <w:rPr>
          <w:sz w:val="28"/>
          <w:szCs w:val="28"/>
        </w:rPr>
      </w:pPr>
      <w:r w:rsidRPr="002548B4">
        <w:rPr>
          <w:sz w:val="28"/>
          <w:szCs w:val="28"/>
        </w:rPr>
        <w:t>По определению, данному в ст. 73 ГПК РФ, 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т.е. для данного средства доказывания информационное содержание предмета не имеет определяющего значения.</w:t>
      </w:r>
    </w:p>
    <w:p w:rsidR="00301DE7" w:rsidRPr="002548B4" w:rsidRDefault="00301DE7" w:rsidP="002548B4">
      <w:pPr>
        <w:spacing w:line="360" w:lineRule="auto"/>
        <w:ind w:firstLine="709"/>
        <w:jc w:val="both"/>
        <w:rPr>
          <w:sz w:val="28"/>
          <w:szCs w:val="28"/>
        </w:rPr>
      </w:pPr>
      <w:r w:rsidRPr="002548B4">
        <w:rPr>
          <w:sz w:val="28"/>
          <w:szCs w:val="28"/>
        </w:rPr>
        <w:t>Предметы могут быть одновременно и доказательствами, и предметом спора. Они также могут быть первоначальными (мебельный гарнитур) и производными (фотография гарнитура).</w:t>
      </w:r>
    </w:p>
    <w:p w:rsidR="00301DE7" w:rsidRPr="002548B4" w:rsidRDefault="00301DE7" w:rsidP="002548B4">
      <w:pPr>
        <w:spacing w:line="360" w:lineRule="auto"/>
        <w:ind w:firstLine="709"/>
        <w:jc w:val="both"/>
        <w:rPr>
          <w:sz w:val="28"/>
          <w:szCs w:val="28"/>
        </w:rPr>
      </w:pPr>
      <w:r w:rsidRPr="002548B4">
        <w:rPr>
          <w:sz w:val="28"/>
          <w:szCs w:val="28"/>
        </w:rPr>
        <w:t>Вещественные доказательства, как и письменные, представляются самими сторонами или истребуются судом. Порядок истребования вещественных доказательств не имеет отличий от истребования письменных доказательств. Вещественные доказательства исследуются судом и лицами, участвующими в деле.</w:t>
      </w:r>
    </w:p>
    <w:p w:rsidR="00301DE7" w:rsidRPr="002548B4" w:rsidRDefault="00301DE7" w:rsidP="002548B4">
      <w:pPr>
        <w:spacing w:line="360" w:lineRule="auto"/>
        <w:ind w:firstLine="709"/>
        <w:jc w:val="both"/>
        <w:rPr>
          <w:sz w:val="28"/>
          <w:szCs w:val="28"/>
        </w:rPr>
      </w:pPr>
      <w:r w:rsidRPr="002548B4">
        <w:rPr>
          <w:sz w:val="28"/>
          <w:szCs w:val="28"/>
        </w:rPr>
        <w:t>Вещественные доказательства могут не представляться в суд, а осматриваться или исследоваться по месту их нахождения или в указанном судом месте. Однако такой порядок исследования вещественных доказательств применим только при затруднительности или невозможности их представления в суд, а также если сама вещь относится к категории быстро портящихся. Процедура осмотра и исследования аналогична осмотру письменных доказательств.</w:t>
      </w:r>
      <w:r w:rsidR="00EE4014" w:rsidRPr="002548B4">
        <w:rPr>
          <w:rStyle w:val="aa"/>
          <w:sz w:val="28"/>
          <w:szCs w:val="28"/>
        </w:rPr>
        <w:footnoteReference w:id="11"/>
      </w:r>
    </w:p>
    <w:p w:rsidR="00301DE7" w:rsidRPr="002548B4" w:rsidRDefault="00301DE7" w:rsidP="002548B4">
      <w:pPr>
        <w:spacing w:line="360" w:lineRule="auto"/>
        <w:ind w:firstLine="709"/>
        <w:jc w:val="both"/>
        <w:rPr>
          <w:sz w:val="28"/>
          <w:szCs w:val="28"/>
        </w:rPr>
      </w:pPr>
      <w:r w:rsidRPr="002548B4">
        <w:rPr>
          <w:sz w:val="28"/>
          <w:szCs w:val="28"/>
        </w:rPr>
        <w:t>Вещественные доказательства (за исключением быстро портящихся) хранятся в суде или у назначенного судом хранителя и по вступлении судебного решения в законную силу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301DE7" w:rsidRPr="002548B4" w:rsidRDefault="00301DE7" w:rsidP="002548B4">
      <w:pPr>
        <w:spacing w:line="360" w:lineRule="auto"/>
        <w:ind w:firstLine="709"/>
        <w:jc w:val="both"/>
        <w:rPr>
          <w:sz w:val="28"/>
          <w:szCs w:val="28"/>
        </w:rPr>
      </w:pPr>
      <w:r w:rsidRPr="002548B4">
        <w:rPr>
          <w:sz w:val="28"/>
          <w:szCs w:val="28"/>
        </w:rPr>
        <w:t>Предметы, которые согласно федеральному закону не могут находиться в собственности или во владении граждан, передаются соответствующим организациям.</w:t>
      </w:r>
    </w:p>
    <w:p w:rsidR="00301DE7" w:rsidRPr="002548B4" w:rsidRDefault="00301DE7" w:rsidP="002548B4">
      <w:pPr>
        <w:spacing w:line="360" w:lineRule="auto"/>
        <w:ind w:firstLine="709"/>
        <w:jc w:val="both"/>
        <w:rPr>
          <w:sz w:val="28"/>
          <w:szCs w:val="28"/>
        </w:rPr>
      </w:pPr>
      <w:r w:rsidRPr="002548B4">
        <w:rPr>
          <w:sz w:val="28"/>
          <w:szCs w:val="28"/>
        </w:rPr>
        <w:t>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 (ст. 76 ГПК РФ). Расходы на хранение распределяются между сторонами в соответствии со ст. 98 ГПК РФ. Быстропортящиеся вещественные доказательства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301DE7" w:rsidRPr="002548B4" w:rsidRDefault="00301DE7" w:rsidP="002548B4">
      <w:pPr>
        <w:spacing w:line="360" w:lineRule="auto"/>
        <w:ind w:firstLine="709"/>
        <w:jc w:val="both"/>
        <w:rPr>
          <w:sz w:val="28"/>
          <w:szCs w:val="28"/>
        </w:rPr>
      </w:pPr>
      <w:r w:rsidRPr="002548B4">
        <w:rPr>
          <w:sz w:val="28"/>
          <w:szCs w:val="28"/>
        </w:rPr>
        <w:t>Новеллой ГПК РФ является выделение аудио- и видеозаписей в самостоятельное средство доказывания. Важно отличать аудио-, видеозаписи как вещественное доказательство от самостоятельного средства доказывания. В случае использования указанных объектов как вещественных доказательств они делаются не в связи с судебным процессом и не в целях подтверждения каких-либо фактов. Например, по искам о нарушении авторских прав гражданское дело возбуждается в суде в связи с обнаружением пиратских копий в целях защиты имущественных и неимущественных прав авторов. Аудио- и видеозаписи как самостоятельное средство доказывания используются в суде для подтверждения совершения каким-либо лицом определенных действий (например, предъявления каких-либо требований или дачи обещания). Поэтому при предъявлении этого средства доказывания необходимо указать, когда, кем и в каких условиях делалась запись. Магнитные или электронные аудио- и видеоносители хранятся в суде по правилам хранения и возврата вещественных доказательств.</w:t>
      </w:r>
    </w:p>
    <w:p w:rsidR="00301DE7" w:rsidRPr="002548B4" w:rsidRDefault="00301DE7" w:rsidP="002548B4">
      <w:pPr>
        <w:spacing w:line="360" w:lineRule="auto"/>
        <w:ind w:firstLine="709"/>
        <w:jc w:val="both"/>
        <w:rPr>
          <w:sz w:val="28"/>
          <w:szCs w:val="28"/>
        </w:rPr>
      </w:pPr>
      <w:r w:rsidRPr="002548B4">
        <w:rPr>
          <w:sz w:val="28"/>
          <w:szCs w:val="28"/>
        </w:rPr>
        <w:t xml:space="preserve">Судьи в большинстве своем имеют только юридическое образование и соответственно обладают только юридическими и общеизвестными знаниями. Поэтому для решения возникших вопросов в области науки, техники, искусства, ремесла необходимо участие в процессе лица, имеющего специальные познания в этих областях. Для выхода из этой ситуации в процесс привлекается специалист или судом назначается экспертиза. </w:t>
      </w:r>
      <w:r w:rsidR="000D1FEB" w:rsidRPr="002548B4">
        <w:rPr>
          <w:sz w:val="28"/>
          <w:szCs w:val="28"/>
        </w:rPr>
        <w:t>С</w:t>
      </w:r>
      <w:r w:rsidRPr="002548B4">
        <w:rPr>
          <w:sz w:val="28"/>
          <w:szCs w:val="28"/>
        </w:rPr>
        <w:t>удебная экспертиза определяется как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w:t>
      </w:r>
      <w:r w:rsidR="00EE4014" w:rsidRPr="002548B4">
        <w:rPr>
          <w:rStyle w:val="aa"/>
          <w:sz w:val="28"/>
          <w:szCs w:val="28"/>
        </w:rPr>
        <w:footnoteReference w:id="12"/>
      </w:r>
    </w:p>
    <w:p w:rsidR="00301DE7" w:rsidRPr="002548B4" w:rsidRDefault="00301DE7" w:rsidP="002548B4">
      <w:pPr>
        <w:spacing w:line="360" w:lineRule="auto"/>
        <w:ind w:firstLine="709"/>
        <w:jc w:val="both"/>
        <w:rPr>
          <w:sz w:val="28"/>
          <w:szCs w:val="28"/>
        </w:rPr>
      </w:pPr>
      <w:r w:rsidRPr="002548B4">
        <w:rPr>
          <w:sz w:val="28"/>
          <w:szCs w:val="28"/>
        </w:rPr>
        <w:t>Проведение экспертизы может быть поручено судебно-экспертному учреждению, конкретному эксперту или нескольким экспертам.</w:t>
      </w:r>
    </w:p>
    <w:p w:rsidR="00301DE7" w:rsidRPr="002548B4" w:rsidRDefault="00301DE7" w:rsidP="002548B4">
      <w:pPr>
        <w:spacing w:line="360" w:lineRule="auto"/>
        <w:ind w:firstLine="709"/>
        <w:jc w:val="both"/>
        <w:rPr>
          <w:sz w:val="28"/>
          <w:szCs w:val="28"/>
        </w:rPr>
      </w:pPr>
      <w:r w:rsidRPr="002548B4">
        <w:rPr>
          <w:sz w:val="28"/>
          <w:szCs w:val="28"/>
        </w:rPr>
        <w:t>Государственным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w:t>
      </w:r>
    </w:p>
    <w:p w:rsidR="00301DE7" w:rsidRPr="002548B4" w:rsidRDefault="00301DE7" w:rsidP="002548B4">
      <w:pPr>
        <w:spacing w:line="360" w:lineRule="auto"/>
        <w:ind w:firstLine="709"/>
        <w:jc w:val="both"/>
        <w:rPr>
          <w:sz w:val="28"/>
          <w:szCs w:val="28"/>
        </w:rPr>
      </w:pPr>
      <w:r w:rsidRPr="002548B4">
        <w:rPr>
          <w:sz w:val="28"/>
          <w:szCs w:val="28"/>
        </w:rPr>
        <w:t>Круг вопросов, поставленных на экспертизу, формируют лица, участвующие в деле, однако окончательное слово принадлежит суду.</w:t>
      </w:r>
    </w:p>
    <w:p w:rsidR="00301DE7" w:rsidRPr="002548B4" w:rsidRDefault="00301DE7" w:rsidP="002548B4">
      <w:pPr>
        <w:spacing w:line="360" w:lineRule="auto"/>
        <w:ind w:firstLine="709"/>
        <w:jc w:val="both"/>
        <w:rPr>
          <w:sz w:val="28"/>
          <w:szCs w:val="28"/>
        </w:rPr>
      </w:pPr>
      <w:r w:rsidRPr="002548B4">
        <w:rPr>
          <w:sz w:val="28"/>
          <w:szCs w:val="28"/>
        </w:rPr>
        <w:t>Лица, участвующие в деле, могут также просить суд о проведении экспертизы в конкретном экспертном учреждении или конкретным экспертом.</w:t>
      </w:r>
    </w:p>
    <w:p w:rsidR="00301DE7" w:rsidRPr="002548B4" w:rsidRDefault="00301DE7" w:rsidP="002548B4">
      <w:pPr>
        <w:spacing w:line="360" w:lineRule="auto"/>
        <w:ind w:firstLine="709"/>
        <w:jc w:val="both"/>
        <w:rPr>
          <w:sz w:val="28"/>
          <w:szCs w:val="28"/>
        </w:rPr>
      </w:pPr>
      <w:r w:rsidRPr="002548B4">
        <w:rPr>
          <w:sz w:val="28"/>
          <w:szCs w:val="28"/>
        </w:rPr>
        <w:t>О назначении экспертизы судья выносит определение. Содержание определения регламентировано ст. 80 ГПК РФ. Эксперт, получив определение о назначении экспертизы, предупреждается об уголовной ответственности за дачу заведомо ложного заключения и приступает к проведению необходимых исследований. При необходимости к проведению экспертизы могут быть привлечены несколько экспертов. Если требуется проведение значительного объема исследований в одной области знаний, назначается комиссионная экспертиза. В случае необходимости проведения одновременных исследований в различных областях знаний прибегают к комплексной экспертизе. По результатам исследований выносится письменное заключение. Эксперт, не согласный с выводами остальных участников комиссионной экспертизы, формулирует собственное заключение. К комплексной экспертизе законодатель подходит несколько иначе и участвующий в ней, но не согласный с выводами других экспертов подписывает только свою исследовательскую часть заключения. Экспертное заключение содержит описание произведенных исследований, выводы эксперта и ответы на поставленные вопросы.</w:t>
      </w:r>
    </w:p>
    <w:p w:rsidR="00301DE7" w:rsidRPr="002548B4" w:rsidRDefault="00301DE7" w:rsidP="002548B4">
      <w:pPr>
        <w:spacing w:line="360" w:lineRule="auto"/>
        <w:ind w:firstLine="709"/>
        <w:jc w:val="both"/>
        <w:rPr>
          <w:sz w:val="28"/>
          <w:szCs w:val="28"/>
        </w:rPr>
      </w:pPr>
      <w:r w:rsidRPr="002548B4">
        <w:rPr>
          <w:sz w:val="28"/>
          <w:szCs w:val="28"/>
        </w:rPr>
        <w:t>Эксперт при необходимости может быть вызван в суд и допрошен в судебном заседании. Также могут быть назначены дополнительная или повторная экспертизы. Дополнительная экспертиза назначается в случаях недостаточной ясности или неполноты заключения эксперта. Ее проведение может быть поручено тому же или другому эксперту (ч. 1 ст. 87 ГПК РФ).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 (ч. 2 ст. 87 ГПК РФ).</w:t>
      </w:r>
    </w:p>
    <w:p w:rsidR="00301DE7" w:rsidRPr="002548B4" w:rsidRDefault="00301DE7" w:rsidP="002548B4">
      <w:pPr>
        <w:spacing w:line="360" w:lineRule="auto"/>
        <w:ind w:firstLine="709"/>
        <w:jc w:val="both"/>
        <w:rPr>
          <w:sz w:val="28"/>
          <w:szCs w:val="28"/>
        </w:rPr>
      </w:pPr>
    </w:p>
    <w:p w:rsidR="00301DE7" w:rsidRPr="002548B4" w:rsidRDefault="00301DE7" w:rsidP="002548B4">
      <w:pPr>
        <w:pStyle w:val="1"/>
        <w:spacing w:before="0" w:after="0"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br w:type="page"/>
      </w:r>
      <w:bookmarkStart w:id="3" w:name="_Toc273608183"/>
      <w:r w:rsidRPr="002548B4">
        <w:rPr>
          <w:rFonts w:ascii="Times New Roman" w:hAnsi="Times New Roman" w:cs="Times New Roman"/>
          <w:sz w:val="28"/>
          <w:szCs w:val="28"/>
        </w:rPr>
        <w:t>Заключение</w:t>
      </w:r>
      <w:bookmarkEnd w:id="3"/>
    </w:p>
    <w:p w:rsidR="00301DE7" w:rsidRPr="002548B4" w:rsidRDefault="00301DE7" w:rsidP="002548B4">
      <w:pPr>
        <w:spacing w:line="360" w:lineRule="auto"/>
        <w:ind w:firstLine="709"/>
        <w:jc w:val="both"/>
        <w:rPr>
          <w:sz w:val="28"/>
          <w:szCs w:val="28"/>
        </w:rPr>
      </w:pPr>
    </w:p>
    <w:p w:rsidR="00FF67FA" w:rsidRPr="002548B4" w:rsidRDefault="00FF67FA" w:rsidP="002548B4">
      <w:pPr>
        <w:autoSpaceDE w:val="0"/>
        <w:autoSpaceDN w:val="0"/>
        <w:adjustRightInd w:val="0"/>
        <w:spacing w:line="360" w:lineRule="auto"/>
        <w:ind w:firstLine="709"/>
        <w:jc w:val="both"/>
        <w:rPr>
          <w:bCs/>
          <w:sz w:val="28"/>
          <w:szCs w:val="28"/>
        </w:rPr>
      </w:pPr>
      <w:r w:rsidRPr="002548B4">
        <w:rPr>
          <w:sz w:val="28"/>
          <w:szCs w:val="28"/>
        </w:rPr>
        <w:t xml:space="preserve">Доказывание в гражданском судопроизводстве, равно как и процесс познания в любой сфере человеческой деятельности, направлено на постижение объективной истины. Установить истину в гражданском процессе означает познать происшедшее событие и все обстоятельства, подлежащие установлению и доказыванию, в соответствии с тем, какое они имели место в действительности. </w:t>
      </w:r>
      <w:r w:rsidRPr="002548B4">
        <w:rPr>
          <w:bCs/>
          <w:sz w:val="28"/>
          <w:szCs w:val="28"/>
        </w:rPr>
        <w:t>Познание и доказывание - процессы, протекающие одновременно и взаимосвязанно.</w:t>
      </w:r>
    </w:p>
    <w:p w:rsidR="00FF67FA" w:rsidRPr="002548B4" w:rsidRDefault="00FF67FA" w:rsidP="002548B4">
      <w:pPr>
        <w:autoSpaceDE w:val="0"/>
        <w:autoSpaceDN w:val="0"/>
        <w:adjustRightInd w:val="0"/>
        <w:spacing w:line="360" w:lineRule="auto"/>
        <w:ind w:firstLine="709"/>
        <w:jc w:val="both"/>
        <w:rPr>
          <w:bCs/>
          <w:sz w:val="28"/>
          <w:szCs w:val="28"/>
        </w:rPr>
      </w:pPr>
      <w:r w:rsidRPr="002548B4">
        <w:rPr>
          <w:bCs/>
          <w:sz w:val="28"/>
          <w:szCs w:val="28"/>
        </w:rPr>
        <w:t>Доказывание - это формирование системы доказательств, которая позволяет принять обоснованное решение по делу.</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 xml:space="preserve">Доказательства - это те фактические данные, на основе которых в установленном законом порядке суд устанавливает наличие или отсутствие обстоятельств, обосновывающих требования истца и возражения ответчика, а также иные обстоятельства, имеющие значение для дела. Эти фактические данные устанавливаются с помощью следующих средств доказывания: </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 xml:space="preserve">1) пояснения сторон и третьих лиц; </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 xml:space="preserve">2) показаний свидетелей; </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 xml:space="preserve">3) письменных доказательств; </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 xml:space="preserve">4) вещественных доказательств; </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5) заключения эксперта.</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Доказательства должны отвечать следующим требованиям:</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1. Доказательства должны соответствовать действительности, реальному положению вещей.</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2. Доказательства должны относиться к делу, быть сведениями о фактах рассматриваемого дела (судья, принимая доказательства, должен предварительно оценить, могут эти доказательства что-то подтвердить либо что-то опровергнуть).</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3. Доказательства должны быть получены с</w:t>
      </w:r>
      <w:r w:rsidR="002548B4">
        <w:rPr>
          <w:rFonts w:ascii="Times New Roman" w:hAnsi="Times New Roman" w:cs="Times New Roman"/>
          <w:sz w:val="28"/>
          <w:szCs w:val="28"/>
        </w:rPr>
        <w:t xml:space="preserve"> соблюдением процесс</w:t>
      </w:r>
      <w:r w:rsidR="002548B4" w:rsidRPr="002548B4">
        <w:rPr>
          <w:rFonts w:ascii="Times New Roman" w:hAnsi="Times New Roman" w:cs="Times New Roman"/>
          <w:sz w:val="28"/>
          <w:szCs w:val="28"/>
        </w:rPr>
        <w:t>уального</w:t>
      </w:r>
      <w:r w:rsidRPr="002548B4">
        <w:rPr>
          <w:rFonts w:ascii="Times New Roman" w:hAnsi="Times New Roman" w:cs="Times New Roman"/>
          <w:sz w:val="28"/>
          <w:szCs w:val="28"/>
        </w:rPr>
        <w:t xml:space="preserve"> порядка их получения.</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4. Доказательства должны быть получены из предусмотренных законом средств доказывания. Полученная из слухов, анонимных писем информация в гражданском процессе доказательством являться не будет.</w:t>
      </w:r>
    </w:p>
    <w:p w:rsidR="00FF67FA" w:rsidRPr="002548B4" w:rsidRDefault="00FF67FA" w:rsidP="002548B4">
      <w:pPr>
        <w:pStyle w:val="ConsPlusNormal"/>
        <w:widowControl/>
        <w:spacing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t>Доказывание является важнейшей составной частью гражданско-процессуальной деятельности. Для защиты прав и законных интересов граждан необходимо, чтобы по каждому делу были установлены в точном соответствии с действительностью обстоятельства происшедшего. Лишь при этом условии представляется возможным вынесение обоснованного решения.</w:t>
      </w:r>
    </w:p>
    <w:p w:rsidR="00301DE7" w:rsidRPr="002548B4" w:rsidRDefault="00301DE7" w:rsidP="002548B4">
      <w:pPr>
        <w:pStyle w:val="1"/>
        <w:tabs>
          <w:tab w:val="left" w:pos="142"/>
          <w:tab w:val="left" w:pos="284"/>
          <w:tab w:val="left" w:pos="426"/>
        </w:tabs>
        <w:spacing w:before="0" w:after="0" w:line="360" w:lineRule="auto"/>
        <w:rPr>
          <w:rFonts w:ascii="Times New Roman" w:hAnsi="Times New Roman" w:cs="Times New Roman"/>
          <w:sz w:val="28"/>
          <w:szCs w:val="28"/>
        </w:rPr>
      </w:pPr>
      <w:r w:rsidRPr="002548B4">
        <w:rPr>
          <w:rFonts w:ascii="Times New Roman" w:hAnsi="Times New Roman" w:cs="Times New Roman"/>
          <w:sz w:val="28"/>
          <w:szCs w:val="28"/>
        </w:rPr>
        <w:br w:type="page"/>
      </w:r>
      <w:bookmarkStart w:id="4" w:name="_Toc273608184"/>
      <w:r w:rsidRPr="002548B4">
        <w:rPr>
          <w:rFonts w:ascii="Times New Roman" w:hAnsi="Times New Roman" w:cs="Times New Roman"/>
          <w:sz w:val="28"/>
          <w:szCs w:val="28"/>
        </w:rPr>
        <w:t>Список использованных источников</w:t>
      </w:r>
      <w:bookmarkEnd w:id="4"/>
    </w:p>
    <w:p w:rsidR="00301DE7" w:rsidRPr="002548B4" w:rsidRDefault="00301DE7" w:rsidP="002548B4">
      <w:pPr>
        <w:tabs>
          <w:tab w:val="left" w:pos="142"/>
          <w:tab w:val="left" w:pos="284"/>
          <w:tab w:val="left" w:pos="426"/>
        </w:tabs>
        <w:spacing w:line="360" w:lineRule="auto"/>
        <w:rPr>
          <w:sz w:val="28"/>
          <w:szCs w:val="28"/>
        </w:rPr>
      </w:pP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lang w:eastAsia="ru-RU"/>
        </w:rPr>
      </w:pPr>
      <w:r w:rsidRPr="002548B4">
        <w:rPr>
          <w:rFonts w:ascii="Times New Roman" w:hAnsi="Times New Roman"/>
          <w:sz w:val="28"/>
          <w:szCs w:val="28"/>
          <w:lang w:eastAsia="ru-RU"/>
        </w:rPr>
        <w:t>Гражданский процессуальный кодекс. – М.: Юристъ, 2009.</w:t>
      </w: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lang w:eastAsia="ru-RU"/>
        </w:rPr>
      </w:pPr>
      <w:r w:rsidRPr="002548B4">
        <w:rPr>
          <w:rFonts w:ascii="Times New Roman" w:hAnsi="Times New Roman"/>
          <w:sz w:val="28"/>
          <w:szCs w:val="28"/>
          <w:lang w:eastAsia="ru-RU"/>
        </w:rPr>
        <w:t>Васьковский Е.В. Учебник гражданского процесса / Под ред. и с предисловием В.А. Томсинова. - М.: Серия "Русское юридическое наследие", 2005.</w:t>
      </w: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lang w:eastAsia="ru-RU"/>
        </w:rPr>
      </w:pPr>
      <w:r w:rsidRPr="002548B4">
        <w:rPr>
          <w:rFonts w:ascii="Times New Roman" w:hAnsi="Times New Roman"/>
          <w:sz w:val="28"/>
          <w:szCs w:val="28"/>
          <w:lang w:eastAsia="ru-RU"/>
        </w:rPr>
        <w:t>Власов А.А. Гражданское процессуальное право: учебник. – М.: ИНФРА-М, 2006.</w:t>
      </w: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lang w:eastAsia="ru-RU"/>
        </w:rPr>
      </w:pPr>
      <w:r w:rsidRPr="002548B4">
        <w:rPr>
          <w:rFonts w:ascii="Times New Roman" w:hAnsi="Times New Roman"/>
          <w:sz w:val="28"/>
          <w:szCs w:val="28"/>
          <w:lang w:eastAsia="ru-RU"/>
        </w:rPr>
        <w:t>Гражданский процесс / Под ред. проф. В.В. Яркова.-М.: Волтерс Клувер, 2006.</w:t>
      </w: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lang w:eastAsia="ru-RU"/>
        </w:rPr>
      </w:pPr>
      <w:r w:rsidRPr="002548B4">
        <w:rPr>
          <w:rFonts w:ascii="Times New Roman" w:hAnsi="Times New Roman"/>
          <w:sz w:val="28"/>
          <w:szCs w:val="28"/>
          <w:lang w:eastAsia="ru-RU"/>
        </w:rPr>
        <w:t>Гражданское процессуальное право: Учебное пособие / под редакцией Бычковой С.С. – К.: Атика, 2006.</w:t>
      </w: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lang w:eastAsia="ru-RU"/>
        </w:rPr>
      </w:pPr>
      <w:r w:rsidRPr="002548B4">
        <w:rPr>
          <w:rFonts w:ascii="Times New Roman" w:hAnsi="Times New Roman"/>
          <w:sz w:val="28"/>
          <w:szCs w:val="28"/>
          <w:lang w:eastAsia="ru-RU"/>
        </w:rPr>
        <w:t>Гражданское процессуальное право /под ред. М.С. Шак</w:t>
      </w:r>
      <w:r w:rsidR="00EE4014" w:rsidRPr="002548B4">
        <w:rPr>
          <w:rFonts w:ascii="Times New Roman" w:hAnsi="Times New Roman"/>
          <w:sz w:val="28"/>
          <w:szCs w:val="28"/>
          <w:lang w:eastAsia="ru-RU"/>
        </w:rPr>
        <w:t>арян. - М.: Приор, 2004.</w:t>
      </w:r>
    </w:p>
    <w:p w:rsidR="00643923" w:rsidRPr="002548B4" w:rsidRDefault="00643923" w:rsidP="002548B4">
      <w:pPr>
        <w:numPr>
          <w:ilvl w:val="0"/>
          <w:numId w:val="1"/>
        </w:numPr>
        <w:tabs>
          <w:tab w:val="clear" w:pos="1571"/>
          <w:tab w:val="num" w:pos="0"/>
          <w:tab w:val="left" w:pos="142"/>
          <w:tab w:val="left" w:pos="284"/>
          <w:tab w:val="left" w:pos="426"/>
          <w:tab w:val="left" w:pos="720"/>
        </w:tabs>
        <w:autoSpaceDE w:val="0"/>
        <w:autoSpaceDN w:val="0"/>
        <w:adjustRightInd w:val="0"/>
        <w:spacing w:line="360" w:lineRule="auto"/>
        <w:ind w:left="0" w:firstLine="0"/>
        <w:rPr>
          <w:bCs/>
          <w:sz w:val="28"/>
          <w:szCs w:val="28"/>
        </w:rPr>
      </w:pPr>
      <w:r w:rsidRPr="002548B4">
        <w:rPr>
          <w:bCs/>
          <w:sz w:val="28"/>
          <w:szCs w:val="28"/>
        </w:rPr>
        <w:t>Гражданский процесс: учебник (издание второе, переработанное и дополненное) / Под ред. М.К. Треушникова. ОАО «Издательский Дом «Городец». 2007.</w:t>
      </w: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lang w:eastAsia="ru-RU"/>
        </w:rPr>
      </w:pPr>
      <w:r w:rsidRPr="002548B4">
        <w:rPr>
          <w:rFonts w:ascii="Times New Roman" w:hAnsi="Times New Roman"/>
          <w:sz w:val="28"/>
          <w:szCs w:val="28"/>
          <w:lang w:eastAsia="ru-RU"/>
        </w:rPr>
        <w:t>Гусев А.Н. Гражданский процесс. –   М.:  Экзамен, 2007.</w:t>
      </w:r>
    </w:p>
    <w:p w:rsidR="00FF67FA" w:rsidRPr="002548B4" w:rsidRDefault="00FF67FA" w:rsidP="002548B4">
      <w:pPr>
        <w:pStyle w:val="a7"/>
        <w:numPr>
          <w:ilvl w:val="0"/>
          <w:numId w:val="1"/>
        </w:numPr>
        <w:tabs>
          <w:tab w:val="clear" w:pos="1571"/>
          <w:tab w:val="num" w:pos="0"/>
          <w:tab w:val="left" w:pos="142"/>
          <w:tab w:val="left" w:pos="284"/>
          <w:tab w:val="left" w:pos="426"/>
          <w:tab w:val="left" w:pos="720"/>
          <w:tab w:val="left" w:pos="900"/>
        </w:tabs>
        <w:spacing w:line="360" w:lineRule="auto"/>
        <w:ind w:left="0" w:firstLine="0"/>
        <w:rPr>
          <w:rFonts w:ascii="Times New Roman" w:hAnsi="Times New Roman"/>
          <w:sz w:val="28"/>
          <w:szCs w:val="28"/>
        </w:rPr>
      </w:pPr>
      <w:r w:rsidRPr="002548B4">
        <w:rPr>
          <w:rFonts w:ascii="Times New Roman" w:hAnsi="Times New Roman"/>
          <w:sz w:val="28"/>
          <w:szCs w:val="28"/>
          <w:lang w:eastAsia="ru-RU"/>
        </w:rPr>
        <w:t xml:space="preserve">Мусина В.А. Гражданский   процесс.  Учебник. – М.: ИНФРА-М,            </w:t>
      </w:r>
      <w:r w:rsidR="00EE4014" w:rsidRPr="002548B4">
        <w:rPr>
          <w:rFonts w:ascii="Times New Roman" w:hAnsi="Times New Roman"/>
          <w:sz w:val="28"/>
          <w:szCs w:val="28"/>
          <w:lang w:eastAsia="ru-RU"/>
        </w:rPr>
        <w:t>2005</w:t>
      </w:r>
      <w:r w:rsidRPr="002548B4">
        <w:rPr>
          <w:rFonts w:ascii="Times New Roman" w:hAnsi="Times New Roman"/>
          <w:sz w:val="28"/>
          <w:szCs w:val="28"/>
          <w:lang w:eastAsia="ru-RU"/>
        </w:rPr>
        <w:t>.</w:t>
      </w:r>
    </w:p>
    <w:p w:rsidR="00643923" w:rsidRPr="002548B4" w:rsidRDefault="00643923" w:rsidP="002548B4">
      <w:pPr>
        <w:numPr>
          <w:ilvl w:val="0"/>
          <w:numId w:val="1"/>
        </w:numPr>
        <w:tabs>
          <w:tab w:val="clear" w:pos="1571"/>
          <w:tab w:val="num" w:pos="0"/>
          <w:tab w:val="left" w:pos="142"/>
          <w:tab w:val="left" w:pos="284"/>
          <w:tab w:val="left" w:pos="426"/>
          <w:tab w:val="left" w:pos="720"/>
        </w:tabs>
        <w:spacing w:line="360" w:lineRule="auto"/>
        <w:ind w:left="0" w:firstLine="0"/>
        <w:rPr>
          <w:sz w:val="28"/>
          <w:szCs w:val="28"/>
        </w:rPr>
      </w:pPr>
      <w:r w:rsidRPr="002548B4">
        <w:rPr>
          <w:sz w:val="28"/>
          <w:szCs w:val="28"/>
        </w:rPr>
        <w:t>Смушкин А.Б., Суркова Т.В.,  Черникова О.С. Гражданский процесс. Учебное пособие. – М.: Наука, 2008.</w:t>
      </w:r>
    </w:p>
    <w:p w:rsidR="00643923" w:rsidRPr="002548B4" w:rsidRDefault="00643923" w:rsidP="002548B4">
      <w:pPr>
        <w:numPr>
          <w:ilvl w:val="0"/>
          <w:numId w:val="1"/>
        </w:numPr>
        <w:tabs>
          <w:tab w:val="clear" w:pos="1571"/>
          <w:tab w:val="num" w:pos="0"/>
          <w:tab w:val="left" w:pos="142"/>
          <w:tab w:val="left" w:pos="284"/>
          <w:tab w:val="left" w:pos="426"/>
          <w:tab w:val="left" w:pos="720"/>
        </w:tabs>
        <w:autoSpaceDE w:val="0"/>
        <w:autoSpaceDN w:val="0"/>
        <w:adjustRightInd w:val="0"/>
        <w:spacing w:line="360" w:lineRule="auto"/>
        <w:ind w:left="0" w:firstLine="0"/>
        <w:rPr>
          <w:sz w:val="28"/>
          <w:szCs w:val="28"/>
        </w:rPr>
      </w:pPr>
      <w:r w:rsidRPr="002548B4">
        <w:rPr>
          <w:sz w:val="28"/>
          <w:szCs w:val="28"/>
        </w:rPr>
        <w:t>Фокина М.А. Оценка доказательств в гражданском процессе // Арбитражный и гражданский процесс. № 4. 2007.</w:t>
      </w:r>
    </w:p>
    <w:p w:rsidR="00643923" w:rsidRPr="002548B4" w:rsidRDefault="00643923" w:rsidP="002548B4">
      <w:pPr>
        <w:pStyle w:val="1"/>
        <w:spacing w:before="0" w:after="0" w:line="360" w:lineRule="auto"/>
        <w:ind w:firstLine="709"/>
        <w:jc w:val="both"/>
        <w:rPr>
          <w:rFonts w:ascii="Times New Roman" w:hAnsi="Times New Roman" w:cs="Times New Roman"/>
          <w:sz w:val="28"/>
          <w:szCs w:val="28"/>
        </w:rPr>
      </w:pPr>
      <w:r w:rsidRPr="002548B4">
        <w:rPr>
          <w:rFonts w:ascii="Times New Roman" w:hAnsi="Times New Roman" w:cs="Times New Roman"/>
          <w:sz w:val="28"/>
          <w:szCs w:val="28"/>
        </w:rPr>
        <w:br w:type="page"/>
      </w:r>
      <w:bookmarkStart w:id="5" w:name="_Toc273608185"/>
      <w:r w:rsidRPr="002548B4">
        <w:rPr>
          <w:rFonts w:ascii="Times New Roman" w:hAnsi="Times New Roman" w:cs="Times New Roman"/>
          <w:sz w:val="28"/>
          <w:szCs w:val="28"/>
        </w:rPr>
        <w:t>Задача</w:t>
      </w:r>
      <w:bookmarkEnd w:id="5"/>
    </w:p>
    <w:p w:rsidR="00643923" w:rsidRPr="002548B4" w:rsidRDefault="00643923" w:rsidP="002548B4">
      <w:pPr>
        <w:spacing w:line="360" w:lineRule="auto"/>
        <w:ind w:firstLine="709"/>
        <w:jc w:val="both"/>
        <w:rPr>
          <w:sz w:val="28"/>
          <w:szCs w:val="28"/>
        </w:rPr>
      </w:pPr>
    </w:p>
    <w:p w:rsidR="00643923" w:rsidRPr="002548B4" w:rsidRDefault="00643923" w:rsidP="002548B4">
      <w:pPr>
        <w:spacing w:line="360" w:lineRule="auto"/>
        <w:ind w:firstLine="709"/>
        <w:jc w:val="both"/>
        <w:rPr>
          <w:sz w:val="28"/>
          <w:szCs w:val="28"/>
        </w:rPr>
      </w:pPr>
      <w:r w:rsidRPr="002548B4">
        <w:rPr>
          <w:sz w:val="28"/>
          <w:szCs w:val="28"/>
        </w:rPr>
        <w:t xml:space="preserve">Жительница города Тверь Викулова обратилась в суд с иском к своему мужу о расторжении брака и взыскании алиментов. В заявлении указывалось, что два года назад Викулов выехал из Твери в Москву, надеясь найти там высокооплачиваемую работу. Он снял квартиру, устроился на работу, и первое время часто приезжал домой, привозил деньги на содержание их детей. В последующем его визиты прекратились, он поменял квартиру, и Викуловой стало известно, что он вступил в близкие отношения с другой женщиной. Никакой материальной помощи на содержание детей он не оказывал. </w:t>
      </w:r>
    </w:p>
    <w:p w:rsidR="00CA2B91" w:rsidRPr="002548B4" w:rsidRDefault="00643923" w:rsidP="002548B4">
      <w:pPr>
        <w:spacing w:line="360" w:lineRule="auto"/>
        <w:ind w:firstLine="709"/>
        <w:jc w:val="both"/>
        <w:rPr>
          <w:sz w:val="28"/>
          <w:szCs w:val="28"/>
        </w:rPr>
      </w:pPr>
      <w:r w:rsidRPr="002548B4">
        <w:rPr>
          <w:sz w:val="28"/>
          <w:szCs w:val="28"/>
        </w:rPr>
        <w:t>Судья отказал в принятии искового заявления, ссылаясь на ст. 28 ГПК РФ. По его мнению Викулова должна обратиться в суд по месту жительства ответчика, т.е. в Москву. Доводы истицы о том, что точное место его жительства ей неизвестно, и что она не может оставить двоих малолетних детей</w:t>
      </w:r>
      <w:r w:rsidR="00CA2B91" w:rsidRPr="002548B4">
        <w:rPr>
          <w:sz w:val="28"/>
          <w:szCs w:val="28"/>
        </w:rPr>
        <w:t>, чтобы отправиться в Москву для судебного процесса, судья во внимание не принял.</w:t>
      </w:r>
    </w:p>
    <w:p w:rsidR="00643923" w:rsidRPr="002548B4" w:rsidRDefault="00CA2B91" w:rsidP="002548B4">
      <w:pPr>
        <w:spacing w:line="360" w:lineRule="auto"/>
        <w:ind w:firstLine="709"/>
        <w:jc w:val="both"/>
        <w:rPr>
          <w:sz w:val="28"/>
          <w:szCs w:val="28"/>
        </w:rPr>
      </w:pPr>
      <w:r w:rsidRPr="002548B4">
        <w:rPr>
          <w:i/>
          <w:sz w:val="28"/>
          <w:szCs w:val="28"/>
        </w:rPr>
        <w:t>Какой суд правомочен рассмотреть и разрешить дело?</w:t>
      </w:r>
      <w:r w:rsidR="00643923" w:rsidRPr="002548B4">
        <w:rPr>
          <w:sz w:val="28"/>
          <w:szCs w:val="28"/>
        </w:rPr>
        <w:t xml:space="preserve"> </w:t>
      </w:r>
    </w:p>
    <w:p w:rsidR="006965AD" w:rsidRPr="002548B4" w:rsidRDefault="006965AD" w:rsidP="002548B4">
      <w:pPr>
        <w:autoSpaceDE w:val="0"/>
        <w:autoSpaceDN w:val="0"/>
        <w:adjustRightInd w:val="0"/>
        <w:spacing w:line="360" w:lineRule="auto"/>
        <w:ind w:firstLine="709"/>
        <w:jc w:val="both"/>
        <w:rPr>
          <w:sz w:val="28"/>
          <w:szCs w:val="28"/>
        </w:rPr>
      </w:pPr>
      <w:r w:rsidRPr="002548B4">
        <w:rPr>
          <w:sz w:val="28"/>
          <w:szCs w:val="28"/>
        </w:rPr>
        <w:t>В соответствии со ст. 29 ГПК РФ иск к ответчику, место жительства которого неизвестно может быть предъявлен в суд по месту нахождения его имущества или по его последнему известному месту жительства в Российской Федерации. Иски о взыскании алиментов и об установлении отцовства могут быть предъявлены истцом также в суд по месту его жительства.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643923" w:rsidRPr="002548B4" w:rsidRDefault="006965AD" w:rsidP="002548B4">
      <w:pPr>
        <w:autoSpaceDE w:val="0"/>
        <w:autoSpaceDN w:val="0"/>
        <w:adjustRightInd w:val="0"/>
        <w:spacing w:line="360" w:lineRule="auto"/>
        <w:ind w:firstLine="709"/>
        <w:jc w:val="both"/>
        <w:rPr>
          <w:sz w:val="28"/>
          <w:szCs w:val="28"/>
        </w:rPr>
      </w:pPr>
      <w:r w:rsidRPr="002548B4">
        <w:rPr>
          <w:sz w:val="28"/>
          <w:szCs w:val="28"/>
        </w:rPr>
        <w:t>Таким образом, дело по иску Викуловой должен рассматривать суд г. Твери.</w:t>
      </w:r>
      <w:bookmarkStart w:id="6" w:name="_GoBack"/>
      <w:bookmarkEnd w:id="6"/>
    </w:p>
    <w:sectPr w:rsidR="00643923" w:rsidRPr="002548B4" w:rsidSect="002548B4">
      <w:headerReference w:type="even" r:id="rId8"/>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A2" w:rsidRDefault="00DE3BA2">
      <w:r>
        <w:separator/>
      </w:r>
    </w:p>
  </w:endnote>
  <w:endnote w:type="continuationSeparator" w:id="0">
    <w:p w:rsidR="00DE3BA2" w:rsidRDefault="00DE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A2" w:rsidRDefault="00DE3BA2">
      <w:r>
        <w:separator/>
      </w:r>
    </w:p>
  </w:footnote>
  <w:footnote w:type="continuationSeparator" w:id="0">
    <w:p w:rsidR="00DE3BA2" w:rsidRDefault="00DE3BA2">
      <w:r>
        <w:continuationSeparator/>
      </w:r>
    </w:p>
  </w:footnote>
  <w:footnote w:id="1">
    <w:p w:rsidR="00DE3BA2" w:rsidRDefault="00EE4014" w:rsidP="00EE4014">
      <w:pPr>
        <w:pStyle w:val="a8"/>
        <w:jc w:val="both"/>
      </w:pPr>
      <w:r>
        <w:rPr>
          <w:rStyle w:val="aa"/>
        </w:rPr>
        <w:footnoteRef/>
      </w:r>
      <w:r>
        <w:t xml:space="preserve"> </w:t>
      </w:r>
      <w:r w:rsidRPr="00EE4014">
        <w:t>Гражданский процесс: учебник (издание второе, переработанное и дополненное) / Под ред. М.К. Треушникова. ОАО «Издательский Дом «Городец». 2007.</w:t>
      </w:r>
      <w:r>
        <w:t>с. 171</w:t>
      </w:r>
    </w:p>
  </w:footnote>
  <w:footnote w:id="2">
    <w:p w:rsidR="00DE3BA2" w:rsidRDefault="00EE4014">
      <w:pPr>
        <w:pStyle w:val="a8"/>
      </w:pPr>
      <w:r>
        <w:rPr>
          <w:rStyle w:val="aa"/>
        </w:rPr>
        <w:footnoteRef/>
      </w:r>
      <w:r>
        <w:t xml:space="preserve"> </w:t>
      </w:r>
      <w:r w:rsidRPr="00EE4014">
        <w:t>Мусина В.А. Гражданский   процесс.  Уче</w:t>
      </w:r>
      <w:r>
        <w:t xml:space="preserve">бник. – М.: ИНФРА-М, </w:t>
      </w:r>
      <w:r w:rsidRPr="00EE4014">
        <w:t>2005 г.</w:t>
      </w:r>
      <w:r>
        <w:t>с. 164</w:t>
      </w:r>
    </w:p>
  </w:footnote>
  <w:footnote w:id="3">
    <w:p w:rsidR="00DE3BA2" w:rsidRDefault="00EE4014">
      <w:pPr>
        <w:pStyle w:val="a8"/>
      </w:pPr>
      <w:r>
        <w:rPr>
          <w:rStyle w:val="aa"/>
        </w:rPr>
        <w:footnoteRef/>
      </w:r>
      <w:r>
        <w:t xml:space="preserve"> </w:t>
      </w:r>
      <w:r w:rsidRPr="00EE4014">
        <w:t>Гражданский процесс / Под ред. проф. В.В. Яркова.-М.: Волтерс Клувер, 2006.</w:t>
      </w:r>
      <w:r>
        <w:t>с.156</w:t>
      </w:r>
    </w:p>
  </w:footnote>
  <w:footnote w:id="4">
    <w:p w:rsidR="00DE3BA2" w:rsidRDefault="00EE4014">
      <w:pPr>
        <w:pStyle w:val="a8"/>
      </w:pPr>
      <w:r>
        <w:rPr>
          <w:rStyle w:val="aa"/>
        </w:rPr>
        <w:footnoteRef/>
      </w:r>
      <w:r>
        <w:t xml:space="preserve"> </w:t>
      </w:r>
      <w:r w:rsidRPr="00EE4014">
        <w:t>Гусев А.Н. Гражданский процесс. –   М.:  Экзамен, 2007.</w:t>
      </w:r>
      <w:r>
        <w:t>с. 205</w:t>
      </w:r>
    </w:p>
  </w:footnote>
  <w:footnote w:id="5">
    <w:p w:rsidR="00DE3BA2" w:rsidRDefault="00EE4014">
      <w:pPr>
        <w:pStyle w:val="a8"/>
      </w:pPr>
      <w:r>
        <w:rPr>
          <w:rStyle w:val="aa"/>
        </w:rPr>
        <w:footnoteRef/>
      </w:r>
      <w:r>
        <w:t xml:space="preserve"> </w:t>
      </w:r>
      <w:r w:rsidRPr="00EE4014">
        <w:t>Гражданское процессуальное право /под ред. М.С. Шакарян. - М.: Приор, 2004. С. 162.</w:t>
      </w:r>
    </w:p>
  </w:footnote>
  <w:footnote w:id="6">
    <w:p w:rsidR="00DE3BA2" w:rsidRDefault="00EE4014">
      <w:pPr>
        <w:pStyle w:val="a8"/>
      </w:pPr>
      <w:r>
        <w:rPr>
          <w:rStyle w:val="aa"/>
        </w:rPr>
        <w:footnoteRef/>
      </w:r>
      <w:r>
        <w:t xml:space="preserve"> </w:t>
      </w:r>
      <w:r w:rsidRPr="00EE4014">
        <w:t>Смушкин А.Б., Суркова Т.В.,  Черникова О.С. Гражданский процесс. Учебное пособие. – М.: Наука, 2008.</w:t>
      </w:r>
      <w:r>
        <w:t>с. 233</w:t>
      </w:r>
    </w:p>
  </w:footnote>
  <w:footnote w:id="7">
    <w:p w:rsidR="00DE3BA2" w:rsidRDefault="00EE4014">
      <w:pPr>
        <w:pStyle w:val="a8"/>
      </w:pPr>
      <w:r>
        <w:rPr>
          <w:rStyle w:val="aa"/>
        </w:rPr>
        <w:footnoteRef/>
      </w:r>
      <w:r>
        <w:t xml:space="preserve"> </w:t>
      </w:r>
      <w:r w:rsidRPr="00EE4014">
        <w:t>Власов А.А. Гражданское процессуальное право: учебник. – М.: ИНФРА-М, 2006.</w:t>
      </w:r>
      <w:r>
        <w:t>с. 197</w:t>
      </w:r>
    </w:p>
  </w:footnote>
  <w:footnote w:id="8">
    <w:p w:rsidR="00EE4014" w:rsidRDefault="00EE4014" w:rsidP="00EE4014">
      <w:pPr>
        <w:pStyle w:val="a8"/>
      </w:pPr>
      <w:r>
        <w:rPr>
          <w:rStyle w:val="aa"/>
        </w:rPr>
        <w:footnoteRef/>
      </w:r>
      <w:r>
        <w:t xml:space="preserve"> </w:t>
      </w:r>
      <w:r w:rsidRPr="00EE4014">
        <w:t>Смушкин А.Б., Суркова Т.В.,  Черникова О.С. Гражданский процесс. Учебное пособие. – М.: Наука, 2008.</w:t>
      </w:r>
      <w:r>
        <w:t>с. 234</w:t>
      </w:r>
    </w:p>
    <w:p w:rsidR="00DE3BA2" w:rsidRDefault="00DE3BA2" w:rsidP="00EE4014">
      <w:pPr>
        <w:pStyle w:val="a8"/>
      </w:pPr>
    </w:p>
  </w:footnote>
  <w:footnote w:id="9">
    <w:p w:rsidR="00DE3BA2" w:rsidRDefault="00EE4014">
      <w:pPr>
        <w:pStyle w:val="a8"/>
      </w:pPr>
      <w:r>
        <w:rPr>
          <w:rStyle w:val="aa"/>
        </w:rPr>
        <w:footnoteRef/>
      </w:r>
      <w:r>
        <w:t xml:space="preserve"> </w:t>
      </w:r>
      <w:r w:rsidRPr="00EE4014">
        <w:t>Фокина М.А. Оценка доказательств в гражданском процессе // Арбитражный и гражданский процесс. № 4. 2007.</w:t>
      </w:r>
    </w:p>
  </w:footnote>
  <w:footnote w:id="10">
    <w:p w:rsidR="00DE3BA2" w:rsidRDefault="00306D29">
      <w:pPr>
        <w:pStyle w:val="a8"/>
      </w:pPr>
      <w:r>
        <w:rPr>
          <w:rStyle w:val="aa"/>
        </w:rPr>
        <w:footnoteRef/>
      </w:r>
      <w:r>
        <w:t xml:space="preserve"> </w:t>
      </w:r>
      <w:r w:rsidRPr="00306D29">
        <w:t>Гражданское процессуальное право: Учебное пособие / под редакцией Бычковой С.С. – К.: Атика, 2006.с. 186</w:t>
      </w:r>
    </w:p>
  </w:footnote>
  <w:footnote w:id="11">
    <w:p w:rsidR="00EE4014" w:rsidRDefault="00EE4014" w:rsidP="00EE4014">
      <w:pPr>
        <w:pStyle w:val="a8"/>
      </w:pPr>
      <w:r>
        <w:rPr>
          <w:rStyle w:val="aa"/>
        </w:rPr>
        <w:footnoteRef/>
      </w:r>
      <w:r>
        <w:t xml:space="preserve"> </w:t>
      </w:r>
      <w:r w:rsidRPr="00EE4014">
        <w:t>Смушкин А.Б., Суркова Т.В.,  Черникова О.С. Гражданский процесс. Учебное пособие. – М.: Наука, 2008.</w:t>
      </w:r>
      <w:r>
        <w:t>с. 234</w:t>
      </w:r>
    </w:p>
    <w:p w:rsidR="00DE3BA2" w:rsidRDefault="00DE3BA2" w:rsidP="00EE4014">
      <w:pPr>
        <w:pStyle w:val="a8"/>
      </w:pPr>
    </w:p>
  </w:footnote>
  <w:footnote w:id="12">
    <w:p w:rsidR="00DE3BA2" w:rsidRDefault="00EE4014">
      <w:pPr>
        <w:pStyle w:val="a8"/>
      </w:pPr>
      <w:r>
        <w:rPr>
          <w:rStyle w:val="aa"/>
        </w:rPr>
        <w:footnoteRef/>
      </w:r>
      <w:r>
        <w:t xml:space="preserve"> </w:t>
      </w:r>
      <w:r w:rsidRPr="00EE4014">
        <w:t>Васьковский Е.В. Учебник гражданского процесса / Под ред. и с предисловием В.А. Томсинова. - М.: Серия "Русское юридическое наследие", 2005.</w:t>
      </w:r>
      <w:r>
        <w:t>с. 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DD" w:rsidRDefault="007F16DD" w:rsidP="00552A15">
    <w:pPr>
      <w:pStyle w:val="a3"/>
      <w:framePr w:wrap="around" w:vAnchor="text" w:hAnchor="margin" w:xAlign="center" w:y="1"/>
      <w:rPr>
        <w:rStyle w:val="a5"/>
      </w:rPr>
    </w:pPr>
  </w:p>
  <w:p w:rsidR="007F16DD" w:rsidRDefault="007F16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DD" w:rsidRDefault="00316322" w:rsidP="00552A15">
    <w:pPr>
      <w:pStyle w:val="a3"/>
      <w:framePr w:wrap="around" w:vAnchor="text" w:hAnchor="margin" w:xAlign="center" w:y="1"/>
      <w:rPr>
        <w:rStyle w:val="a5"/>
      </w:rPr>
    </w:pPr>
    <w:r>
      <w:rPr>
        <w:rStyle w:val="a5"/>
        <w:noProof/>
      </w:rPr>
      <w:t>2</w:t>
    </w:r>
  </w:p>
  <w:p w:rsidR="007F16DD" w:rsidRDefault="007F16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90D4A"/>
    <w:multiLevelType w:val="hybridMultilevel"/>
    <w:tmpl w:val="B11CEAC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E7"/>
    <w:rsid w:val="000367BE"/>
    <w:rsid w:val="000D1FEB"/>
    <w:rsid w:val="001863A1"/>
    <w:rsid w:val="002548B4"/>
    <w:rsid w:val="00301DE7"/>
    <w:rsid w:val="00306D29"/>
    <w:rsid w:val="00316322"/>
    <w:rsid w:val="00533DDD"/>
    <w:rsid w:val="00552A15"/>
    <w:rsid w:val="00643923"/>
    <w:rsid w:val="006965AD"/>
    <w:rsid w:val="007F16DD"/>
    <w:rsid w:val="00B5413F"/>
    <w:rsid w:val="00B647A8"/>
    <w:rsid w:val="00B85821"/>
    <w:rsid w:val="00CA2B91"/>
    <w:rsid w:val="00DE3BA2"/>
    <w:rsid w:val="00EE4014"/>
    <w:rsid w:val="00FF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A9CD76-9C38-4F45-A760-49B6F7F1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E7"/>
    <w:rPr>
      <w:sz w:val="24"/>
      <w:szCs w:val="24"/>
    </w:rPr>
  </w:style>
  <w:style w:type="paragraph" w:styleId="1">
    <w:name w:val="heading 1"/>
    <w:basedOn w:val="a"/>
    <w:next w:val="a"/>
    <w:link w:val="10"/>
    <w:uiPriority w:val="9"/>
    <w:qFormat/>
    <w:rsid w:val="00301D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301DE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01DE7"/>
    <w:rPr>
      <w:rFonts w:cs="Times New Roman"/>
    </w:rPr>
  </w:style>
  <w:style w:type="paragraph" w:styleId="11">
    <w:name w:val="toc 1"/>
    <w:basedOn w:val="a"/>
    <w:next w:val="a"/>
    <w:autoRedefine/>
    <w:uiPriority w:val="39"/>
    <w:rsid w:val="00301DE7"/>
  </w:style>
  <w:style w:type="character" w:styleId="a6">
    <w:name w:val="Hyperlink"/>
    <w:uiPriority w:val="99"/>
    <w:rsid w:val="00301DE7"/>
    <w:rPr>
      <w:rFonts w:cs="Times New Roman"/>
      <w:color w:val="0000FF"/>
      <w:u w:val="single"/>
    </w:rPr>
  </w:style>
  <w:style w:type="paragraph" w:styleId="2">
    <w:name w:val="Body Text 2"/>
    <w:basedOn w:val="a"/>
    <w:link w:val="20"/>
    <w:uiPriority w:val="99"/>
    <w:rsid w:val="00301DE7"/>
    <w:pPr>
      <w:spacing w:line="360" w:lineRule="auto"/>
      <w:ind w:firstLine="720"/>
      <w:jc w:val="both"/>
    </w:pPr>
    <w:rPr>
      <w:sz w:val="28"/>
      <w:szCs w:val="28"/>
    </w:rPr>
  </w:style>
  <w:style w:type="character" w:customStyle="1" w:styleId="20">
    <w:name w:val="Основной текст 2 Знак"/>
    <w:link w:val="2"/>
    <w:uiPriority w:val="99"/>
    <w:semiHidden/>
    <w:rPr>
      <w:sz w:val="24"/>
      <w:szCs w:val="24"/>
    </w:rPr>
  </w:style>
  <w:style w:type="paragraph" w:customStyle="1" w:styleId="ConsPlusNormal">
    <w:name w:val="ConsPlusNormal"/>
    <w:rsid w:val="00FF67FA"/>
    <w:pPr>
      <w:widowControl w:val="0"/>
      <w:autoSpaceDE w:val="0"/>
      <w:autoSpaceDN w:val="0"/>
      <w:adjustRightInd w:val="0"/>
      <w:ind w:firstLine="720"/>
    </w:pPr>
    <w:rPr>
      <w:rFonts w:ascii="Arial" w:hAnsi="Arial" w:cs="Arial"/>
    </w:rPr>
  </w:style>
  <w:style w:type="paragraph" w:styleId="a7">
    <w:name w:val="No Spacing"/>
    <w:uiPriority w:val="1"/>
    <w:rsid w:val="00FF67FA"/>
    <w:rPr>
      <w:rFonts w:ascii="Calibri" w:hAnsi="Calibri"/>
      <w:sz w:val="22"/>
      <w:szCs w:val="22"/>
      <w:lang w:eastAsia="en-US"/>
    </w:rPr>
  </w:style>
  <w:style w:type="paragraph" w:styleId="a8">
    <w:name w:val="footnote text"/>
    <w:basedOn w:val="a"/>
    <w:link w:val="a9"/>
    <w:uiPriority w:val="99"/>
    <w:rsid w:val="00EE4014"/>
    <w:rPr>
      <w:sz w:val="20"/>
      <w:szCs w:val="20"/>
    </w:rPr>
  </w:style>
  <w:style w:type="character" w:styleId="aa">
    <w:name w:val="footnote reference"/>
    <w:uiPriority w:val="99"/>
    <w:rsid w:val="00EE4014"/>
    <w:rPr>
      <w:rFonts w:cs="Times New Roman"/>
      <w:vertAlign w:val="superscript"/>
    </w:rPr>
  </w:style>
  <w:style w:type="character" w:customStyle="1" w:styleId="a9">
    <w:name w:val="Текст сноски Знак"/>
    <w:link w:val="a8"/>
    <w:locked/>
    <w:rsid w:val="00EE40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F3A1-6022-4AD6-8DBE-10D499FA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5194</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MoBIL GROUP</Company>
  <LinksUpToDate>false</LinksUpToDate>
  <CharactersWithSpaces>34731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Admin</dc:creator>
  <cp:keywords/>
  <dc:description/>
  <cp:lastModifiedBy>admin</cp:lastModifiedBy>
  <cp:revision>2</cp:revision>
  <dcterms:created xsi:type="dcterms:W3CDTF">2014-03-06T08:08:00Z</dcterms:created>
  <dcterms:modified xsi:type="dcterms:W3CDTF">2014-03-06T08:08:00Z</dcterms:modified>
</cp:coreProperties>
</file>