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90" w:rsidRDefault="00FB3890" w:rsidP="00FB3890">
      <w:pPr>
        <w:pStyle w:val="aff2"/>
      </w:pPr>
    </w:p>
    <w:p w:rsidR="00FB3890" w:rsidRDefault="00FB3890" w:rsidP="00FB3890">
      <w:pPr>
        <w:pStyle w:val="aff2"/>
      </w:pPr>
    </w:p>
    <w:p w:rsidR="00FB3890" w:rsidRDefault="00FB3890" w:rsidP="00FB3890">
      <w:pPr>
        <w:pStyle w:val="aff2"/>
      </w:pPr>
    </w:p>
    <w:p w:rsidR="00FB3890" w:rsidRDefault="00FB3890" w:rsidP="00FB3890">
      <w:pPr>
        <w:pStyle w:val="aff2"/>
      </w:pPr>
    </w:p>
    <w:p w:rsidR="00FB3890" w:rsidRDefault="00FB3890" w:rsidP="00FB3890">
      <w:pPr>
        <w:pStyle w:val="aff2"/>
      </w:pPr>
    </w:p>
    <w:p w:rsidR="00FB3890" w:rsidRDefault="00FB3890" w:rsidP="00FB3890">
      <w:pPr>
        <w:pStyle w:val="aff2"/>
      </w:pPr>
    </w:p>
    <w:p w:rsidR="00FB3890" w:rsidRDefault="00FB3890" w:rsidP="00FB3890">
      <w:pPr>
        <w:pStyle w:val="aff2"/>
      </w:pPr>
    </w:p>
    <w:p w:rsidR="00FB3890" w:rsidRDefault="00FB3890" w:rsidP="00FB3890">
      <w:pPr>
        <w:pStyle w:val="aff2"/>
      </w:pPr>
    </w:p>
    <w:p w:rsidR="00FB3890" w:rsidRDefault="00FB3890" w:rsidP="00FB3890">
      <w:pPr>
        <w:pStyle w:val="aff2"/>
      </w:pPr>
    </w:p>
    <w:p w:rsidR="00FB3890" w:rsidRDefault="00FB3890" w:rsidP="00FB3890">
      <w:pPr>
        <w:pStyle w:val="aff2"/>
      </w:pPr>
    </w:p>
    <w:p w:rsidR="00FB3890" w:rsidRDefault="00FB3890" w:rsidP="00FB3890">
      <w:pPr>
        <w:pStyle w:val="aff2"/>
      </w:pPr>
    </w:p>
    <w:p w:rsidR="00FB3890" w:rsidRDefault="00FB3890" w:rsidP="00FB3890">
      <w:pPr>
        <w:pStyle w:val="aff2"/>
      </w:pPr>
    </w:p>
    <w:p w:rsidR="00622CFA" w:rsidRDefault="00341E52" w:rsidP="00FB3890">
      <w:pPr>
        <w:pStyle w:val="aff2"/>
        <w:rPr>
          <w:i/>
          <w:iCs/>
          <w:color w:val="000000"/>
        </w:rPr>
      </w:pPr>
      <w:r w:rsidRPr="00622CFA">
        <w:t>Тема</w:t>
      </w:r>
      <w:r w:rsidR="00622CFA" w:rsidRPr="00622CFA">
        <w:t>:</w:t>
      </w:r>
      <w:r w:rsidR="00622CFA">
        <w:t xml:space="preserve"> "</w:t>
      </w:r>
      <w:r w:rsidRPr="00622CFA">
        <w:rPr>
          <w:i/>
          <w:iCs/>
          <w:color w:val="000000"/>
        </w:rPr>
        <w:t>Классификация стран в мировой экономике</w:t>
      </w:r>
      <w:r w:rsidR="00622CFA">
        <w:rPr>
          <w:i/>
          <w:iCs/>
          <w:color w:val="000000"/>
        </w:rPr>
        <w:t>"</w:t>
      </w:r>
    </w:p>
    <w:p w:rsidR="00622CFA" w:rsidRPr="00622CFA" w:rsidRDefault="00FB3890" w:rsidP="00FB3890">
      <w:pPr>
        <w:pStyle w:val="2"/>
      </w:pPr>
      <w:r>
        <w:br w:type="page"/>
      </w:r>
      <w:bookmarkStart w:id="0" w:name="_Toc267078238"/>
      <w:r w:rsidR="00276729" w:rsidRPr="00622CFA">
        <w:t>Содержание</w:t>
      </w:r>
      <w:bookmarkEnd w:id="0"/>
    </w:p>
    <w:p w:rsidR="00FB3890" w:rsidRDefault="00FB3890" w:rsidP="00622CFA">
      <w:pPr>
        <w:ind w:firstLine="709"/>
      </w:pPr>
    </w:p>
    <w:p w:rsidR="00AC2BD8" w:rsidRDefault="00AC2BD8">
      <w:pPr>
        <w:pStyle w:val="22"/>
        <w:rPr>
          <w:smallCaps w:val="0"/>
          <w:noProof/>
          <w:sz w:val="24"/>
          <w:szCs w:val="24"/>
        </w:rPr>
      </w:pPr>
      <w:r w:rsidRPr="00B60099">
        <w:rPr>
          <w:rStyle w:val="ac"/>
          <w:noProof/>
        </w:rPr>
        <w:t>Содержание</w:t>
      </w:r>
    </w:p>
    <w:p w:rsidR="00AC2BD8" w:rsidRDefault="00AC2BD8">
      <w:pPr>
        <w:pStyle w:val="22"/>
        <w:rPr>
          <w:smallCaps w:val="0"/>
          <w:noProof/>
          <w:sz w:val="24"/>
          <w:szCs w:val="24"/>
        </w:rPr>
      </w:pPr>
      <w:r w:rsidRPr="00B60099">
        <w:rPr>
          <w:rStyle w:val="ac"/>
          <w:noProof/>
        </w:rPr>
        <w:t>Введение</w:t>
      </w:r>
    </w:p>
    <w:p w:rsidR="00AC2BD8" w:rsidRDefault="00AC2BD8">
      <w:pPr>
        <w:pStyle w:val="22"/>
        <w:rPr>
          <w:smallCaps w:val="0"/>
          <w:noProof/>
          <w:sz w:val="24"/>
          <w:szCs w:val="24"/>
        </w:rPr>
      </w:pPr>
      <w:r w:rsidRPr="00B60099">
        <w:rPr>
          <w:rStyle w:val="ac"/>
          <w:noProof/>
        </w:rPr>
        <w:t>1. Эволюция роли государства в мировой экономике</w:t>
      </w:r>
    </w:p>
    <w:p w:rsidR="00AC2BD8" w:rsidRDefault="00AC2BD8">
      <w:pPr>
        <w:pStyle w:val="22"/>
        <w:rPr>
          <w:smallCaps w:val="0"/>
          <w:noProof/>
          <w:sz w:val="24"/>
          <w:szCs w:val="24"/>
        </w:rPr>
      </w:pPr>
      <w:r w:rsidRPr="00B60099">
        <w:rPr>
          <w:rStyle w:val="ac"/>
          <w:noProof/>
        </w:rPr>
        <w:t>2. Подходы к определению места страны в мировом хозяйстве</w:t>
      </w:r>
    </w:p>
    <w:p w:rsidR="00AC2BD8" w:rsidRDefault="00AC2BD8">
      <w:pPr>
        <w:pStyle w:val="22"/>
        <w:rPr>
          <w:smallCaps w:val="0"/>
          <w:noProof/>
          <w:sz w:val="24"/>
          <w:szCs w:val="24"/>
        </w:rPr>
      </w:pPr>
      <w:r w:rsidRPr="00B60099">
        <w:rPr>
          <w:rStyle w:val="ac"/>
          <w:noProof/>
        </w:rPr>
        <w:t>2.1 Понятие классификации стран</w:t>
      </w:r>
    </w:p>
    <w:p w:rsidR="00AC2BD8" w:rsidRDefault="00AC2BD8">
      <w:pPr>
        <w:pStyle w:val="22"/>
        <w:rPr>
          <w:smallCaps w:val="0"/>
          <w:noProof/>
          <w:sz w:val="24"/>
          <w:szCs w:val="24"/>
        </w:rPr>
      </w:pPr>
      <w:r w:rsidRPr="00B60099">
        <w:rPr>
          <w:rStyle w:val="ac"/>
          <w:noProof/>
        </w:rPr>
        <w:t>2.2 Разделение стран на группы</w:t>
      </w:r>
    </w:p>
    <w:p w:rsidR="00AC2BD8" w:rsidRDefault="00AC2BD8">
      <w:pPr>
        <w:pStyle w:val="22"/>
        <w:rPr>
          <w:smallCaps w:val="0"/>
          <w:noProof/>
          <w:sz w:val="24"/>
          <w:szCs w:val="24"/>
        </w:rPr>
      </w:pPr>
      <w:r w:rsidRPr="00B60099">
        <w:rPr>
          <w:rStyle w:val="ac"/>
          <w:noProof/>
        </w:rPr>
        <w:t>3. Основные Черты западноевропейской экономики</w:t>
      </w:r>
    </w:p>
    <w:p w:rsidR="00AC2BD8" w:rsidRDefault="00AC2BD8">
      <w:pPr>
        <w:pStyle w:val="22"/>
        <w:rPr>
          <w:smallCaps w:val="0"/>
          <w:noProof/>
          <w:sz w:val="24"/>
          <w:szCs w:val="24"/>
        </w:rPr>
      </w:pPr>
      <w:r w:rsidRPr="00B60099">
        <w:rPr>
          <w:rStyle w:val="ac"/>
          <w:noProof/>
        </w:rPr>
        <w:t>3.1 Социально-экономическая модель</w:t>
      </w:r>
    </w:p>
    <w:p w:rsidR="00AC2BD8" w:rsidRDefault="00AC2BD8">
      <w:pPr>
        <w:pStyle w:val="22"/>
        <w:rPr>
          <w:smallCaps w:val="0"/>
          <w:noProof/>
          <w:sz w:val="24"/>
          <w:szCs w:val="24"/>
        </w:rPr>
      </w:pPr>
      <w:r w:rsidRPr="00B60099">
        <w:rPr>
          <w:rStyle w:val="ac"/>
          <w:noProof/>
        </w:rPr>
        <w:t>Заключение</w:t>
      </w:r>
    </w:p>
    <w:p w:rsidR="00AC2BD8" w:rsidRDefault="00AC2BD8">
      <w:pPr>
        <w:pStyle w:val="22"/>
        <w:rPr>
          <w:smallCaps w:val="0"/>
          <w:noProof/>
          <w:sz w:val="24"/>
          <w:szCs w:val="24"/>
        </w:rPr>
      </w:pPr>
      <w:r w:rsidRPr="00B60099">
        <w:rPr>
          <w:rStyle w:val="ac"/>
          <w:noProof/>
        </w:rPr>
        <w:t>Список использованной литературы</w:t>
      </w:r>
    </w:p>
    <w:p w:rsidR="00622CFA" w:rsidRDefault="00622CFA" w:rsidP="00FB3890">
      <w:pPr>
        <w:pStyle w:val="22"/>
      </w:pPr>
    </w:p>
    <w:p w:rsidR="00622CFA" w:rsidRPr="00622CFA" w:rsidRDefault="00FB3890" w:rsidP="00FB3890">
      <w:pPr>
        <w:pStyle w:val="2"/>
      </w:pPr>
      <w:r>
        <w:br w:type="page"/>
      </w:r>
      <w:bookmarkStart w:id="1" w:name="_Toc267078239"/>
      <w:r w:rsidR="00346485" w:rsidRPr="00622CFA">
        <w:t>Введение</w:t>
      </w:r>
      <w:bookmarkEnd w:id="1"/>
    </w:p>
    <w:p w:rsidR="00FB3890" w:rsidRDefault="00FB3890" w:rsidP="00622CFA">
      <w:pPr>
        <w:ind w:firstLine="709"/>
        <w:rPr>
          <w:color w:val="000000"/>
        </w:rPr>
      </w:pPr>
    </w:p>
    <w:p w:rsidR="00622CFA" w:rsidRDefault="00AA40D0" w:rsidP="00622CFA">
      <w:pPr>
        <w:ind w:firstLine="709"/>
        <w:rPr>
          <w:color w:val="000000"/>
        </w:rPr>
      </w:pPr>
      <w:r w:rsidRPr="00622CFA">
        <w:rPr>
          <w:color w:val="000000"/>
        </w:rPr>
        <w:t>Огромное количество и разнообразие показателей экономического развития различных стран, а также их комбинаций не позволяет однозначно оценить уровень развития отдельно взятой страны</w:t>
      </w:r>
      <w:r w:rsidR="00622CFA" w:rsidRPr="00622CFA">
        <w:rPr>
          <w:color w:val="000000"/>
        </w:rPr>
        <w:t xml:space="preserve">. </w:t>
      </w:r>
      <w:r w:rsidRPr="00622CFA">
        <w:rPr>
          <w:color w:val="000000"/>
        </w:rPr>
        <w:t>Для сравнительного анализа экономического развития отдельных национальных хозяйств и сложных мирохозяйственных связей необходима система надежных показателей</w:t>
      </w:r>
      <w:r w:rsidR="00622CFA" w:rsidRPr="00622CFA">
        <w:rPr>
          <w:color w:val="000000"/>
        </w:rPr>
        <w:t xml:space="preserve">. </w:t>
      </w:r>
      <w:r w:rsidRPr="00622CFA">
        <w:rPr>
          <w:color w:val="000000"/>
        </w:rPr>
        <w:t>В мировой практике используется Система национальных счетов</w:t>
      </w:r>
      <w:r w:rsidR="00622CFA">
        <w:rPr>
          <w:color w:val="000000"/>
        </w:rPr>
        <w:t xml:space="preserve"> (</w:t>
      </w:r>
      <w:r w:rsidRPr="00622CFA">
        <w:rPr>
          <w:color w:val="000000"/>
        </w:rPr>
        <w:t>СНС</w:t>
      </w:r>
      <w:r w:rsidR="00622CFA" w:rsidRPr="00622CFA">
        <w:rPr>
          <w:color w:val="000000"/>
        </w:rPr>
        <w:t xml:space="preserve">). </w:t>
      </w:r>
      <w:r w:rsidRPr="00622CFA">
        <w:rPr>
          <w:color w:val="000000"/>
        </w:rPr>
        <w:t>Это система взаимосвязанных показателей развития экономики на макроуровне</w:t>
      </w:r>
      <w:r w:rsidR="00622CFA" w:rsidRPr="00622CFA">
        <w:rPr>
          <w:color w:val="000000"/>
        </w:rPr>
        <w:t xml:space="preserve">. </w:t>
      </w:r>
      <w:r w:rsidRPr="00622CFA">
        <w:rPr>
          <w:color w:val="000000"/>
        </w:rPr>
        <w:t>СНС сформулирована в категориях и терминах рыночной экономики, ее концепции и определения предполагают, что описываемая с ее помощью экономика функционирует на основе рыночных механизмов и институтов</w:t>
      </w:r>
      <w:r w:rsidR="00622CFA" w:rsidRPr="00622CFA">
        <w:rPr>
          <w:color w:val="000000"/>
        </w:rPr>
        <w:t xml:space="preserve">. </w:t>
      </w:r>
      <w:r w:rsidRPr="00622CFA">
        <w:rPr>
          <w:color w:val="000000"/>
        </w:rPr>
        <w:t>В современном мире СНС представляет собой универсальный экономико-статистический язык, на котором общаются между собой экономисты всех школ и направлений, государственные деятели и политики, статистики, социологи и финансисты</w:t>
      </w:r>
      <w:r w:rsidR="00622CFA" w:rsidRPr="00622CFA">
        <w:rPr>
          <w:color w:val="000000"/>
        </w:rPr>
        <w:t xml:space="preserve">. </w:t>
      </w:r>
      <w:r w:rsidRPr="00622CFA">
        <w:rPr>
          <w:color w:val="000000"/>
        </w:rPr>
        <w:t>Помимо прочего, СНС занимает важное место в деятельности международных экономических организаций, таких как ООН, Международный валютный фонд</w:t>
      </w:r>
      <w:r w:rsidR="00622CFA">
        <w:rPr>
          <w:color w:val="000000"/>
        </w:rPr>
        <w:t xml:space="preserve"> (</w:t>
      </w:r>
      <w:r w:rsidRPr="00622CFA">
        <w:rPr>
          <w:color w:val="000000"/>
        </w:rPr>
        <w:t>МВФ</w:t>
      </w:r>
      <w:r w:rsidR="00622CFA" w:rsidRPr="00622CFA">
        <w:rPr>
          <w:color w:val="000000"/>
        </w:rPr>
        <w:t>),</w:t>
      </w:r>
      <w:r w:rsidRPr="00622CFA">
        <w:rPr>
          <w:color w:val="000000"/>
        </w:rPr>
        <w:t xml:space="preserve"> Международный банк реконструкции и развития</w:t>
      </w:r>
      <w:r w:rsidR="00622CFA">
        <w:rPr>
          <w:color w:val="000000"/>
        </w:rPr>
        <w:t xml:space="preserve"> (</w:t>
      </w:r>
      <w:r w:rsidRPr="00622CFA">
        <w:rPr>
          <w:color w:val="000000"/>
        </w:rPr>
        <w:t>МБРР</w:t>
      </w:r>
      <w:r w:rsidR="00622CFA" w:rsidRPr="00622CFA">
        <w:rPr>
          <w:color w:val="000000"/>
        </w:rPr>
        <w:t xml:space="preserve">). </w:t>
      </w:r>
      <w:r w:rsidRPr="00622CFA">
        <w:rPr>
          <w:color w:val="000000"/>
        </w:rPr>
        <w:t>Эти организации не только используют данные СНС в своих аналитических отчетах и прогнозах, но и вносят в ее развитие большой вклад, распространяя сравнимые в международном плане данные о важнейших показателях мировой экономики</w:t>
      </w:r>
      <w:r w:rsidR="00622CFA" w:rsidRPr="00622CFA">
        <w:rPr>
          <w:color w:val="000000"/>
        </w:rPr>
        <w:t>.</w:t>
      </w:r>
    </w:p>
    <w:p w:rsidR="00622CFA" w:rsidRDefault="00D2244B" w:rsidP="00622CFA">
      <w:pPr>
        <w:ind w:firstLine="709"/>
      </w:pPr>
      <w:r w:rsidRPr="00622CFA">
        <w:t>Представленная работа посвящена теме</w:t>
      </w:r>
      <w:r w:rsidR="00622CFA">
        <w:t xml:space="preserve"> "</w:t>
      </w:r>
      <w:r w:rsidRPr="00622CFA">
        <w:t>Классификация стран в мировой экономики</w:t>
      </w:r>
      <w:r w:rsidR="00622CFA">
        <w:t>".</w:t>
      </w:r>
    </w:p>
    <w:p w:rsidR="00622CFA" w:rsidRDefault="00D2244B" w:rsidP="00622CFA">
      <w:pPr>
        <w:ind w:firstLine="709"/>
      </w:pPr>
      <w:r w:rsidRPr="00622CFA">
        <w:t>Проблема данного исследования носит актуальный характер в современных условиях</w:t>
      </w:r>
      <w:r w:rsidR="00622CFA" w:rsidRPr="00622CFA">
        <w:t xml:space="preserve">. </w:t>
      </w:r>
      <w:r w:rsidRPr="00622CFA">
        <w:t>Об этом свидетельствует частое изучение поднятых вопросов</w:t>
      </w:r>
      <w:r w:rsidR="00622CFA" w:rsidRPr="00622CFA">
        <w:t>.</w:t>
      </w:r>
    </w:p>
    <w:p w:rsidR="00622CFA" w:rsidRDefault="00D2244B" w:rsidP="00622CFA">
      <w:pPr>
        <w:ind w:firstLine="709"/>
      </w:pPr>
      <w:r w:rsidRPr="00622CFA">
        <w:t>Тема изучается на стыке сразу нескольких взаимосвязанных дисциплин</w:t>
      </w:r>
      <w:r w:rsidR="00622CFA" w:rsidRPr="00622CFA">
        <w:t>.</w:t>
      </w:r>
    </w:p>
    <w:p w:rsidR="00622CFA" w:rsidRDefault="00D2244B" w:rsidP="00622CFA">
      <w:pPr>
        <w:ind w:firstLine="709"/>
      </w:pPr>
      <w:r w:rsidRPr="00622CFA">
        <w:t>Вопросам исследования посвящено множество работ</w:t>
      </w:r>
      <w:r w:rsidR="00622CFA" w:rsidRPr="00622CFA">
        <w:t xml:space="preserve">. </w:t>
      </w:r>
      <w:r w:rsidRPr="00622CFA">
        <w:t>В основном материал, изложенный в учебной литературе, носит общий характер, а в многочисленных монографиях по данной тематике рассмотрены более узкие вопросы проблемы классификация стран</w:t>
      </w:r>
      <w:r w:rsidR="00622CFA" w:rsidRPr="00622CFA">
        <w:t xml:space="preserve">. </w:t>
      </w:r>
      <w:r w:rsidRPr="00622CFA">
        <w:t>Однако, требуется учет современных условий при исследовании проблематики обозначенной темы</w:t>
      </w:r>
      <w:r w:rsidR="00622CFA" w:rsidRPr="00622CFA">
        <w:t>.</w:t>
      </w:r>
    </w:p>
    <w:p w:rsidR="00622CFA" w:rsidRDefault="00D2244B" w:rsidP="00622CFA">
      <w:pPr>
        <w:ind w:firstLine="709"/>
      </w:pPr>
      <w:r w:rsidRPr="00622CFA">
        <w:t>Актуальность настоящей работы обусловлена, с одной стороны, большим интересом к теме в современной науке, с другой стороны, ее недостаточной разработанностью</w:t>
      </w:r>
      <w:r w:rsidR="00622CFA" w:rsidRPr="00622CFA">
        <w:t xml:space="preserve">. </w:t>
      </w:r>
      <w:r w:rsidRPr="00622CFA">
        <w:t>Рассмотрение вопросов связанных с данной тематикой носит как теоретическую, так и практическую значимость</w:t>
      </w:r>
      <w:r w:rsidR="00622CFA" w:rsidRPr="00622CFA">
        <w:t>.</w:t>
      </w:r>
    </w:p>
    <w:p w:rsidR="00622CFA" w:rsidRDefault="00D2244B" w:rsidP="00622CFA">
      <w:pPr>
        <w:ind w:firstLine="709"/>
      </w:pPr>
      <w:r w:rsidRPr="00622CFA">
        <w:t>Результаты могут быть использованы для разработки методики анализа</w:t>
      </w:r>
      <w:r w:rsidR="00622CFA">
        <w:t xml:space="preserve"> "</w:t>
      </w:r>
      <w:r w:rsidRPr="00622CFA">
        <w:t>Классификации стран в мировой экономики</w:t>
      </w:r>
      <w:r w:rsidR="00622CFA">
        <w:t>".</w:t>
      </w:r>
    </w:p>
    <w:p w:rsidR="00622CFA" w:rsidRDefault="00D2244B" w:rsidP="00622CFA">
      <w:pPr>
        <w:ind w:firstLine="709"/>
      </w:pPr>
      <w:r w:rsidRPr="00622CFA">
        <w:t>Теоретическое значение изучения заключается в том, что избранная для рассмотрения проблематика находится на стыке сразу нескольких научных дисциплин</w:t>
      </w:r>
      <w:r w:rsidR="00622CFA" w:rsidRPr="00622CFA">
        <w:t>.</w:t>
      </w:r>
    </w:p>
    <w:p w:rsidR="00622CFA" w:rsidRDefault="00D2244B" w:rsidP="00622CFA">
      <w:pPr>
        <w:ind w:firstLine="709"/>
      </w:pPr>
      <w:r w:rsidRPr="00622CFA">
        <w:t>Объектом данного исследования является анализ условий мировой экономики, классификация стран</w:t>
      </w:r>
      <w:r w:rsidR="00622CFA" w:rsidRPr="00622CFA">
        <w:t>.</w:t>
      </w:r>
    </w:p>
    <w:p w:rsidR="00622CFA" w:rsidRDefault="00D2244B" w:rsidP="00622CFA">
      <w:pPr>
        <w:ind w:firstLine="709"/>
      </w:pPr>
      <w:r w:rsidRPr="00622CFA">
        <w:t>При этом предметом исследования является рассмотрение отдельных вопросов, сформулированных в качестве задач данного исследования</w:t>
      </w:r>
      <w:r w:rsidR="00622CFA">
        <w:t>.</w:t>
      </w:r>
    </w:p>
    <w:p w:rsidR="00622CFA" w:rsidRDefault="00D2244B" w:rsidP="00622CFA">
      <w:pPr>
        <w:ind w:firstLine="709"/>
      </w:pPr>
      <w:r w:rsidRPr="00622CFA">
        <w:t>Целью исследования является изучение темы</w:t>
      </w:r>
      <w:r w:rsidR="00622CFA">
        <w:t xml:space="preserve"> "</w:t>
      </w:r>
      <w:r w:rsidRPr="00622CFA">
        <w:t>Классификация стран мировой экономики</w:t>
      </w:r>
      <w:r w:rsidR="00622CFA">
        <w:t xml:space="preserve">" </w:t>
      </w:r>
      <w:r w:rsidRPr="00622CFA">
        <w:t>с точки зрения новейших отечественных и зарубежных исследований по сходной проблематике</w:t>
      </w:r>
      <w:r w:rsidR="00622CFA" w:rsidRPr="00622CFA">
        <w:t>.</w:t>
      </w:r>
    </w:p>
    <w:p w:rsidR="00622CFA" w:rsidRDefault="00D2244B" w:rsidP="00622CFA">
      <w:pPr>
        <w:ind w:firstLine="709"/>
      </w:pPr>
      <w:r w:rsidRPr="00622CFA">
        <w:t>В рамках достижения поставленной цели поставлены следующие задачи</w:t>
      </w:r>
      <w:r w:rsidR="00622CFA" w:rsidRPr="00622CFA">
        <w:t>:</w:t>
      </w:r>
    </w:p>
    <w:p w:rsidR="00622CFA" w:rsidRDefault="00D2244B" w:rsidP="00622CFA">
      <w:pPr>
        <w:ind w:firstLine="709"/>
      </w:pPr>
      <w:r w:rsidRPr="00622CFA">
        <w:t>1</w:t>
      </w:r>
      <w:r w:rsidR="00622CFA" w:rsidRPr="00622CFA">
        <w:t xml:space="preserve">. </w:t>
      </w:r>
      <w:r w:rsidRPr="00622CFA">
        <w:t>Изучить теоретические аспекты и выявить природу субъектов мировой экономики, классификация стран</w:t>
      </w:r>
      <w:r w:rsidR="00622CFA" w:rsidRPr="00622CFA">
        <w:t>;</w:t>
      </w:r>
    </w:p>
    <w:p w:rsidR="00622CFA" w:rsidRDefault="00D2244B" w:rsidP="00622CFA">
      <w:pPr>
        <w:ind w:firstLine="709"/>
      </w:pPr>
      <w:r w:rsidRPr="00622CFA">
        <w:t>2</w:t>
      </w:r>
      <w:r w:rsidR="00622CFA" w:rsidRPr="00622CFA">
        <w:t xml:space="preserve">. </w:t>
      </w:r>
      <w:r w:rsidRPr="00622CFA">
        <w:t>Изложить возможности решения тематики классификации стран</w:t>
      </w:r>
      <w:r w:rsidR="00622CFA" w:rsidRPr="00622CFA">
        <w:t>;</w:t>
      </w:r>
    </w:p>
    <w:p w:rsidR="00622CFA" w:rsidRDefault="00D2244B" w:rsidP="00622CFA">
      <w:pPr>
        <w:ind w:firstLine="709"/>
      </w:pPr>
      <w:r w:rsidRPr="00622CFA">
        <w:t>4</w:t>
      </w:r>
      <w:r w:rsidR="00622CFA" w:rsidRPr="00622CFA">
        <w:t xml:space="preserve">. </w:t>
      </w:r>
      <w:r w:rsidRPr="00622CFA">
        <w:t>Обозначить тенденции развития тематики</w:t>
      </w:r>
      <w:r w:rsidR="00622CFA">
        <w:t xml:space="preserve"> "</w:t>
      </w:r>
      <w:r w:rsidRPr="00622CFA">
        <w:t>Классификация стран в мировой экономики</w:t>
      </w:r>
      <w:r w:rsidR="00622CFA">
        <w:t>".</w:t>
      </w:r>
    </w:p>
    <w:p w:rsidR="00622CFA" w:rsidRDefault="00D2244B" w:rsidP="00622CFA">
      <w:pPr>
        <w:ind w:firstLine="709"/>
      </w:pPr>
      <w:r w:rsidRPr="00622CFA">
        <w:t>Теоретической и методологической основой проведения исследования явились законодательные акты, нормативные документы по теме работы</w:t>
      </w:r>
      <w:r w:rsidR="00622CFA">
        <w:t>.</w:t>
      </w:r>
    </w:p>
    <w:p w:rsidR="00622CFA" w:rsidRDefault="00D2244B" w:rsidP="00622CFA">
      <w:pPr>
        <w:ind w:firstLine="709"/>
      </w:pPr>
      <w:r w:rsidRPr="00622CFA">
        <w:t>Источниками информации для написания работы по теме</w:t>
      </w:r>
      <w:r w:rsidR="00622CFA" w:rsidRPr="00622CFA">
        <w:t xml:space="preserve"> </w:t>
      </w:r>
      <w:r w:rsidRPr="00622CFA">
        <w:t>послужили базовая учебная литература</w:t>
      </w:r>
      <w:r w:rsidR="00622CFA" w:rsidRPr="00622CFA">
        <w:t>.</w:t>
      </w:r>
    </w:p>
    <w:p w:rsidR="00622CFA" w:rsidRDefault="00FB3890" w:rsidP="00FB3890">
      <w:pPr>
        <w:pStyle w:val="2"/>
      </w:pPr>
      <w:r>
        <w:br w:type="page"/>
      </w:r>
      <w:bookmarkStart w:id="2" w:name="_Toc267078240"/>
      <w:r w:rsidR="0081533E" w:rsidRPr="00622CFA">
        <w:t>1</w:t>
      </w:r>
      <w:r w:rsidR="00622CFA" w:rsidRPr="00622CFA">
        <w:t xml:space="preserve">. </w:t>
      </w:r>
      <w:r w:rsidR="0081533E" w:rsidRPr="00622CFA">
        <w:t>Эволюция роли государства в мировой экономике</w:t>
      </w:r>
      <w:bookmarkEnd w:id="2"/>
    </w:p>
    <w:p w:rsidR="00FB3890" w:rsidRDefault="00FB3890" w:rsidP="00622CFA">
      <w:pPr>
        <w:ind w:firstLine="709"/>
      </w:pPr>
    </w:p>
    <w:p w:rsidR="00622CFA" w:rsidRDefault="00622CFA" w:rsidP="00622CFA">
      <w:pPr>
        <w:ind w:firstLine="709"/>
      </w:pPr>
      <w:r>
        <w:t>"</w:t>
      </w:r>
      <w:r w:rsidR="0081533E" w:rsidRPr="00622CFA">
        <w:t>Хорошее государство не роскошь, а насущная необходимость для развития</w:t>
      </w:r>
      <w:r>
        <w:t>", -</w:t>
      </w:r>
      <w:r w:rsidR="0081533E" w:rsidRPr="00622CFA">
        <w:t xml:space="preserve"> констатируется в докладе Мирового банка</w:t>
      </w:r>
      <w:r>
        <w:t xml:space="preserve"> (</w:t>
      </w:r>
      <w:r w:rsidR="0081533E" w:rsidRPr="00622CFA">
        <w:t>1997 г</w:t>
      </w:r>
      <w:r w:rsidRPr="00622CFA">
        <w:t xml:space="preserve">). </w:t>
      </w:r>
      <w:r w:rsidR="0081533E" w:rsidRPr="00622CFA">
        <w:t>В 90-х гг</w:t>
      </w:r>
      <w:r w:rsidRPr="00622CFA">
        <w:t xml:space="preserve">. </w:t>
      </w:r>
      <w:r w:rsidR="0081533E" w:rsidRPr="00622CFA">
        <w:t>стал очевиден пересмотр значения государства в экономическом развитии</w:t>
      </w:r>
      <w:r w:rsidRPr="00622CFA">
        <w:t xml:space="preserve">. </w:t>
      </w:r>
      <w:r w:rsidR="0081533E" w:rsidRPr="00622CFA">
        <w:t>Сегодня более пристальное внимание к роли государства обусловлено драматическими преобразованиями в мировой экономике, коренным образом изменившими среду, в которой действует государство</w:t>
      </w:r>
      <w:r w:rsidRPr="00622CFA">
        <w:t xml:space="preserve">. </w:t>
      </w:r>
      <w:r w:rsidR="0081533E" w:rsidRPr="00622CFA">
        <w:t>Теперь оно, реализуя стратегию национального хозяйственного роста, все более должно принимать во внимание и глобальную экономическую систему</w:t>
      </w:r>
      <w:r w:rsidRPr="00622CFA">
        <w:t xml:space="preserve">. </w:t>
      </w:r>
      <w:r w:rsidR="0081533E" w:rsidRPr="00622CFA">
        <w:t>Миропорядок стремительно меняется, и власть, не сумев адаптироваться, рискует потерять</w:t>
      </w:r>
      <w:r>
        <w:t xml:space="preserve"> (</w:t>
      </w:r>
      <w:r w:rsidR="0081533E" w:rsidRPr="00622CFA">
        <w:t>или существенно снизить</w:t>
      </w:r>
      <w:r w:rsidRPr="00622CFA">
        <w:t xml:space="preserve">) </w:t>
      </w:r>
      <w:r w:rsidR="0081533E" w:rsidRPr="00622CFA">
        <w:t>возможность управлять как социально-экономическими процессами в национальной экономике, так и позициями своей страны в мировом хозяйстве</w:t>
      </w:r>
      <w:r w:rsidRPr="00622CFA">
        <w:t>.</w:t>
      </w:r>
    </w:p>
    <w:p w:rsidR="00622CFA" w:rsidRDefault="0081533E" w:rsidP="00622CFA">
      <w:pPr>
        <w:ind w:firstLine="709"/>
      </w:pPr>
      <w:r w:rsidRPr="00622CFA">
        <w:t>Активное формирование глобального частного предпринимательства дает новое содержание понятию экономического роста</w:t>
      </w:r>
      <w:r w:rsidR="00622CFA" w:rsidRPr="00622CFA">
        <w:t xml:space="preserve">. </w:t>
      </w:r>
      <w:r w:rsidRPr="00622CFA">
        <w:t>Функция поддержания экономического и социального равновесия, изначально присущая государству, заставляет видеть в нем относительно независимую силу, определяющую основные направления развития</w:t>
      </w:r>
      <w:r w:rsidR="00622CFA" w:rsidRPr="00622CFA">
        <w:t>.</w:t>
      </w:r>
    </w:p>
    <w:p w:rsidR="00622CFA" w:rsidRDefault="0081533E" w:rsidP="00622CFA">
      <w:pPr>
        <w:ind w:firstLine="709"/>
      </w:pPr>
      <w:r w:rsidRPr="00622CFA">
        <w:t>Соотношение</w:t>
      </w:r>
      <w:r w:rsidR="00622CFA">
        <w:t xml:space="preserve"> "</w:t>
      </w:r>
      <w:r w:rsidRPr="00622CFA">
        <w:t xml:space="preserve">государство </w:t>
      </w:r>
      <w:r w:rsidR="00622CFA">
        <w:t>-</w:t>
      </w:r>
      <w:r w:rsidRPr="00622CFA">
        <w:t xml:space="preserve"> частное предпринимательство</w:t>
      </w:r>
      <w:r w:rsidR="00622CFA">
        <w:t xml:space="preserve">" </w:t>
      </w:r>
      <w:r w:rsidRPr="00622CFA">
        <w:t>существенно меняется</w:t>
      </w:r>
      <w:r w:rsidR="00622CFA" w:rsidRPr="00622CFA">
        <w:t xml:space="preserve">. </w:t>
      </w:r>
      <w:r w:rsidRPr="00622CFA">
        <w:t>Оценка участия государства в экономике пережила периоды от преклонения перед его возможностями в начале 50-х гг</w:t>
      </w:r>
      <w:r w:rsidR="00622CFA">
        <w:t>.,</w:t>
      </w:r>
      <w:r w:rsidRPr="00622CFA">
        <w:t xml:space="preserve"> после краха колониализма и становления социалистической системы, до отрицания его позитивной роли в хозяйственной динамике в 80-х гг</w:t>
      </w:r>
      <w:r w:rsidR="00622CFA" w:rsidRPr="00622CFA">
        <w:t xml:space="preserve">. </w:t>
      </w:r>
      <w:r w:rsidRPr="00622CFA">
        <w:t>Характерно, что оба этих крайних варианта связаны с влиянием советского опыта</w:t>
      </w:r>
      <w:r w:rsidR="00622CFA" w:rsidRPr="00622CFA">
        <w:t xml:space="preserve">. </w:t>
      </w:r>
      <w:r w:rsidRPr="00622CFA">
        <w:t>Большинство развивающихся стран Азии, Среднего Востока и Африки вышли из колониального периода с сильной верой в экономическое развитие при доминировании государства</w:t>
      </w:r>
      <w:r w:rsidR="00FB43B0" w:rsidRPr="00622CFA">
        <w:rPr>
          <w:color w:val="000000"/>
        </w:rPr>
        <w:footnoteReference w:id="1"/>
      </w:r>
      <w:r w:rsidR="00622CFA" w:rsidRPr="00622CFA">
        <w:t xml:space="preserve">. </w:t>
      </w:r>
      <w:r w:rsidRPr="00622CFA">
        <w:t>Государственный контроль по примеру Советского Союза был центральным для этой стратегии</w:t>
      </w:r>
      <w:r w:rsidR="00622CFA" w:rsidRPr="00622CFA">
        <w:t xml:space="preserve">. </w:t>
      </w:r>
      <w:r w:rsidRPr="00622CFA">
        <w:t>Индустриализация в третьем мире была обусловлена надеждами в короткий срок преодолеть отставание на основе промышленного роста в условиях государства, ставшего экономическим лидером</w:t>
      </w:r>
      <w:r w:rsidR="00622CFA" w:rsidRPr="00622CFA">
        <w:t xml:space="preserve">. </w:t>
      </w:r>
      <w:r w:rsidRPr="00622CFA">
        <w:t>Эта популярная в 50-70-х гг</w:t>
      </w:r>
      <w:r w:rsidR="00622CFA" w:rsidRPr="00622CFA">
        <w:t xml:space="preserve">. </w:t>
      </w:r>
      <w:r w:rsidRPr="00622CFA">
        <w:t>политика строилась на принципах, типичных для советской экономики, хотя и не доведенных в большинстве развивающихся стран до полного огосударствления</w:t>
      </w:r>
      <w:r w:rsidR="00622CFA">
        <w:t xml:space="preserve"> (</w:t>
      </w:r>
      <w:r w:rsidRPr="00622CFA">
        <w:t>там все заканчивалось крахом хозяйства и гражданскими войнами</w:t>
      </w:r>
      <w:r w:rsidR="00622CFA" w:rsidRPr="00622CFA">
        <w:t xml:space="preserve">). </w:t>
      </w:r>
      <w:r w:rsidRPr="00622CFA">
        <w:t>Как правило, набор используемых методов включал планирование</w:t>
      </w:r>
      <w:r w:rsidR="00622CFA">
        <w:t xml:space="preserve"> (</w:t>
      </w:r>
      <w:r w:rsidRPr="00622CFA">
        <w:t xml:space="preserve">в период после Второй мировой войны в этой группе стран было принято </w:t>
      </w:r>
      <w:r w:rsidR="00622CFA">
        <w:t>-</w:t>
      </w:r>
      <w:r w:rsidRPr="00622CFA">
        <w:t xml:space="preserve"> и, соответственно, не выполнено </w:t>
      </w:r>
      <w:r w:rsidR="00622CFA">
        <w:t>-</w:t>
      </w:r>
      <w:r w:rsidRPr="00622CFA">
        <w:t xml:space="preserve"> свыше 300 планов</w:t>
      </w:r>
      <w:r w:rsidR="00622CFA" w:rsidRPr="00622CFA">
        <w:t>),</w:t>
      </w:r>
      <w:r w:rsidRPr="00622CFA">
        <w:t xml:space="preserve"> существенное расширение государственной собственности, особенно в экономической инфраструктуре и промышленности, регулирование цен, контроль валютного курса и финансовых рынков</w:t>
      </w:r>
      <w:r w:rsidR="00622CFA" w:rsidRPr="00622CFA">
        <w:t xml:space="preserve">. </w:t>
      </w:r>
      <w:r w:rsidRPr="00622CFA">
        <w:t>Правда, сохранял позиции частный сектор, привлекались иностранные инвестиции</w:t>
      </w:r>
      <w:r w:rsidR="00622CFA" w:rsidRPr="00622CFA">
        <w:t>.</w:t>
      </w:r>
    </w:p>
    <w:p w:rsidR="00622CFA" w:rsidRDefault="0081533E" w:rsidP="00622CFA">
      <w:pPr>
        <w:ind w:firstLine="709"/>
      </w:pPr>
      <w:r w:rsidRPr="00622CFA">
        <w:t>Развивающиеся страны добились заметных успехов в индустриализации, чему в немалой степени способствовало противостояние двух блоков, их борьба за влияние в третьем мире</w:t>
      </w:r>
      <w:r w:rsidR="00622CFA" w:rsidRPr="00622CFA">
        <w:t xml:space="preserve">. </w:t>
      </w:r>
      <w:r w:rsidRPr="00622CFA">
        <w:t>Отсюда и межгосударственные программы помощи, активная политика кредитования, подготовки кадров со стороны международных организаций, не говоря о военных поставках</w:t>
      </w:r>
      <w:r w:rsidR="00622CFA" w:rsidRPr="00622CFA">
        <w:t xml:space="preserve">. </w:t>
      </w:r>
      <w:r w:rsidRPr="00622CFA">
        <w:t>Во всяком случае, биполярный мир давал развивающимся странам определенные экономические преимущества</w:t>
      </w:r>
      <w:r w:rsidR="00622CFA">
        <w:t xml:space="preserve"> "</w:t>
      </w:r>
      <w:r w:rsidRPr="00622CFA">
        <w:t>третьего радующегося</w:t>
      </w:r>
      <w:r w:rsidR="00622CFA">
        <w:t>".</w:t>
      </w:r>
    </w:p>
    <w:p w:rsidR="00622CFA" w:rsidRDefault="0081533E" w:rsidP="00622CFA">
      <w:pPr>
        <w:ind w:firstLine="709"/>
      </w:pPr>
      <w:r w:rsidRPr="00622CFA">
        <w:t xml:space="preserve">Либерализация, </w:t>
      </w:r>
      <w:r w:rsidR="00B63E41" w:rsidRPr="00622CFA">
        <w:t>означавшая,</w:t>
      </w:r>
      <w:r w:rsidRPr="00622CFA">
        <w:t xml:space="preserve"> по </w:t>
      </w:r>
      <w:r w:rsidR="00B63E41" w:rsidRPr="00622CFA">
        <w:t>сути,</w:t>
      </w:r>
      <w:r w:rsidRPr="00622CFA">
        <w:t xml:space="preserve"> повышение роли рыночных механизмов в развитии экономики и сокращение доли собственности государства, во многом стала результатом усилий экономистов чикагской школы</w:t>
      </w:r>
      <w:r w:rsidR="00622CFA" w:rsidRPr="00622CFA">
        <w:t xml:space="preserve">. </w:t>
      </w:r>
      <w:r w:rsidRPr="00622CFA">
        <w:t>Им повезло</w:t>
      </w:r>
      <w:r w:rsidR="00622CFA" w:rsidRPr="00622CFA">
        <w:t xml:space="preserve">: </w:t>
      </w:r>
      <w:r w:rsidRPr="00622CFA">
        <w:t>они были услышаны в правительственных структурах, что случается далеко не всегда, а в 80-е гг</w:t>
      </w:r>
      <w:r w:rsidR="00622CFA" w:rsidRPr="00622CFA">
        <w:t xml:space="preserve">. </w:t>
      </w:r>
      <w:r w:rsidRPr="00622CFA">
        <w:t>их экономические модели были реализованы в развитых индустриальных странах под названиями</w:t>
      </w:r>
      <w:r w:rsidR="00622CFA">
        <w:t xml:space="preserve"> "</w:t>
      </w:r>
      <w:r w:rsidRPr="00622CFA">
        <w:t>рейганомика</w:t>
      </w:r>
      <w:r w:rsidR="00622CFA">
        <w:t>" (</w:t>
      </w:r>
      <w:r w:rsidRPr="00622CFA">
        <w:t>США</w:t>
      </w:r>
      <w:r w:rsidR="00622CFA" w:rsidRPr="00622CFA">
        <w:t xml:space="preserve">) </w:t>
      </w:r>
      <w:r w:rsidRPr="00622CFA">
        <w:t>и</w:t>
      </w:r>
      <w:r w:rsidR="00622CFA">
        <w:t xml:space="preserve"> "</w:t>
      </w:r>
      <w:r w:rsidRPr="00622CFA">
        <w:t>тетчеризм</w:t>
      </w:r>
      <w:r w:rsidR="00622CFA">
        <w:t>" (</w:t>
      </w:r>
      <w:r w:rsidRPr="00622CFA">
        <w:t>Великобритания и другие страны Западной Европы</w:t>
      </w:r>
      <w:r w:rsidR="00622CFA" w:rsidRPr="00622CFA">
        <w:t xml:space="preserve">). </w:t>
      </w:r>
      <w:r w:rsidRPr="00622CFA">
        <w:t>В развивающихся странах их активно проводили МБРР и МВФ</w:t>
      </w:r>
      <w:r w:rsidR="00622CFA" w:rsidRPr="00622CFA">
        <w:t xml:space="preserve">. </w:t>
      </w:r>
      <w:r w:rsidRPr="00622CFA">
        <w:t>Все это было многократно усилено началом экономических реформ в странах Восточной Европы</w:t>
      </w:r>
      <w:r w:rsidR="00622CFA" w:rsidRPr="00622CFA">
        <w:t>.</w:t>
      </w:r>
    </w:p>
    <w:p w:rsidR="00622CFA" w:rsidRDefault="0081533E" w:rsidP="00622CFA">
      <w:pPr>
        <w:ind w:firstLine="709"/>
      </w:pPr>
      <w:r w:rsidRPr="00622CFA">
        <w:t>Однако признание рыночных рычагов само по себе не способно улучшить экономику</w:t>
      </w:r>
      <w:r w:rsidR="00622CFA" w:rsidRPr="00622CFA">
        <w:t xml:space="preserve">. </w:t>
      </w:r>
      <w:r w:rsidRPr="00622CFA">
        <w:t>Одно лишь изменение форм собственности не повышает эффективности производства</w:t>
      </w:r>
      <w:r w:rsidR="00622CFA" w:rsidRPr="00622CFA">
        <w:t xml:space="preserve">. </w:t>
      </w:r>
      <w:r w:rsidRPr="00622CFA">
        <w:t>Более того, ослабление позиций государства при неразвитом частном предпринимательстве ведет к дезорганизации хозяйства, заметному снижению его управляемости, вялотекущему структурному кризису, инфляции и резкому расслоению общества по доходам</w:t>
      </w:r>
      <w:r w:rsidR="00622CFA" w:rsidRPr="00622CFA">
        <w:t xml:space="preserve">. </w:t>
      </w:r>
      <w:r w:rsidRPr="00622CFA">
        <w:t>Сокращается поле для социального компромисса и, следовательно, для поддержания экономических реформ</w:t>
      </w:r>
      <w:r w:rsidR="00FB43B0" w:rsidRPr="00622CFA">
        <w:rPr>
          <w:color w:val="000000"/>
        </w:rPr>
        <w:footnoteReference w:id="2"/>
      </w:r>
      <w:r w:rsidR="00622CFA" w:rsidRPr="00622CFA">
        <w:t>.</w:t>
      </w:r>
    </w:p>
    <w:p w:rsidR="00622CFA" w:rsidRDefault="0081533E" w:rsidP="00622CFA">
      <w:pPr>
        <w:ind w:firstLine="709"/>
      </w:pPr>
      <w:r w:rsidRPr="00622CFA">
        <w:t>Мировое сообщество накопило разнообразный опыт в изменении форм собственности</w:t>
      </w:r>
      <w:r w:rsidR="00622CFA" w:rsidRPr="00622CFA">
        <w:t xml:space="preserve">. </w:t>
      </w:r>
      <w:r w:rsidRPr="00622CFA">
        <w:t>Конец 80-х гг</w:t>
      </w:r>
      <w:r w:rsidR="00622CFA" w:rsidRPr="00622CFA">
        <w:t xml:space="preserve">. </w:t>
      </w:r>
      <w:r w:rsidRPr="00622CFA">
        <w:t>был периодом массовой денационализации госпредприятий</w:t>
      </w:r>
      <w:r w:rsidR="00622CFA" w:rsidRPr="00622CFA">
        <w:t xml:space="preserve">. </w:t>
      </w:r>
      <w:r w:rsidRPr="00622CFA">
        <w:t>В развивающихся странах в 1988-1992 гг</w:t>
      </w:r>
      <w:r w:rsidR="00622CFA" w:rsidRPr="00622CFA">
        <w:t xml:space="preserve">. </w:t>
      </w:r>
      <w:r w:rsidRPr="00622CFA">
        <w:t>доля выплат за приватизированную государственную собственность в ВВП приближалась к 70%</w:t>
      </w:r>
      <w:r w:rsidR="00622CFA" w:rsidRPr="00622CFA">
        <w:t xml:space="preserve">. </w:t>
      </w:r>
      <w:r w:rsidRPr="00622CFA">
        <w:t>К сожалению, размер поступлений в бюджет от приватизации заметно ниже этой цифры</w:t>
      </w:r>
      <w:r w:rsidR="00622CFA" w:rsidRPr="00622CFA">
        <w:t xml:space="preserve">. </w:t>
      </w:r>
      <w:r w:rsidRPr="00622CFA">
        <w:t>Государство остается крупным собственником, но управлять своим имуществом не умеет</w:t>
      </w:r>
      <w:r w:rsidR="00622CFA" w:rsidRPr="00622CFA">
        <w:t>.</w:t>
      </w:r>
    </w:p>
    <w:p w:rsidR="00622CFA" w:rsidRDefault="0081533E" w:rsidP="00622CFA">
      <w:pPr>
        <w:ind w:firstLine="709"/>
      </w:pPr>
      <w:r w:rsidRPr="00622CFA">
        <w:t xml:space="preserve">В переходных экономиках ожесточенные схватки вокруг дележа государственной собственности оттеснили более актуальную проблему </w:t>
      </w:r>
      <w:r w:rsidR="00622CFA">
        <w:t>-</w:t>
      </w:r>
      <w:r w:rsidRPr="00622CFA">
        <w:t xml:space="preserve"> как обеспечить приватизированные предприятия ресурсами, сделать их прибыльными</w:t>
      </w:r>
      <w:r w:rsidR="00622CFA" w:rsidRPr="00622CFA">
        <w:t xml:space="preserve">. </w:t>
      </w:r>
      <w:r w:rsidRPr="00622CFA">
        <w:t>Трудности управления усугублялись тем, что предшествующие годы бюрократического руководства привели к моральному и физическому старению производственных мощностей, избыточной занятости, особенно административного персонала</w:t>
      </w:r>
      <w:r w:rsidR="00622CFA" w:rsidRPr="00622CFA">
        <w:t xml:space="preserve">. </w:t>
      </w:r>
      <w:r w:rsidRPr="00622CFA">
        <w:t>Приватизация не смогла покончить с монополизмом, типичным для планового хозяйства</w:t>
      </w:r>
      <w:r w:rsidR="00622CFA" w:rsidRPr="00622CFA">
        <w:t xml:space="preserve">. </w:t>
      </w:r>
      <w:r w:rsidRPr="00622CFA">
        <w:t>Монополия же частника ничуть не лучше государственной</w:t>
      </w:r>
      <w:r w:rsidR="00622CFA" w:rsidRPr="00622CFA">
        <w:t xml:space="preserve">. </w:t>
      </w:r>
      <w:r w:rsidRPr="00622CFA">
        <w:t>Отсутствие или крайняя слабость конкуренции стали одной из причин обвального роста цен в пост социалистических странах</w:t>
      </w:r>
      <w:r w:rsidR="00622CFA" w:rsidRPr="00622CFA">
        <w:t>.</w:t>
      </w:r>
    </w:p>
    <w:p w:rsidR="00622CFA" w:rsidRDefault="0081533E" w:rsidP="00622CFA">
      <w:pPr>
        <w:ind w:firstLine="709"/>
      </w:pPr>
      <w:r w:rsidRPr="00622CFA">
        <w:t>Политика государства была сосредоточена на изменении формы собственности, а не на создании конкурентной среды, способствующей более равномерному распределению доходов и тем самым созданию социального и политического климата, благоприятного для функционирования экономики рынков</w:t>
      </w:r>
      <w:r w:rsidR="00622CFA" w:rsidRPr="00622CFA">
        <w:t xml:space="preserve">. </w:t>
      </w:r>
      <w:r w:rsidRPr="00622CFA">
        <w:t>Слабость конкуренции ограничивает формирование экспортного сектора</w:t>
      </w:r>
      <w:r w:rsidR="00622CFA" w:rsidRPr="00622CFA">
        <w:t xml:space="preserve">: </w:t>
      </w:r>
      <w:r w:rsidRPr="00622CFA">
        <w:t>здесь, как и до начала реформ, преобладает сырье</w:t>
      </w:r>
      <w:r w:rsidR="00622CFA" w:rsidRPr="00622CFA">
        <w:t>.</w:t>
      </w:r>
    </w:p>
    <w:p w:rsidR="00622CFA" w:rsidRDefault="0081533E" w:rsidP="00622CFA">
      <w:pPr>
        <w:ind w:firstLine="709"/>
      </w:pPr>
      <w:r w:rsidRPr="00622CFA">
        <w:t>Между тем задача государства состоит в создании соответствующего общественного климата</w:t>
      </w:r>
      <w:r w:rsidR="00622CFA" w:rsidRPr="00622CFA">
        <w:t xml:space="preserve">: </w:t>
      </w:r>
      <w:r w:rsidRPr="00622CFA">
        <w:t>признании и защите частной собственности, ограничении монополизма</w:t>
      </w:r>
      <w:r w:rsidR="00622CFA" w:rsidRPr="00622CFA">
        <w:t xml:space="preserve">. </w:t>
      </w:r>
      <w:r w:rsidRPr="00622CFA">
        <w:t>Иными словами, речь идет об укреплении институций, которые образуют социально-экономическое пространство страны</w:t>
      </w:r>
      <w:r w:rsidR="00622CFA" w:rsidRPr="00622CFA">
        <w:t>.</w:t>
      </w:r>
    </w:p>
    <w:p w:rsidR="00622CFA" w:rsidRDefault="0081533E" w:rsidP="00622CFA">
      <w:pPr>
        <w:ind w:firstLine="709"/>
      </w:pPr>
      <w:r w:rsidRPr="00622CFA">
        <w:t>Нестабильность институций всегда препятствует развитию здорового частного предпринимательства</w:t>
      </w:r>
      <w:r w:rsidR="00622CFA" w:rsidRPr="00622CFA">
        <w:t xml:space="preserve">. </w:t>
      </w:r>
      <w:r w:rsidRPr="00622CFA">
        <w:t>В то же время надо видеть трудность и длительность создания адекватной рынку среды</w:t>
      </w:r>
      <w:r w:rsidR="00622CFA" w:rsidRPr="00622CFA">
        <w:t xml:space="preserve">. </w:t>
      </w:r>
      <w:r w:rsidRPr="00622CFA">
        <w:t>Страны Запада создавали ее почти два столетия</w:t>
      </w:r>
      <w:r w:rsidR="00622CFA" w:rsidRPr="00622CFA">
        <w:t>.</w:t>
      </w:r>
    </w:p>
    <w:p w:rsidR="00622CFA" w:rsidRDefault="0081533E" w:rsidP="00622CFA">
      <w:pPr>
        <w:ind w:firstLine="709"/>
      </w:pPr>
      <w:r w:rsidRPr="00622CFA">
        <w:t>Слабость законодательной среды, ее излишняя подвижность, низкая эффективность порождают недоверие граждан к закону, следствием чего неизбежно становятся его нарушения, начиная от сокрытия доходов и кончая организованной преступностью</w:t>
      </w:r>
      <w:r w:rsidR="00622CFA" w:rsidRPr="00622CFA">
        <w:t xml:space="preserve">. </w:t>
      </w:r>
      <w:r w:rsidRPr="00622CFA">
        <w:t>Экономические провалы связаны, прежде всего, с институциональным кризисом, который выражается в том, что государство, став главным экономическим агентом, породило чудовищную по масштабам и продажности бюрократию, ставшую самодовлеющей силой, фактически игнорирующей существование остального населения</w:t>
      </w:r>
      <w:r w:rsidR="00622CFA" w:rsidRPr="00622CFA">
        <w:t>.</w:t>
      </w:r>
    </w:p>
    <w:p w:rsidR="00622CFA" w:rsidRDefault="0081533E" w:rsidP="00622CFA">
      <w:pPr>
        <w:ind w:firstLine="709"/>
      </w:pPr>
      <w:r w:rsidRPr="00622CFA">
        <w:t>Формально</w:t>
      </w:r>
      <w:r w:rsidR="00622CFA">
        <w:t xml:space="preserve"> "</w:t>
      </w:r>
      <w:r w:rsidRPr="00622CFA">
        <w:t>эффективное государство</w:t>
      </w:r>
      <w:r w:rsidR="00622CFA">
        <w:t>" -</w:t>
      </w:r>
      <w:r w:rsidRPr="00622CFA">
        <w:t xml:space="preserve"> почти никем не оспариваемая аксиома</w:t>
      </w:r>
      <w:r w:rsidR="00622CFA" w:rsidRPr="00622CFA">
        <w:t xml:space="preserve">. </w:t>
      </w:r>
      <w:r w:rsidRPr="00622CFA">
        <w:t>Но, к сожалению, ни одно исследование не дает практических рекомендаций по созданию аппарата, адекватного политике развития</w:t>
      </w:r>
      <w:r w:rsidR="00622CFA" w:rsidRPr="00622CFA">
        <w:t xml:space="preserve">. </w:t>
      </w:r>
      <w:r w:rsidRPr="00622CFA">
        <w:t>Опыт многих стран показывает, что периоды активного участия государства в предпринимательстве связаны, особенно в развивающихся странах, с резким ростом численности чиновников</w:t>
      </w:r>
      <w:r w:rsidR="00622CFA" w:rsidRPr="00622CFA">
        <w:t xml:space="preserve">; </w:t>
      </w:r>
      <w:r w:rsidRPr="00622CFA">
        <w:t xml:space="preserve">причем нехватка бюджетных средств вынуждает правительства держать их на сравнительно невысоких окладах, что ведет к двум взаимосвязанным результатам </w:t>
      </w:r>
      <w:r w:rsidR="00622CFA">
        <w:t>-</w:t>
      </w:r>
      <w:r w:rsidRPr="00622CFA">
        <w:t xml:space="preserve"> качественному ухудшению работы и взяточничеству</w:t>
      </w:r>
      <w:r w:rsidR="00622CFA" w:rsidRPr="00622CFA">
        <w:t>.</w:t>
      </w:r>
    </w:p>
    <w:p w:rsidR="00622CFA" w:rsidRDefault="0081533E" w:rsidP="00622CFA">
      <w:pPr>
        <w:ind w:firstLine="709"/>
      </w:pPr>
      <w:r w:rsidRPr="00622CFA">
        <w:t>Для государств, стремящихся проводить политику развития и повышения степени свободы экономики, МБРР в конце тысячелетия предлагает некую модель, основанную на двух посылах</w:t>
      </w:r>
      <w:r w:rsidR="00622CFA" w:rsidRPr="00622CFA">
        <w:t xml:space="preserve">: </w:t>
      </w:r>
      <w:r w:rsidRPr="00622CFA">
        <w:t>соизмерении действий государства с его потенциалом</w:t>
      </w:r>
      <w:r w:rsidR="00622CFA">
        <w:t xml:space="preserve"> (</w:t>
      </w:r>
      <w:r w:rsidRPr="00622CFA">
        <w:t>не пытаться сделать слишком многое, имея ограниченные ресурсы</w:t>
      </w:r>
      <w:r w:rsidR="00622CFA" w:rsidRPr="00622CFA">
        <w:t xml:space="preserve">) </w:t>
      </w:r>
      <w:r w:rsidRPr="00622CFA">
        <w:t>и улучшении работы государственного аппарата</w:t>
      </w:r>
      <w:r w:rsidR="00622CFA">
        <w:t xml:space="preserve"> (</w:t>
      </w:r>
      <w:r w:rsidRPr="00622CFA">
        <w:t>через сотрудничество всех слоев общества и ограничение проявлений волюнтаризма</w:t>
      </w:r>
      <w:r w:rsidR="00622CFA" w:rsidRPr="00622CFA">
        <w:t xml:space="preserve">). </w:t>
      </w:r>
      <w:r w:rsidRPr="00622CFA">
        <w:t>Успешного воплощения этой модели, правда, не видно</w:t>
      </w:r>
      <w:r w:rsidR="00622CFA" w:rsidRPr="00622CFA">
        <w:t>.</w:t>
      </w:r>
    </w:p>
    <w:p w:rsidR="00622CFA" w:rsidRPr="00622CFA" w:rsidRDefault="00FB3890" w:rsidP="00FB3890">
      <w:pPr>
        <w:pStyle w:val="2"/>
      </w:pPr>
      <w:r>
        <w:br w:type="page"/>
      </w:r>
      <w:bookmarkStart w:id="3" w:name="_Toc267078241"/>
      <w:r w:rsidR="00B63E41" w:rsidRPr="00622CFA">
        <w:t>2</w:t>
      </w:r>
      <w:r w:rsidR="00622CFA" w:rsidRPr="00622CFA">
        <w:t xml:space="preserve">. </w:t>
      </w:r>
      <w:r w:rsidR="00EC02EB" w:rsidRPr="00622CFA">
        <w:t>Подходы к определению места страны в мировом хозяйстве</w:t>
      </w:r>
      <w:bookmarkEnd w:id="3"/>
    </w:p>
    <w:p w:rsidR="00FB3890" w:rsidRDefault="00FB3890" w:rsidP="00622CFA">
      <w:pPr>
        <w:ind w:firstLine="709"/>
      </w:pPr>
    </w:p>
    <w:p w:rsidR="00622CFA" w:rsidRPr="00622CFA" w:rsidRDefault="00622CFA" w:rsidP="00FB3890">
      <w:pPr>
        <w:pStyle w:val="2"/>
      </w:pPr>
      <w:bookmarkStart w:id="4" w:name="_Toc267078242"/>
      <w:r>
        <w:t xml:space="preserve">2.1 </w:t>
      </w:r>
      <w:r w:rsidR="00EC02EB" w:rsidRPr="00622CFA">
        <w:t>Понятие к</w:t>
      </w:r>
      <w:r w:rsidR="00276729" w:rsidRPr="00622CFA">
        <w:t>лассификаци</w:t>
      </w:r>
      <w:r w:rsidR="00EC02EB" w:rsidRPr="00622CFA">
        <w:t>и</w:t>
      </w:r>
      <w:r w:rsidR="00276729" w:rsidRPr="00622CFA">
        <w:t xml:space="preserve"> стран</w:t>
      </w:r>
      <w:bookmarkEnd w:id="4"/>
    </w:p>
    <w:p w:rsidR="00FB3890" w:rsidRDefault="00FB3890" w:rsidP="00622CFA">
      <w:pPr>
        <w:ind w:firstLine="709"/>
      </w:pPr>
    </w:p>
    <w:p w:rsidR="00622CFA" w:rsidRDefault="00276729" w:rsidP="00622CFA">
      <w:pPr>
        <w:ind w:firstLine="709"/>
      </w:pPr>
      <w:r w:rsidRPr="00622CFA">
        <w:t>При первом рассмотрении мировое хозяйство выглядит как конгломерат из примерно 230 государств и</w:t>
      </w:r>
      <w:r w:rsidR="00622CFA">
        <w:t xml:space="preserve"> </w:t>
      </w:r>
      <w:r w:rsidRPr="00622CFA">
        <w:t>территорий</w:t>
      </w:r>
      <w:r w:rsidR="00622CFA" w:rsidRPr="00622CFA">
        <w:t xml:space="preserve">. </w:t>
      </w:r>
      <w:r w:rsidRPr="00622CFA">
        <w:t>Они весьма существенно различаются по размерам территории, населению, экономической мощи, уровням жизни и</w:t>
      </w:r>
      <w:r w:rsidR="00622CFA">
        <w:t xml:space="preserve"> </w:t>
      </w:r>
      <w:r w:rsidRPr="00622CFA">
        <w:t>технологического развития и</w:t>
      </w:r>
      <w:r w:rsidR="00622CFA">
        <w:t xml:space="preserve"> т.д.</w:t>
      </w:r>
      <w:r w:rsidR="00622CFA" w:rsidRPr="00622CFA">
        <w:t xml:space="preserve"> </w:t>
      </w:r>
      <w:r w:rsidRPr="00622CFA">
        <w:t xml:space="preserve">На одном полюсе </w:t>
      </w:r>
      <w:r w:rsidR="00622CFA">
        <w:t>-</w:t>
      </w:r>
      <w:r w:rsidRPr="00622CFA">
        <w:t xml:space="preserve"> такие высокоразвитые страны, как США, Япония, Германия</w:t>
      </w:r>
      <w:r w:rsidR="00622CFA" w:rsidRPr="00622CFA">
        <w:t xml:space="preserve">; </w:t>
      </w:r>
      <w:r w:rsidRPr="00622CFA">
        <w:t>на</w:t>
      </w:r>
      <w:r w:rsidR="00EC78A2">
        <w:t xml:space="preserve"> </w:t>
      </w:r>
      <w:r w:rsidRPr="00622CFA">
        <w:t>противоположном</w:t>
      </w:r>
      <w:r w:rsidR="00622CFA" w:rsidRPr="00622CFA">
        <w:t xml:space="preserve"> - </w:t>
      </w:r>
      <w:r w:rsidRPr="00622CFA">
        <w:t>слаборазвитые бедные страны типа Афганистана, Чада, Сомали, Бангладеш</w:t>
      </w:r>
      <w:r w:rsidR="00622CFA" w:rsidRPr="00622CFA">
        <w:t xml:space="preserve">. </w:t>
      </w:r>
      <w:r w:rsidRPr="00622CFA">
        <w:t>Не существует какой-либо единственной и</w:t>
      </w:r>
      <w:r w:rsidR="00622CFA">
        <w:t xml:space="preserve"> </w:t>
      </w:r>
      <w:r w:rsidRPr="00622CFA">
        <w:t>исчерпывающей классификации стран мира</w:t>
      </w:r>
      <w:r w:rsidR="00622CFA" w:rsidRPr="00622CFA">
        <w:t xml:space="preserve">. </w:t>
      </w:r>
      <w:r w:rsidRPr="00622CFA">
        <w:t>Чаще всего их классифицируют по уровню ВВП или ВНП на душу населения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Но абсолютизировать этот показатель неправильно</w:t>
      </w:r>
      <w:r w:rsidR="00622CFA" w:rsidRPr="00622CFA">
        <w:t xml:space="preserve">. </w:t>
      </w:r>
      <w:r w:rsidRPr="00622CFA">
        <w:t>Распределение доходов в</w:t>
      </w:r>
      <w:r w:rsidR="00622CFA">
        <w:t xml:space="preserve"> </w:t>
      </w:r>
      <w:r w:rsidRPr="00622CFA">
        <w:t>обществе может происходить по-разному</w:t>
      </w:r>
      <w:r w:rsidR="00622CFA" w:rsidRPr="00622CFA">
        <w:t xml:space="preserve">. </w:t>
      </w:r>
      <w:r w:rsidRPr="00622CFA">
        <w:t>То</w:t>
      </w:r>
      <w:r w:rsidR="00622CFA">
        <w:t xml:space="preserve"> </w:t>
      </w:r>
      <w:r w:rsidRPr="00622CFA">
        <w:t>же можно сказать и</w:t>
      </w:r>
      <w:r w:rsidR="00622CFA">
        <w:t xml:space="preserve"> </w:t>
      </w:r>
      <w:r w:rsidRPr="00622CFA">
        <w:t>об условиях питания, доступности образования, здравоохранения, условиях труда, обеспеченности работой и</w:t>
      </w:r>
      <w:r w:rsidR="00622CFA">
        <w:t xml:space="preserve"> т.д.</w:t>
      </w:r>
      <w:r w:rsidR="00622CFA" w:rsidRPr="00622CFA">
        <w:t xml:space="preserve"> </w:t>
      </w:r>
      <w:r w:rsidRPr="00622CFA">
        <w:t>Кроме того, данные о</w:t>
      </w:r>
      <w:r w:rsidR="00622CFA">
        <w:t xml:space="preserve"> </w:t>
      </w:r>
      <w:r w:rsidRPr="00622CFA">
        <w:t>ВВП или ВНП на душу населения не отражают степень технологического развития страны, сложность структуры ее экономики</w:t>
      </w:r>
      <w:r w:rsidR="00622CFA" w:rsidRPr="00622CFA">
        <w:t xml:space="preserve">. </w:t>
      </w:r>
      <w:r w:rsidRPr="00622CFA">
        <w:t>Об этом говорит, например, присутствие в</w:t>
      </w:r>
      <w:r w:rsidR="00622CFA">
        <w:t xml:space="preserve"> </w:t>
      </w:r>
      <w:r w:rsidRPr="00622CFA">
        <w:t>первой тройке двух монокультурных</w:t>
      </w:r>
      <w:r w:rsidR="00622CFA">
        <w:t xml:space="preserve"> (</w:t>
      </w:r>
      <w:r w:rsidRPr="00622CFA">
        <w:t>нефтедобывающих</w:t>
      </w:r>
      <w:r w:rsidR="00622CFA" w:rsidRPr="00622CFA">
        <w:t xml:space="preserve">) </w:t>
      </w:r>
      <w:r w:rsidRPr="00622CFA">
        <w:t xml:space="preserve">стран </w:t>
      </w:r>
      <w:r w:rsidR="00622CFA">
        <w:t>-</w:t>
      </w:r>
      <w:r w:rsidRPr="00622CFA">
        <w:t xml:space="preserve"> Саудовской Аравии, Кувейта</w:t>
      </w:r>
      <w:r w:rsidR="00622CFA" w:rsidRPr="00622CFA">
        <w:t xml:space="preserve">. </w:t>
      </w:r>
      <w:r w:rsidRPr="00622CFA">
        <w:t>Поэтому используют и</w:t>
      </w:r>
      <w:r w:rsidR="00622CFA">
        <w:t xml:space="preserve"> </w:t>
      </w:r>
      <w:r w:rsidRPr="00622CFA">
        <w:t>многомерные классификации стран мира</w:t>
      </w:r>
      <w:r w:rsidR="00622CFA" w:rsidRPr="00622CFA">
        <w:t xml:space="preserve">. </w:t>
      </w:r>
      <w:r w:rsidRPr="00622CFA">
        <w:t>Из них наиболее известен так называемый индекс развития человеческого потенциала</w:t>
      </w:r>
      <w:r w:rsidR="00622CFA">
        <w:t xml:space="preserve"> (</w:t>
      </w:r>
      <w:r w:rsidRPr="00622CFA">
        <w:t xml:space="preserve">ИРЧП, иначе </w:t>
      </w:r>
      <w:r w:rsidR="00622CFA">
        <w:t>-</w:t>
      </w:r>
      <w:r w:rsidRPr="00622CFA">
        <w:t xml:space="preserve"> индекс человеческого развития</w:t>
      </w:r>
      <w:r w:rsidR="00622CFA" w:rsidRPr="00622CFA">
        <w:t xml:space="preserve">) </w:t>
      </w:r>
      <w:r w:rsidRPr="00622CFA">
        <w:t>ООН</w:t>
      </w:r>
      <w:r w:rsidR="00622CFA" w:rsidRPr="00622CFA">
        <w:t xml:space="preserve">. </w:t>
      </w:r>
      <w:r w:rsidRPr="00622CFA">
        <w:t>Это интегральный показатель, состоящий из трех компонентов</w:t>
      </w:r>
      <w:r w:rsidR="00622CFA" w:rsidRPr="00622CFA">
        <w:t>:</w:t>
      </w:r>
    </w:p>
    <w:p w:rsidR="00622CFA" w:rsidRDefault="00276729" w:rsidP="00622CFA">
      <w:pPr>
        <w:ind w:firstLine="709"/>
      </w:pPr>
      <w:r w:rsidRPr="00622CFA">
        <w:t>1</w:t>
      </w:r>
      <w:r w:rsidR="00622CFA" w:rsidRPr="00622CFA">
        <w:t xml:space="preserve">) </w:t>
      </w:r>
      <w:r w:rsidRPr="00622CFA">
        <w:t>средняя ожидаемая продолжительность жизни людей</w:t>
      </w:r>
      <w:r w:rsidR="00622CFA" w:rsidRPr="00622CFA">
        <w:t>;</w:t>
      </w:r>
    </w:p>
    <w:p w:rsidR="00622CFA" w:rsidRDefault="00276729" w:rsidP="00622CFA">
      <w:pPr>
        <w:ind w:firstLine="709"/>
      </w:pPr>
      <w:r w:rsidRPr="00622CFA">
        <w:t>2</w:t>
      </w:r>
      <w:r w:rsidR="00622CFA" w:rsidRPr="00622CFA">
        <w:t xml:space="preserve">) </w:t>
      </w:r>
      <w:r w:rsidRPr="00622CFA">
        <w:t>уровень образованности</w:t>
      </w:r>
    </w:p>
    <w:p w:rsidR="00622CFA" w:rsidRDefault="00276729" w:rsidP="00622CFA">
      <w:pPr>
        <w:ind w:firstLine="709"/>
      </w:pPr>
      <w:r w:rsidRPr="00622CFA">
        <w:t>3</w:t>
      </w:r>
      <w:r w:rsidR="00622CFA" w:rsidRPr="00622CFA">
        <w:t xml:space="preserve">) </w:t>
      </w:r>
      <w:r w:rsidRPr="00622CFA">
        <w:t>реальная величина средних доходов жителей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При этом образованность населения измеряется комбинацией из двух величин</w:t>
      </w:r>
      <w:r w:rsidR="00622CFA" w:rsidRPr="00622CFA">
        <w:t xml:space="preserve">: </w:t>
      </w:r>
      <w:r w:rsidRPr="00622CFA">
        <w:t>а</w:t>
      </w:r>
      <w:r w:rsidR="00622CFA" w:rsidRPr="00622CFA">
        <w:t xml:space="preserve">) </w:t>
      </w:r>
      <w:r w:rsidRPr="00622CFA">
        <w:t>доля грамотных среди взрослых людей старше 15 лет</w:t>
      </w:r>
      <w:r w:rsidR="00622CFA">
        <w:t xml:space="preserve"> (</w:t>
      </w:r>
      <w:r w:rsidRPr="00622CFA">
        <w:t>в</w:t>
      </w:r>
      <w:r w:rsidR="00622CFA" w:rsidRPr="00622CFA">
        <w:t xml:space="preserve">%) </w:t>
      </w:r>
      <w:r w:rsidRPr="00622CFA">
        <w:t>и</w:t>
      </w:r>
      <w:r w:rsidR="00622CFA">
        <w:t xml:space="preserve"> </w:t>
      </w:r>
      <w:r w:rsidRPr="00622CFA">
        <w:t>б</w:t>
      </w:r>
      <w:r w:rsidR="00622CFA" w:rsidRPr="00622CFA">
        <w:t xml:space="preserve">) </w:t>
      </w:r>
      <w:r w:rsidRPr="00622CFA">
        <w:t>средняя продолжительность обучения</w:t>
      </w:r>
      <w:r w:rsidR="00622CFA">
        <w:t xml:space="preserve"> (</w:t>
      </w:r>
      <w:r w:rsidRPr="00622CFA">
        <w:t>количество лет</w:t>
      </w:r>
      <w:r w:rsidR="00622CFA" w:rsidRPr="00622CFA">
        <w:t xml:space="preserve">). </w:t>
      </w:r>
      <w:r w:rsidRPr="00622CFA">
        <w:t>Доля грамотных при расчете общего уровня образованности учитывается с</w:t>
      </w:r>
      <w:r w:rsidR="00622CFA">
        <w:t xml:space="preserve"> </w:t>
      </w:r>
      <w:r w:rsidRPr="00622CFA">
        <w:t>коэффициентом 2/3, а</w:t>
      </w:r>
      <w:r w:rsidR="00622CFA">
        <w:t xml:space="preserve"> </w:t>
      </w:r>
      <w:r w:rsidRPr="00622CFA">
        <w:t xml:space="preserve">продолжительность обучения </w:t>
      </w:r>
      <w:r w:rsidR="00622CFA">
        <w:t>-</w:t>
      </w:r>
      <w:r w:rsidRPr="00622CFA">
        <w:t xml:space="preserve"> 1/3</w:t>
      </w:r>
      <w:r w:rsidR="00622CFA" w:rsidRPr="00622CFA">
        <w:t xml:space="preserve">. </w:t>
      </w:r>
      <w:r w:rsidRPr="00622CFA">
        <w:t>Если нет данных о</w:t>
      </w:r>
      <w:r w:rsidR="00622CFA">
        <w:t xml:space="preserve"> </w:t>
      </w:r>
      <w:r w:rsidRPr="00622CFA">
        <w:t>средней продолжительности обучения, то берется совокупная доля в</w:t>
      </w:r>
      <w:r w:rsidR="00622CFA">
        <w:t xml:space="preserve"> </w:t>
      </w:r>
      <w:r w:rsidRPr="00622CFA">
        <w:t>населении учащихся начальных, средних и</w:t>
      </w:r>
      <w:r w:rsidR="00622CFA">
        <w:t xml:space="preserve"> </w:t>
      </w:r>
      <w:r w:rsidRPr="00622CFA">
        <w:t>высших учебных заведений</w:t>
      </w:r>
      <w:r w:rsidR="00622CFA" w:rsidRPr="00622CFA">
        <w:t xml:space="preserve">. </w:t>
      </w:r>
      <w:r w:rsidRPr="00622CFA">
        <w:t>Откорректированные доходы рассчитываются по сложной программе на основе величины ВНП на одного жителя, но с</w:t>
      </w:r>
      <w:r w:rsidR="00622CFA">
        <w:t xml:space="preserve"> </w:t>
      </w:r>
      <w:r w:rsidRPr="00622CFA">
        <w:t>поправками на ППС и</w:t>
      </w:r>
      <w:r w:rsidR="00622CFA">
        <w:t xml:space="preserve"> </w:t>
      </w:r>
      <w:r w:rsidRPr="00622CFA">
        <w:t>с учетом показателей, отражающих специфику распределения средств в</w:t>
      </w:r>
      <w:r w:rsidR="00622CFA">
        <w:t xml:space="preserve"> </w:t>
      </w:r>
      <w:r w:rsidRPr="00622CFA">
        <w:t>обществе, в</w:t>
      </w:r>
      <w:r w:rsidR="00622CFA">
        <w:t xml:space="preserve"> </w:t>
      </w:r>
      <w:r w:rsidRPr="00622CFA">
        <w:t>частности соотношения доли доходов 20% беднейших и</w:t>
      </w:r>
      <w:r w:rsidR="00622CFA">
        <w:t xml:space="preserve"> </w:t>
      </w:r>
      <w:r w:rsidRPr="00622CFA">
        <w:t>20% самых богатых людей, а</w:t>
      </w:r>
      <w:r w:rsidR="00622CFA">
        <w:t xml:space="preserve"> </w:t>
      </w:r>
      <w:r w:rsidRPr="00622CFA">
        <w:t>также соотношения национальных показателей со среднемировым „порогом доходов“, обеспечивающих нормальный уровень жизни людей</w:t>
      </w:r>
      <w:r w:rsidR="00622CFA" w:rsidRPr="00622CFA">
        <w:t xml:space="preserve">. </w:t>
      </w:r>
      <w:r w:rsidRPr="00622CFA">
        <w:t>В</w:t>
      </w:r>
      <w:r w:rsidR="00622CFA">
        <w:t xml:space="preserve"> </w:t>
      </w:r>
      <w:r w:rsidRPr="00622CFA">
        <w:t>результате величина „реального“ ВНП на душу населения, определенная таким способом и</w:t>
      </w:r>
      <w:r w:rsidR="00622CFA">
        <w:t xml:space="preserve"> </w:t>
      </w:r>
      <w:r w:rsidRPr="00622CFA">
        <w:t>используемая далее при расчетах ИРЧП, значительно меньше, чем официальная исходная цифра</w:t>
      </w:r>
      <w:r w:rsidR="00622CFA" w:rsidRPr="00622CFA">
        <w:t xml:space="preserve">. </w:t>
      </w:r>
      <w:r w:rsidRPr="00622CFA">
        <w:t>Исходя из рангов стран по ИРЧП эксперты ООН делят страны мира на три группы</w:t>
      </w:r>
      <w:r w:rsidR="00FB43B0" w:rsidRPr="00622CFA">
        <w:rPr>
          <w:color w:val="000000"/>
        </w:rPr>
        <w:footnoteReference w:id="3"/>
      </w:r>
      <w:r w:rsidR="00622CFA" w:rsidRPr="00622CFA">
        <w:t>:</w:t>
      </w:r>
    </w:p>
    <w:p w:rsidR="00622CFA" w:rsidRDefault="00276729" w:rsidP="00622CFA">
      <w:pPr>
        <w:ind w:firstLine="709"/>
      </w:pPr>
      <w:r w:rsidRPr="00622CFA">
        <w:t>4</w:t>
      </w:r>
      <w:r w:rsidR="00622CFA" w:rsidRPr="00622CFA">
        <w:t xml:space="preserve">) </w:t>
      </w:r>
      <w:r w:rsidRPr="00622CFA">
        <w:t>страны с</w:t>
      </w:r>
      <w:r w:rsidR="00622CFA">
        <w:t xml:space="preserve"> </w:t>
      </w:r>
      <w:r w:rsidRPr="00622CFA">
        <w:t>высоким уровнем развития человеческого потенциала</w:t>
      </w:r>
      <w:r w:rsidR="00622CFA" w:rsidRPr="00622CFA">
        <w:t>;</w:t>
      </w:r>
    </w:p>
    <w:p w:rsidR="00622CFA" w:rsidRDefault="00276729" w:rsidP="00622CFA">
      <w:pPr>
        <w:ind w:firstLine="709"/>
      </w:pPr>
      <w:r w:rsidRPr="00622CFA">
        <w:t>5</w:t>
      </w:r>
      <w:r w:rsidR="00622CFA" w:rsidRPr="00622CFA">
        <w:t xml:space="preserve">) </w:t>
      </w:r>
      <w:r w:rsidRPr="00622CFA">
        <w:t>страны со средним уровнем развития человеческого потенциала</w:t>
      </w:r>
      <w:r w:rsidR="00622CFA" w:rsidRPr="00622CFA">
        <w:t>;</w:t>
      </w:r>
    </w:p>
    <w:p w:rsidR="00622CFA" w:rsidRDefault="00276729" w:rsidP="00622CFA">
      <w:pPr>
        <w:ind w:firstLine="709"/>
      </w:pPr>
      <w:r w:rsidRPr="00622CFA">
        <w:t>6</w:t>
      </w:r>
      <w:r w:rsidR="00622CFA" w:rsidRPr="00622CFA">
        <w:t xml:space="preserve">) </w:t>
      </w:r>
      <w:r w:rsidRPr="00622CFA">
        <w:t>страны с</w:t>
      </w:r>
      <w:r w:rsidR="00622CFA">
        <w:t xml:space="preserve"> </w:t>
      </w:r>
      <w:r w:rsidRPr="00622CFA">
        <w:t>низким уровнем развития человеческого потенциала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В</w:t>
      </w:r>
      <w:r w:rsidR="00622CFA">
        <w:t xml:space="preserve"> </w:t>
      </w:r>
      <w:r w:rsidRPr="00622CFA">
        <w:t>первую десятку стран мира по величине ИРЧП входили</w:t>
      </w:r>
      <w:r w:rsidR="00622CFA">
        <w:t xml:space="preserve"> (</w:t>
      </w:r>
      <w:r w:rsidRPr="00622CFA">
        <w:t>в порядке убывания</w:t>
      </w:r>
      <w:r w:rsidR="00622CFA" w:rsidRPr="00622CFA">
        <w:t xml:space="preserve">): </w:t>
      </w:r>
      <w:r w:rsidRPr="00622CFA">
        <w:t>Канада, Франция, Норвегия, США, Исландия, Финляндия, Нидерланды, Япония, Новая Зеландия и</w:t>
      </w:r>
      <w:r w:rsidR="00622CFA">
        <w:t xml:space="preserve"> </w:t>
      </w:r>
      <w:r w:rsidRPr="00622CFA">
        <w:t>Швеция</w:t>
      </w:r>
      <w:r w:rsidR="00622CFA" w:rsidRPr="00622CFA">
        <w:t xml:space="preserve">. </w:t>
      </w:r>
      <w:r w:rsidRPr="00622CFA">
        <w:t>Россия, аттестованная как страна со средним уровнем развития, занимала 72-е место</w:t>
      </w:r>
      <w:r w:rsidR="00622CFA">
        <w:t xml:space="preserve"> (</w:t>
      </w:r>
      <w:r w:rsidRPr="00622CFA">
        <w:t>между Оманом и</w:t>
      </w:r>
      <w:r w:rsidR="00622CFA">
        <w:t xml:space="preserve"> </w:t>
      </w:r>
      <w:r w:rsidRPr="00622CFA">
        <w:t>Эквадором</w:t>
      </w:r>
      <w:r w:rsidR="00622CFA" w:rsidRPr="00622CFA">
        <w:t>).</w:t>
      </w:r>
    </w:p>
    <w:p w:rsidR="00622CFA" w:rsidRDefault="00276729" w:rsidP="00622CFA">
      <w:pPr>
        <w:ind w:firstLine="709"/>
      </w:pPr>
      <w:r w:rsidRPr="00622CFA">
        <w:t>До недавнего времени в</w:t>
      </w:r>
      <w:r w:rsidR="00622CFA">
        <w:t xml:space="preserve"> </w:t>
      </w:r>
      <w:r w:rsidRPr="00622CFA">
        <w:t>нашей стране государства мира чаще всего подразделяли на три основные группы</w:t>
      </w:r>
      <w:r w:rsidR="00622CFA" w:rsidRPr="00622CFA">
        <w:t>:</w:t>
      </w:r>
    </w:p>
    <w:p w:rsidR="00622CFA" w:rsidRDefault="00276729" w:rsidP="00622CFA">
      <w:pPr>
        <w:ind w:firstLine="709"/>
      </w:pPr>
      <w:r w:rsidRPr="00622CFA">
        <w:t>развитые капиталистические страны</w:t>
      </w:r>
      <w:r w:rsidR="00622CFA" w:rsidRPr="00622CFA">
        <w:t>;</w:t>
      </w:r>
    </w:p>
    <w:p w:rsidR="00622CFA" w:rsidRDefault="00276729" w:rsidP="00622CFA">
      <w:pPr>
        <w:ind w:firstLine="709"/>
      </w:pPr>
      <w:r w:rsidRPr="00622CFA">
        <w:t>социалистические страны</w:t>
      </w:r>
      <w:r w:rsidR="00622CFA" w:rsidRPr="00622CFA">
        <w:t>;</w:t>
      </w:r>
    </w:p>
    <w:p w:rsidR="00622CFA" w:rsidRDefault="00276729" w:rsidP="00622CFA">
      <w:pPr>
        <w:ind w:firstLine="709"/>
      </w:pPr>
      <w:r w:rsidRPr="00622CFA">
        <w:t>развивающиеся страны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Соответственно выделялось мировое капиталистическое хозяйство</w:t>
      </w:r>
      <w:r w:rsidR="00622CFA">
        <w:t xml:space="preserve"> (</w:t>
      </w:r>
      <w:r w:rsidRPr="00622CFA">
        <w:t>МКХ</w:t>
      </w:r>
      <w:r w:rsidR="00622CFA" w:rsidRPr="00622CFA">
        <w:t>),</w:t>
      </w:r>
      <w:r w:rsidRPr="00622CFA">
        <w:t xml:space="preserve"> включавшее развитые капиталистические страны, и</w:t>
      </w:r>
      <w:r w:rsidR="00622CFA">
        <w:t xml:space="preserve"> </w:t>
      </w:r>
      <w:r w:rsidRPr="00622CFA">
        <w:t>мировое социалистическое хозяйство</w:t>
      </w:r>
      <w:r w:rsidR="00622CFA">
        <w:t xml:space="preserve"> (</w:t>
      </w:r>
      <w:r w:rsidRPr="00622CFA">
        <w:t>МСХ</w:t>
      </w:r>
      <w:r w:rsidR="00622CFA" w:rsidRPr="00622CFA">
        <w:t xml:space="preserve">). </w:t>
      </w:r>
      <w:r w:rsidRPr="00622CFA">
        <w:t>Если убрать прежние, сугубо пропагандистские, характеристики MCX как более совершенного по сравнению с</w:t>
      </w:r>
      <w:r w:rsidR="00622CFA">
        <w:t xml:space="preserve"> </w:t>
      </w:r>
      <w:r w:rsidRPr="00622CFA">
        <w:t>МКХ типа взаимодействия национальных хозяйств и</w:t>
      </w:r>
      <w:r w:rsidR="00622CFA">
        <w:t xml:space="preserve"> т.п.,</w:t>
      </w:r>
      <w:r w:rsidRPr="00622CFA">
        <w:t xml:space="preserve"> то это деление, по нашему мнению, в</w:t>
      </w:r>
      <w:r w:rsidR="00622CFA">
        <w:t xml:space="preserve"> </w:t>
      </w:r>
      <w:r w:rsidRPr="00622CFA">
        <w:t>целом отражало реальное положение дел вплоть до конца 80-х</w:t>
      </w:r>
      <w:r w:rsidR="00622CFA" w:rsidRPr="00622CFA">
        <w:t xml:space="preserve"> - </w:t>
      </w:r>
      <w:r w:rsidRPr="00622CFA">
        <w:t>начала 90-х гг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В настоящее время свои варианты деления стран мира на группы предлагают такие международные организации, как ООН, Международный валютный фонд</w:t>
      </w:r>
      <w:r w:rsidR="00622CFA">
        <w:t xml:space="preserve"> (</w:t>
      </w:r>
      <w:r w:rsidRPr="00622CFA">
        <w:t>МВФ</w:t>
      </w:r>
      <w:r w:rsidR="00622CFA" w:rsidRPr="00622CFA">
        <w:t>),</w:t>
      </w:r>
      <w:r w:rsidRPr="00622CFA">
        <w:t xml:space="preserve"> Всемирный банк и</w:t>
      </w:r>
      <w:r w:rsidR="00622CFA">
        <w:t xml:space="preserve"> </w:t>
      </w:r>
      <w:r w:rsidRPr="00622CFA">
        <w:t>др</w:t>
      </w:r>
      <w:r w:rsidR="00622CFA" w:rsidRPr="00622CFA">
        <w:t>.</w:t>
      </w:r>
    </w:p>
    <w:p w:rsidR="00FB3890" w:rsidRDefault="00FB3890" w:rsidP="00622CFA">
      <w:pPr>
        <w:ind w:firstLine="709"/>
      </w:pPr>
    </w:p>
    <w:p w:rsidR="00622CFA" w:rsidRPr="00622CFA" w:rsidRDefault="00622CFA" w:rsidP="00FB3890">
      <w:pPr>
        <w:pStyle w:val="2"/>
      </w:pPr>
      <w:bookmarkStart w:id="5" w:name="_Toc267078243"/>
      <w:r>
        <w:t xml:space="preserve">2.2 </w:t>
      </w:r>
      <w:r w:rsidR="00EC02EB" w:rsidRPr="00622CFA">
        <w:t>Разделение стран на группы</w:t>
      </w:r>
      <w:bookmarkEnd w:id="5"/>
    </w:p>
    <w:p w:rsidR="00FB3890" w:rsidRDefault="00FB3890" w:rsidP="00622CFA">
      <w:pPr>
        <w:ind w:firstLine="709"/>
      </w:pPr>
    </w:p>
    <w:p w:rsidR="00622CFA" w:rsidRDefault="00FD7312" w:rsidP="00622CFA">
      <w:pPr>
        <w:ind w:firstLine="709"/>
      </w:pPr>
      <w:r w:rsidRPr="00622CFA">
        <w:t>Я</w:t>
      </w:r>
      <w:r w:rsidR="00276729" w:rsidRPr="00622CFA">
        <w:t xml:space="preserve"> счита</w:t>
      </w:r>
      <w:r w:rsidRPr="00622CFA">
        <w:t>ю</w:t>
      </w:r>
      <w:r w:rsidR="00276729" w:rsidRPr="00622CFA">
        <w:t>, что в</w:t>
      </w:r>
      <w:r w:rsidR="00622CFA">
        <w:t xml:space="preserve"> </w:t>
      </w:r>
      <w:r w:rsidR="00276729" w:rsidRPr="00622CFA">
        <w:t>рамках мировой экономики страны можно разделить на три большие группы</w:t>
      </w:r>
      <w:r w:rsidR="00622CFA" w:rsidRPr="00622CFA">
        <w:t>:</w:t>
      </w:r>
    </w:p>
    <w:p w:rsidR="00622CFA" w:rsidRDefault="00276729" w:rsidP="00622CFA">
      <w:pPr>
        <w:ind w:firstLine="709"/>
      </w:pPr>
      <w:r w:rsidRPr="00622CFA">
        <w:t>индустриальные страны</w:t>
      </w:r>
      <w:r w:rsidR="00622CFA" w:rsidRPr="00622CFA">
        <w:t>;</w:t>
      </w:r>
    </w:p>
    <w:p w:rsidR="00622CFA" w:rsidRDefault="00276729" w:rsidP="00622CFA">
      <w:pPr>
        <w:ind w:firstLine="709"/>
      </w:pPr>
      <w:r w:rsidRPr="00622CFA">
        <w:t>страны с</w:t>
      </w:r>
      <w:r w:rsidR="00622CFA">
        <w:t xml:space="preserve"> </w:t>
      </w:r>
      <w:r w:rsidRPr="00622CFA">
        <w:t>переходной экономикой</w:t>
      </w:r>
      <w:r w:rsidR="00622CFA" w:rsidRPr="00622CFA">
        <w:t>;</w:t>
      </w:r>
    </w:p>
    <w:p w:rsidR="00622CFA" w:rsidRDefault="00276729" w:rsidP="00622CFA">
      <w:pPr>
        <w:ind w:firstLine="709"/>
      </w:pPr>
      <w:r w:rsidRPr="00622CFA">
        <w:t>развивающиеся страны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Отнесение страны к</w:t>
      </w:r>
      <w:r w:rsidR="00622CFA">
        <w:t xml:space="preserve"> </w:t>
      </w:r>
      <w:r w:rsidRPr="00622CFA">
        <w:t>той или иной группе определяется особенностями ее экономического, культурного и</w:t>
      </w:r>
      <w:r w:rsidR="00622CFA">
        <w:t xml:space="preserve"> </w:t>
      </w:r>
      <w:r w:rsidRPr="00622CFA">
        <w:t>политического развития</w:t>
      </w:r>
      <w:r w:rsidR="00622CFA" w:rsidRPr="00622CFA">
        <w:t xml:space="preserve">. </w:t>
      </w:r>
      <w:r w:rsidRPr="00622CFA">
        <w:t>Обычно в</w:t>
      </w:r>
      <w:r w:rsidR="00622CFA">
        <w:t xml:space="preserve"> </w:t>
      </w:r>
      <w:r w:rsidRPr="00622CFA">
        <w:t>одну группу стран в</w:t>
      </w:r>
      <w:r w:rsidR="00622CFA">
        <w:t xml:space="preserve"> </w:t>
      </w:r>
      <w:r w:rsidRPr="00622CFA">
        <w:t>мировой экономике входят государства с</w:t>
      </w:r>
      <w:r w:rsidR="00622CFA">
        <w:t xml:space="preserve"> </w:t>
      </w:r>
      <w:r w:rsidRPr="00622CFA">
        <w:t>общими или близкими характеристики экономического развития, схожей институциональной структурой хозяйственного управления, близкими принципами организации производства, общностью стоящих перед ними проблем и</w:t>
      </w:r>
      <w:r w:rsidR="00622CFA">
        <w:t xml:space="preserve"> т.п.</w:t>
      </w:r>
    </w:p>
    <w:p w:rsidR="00622CFA" w:rsidRDefault="00276729" w:rsidP="00622CFA">
      <w:pPr>
        <w:ind w:firstLine="709"/>
      </w:pPr>
      <w:r w:rsidRPr="00622CFA">
        <w:t>1</w:t>
      </w:r>
      <w:r w:rsidR="00622CFA" w:rsidRPr="00622CFA">
        <w:t xml:space="preserve">) </w:t>
      </w:r>
      <w:r w:rsidRPr="00622CFA">
        <w:t>США, Япония, Германия, Франция, Великобритания, Италия, Канада</w:t>
      </w:r>
      <w:r w:rsidR="00622CFA" w:rsidRPr="00622CFA">
        <w:t>.</w:t>
      </w:r>
    </w:p>
    <w:p w:rsidR="00276729" w:rsidRPr="00622CFA" w:rsidRDefault="00276729" w:rsidP="00622CFA">
      <w:pPr>
        <w:ind w:firstLine="709"/>
      </w:pPr>
      <w:r w:rsidRPr="00622CFA">
        <w:t>2</w:t>
      </w:r>
      <w:r w:rsidR="00622CFA" w:rsidRPr="00622CFA">
        <w:t xml:space="preserve">) </w:t>
      </w:r>
      <w:r w:rsidRPr="00622CFA">
        <w:t>Китай, Индия, Бразилия, Индонезия, Мексика, Республика Корея, Таиланд</w:t>
      </w:r>
    </w:p>
    <w:p w:rsidR="00622CFA" w:rsidRDefault="00276729" w:rsidP="00622CFA">
      <w:pPr>
        <w:ind w:firstLine="709"/>
      </w:pPr>
      <w:r w:rsidRPr="00622CFA">
        <w:t>Индустриальные страны</w:t>
      </w:r>
      <w:r w:rsidR="00622CFA">
        <w:t xml:space="preserve"> (</w:t>
      </w:r>
      <w:r w:rsidRPr="00622CFA">
        <w:t>industrial countries</w:t>
      </w:r>
      <w:r w:rsidR="00622CFA" w:rsidRPr="00622CFA">
        <w:t>),</w:t>
      </w:r>
      <w:r w:rsidRPr="00622CFA">
        <w:t xml:space="preserve"> или развитые страны Запада, </w:t>
      </w:r>
      <w:r w:rsidR="00622CFA">
        <w:t>-</w:t>
      </w:r>
      <w:r w:rsidRPr="00622CFA">
        <w:t xml:space="preserve"> 24 промышленно развитых страны Северной Америки, Европы и</w:t>
      </w:r>
      <w:r w:rsidR="00622CFA">
        <w:t xml:space="preserve"> </w:t>
      </w:r>
      <w:r w:rsidRPr="00622CFA">
        <w:t>Тихоокеанского бассейна с</w:t>
      </w:r>
      <w:r w:rsidR="00622CFA">
        <w:t xml:space="preserve"> </w:t>
      </w:r>
      <w:r w:rsidRPr="00622CFA">
        <w:t>высоким уровнем доходов</w:t>
      </w:r>
      <w:r w:rsidR="00622CFA" w:rsidRPr="00622CFA">
        <w:t xml:space="preserve">. </w:t>
      </w:r>
      <w:r w:rsidRPr="00622CFA">
        <w:t>Ведущую роль в</w:t>
      </w:r>
      <w:r w:rsidR="00622CFA">
        <w:t xml:space="preserve"> </w:t>
      </w:r>
      <w:r w:rsidRPr="00622CFA">
        <w:t>группе индустриальных стран играют государства так называемой „большой семерки</w:t>
      </w:r>
      <w:r w:rsidR="00622CFA">
        <w:t>" (</w:t>
      </w:r>
      <w:r w:rsidRPr="00622CFA">
        <w:t>или группы G-7</w:t>
      </w:r>
      <w:r w:rsidR="00622CFA" w:rsidRPr="00622CFA">
        <w:t xml:space="preserve">) - </w:t>
      </w:r>
      <w:r w:rsidRPr="00622CFA">
        <w:t>США, Канада, Япония, ФРГ, Франция, Италия, Великобритания</w:t>
      </w:r>
      <w:r w:rsidR="00622CFA" w:rsidRPr="00622CFA">
        <w:t xml:space="preserve">. </w:t>
      </w:r>
      <w:r w:rsidRPr="00622CFA">
        <w:t>Пять из указанных государств образуют ядро НАТО, четыре из шести составляют костяк ЕС</w:t>
      </w:r>
      <w:r w:rsidR="00622CFA" w:rsidRPr="00622CFA">
        <w:t xml:space="preserve">. </w:t>
      </w:r>
      <w:r w:rsidRPr="00622CFA">
        <w:t>На их основе сформировались три конкурирующих „центра силы“ мирового хозяйства</w:t>
      </w:r>
      <w:r w:rsidR="00622CFA" w:rsidRPr="00622CFA">
        <w:t xml:space="preserve"> - </w:t>
      </w:r>
      <w:r w:rsidRPr="00622CFA">
        <w:t>североамериканский, японский и</w:t>
      </w:r>
      <w:r w:rsidR="00622CFA">
        <w:t xml:space="preserve"> </w:t>
      </w:r>
      <w:r w:rsidRPr="00622CFA">
        <w:t>западноевропейский, которые вовлекают в</w:t>
      </w:r>
      <w:r w:rsidR="00622CFA">
        <w:t xml:space="preserve"> </w:t>
      </w:r>
      <w:r w:rsidRPr="00622CFA">
        <w:t>свои орбиты и</w:t>
      </w:r>
      <w:r w:rsidR="00622CFA">
        <w:t xml:space="preserve"> </w:t>
      </w:r>
      <w:r w:rsidRPr="00622CFA">
        <w:t>другие государства мира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Индустриальные страны, в</w:t>
      </w:r>
      <w:r w:rsidR="00622CFA">
        <w:t xml:space="preserve"> </w:t>
      </w:r>
      <w:r w:rsidRPr="00622CFA">
        <w:t>которых проживает только 16% населения мира, производят 53% мирового ВВП и</w:t>
      </w:r>
      <w:r w:rsidR="00622CFA">
        <w:t xml:space="preserve"> </w:t>
      </w:r>
      <w:r w:rsidRPr="00622CFA">
        <w:t>47% мировой промышленной продукции</w:t>
      </w:r>
      <w:r w:rsidR="00622CFA">
        <w:t xml:space="preserve"> (</w:t>
      </w:r>
      <w:r w:rsidRPr="00622CFA">
        <w:t>1997 г</w:t>
      </w:r>
      <w:r w:rsidR="00622CFA" w:rsidRPr="00622CFA">
        <w:t xml:space="preserve">). </w:t>
      </w:r>
      <w:r w:rsidRPr="00622CFA">
        <w:t>Они обеспечивают более 70% мирового экспорта</w:t>
      </w:r>
      <w:r w:rsidR="00622CFA" w:rsidRPr="00622CFA">
        <w:t xml:space="preserve">. </w:t>
      </w:r>
      <w:r w:rsidRPr="00622CFA">
        <w:t>Им принадлежит более 90% накопленной стоимости прямых иностранных инвестиций, здесь расположены штаб-квартиры крупнейших транснациональных корпораций</w:t>
      </w:r>
      <w:r w:rsidR="00622CFA">
        <w:t xml:space="preserve"> (</w:t>
      </w:r>
      <w:r w:rsidRPr="00622CFA">
        <w:t>ТНК</w:t>
      </w:r>
      <w:r w:rsidR="00622CFA" w:rsidRPr="00622CFA">
        <w:t xml:space="preserve">) </w:t>
      </w:r>
      <w:r w:rsidRPr="00622CFA">
        <w:t>мира</w:t>
      </w:r>
      <w:r w:rsidR="00622CFA" w:rsidRPr="00622CFA">
        <w:t xml:space="preserve">. </w:t>
      </w:r>
      <w:r w:rsidRPr="00622CFA">
        <w:t>Уровень жизни в</w:t>
      </w:r>
      <w:r w:rsidR="00622CFA">
        <w:t xml:space="preserve"> </w:t>
      </w:r>
      <w:r w:rsidRPr="00622CFA">
        <w:t>развитых капиталистических странах намного выше, чем в</w:t>
      </w:r>
      <w:r w:rsidR="00622CFA">
        <w:t xml:space="preserve"> </w:t>
      </w:r>
      <w:r w:rsidRPr="00622CFA">
        <w:t>среднем по миру, а</w:t>
      </w:r>
      <w:r w:rsidR="00622CFA">
        <w:t xml:space="preserve"> </w:t>
      </w:r>
      <w:r w:rsidRPr="00622CFA">
        <w:t>их превосходство по этому показателю над наименее развитыми странами мира составляет гигантскую величину</w:t>
      </w:r>
      <w:r w:rsidR="00622CFA">
        <w:t xml:space="preserve"> (</w:t>
      </w:r>
      <w:r w:rsidRPr="00622CFA">
        <w:t>более чем в</w:t>
      </w:r>
      <w:r w:rsidR="00622CFA">
        <w:t xml:space="preserve"> </w:t>
      </w:r>
      <w:r w:rsidRPr="00622CFA">
        <w:t>60 раз по рыночному обменному курсу валют и</w:t>
      </w:r>
      <w:r w:rsidR="00622CFA">
        <w:t xml:space="preserve"> </w:t>
      </w:r>
      <w:r w:rsidRPr="00622CFA">
        <w:t>более чем в</w:t>
      </w:r>
      <w:r w:rsidR="00622CFA">
        <w:t xml:space="preserve"> </w:t>
      </w:r>
      <w:r w:rsidRPr="00622CFA">
        <w:t>15 раз по ППС</w:t>
      </w:r>
      <w:r w:rsidR="00622CFA" w:rsidRPr="00622CFA">
        <w:t>).</w:t>
      </w:r>
    </w:p>
    <w:p w:rsidR="00622CFA" w:rsidRDefault="00276729" w:rsidP="00622CFA">
      <w:pPr>
        <w:ind w:firstLine="709"/>
      </w:pPr>
      <w:r w:rsidRPr="00622CFA">
        <w:t>Индустриальные страны Запада</w:t>
      </w:r>
      <w:r w:rsidR="00622CFA">
        <w:t xml:space="preserve"> (</w:t>
      </w:r>
      <w:r w:rsidRPr="00622CFA">
        <w:t>их также называют промышленными, развитыми странами Запада и</w:t>
      </w:r>
      <w:r w:rsidR="00622CFA">
        <w:t xml:space="preserve"> т.д.)</w:t>
      </w:r>
      <w:r w:rsidR="00622CFA" w:rsidRPr="00622CFA">
        <w:t xml:space="preserve"> </w:t>
      </w:r>
      <w:r w:rsidRPr="00622CFA">
        <w:t>объединяет помимо прочего то, что в</w:t>
      </w:r>
      <w:r w:rsidR="00622CFA">
        <w:t xml:space="preserve"> </w:t>
      </w:r>
      <w:r w:rsidRPr="00622CFA">
        <w:t>отличие от остальных государств мира они уже вступили в</w:t>
      </w:r>
      <w:r w:rsidR="00622CFA">
        <w:t xml:space="preserve"> </w:t>
      </w:r>
      <w:r w:rsidRPr="00622CFA">
        <w:t xml:space="preserve">новый этап технико </w:t>
      </w:r>
      <w:r w:rsidR="00622CFA">
        <w:t>-</w:t>
      </w:r>
      <w:r w:rsidRPr="00622CFA">
        <w:t>экономического развития постиндустриальный</w:t>
      </w:r>
      <w:r w:rsidR="00622CFA">
        <w:t xml:space="preserve"> (</w:t>
      </w:r>
      <w:r w:rsidRPr="00622CFA">
        <w:t>информационный</w:t>
      </w:r>
      <w:r w:rsidR="00622CFA" w:rsidRPr="00622CFA">
        <w:t>)</w:t>
      </w:r>
      <w:r w:rsidR="00622CFA">
        <w:t>.</w:t>
      </w:r>
    </w:p>
    <w:p w:rsidR="00622CFA" w:rsidRDefault="00276729" w:rsidP="00622CFA">
      <w:pPr>
        <w:ind w:firstLine="709"/>
      </w:pPr>
      <w:r w:rsidRPr="00622CFA">
        <w:t>Термин „</w:t>
      </w:r>
      <w:r w:rsidRPr="00622CFA">
        <w:rPr>
          <w:color w:val="000000"/>
        </w:rPr>
        <w:t>постиндустриальное общество</w:t>
      </w:r>
      <w:r w:rsidRPr="00622CFA">
        <w:t>“ был предложен американским социологом Дэниeлом Беллом еще в</w:t>
      </w:r>
      <w:r w:rsidR="00622CFA">
        <w:t xml:space="preserve"> </w:t>
      </w:r>
      <w:r w:rsidRPr="00622CFA">
        <w:t>1965 г</w:t>
      </w:r>
      <w:r w:rsidR="00622CFA" w:rsidRPr="00622CFA">
        <w:t xml:space="preserve">. </w:t>
      </w:r>
      <w:r w:rsidRPr="00622CFA">
        <w:t>По его мнению, термин „постиндустриальное общество“ соотносится с</w:t>
      </w:r>
      <w:r w:rsidR="00622CFA">
        <w:t xml:space="preserve"> </w:t>
      </w:r>
      <w:r w:rsidRPr="00622CFA">
        <w:t>„доиндустриальным</w:t>
      </w:r>
      <w:r w:rsidR="00622CFA">
        <w:t xml:space="preserve">" </w:t>
      </w:r>
      <w:r w:rsidRPr="00622CFA">
        <w:t>и</w:t>
      </w:r>
      <w:r w:rsidR="00622CFA">
        <w:t xml:space="preserve"> </w:t>
      </w:r>
      <w:r w:rsidRPr="00622CFA">
        <w:t>„индустриальным“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rPr>
          <w:color w:val="000000"/>
        </w:rPr>
        <w:t>Доиндустриальное общество</w:t>
      </w:r>
      <w:r w:rsidRPr="00622CFA">
        <w:t xml:space="preserve"> в</w:t>
      </w:r>
      <w:r w:rsidR="00622CFA">
        <w:t xml:space="preserve"> </w:t>
      </w:r>
      <w:r w:rsidRPr="00622CFA">
        <w:t>основном добывающее, его экономика основана на сельском хозяйстве, добыче угля, энергии, газа, рыболовстве, лесной промышленности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rPr>
          <w:color w:val="000000"/>
        </w:rPr>
        <w:t>Индустриальное общество</w:t>
      </w:r>
      <w:r w:rsidR="00622CFA" w:rsidRPr="00622CFA">
        <w:t xml:space="preserve"> - </w:t>
      </w:r>
      <w:r w:rsidRPr="00622CFA">
        <w:t>в</w:t>
      </w:r>
      <w:r w:rsidR="00622CFA">
        <w:t xml:space="preserve"> </w:t>
      </w:r>
      <w:r w:rsidRPr="00622CFA">
        <w:t>первую очередь обрабатывающее, в</w:t>
      </w:r>
      <w:r w:rsidR="00622CFA">
        <w:t xml:space="preserve"> </w:t>
      </w:r>
      <w:r w:rsidRPr="00622CFA">
        <w:t>котором энергия и</w:t>
      </w:r>
      <w:r w:rsidR="00622CFA">
        <w:t xml:space="preserve"> </w:t>
      </w:r>
      <w:r w:rsidRPr="00622CFA">
        <w:t>машинная технология используются для производства товаров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rPr>
          <w:color w:val="000000"/>
        </w:rPr>
        <w:t>Постиндустриальное общество</w:t>
      </w:r>
      <w:r w:rsidR="00622CFA" w:rsidRPr="00622CFA">
        <w:t xml:space="preserve"> - </w:t>
      </w:r>
      <w:r w:rsidRPr="00622CFA">
        <w:t>это организм, в</w:t>
      </w:r>
      <w:r w:rsidR="00622CFA">
        <w:t xml:space="preserve"> </w:t>
      </w:r>
      <w:r w:rsidRPr="00622CFA">
        <w:t>котором телекоммуникации и</w:t>
      </w:r>
      <w:r w:rsidR="00622CFA">
        <w:t xml:space="preserve"> </w:t>
      </w:r>
      <w:r w:rsidRPr="00622CFA">
        <w:t>компьютеры выполняют основную роль в</w:t>
      </w:r>
      <w:r w:rsidR="00622CFA">
        <w:t xml:space="preserve"> </w:t>
      </w:r>
      <w:r w:rsidRPr="00622CFA">
        <w:t>производстве и</w:t>
      </w:r>
      <w:r w:rsidR="00622CFA">
        <w:t xml:space="preserve"> </w:t>
      </w:r>
      <w:r w:rsidRPr="00622CFA">
        <w:t>обмене информацией и</w:t>
      </w:r>
      <w:r w:rsidR="00622CFA">
        <w:t xml:space="preserve"> </w:t>
      </w:r>
      <w:r w:rsidRPr="00622CFA">
        <w:t>знаниями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Если индустриальное общество основано на машинном производстве, то постиндустриальное характеризуется интеллектуальным производством</w:t>
      </w:r>
      <w:r w:rsidR="00622CFA" w:rsidRPr="00622CFA">
        <w:t xml:space="preserve">. </w:t>
      </w:r>
      <w:r w:rsidRPr="00622CFA">
        <w:t>И</w:t>
      </w:r>
      <w:r w:rsidR="00622CFA">
        <w:t xml:space="preserve"> </w:t>
      </w:r>
      <w:r w:rsidRPr="00622CFA">
        <w:t>если капитал и</w:t>
      </w:r>
      <w:r w:rsidR="00622CFA">
        <w:t xml:space="preserve"> </w:t>
      </w:r>
      <w:r w:rsidRPr="00622CFA">
        <w:t>труд являются основными структурными чертами индустриального общества, то информация и</w:t>
      </w:r>
      <w:r w:rsidR="00622CFA">
        <w:t xml:space="preserve"> </w:t>
      </w:r>
      <w:r w:rsidRPr="00622CFA">
        <w:t>знания являются таковыми для постиндустриального общества</w:t>
      </w:r>
      <w:r w:rsidR="00622CFA" w:rsidRPr="00622CFA">
        <w:t xml:space="preserve">. </w:t>
      </w:r>
      <w:r w:rsidRPr="00622CFA">
        <w:t>По некоторым оценкам, совокупное общественное время, затрачиваемое в</w:t>
      </w:r>
      <w:r w:rsidR="00622CFA">
        <w:t xml:space="preserve"> </w:t>
      </w:r>
      <w:r w:rsidRPr="00622CFA">
        <w:t>развитых странах на производство и</w:t>
      </w:r>
      <w:r w:rsidR="00622CFA">
        <w:t xml:space="preserve"> </w:t>
      </w:r>
      <w:r w:rsidRPr="00622CFA">
        <w:t>обмен информацией, уже значительно превышает расходуемое на производство и</w:t>
      </w:r>
      <w:r w:rsidR="00622CFA">
        <w:t xml:space="preserve"> </w:t>
      </w:r>
      <w:r w:rsidRPr="00622CFA">
        <w:t>обмен материальной продукцией</w:t>
      </w:r>
      <w:r w:rsidR="00622CFA" w:rsidRPr="00622CFA">
        <w:t xml:space="preserve">. </w:t>
      </w:r>
      <w:r w:rsidRPr="00622CFA">
        <w:t>В</w:t>
      </w:r>
      <w:r w:rsidR="00622CFA">
        <w:t xml:space="preserve"> </w:t>
      </w:r>
      <w:r w:rsidRPr="00622CFA">
        <w:t>США, идущих в</w:t>
      </w:r>
      <w:r w:rsidR="00622CFA">
        <w:t xml:space="preserve"> </w:t>
      </w:r>
      <w:r w:rsidRPr="00622CFA">
        <w:t>авангарде информационной революции, с</w:t>
      </w:r>
      <w:r w:rsidR="00622CFA">
        <w:t xml:space="preserve"> </w:t>
      </w:r>
      <w:r w:rsidRPr="00622CFA">
        <w:t>1991 г</w:t>
      </w:r>
      <w:r w:rsidR="00622CFA" w:rsidRPr="00622CFA">
        <w:t xml:space="preserve">. </w:t>
      </w:r>
      <w:r w:rsidRPr="00622CFA">
        <w:t>расходы на приобретение информации и</w:t>
      </w:r>
      <w:r w:rsidR="00622CFA">
        <w:t xml:space="preserve"> </w:t>
      </w:r>
      <w:r w:rsidRPr="00622CFA">
        <w:t>информационных технологий превышают затраты на приобретение производственных технологий и</w:t>
      </w:r>
      <w:r w:rsidR="00622CFA">
        <w:t xml:space="preserve"> </w:t>
      </w:r>
      <w:r w:rsidRPr="00622CFA">
        <w:t>основных фондов</w:t>
      </w:r>
      <w:r w:rsidR="00622CFA" w:rsidRPr="00622CFA">
        <w:t xml:space="preserve">. </w:t>
      </w:r>
      <w:r w:rsidRPr="00622CFA">
        <w:t>В</w:t>
      </w:r>
      <w:r w:rsidR="00622CFA">
        <w:t xml:space="preserve"> </w:t>
      </w:r>
      <w:r w:rsidRPr="00622CFA">
        <w:t>70</w:t>
      </w:r>
      <w:r w:rsidR="00622CFA">
        <w:t>-</w:t>
      </w:r>
      <w:r w:rsidRPr="00622CFA">
        <w:t>80-х гг</w:t>
      </w:r>
      <w:r w:rsidR="00622CFA" w:rsidRPr="00622CFA">
        <w:t xml:space="preserve">. </w:t>
      </w:r>
      <w:r w:rsidRPr="00622CFA">
        <w:t>в</w:t>
      </w:r>
      <w:r w:rsidR="00622CFA">
        <w:t xml:space="preserve"> </w:t>
      </w:r>
      <w:r w:rsidRPr="00622CFA">
        <w:t>развитых странах Запада произошла коренная структурная перестройка экономики, выразившаяся в</w:t>
      </w:r>
      <w:r w:rsidR="00622CFA">
        <w:t xml:space="preserve"> </w:t>
      </w:r>
      <w:r w:rsidRPr="00622CFA">
        <w:t>переходе от ресурсорасточительных к</w:t>
      </w:r>
      <w:r w:rsidR="00622CFA">
        <w:t xml:space="preserve"> </w:t>
      </w:r>
      <w:r w:rsidRPr="00622CFA">
        <w:t>ресурсосберегающим технологиям, освобождении предприятий от массы накопленных устаревших основных средств, стремительной компьютеризации хозяйства и</w:t>
      </w:r>
      <w:r w:rsidR="00622CFA">
        <w:t xml:space="preserve"> </w:t>
      </w:r>
      <w:r w:rsidRPr="00622CFA">
        <w:t>почти всех сфер общественной и</w:t>
      </w:r>
      <w:r w:rsidR="00622CFA">
        <w:t xml:space="preserve"> </w:t>
      </w:r>
      <w:r w:rsidRPr="00622CFA">
        <w:t>частной жизни</w:t>
      </w:r>
      <w:r w:rsidR="00622CFA" w:rsidRPr="00622CFA">
        <w:t xml:space="preserve">. </w:t>
      </w:r>
      <w:r w:rsidRPr="00622CFA">
        <w:t>Конечно, новая экономика не сдала полностью на слом старую, индустриальную</w:t>
      </w:r>
      <w:r w:rsidR="00622CFA" w:rsidRPr="00622CFA">
        <w:t xml:space="preserve"> - </w:t>
      </w:r>
      <w:r w:rsidRPr="00622CFA">
        <w:t>так или иначе она опирается на ее аппарат</w:t>
      </w:r>
      <w:r w:rsidR="00622CFA" w:rsidRPr="00622CFA">
        <w:t xml:space="preserve">. </w:t>
      </w:r>
      <w:r w:rsidRPr="00622CFA">
        <w:t>Однако в</w:t>
      </w:r>
      <w:r w:rsidR="00622CFA">
        <w:t xml:space="preserve"> </w:t>
      </w:r>
      <w:r w:rsidRPr="00622CFA">
        <w:t>целом в</w:t>
      </w:r>
      <w:r w:rsidR="00622CFA">
        <w:t xml:space="preserve"> </w:t>
      </w:r>
      <w:r w:rsidRPr="00622CFA">
        <w:t>экономиках развитых стран Запада сейчас доминирующую роль играет сфера услуг</w:t>
      </w:r>
      <w:r w:rsidR="00622CFA">
        <w:t xml:space="preserve"> (</w:t>
      </w:r>
      <w:r w:rsidRPr="00622CFA">
        <w:t>включая информационные услуги</w:t>
      </w:r>
      <w:r w:rsidR="00622CFA" w:rsidRPr="00622CFA">
        <w:t xml:space="preserve">). </w:t>
      </w:r>
      <w:r w:rsidRPr="00622CFA">
        <w:t>К</w:t>
      </w:r>
      <w:r w:rsidR="00622CFA">
        <w:t xml:space="preserve"> </w:t>
      </w:r>
      <w:r w:rsidRPr="00622CFA">
        <w:t>середине 90-х гг</w:t>
      </w:r>
      <w:r w:rsidR="00622CFA" w:rsidRPr="00622CFA">
        <w:t xml:space="preserve">. </w:t>
      </w:r>
      <w:r w:rsidRPr="00622CFA">
        <w:t>в</w:t>
      </w:r>
      <w:r w:rsidR="00622CFA">
        <w:t xml:space="preserve"> </w:t>
      </w:r>
      <w:r w:rsidRPr="00622CFA">
        <w:t>ведущих странах Запада в</w:t>
      </w:r>
      <w:r w:rsidR="00622CFA">
        <w:t xml:space="preserve"> </w:t>
      </w:r>
      <w:r w:rsidRPr="00622CFA">
        <w:t>сфере услуг было сосредоточено 63</w:t>
      </w:r>
      <w:r w:rsidR="00622CFA">
        <w:t>-</w:t>
      </w:r>
      <w:r w:rsidRPr="00622CFA">
        <w:t>75% всех занятых, там создавалось 62</w:t>
      </w:r>
      <w:r w:rsidR="00622CFA">
        <w:t>-</w:t>
      </w:r>
      <w:r w:rsidRPr="00622CFA">
        <w:t>74% ВВП</w:t>
      </w:r>
      <w:r w:rsidR="00622CFA" w:rsidRPr="00622CFA">
        <w:t xml:space="preserve">. </w:t>
      </w:r>
      <w:r w:rsidRPr="00622CFA">
        <w:t>Что касается промышленности, то страны Запада сохраняют и</w:t>
      </w:r>
      <w:r w:rsidR="00622CFA">
        <w:t xml:space="preserve"> </w:t>
      </w:r>
      <w:r w:rsidRPr="00622CFA">
        <w:t>развивают прежде всего ее высокотехнологичные наукоемкие отрасли</w:t>
      </w:r>
      <w:r w:rsidR="00622CFA" w:rsidRPr="00622CFA">
        <w:t xml:space="preserve">. </w:t>
      </w:r>
      <w:r w:rsidRPr="00622CFA">
        <w:t>А</w:t>
      </w:r>
      <w:r w:rsidR="00622CFA">
        <w:t xml:space="preserve"> </w:t>
      </w:r>
      <w:r w:rsidRPr="00622CFA">
        <w:t>материало</w:t>
      </w:r>
      <w:r w:rsidR="00622CFA" w:rsidRPr="00622CFA">
        <w:t xml:space="preserve">- </w:t>
      </w:r>
      <w:r w:rsidRPr="00622CFA">
        <w:t>и</w:t>
      </w:r>
      <w:r w:rsidR="00622CFA">
        <w:t xml:space="preserve"> </w:t>
      </w:r>
      <w:r w:rsidRPr="00622CFA">
        <w:t>трудоемкие производства переместились на полупериферию и</w:t>
      </w:r>
      <w:r w:rsidR="00622CFA">
        <w:t xml:space="preserve"> </w:t>
      </w:r>
      <w:r w:rsidRPr="00622CFA">
        <w:t>периферию мирового хозяйства</w:t>
      </w:r>
      <w:r w:rsidR="00622CFA" w:rsidRPr="00622CFA">
        <w:t xml:space="preserve"> - </w:t>
      </w:r>
      <w:r w:rsidRPr="00622CFA">
        <w:t>в</w:t>
      </w:r>
      <w:r w:rsidR="00622CFA">
        <w:t xml:space="preserve"> </w:t>
      </w:r>
      <w:r w:rsidRPr="00622CFA">
        <w:t>развивающиеся государства, а</w:t>
      </w:r>
      <w:r w:rsidR="00622CFA">
        <w:t xml:space="preserve"> </w:t>
      </w:r>
      <w:r w:rsidRPr="00622CFA">
        <w:t>в последнее время и</w:t>
      </w:r>
      <w:r w:rsidR="00622CFA">
        <w:t xml:space="preserve"> </w:t>
      </w:r>
      <w:r w:rsidRPr="00622CFA">
        <w:t>в страны с</w:t>
      </w:r>
      <w:r w:rsidR="00622CFA">
        <w:t xml:space="preserve"> </w:t>
      </w:r>
      <w:r w:rsidRPr="00622CFA">
        <w:t>переходной экономикой, ближе к</w:t>
      </w:r>
      <w:r w:rsidR="00622CFA">
        <w:t xml:space="preserve"> </w:t>
      </w:r>
      <w:r w:rsidRPr="00622CFA">
        <w:t>источникам сырья и</w:t>
      </w:r>
      <w:r w:rsidR="00622CFA">
        <w:t xml:space="preserve"> </w:t>
      </w:r>
      <w:r w:rsidRPr="00622CFA">
        <w:t>дешевой рабочей силы</w:t>
      </w:r>
      <w:r w:rsidR="00622CFA" w:rsidRPr="00622CFA">
        <w:t xml:space="preserve">. </w:t>
      </w:r>
      <w:r w:rsidRPr="00622CFA">
        <w:t>За пределы развитых стран выносятся и</w:t>
      </w:r>
      <w:r w:rsidR="00622CFA" w:rsidRPr="00622CFA">
        <w:t xml:space="preserve"> </w:t>
      </w:r>
      <w:r w:rsidRPr="00622CFA">
        <w:t>экологически вредные, „грязные“ производства</w:t>
      </w:r>
      <w:r w:rsidR="00622CFA" w:rsidRPr="00622CFA">
        <w:t xml:space="preserve"> - </w:t>
      </w:r>
      <w:r w:rsidRPr="00622CFA">
        <w:t>металлургические, нефтеперерабатывающие, нефтехимические, целлюлозно-бумажные и</w:t>
      </w:r>
      <w:r w:rsidR="00622CFA">
        <w:t xml:space="preserve"> т.п.</w:t>
      </w:r>
      <w:r w:rsidR="00622CFA" w:rsidRPr="00622CFA">
        <w:t xml:space="preserve"> </w:t>
      </w:r>
      <w:r w:rsidRPr="00622CFA">
        <w:t>Переход индустриальных стран к</w:t>
      </w:r>
      <w:r w:rsidR="00622CFA">
        <w:t xml:space="preserve"> </w:t>
      </w:r>
      <w:r w:rsidRPr="00622CFA">
        <w:t>информационной стадии развития привел к</w:t>
      </w:r>
      <w:r w:rsidR="00622CFA">
        <w:t xml:space="preserve"> </w:t>
      </w:r>
      <w:r w:rsidRPr="00622CFA">
        <w:t>тому, что они все более замыкаются на взаимных связях</w:t>
      </w:r>
      <w:r w:rsidR="00622CFA" w:rsidRPr="00622CFA">
        <w:t xml:space="preserve">. </w:t>
      </w:r>
      <w:r w:rsidRPr="00622CFA">
        <w:t>Так, на взаимную торговлю этой группы стран приходится примерно половина мирового экспорта товаров, основная часть мирового экспорта и</w:t>
      </w:r>
      <w:r w:rsidR="00622CFA">
        <w:t xml:space="preserve"> </w:t>
      </w:r>
      <w:r w:rsidRPr="00622CFA">
        <w:t>импорта услуг</w:t>
      </w:r>
      <w:r w:rsidR="00622CFA">
        <w:t xml:space="preserve"> (</w:t>
      </w:r>
      <w:r w:rsidRPr="00622CFA">
        <w:t>в том числе мировой торговли НТ знаниями</w:t>
      </w:r>
      <w:r w:rsidR="00622CFA" w:rsidRPr="00622CFA">
        <w:t xml:space="preserve">); </w:t>
      </w:r>
      <w:r w:rsidRPr="00622CFA">
        <w:t>взаимные инвестиции РКС составляют большую часть ежегодного мирового потока прямых зарубежных инвестиций</w:t>
      </w:r>
      <w:r w:rsidR="00C240A9" w:rsidRPr="00622CFA">
        <w:rPr>
          <w:color w:val="000000"/>
        </w:rPr>
        <w:footnoteReference w:id="4"/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Страны с</w:t>
      </w:r>
      <w:r w:rsidR="00622CFA">
        <w:t xml:space="preserve"> </w:t>
      </w:r>
      <w:r w:rsidRPr="00622CFA">
        <w:t>переходной экономикой</w:t>
      </w:r>
      <w:r w:rsidR="00622CFA">
        <w:t xml:space="preserve"> (</w:t>
      </w:r>
      <w:r w:rsidRPr="00622CFA">
        <w:t>economies/countries in transition</w:t>
      </w:r>
      <w:r w:rsidR="00622CFA" w:rsidRPr="00622CFA">
        <w:t xml:space="preserve">) </w:t>
      </w:r>
      <w:r w:rsidR="00622CFA">
        <w:t>-</w:t>
      </w:r>
      <w:r w:rsidRPr="00622CFA">
        <w:t xml:space="preserve"> государства Центральной и</w:t>
      </w:r>
      <w:r w:rsidR="00622CFA">
        <w:t xml:space="preserve"> </w:t>
      </w:r>
      <w:r w:rsidRPr="00622CFA">
        <w:t>Восточной Европы</w:t>
      </w:r>
      <w:r w:rsidR="00622CFA">
        <w:t xml:space="preserve"> (</w:t>
      </w:r>
      <w:r w:rsidRPr="00622CFA">
        <w:t>ЦВЕ</w:t>
      </w:r>
      <w:r w:rsidR="00622CFA" w:rsidRPr="00622CFA">
        <w:t xml:space="preserve">) </w:t>
      </w:r>
      <w:r w:rsidRPr="00622CFA">
        <w:t>и</w:t>
      </w:r>
      <w:r w:rsidR="00622CFA">
        <w:t xml:space="preserve"> </w:t>
      </w:r>
      <w:r w:rsidRPr="00622CFA">
        <w:t>бывшего СССР, а</w:t>
      </w:r>
      <w:r w:rsidR="00622CFA">
        <w:t xml:space="preserve"> </w:t>
      </w:r>
      <w:r w:rsidRPr="00622CFA">
        <w:t>также Монголия</w:t>
      </w:r>
      <w:r w:rsidR="00622CFA">
        <w:t xml:space="preserve"> (</w:t>
      </w:r>
      <w:r w:rsidRPr="00622CFA">
        <w:t>всего 28 стран</w:t>
      </w:r>
      <w:r w:rsidR="00622CFA" w:rsidRPr="00622CFA">
        <w:t>),</w:t>
      </w:r>
      <w:r w:rsidRPr="00622CFA">
        <w:t xml:space="preserve"> переходящие от централизованно планируемой к</w:t>
      </w:r>
      <w:r w:rsidR="00622CFA">
        <w:t xml:space="preserve"> </w:t>
      </w:r>
      <w:r w:rsidRPr="00622CFA">
        <w:t>рыночной экономике</w:t>
      </w:r>
      <w:r w:rsidR="00622CFA" w:rsidRPr="00622CFA">
        <w:t xml:space="preserve">. </w:t>
      </w:r>
      <w:r w:rsidRPr="00622CFA">
        <w:t>Главные направления реформ</w:t>
      </w:r>
      <w:r w:rsidR="00622CFA" w:rsidRPr="00622CFA">
        <w:t>:</w:t>
      </w:r>
    </w:p>
    <w:p w:rsidR="00622CFA" w:rsidRDefault="00276729" w:rsidP="00622CFA">
      <w:pPr>
        <w:ind w:firstLine="709"/>
      </w:pPr>
      <w:r w:rsidRPr="00622CFA">
        <w:t>специальные меры по оздоровлению системы цен и</w:t>
      </w:r>
      <w:r w:rsidR="00622CFA">
        <w:t xml:space="preserve"> </w:t>
      </w:r>
      <w:r w:rsidRPr="00622CFA">
        <w:t>денежно-финансовой сферы</w:t>
      </w:r>
      <w:r w:rsidR="00622CFA">
        <w:t xml:space="preserve"> (</w:t>
      </w:r>
      <w:r w:rsidRPr="00622CFA">
        <w:t>вплоть до „шоковой терапии“</w:t>
      </w:r>
      <w:r w:rsidR="00622CFA" w:rsidRPr="00622CFA">
        <w:t>);</w:t>
      </w:r>
    </w:p>
    <w:p w:rsidR="00622CFA" w:rsidRDefault="00276729" w:rsidP="00622CFA">
      <w:pPr>
        <w:ind w:firstLine="709"/>
      </w:pPr>
      <w:r w:rsidRPr="00622CFA">
        <w:t>разгосударствление и</w:t>
      </w:r>
      <w:r w:rsidR="00622CFA">
        <w:t xml:space="preserve"> </w:t>
      </w:r>
      <w:r w:rsidRPr="00622CFA">
        <w:t>приватизация</w:t>
      </w:r>
      <w:r w:rsidR="00622CFA" w:rsidRPr="00622CFA">
        <w:t>;</w:t>
      </w:r>
    </w:p>
    <w:p w:rsidR="00622CFA" w:rsidRDefault="00276729" w:rsidP="00622CFA">
      <w:pPr>
        <w:ind w:firstLine="709"/>
      </w:pPr>
      <w:r w:rsidRPr="00622CFA">
        <w:t>демонополизация</w:t>
      </w:r>
      <w:r w:rsidR="00622CFA" w:rsidRPr="00622CFA">
        <w:t>;</w:t>
      </w:r>
    </w:p>
    <w:p w:rsidR="00622CFA" w:rsidRDefault="00276729" w:rsidP="00622CFA">
      <w:pPr>
        <w:ind w:firstLine="709"/>
      </w:pPr>
      <w:r w:rsidRPr="00622CFA">
        <w:t>аграрная реформа</w:t>
      </w:r>
      <w:r w:rsidR="00622CFA" w:rsidRPr="00622CFA">
        <w:t>;</w:t>
      </w:r>
    </w:p>
    <w:p w:rsidR="00622CFA" w:rsidRDefault="00276729" w:rsidP="00622CFA">
      <w:pPr>
        <w:ind w:firstLine="709"/>
      </w:pPr>
      <w:r w:rsidRPr="00622CFA">
        <w:t>либерализация внешней торговли и</w:t>
      </w:r>
      <w:r w:rsidR="00622CFA">
        <w:t xml:space="preserve"> </w:t>
      </w:r>
      <w:r w:rsidRPr="00622CFA">
        <w:t>привлечение иностранного капитала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При этом на ходе и</w:t>
      </w:r>
      <w:r w:rsidR="00622CFA">
        <w:t xml:space="preserve"> </w:t>
      </w:r>
      <w:r w:rsidRPr="00622CFA">
        <w:t>результатах экономических реформ весьма существенно сказываются особенности исторического развития, экономического, политического и</w:t>
      </w:r>
      <w:r w:rsidR="00622CFA">
        <w:t xml:space="preserve"> </w:t>
      </w:r>
      <w:r w:rsidRPr="00622CFA">
        <w:t>социального положения в</w:t>
      </w:r>
      <w:r w:rsidR="00622CFA">
        <w:t xml:space="preserve"> </w:t>
      </w:r>
      <w:r w:rsidRPr="00622CFA">
        <w:t>каждой стране</w:t>
      </w:r>
      <w:r w:rsidR="00622CFA" w:rsidRPr="00622CFA">
        <w:t xml:space="preserve">. </w:t>
      </w:r>
      <w:r w:rsidRPr="00622CFA">
        <w:t>Сложный переход от плановой к</w:t>
      </w:r>
      <w:r w:rsidR="00622CFA">
        <w:t xml:space="preserve"> </w:t>
      </w:r>
      <w:r w:rsidRPr="00622CFA">
        <w:t>рыночной экономике проходил и</w:t>
      </w:r>
      <w:r w:rsidR="00622CFA">
        <w:t xml:space="preserve"> </w:t>
      </w:r>
      <w:r w:rsidRPr="00622CFA">
        <w:t>проходит достаточно болезненно</w:t>
      </w:r>
      <w:r w:rsidR="00622CFA" w:rsidRPr="00622CFA">
        <w:t xml:space="preserve">. </w:t>
      </w:r>
      <w:r w:rsidRPr="00622CFA">
        <w:t>Страны с</w:t>
      </w:r>
      <w:r w:rsidR="00622CFA">
        <w:t xml:space="preserve"> </w:t>
      </w:r>
      <w:r w:rsidRPr="00622CFA">
        <w:t>переходной экономикой занимают в</w:t>
      </w:r>
      <w:r w:rsidR="00622CFA">
        <w:t xml:space="preserve"> </w:t>
      </w:r>
      <w:r w:rsidRPr="00622CFA">
        <w:t>современной мировой экономике промежуточное положение</w:t>
      </w:r>
      <w:r w:rsidR="00622CFA" w:rsidRPr="00622CFA">
        <w:t xml:space="preserve">. </w:t>
      </w:r>
      <w:r w:rsidRPr="00622CFA">
        <w:t>С</w:t>
      </w:r>
      <w:r w:rsidR="00622CFA">
        <w:t xml:space="preserve"> </w:t>
      </w:r>
      <w:r w:rsidRPr="00622CFA">
        <w:t>одной стороны, по многим экономическим и</w:t>
      </w:r>
      <w:r w:rsidR="00622CFA">
        <w:t xml:space="preserve"> </w:t>
      </w:r>
      <w:r w:rsidRPr="00622CFA">
        <w:t>социальным показателям</w:t>
      </w:r>
      <w:r w:rsidR="00622CFA">
        <w:t xml:space="preserve"> (</w:t>
      </w:r>
      <w:r w:rsidRPr="00622CFA">
        <w:t>таким, как валовой продукт на душу населения, средняя продолжительность жизни, детская смертность, покупательная способность населения, „качество жизни</w:t>
      </w:r>
      <w:r w:rsidR="00622CFA">
        <w:t xml:space="preserve">" </w:t>
      </w:r>
      <w:r w:rsidRPr="00622CFA">
        <w:t>и</w:t>
      </w:r>
      <w:r w:rsidR="00622CFA">
        <w:t xml:space="preserve"> т.д.)</w:t>
      </w:r>
      <w:r w:rsidR="00622CFA" w:rsidRPr="00622CFA">
        <w:t xml:space="preserve"> </w:t>
      </w:r>
      <w:r w:rsidRPr="00622CFA">
        <w:t>они занимают место в</w:t>
      </w:r>
      <w:r w:rsidR="00622CFA">
        <w:t xml:space="preserve"> </w:t>
      </w:r>
      <w:r w:rsidRPr="00622CFA">
        <w:t>ряду развивающихся стран</w:t>
      </w:r>
      <w:r w:rsidR="00622CFA" w:rsidRPr="00622CFA">
        <w:t xml:space="preserve">. </w:t>
      </w:r>
      <w:r w:rsidRPr="00622CFA">
        <w:t>С</w:t>
      </w:r>
      <w:r w:rsidR="00622CFA">
        <w:t xml:space="preserve"> </w:t>
      </w:r>
      <w:r w:rsidRPr="00622CFA">
        <w:t>другой стороны, они имеют относительно развитые индустриальные</w:t>
      </w:r>
      <w:r w:rsidR="00622CFA">
        <w:t xml:space="preserve"> (</w:t>
      </w:r>
      <w:r w:rsidRPr="00622CFA">
        <w:t>даже с</w:t>
      </w:r>
      <w:r w:rsidR="00622CFA">
        <w:t xml:space="preserve"> </w:t>
      </w:r>
      <w:r w:rsidRPr="00622CFA">
        <w:t>элементами постиндустриальных</w:t>
      </w:r>
      <w:r w:rsidR="00622CFA" w:rsidRPr="00622CFA">
        <w:t xml:space="preserve">) </w:t>
      </w:r>
      <w:r w:rsidRPr="00622CFA">
        <w:t>экономики, располагают достаточно солидным научно-техническим и</w:t>
      </w:r>
      <w:r w:rsidR="00622CFA">
        <w:t xml:space="preserve"> </w:t>
      </w:r>
      <w:r w:rsidRPr="00622CFA">
        <w:t>человеческим потенциалом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Развивающиеся страны</w:t>
      </w:r>
      <w:r w:rsidR="00622CFA">
        <w:t xml:space="preserve"> (</w:t>
      </w:r>
      <w:r w:rsidRPr="00622CFA">
        <w:t>developing countries</w:t>
      </w:r>
      <w:r w:rsidR="00622CFA" w:rsidRPr="00622CFA">
        <w:t xml:space="preserve">) </w:t>
      </w:r>
      <w:r w:rsidR="00622CFA">
        <w:t>-</w:t>
      </w:r>
      <w:r w:rsidRPr="00622CFA">
        <w:t xml:space="preserve"> более 130 государств Азии, Африки и</w:t>
      </w:r>
      <w:r w:rsidR="00622CFA">
        <w:t xml:space="preserve"> </w:t>
      </w:r>
      <w:r w:rsidRPr="00622CFA">
        <w:t>Латинской Америки, характеризующихся низким и</w:t>
      </w:r>
      <w:r w:rsidR="00622CFA">
        <w:t xml:space="preserve"> </w:t>
      </w:r>
      <w:r w:rsidRPr="00622CFA">
        <w:t>средним уровнем доходов</w:t>
      </w:r>
      <w:r w:rsidR="00622CFA" w:rsidRPr="00622CFA">
        <w:t xml:space="preserve">. </w:t>
      </w:r>
      <w:r w:rsidRPr="00622CFA">
        <w:t>Эта группа стран глубоко неоднородна</w:t>
      </w:r>
      <w:r w:rsidR="00622CFA" w:rsidRPr="00622CFA">
        <w:t xml:space="preserve">. </w:t>
      </w:r>
      <w:r w:rsidRPr="00622CFA">
        <w:t>По абсолютным масштабам экономики среди них выделяется так называемая „большая семерка Юга</w:t>
      </w:r>
      <w:r w:rsidR="00622CFA">
        <w:t>" (</w:t>
      </w:r>
      <w:r w:rsidRPr="00622CFA">
        <w:t>КНР, Индия, Бразилия, Индонезия, Мексика, Республика Корея, Таиланд</w:t>
      </w:r>
      <w:r w:rsidR="00622CFA" w:rsidRPr="00622CFA">
        <w:t>),</w:t>
      </w:r>
      <w:r w:rsidRPr="00622CFA">
        <w:t xml:space="preserve"> а</w:t>
      </w:r>
      <w:r w:rsidR="00622CFA">
        <w:t xml:space="preserve"> </w:t>
      </w:r>
      <w:r w:rsidRPr="00622CFA">
        <w:t>по уровню доходов на душу населения</w:t>
      </w:r>
      <w:r w:rsidR="00622CFA" w:rsidRPr="00622CFA">
        <w:t xml:space="preserve"> - </w:t>
      </w:r>
      <w:r w:rsidRPr="00622CFA">
        <w:t>сравнительно небольшая группа стран-экспортеров нефти и</w:t>
      </w:r>
      <w:r w:rsidR="00622CFA">
        <w:t xml:space="preserve"> </w:t>
      </w:r>
      <w:r w:rsidRPr="00622CFA">
        <w:t>так называемых новых индустриальных стран</w:t>
      </w:r>
      <w:r w:rsidR="00622CFA">
        <w:t xml:space="preserve"> (</w:t>
      </w:r>
      <w:r w:rsidRPr="00622CFA">
        <w:t>НИС</w:t>
      </w:r>
      <w:r w:rsidR="00622CFA" w:rsidRPr="00622CFA">
        <w:t xml:space="preserve">). </w:t>
      </w:r>
      <w:r w:rsidRPr="00622CFA">
        <w:t>К</w:t>
      </w:r>
      <w:r w:rsidR="00622CFA">
        <w:t xml:space="preserve"> </w:t>
      </w:r>
      <w:r w:rsidRPr="00622CFA">
        <w:t xml:space="preserve">последним чаще всего относят Республику Корея, Тайвань, Гонконг, Сингапур </w:t>
      </w:r>
      <w:r w:rsidR="00622CFA">
        <w:t>-</w:t>
      </w:r>
      <w:r w:rsidRPr="00622CFA">
        <w:t xml:space="preserve"> „четыре азиатских тигра</w:t>
      </w:r>
      <w:r w:rsidR="00622CFA">
        <w:t xml:space="preserve">" </w:t>
      </w:r>
      <w:r w:rsidRPr="00622CFA">
        <w:t>или „дракона</w:t>
      </w:r>
      <w:r w:rsidR="00622CFA">
        <w:t xml:space="preserve">"; </w:t>
      </w:r>
      <w:r w:rsidRPr="00622CFA">
        <w:t>Малайзию, Таиланд, Мексику, Бразилию и</w:t>
      </w:r>
      <w:r w:rsidR="00622CFA">
        <w:t xml:space="preserve"> </w:t>
      </w:r>
      <w:r w:rsidRPr="00622CFA">
        <w:t>Аргентину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НИС Азии, взявшие на вооружение экспортно-ориентированную стратегию индустриализации, совершили впечатляющий экономический рывок</w:t>
      </w:r>
      <w:r w:rsidR="00622CFA" w:rsidRPr="00622CFA">
        <w:t xml:space="preserve">. </w:t>
      </w:r>
      <w:r w:rsidRPr="00622CFA">
        <w:t>Среди главных факторов их успеха</w:t>
      </w:r>
      <w:r w:rsidR="00622CFA" w:rsidRPr="00622CFA">
        <w:t xml:space="preserve"> - </w:t>
      </w:r>
      <w:r w:rsidRPr="00622CFA">
        <w:t>первостепенное внимание образованию, высокий уровень национальных сбережений, государственная политика содействия экономическому росту, ставка на международную промышленную специализацию и</w:t>
      </w:r>
      <w:r w:rsidR="00622CFA">
        <w:t xml:space="preserve"> </w:t>
      </w:r>
      <w:r w:rsidRPr="00622CFA">
        <w:t>кооперацию</w:t>
      </w:r>
      <w:r w:rsidR="00622CFA" w:rsidRPr="00622CFA">
        <w:t xml:space="preserve">. </w:t>
      </w:r>
      <w:r w:rsidRPr="00622CFA">
        <w:t>Азиатские НИС во многом повторили японскую хозяйственную модель, адаптировав многие хозяйственные методы Японии</w:t>
      </w:r>
      <w:r w:rsidR="00622CFA" w:rsidRPr="00622CFA">
        <w:t xml:space="preserve">. </w:t>
      </w:r>
      <w:r w:rsidRPr="00622CFA">
        <w:t>Не случайно экономисты сравнивают Восточную Азию с</w:t>
      </w:r>
      <w:r w:rsidR="00622CFA">
        <w:t xml:space="preserve"> </w:t>
      </w:r>
      <w:r w:rsidRPr="00622CFA">
        <w:t>„летящей гусиной стаей</w:t>
      </w:r>
      <w:r w:rsidR="00622CFA">
        <w:t xml:space="preserve">", </w:t>
      </w:r>
      <w:r w:rsidRPr="00622CFA">
        <w:t>где Япония играет роль вожака, за которым следуют НИС</w:t>
      </w:r>
      <w:r w:rsidR="00622CFA" w:rsidRPr="00622CFA">
        <w:t xml:space="preserve">. </w:t>
      </w:r>
      <w:r w:rsidRPr="00622CFA">
        <w:t>В то</w:t>
      </w:r>
      <w:r w:rsidR="00622CFA">
        <w:t xml:space="preserve"> </w:t>
      </w:r>
      <w:r w:rsidRPr="00622CFA">
        <w:t>же время здесь несравненно большую роль, чем в</w:t>
      </w:r>
      <w:r w:rsidR="00622CFA">
        <w:t xml:space="preserve"> </w:t>
      </w:r>
      <w:r w:rsidRPr="00622CFA">
        <w:t>Японии, сыграли зарубежные ТНК</w:t>
      </w:r>
      <w:r w:rsidR="00622CFA" w:rsidRPr="00622CFA">
        <w:t xml:space="preserve">. </w:t>
      </w:r>
      <w:r w:rsidRPr="00622CFA">
        <w:t>Создание экспортного потенциала азиатских НИС обусловлено выходом ТНК за рамки национальных границ и</w:t>
      </w:r>
      <w:r w:rsidR="00622CFA">
        <w:t xml:space="preserve"> </w:t>
      </w:r>
      <w:r w:rsidRPr="00622CFA">
        <w:t>активным перемещением из развитых стран в</w:t>
      </w:r>
      <w:r w:rsidR="00622CFA">
        <w:t xml:space="preserve"> </w:t>
      </w:r>
      <w:r w:rsidRPr="00622CFA">
        <w:t>НИС трудо-, энерго</w:t>
      </w:r>
      <w:r w:rsidR="00622CFA" w:rsidRPr="00622CFA">
        <w:t xml:space="preserve">- </w:t>
      </w:r>
      <w:r w:rsidRPr="00622CFA">
        <w:t>и</w:t>
      </w:r>
      <w:r w:rsidR="00622CFA">
        <w:t xml:space="preserve"> </w:t>
      </w:r>
      <w:r w:rsidRPr="00622CFA">
        <w:t>материалоемких производств, а</w:t>
      </w:r>
      <w:r w:rsidR="00622CFA">
        <w:t xml:space="preserve"> </w:t>
      </w:r>
      <w:r w:rsidRPr="00622CFA">
        <w:t>также выпуска массовой потребительской продукции, отработавшей свой жизненный ресурс в</w:t>
      </w:r>
      <w:r w:rsidR="00622CFA">
        <w:t xml:space="preserve"> </w:t>
      </w:r>
      <w:r w:rsidRPr="00622CFA">
        <w:t>развитых странах</w:t>
      </w:r>
      <w:r w:rsidR="00622CFA" w:rsidRPr="00622CFA">
        <w:t xml:space="preserve">. </w:t>
      </w:r>
      <w:r w:rsidRPr="00622CFA">
        <w:t>Эти страны оказались для ТНК привлекательными прежде всего дешевизной рабочей силы и</w:t>
      </w:r>
      <w:r w:rsidR="00622CFA">
        <w:t xml:space="preserve"> </w:t>
      </w:r>
      <w:r w:rsidRPr="00622CFA">
        <w:t>возможностью ее более интенсивного использования</w:t>
      </w:r>
      <w:r w:rsidR="00622CFA" w:rsidRPr="00622CFA">
        <w:t xml:space="preserve">. </w:t>
      </w:r>
      <w:r w:rsidRPr="00622CFA">
        <w:t>Налажен выпуск самой разнообразной продукции</w:t>
      </w:r>
      <w:r w:rsidR="00622CFA" w:rsidRPr="00622CFA">
        <w:t xml:space="preserve"> - </w:t>
      </w:r>
      <w:r w:rsidRPr="00622CFA">
        <w:t>от товаров широкого потребления до компьютеров, сверхбольших интегральных схем, автомобилей, судов и</w:t>
      </w:r>
      <w:r w:rsidR="00622CFA">
        <w:t xml:space="preserve"> </w:t>
      </w:r>
      <w:r w:rsidRPr="00622CFA">
        <w:t>самолетов</w:t>
      </w:r>
      <w:r w:rsidR="00622CFA" w:rsidRPr="00622CFA">
        <w:t xml:space="preserve">. </w:t>
      </w:r>
      <w:r w:rsidRPr="00622CFA">
        <w:t>Главной „визитной карточкой</w:t>
      </w:r>
      <w:r w:rsidR="00622CFA">
        <w:t xml:space="preserve">" </w:t>
      </w:r>
      <w:r w:rsidRPr="00622CFA">
        <w:t>азиатских НИС являются сейчас производство бытовой электроники и</w:t>
      </w:r>
      <w:r w:rsidR="00622CFA">
        <w:t xml:space="preserve"> </w:t>
      </w:r>
      <w:r w:rsidRPr="00622CFA">
        <w:t>компьютерная индустрия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Произведенная в</w:t>
      </w:r>
      <w:r w:rsidR="00622CFA">
        <w:t xml:space="preserve"> </w:t>
      </w:r>
      <w:r w:rsidRPr="00622CFA">
        <w:t>НИС Азии продукция идет в</w:t>
      </w:r>
      <w:r w:rsidR="00622CFA">
        <w:t xml:space="preserve"> </w:t>
      </w:r>
      <w:r w:rsidRPr="00622CFA">
        <w:t>первую очередь на экспорт в</w:t>
      </w:r>
      <w:r w:rsidR="00622CFA">
        <w:t xml:space="preserve"> </w:t>
      </w:r>
      <w:r w:rsidRPr="00622CFA">
        <w:t>промышленно развитые страны</w:t>
      </w:r>
      <w:r w:rsidR="00622CFA" w:rsidRPr="00622CFA">
        <w:t xml:space="preserve">. </w:t>
      </w:r>
      <w:r w:rsidRPr="00622CFA">
        <w:t>По совокупной стоимости вывоза НИС Азии</w:t>
      </w:r>
      <w:r w:rsidR="00622CFA">
        <w:t xml:space="preserve"> (</w:t>
      </w:r>
      <w:r w:rsidRPr="00622CFA">
        <w:t>вместе взятые</w:t>
      </w:r>
      <w:r w:rsidR="00622CFA" w:rsidRPr="00622CFA">
        <w:t xml:space="preserve">) </w:t>
      </w:r>
      <w:r w:rsidRPr="00622CFA">
        <w:t>сейчас уступают в</w:t>
      </w:r>
      <w:r w:rsidR="00622CFA">
        <w:t xml:space="preserve"> </w:t>
      </w:r>
      <w:r w:rsidRPr="00622CFA">
        <w:t>мире лишь США и</w:t>
      </w:r>
      <w:r w:rsidR="00622CFA">
        <w:t xml:space="preserve"> </w:t>
      </w:r>
      <w:r w:rsidRPr="00622CFA">
        <w:t>Германии, причем доля промышленных изделий в</w:t>
      </w:r>
      <w:r w:rsidR="00622CFA">
        <w:t xml:space="preserve"> </w:t>
      </w:r>
      <w:r w:rsidRPr="00622CFA">
        <w:t>их экспорте составляет от 71</w:t>
      </w:r>
      <w:r w:rsidR="00622CFA">
        <w:t xml:space="preserve"> (</w:t>
      </w:r>
      <w:r w:rsidRPr="00622CFA">
        <w:t>Таиланд</w:t>
      </w:r>
      <w:r w:rsidR="00622CFA" w:rsidRPr="00622CFA">
        <w:t xml:space="preserve">) </w:t>
      </w:r>
      <w:r w:rsidRPr="00622CFA">
        <w:t>до 96%</w:t>
      </w:r>
      <w:r w:rsidR="00622CFA">
        <w:t xml:space="preserve"> (</w:t>
      </w:r>
      <w:r w:rsidRPr="00622CFA">
        <w:t>Тайвань</w:t>
      </w:r>
      <w:r w:rsidR="00622CFA" w:rsidRPr="00622CFA">
        <w:t>)</w:t>
      </w:r>
      <w:r w:rsidR="00622CFA">
        <w:t xml:space="preserve"> (</w:t>
      </w:r>
      <w:r w:rsidRPr="00622CFA">
        <w:t>1997 г</w:t>
      </w:r>
      <w:r w:rsidR="00622CFA" w:rsidRPr="00622CFA">
        <w:t xml:space="preserve">). </w:t>
      </w:r>
      <w:r w:rsidRPr="00622CFA">
        <w:t>В 1997</w:t>
      </w:r>
      <w:r w:rsidR="00622CFA">
        <w:t>-</w:t>
      </w:r>
      <w:r w:rsidRPr="00622CFA">
        <w:t>1998 гг</w:t>
      </w:r>
      <w:r w:rsidR="00622CFA" w:rsidRPr="00622CFA">
        <w:t xml:space="preserve">. </w:t>
      </w:r>
      <w:r w:rsidRPr="00622CFA">
        <w:t>большинство НИС Азии оказалось в</w:t>
      </w:r>
      <w:r w:rsidR="00622CFA">
        <w:t xml:space="preserve"> </w:t>
      </w:r>
      <w:r w:rsidRPr="00622CFA">
        <w:t>эпицентре международного финансового кризиса</w:t>
      </w:r>
      <w:r w:rsidR="00622CFA" w:rsidRPr="00622CFA">
        <w:t xml:space="preserve">. </w:t>
      </w:r>
      <w:r w:rsidRPr="00622CFA">
        <w:t>В</w:t>
      </w:r>
      <w:r w:rsidR="00622CFA">
        <w:t xml:space="preserve"> </w:t>
      </w:r>
      <w:r w:rsidRPr="00622CFA">
        <w:t>наибольшей степени от него пострадали Таиланд и</w:t>
      </w:r>
      <w:r w:rsidR="00622CFA">
        <w:t xml:space="preserve"> </w:t>
      </w:r>
      <w:r w:rsidRPr="00622CFA">
        <w:t>Республика Корея</w:t>
      </w:r>
      <w:r w:rsidR="00622CFA" w:rsidRPr="00622CFA">
        <w:t xml:space="preserve">. </w:t>
      </w:r>
      <w:r w:rsidRPr="00622CFA">
        <w:t>Пошли разговоры о</w:t>
      </w:r>
      <w:r w:rsidR="00622CFA">
        <w:t xml:space="preserve"> </w:t>
      </w:r>
      <w:r w:rsidRPr="00622CFA">
        <w:t>конце „азиатского экономического чуда“</w:t>
      </w:r>
      <w:r w:rsidR="00622CFA" w:rsidRPr="00622CFA">
        <w:t xml:space="preserve">. </w:t>
      </w:r>
      <w:r w:rsidRPr="00622CFA">
        <w:t>Однако азиатские НИС продемонстрировали способность к</w:t>
      </w:r>
      <w:r w:rsidR="00622CFA">
        <w:t xml:space="preserve"> </w:t>
      </w:r>
      <w:r w:rsidRPr="00622CFA">
        <w:t>быстрой экономической регенерации</w:t>
      </w:r>
      <w:r w:rsidR="00622CFA" w:rsidRPr="00622CFA">
        <w:t xml:space="preserve">. </w:t>
      </w:r>
      <w:r w:rsidRPr="00622CFA">
        <w:t>После девальвации национальных валют и</w:t>
      </w:r>
      <w:r w:rsidR="00622CFA" w:rsidRPr="00622CFA">
        <w:t xml:space="preserve"> </w:t>
      </w:r>
      <w:r w:rsidRPr="00622CFA">
        <w:t>антикризисных мер, предпринятых правительствами совместно с</w:t>
      </w:r>
      <w:r w:rsidR="00622CFA">
        <w:t xml:space="preserve"> </w:t>
      </w:r>
      <w:r w:rsidRPr="00622CFA">
        <w:t>МВФ, с</w:t>
      </w:r>
      <w:r w:rsidR="00622CFA">
        <w:t xml:space="preserve"> </w:t>
      </w:r>
      <w:r w:rsidRPr="00622CFA">
        <w:t>1999 г</w:t>
      </w:r>
      <w:r w:rsidR="00622CFA" w:rsidRPr="00622CFA">
        <w:t xml:space="preserve">. </w:t>
      </w:r>
      <w:r w:rsidRPr="00622CFA">
        <w:t>там растет</w:t>
      </w:r>
      <w:r w:rsidR="00622CFA">
        <w:t xml:space="preserve"> (</w:t>
      </w:r>
      <w:r w:rsidRPr="00622CFA">
        <w:t>хотя медленнее, чем до кризиса</w:t>
      </w:r>
      <w:r w:rsidR="00622CFA" w:rsidRPr="00622CFA">
        <w:t xml:space="preserve">) </w:t>
      </w:r>
      <w:r w:rsidRPr="00622CFA">
        <w:t>реальный ВВП, наблюдается настоящий экспортный бум, восстанавливаются фондовые рынки, увеличиваются золото-валютные резервы, растут курсы валют по отношению к</w:t>
      </w:r>
      <w:r w:rsidR="00622CFA">
        <w:t xml:space="preserve"> </w:t>
      </w:r>
      <w:r w:rsidRPr="00622CFA">
        <w:t>доллару США</w:t>
      </w:r>
      <w:r w:rsidR="00622CFA" w:rsidRPr="00622CFA">
        <w:t xml:space="preserve">. </w:t>
      </w:r>
      <w:r w:rsidRPr="00622CFA">
        <w:t>В</w:t>
      </w:r>
      <w:r w:rsidR="00622CFA">
        <w:t xml:space="preserve"> </w:t>
      </w:r>
      <w:r w:rsidRPr="00622CFA">
        <w:t>то</w:t>
      </w:r>
      <w:r w:rsidR="00622CFA">
        <w:t xml:space="preserve"> </w:t>
      </w:r>
      <w:r w:rsidRPr="00622CFA">
        <w:t>же время кризис показал уязвимые места „азиатской модели“ и</w:t>
      </w:r>
      <w:r w:rsidR="00622CFA">
        <w:t xml:space="preserve"> </w:t>
      </w:r>
      <w:r w:rsidRPr="00622CFA">
        <w:t>поставил на повестку дня необходимость региональной экономической интеграции по типу ЕС</w:t>
      </w:r>
      <w:r w:rsidR="00622CFA" w:rsidRPr="00622CFA">
        <w:t xml:space="preserve">. </w:t>
      </w:r>
      <w:r w:rsidRPr="00622CFA">
        <w:t>Без нее страны Восточной и</w:t>
      </w:r>
      <w:r w:rsidR="00622CFA">
        <w:t xml:space="preserve"> </w:t>
      </w:r>
      <w:r w:rsidRPr="00622CFA">
        <w:t>Юго-Восточной Азии обречены на постоянное отставание на один шаг от „богатого Запада“, занимаясь массовым тиражированием уже отработанных технологий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Латиноамериканские НИС, в</w:t>
      </w:r>
      <w:r w:rsidR="00622CFA">
        <w:t xml:space="preserve"> </w:t>
      </w:r>
      <w:r w:rsidRPr="00622CFA">
        <w:t>отличие от азиатских, осуществляли индустриализацию через замещение импорта внутренним производством</w:t>
      </w:r>
      <w:r w:rsidR="00622CFA" w:rsidRPr="00622CFA">
        <w:t xml:space="preserve">. </w:t>
      </w:r>
      <w:r w:rsidRPr="00622CFA">
        <w:t>Как и</w:t>
      </w:r>
      <w:r w:rsidR="00622CFA">
        <w:t xml:space="preserve"> </w:t>
      </w:r>
      <w:r w:rsidRPr="00622CFA">
        <w:t>в случае с</w:t>
      </w:r>
      <w:r w:rsidR="00622CFA">
        <w:t xml:space="preserve"> </w:t>
      </w:r>
      <w:r w:rsidRPr="00622CFA">
        <w:t>экспортно-ориентированной моделью индустриализации, важную роль в</w:t>
      </w:r>
      <w:r w:rsidR="00622CFA">
        <w:t xml:space="preserve"> </w:t>
      </w:r>
      <w:r w:rsidRPr="00622CFA">
        <w:t>реализации этой стратегии играло государство</w:t>
      </w:r>
      <w:r w:rsidR="00622CFA" w:rsidRPr="00622CFA">
        <w:t xml:space="preserve">. </w:t>
      </w:r>
      <w:r w:rsidRPr="00622CFA">
        <w:t>Оно определяло основные параметры и</w:t>
      </w:r>
      <w:r w:rsidR="00622CFA">
        <w:t xml:space="preserve"> </w:t>
      </w:r>
      <w:r w:rsidRPr="00622CFA">
        <w:t>цели индустриализации, производило товары на предприятиях масштабного государственного сектора, развивало социальную и</w:t>
      </w:r>
      <w:r w:rsidR="00622CFA">
        <w:t xml:space="preserve"> </w:t>
      </w:r>
      <w:r w:rsidRPr="00622CFA">
        <w:t>экономическую инфраструктуру, защищало молодые отрасли промышленности от зарубежных конкурентов путем введения торговых барьеров</w:t>
      </w:r>
      <w:r w:rsidR="00622CFA" w:rsidRPr="00622CFA">
        <w:t xml:space="preserve">. </w:t>
      </w:r>
      <w:r w:rsidRPr="00622CFA">
        <w:t>Однако национальная промышленность, сформировавшаяся в</w:t>
      </w:r>
      <w:r w:rsidR="00622CFA">
        <w:t xml:space="preserve"> </w:t>
      </w:r>
      <w:r w:rsidRPr="00622CFA">
        <w:t>рамках импортозамещающей модели индустриализации, в</w:t>
      </w:r>
      <w:r w:rsidR="00622CFA">
        <w:t xml:space="preserve"> </w:t>
      </w:r>
      <w:r w:rsidRPr="00622CFA">
        <w:t>итоге оказалась неэффективной и</w:t>
      </w:r>
      <w:r w:rsidR="00622CFA">
        <w:t xml:space="preserve"> </w:t>
      </w:r>
      <w:r w:rsidRPr="00622CFA">
        <w:t>не позволила существенно сократить потребности в</w:t>
      </w:r>
      <w:r w:rsidR="00622CFA">
        <w:t xml:space="preserve"> </w:t>
      </w:r>
      <w:r w:rsidRPr="00622CFA">
        <w:t>импорте промышленных товаров</w:t>
      </w:r>
      <w:r w:rsidR="00622CFA" w:rsidRPr="00622CFA">
        <w:t xml:space="preserve">. </w:t>
      </w:r>
      <w:r w:rsidRPr="00622CFA">
        <w:t>На другом полюсе развивающегося мира все более явственно проглядывает группа так называемых наименее развитых стран</w:t>
      </w:r>
      <w:r w:rsidR="00622CFA">
        <w:t xml:space="preserve"> (</w:t>
      </w:r>
      <w:r w:rsidRPr="00622CFA">
        <w:t>НРС</w:t>
      </w:r>
      <w:r w:rsidR="00622CFA" w:rsidRPr="00622CFA">
        <w:t xml:space="preserve">). </w:t>
      </w:r>
      <w:r w:rsidRPr="00622CFA">
        <w:t>Иногда эту деградирующую часть периферии называют „четвертым миром</w:t>
      </w:r>
      <w:r w:rsidR="00622CFA">
        <w:t xml:space="preserve">". </w:t>
      </w:r>
      <w:r w:rsidRPr="00622CFA">
        <w:t>По нынешней классификации ООН к</w:t>
      </w:r>
      <w:r w:rsidR="00622CFA">
        <w:t xml:space="preserve"> </w:t>
      </w:r>
      <w:r w:rsidRPr="00622CFA">
        <w:t>НРС относятся 48 государств Африки, Южной и</w:t>
      </w:r>
      <w:r w:rsidR="00622CFA">
        <w:t xml:space="preserve"> </w:t>
      </w:r>
      <w:r w:rsidRPr="00622CFA">
        <w:t>Восточной Азии, Карибского бассейна, Ближнего Востока и</w:t>
      </w:r>
      <w:r w:rsidR="00622CFA">
        <w:t xml:space="preserve"> </w:t>
      </w:r>
      <w:r w:rsidRPr="00622CFA">
        <w:t>Океании</w:t>
      </w:r>
      <w:r w:rsidR="00622CFA">
        <w:t xml:space="preserve"> (</w:t>
      </w:r>
      <w:r w:rsidRPr="00622CFA">
        <w:t>такие, как Бангладеш, Мьянма, Танзания, Судан, Эфиопия</w:t>
      </w:r>
      <w:r w:rsidR="00622CFA" w:rsidRPr="00622CFA">
        <w:t xml:space="preserve">). </w:t>
      </w:r>
      <w:r w:rsidRPr="00622CFA">
        <w:t>Общая численность населения НРС в</w:t>
      </w:r>
      <w:r w:rsidR="00622CFA">
        <w:t xml:space="preserve"> </w:t>
      </w:r>
      <w:r w:rsidRPr="00622CFA">
        <w:t>1996 г</w:t>
      </w:r>
      <w:r w:rsidR="00622CFA" w:rsidRPr="00622CFA">
        <w:t xml:space="preserve">. </w:t>
      </w:r>
      <w:r w:rsidRPr="00622CFA">
        <w:t>составляла 555 млн</w:t>
      </w:r>
      <w:r w:rsidR="00622CFA" w:rsidRPr="00622CFA">
        <w:t xml:space="preserve">. </w:t>
      </w:r>
      <w:r w:rsidRPr="00622CFA">
        <w:t>чел</w:t>
      </w:r>
      <w:r w:rsidR="00622CFA" w:rsidRPr="00622CFA">
        <w:t xml:space="preserve">. </w:t>
      </w:r>
      <w:r w:rsidRPr="00622CFA">
        <w:t>ВВП на душу населения в</w:t>
      </w:r>
      <w:r w:rsidR="00622CFA">
        <w:t xml:space="preserve"> </w:t>
      </w:r>
      <w:r w:rsidRPr="00622CFA">
        <w:t>них не превышал 950 дол</w:t>
      </w:r>
      <w:r w:rsidR="00622CFA" w:rsidRPr="00622CFA">
        <w:t xml:space="preserve">. </w:t>
      </w:r>
      <w:r w:rsidRPr="00622CFA">
        <w:t>США в</w:t>
      </w:r>
      <w:r w:rsidR="00622CFA">
        <w:t xml:space="preserve"> </w:t>
      </w:r>
      <w:r w:rsidRPr="00622CFA">
        <w:t>год</w:t>
      </w:r>
      <w:r w:rsidR="00622CFA" w:rsidRPr="00622CFA">
        <w:t xml:space="preserve">. </w:t>
      </w:r>
      <w:r w:rsidRPr="00622CFA">
        <w:t>Доля промышленности в</w:t>
      </w:r>
      <w:r w:rsidR="00622CFA">
        <w:t xml:space="preserve"> </w:t>
      </w:r>
      <w:r w:rsidRPr="00622CFA">
        <w:t>ВВП в</w:t>
      </w:r>
      <w:r w:rsidR="00622CFA">
        <w:t xml:space="preserve"> </w:t>
      </w:r>
      <w:r w:rsidRPr="00622CFA">
        <w:t>„четвертом мире“ в</w:t>
      </w:r>
      <w:r w:rsidR="00622CFA">
        <w:t xml:space="preserve"> </w:t>
      </w:r>
      <w:r w:rsidRPr="00622CFA">
        <w:t>среднем 19%, сельского хозяйства</w:t>
      </w:r>
      <w:r w:rsidR="00622CFA">
        <w:t xml:space="preserve"> (</w:t>
      </w:r>
      <w:r w:rsidRPr="00622CFA">
        <w:t>в основном натурального и</w:t>
      </w:r>
      <w:r w:rsidR="00622CFA">
        <w:t xml:space="preserve"> </w:t>
      </w:r>
      <w:r w:rsidRPr="00622CFA">
        <w:t>полунатурального</w:t>
      </w:r>
      <w:r w:rsidR="00622CFA" w:rsidRPr="00622CFA">
        <w:t xml:space="preserve">) </w:t>
      </w:r>
      <w:r w:rsidR="00622CFA">
        <w:t>-</w:t>
      </w:r>
      <w:r w:rsidRPr="00622CFA">
        <w:t xml:space="preserve"> 37%</w:t>
      </w:r>
      <w:r w:rsidR="00622CFA" w:rsidRPr="00622CFA">
        <w:t xml:space="preserve">. </w:t>
      </w:r>
      <w:r w:rsidRPr="00622CFA">
        <w:t>На протяжении большей части 80-х и</w:t>
      </w:r>
      <w:r w:rsidR="00622CFA">
        <w:t xml:space="preserve"> </w:t>
      </w:r>
      <w:r w:rsidRPr="00622CFA">
        <w:t>90-х гг</w:t>
      </w:r>
      <w:r w:rsidR="00622CFA" w:rsidRPr="00622CFA">
        <w:t xml:space="preserve">. </w:t>
      </w:r>
      <w:r w:rsidRPr="00622CFA">
        <w:t>темпы роста населения здесь превышали прирост производства продовольствия</w:t>
      </w:r>
      <w:r w:rsidR="00622CFA" w:rsidRPr="00622CFA">
        <w:t xml:space="preserve">. </w:t>
      </w:r>
      <w:r w:rsidRPr="00622CFA">
        <w:t xml:space="preserve">Средняя ожидаемая продолжительность жизни </w:t>
      </w:r>
      <w:r w:rsidR="00622CFA">
        <w:t>-</w:t>
      </w:r>
      <w:r w:rsidRPr="00622CFA">
        <w:t xml:space="preserve"> чуть больше 50 лет</w:t>
      </w:r>
      <w:r w:rsidR="00622CFA" w:rsidRPr="00622CFA">
        <w:t xml:space="preserve">. </w:t>
      </w:r>
      <w:r w:rsidRPr="00622CFA">
        <w:t>Средний показатель грамотности взрослого населения в</w:t>
      </w:r>
      <w:r w:rsidR="00622CFA">
        <w:t xml:space="preserve"> </w:t>
      </w:r>
      <w:r w:rsidRPr="00622CFA">
        <w:t>этой группе стран составляет всего 40%</w:t>
      </w:r>
      <w:r w:rsidR="00622CFA" w:rsidRPr="00622CFA">
        <w:t xml:space="preserve">. </w:t>
      </w:r>
      <w:r w:rsidRPr="00622CFA">
        <w:t>Развивающийся мир в</w:t>
      </w:r>
      <w:r w:rsidR="00622CFA">
        <w:t xml:space="preserve"> </w:t>
      </w:r>
      <w:r w:rsidRPr="00622CFA">
        <w:t>целом продолжает существенно отставать по уровню развития от индустриально развитых стран Запада, образующих центр мирового хозяйства</w:t>
      </w:r>
      <w:r w:rsidR="00622CFA" w:rsidRPr="00622CFA">
        <w:t xml:space="preserve">. </w:t>
      </w:r>
      <w:r w:rsidRPr="00622CFA">
        <w:t>Так, в</w:t>
      </w:r>
      <w:r w:rsidR="00622CFA">
        <w:t xml:space="preserve"> </w:t>
      </w:r>
      <w:r w:rsidRPr="00622CFA">
        <w:t>1997 г</w:t>
      </w:r>
      <w:r w:rsidR="00622CFA" w:rsidRPr="00622CFA">
        <w:t xml:space="preserve">. </w:t>
      </w:r>
      <w:r w:rsidRPr="00622CFA">
        <w:t>развивающиеся страны по душевому ВВП уступали развитым в</w:t>
      </w:r>
      <w:r w:rsidR="00622CFA">
        <w:t xml:space="preserve"> </w:t>
      </w:r>
      <w:r w:rsidRPr="00622CFA">
        <w:t>среднем в</w:t>
      </w:r>
      <w:r w:rsidR="00622CFA">
        <w:t xml:space="preserve"> </w:t>
      </w:r>
      <w:r w:rsidRPr="00622CFA">
        <w:t>7 раз</w:t>
      </w:r>
      <w:r w:rsidR="00622CFA" w:rsidRPr="00622CFA">
        <w:t xml:space="preserve">. </w:t>
      </w:r>
      <w:r w:rsidRPr="00622CFA">
        <w:t>Этот разрыв сейчас несколько меньше, чем он был в</w:t>
      </w:r>
      <w:r w:rsidR="00622CFA">
        <w:t xml:space="preserve"> </w:t>
      </w:r>
      <w:r w:rsidRPr="00622CFA">
        <w:t>1970 г</w:t>
      </w:r>
      <w:r w:rsidR="00622CFA" w:rsidRPr="00622CFA">
        <w:t>.</w:t>
      </w:r>
      <w:r w:rsidR="00622CFA">
        <w:t xml:space="preserve"> (</w:t>
      </w:r>
      <w:r w:rsidRPr="00622CFA">
        <w:t>9,1</w:t>
      </w:r>
      <w:r w:rsidR="00622CFA" w:rsidRPr="00622CFA">
        <w:t xml:space="preserve">: </w:t>
      </w:r>
      <w:r w:rsidRPr="00622CFA">
        <w:t>1 в</w:t>
      </w:r>
      <w:r w:rsidR="00622CFA">
        <w:t xml:space="preserve"> </w:t>
      </w:r>
      <w:r w:rsidRPr="00622CFA">
        <w:t>пользу развитых стран</w:t>
      </w:r>
      <w:r w:rsidR="00622CFA" w:rsidRPr="00622CFA">
        <w:t xml:space="preserve">). </w:t>
      </w:r>
      <w:r w:rsidRPr="00622CFA">
        <w:t>За этими усредненными данными, однако, стоит то обстоятельство, что реально сократить свое отставание от мирового экономического авангарда удалось только 14 развивающимся государствам, на долю которых в</w:t>
      </w:r>
      <w:r w:rsidR="00622CFA">
        <w:t xml:space="preserve"> </w:t>
      </w:r>
      <w:r w:rsidRPr="00622CFA">
        <w:t>1997 г</w:t>
      </w:r>
      <w:r w:rsidR="00622CFA" w:rsidRPr="00622CFA">
        <w:t xml:space="preserve">. </w:t>
      </w:r>
      <w:r w:rsidRPr="00622CFA">
        <w:t>приходилось 37% населения и</w:t>
      </w:r>
      <w:r w:rsidR="00622CFA">
        <w:t xml:space="preserve"> </w:t>
      </w:r>
      <w:r w:rsidRPr="00622CFA">
        <w:t>более 48% ВВП развивающегося мира</w:t>
      </w:r>
      <w:r w:rsidR="00622CFA" w:rsidRPr="00622CFA">
        <w:t xml:space="preserve">. </w:t>
      </w:r>
      <w:r w:rsidRPr="00622CFA">
        <w:t>Большая</w:t>
      </w:r>
      <w:r w:rsidR="00622CFA">
        <w:t xml:space="preserve"> </w:t>
      </w:r>
      <w:r w:rsidRPr="00622CFA">
        <w:t>же часть развивающего мира еще не завершила даже переход к</w:t>
      </w:r>
      <w:r w:rsidR="00622CFA">
        <w:t xml:space="preserve"> </w:t>
      </w:r>
      <w:r w:rsidRPr="00622CFA">
        <w:t>индустриальному способу производства</w:t>
      </w:r>
      <w:r w:rsidR="00622CFA" w:rsidRPr="00622CFA">
        <w:t xml:space="preserve">. </w:t>
      </w:r>
      <w:r w:rsidRPr="00622CFA">
        <w:t>Примерно половина населения развивающихся стран все еще живет в</w:t>
      </w:r>
      <w:r w:rsidR="00622CFA">
        <w:t xml:space="preserve"> </w:t>
      </w:r>
      <w:r w:rsidRPr="00622CFA">
        <w:t>условиях замкнутых экономик, не затронутых современными глобализационными процессами и</w:t>
      </w:r>
      <w:r w:rsidR="00622CFA">
        <w:t xml:space="preserve"> </w:t>
      </w:r>
      <w:r w:rsidRPr="00622CFA">
        <w:t>достижениями современной цивилизации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Среди причин отсталости развивающихся стран можно отметить их колониальное и</w:t>
      </w:r>
      <w:r w:rsidR="00622CFA">
        <w:t xml:space="preserve"> </w:t>
      </w:r>
      <w:r w:rsidRPr="00622CFA">
        <w:t>зависимое прошлое, перенаселенность, низкий уровень технологии, многоукладность экономики, в</w:t>
      </w:r>
      <w:r w:rsidR="00622CFA">
        <w:t xml:space="preserve"> </w:t>
      </w:r>
      <w:r w:rsidRPr="00622CFA">
        <w:t>которой огромные массы людей связаны с</w:t>
      </w:r>
      <w:r w:rsidR="00622CFA">
        <w:t xml:space="preserve"> </w:t>
      </w:r>
      <w:r w:rsidRPr="00622CFA">
        <w:t>традиционным аграрным сектором хозяйства, воспроизводящим экономическую и</w:t>
      </w:r>
      <w:r w:rsidR="00622CFA">
        <w:t xml:space="preserve"> </w:t>
      </w:r>
      <w:r w:rsidRPr="00622CFA">
        <w:t>социальную отсталость, специфик этносоциополитической структуры, а</w:t>
      </w:r>
      <w:r w:rsidR="00622CFA">
        <w:t xml:space="preserve"> </w:t>
      </w:r>
      <w:r w:rsidRPr="00622CFA">
        <w:t>также характер взаимоотношений стран богатого „Севера</w:t>
      </w:r>
      <w:r w:rsidR="00622CFA">
        <w:t xml:space="preserve">" </w:t>
      </w:r>
      <w:r w:rsidRPr="00622CFA">
        <w:t>с</w:t>
      </w:r>
      <w:r w:rsidR="00622CFA">
        <w:t xml:space="preserve"> </w:t>
      </w:r>
      <w:r w:rsidRPr="00622CFA">
        <w:t>отсталым „Югом</w:t>
      </w:r>
      <w:r w:rsidR="00622CFA">
        <w:t xml:space="preserve">". </w:t>
      </w:r>
      <w:r w:rsidRPr="00622CFA">
        <w:t>Преодоление разрыва между „Севером“ и</w:t>
      </w:r>
      <w:r w:rsidR="00622CFA">
        <w:t xml:space="preserve"> </w:t>
      </w:r>
      <w:r w:rsidRPr="00622CFA">
        <w:t>„Югом</w:t>
      </w:r>
      <w:r w:rsidR="00622CFA">
        <w:t xml:space="preserve">" </w:t>
      </w:r>
      <w:r w:rsidRPr="00622CFA">
        <w:t>займет длительный исторический период</w:t>
      </w:r>
      <w:r w:rsidR="00622CFA" w:rsidRPr="00622CFA">
        <w:t xml:space="preserve">. </w:t>
      </w:r>
      <w:r w:rsidRPr="00622CFA">
        <w:t>По самым оптимистическим оценкам западных экономистов, возможность ликвидации существующего разрыва между развитыми и</w:t>
      </w:r>
      <w:r w:rsidR="00622CFA">
        <w:t xml:space="preserve"> </w:t>
      </w:r>
      <w:r w:rsidRPr="00622CFA">
        <w:t>развивающимися странами может возникнуть лишь в</w:t>
      </w:r>
      <w:r w:rsidR="00622CFA">
        <w:t xml:space="preserve"> </w:t>
      </w:r>
      <w:r w:rsidRPr="00622CFA">
        <w:t>середине XXI в</w:t>
      </w:r>
      <w:r w:rsidR="00622CFA">
        <w:t>.,</w:t>
      </w:r>
      <w:r w:rsidRPr="00622CFA">
        <w:t xml:space="preserve"> да и</w:t>
      </w:r>
      <w:r w:rsidR="00622CFA">
        <w:t xml:space="preserve"> </w:t>
      </w:r>
      <w:r w:rsidRPr="00622CFA">
        <w:t>то при условии значительного притока внешних ресурсов</w:t>
      </w:r>
      <w:r w:rsidR="00622CFA" w:rsidRPr="00622CFA">
        <w:t xml:space="preserve">. </w:t>
      </w:r>
      <w:r w:rsidRPr="00622CFA">
        <w:t>Именно в</w:t>
      </w:r>
      <w:r w:rsidR="00622CFA">
        <w:t xml:space="preserve"> </w:t>
      </w:r>
      <w:r w:rsidRPr="00622CFA">
        <w:t>развивающихся странах наиболее острые формы принимают так называемые глобальные проблемы человечества</w:t>
      </w:r>
      <w:r w:rsidR="00622CFA" w:rsidRPr="00622CFA">
        <w:t xml:space="preserve"> - </w:t>
      </w:r>
      <w:r w:rsidRPr="00622CFA">
        <w:t>демографическая, продовольственная и</w:t>
      </w:r>
      <w:r w:rsidR="00622CFA">
        <w:t xml:space="preserve"> </w:t>
      </w:r>
      <w:r w:rsidRPr="00622CFA">
        <w:t>др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Почти четверть населения развивавшихся стран живет в</w:t>
      </w:r>
      <w:r w:rsidR="00622CFA">
        <w:t xml:space="preserve"> </w:t>
      </w:r>
      <w:r w:rsidRPr="00622CFA">
        <w:t>абсолютной бедности</w:t>
      </w:r>
      <w:r w:rsidR="00622CFA" w:rsidRPr="00622CFA">
        <w:t xml:space="preserve">. </w:t>
      </w:r>
      <w:r w:rsidRPr="00622CFA">
        <w:t xml:space="preserve">Абсолютная бедность </w:t>
      </w:r>
      <w:r w:rsidR="00622CFA">
        <w:t>-</w:t>
      </w:r>
      <w:r w:rsidRPr="00622CFA">
        <w:t xml:space="preserve"> это неадекватное питание или вообще голод, плохое здоровье из-за необеспеченности медицинской помощью, отсутствие жилища или его полное несоответствие принятым стандартам, необеспеченность социальными услугами, практическая невозможность получить образование и</w:t>
      </w:r>
      <w:r w:rsidR="00622CFA">
        <w:t xml:space="preserve"> т.д.</w:t>
      </w:r>
      <w:r w:rsidR="00622CFA" w:rsidRPr="00622CFA">
        <w:t xml:space="preserve"> </w:t>
      </w:r>
      <w:r w:rsidRPr="00622CFA">
        <w:t>По оценкам на начало 90-х гг</w:t>
      </w:r>
      <w:r w:rsidR="00622CFA">
        <w:t>.,</w:t>
      </w:r>
      <w:r w:rsidRPr="00622CFA">
        <w:t xml:space="preserve"> число голодающих и</w:t>
      </w:r>
      <w:r w:rsidR="00622CFA">
        <w:t xml:space="preserve"> </w:t>
      </w:r>
      <w:r w:rsidRPr="00622CFA">
        <w:t>недоедающих в</w:t>
      </w:r>
      <w:r w:rsidR="00622CFA">
        <w:t xml:space="preserve"> </w:t>
      </w:r>
      <w:r w:rsidRPr="00622CFA">
        <w:t>мире составляло 1</w:t>
      </w:r>
      <w:r w:rsidR="00622CFA">
        <w:t>-</w:t>
      </w:r>
      <w:r w:rsidRPr="00622CFA">
        <w:t>1,3 млрд</w:t>
      </w:r>
      <w:r w:rsidR="00622CFA" w:rsidRPr="00622CFA">
        <w:t xml:space="preserve">. </w:t>
      </w:r>
      <w:r w:rsidRPr="00622CFA">
        <w:t>человек</w:t>
      </w:r>
      <w:r w:rsidR="00622CFA" w:rsidRPr="00622CFA">
        <w:t xml:space="preserve">. </w:t>
      </w:r>
      <w:r w:rsidRPr="00622CFA">
        <w:t>Особенно велико их число в</w:t>
      </w:r>
      <w:r w:rsidR="00622CFA">
        <w:t xml:space="preserve"> </w:t>
      </w:r>
      <w:r w:rsidRPr="00622CFA">
        <w:t>Африке, где они составляют почти 1/3 населения</w:t>
      </w:r>
      <w:r w:rsidR="00622CFA" w:rsidRPr="00622CFA">
        <w:t xml:space="preserve">. </w:t>
      </w:r>
      <w:r w:rsidRPr="00622CFA">
        <w:t>От голода в</w:t>
      </w:r>
      <w:r w:rsidR="00622CFA">
        <w:t xml:space="preserve"> </w:t>
      </w:r>
      <w:r w:rsidRPr="00622CFA">
        <w:t>развивающихся странах, в</w:t>
      </w:r>
      <w:r w:rsidR="00622CFA">
        <w:t xml:space="preserve"> </w:t>
      </w:r>
      <w:r w:rsidRPr="00622CFA">
        <w:t>первую очередь в</w:t>
      </w:r>
      <w:r w:rsidR="00622CFA">
        <w:t xml:space="preserve"> </w:t>
      </w:r>
      <w:r w:rsidRPr="00622CFA">
        <w:t>Африке и</w:t>
      </w:r>
      <w:r w:rsidR="00622CFA">
        <w:t xml:space="preserve"> </w:t>
      </w:r>
      <w:r w:rsidRPr="00622CFA">
        <w:t>Южной Азии, ежегодно умирают 13</w:t>
      </w:r>
      <w:r w:rsidR="00622CFA">
        <w:t>-</w:t>
      </w:r>
      <w:r w:rsidRPr="00622CFA">
        <w:t>18 млн</w:t>
      </w:r>
      <w:r w:rsidR="00622CFA" w:rsidRPr="00622CFA">
        <w:t xml:space="preserve">. </w:t>
      </w:r>
      <w:r w:rsidRPr="00622CFA">
        <w:t>чел</w:t>
      </w:r>
      <w:r w:rsidR="00622CFA">
        <w:t>.,</w:t>
      </w:r>
      <w:r w:rsidRPr="00622CFA">
        <w:t xml:space="preserve"> </w:t>
      </w:r>
      <w:r w:rsidR="00622CFA">
        <w:t xml:space="preserve">т.е.20 </w:t>
      </w:r>
      <w:r w:rsidRPr="00622CFA">
        <w:t>человек в</w:t>
      </w:r>
      <w:r w:rsidR="00622CFA">
        <w:t xml:space="preserve"> </w:t>
      </w:r>
      <w:r w:rsidRPr="00622CFA">
        <w:t>минуту</w:t>
      </w:r>
      <w:r w:rsidR="00622CFA" w:rsidRPr="00622CFA">
        <w:t xml:space="preserve">. </w:t>
      </w:r>
      <w:r w:rsidRPr="00622CFA">
        <w:t xml:space="preserve">Три четверти из них </w:t>
      </w:r>
      <w:r w:rsidR="00622CFA">
        <w:t>-</w:t>
      </w:r>
      <w:r w:rsidRPr="00622CFA">
        <w:t xml:space="preserve"> дети</w:t>
      </w:r>
      <w:r w:rsidR="00622CFA" w:rsidRPr="00622CFA">
        <w:t xml:space="preserve">. </w:t>
      </w:r>
      <w:r w:rsidRPr="00622CFA">
        <w:t>До сих пор население нескольких десятков стран страдает от оспы</w:t>
      </w:r>
      <w:r w:rsidR="00622CFA" w:rsidRPr="00622CFA">
        <w:t xml:space="preserve">; </w:t>
      </w:r>
      <w:r w:rsidRPr="00622CFA">
        <w:t>от малярии ежегодно умирает 8</w:t>
      </w:r>
      <w:r w:rsidR="00622CFA">
        <w:t>-</w:t>
      </w:r>
      <w:r w:rsidRPr="00622CFA">
        <w:t>9 млн</w:t>
      </w:r>
      <w:r w:rsidR="00622CFA" w:rsidRPr="00622CFA">
        <w:t xml:space="preserve">. </w:t>
      </w:r>
      <w:r w:rsidRPr="00622CFA">
        <w:t>человек</w:t>
      </w:r>
      <w:r w:rsidR="00622CFA" w:rsidRPr="00622CFA">
        <w:t xml:space="preserve">; </w:t>
      </w:r>
      <w:r w:rsidRPr="00622CFA">
        <w:t>периодически случаются вспышки холеры и</w:t>
      </w:r>
      <w:r w:rsidR="00622CFA">
        <w:t xml:space="preserve"> </w:t>
      </w:r>
      <w:r w:rsidRPr="00622CFA">
        <w:t>даже чумы</w:t>
      </w:r>
      <w:r w:rsidR="00622CFA" w:rsidRPr="00622CFA">
        <w:t xml:space="preserve">. </w:t>
      </w:r>
      <w:r w:rsidRPr="00622CFA">
        <w:t>Такое опаснейшее заболевание, как СПИД, в</w:t>
      </w:r>
      <w:r w:rsidR="00622CFA">
        <w:t xml:space="preserve"> </w:t>
      </w:r>
      <w:r w:rsidRPr="00622CFA">
        <w:t>наибольшей степени затронуло развивающиеся страны, и</w:t>
      </w:r>
      <w:r w:rsidR="00622CFA">
        <w:t xml:space="preserve"> </w:t>
      </w:r>
      <w:r w:rsidRPr="00622CFA">
        <w:t>особенно Африку</w:t>
      </w:r>
      <w:r w:rsidR="00622CFA" w:rsidRPr="00622CFA">
        <w:t xml:space="preserve">. </w:t>
      </w:r>
      <w:r w:rsidRPr="00622CFA">
        <w:t>В 1995 г</w:t>
      </w:r>
      <w:r w:rsidR="00622CFA">
        <w:t>.3</w:t>
      </w:r>
      <w:r w:rsidRPr="00622CFA">
        <w:t>9% взрослого населения развивающихся стран не умело ни читать, ни писать</w:t>
      </w:r>
      <w:r w:rsidR="00622CFA" w:rsidRPr="00622CFA">
        <w:t xml:space="preserve">. </w:t>
      </w:r>
      <w:r w:rsidRPr="00622CFA">
        <w:t>В</w:t>
      </w:r>
      <w:r w:rsidR="00622CFA">
        <w:t xml:space="preserve"> </w:t>
      </w:r>
      <w:r w:rsidRPr="00622CFA">
        <w:t>Африке к</w:t>
      </w:r>
      <w:r w:rsidR="00622CFA">
        <w:t xml:space="preserve"> </w:t>
      </w:r>
      <w:r w:rsidRPr="00622CFA">
        <w:t>югу от Сахары, например, полностью неграмотны 53% взрослых, на Ближнем Востоке и</w:t>
      </w:r>
      <w:r w:rsidR="00622CFA">
        <w:t xml:space="preserve"> </w:t>
      </w:r>
      <w:r w:rsidRPr="00622CFA">
        <w:t xml:space="preserve">в Северной Африке </w:t>
      </w:r>
      <w:r w:rsidR="00622CFA">
        <w:t>-</w:t>
      </w:r>
      <w:r w:rsidRPr="00622CFA">
        <w:t xml:space="preserve"> половина, в</w:t>
      </w:r>
      <w:r w:rsidR="00622CFA">
        <w:t xml:space="preserve"> </w:t>
      </w:r>
      <w:r w:rsidRPr="00622CFA">
        <w:t xml:space="preserve">Южной Азии </w:t>
      </w:r>
      <w:r w:rsidR="00622CFA">
        <w:t>-</w:t>
      </w:r>
      <w:r w:rsidRPr="00622CFA">
        <w:t xml:space="preserve"> 38%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Разумеется, острота этих и</w:t>
      </w:r>
      <w:r w:rsidR="00622CFA">
        <w:t xml:space="preserve"> </w:t>
      </w:r>
      <w:r w:rsidRPr="00622CFA">
        <w:t>других социально-экономических проблем неодинакова в</w:t>
      </w:r>
      <w:r w:rsidR="00622CFA">
        <w:t xml:space="preserve"> </w:t>
      </w:r>
      <w:r w:rsidRPr="00622CFA">
        <w:t>разных государствах и</w:t>
      </w:r>
      <w:r w:rsidR="00622CFA">
        <w:t xml:space="preserve"> </w:t>
      </w:r>
      <w:r w:rsidRPr="00622CFA">
        <w:t>регионах развивающегося мира</w:t>
      </w:r>
      <w:r w:rsidR="00622CFA" w:rsidRPr="00622CFA">
        <w:t xml:space="preserve">; </w:t>
      </w:r>
      <w:r w:rsidRPr="00622CFA">
        <w:t>особенно неблагополучная обстановка сложилась в</w:t>
      </w:r>
      <w:r w:rsidR="00622CFA">
        <w:t xml:space="preserve"> </w:t>
      </w:r>
      <w:r w:rsidRPr="00622CFA">
        <w:t>Африке и</w:t>
      </w:r>
      <w:r w:rsidR="00622CFA">
        <w:t xml:space="preserve"> </w:t>
      </w:r>
      <w:r w:rsidRPr="00622CFA">
        <w:t>Южной Азии</w:t>
      </w:r>
      <w:r w:rsidR="00622CFA">
        <w:t>.</w:t>
      </w:r>
    </w:p>
    <w:p w:rsidR="00622CFA" w:rsidRDefault="00276729" w:rsidP="00622CFA">
      <w:pPr>
        <w:ind w:firstLine="709"/>
      </w:pPr>
      <w:r w:rsidRPr="00622CFA">
        <w:t>В 70</w:t>
      </w:r>
      <w:r w:rsidR="00622CFA">
        <w:t>-</w:t>
      </w:r>
      <w:r w:rsidRPr="00622CFA">
        <w:t>90-е гг</w:t>
      </w:r>
      <w:r w:rsidR="00622CFA" w:rsidRPr="00622CFA">
        <w:t xml:space="preserve">. </w:t>
      </w:r>
      <w:r w:rsidRPr="00622CFA">
        <w:t>удельный вес развивающихся стран в</w:t>
      </w:r>
      <w:r w:rsidR="00622CFA">
        <w:t xml:space="preserve"> </w:t>
      </w:r>
      <w:r w:rsidRPr="00622CFA">
        <w:t>мировом к</w:t>
      </w:r>
      <w:r w:rsidR="0081533E" w:rsidRPr="00622CFA">
        <w:t xml:space="preserve"> </w:t>
      </w:r>
      <w:r w:rsidRPr="00622CFA">
        <w:t>спорте промышленных изделий увеличился в</w:t>
      </w:r>
      <w:r w:rsidR="00622CFA">
        <w:t xml:space="preserve"> </w:t>
      </w:r>
      <w:r w:rsidRPr="00622CFA">
        <w:t>3,8 раза</w:t>
      </w:r>
      <w:r w:rsidR="00622CFA">
        <w:t xml:space="preserve"> (</w:t>
      </w:r>
      <w:r w:rsidRPr="00622CFA">
        <w:t>с 5,6% в</w:t>
      </w:r>
      <w:r w:rsidR="00622CFA">
        <w:t xml:space="preserve"> </w:t>
      </w:r>
      <w:r w:rsidRPr="00622CFA">
        <w:t>1970 г</w:t>
      </w:r>
      <w:r w:rsidR="00622CFA" w:rsidRPr="00622CFA">
        <w:t xml:space="preserve">. </w:t>
      </w:r>
      <w:r w:rsidRPr="00622CFA">
        <w:t>до 21,4% в</w:t>
      </w:r>
      <w:r w:rsidR="00622CFA">
        <w:t xml:space="preserve"> </w:t>
      </w:r>
      <w:r w:rsidRPr="00622CFA">
        <w:t>1996 г</w:t>
      </w:r>
      <w:r w:rsidR="00622CFA" w:rsidRPr="00622CFA">
        <w:t>),</w:t>
      </w:r>
      <w:r w:rsidRPr="00622CFA">
        <w:t xml:space="preserve"> в</w:t>
      </w:r>
      <w:r w:rsidR="00622CFA">
        <w:t xml:space="preserve"> </w:t>
      </w:r>
      <w:r w:rsidRPr="00622CFA">
        <w:t xml:space="preserve">том числе экспорте машинотехнической продукции </w:t>
      </w:r>
      <w:r w:rsidR="00622CFA">
        <w:t>-</w:t>
      </w:r>
      <w:r w:rsidRPr="00622CFA">
        <w:t xml:space="preserve"> почти в</w:t>
      </w:r>
      <w:r w:rsidR="00622CFA">
        <w:t xml:space="preserve"> </w:t>
      </w:r>
      <w:r w:rsidRPr="00622CFA">
        <w:t>10 раз</w:t>
      </w:r>
      <w:r w:rsidR="00622CFA">
        <w:t xml:space="preserve"> (</w:t>
      </w:r>
      <w:r w:rsidRPr="00622CFA">
        <w:t>с 2,1 до 20,6%</w:t>
      </w:r>
      <w:r w:rsidR="00622CFA" w:rsidRPr="00622CFA">
        <w:t xml:space="preserve">). </w:t>
      </w:r>
      <w:r w:rsidRPr="00622CFA">
        <w:t>Это результат активного перемещения из развитых государств трудоинтенсивных производств текстильной, швейной, электронной и</w:t>
      </w:r>
      <w:r w:rsidR="00622CFA">
        <w:t xml:space="preserve"> </w:t>
      </w:r>
      <w:r w:rsidRPr="00622CFA">
        <w:t>других отраслей обрабатывающей промышленности</w:t>
      </w:r>
      <w:r w:rsidR="00622CFA" w:rsidRPr="00622CFA">
        <w:t xml:space="preserve">. </w:t>
      </w:r>
      <w:r w:rsidRPr="00622CFA">
        <w:t xml:space="preserve">Речь </w:t>
      </w:r>
      <w:r w:rsidR="00A357CF" w:rsidRPr="00622CFA">
        <w:t>идет,</w:t>
      </w:r>
      <w:r w:rsidRPr="00622CFA">
        <w:t xml:space="preserve"> прежде </w:t>
      </w:r>
      <w:r w:rsidR="00A357CF" w:rsidRPr="00622CFA">
        <w:t>всего,</w:t>
      </w:r>
      <w:r w:rsidRPr="00622CFA">
        <w:t xml:space="preserve"> о</w:t>
      </w:r>
      <w:r w:rsidR="00622CFA">
        <w:t xml:space="preserve"> </w:t>
      </w:r>
      <w:r w:rsidRPr="00622CFA">
        <w:t>развитии экспортно-ориентированной обрабатывающей промышленности в</w:t>
      </w:r>
      <w:r w:rsidR="00622CFA">
        <w:t xml:space="preserve"> </w:t>
      </w:r>
      <w:r w:rsidRPr="00622CFA">
        <w:t>НИС, которые относятся скорее к</w:t>
      </w:r>
      <w:r w:rsidR="00622CFA">
        <w:t xml:space="preserve"> </w:t>
      </w:r>
      <w:r w:rsidRPr="00622CFA">
        <w:t>полупериферии, чем к</w:t>
      </w:r>
      <w:r w:rsidR="00622CFA">
        <w:t xml:space="preserve"> </w:t>
      </w:r>
      <w:r w:rsidRPr="00622CFA">
        <w:t>периферии мирового хозяйства</w:t>
      </w:r>
      <w:r w:rsidR="00622CFA" w:rsidRPr="00622CFA">
        <w:t xml:space="preserve">. </w:t>
      </w:r>
      <w:r w:rsidRPr="00622CFA">
        <w:t>В</w:t>
      </w:r>
      <w:r w:rsidR="00622CFA">
        <w:t xml:space="preserve"> </w:t>
      </w:r>
      <w:r w:rsidRPr="00622CFA">
        <w:t>1996 г</w:t>
      </w:r>
      <w:r w:rsidR="00622CFA" w:rsidRPr="00622CFA">
        <w:t xml:space="preserve">. </w:t>
      </w:r>
      <w:r w:rsidRPr="00622CFA">
        <w:t>более 85% экспорта промышленных изделий и</w:t>
      </w:r>
      <w:r w:rsidR="00622CFA">
        <w:t xml:space="preserve"> </w:t>
      </w:r>
      <w:r w:rsidRPr="00622CFA">
        <w:t>более 84% экспорта машин и</w:t>
      </w:r>
      <w:r w:rsidR="00622CFA">
        <w:t xml:space="preserve"> </w:t>
      </w:r>
      <w:r w:rsidRPr="00622CFA">
        <w:t>оборудования из развивающихся стран обеспечили всего 12 государств из более чем 130</w:t>
      </w:r>
      <w:r w:rsidR="00622CFA" w:rsidRPr="00622CFA">
        <w:t xml:space="preserve">. </w:t>
      </w:r>
      <w:r w:rsidRPr="00622CFA">
        <w:t>Индустриальные страны Запада, оставив у</w:t>
      </w:r>
      <w:r w:rsidR="00622CFA">
        <w:t xml:space="preserve"> </w:t>
      </w:r>
      <w:r w:rsidRPr="00622CFA">
        <w:t>себя НИОКР, наукоемкие отрасли промышленности и</w:t>
      </w:r>
      <w:r w:rsidR="00622CFA">
        <w:t xml:space="preserve"> </w:t>
      </w:r>
      <w:r w:rsidRPr="00622CFA">
        <w:t>услуги, „передали</w:t>
      </w:r>
      <w:r w:rsidR="00622CFA">
        <w:t xml:space="preserve">" </w:t>
      </w:r>
      <w:r w:rsidRPr="00622CFA">
        <w:t>развивающимся странам „старые</w:t>
      </w:r>
      <w:r w:rsidR="00622CFA">
        <w:t xml:space="preserve">" </w:t>
      </w:r>
      <w:r w:rsidRPr="00622CFA">
        <w:t>отрасли</w:t>
      </w:r>
      <w:r w:rsidR="00622CFA">
        <w:t xml:space="preserve"> (</w:t>
      </w:r>
      <w:r w:rsidRPr="00622CFA">
        <w:t>судостроение, производство стали, текстильную, швейную и</w:t>
      </w:r>
      <w:r w:rsidR="00622CFA">
        <w:t xml:space="preserve"> </w:t>
      </w:r>
      <w:r w:rsidRPr="00622CFA">
        <w:t>обувную промышленность, производство некоторых потребительских товаров</w:t>
      </w:r>
      <w:r w:rsidR="00622CFA" w:rsidRPr="00622CFA">
        <w:t xml:space="preserve">) </w:t>
      </w:r>
      <w:r w:rsidRPr="00622CFA">
        <w:t>и</w:t>
      </w:r>
      <w:r w:rsidR="00622CFA">
        <w:t xml:space="preserve"> </w:t>
      </w:r>
      <w:r w:rsidRPr="00622CFA">
        <w:t>неквалифицированную работу по сборке полупроводниковых приборов и</w:t>
      </w:r>
      <w:r w:rsidR="00622CFA">
        <w:t xml:space="preserve"> </w:t>
      </w:r>
      <w:r w:rsidRPr="00622CFA">
        <w:t>бытовой электронной аппаратуры</w:t>
      </w:r>
      <w:r w:rsidR="00C240A9" w:rsidRPr="00622CFA">
        <w:rPr>
          <w:color w:val="000000"/>
        </w:rPr>
        <w:footnoteReference w:id="5"/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Сейчас, однако, низкая оплата труда сама по себе уже не может гарантировать сохранения конкурентоспособности промышленности развивающихся стран</w:t>
      </w:r>
      <w:r w:rsidR="00622CFA" w:rsidRPr="00622CFA">
        <w:t xml:space="preserve">. </w:t>
      </w:r>
      <w:r w:rsidRPr="00622CFA">
        <w:t>В</w:t>
      </w:r>
      <w:r w:rsidR="00622CFA">
        <w:t xml:space="preserve"> </w:t>
      </w:r>
      <w:r w:rsidRPr="00622CFA">
        <w:t>этих условиях удержать и</w:t>
      </w:r>
      <w:r w:rsidR="00622CFA">
        <w:t xml:space="preserve"> </w:t>
      </w:r>
      <w:r w:rsidRPr="00622CFA">
        <w:t>упрочить свои позиции на мировом рынке могут только те экспортеры промышленных изделий, которые способны сочетать преимущества низкой оплаты труда с</w:t>
      </w:r>
      <w:r w:rsidR="00622CFA">
        <w:t xml:space="preserve"> </w:t>
      </w:r>
      <w:r w:rsidRPr="00622CFA">
        <w:t>выборочным внедрением научно-технических достижений</w:t>
      </w:r>
      <w:r w:rsidR="00622CFA" w:rsidRPr="00622CFA">
        <w:t xml:space="preserve">. </w:t>
      </w:r>
      <w:r w:rsidRPr="00622CFA">
        <w:t>Таким путем пошли НИС „первой волны</w:t>
      </w:r>
      <w:r w:rsidR="00622CFA">
        <w:t>" (</w:t>
      </w:r>
      <w:r w:rsidRPr="00622CFA">
        <w:t>Республика Корея, Тайвань, Гонконг, Сингапур</w:t>
      </w:r>
      <w:r w:rsidR="00622CFA" w:rsidRPr="00622CFA">
        <w:t>),</w:t>
      </w:r>
      <w:r w:rsidRPr="00622CFA">
        <w:t xml:space="preserve"> где разворачиваются собственные НИОКР, налажено производство сравнительно сложных изделий, требующих квалифицированного, более дорогостоящего труда</w:t>
      </w:r>
      <w:r w:rsidR="00622CFA" w:rsidRPr="00622CFA">
        <w:t xml:space="preserve">. </w:t>
      </w:r>
      <w:r w:rsidRPr="00622CFA">
        <w:t>Несмотря на серьезные хозяйственные достижения отдельных государств, большинство развивающихся стран сохраняет аграрно-сырьевую специализацию хозяйства и</w:t>
      </w:r>
      <w:r w:rsidR="00622CFA">
        <w:t xml:space="preserve"> </w:t>
      </w:r>
      <w:r w:rsidRPr="00622CFA">
        <w:t>экспорта</w:t>
      </w:r>
      <w:r w:rsidR="00622CFA" w:rsidRPr="00622CFA">
        <w:t xml:space="preserve">. </w:t>
      </w:r>
      <w:r w:rsidRPr="00622CFA">
        <w:t>Так, в</w:t>
      </w:r>
      <w:r w:rsidR="00622CFA">
        <w:t xml:space="preserve"> </w:t>
      </w:r>
      <w:r w:rsidRPr="00622CFA">
        <w:t>1997 г</w:t>
      </w:r>
      <w:r w:rsidR="00622CFA" w:rsidRPr="00622CFA">
        <w:t xml:space="preserve">. </w:t>
      </w:r>
      <w:r w:rsidRPr="00622CFA">
        <w:t>на топливо, минералы и</w:t>
      </w:r>
      <w:r w:rsidR="00622CFA">
        <w:t xml:space="preserve"> </w:t>
      </w:r>
      <w:r w:rsidRPr="00622CFA">
        <w:t>металлы, сельскохозяйственную продукцию приходилось 79% экспорта Ближнего Востока, 71%</w:t>
      </w:r>
      <w:r w:rsidR="00622CFA" w:rsidRPr="00622CFA">
        <w:t xml:space="preserve"> - </w:t>
      </w:r>
      <w:r w:rsidRPr="00622CFA">
        <w:t>Африки, 66% экспорта Латинской Америки</w:t>
      </w:r>
      <w:r w:rsidR="00622CFA">
        <w:t xml:space="preserve"> (</w:t>
      </w:r>
      <w:r w:rsidRPr="00622CFA">
        <w:t>без учета Мексики</w:t>
      </w:r>
      <w:r w:rsidR="00622CFA" w:rsidRPr="00622CFA">
        <w:t xml:space="preserve">). </w:t>
      </w:r>
      <w:r w:rsidRPr="00622CFA">
        <w:t>В</w:t>
      </w:r>
      <w:r w:rsidR="00622CFA">
        <w:t xml:space="preserve"> </w:t>
      </w:r>
      <w:r w:rsidRPr="00622CFA">
        <w:t>то</w:t>
      </w:r>
      <w:r w:rsidR="00622CFA">
        <w:t xml:space="preserve"> </w:t>
      </w:r>
      <w:r w:rsidRPr="00622CFA">
        <w:t>же время из-за снижения материало</w:t>
      </w:r>
      <w:r w:rsidR="00622CFA" w:rsidRPr="00622CFA">
        <w:t xml:space="preserve">- </w:t>
      </w:r>
      <w:r w:rsidRPr="00622CFA">
        <w:t>и</w:t>
      </w:r>
      <w:r w:rsidR="00622CFA">
        <w:t xml:space="preserve"> </w:t>
      </w:r>
      <w:r w:rsidRPr="00622CFA">
        <w:t>энергоемкости производства в</w:t>
      </w:r>
      <w:r w:rsidR="00622CFA">
        <w:t xml:space="preserve"> </w:t>
      </w:r>
      <w:r w:rsidRPr="00622CFA">
        <w:t>развитых странах Запада, создания там искусственных заменителей сырья</w:t>
      </w:r>
      <w:r w:rsidR="00622CFA">
        <w:t xml:space="preserve"> (</w:t>
      </w:r>
      <w:r w:rsidRPr="00622CFA">
        <w:t>и продовольствия</w:t>
      </w:r>
      <w:r w:rsidR="00622CFA" w:rsidRPr="00622CFA">
        <w:t>),</w:t>
      </w:r>
      <w:r w:rsidRPr="00622CFA">
        <w:t xml:space="preserve"> принципиально новых конструкционных материалов в</w:t>
      </w:r>
      <w:r w:rsidR="00622CFA">
        <w:t xml:space="preserve"> </w:t>
      </w:r>
      <w:r w:rsidRPr="00622CFA">
        <w:t>80</w:t>
      </w:r>
      <w:r w:rsidR="00622CFA">
        <w:t>-</w:t>
      </w:r>
      <w:r w:rsidRPr="00622CFA">
        <w:t>90-е гг</w:t>
      </w:r>
      <w:r w:rsidR="00622CFA" w:rsidRPr="00622CFA">
        <w:t xml:space="preserve">. </w:t>
      </w:r>
      <w:r w:rsidRPr="00622CFA">
        <w:t>доля поставок из развивающихся стран в</w:t>
      </w:r>
      <w:r w:rsidR="00622CFA">
        <w:t xml:space="preserve"> </w:t>
      </w:r>
      <w:r w:rsidRPr="00622CFA">
        <w:t>потреблении сырья и</w:t>
      </w:r>
      <w:r w:rsidR="00622CFA">
        <w:t xml:space="preserve"> </w:t>
      </w:r>
      <w:r w:rsidRPr="00622CFA">
        <w:t>энергоресурсов развитыми капиталистическими странами сократилась</w:t>
      </w:r>
      <w:r w:rsidR="00622CFA" w:rsidRPr="00622CFA">
        <w:t xml:space="preserve">. </w:t>
      </w:r>
      <w:r w:rsidRPr="00622CFA">
        <w:t>Впрочем, абсолютные масштабы этих поставок остаются весьма существенными</w:t>
      </w:r>
      <w:r w:rsidR="00622CFA" w:rsidRPr="00622CFA">
        <w:t xml:space="preserve">. </w:t>
      </w:r>
      <w:r w:rsidRPr="00622CFA">
        <w:t>Кроме того, в</w:t>
      </w:r>
      <w:r w:rsidR="00622CFA">
        <w:t xml:space="preserve"> </w:t>
      </w:r>
      <w:r w:rsidRPr="00622CFA">
        <w:t>последние десятилетия нарастает тенденция падения мировых цен на сырье и</w:t>
      </w:r>
      <w:r w:rsidR="00622CFA">
        <w:t xml:space="preserve"> </w:t>
      </w:r>
      <w:r w:rsidRPr="00622CFA">
        <w:t>роста цен на ввозимые развивающимися странами промышленные товары</w:t>
      </w:r>
      <w:r w:rsidR="00622CFA" w:rsidRPr="00622CFA">
        <w:t xml:space="preserve">. </w:t>
      </w:r>
      <w:r w:rsidRPr="00622CFA">
        <w:t>В</w:t>
      </w:r>
      <w:r w:rsidR="00622CFA">
        <w:t xml:space="preserve"> </w:t>
      </w:r>
      <w:r w:rsidRPr="00622CFA">
        <w:t>результате развивающиеся страны недополучили значительные суммы экспортной выручки, что в</w:t>
      </w:r>
      <w:r w:rsidR="00622CFA">
        <w:t xml:space="preserve"> </w:t>
      </w:r>
      <w:r w:rsidRPr="00622CFA">
        <w:t>свою очередь заметно уменьшило их возможности по импорту энергии, продовольствия, промышленных товаров, технологий и</w:t>
      </w:r>
      <w:r w:rsidR="00622CFA">
        <w:t xml:space="preserve"> т.д.</w:t>
      </w:r>
      <w:r w:rsidR="00622CFA" w:rsidRPr="00622CFA">
        <w:t xml:space="preserve"> </w:t>
      </w:r>
      <w:r w:rsidRPr="00622CFA">
        <w:t>Особенно губительное воздействие падение мировых цен на сырье оказывает на страны с</w:t>
      </w:r>
      <w:r w:rsidR="00622CFA">
        <w:t xml:space="preserve"> </w:t>
      </w:r>
      <w:r w:rsidRPr="00622CFA">
        <w:t>„монокультурной</w:t>
      </w:r>
      <w:r w:rsidR="00622CFA">
        <w:t xml:space="preserve">" </w:t>
      </w:r>
      <w:r w:rsidRPr="00622CFA">
        <w:t>экономикой, зависящие от экспорта немногих видов сырья, а</w:t>
      </w:r>
      <w:r w:rsidR="00622CFA">
        <w:t xml:space="preserve"> </w:t>
      </w:r>
      <w:r w:rsidRPr="00622CFA">
        <w:t>то и</w:t>
      </w:r>
      <w:r w:rsidR="00622CFA">
        <w:t xml:space="preserve"> </w:t>
      </w:r>
      <w:r w:rsidRPr="00622CFA">
        <w:t>одного-единственного</w:t>
      </w:r>
      <w:r w:rsidR="00622CFA" w:rsidRPr="00622CFA">
        <w:t xml:space="preserve">. </w:t>
      </w:r>
      <w:r w:rsidRPr="00622CFA">
        <w:t>Современная структура мирового хозяйства может также быть передана через понятия „центр“, „полупериферия“ и</w:t>
      </w:r>
      <w:r w:rsidR="00622CFA">
        <w:t xml:space="preserve"> </w:t>
      </w:r>
      <w:r w:rsidRPr="00622CFA">
        <w:t>„периферия“</w:t>
      </w:r>
      <w:r w:rsidR="00622CFA" w:rsidRPr="00622CFA">
        <w:t xml:space="preserve">. </w:t>
      </w:r>
      <w:r w:rsidRPr="00622CFA">
        <w:t>Центр МХ включает в</w:t>
      </w:r>
      <w:r w:rsidR="00622CFA">
        <w:t xml:space="preserve"> </w:t>
      </w:r>
      <w:r w:rsidRPr="00622CFA">
        <w:t>себя развитые страны Запада</w:t>
      </w:r>
      <w:r w:rsidR="00622CFA" w:rsidRPr="00622CFA">
        <w:t xml:space="preserve">. </w:t>
      </w:r>
      <w:r w:rsidRPr="00622CFA">
        <w:t>К полупериферии можно отнести большинство стран с</w:t>
      </w:r>
      <w:r w:rsidR="00622CFA">
        <w:t xml:space="preserve"> </w:t>
      </w:r>
      <w:r w:rsidRPr="00622CFA">
        <w:t>переходной экономикой</w:t>
      </w:r>
      <w:r w:rsidR="00622CFA" w:rsidRPr="00622CFA">
        <w:t xml:space="preserve">. </w:t>
      </w:r>
      <w:r w:rsidRPr="00622CFA">
        <w:t>В</w:t>
      </w:r>
      <w:r w:rsidR="00622CFA">
        <w:t xml:space="preserve"> </w:t>
      </w:r>
      <w:r w:rsidRPr="00622CFA">
        <w:t>нее входят и</w:t>
      </w:r>
      <w:r w:rsidR="00622CFA">
        <w:t xml:space="preserve"> </w:t>
      </w:r>
      <w:r w:rsidRPr="00622CFA">
        <w:t xml:space="preserve">наиболее „продвинутые“ развивающиеся государства </w:t>
      </w:r>
      <w:r w:rsidR="00622CFA">
        <w:t>-</w:t>
      </w:r>
      <w:r w:rsidRPr="00622CFA">
        <w:t xml:space="preserve"> „новые индустриальные страны“</w:t>
      </w:r>
      <w:r w:rsidR="00622CFA">
        <w:t xml:space="preserve"> (</w:t>
      </w:r>
      <w:r w:rsidRPr="00622CFA">
        <w:t>НИС</w:t>
      </w:r>
      <w:r w:rsidR="00622CFA" w:rsidRPr="00622CFA">
        <w:t>).</w:t>
      </w:r>
    </w:p>
    <w:p w:rsidR="00622CFA" w:rsidRDefault="00276729" w:rsidP="00622CFA">
      <w:pPr>
        <w:ind w:firstLine="709"/>
      </w:pPr>
      <w:r w:rsidRPr="00622CFA">
        <w:t>В перспективе зона полупериферии будет и</w:t>
      </w:r>
      <w:r w:rsidR="00622CFA">
        <w:t xml:space="preserve"> </w:t>
      </w:r>
      <w:r w:rsidRPr="00622CFA">
        <w:t>дальше расширяться</w:t>
      </w:r>
      <w:r w:rsidR="00622CFA" w:rsidRPr="00622CFA">
        <w:t xml:space="preserve"> - </w:t>
      </w:r>
      <w:r w:rsidRPr="00622CFA">
        <w:t>в</w:t>
      </w:r>
      <w:r w:rsidR="00622CFA">
        <w:t xml:space="preserve"> </w:t>
      </w:r>
      <w:r w:rsidRPr="00622CFA">
        <w:t>нее может вписаться едва</w:t>
      </w:r>
      <w:r w:rsidR="00622CFA">
        <w:t xml:space="preserve"> </w:t>
      </w:r>
      <w:r w:rsidRPr="00622CFA">
        <w:t>ли не преобладающая часть Латинской Америки, ряд стран Азии</w:t>
      </w:r>
      <w:r w:rsidR="00622CFA" w:rsidRPr="00622CFA">
        <w:t xml:space="preserve">. </w:t>
      </w:r>
      <w:r w:rsidRPr="00622CFA">
        <w:t>В</w:t>
      </w:r>
      <w:r w:rsidR="00622CFA">
        <w:t xml:space="preserve"> </w:t>
      </w:r>
      <w:r w:rsidRPr="00622CFA">
        <w:t>ближайшее время ряд стран полупериферии может войти в</w:t>
      </w:r>
      <w:r w:rsidR="00622CFA">
        <w:t xml:space="preserve"> </w:t>
      </w:r>
      <w:r w:rsidRPr="00622CFA">
        <w:t>состав центра мирового хозяйства</w:t>
      </w:r>
      <w:r w:rsidR="00622CFA">
        <w:t xml:space="preserve"> (</w:t>
      </w:r>
      <w:r w:rsidRPr="00622CFA">
        <w:t>Республика Корея, Тайвань, Сингапур, а</w:t>
      </w:r>
      <w:r w:rsidR="00622CFA">
        <w:t xml:space="preserve"> </w:t>
      </w:r>
      <w:r w:rsidRPr="00622CFA">
        <w:t>также часть стран с</w:t>
      </w:r>
      <w:r w:rsidR="00622CFA">
        <w:t xml:space="preserve"> </w:t>
      </w:r>
      <w:r w:rsidRPr="00622CFA">
        <w:t>переходными экономиками, прежде всего Польша, Чехия, Венгрия, Словения, Эстония</w:t>
      </w:r>
      <w:r w:rsidR="00622CFA" w:rsidRPr="00622CFA">
        <w:t xml:space="preserve">). </w:t>
      </w:r>
      <w:r w:rsidRPr="00622CFA">
        <w:t>По мере усиления в</w:t>
      </w:r>
      <w:r w:rsidR="00622CFA">
        <w:t xml:space="preserve"> </w:t>
      </w:r>
      <w:r w:rsidRPr="00622CFA">
        <w:t>мировом хозяйстве интеграционных процессов страны полупериферии и</w:t>
      </w:r>
      <w:r w:rsidR="00622CFA">
        <w:t xml:space="preserve"> </w:t>
      </w:r>
      <w:r w:rsidRPr="00622CFA">
        <w:t>периферии будут, по-видимому, группироваться вокруг тесно взаимодействующих центров мирового хозяйства</w:t>
      </w:r>
      <w:r w:rsidR="00622CFA">
        <w:t xml:space="preserve"> (</w:t>
      </w:r>
      <w:r w:rsidRPr="00622CFA">
        <w:t>США</w:t>
      </w:r>
      <w:r w:rsidR="00622CFA" w:rsidRPr="00622CFA">
        <w:t xml:space="preserve"> - </w:t>
      </w:r>
      <w:r w:rsidRPr="00622CFA">
        <w:t>Канады, Объединенной Европы, Японии</w:t>
      </w:r>
      <w:r w:rsidR="00622CFA" w:rsidRPr="00622CFA">
        <w:t xml:space="preserve">). </w:t>
      </w:r>
      <w:r w:rsidRPr="00622CFA">
        <w:t>Возможно и</w:t>
      </w:r>
      <w:r w:rsidR="00622CFA">
        <w:t xml:space="preserve"> </w:t>
      </w:r>
      <w:r w:rsidRPr="00622CFA">
        <w:t>перерастание троецентрия в</w:t>
      </w:r>
      <w:r w:rsidR="00622CFA">
        <w:t xml:space="preserve"> </w:t>
      </w:r>
      <w:r w:rsidRPr="00622CFA">
        <w:t>двоецентрие</w:t>
      </w:r>
      <w:r w:rsidR="00622CFA" w:rsidRPr="00622CFA">
        <w:t xml:space="preserve"> - </w:t>
      </w:r>
      <w:r w:rsidRPr="00622CFA">
        <w:t>Запад</w:t>
      </w:r>
      <w:r w:rsidR="00622CFA">
        <w:t xml:space="preserve"> (</w:t>
      </w:r>
      <w:r w:rsidRPr="00622CFA">
        <w:t>Единая Европа</w:t>
      </w:r>
      <w:r w:rsidR="00622CFA" w:rsidRPr="00622CFA">
        <w:t xml:space="preserve">) </w:t>
      </w:r>
      <w:r w:rsidR="00622CFA">
        <w:t>-</w:t>
      </w:r>
      <w:r w:rsidRPr="00622CFA">
        <w:t xml:space="preserve"> Азиатско-Тихоокеанский регион</w:t>
      </w:r>
      <w:r w:rsidR="00622CFA">
        <w:t xml:space="preserve"> (</w:t>
      </w:r>
      <w:r w:rsidRPr="00622CFA">
        <w:t>включая США</w:t>
      </w:r>
      <w:r w:rsidR="00622CFA" w:rsidRPr="00622CFA">
        <w:t xml:space="preserve">). </w:t>
      </w:r>
      <w:r w:rsidRPr="00622CFA">
        <w:t>В</w:t>
      </w:r>
      <w:r w:rsidR="00622CFA">
        <w:t xml:space="preserve"> </w:t>
      </w:r>
      <w:r w:rsidRPr="00622CFA">
        <w:t>любом случае эти центры не останутся замкнутыми группировками</w:t>
      </w:r>
      <w:r w:rsidR="00622CFA" w:rsidRPr="00622CFA">
        <w:t xml:space="preserve">. </w:t>
      </w:r>
      <w:r w:rsidRPr="00622CFA">
        <w:t>Они будут сотрудничать и</w:t>
      </w:r>
      <w:r w:rsidR="00622CFA">
        <w:t xml:space="preserve"> </w:t>
      </w:r>
      <w:r w:rsidRPr="00622CFA">
        <w:t>взаимодействовать, оказывая влияние на полупериферию и</w:t>
      </w:r>
      <w:r w:rsidR="00622CFA">
        <w:t xml:space="preserve"> </w:t>
      </w:r>
      <w:r w:rsidRPr="00622CFA">
        <w:t>периферию и</w:t>
      </w:r>
      <w:r w:rsidR="00622CFA">
        <w:t xml:space="preserve"> </w:t>
      </w:r>
      <w:r w:rsidRPr="00622CFA">
        <w:t>способствуя их модернизации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Периферия мирового хозяйства включает в</w:t>
      </w:r>
      <w:r w:rsidR="00622CFA">
        <w:t xml:space="preserve"> </w:t>
      </w:r>
      <w:r w:rsidRPr="00622CFA">
        <w:t>себя развивающиеся страны</w:t>
      </w:r>
      <w:r w:rsidR="00622CFA">
        <w:t xml:space="preserve"> (</w:t>
      </w:r>
      <w:r w:rsidRPr="00622CFA">
        <w:t>кроме НИС</w:t>
      </w:r>
      <w:r w:rsidR="00622CFA" w:rsidRPr="00622CFA">
        <w:t>).</w:t>
      </w:r>
    </w:p>
    <w:p w:rsidR="00622CFA" w:rsidRPr="00622CFA" w:rsidRDefault="00FB3890" w:rsidP="00FB3890">
      <w:pPr>
        <w:pStyle w:val="2"/>
      </w:pPr>
      <w:r>
        <w:br w:type="page"/>
      </w:r>
      <w:bookmarkStart w:id="6" w:name="_Toc267078244"/>
      <w:r w:rsidR="00276729" w:rsidRPr="00622CFA">
        <w:t>3</w:t>
      </w:r>
      <w:r w:rsidR="00622CFA" w:rsidRPr="00622CFA">
        <w:t xml:space="preserve">. </w:t>
      </w:r>
      <w:r w:rsidR="00276729" w:rsidRPr="00622CFA">
        <w:t>Основные Чер</w:t>
      </w:r>
      <w:r w:rsidR="00A357CF" w:rsidRPr="00622CFA">
        <w:t>ты западноевропейской экономики</w:t>
      </w:r>
      <w:bookmarkEnd w:id="6"/>
    </w:p>
    <w:p w:rsidR="00FB3890" w:rsidRDefault="00FB3890" w:rsidP="00622CFA">
      <w:pPr>
        <w:ind w:firstLine="709"/>
      </w:pPr>
    </w:p>
    <w:p w:rsidR="00622CFA" w:rsidRDefault="00276729" w:rsidP="00622CFA">
      <w:pPr>
        <w:ind w:firstLine="709"/>
      </w:pPr>
      <w:r w:rsidRPr="00622CFA">
        <w:t>Западная Европа в совершенно разной степени обеспечена важнейшими факторами производства</w:t>
      </w:r>
      <w:r w:rsidR="00622CFA" w:rsidRPr="00622CFA">
        <w:t xml:space="preserve">. </w:t>
      </w:r>
      <w:r w:rsidRPr="00622CFA">
        <w:t>Природными ресурсами она довольно бедна, заметно уступая здесь ряду других регионов и стран мира</w:t>
      </w:r>
      <w:r w:rsidR="00622CFA" w:rsidRPr="00622CFA">
        <w:t xml:space="preserve">. </w:t>
      </w:r>
      <w:r w:rsidRPr="00622CFA">
        <w:t>Так, если выявленные запасы минерального сырья России оцениваются в 30-40 трлн</w:t>
      </w:r>
      <w:r w:rsidR="00622CFA" w:rsidRPr="00622CFA">
        <w:t xml:space="preserve">. </w:t>
      </w:r>
      <w:r w:rsidRPr="00622CFA">
        <w:t>долл</w:t>
      </w:r>
      <w:r w:rsidR="00622CFA">
        <w:t>.,</w:t>
      </w:r>
      <w:r w:rsidRPr="00622CFA">
        <w:t xml:space="preserve"> США</w:t>
      </w:r>
      <w:r w:rsidR="00622CFA" w:rsidRPr="00622CFA">
        <w:t xml:space="preserve"> - </w:t>
      </w:r>
      <w:r w:rsidRPr="00622CFA">
        <w:t>8-8,5, Китая</w:t>
      </w:r>
      <w:r w:rsidR="00622CFA" w:rsidRPr="00622CFA">
        <w:t xml:space="preserve"> - </w:t>
      </w:r>
      <w:r w:rsidRPr="00622CFA">
        <w:t>6-6,5, то Западной Европы</w:t>
      </w:r>
      <w:r w:rsidR="00622CFA" w:rsidRPr="00622CFA">
        <w:t xml:space="preserve"> - </w:t>
      </w:r>
      <w:r w:rsidRPr="00622CFA">
        <w:t>лишь 0,5 трлн</w:t>
      </w:r>
      <w:r w:rsidR="00622CFA" w:rsidRPr="00622CFA">
        <w:t xml:space="preserve">. </w:t>
      </w:r>
      <w:r w:rsidRPr="00622CFA">
        <w:t>долл</w:t>
      </w:r>
      <w:r w:rsidR="00622CFA" w:rsidRPr="00622CFA">
        <w:t xml:space="preserve">. </w:t>
      </w:r>
      <w:r w:rsidRPr="00622CFA">
        <w:t>Из трех</w:t>
      </w:r>
      <w:r w:rsidR="00622CFA">
        <w:t xml:space="preserve"> "</w:t>
      </w:r>
      <w:r w:rsidRPr="00622CFA">
        <w:t>центров силы</w:t>
      </w:r>
      <w:r w:rsidR="00622CFA">
        <w:t xml:space="preserve">" </w:t>
      </w:r>
      <w:r w:rsidRPr="00622CFA">
        <w:t>еще меньшими запасами обладает лишь Япония</w:t>
      </w:r>
      <w:r w:rsidR="00622CFA">
        <w:t xml:space="preserve"> (</w:t>
      </w:r>
      <w:r w:rsidRPr="00622CFA">
        <w:t>0,1 трлн</w:t>
      </w:r>
      <w:r w:rsidR="00622CFA" w:rsidRPr="00622CFA">
        <w:t xml:space="preserve">. </w:t>
      </w:r>
      <w:r w:rsidRPr="00622CFA">
        <w:t>долл</w:t>
      </w:r>
      <w:r w:rsidR="00622CFA" w:rsidRPr="00622CFA">
        <w:t>).</w:t>
      </w:r>
    </w:p>
    <w:p w:rsidR="00622CFA" w:rsidRDefault="00276729" w:rsidP="00622CFA">
      <w:pPr>
        <w:ind w:firstLine="709"/>
      </w:pPr>
      <w:r w:rsidRPr="00622CFA">
        <w:t>Ограниченность собственной минерально-сырьевой базы предопределяет большую зависимость западноевропейского региона от внешнего мира в этой области</w:t>
      </w:r>
      <w:r w:rsidR="00622CFA" w:rsidRPr="00622CFA">
        <w:t xml:space="preserve">. </w:t>
      </w:r>
      <w:r w:rsidRPr="00622CFA">
        <w:t>Западная Европа импортирует более 2/5 энергоносителей и около 3/4 других видов сырья, потребляемого в ее хозяйстве</w:t>
      </w:r>
      <w:r w:rsidR="00622CFA" w:rsidRPr="00622CFA">
        <w:t xml:space="preserve">. </w:t>
      </w:r>
      <w:r w:rsidRPr="00622CFA">
        <w:t>В то же время Западная Европа в достатке или даже избытке обеспечена другими факторами производства</w:t>
      </w:r>
      <w:r w:rsidR="00622CFA" w:rsidRPr="00622CFA">
        <w:t xml:space="preserve"> - </w:t>
      </w:r>
      <w:r w:rsidRPr="00622CFA">
        <w:t>рабочей силой соответствующей квалификации, денежными капиталами</w:t>
      </w:r>
      <w:r w:rsidR="00622CFA" w:rsidRPr="00622CFA">
        <w:t xml:space="preserve">. </w:t>
      </w:r>
      <w:r w:rsidRPr="00622CFA">
        <w:t xml:space="preserve">Явный избыток </w:t>
      </w:r>
      <w:r w:rsidR="00A357CF" w:rsidRPr="00622CFA">
        <w:t>имеется,</w:t>
      </w:r>
      <w:r w:rsidRPr="00622CFA">
        <w:t xml:space="preserve"> прежде </w:t>
      </w:r>
      <w:r w:rsidR="00A357CF" w:rsidRPr="00622CFA">
        <w:t>всего,</w:t>
      </w:r>
      <w:r w:rsidRPr="00622CFA">
        <w:t xml:space="preserve"> на рынке труда, ибо норма безработицы</w:t>
      </w:r>
      <w:r w:rsidR="00622CFA">
        <w:t xml:space="preserve"> (</w:t>
      </w:r>
      <w:r w:rsidRPr="00622CFA">
        <w:t>отношение числа официально зарегистрированных безработных к численности самодеятельного населения</w:t>
      </w:r>
      <w:r w:rsidR="00622CFA" w:rsidRPr="00622CFA">
        <w:t xml:space="preserve">) </w:t>
      </w:r>
      <w:r w:rsidRPr="00622CFA">
        <w:t>составляет в отдельных западноевропейских странах, как правило, 10-12%, что создает известную социальную напряженность в обществе</w:t>
      </w:r>
      <w:r w:rsidR="00622CFA" w:rsidRPr="00622CFA">
        <w:t xml:space="preserve">. </w:t>
      </w:r>
      <w:r w:rsidRPr="00622CFA">
        <w:t>Западная Европа никак не уступает США и Японии по технологическому уровню традиционных базовых отраслей</w:t>
      </w:r>
      <w:r w:rsidR="00622CFA">
        <w:t xml:space="preserve"> (</w:t>
      </w:r>
      <w:r w:rsidRPr="00622CFA">
        <w:t xml:space="preserve">металлургия, машиностроение и металлообработка и </w:t>
      </w:r>
      <w:r w:rsidR="00622CFA">
        <w:t>т.д.)</w:t>
      </w:r>
      <w:r w:rsidR="00622CFA" w:rsidRPr="00622CFA">
        <w:t>,</w:t>
      </w:r>
      <w:r w:rsidRPr="00622CFA">
        <w:t xml:space="preserve"> а в химической промышленности является явным лидером</w:t>
      </w:r>
      <w:r w:rsidR="00622CFA">
        <w:t xml:space="preserve"> (</w:t>
      </w:r>
      <w:r w:rsidRPr="00622CFA">
        <w:t>в первую очередь Германия</w:t>
      </w:r>
      <w:r w:rsidR="00622CFA" w:rsidRPr="00622CFA">
        <w:t xml:space="preserve">). </w:t>
      </w:r>
      <w:r w:rsidRPr="00622CFA">
        <w:t>Вместе с тем она все еще отстает от них в таких новейших областях, как микроэлектроника, робототехника, биотехнология, новые материалы и оптическая электроника</w:t>
      </w:r>
      <w:r w:rsidR="00622CFA" w:rsidRPr="00622CFA">
        <w:t xml:space="preserve">. </w:t>
      </w:r>
      <w:r w:rsidRPr="00622CFA">
        <w:t>Региональный экспорт высокотехнологичной продукции развивается в основном за счет ФРГ</w:t>
      </w:r>
      <w:r w:rsidR="00622CFA" w:rsidRPr="00622CFA">
        <w:t xml:space="preserve">. </w:t>
      </w:r>
      <w:r w:rsidRPr="00622CFA">
        <w:t>Западная Европа предпринимает активные усилия для решения указанной проблемы путем развития более тесного сотрудничества стран региона, особенно на базе программ развития НИОКР Европейского союза</w:t>
      </w:r>
      <w:r w:rsidR="00622CFA" w:rsidRPr="00622CFA">
        <w:t xml:space="preserve">. </w:t>
      </w:r>
      <w:r w:rsidRPr="00622CFA">
        <w:t>После вступления в действие в 1994 г</w:t>
      </w:r>
      <w:r w:rsidR="00622CFA" w:rsidRPr="00622CFA">
        <w:t xml:space="preserve">. </w:t>
      </w:r>
      <w:r w:rsidRPr="00622CFA">
        <w:t>Маастрихтского договора эти усилия приобрели новый импульс</w:t>
      </w:r>
      <w:r w:rsidR="00622CFA" w:rsidRPr="00622CFA">
        <w:t xml:space="preserve">. </w:t>
      </w:r>
      <w:r w:rsidRPr="00622CFA">
        <w:t>Поэтому можно ожидать дальнейшего сближения между тремя</w:t>
      </w:r>
      <w:r w:rsidR="00622CFA">
        <w:t xml:space="preserve"> "</w:t>
      </w:r>
      <w:r w:rsidRPr="00622CFA">
        <w:t>центрами силы</w:t>
      </w:r>
      <w:r w:rsidR="00622CFA">
        <w:t xml:space="preserve">" </w:t>
      </w:r>
      <w:r w:rsidRPr="00622CFA">
        <w:t>по уровню развития НИОКР, инновационного процесса и технологий, в том числе в отмеченных выше новейших наукоемких отраслях</w:t>
      </w:r>
      <w:r w:rsidR="00622CFA" w:rsidRPr="00622CFA">
        <w:t>.</w:t>
      </w:r>
    </w:p>
    <w:p w:rsidR="00FB3890" w:rsidRDefault="00FB3890" w:rsidP="00622CFA">
      <w:pPr>
        <w:ind w:firstLine="709"/>
        <w:rPr>
          <w:b/>
          <w:bCs/>
          <w:color w:val="000000"/>
        </w:rPr>
      </w:pPr>
    </w:p>
    <w:p w:rsidR="00622CFA" w:rsidRDefault="00FB3890" w:rsidP="00FB3890">
      <w:pPr>
        <w:pStyle w:val="2"/>
      </w:pPr>
      <w:bookmarkStart w:id="7" w:name="_Toc267078245"/>
      <w:r>
        <w:t xml:space="preserve">3.1 </w:t>
      </w:r>
      <w:r w:rsidR="00276729" w:rsidRPr="00622CFA">
        <w:t>Социально-экономическая модель</w:t>
      </w:r>
      <w:bookmarkEnd w:id="7"/>
    </w:p>
    <w:p w:rsidR="00FB3890" w:rsidRDefault="00FB3890" w:rsidP="00622CFA">
      <w:pPr>
        <w:ind w:firstLine="709"/>
      </w:pPr>
    </w:p>
    <w:p w:rsidR="00622CFA" w:rsidRDefault="00276729" w:rsidP="00622CFA">
      <w:pPr>
        <w:ind w:firstLine="709"/>
      </w:pPr>
      <w:r w:rsidRPr="00622CFA">
        <w:t xml:space="preserve">Как было показано </w:t>
      </w:r>
      <w:r w:rsidR="00A357CF" w:rsidRPr="00622CFA">
        <w:t>ранее</w:t>
      </w:r>
      <w:r w:rsidRPr="00622CFA">
        <w:t xml:space="preserve"> на основе сопоставления социально-экономических моделей США, Западной Европы и Японии, во всех</w:t>
      </w:r>
      <w:r w:rsidR="00622CFA">
        <w:t xml:space="preserve"> "</w:t>
      </w:r>
      <w:r w:rsidRPr="00622CFA">
        <w:t>центрах силы</w:t>
      </w:r>
      <w:r w:rsidR="00622CFA">
        <w:t xml:space="preserve">" </w:t>
      </w:r>
      <w:r w:rsidRPr="00622CFA">
        <w:t>после Второй мировой войны сложилась общественная система рыночно</w:t>
      </w:r>
      <w:r w:rsidR="00622CFA" w:rsidRPr="00622CFA">
        <w:t xml:space="preserve"> - </w:t>
      </w:r>
      <w:r w:rsidRPr="00622CFA">
        <w:t>государственно регулируемого, социально ориентированного капитализма</w:t>
      </w:r>
      <w:r w:rsidR="00622CFA" w:rsidRPr="00622CFA">
        <w:t xml:space="preserve">. </w:t>
      </w:r>
      <w:r w:rsidRPr="00622CFA">
        <w:t>Основные черты социально-экономической модели Западной Европы, отличающие ее от американской и японской, таковы</w:t>
      </w:r>
      <w:r w:rsidR="00622CFA" w:rsidRPr="00622CFA">
        <w:t>:</w:t>
      </w:r>
    </w:p>
    <w:p w:rsidR="00622CFA" w:rsidRDefault="00276729" w:rsidP="00622CFA">
      <w:pPr>
        <w:ind w:firstLine="709"/>
      </w:pPr>
      <w:r w:rsidRPr="00622CFA">
        <w:t>а</w:t>
      </w:r>
      <w:r w:rsidR="00622CFA" w:rsidRPr="00622CFA">
        <w:t xml:space="preserve">) </w:t>
      </w:r>
      <w:r w:rsidRPr="00622CFA">
        <w:t>в рамках</w:t>
      </w:r>
      <w:r w:rsidR="00622CFA">
        <w:t xml:space="preserve"> "</w:t>
      </w:r>
      <w:r w:rsidRPr="00622CFA">
        <w:t>трехслойного</w:t>
      </w:r>
      <w:r w:rsidR="00622CFA">
        <w:t xml:space="preserve">" </w:t>
      </w:r>
      <w:r w:rsidRPr="00622CFA">
        <w:t>хозяйственного механизма верхний</w:t>
      </w:r>
      <w:r w:rsidR="00622CFA">
        <w:t xml:space="preserve"> "</w:t>
      </w:r>
      <w:r w:rsidRPr="00622CFA">
        <w:t>ярус</w:t>
      </w:r>
      <w:r w:rsidR="00622CFA">
        <w:t>" (</w:t>
      </w:r>
      <w:r w:rsidRPr="00622CFA">
        <w:t>уровень государственного регулирования</w:t>
      </w:r>
      <w:r w:rsidR="00622CFA" w:rsidRPr="00622CFA">
        <w:t xml:space="preserve">) </w:t>
      </w:r>
      <w:r w:rsidRPr="00622CFA">
        <w:t>играет большую роль, чем в других</w:t>
      </w:r>
      <w:r w:rsidR="00622CFA">
        <w:t xml:space="preserve"> "</w:t>
      </w:r>
      <w:r w:rsidRPr="00622CFA">
        <w:t>центрах силы</w:t>
      </w:r>
      <w:r w:rsidR="00622CFA">
        <w:t xml:space="preserve">". </w:t>
      </w:r>
      <w:r w:rsidRPr="00622CFA">
        <w:t>С одной стороны, тем самым компенсируется то обстоятельство, что западноевропейские ТНК, как правило, уступают по своему потенциалу и мощи своим американским и японским аналогам в соответствующих отраслях</w:t>
      </w:r>
      <w:r w:rsidR="00622CFA" w:rsidRPr="00622CFA">
        <w:t xml:space="preserve">. </w:t>
      </w:r>
      <w:r w:rsidRPr="00622CFA">
        <w:t>С другой стороны, повышенная экономическая роль государства связана со следующей основной чертой социально-экономической модели Западной Европы</w:t>
      </w:r>
      <w:r w:rsidR="00622CFA" w:rsidRPr="00622CFA">
        <w:t>;</w:t>
      </w:r>
    </w:p>
    <w:p w:rsidR="00622CFA" w:rsidRDefault="00276729" w:rsidP="00622CFA">
      <w:pPr>
        <w:ind w:firstLine="709"/>
      </w:pPr>
      <w:r w:rsidRPr="00622CFA">
        <w:t>б</w:t>
      </w:r>
      <w:r w:rsidR="00622CFA" w:rsidRPr="00622CFA">
        <w:t xml:space="preserve">) </w:t>
      </w:r>
      <w:r w:rsidRPr="00622CFA">
        <w:t>в Западной Европе социальная ориентация общественно-экономических систем является наивысшей в современном мире, государство выполняет наибольшее количество социальных функций и делает это наиболее интенсивно</w:t>
      </w:r>
      <w:r w:rsidR="00622CFA" w:rsidRPr="00622CFA">
        <w:t xml:space="preserve">. </w:t>
      </w:r>
      <w:r w:rsidRPr="00622CFA">
        <w:t>Западноевропейский капитализм в наибольшей мере подходит под рубрику</w:t>
      </w:r>
      <w:r w:rsidR="00622CFA">
        <w:t xml:space="preserve"> "</w:t>
      </w:r>
      <w:r w:rsidRPr="00622CFA">
        <w:t>социальное рыночное хозяйство</w:t>
      </w:r>
      <w:r w:rsidR="00622CFA">
        <w:t>"</w:t>
      </w:r>
      <w:r w:rsidR="00622CFA" w:rsidRPr="00622CFA">
        <w:t>;</w:t>
      </w:r>
    </w:p>
    <w:p w:rsidR="00622CFA" w:rsidRDefault="00276729" w:rsidP="00622CFA">
      <w:pPr>
        <w:ind w:firstLine="709"/>
      </w:pPr>
      <w:r w:rsidRPr="00622CFA">
        <w:t>в</w:t>
      </w:r>
      <w:r w:rsidR="00622CFA" w:rsidRPr="00622CFA">
        <w:t xml:space="preserve">) </w:t>
      </w:r>
      <w:r w:rsidRPr="00622CFA">
        <w:t>если в рамках социально-экономических систем США и Японии индивидуализм как принцип и основное правило общественной жизни явно превалирует над солидарностью, то в Западной Европе сложился относительный баланс между ними при ведущей роли первого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Последние две черты политически во многом обусловлены традиционно большой, а в течение длительных периодов ведущей ролью социал-демократии в общественной жизни Западной Европы</w:t>
      </w:r>
      <w:r w:rsidR="00622CFA" w:rsidRPr="00622CFA">
        <w:t xml:space="preserve">. </w:t>
      </w:r>
      <w:r w:rsidRPr="00622CFA">
        <w:t>В конце 90-х гг</w:t>
      </w:r>
      <w:r w:rsidR="00622CFA" w:rsidRPr="00622CFA">
        <w:t xml:space="preserve">. </w:t>
      </w:r>
      <w:r w:rsidRPr="00622CFA">
        <w:t>партии социал-демократического толка, входящие в Социалистический интернационал, являются правящими во всех крупных странах региона</w:t>
      </w:r>
      <w:r w:rsidR="00622CFA">
        <w:t xml:space="preserve"> (</w:t>
      </w:r>
      <w:r w:rsidRPr="00622CFA">
        <w:t>Германии, Франции, Великобритании и Италии</w:t>
      </w:r>
      <w:r w:rsidR="00622CFA" w:rsidRPr="00622CFA">
        <w:t>),</w:t>
      </w:r>
      <w:r w:rsidRPr="00622CFA">
        <w:t xml:space="preserve"> а также в ряде других западноевропейских государств</w:t>
      </w:r>
      <w:r w:rsidR="00622CFA" w:rsidRPr="00622CFA">
        <w:t xml:space="preserve">. </w:t>
      </w:r>
      <w:r w:rsidRPr="00622CFA">
        <w:t>Они предпринимали и предпринимают активные усилия для консолидации и развития сферы социального обеспечения</w:t>
      </w:r>
      <w:r w:rsidR="00622CFA" w:rsidRPr="00622CFA">
        <w:t>;</w:t>
      </w:r>
    </w:p>
    <w:p w:rsidR="00622CFA" w:rsidRDefault="00276729" w:rsidP="00622CFA">
      <w:pPr>
        <w:ind w:firstLine="709"/>
      </w:pPr>
      <w:r w:rsidRPr="00622CFA">
        <w:t>г</w:t>
      </w:r>
      <w:r w:rsidR="00622CFA" w:rsidRPr="00622CFA">
        <w:t xml:space="preserve">) </w:t>
      </w:r>
      <w:r w:rsidRPr="00622CFA">
        <w:t>наибольшая степень открытости мировому хозяйству и интернационализации хозяйственной жизни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 xml:space="preserve">Наибольшая степень открытости западноевропейской экономики </w:t>
      </w:r>
      <w:r w:rsidR="00263590" w:rsidRPr="00622CFA">
        <w:t>выражается,</w:t>
      </w:r>
      <w:r w:rsidRPr="00622CFA">
        <w:t xml:space="preserve"> прежде </w:t>
      </w:r>
      <w:r w:rsidR="00263590" w:rsidRPr="00622CFA">
        <w:t>всего,</w:t>
      </w:r>
      <w:r w:rsidRPr="00622CFA">
        <w:t xml:space="preserve"> в состоянии внешней торговли</w:t>
      </w:r>
      <w:r w:rsidR="00622CFA" w:rsidRPr="00622CFA">
        <w:t xml:space="preserve">. </w:t>
      </w:r>
      <w:r w:rsidRPr="00622CFA">
        <w:t>Так, экспортная и импортная квоты</w:t>
      </w:r>
      <w:r w:rsidR="00622CFA">
        <w:t xml:space="preserve"> (</w:t>
      </w:r>
      <w:r w:rsidRPr="00622CFA">
        <w:t>отношение товарного экспорта и импорта к ВНП</w:t>
      </w:r>
      <w:r w:rsidR="00622CFA" w:rsidRPr="00622CFA">
        <w:t xml:space="preserve">) </w:t>
      </w:r>
      <w:r w:rsidRPr="00622CFA">
        <w:t>стран</w:t>
      </w:r>
      <w:r w:rsidR="00622CFA" w:rsidRPr="00622CFA">
        <w:t xml:space="preserve"> - </w:t>
      </w:r>
      <w:r w:rsidRPr="00622CFA">
        <w:t>членов ЕС неизменно находилась вблизи 30</w:t>
      </w:r>
      <w:r w:rsidR="00622CFA">
        <w:t>% -</w:t>
      </w:r>
      <w:r w:rsidRPr="00622CFA">
        <w:t>ной отметки, тогда как США</w:t>
      </w:r>
      <w:r w:rsidR="00622CFA" w:rsidRPr="00622CFA">
        <w:t xml:space="preserve"> - </w:t>
      </w:r>
      <w:r w:rsidRPr="00622CFA">
        <w:t>9-11%, Японии</w:t>
      </w:r>
      <w:r w:rsidR="00622CFA" w:rsidRPr="00622CFA">
        <w:t xml:space="preserve"> - </w:t>
      </w:r>
      <w:r w:rsidRPr="00622CFA">
        <w:t>11-13%</w:t>
      </w:r>
      <w:r w:rsidR="00622CFA" w:rsidRPr="00622CFA">
        <w:t xml:space="preserve">. </w:t>
      </w:r>
      <w:r w:rsidRPr="00622CFA">
        <w:t>Это во многом обусловлено отмеченной выше ограниченностью ресурсной базы региона и узостью внутренних рынков западноевропейских стран</w:t>
      </w:r>
      <w:r w:rsidR="00622CFA" w:rsidRPr="00622CFA">
        <w:t xml:space="preserve">. </w:t>
      </w:r>
      <w:r w:rsidRPr="00622CFA">
        <w:t>Открытость такого рода ставит западноевропейскую экономику в сильную зависимость от изменения ее конкурентоспособности в рамках мирового хозяйства, а подчас и от временных экзогенных факторов неэкономического характера, например, от военно-политической ситуации на Ближнем Востоке</w:t>
      </w:r>
      <w:r w:rsidR="00622CFA" w:rsidRPr="00622CFA">
        <w:t xml:space="preserve">. </w:t>
      </w:r>
      <w:r w:rsidRPr="00622CFA">
        <w:t>Правда, после окончания</w:t>
      </w:r>
      <w:r w:rsidR="00622CFA">
        <w:t xml:space="preserve"> "</w:t>
      </w:r>
      <w:r w:rsidRPr="00622CFA">
        <w:t>холодной войны</w:t>
      </w:r>
      <w:r w:rsidR="00622CFA">
        <w:t xml:space="preserve">" </w:t>
      </w:r>
      <w:r w:rsidRPr="00622CFA">
        <w:t>влияние подобных факторов на Западную Европу резко уменьшилось</w:t>
      </w:r>
      <w:r w:rsidR="00622CFA" w:rsidRPr="00622CFA">
        <w:t xml:space="preserve">. </w:t>
      </w:r>
      <w:r w:rsidRPr="00622CFA">
        <w:t>Одна из наиболее характерных черт внешней торговли западноевропейских стран состоит в том, что ее основная часть приходится на внутри региональный оборот</w:t>
      </w:r>
      <w:r w:rsidR="00622CFA" w:rsidRPr="00622CFA">
        <w:t xml:space="preserve">. </w:t>
      </w:r>
      <w:r w:rsidRPr="00622CFA">
        <w:t>Страны Западной Европы, особенно государства</w:t>
      </w:r>
      <w:r w:rsidR="00622CFA" w:rsidRPr="00622CFA">
        <w:t xml:space="preserve"> - </w:t>
      </w:r>
      <w:r w:rsidRPr="00622CFA">
        <w:t>члены ЕС, выступают друг для друга как важнейшие торговые партнеры и внешние рынки</w:t>
      </w:r>
      <w:r w:rsidR="00622CFA" w:rsidRPr="00622CFA">
        <w:t xml:space="preserve">. </w:t>
      </w:r>
      <w:r w:rsidRPr="00622CFA">
        <w:t>Более 70% внешнеторгового оборота Западной Европы приходится на внутри региональную торговлю, тогда как для Северной Америки</w:t>
      </w:r>
      <w:r w:rsidR="00622CFA">
        <w:t xml:space="preserve"> (</w:t>
      </w:r>
      <w:r w:rsidRPr="00622CFA">
        <w:t>даже после образования НАФТА</w:t>
      </w:r>
      <w:r w:rsidR="00622CFA" w:rsidRPr="00622CFA">
        <w:t xml:space="preserve">) </w:t>
      </w:r>
      <w:r w:rsidRPr="00622CFA">
        <w:t>этот показатель составляет около 40%, а для Юго-Восточной Азии</w:t>
      </w:r>
      <w:r w:rsidR="00622CFA" w:rsidRPr="00622CFA">
        <w:t xml:space="preserve"> - </w:t>
      </w:r>
      <w:r w:rsidRPr="00622CFA">
        <w:t>примерно 30%</w:t>
      </w:r>
      <w:r w:rsidR="00622CFA" w:rsidRPr="00622CFA">
        <w:t xml:space="preserve">. </w:t>
      </w:r>
      <w:r w:rsidRPr="00622CFA">
        <w:t>Данное обстоятельство решающим образом обусловлено бурным развертыванием вглубь и вширь процессов западноевропейской интеграции, которая началась как раз с</w:t>
      </w:r>
      <w:r w:rsidR="00622CFA">
        <w:t xml:space="preserve"> "</w:t>
      </w:r>
      <w:r w:rsidRPr="00622CFA">
        <w:t>таможенного разоружения</w:t>
      </w:r>
      <w:r w:rsidR="00622CFA">
        <w:t xml:space="preserve">" </w:t>
      </w:r>
      <w:r w:rsidRPr="00622CFA">
        <w:t>в торговле между интегрирующимися странами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Иная картина сложилась в области прямых инвестиций</w:t>
      </w:r>
      <w:r w:rsidR="00622CFA" w:rsidRPr="00622CFA">
        <w:t xml:space="preserve">. </w:t>
      </w:r>
      <w:r w:rsidRPr="00622CFA">
        <w:t>Более 60% прямых зарубежных капиталовложений Западной Европы размещены за пределами региона</w:t>
      </w:r>
      <w:r w:rsidR="00622CFA" w:rsidRPr="00622CFA">
        <w:t xml:space="preserve">. </w:t>
      </w:r>
      <w:r w:rsidRPr="00622CFA">
        <w:t>Дело в том, что с точки зрения условий инвестирования</w:t>
      </w:r>
      <w:r w:rsidR="00622CFA">
        <w:t xml:space="preserve"> (</w:t>
      </w:r>
      <w:r w:rsidRPr="00622CFA">
        <w:t xml:space="preserve">состояние ресурсов, НИОКР и технологической базы, уровень издержек на заработную плату и социальное страхование, налоги, хозяйственное законодательство и </w:t>
      </w:r>
      <w:r w:rsidR="00622CFA">
        <w:t>т.д.)</w:t>
      </w:r>
      <w:r w:rsidR="00622CFA" w:rsidRPr="00622CFA">
        <w:t xml:space="preserve"> </w:t>
      </w:r>
      <w:r w:rsidRPr="00622CFA">
        <w:t xml:space="preserve">страны Западной Европы близки </w:t>
      </w:r>
      <w:r w:rsidR="00A357CF" w:rsidRPr="00622CFA">
        <w:t>или,</w:t>
      </w:r>
      <w:r w:rsidRPr="00622CFA">
        <w:t xml:space="preserve"> по меньшей </w:t>
      </w:r>
      <w:r w:rsidR="00A357CF" w:rsidRPr="00622CFA">
        <w:t>мере,</w:t>
      </w:r>
      <w:r w:rsidRPr="00622CFA">
        <w:t xml:space="preserve"> сопоставимы друг с другом, так что взаимное, перекрестное инвестирование приносит лишь сравнительно ограниченные выгоды</w:t>
      </w:r>
      <w:r w:rsidR="00622CFA" w:rsidRPr="00622CFA">
        <w:t xml:space="preserve">. </w:t>
      </w:r>
      <w:r w:rsidRPr="00622CFA">
        <w:t>Поэтому западноевропейские инвесторы ищут для приложения своих капиталов такие страны и регионы, где инвестиционный климат по каким-то параметрам принципиально лучше, чем в Старом Свете</w:t>
      </w:r>
      <w:r w:rsidR="00622CFA" w:rsidRPr="00622CFA">
        <w:t xml:space="preserve">. </w:t>
      </w:r>
      <w:r w:rsidRPr="00622CFA">
        <w:t xml:space="preserve">К ним </w:t>
      </w:r>
      <w:r w:rsidR="00A357CF" w:rsidRPr="00622CFA">
        <w:t>относятся,</w:t>
      </w:r>
      <w:r w:rsidRPr="00622CFA">
        <w:t xml:space="preserve"> прежде </w:t>
      </w:r>
      <w:r w:rsidR="00A357CF" w:rsidRPr="00622CFA">
        <w:t>всего,</w:t>
      </w:r>
      <w:r w:rsidRPr="00622CFA">
        <w:t xml:space="preserve"> Северная Америка</w:t>
      </w:r>
      <w:r w:rsidR="00622CFA">
        <w:t xml:space="preserve"> (</w:t>
      </w:r>
      <w:r w:rsidRPr="00622CFA">
        <w:t>в первую очередь США</w:t>
      </w:r>
      <w:r w:rsidR="00622CFA" w:rsidRPr="00622CFA">
        <w:t>),</w:t>
      </w:r>
      <w:r w:rsidRPr="00622CFA">
        <w:t xml:space="preserve"> новые индустриальные страны Юго-Восточной Азии, а также наиболее динамично развивающиеся и перспективные государства третьего мира</w:t>
      </w:r>
      <w:r w:rsidR="00622CFA" w:rsidRPr="00622CFA">
        <w:t xml:space="preserve">. </w:t>
      </w:r>
      <w:r w:rsidRPr="00622CFA">
        <w:t>Для Западной Европы первостепенную роль в системе ее внешнеэкономических связей сегодня играют отношения с двумя другими</w:t>
      </w:r>
      <w:r w:rsidR="00622CFA">
        <w:t xml:space="preserve"> "</w:t>
      </w:r>
      <w:r w:rsidRPr="00622CFA">
        <w:t>центрами силы</w:t>
      </w:r>
      <w:r w:rsidR="00622CFA">
        <w:t xml:space="preserve">" </w:t>
      </w:r>
      <w:r w:rsidRPr="00622CFA">
        <w:t>и прежде всего с США</w:t>
      </w:r>
      <w:r w:rsidR="00622CFA" w:rsidRPr="00622CFA">
        <w:t xml:space="preserve">. </w:t>
      </w:r>
      <w:r w:rsidRPr="00622CFA">
        <w:t>Характер отношений между ними в 80-90-е гг</w:t>
      </w:r>
      <w:r w:rsidR="00622CFA" w:rsidRPr="00622CFA">
        <w:t xml:space="preserve">. </w:t>
      </w:r>
      <w:r w:rsidRPr="00622CFA">
        <w:t>претерпел принципиальные изменения</w:t>
      </w:r>
      <w:r w:rsidR="00622CFA" w:rsidRPr="00622CFA">
        <w:t xml:space="preserve">. </w:t>
      </w:r>
      <w:r w:rsidRPr="00622CFA">
        <w:t>В результате Второй мировой войны, из которой США вышли экономически окрепшими, а Западная Европа</w:t>
      </w:r>
      <w:r w:rsidR="00622CFA" w:rsidRPr="00622CFA">
        <w:t xml:space="preserve"> - </w:t>
      </w:r>
      <w:r w:rsidRPr="00622CFA">
        <w:t>в состоянии разрухи, между ними сложились в первые послевоенные годы отношения</w:t>
      </w:r>
      <w:r w:rsidR="00622CFA">
        <w:t xml:space="preserve"> "</w:t>
      </w:r>
      <w:r w:rsidRPr="00622CFA">
        <w:t>старшего</w:t>
      </w:r>
      <w:r w:rsidR="00622CFA">
        <w:t xml:space="preserve">" </w:t>
      </w:r>
      <w:r w:rsidRPr="00622CFA">
        <w:t>и</w:t>
      </w:r>
      <w:r w:rsidR="00622CFA">
        <w:t xml:space="preserve"> "</w:t>
      </w:r>
      <w:r w:rsidRPr="00622CFA">
        <w:t>младшего</w:t>
      </w:r>
      <w:r w:rsidR="00622CFA">
        <w:t xml:space="preserve">" </w:t>
      </w:r>
      <w:r w:rsidRPr="00622CFA">
        <w:t>партнеров</w:t>
      </w:r>
      <w:r w:rsidR="00622CFA" w:rsidRPr="00622CFA">
        <w:t xml:space="preserve">. </w:t>
      </w:r>
      <w:r w:rsidRPr="00622CFA">
        <w:t>Это было обусловлено явным доминированием США во всех сферах мировой экономики</w:t>
      </w:r>
      <w:r w:rsidR="00622CFA" w:rsidRPr="00622CFA">
        <w:t xml:space="preserve"> - </w:t>
      </w:r>
      <w:r w:rsidRPr="00622CFA">
        <w:t>производстве, торговле, валютно-расчетных отношениях, иностранных инвестициях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Нельзя сказать, что США злоупотребляли своей ролью лидера и пытались искусственно поддерживать зависимое положение от них Западной Европы</w:t>
      </w:r>
      <w:r w:rsidR="00622CFA" w:rsidRPr="00622CFA">
        <w:t xml:space="preserve">. </w:t>
      </w:r>
      <w:r w:rsidRPr="00622CFA">
        <w:t>Напротив, в рамках известного</w:t>
      </w:r>
      <w:r w:rsidR="00622CFA">
        <w:t xml:space="preserve"> "</w:t>
      </w:r>
      <w:r w:rsidRPr="00622CFA">
        <w:t>плана Маршалла</w:t>
      </w:r>
      <w:r w:rsidR="00622CFA">
        <w:t xml:space="preserve">" </w:t>
      </w:r>
      <w:r w:rsidRPr="00622CFA">
        <w:t>они предоставили западноевропейским странам щедрую по тем временам</w:t>
      </w:r>
      <w:r w:rsidR="00622CFA">
        <w:t xml:space="preserve"> (</w:t>
      </w:r>
      <w:r w:rsidRPr="00622CFA">
        <w:t xml:space="preserve">1948-1951 </w:t>
      </w:r>
      <w:r w:rsidR="00622CFA">
        <w:t>гг.)</w:t>
      </w:r>
      <w:r w:rsidR="00622CFA" w:rsidRPr="00622CFA">
        <w:t xml:space="preserve"> </w:t>
      </w:r>
      <w:r w:rsidRPr="00622CFA">
        <w:t>безвозмездную экономическую помощь, которая во многом способствовала восстановлению национальных экономик и инициированию экономического роста государств региона</w:t>
      </w:r>
      <w:r w:rsidR="00622CFA" w:rsidRPr="00622CFA">
        <w:t xml:space="preserve">. </w:t>
      </w:r>
      <w:r w:rsidRPr="00622CFA">
        <w:t>Эта помощь воистину оказалась инвестированием в будущее</w:t>
      </w:r>
      <w:r w:rsidR="00622CFA" w:rsidRPr="00622CFA">
        <w:t xml:space="preserve">. </w:t>
      </w:r>
      <w:r w:rsidRPr="00622CFA">
        <w:t>В лице восстановленной Западной Европы США получили важнейшего партнера для взаимовыгодного сотрудничества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С середины 80-х гг</w:t>
      </w:r>
      <w:r w:rsidR="00622CFA">
        <w:t>.,</w:t>
      </w:r>
      <w:r w:rsidRPr="00622CFA">
        <w:t xml:space="preserve"> когда явно обозначился процесс резкого углубления западноевропейской интеграции и повышения ее качества</w:t>
      </w:r>
      <w:r w:rsidR="00622CFA">
        <w:t xml:space="preserve"> (</w:t>
      </w:r>
      <w:r w:rsidRPr="00622CFA">
        <w:t>переход к экономическому, валютному и политическому союзу</w:t>
      </w:r>
      <w:r w:rsidR="00622CFA" w:rsidRPr="00622CFA">
        <w:t>),</w:t>
      </w:r>
      <w:r w:rsidRPr="00622CFA">
        <w:t xml:space="preserve"> о США и Западной Европе в принципе следует говорить как о равноправных экономических партнерах, хотя в военно-стратегическом отношении США остаются бесспорным лидером</w:t>
      </w:r>
      <w:r w:rsidR="00622CFA" w:rsidRPr="00622CFA">
        <w:t xml:space="preserve">. </w:t>
      </w:r>
      <w:r w:rsidRPr="00622CFA">
        <w:t>В настоящее время ВВП Западной Европы примерно равен американскому, а по удельному весу в мировой торговле она примерно втрое превосходит США</w:t>
      </w:r>
      <w:r w:rsidR="00622CFA" w:rsidRPr="00622CFA">
        <w:t xml:space="preserve">. </w:t>
      </w:r>
      <w:r w:rsidRPr="00622CFA">
        <w:t>Западноевропейским инвесторам принадлежит свыше 2/3 прямых иностранных вложений в США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Несмотря на периодически проявляющиеся разногласия и противоречия между Западной Европой и США по вопросам взаимной торговли, отношений с развивающимися и бывшими социалистическими странами, а также другим проблемам, в обозримой перспективе можно ожидать с обеих сторон продолжения линии на взаимовыгодное равноправное партнерство</w:t>
      </w:r>
      <w:r w:rsidR="00622CFA" w:rsidRPr="00622CFA">
        <w:t xml:space="preserve">. </w:t>
      </w:r>
      <w:r w:rsidRPr="00622CFA">
        <w:t>При этом, как это было уже не раз, оба партнера будут занимать близкие позиции в отношении внешнеэкономической экспансии Японии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Отношения Западная Европа</w:t>
      </w:r>
      <w:r w:rsidR="00622CFA" w:rsidRPr="00622CFA">
        <w:t xml:space="preserve"> - </w:t>
      </w:r>
      <w:r w:rsidRPr="00622CFA">
        <w:t>Япония сходны по своему характеру с экономическими связями между западноевропейским регионом и США только в смысле равноправного партнерства</w:t>
      </w:r>
      <w:r w:rsidR="00622CFA" w:rsidRPr="00622CFA">
        <w:t xml:space="preserve">. </w:t>
      </w:r>
      <w:r w:rsidRPr="00622CFA">
        <w:t>Однако степень взаимозависимости партнеров в первом случае существенно ниже, чем во втором</w:t>
      </w:r>
      <w:r w:rsidR="00622CFA" w:rsidRPr="00622CFA">
        <w:t xml:space="preserve">. </w:t>
      </w:r>
      <w:r w:rsidRPr="00622CFA">
        <w:t>Значение взаимосвязей между Западной Европой и Японией для каждого из этих двух</w:t>
      </w:r>
      <w:r w:rsidR="00622CFA">
        <w:t xml:space="preserve"> "</w:t>
      </w:r>
      <w:r w:rsidRPr="00622CFA">
        <w:t>центров силы</w:t>
      </w:r>
      <w:r w:rsidR="00622CFA">
        <w:t xml:space="preserve">" </w:t>
      </w:r>
      <w:r w:rsidRPr="00622CFA">
        <w:t>значительно меньше отношений с США</w:t>
      </w:r>
      <w:r w:rsidR="00622CFA" w:rsidRPr="00622CFA">
        <w:t xml:space="preserve">. </w:t>
      </w:r>
      <w:r w:rsidRPr="00622CFA">
        <w:t>Страны</w:t>
      </w:r>
      <w:r w:rsidR="00622CFA" w:rsidRPr="00622CFA">
        <w:t xml:space="preserve"> - </w:t>
      </w:r>
      <w:r w:rsidRPr="00622CFA">
        <w:t>члены ЕС экспортируют в США примерно в пять раз больше товаров, чем в Японию, а вывоз последней в США приблизительно вдвое больше ее экспорта в ЕС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В торговле Западная Европа</w:t>
      </w:r>
      <w:r w:rsidR="00622CFA" w:rsidRPr="00622CFA">
        <w:t xml:space="preserve"> - </w:t>
      </w:r>
      <w:r w:rsidRPr="00622CFA">
        <w:t>Япония неизменно существует большой дисбаланс в пользу последней</w:t>
      </w:r>
      <w:r w:rsidR="00622CFA" w:rsidRPr="00622CFA">
        <w:t xml:space="preserve">. </w:t>
      </w:r>
      <w:r w:rsidRPr="00622CFA">
        <w:t>Это обусловлено в основном двумя обстоятельствами</w:t>
      </w:r>
      <w:r w:rsidR="00622CFA" w:rsidRPr="00622CFA">
        <w:t xml:space="preserve">. </w:t>
      </w:r>
      <w:r w:rsidRPr="00622CFA">
        <w:t>Во-первых, конкурентными преимуществами</w:t>
      </w:r>
      <w:r w:rsidR="00622CFA">
        <w:t xml:space="preserve"> (</w:t>
      </w:r>
      <w:r w:rsidRPr="00622CFA">
        <w:t>по цене, качеству и некоторым другим параметрам</w:t>
      </w:r>
      <w:r w:rsidR="00622CFA" w:rsidRPr="00622CFA">
        <w:t xml:space="preserve">) </w:t>
      </w:r>
      <w:r w:rsidRPr="00622CFA">
        <w:t>по некоторым товарам, прежде всего по электронной бытовой технике и автомобилям, играющим главную роль в торговой экспансии Японии</w:t>
      </w:r>
      <w:r w:rsidR="00622CFA" w:rsidRPr="00622CFA">
        <w:t xml:space="preserve">. </w:t>
      </w:r>
      <w:r w:rsidRPr="00622CFA">
        <w:t>Во-вторых, протекционистской внешнеторговой политикой Японии, активно поддерживающей своих экспортеров</w:t>
      </w:r>
      <w:r w:rsidR="00622CFA" w:rsidRPr="00622CFA">
        <w:t xml:space="preserve">. </w:t>
      </w:r>
      <w:r w:rsidRPr="00622CFA">
        <w:t>К тому же экспорт в Японию объективно затрудняется рядом национальных особенностей внутреннего рынка этой страны</w:t>
      </w:r>
      <w:r w:rsidR="00622CFA" w:rsidRPr="00622CFA">
        <w:t xml:space="preserve">. </w:t>
      </w:r>
      <w:r w:rsidRPr="00622CFA">
        <w:t>Попытки ЕС уменьшить указанный дисбаланс до сих пор дали лишь частичный эффект, поскольку возможности сдерживать японский экспорт протекционистскими мерами ограничиваются правилами ВТО/ГАТТ, тогда как торговая экспансия Западной Европы в Японию наталкивается на указанные специфические барьеры, не регламентируемые этими правилами и не устраняемыми международными договоренностями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Однако после принятия Маастрихтского договора наблюдается активизация экономических отношений между ЕС и Японией</w:t>
      </w:r>
      <w:r w:rsidR="00622CFA" w:rsidRPr="00622CFA">
        <w:t xml:space="preserve">. </w:t>
      </w:r>
      <w:r w:rsidRPr="00622CFA">
        <w:t>Единый внутренний рынок товаров, услуг, капиталов и рабочей силы в Западной Европе привлекает Японию, которая частично переориентирует приоритеты своей внешнеэкономической стратегии с Нового на Старый Свет</w:t>
      </w:r>
      <w:r w:rsidR="00622CFA" w:rsidRPr="00622CFA">
        <w:t xml:space="preserve">. </w:t>
      </w:r>
      <w:r w:rsidRPr="00622CFA">
        <w:t>Если в 80-е гг</w:t>
      </w:r>
      <w:r w:rsidR="00622CFA" w:rsidRPr="00622CFA">
        <w:t xml:space="preserve">. </w:t>
      </w:r>
      <w:r w:rsidRPr="00622CFA">
        <w:t>объем прямых инвестиций Японии в США в 2,5 раза превышал ее вложения в Западную Европу, то в 90-е гг</w:t>
      </w:r>
      <w:r w:rsidR="00622CFA" w:rsidRPr="00622CFA">
        <w:t xml:space="preserve">. </w:t>
      </w:r>
      <w:r w:rsidRPr="00622CFA">
        <w:t>между первыми и вторыми не было существенного разрыва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Проникновение японского капитала идет главным образом по двум направлениям</w:t>
      </w:r>
      <w:r w:rsidR="00622CFA" w:rsidRPr="00622CFA">
        <w:t xml:space="preserve">. </w:t>
      </w:r>
      <w:r w:rsidRPr="00622CFA">
        <w:t>С одной стороны, в Западную Европу активно проникают капиталы тех отраслей, где позиции Японии наиболее сильны</w:t>
      </w:r>
      <w:r w:rsidR="00622CFA">
        <w:t xml:space="preserve"> (</w:t>
      </w:r>
      <w:r w:rsidRPr="00622CFA">
        <w:t>банковская сфера, бытовая электроника, автомобилестроение</w:t>
      </w:r>
      <w:r w:rsidR="00622CFA" w:rsidRPr="00622CFA">
        <w:t xml:space="preserve">). </w:t>
      </w:r>
      <w:r w:rsidRPr="00622CFA">
        <w:t>С другой стороны, японские компании стремятся приобрести целиком или на долевых началах фирмы тех отраслей</w:t>
      </w:r>
      <w:r w:rsidR="00622CFA">
        <w:t xml:space="preserve"> (</w:t>
      </w:r>
      <w:r w:rsidRPr="00622CFA">
        <w:t>особенно в крупных странах Западной Европы</w:t>
      </w:r>
      <w:r w:rsidR="00622CFA" w:rsidRPr="00622CFA">
        <w:t>),</w:t>
      </w:r>
      <w:r w:rsidRPr="00622CFA">
        <w:t xml:space="preserve"> где позиции Старого Света особенно прочны</w:t>
      </w:r>
      <w:r w:rsidR="00622CFA">
        <w:t xml:space="preserve"> (</w:t>
      </w:r>
      <w:r w:rsidRPr="00622CFA">
        <w:t>химия, фармацевтика, машиностроение</w:t>
      </w:r>
      <w:r w:rsidR="00622CFA" w:rsidRPr="00622CFA">
        <w:t>).</w:t>
      </w:r>
    </w:p>
    <w:p w:rsidR="00622CFA" w:rsidRDefault="00276729" w:rsidP="00622CFA">
      <w:pPr>
        <w:ind w:firstLine="709"/>
      </w:pPr>
      <w:r w:rsidRPr="00622CFA">
        <w:t>Активизация японской экономической экспансии в Западную Европу настоятельно требует от последней принятия эффективных ответных мер для придания отношениям между этими двумя</w:t>
      </w:r>
      <w:r w:rsidR="00622CFA">
        <w:t xml:space="preserve"> "</w:t>
      </w:r>
      <w:r w:rsidRPr="00622CFA">
        <w:t>центрами силы</w:t>
      </w:r>
      <w:r w:rsidR="00622CFA">
        <w:t xml:space="preserve">" </w:t>
      </w:r>
      <w:r w:rsidRPr="00622CFA">
        <w:t>более сбалансированного характера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Отношения Западная Европа</w:t>
      </w:r>
      <w:r w:rsidR="00622CFA" w:rsidRPr="00622CFA">
        <w:t xml:space="preserve"> - </w:t>
      </w:r>
      <w:r w:rsidRPr="00622CFA">
        <w:t>Юг до начала 60-х гг</w:t>
      </w:r>
      <w:r w:rsidR="00622CFA" w:rsidRPr="00622CFA">
        <w:t xml:space="preserve">. </w:t>
      </w:r>
      <w:r w:rsidRPr="00622CFA">
        <w:t>в значительной мере имели колониальный и полуколониальный характер, причем существенную роль играли методы внеэкономического принуждения</w:t>
      </w:r>
      <w:r w:rsidR="00622CFA">
        <w:t xml:space="preserve"> (</w:t>
      </w:r>
      <w:r w:rsidRPr="00622CFA">
        <w:t>это, правда, лишь в малой степени относилось к развивающимся странам за пределами Африки и Азии</w:t>
      </w:r>
      <w:r w:rsidR="00622CFA" w:rsidRPr="00622CFA">
        <w:t xml:space="preserve">). </w:t>
      </w:r>
      <w:r w:rsidRPr="00622CFA">
        <w:t>В дальнейшем эти отношения перешли на экономическую основу с постепенным усилением в них элементов равноправия и взаимовыгодности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Более того</w:t>
      </w:r>
      <w:r w:rsidR="00622CFA" w:rsidRPr="00622CFA">
        <w:t xml:space="preserve">. </w:t>
      </w:r>
      <w:r w:rsidRPr="00622CFA">
        <w:t>Западная Европа оказывает известное, хотя и не слишком щедрое, экономическое содействие Югу</w:t>
      </w:r>
      <w:r w:rsidR="00622CFA" w:rsidRPr="00622CFA">
        <w:t xml:space="preserve">. </w:t>
      </w:r>
      <w:r w:rsidRPr="00622CFA">
        <w:t>Так, в рамках Четвертого Ломейского соглашения</w:t>
      </w:r>
      <w:r w:rsidR="00622CFA">
        <w:t xml:space="preserve"> (</w:t>
      </w:r>
      <w:r w:rsidRPr="00622CFA">
        <w:t xml:space="preserve">на 1990-1999 </w:t>
      </w:r>
      <w:r w:rsidR="00622CFA">
        <w:t>гг.)</w:t>
      </w:r>
      <w:r w:rsidR="00622CFA" w:rsidRPr="00622CFA">
        <w:t xml:space="preserve"> </w:t>
      </w:r>
      <w:r w:rsidRPr="00622CFA">
        <w:t>об ассоциации с ЕС 69 государств Африки, Карибского региона и бассейна Тихого Океана</w:t>
      </w:r>
      <w:r w:rsidR="00622CFA">
        <w:t xml:space="preserve"> (</w:t>
      </w:r>
      <w:r w:rsidRPr="00622CFA">
        <w:t>в основном это бывшие колонии Великобритании, Франции, Италии, Бельгии и Нидерландов</w:t>
      </w:r>
      <w:r w:rsidR="00622CFA" w:rsidRPr="00622CFA">
        <w:t xml:space="preserve">) </w:t>
      </w:r>
      <w:r w:rsidRPr="00622CFA">
        <w:t>эти страны получили от Союза значительные торговые преференции</w:t>
      </w:r>
      <w:r w:rsidR="00622CFA" w:rsidRPr="00622CFA">
        <w:t xml:space="preserve">. </w:t>
      </w:r>
      <w:r w:rsidRPr="00622CFA">
        <w:t>Вместе с тем ускоренное развитие экономических отношений по линии Запад</w:t>
      </w:r>
      <w:r w:rsidR="00622CFA" w:rsidRPr="00622CFA">
        <w:t xml:space="preserve"> - </w:t>
      </w:r>
      <w:r w:rsidRPr="00622CFA">
        <w:t>Запад снижает значение ее связей с развивающимися странами</w:t>
      </w:r>
      <w:r w:rsidR="00622CFA" w:rsidRPr="00622CFA">
        <w:t xml:space="preserve">. </w:t>
      </w:r>
      <w:r w:rsidRPr="00622CFA">
        <w:t>При этом торговые и инвестиционные отношения с Югом все более концентрируются на новых индустриальных странах Азии, а также Америки, тогда как роль в них беднейших стран неуклонно падает</w:t>
      </w:r>
      <w:r w:rsidR="00622CFA" w:rsidRPr="00622CFA">
        <w:t xml:space="preserve">. </w:t>
      </w:r>
      <w:r w:rsidRPr="00622CFA">
        <w:t>Так, в общей сумме прямых инвестиций западноевропейских стран в развивающихся государствах, как правило, от 2/3 до 4/5 приходится на новые индустриальные страны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Импорт из всех развивающихся стран покрывает не более 5% товарного потребления в Западной Европе, а по продукции обрабатывающей промышленности</w:t>
      </w:r>
      <w:r w:rsidR="00622CFA" w:rsidRPr="00622CFA">
        <w:t xml:space="preserve"> - </w:t>
      </w:r>
      <w:r w:rsidRPr="00622CFA">
        <w:t>менее 3%</w:t>
      </w:r>
      <w:r w:rsidR="00622CFA">
        <w:t xml:space="preserve"> (</w:t>
      </w:r>
      <w:r w:rsidRPr="00622CFA">
        <w:t>причем последнее приходится в основном на новые индустриальные страны</w:t>
      </w:r>
      <w:r w:rsidR="00622CFA" w:rsidRPr="00622CFA">
        <w:t xml:space="preserve">). </w:t>
      </w:r>
      <w:r w:rsidRPr="00622CFA">
        <w:t>Правда, по энергоносителям, рудам цветных металлов и некоторым другим видам минерального сырья зависимость Западной Европы от Юга составляет 15-20% и более</w:t>
      </w:r>
      <w:r w:rsidR="00622CFA" w:rsidRPr="00622CFA">
        <w:t>.</w:t>
      </w:r>
    </w:p>
    <w:p w:rsidR="00622CFA" w:rsidRDefault="00276729" w:rsidP="00622CFA">
      <w:pPr>
        <w:ind w:firstLine="709"/>
      </w:pPr>
      <w:r w:rsidRPr="00622CFA">
        <w:t>Можно ожидать, что отмеченные выше тенденции в отношениях Западная Европа</w:t>
      </w:r>
      <w:r w:rsidR="00622CFA" w:rsidRPr="00622CFA">
        <w:t xml:space="preserve"> - </w:t>
      </w:r>
      <w:r w:rsidRPr="00622CFA">
        <w:t>Юг в обозримой перспективе сохранятся</w:t>
      </w:r>
      <w:r w:rsidR="00622CFA" w:rsidRPr="00622CFA">
        <w:t>.</w:t>
      </w:r>
    </w:p>
    <w:p w:rsidR="00A357CF" w:rsidRPr="00622CFA" w:rsidRDefault="00EC78A2" w:rsidP="00EC78A2">
      <w:pPr>
        <w:pStyle w:val="2"/>
      </w:pPr>
      <w:r>
        <w:br w:type="page"/>
      </w:r>
      <w:bookmarkStart w:id="8" w:name="_Toc267078246"/>
      <w:r w:rsidR="00A357CF" w:rsidRPr="00622CFA">
        <w:t>Заключение</w:t>
      </w:r>
      <w:bookmarkEnd w:id="8"/>
    </w:p>
    <w:p w:rsidR="00EC78A2" w:rsidRDefault="00EC78A2" w:rsidP="00622CFA">
      <w:pPr>
        <w:ind w:firstLine="709"/>
      </w:pPr>
    </w:p>
    <w:p w:rsidR="00622CFA" w:rsidRDefault="00864955" w:rsidP="00622CFA">
      <w:pPr>
        <w:ind w:firstLine="709"/>
      </w:pPr>
      <w:r w:rsidRPr="00622CFA">
        <w:t>Развивающиеся страны добились заметных успехов в индустриализации, чему в немалой степени способствовало противостояние двух блоков, их борьба за влияние в третьем мире</w:t>
      </w:r>
      <w:r w:rsidR="00622CFA" w:rsidRPr="00622CFA">
        <w:t xml:space="preserve">. </w:t>
      </w:r>
      <w:r w:rsidRPr="00622CFA">
        <w:t>Отсюда и межгосударственные программы помощи, активная политика кредитования, подготовки кадров со стороны международных организаций, не говоря о военных поставках</w:t>
      </w:r>
      <w:r w:rsidR="00622CFA" w:rsidRPr="00622CFA">
        <w:t xml:space="preserve">. </w:t>
      </w:r>
      <w:r w:rsidRPr="00622CFA">
        <w:t>Во всяком случае, биполярный мир давал развивающимся странам определенные экономические преимущества</w:t>
      </w:r>
      <w:r w:rsidR="00622CFA">
        <w:t xml:space="preserve"> "</w:t>
      </w:r>
      <w:r w:rsidRPr="00622CFA">
        <w:t>третьего радующегося</w:t>
      </w:r>
      <w:r w:rsidR="00622CFA">
        <w:t>".</w:t>
      </w:r>
    </w:p>
    <w:p w:rsidR="00622CFA" w:rsidRDefault="00864955" w:rsidP="00622CFA">
      <w:pPr>
        <w:ind w:firstLine="709"/>
      </w:pPr>
      <w:r w:rsidRPr="00622CFA">
        <w:t>Однако признание рыночных рычагов само по себе не способно улучшить экономику</w:t>
      </w:r>
      <w:r w:rsidR="00622CFA" w:rsidRPr="00622CFA">
        <w:t xml:space="preserve">. </w:t>
      </w:r>
      <w:r w:rsidRPr="00622CFA">
        <w:t>Одно лишь изменение форм собственности не повышает эффективности производства</w:t>
      </w:r>
      <w:r w:rsidR="00622CFA" w:rsidRPr="00622CFA">
        <w:t xml:space="preserve">. </w:t>
      </w:r>
      <w:r w:rsidRPr="00622CFA">
        <w:t>Более того, ослабление позиций государства при неразвитом частном предпринимательстве ведет к дезорганизации хозяйства, заметному снижению его управляемости, вялотекущему структурному кризису, инфляции и резкому расслоению общества по доходам</w:t>
      </w:r>
      <w:r w:rsidR="00622CFA" w:rsidRPr="00622CFA">
        <w:t xml:space="preserve">. </w:t>
      </w:r>
      <w:r w:rsidRPr="00622CFA">
        <w:t>Сокращается поле для социального компромисса и, следовательно, для поддержания экономических реформ</w:t>
      </w:r>
      <w:r w:rsidR="00622CFA" w:rsidRPr="00622CFA">
        <w:t xml:space="preserve">. </w:t>
      </w:r>
      <w:r w:rsidRPr="00622CFA">
        <w:t>Мировое сообщество накопило разнообразный опыт в изменении форм собственности</w:t>
      </w:r>
      <w:r w:rsidR="00622CFA" w:rsidRPr="00622CFA">
        <w:t xml:space="preserve">. </w:t>
      </w:r>
      <w:r w:rsidRPr="00622CFA">
        <w:t>Конец 80-х гг</w:t>
      </w:r>
      <w:r w:rsidR="00622CFA" w:rsidRPr="00622CFA">
        <w:t xml:space="preserve">. </w:t>
      </w:r>
      <w:r w:rsidRPr="00622CFA">
        <w:t>был периодом массовой денационализации госпредприятий</w:t>
      </w:r>
      <w:r w:rsidR="00622CFA" w:rsidRPr="00622CFA">
        <w:t xml:space="preserve">. </w:t>
      </w:r>
      <w:r w:rsidRPr="00622CFA">
        <w:t>В развивающихся странах в 1988-1992 гг</w:t>
      </w:r>
      <w:r w:rsidR="00622CFA" w:rsidRPr="00622CFA">
        <w:t xml:space="preserve">. </w:t>
      </w:r>
      <w:r w:rsidRPr="00622CFA">
        <w:t>доля выплат за приватизированную государственную собственность в ВВП приближалась к 70%</w:t>
      </w:r>
      <w:r w:rsidR="00622CFA" w:rsidRPr="00622CFA">
        <w:t xml:space="preserve">. </w:t>
      </w:r>
      <w:r w:rsidRPr="00622CFA">
        <w:t>К сожалению, размер поступлений в бюджет от приватизации заметно ниже этой цифры</w:t>
      </w:r>
      <w:r w:rsidR="00622CFA" w:rsidRPr="00622CFA">
        <w:t xml:space="preserve">. </w:t>
      </w:r>
      <w:r w:rsidRPr="00622CFA">
        <w:t>Государство остается крупным собственником, но управлять своим имуществом не умеет</w:t>
      </w:r>
      <w:r w:rsidR="00622CFA" w:rsidRPr="00622CFA">
        <w:t xml:space="preserve">. </w:t>
      </w:r>
      <w:r w:rsidRPr="00622CFA">
        <w:t>Политика государства сосредоточена на изменении формы собственности, а не на создании конкурентной среды, способствующей более равномерному распределению доходов и тем самым созданию социального и политического климата, благоприятного для функционирования экономики рынков</w:t>
      </w:r>
      <w:r w:rsidR="00622CFA" w:rsidRPr="00622CFA">
        <w:t xml:space="preserve">. </w:t>
      </w:r>
      <w:r w:rsidRPr="00622CFA">
        <w:t>Слабость конкуренции ограничивает формирование экспортного сектора</w:t>
      </w:r>
      <w:r w:rsidR="00622CFA" w:rsidRPr="00622CFA">
        <w:t xml:space="preserve">: </w:t>
      </w:r>
      <w:r w:rsidRPr="00622CFA">
        <w:t>здесь, как и до начала реформ, преобладает сырье</w:t>
      </w:r>
      <w:r w:rsidR="00622CFA" w:rsidRPr="00622CFA">
        <w:t>.</w:t>
      </w:r>
    </w:p>
    <w:p w:rsidR="00622CFA" w:rsidRDefault="00864955" w:rsidP="00622CFA">
      <w:pPr>
        <w:ind w:firstLine="709"/>
      </w:pPr>
      <w:r w:rsidRPr="00622CFA">
        <w:t>Между тем задача государства состоит в создании соответствующего общественного климата</w:t>
      </w:r>
      <w:r w:rsidR="00622CFA" w:rsidRPr="00622CFA">
        <w:t xml:space="preserve">: </w:t>
      </w:r>
      <w:r w:rsidRPr="00622CFA">
        <w:t>признании и защите частной собственности, ограничении монополизма</w:t>
      </w:r>
      <w:r w:rsidR="00622CFA" w:rsidRPr="00622CFA">
        <w:t xml:space="preserve">. </w:t>
      </w:r>
      <w:r w:rsidRPr="00622CFA">
        <w:t>Иными словами, речь идет об укреплении институций, которые образуют социально-экономическое пространство страны</w:t>
      </w:r>
      <w:r w:rsidR="00622CFA" w:rsidRPr="00622CFA">
        <w:t>.</w:t>
      </w:r>
    </w:p>
    <w:p w:rsidR="00622CFA" w:rsidRDefault="00864955" w:rsidP="00622CFA">
      <w:pPr>
        <w:ind w:firstLine="709"/>
      </w:pPr>
      <w:r w:rsidRPr="00622CFA">
        <w:t>Нестабильность институций всегда препятствует развитию здорового частного предпринимательства</w:t>
      </w:r>
      <w:r w:rsidR="00622CFA" w:rsidRPr="00622CFA">
        <w:t xml:space="preserve">. </w:t>
      </w:r>
      <w:r w:rsidRPr="00622CFA">
        <w:t>В то же время надо видеть трудность и длительность создания адекватной рынку среды</w:t>
      </w:r>
      <w:r w:rsidR="00622CFA" w:rsidRPr="00622CFA">
        <w:t xml:space="preserve">. </w:t>
      </w:r>
      <w:r w:rsidRPr="00622CFA">
        <w:t>Страны Запада создавали ее почти два столетия</w:t>
      </w:r>
      <w:r w:rsidR="00622CFA" w:rsidRPr="00622CFA">
        <w:t xml:space="preserve">. </w:t>
      </w:r>
      <w:r w:rsidRPr="00622CFA">
        <w:t>Слабость законодательной среды, ее излишняя подвижность, низкая эффективность порождают недоверие граждан к закону, следствием чего неизбежно становятся его нарушения, начиная от сокрытия доходов и кончая организованной преступностью</w:t>
      </w:r>
      <w:r w:rsidR="00622CFA" w:rsidRPr="00622CFA">
        <w:t xml:space="preserve">. </w:t>
      </w:r>
      <w:r w:rsidRPr="00622CFA">
        <w:t>Экономические провалы связаны, прежде всего, с институциональным кризисом, который выражается в том, что государство, став главным экономическим агентом, породило чудовищную по масштабам и продажности бюрократию, ставшую самодовлеющей силой, фактически игнорирующей существование остального населения</w:t>
      </w:r>
      <w:r w:rsidR="00622CFA" w:rsidRPr="00622CFA">
        <w:t>.</w:t>
      </w:r>
    </w:p>
    <w:p w:rsidR="00622CFA" w:rsidRDefault="00864955" w:rsidP="00622CFA">
      <w:pPr>
        <w:ind w:firstLine="709"/>
      </w:pPr>
      <w:r w:rsidRPr="00622CFA">
        <w:t>Формально</w:t>
      </w:r>
      <w:r w:rsidR="00622CFA">
        <w:t xml:space="preserve"> "</w:t>
      </w:r>
      <w:r w:rsidRPr="00622CFA">
        <w:t>эффективное государство</w:t>
      </w:r>
      <w:r w:rsidR="00622CFA">
        <w:t>" -</w:t>
      </w:r>
      <w:r w:rsidRPr="00622CFA">
        <w:t xml:space="preserve"> почти никем не оспариваемая аксиома</w:t>
      </w:r>
      <w:r w:rsidR="00622CFA" w:rsidRPr="00622CFA">
        <w:t xml:space="preserve">. </w:t>
      </w:r>
      <w:r w:rsidRPr="00622CFA">
        <w:t>Но, к сожалению, ни одно исследование не дает практических рекомендаций по созданию аппарата, адекватного политике развития</w:t>
      </w:r>
      <w:r w:rsidR="00622CFA" w:rsidRPr="00622CFA">
        <w:t xml:space="preserve">. </w:t>
      </w:r>
      <w:r w:rsidRPr="00622CFA">
        <w:t>Опыт многих стран показывает, что периоды активного участия государства в предпринимательстве связаны, особенно в развивающихся странах, с резким ростом численности чиновников</w:t>
      </w:r>
      <w:r w:rsidR="00622CFA" w:rsidRPr="00622CFA">
        <w:t xml:space="preserve">; </w:t>
      </w:r>
      <w:r w:rsidRPr="00622CFA">
        <w:t xml:space="preserve">причем нехватка бюджетных средств вынуждает правительства держать их на сравнительно невысоких окладах, что ведет к двум взаимосвязанным результатам </w:t>
      </w:r>
      <w:r w:rsidR="00622CFA">
        <w:t>-</w:t>
      </w:r>
      <w:r w:rsidRPr="00622CFA">
        <w:t xml:space="preserve"> качественному ухудшению работы и взяточничеству</w:t>
      </w:r>
      <w:r w:rsidR="00622CFA" w:rsidRPr="00622CFA">
        <w:t xml:space="preserve">. </w:t>
      </w:r>
      <w:r w:rsidRPr="00622CFA">
        <w:t>Для государств, стремящихся проводить политику развития и повышения степени свободы экономики, МБРР в конце тысячелетия предлагает некую модель, основанную на двух посылах</w:t>
      </w:r>
      <w:r w:rsidR="00622CFA" w:rsidRPr="00622CFA">
        <w:t xml:space="preserve">: </w:t>
      </w:r>
      <w:r w:rsidRPr="00622CFA">
        <w:t>соизмерении действий государства с его потенциалом</w:t>
      </w:r>
      <w:r w:rsidR="00622CFA">
        <w:t xml:space="preserve"> (</w:t>
      </w:r>
      <w:r w:rsidRPr="00622CFA">
        <w:t>не пытаться сделать слишком многое, имея ограниченные ресурсы</w:t>
      </w:r>
      <w:r w:rsidR="00622CFA" w:rsidRPr="00622CFA">
        <w:t xml:space="preserve">) </w:t>
      </w:r>
      <w:r w:rsidRPr="00622CFA">
        <w:t>и улучшении работы государственного аппарата</w:t>
      </w:r>
      <w:r w:rsidR="00622CFA">
        <w:t xml:space="preserve"> (</w:t>
      </w:r>
      <w:r w:rsidRPr="00622CFA">
        <w:t>через сотрудничество всех слоев общества и ограничение проявлений волюнтаризма</w:t>
      </w:r>
      <w:r w:rsidR="00622CFA" w:rsidRPr="00622CFA">
        <w:t xml:space="preserve">). </w:t>
      </w:r>
      <w:r w:rsidRPr="00622CFA">
        <w:t>Успешного воплощения этой модели, правда, не видно</w:t>
      </w:r>
      <w:r w:rsidR="00622CFA" w:rsidRPr="00622CFA">
        <w:t>.</w:t>
      </w:r>
    </w:p>
    <w:p w:rsidR="00622CFA" w:rsidRPr="00622CFA" w:rsidRDefault="00FB3890" w:rsidP="00FB3890">
      <w:pPr>
        <w:pStyle w:val="2"/>
      </w:pPr>
      <w:r>
        <w:br w:type="page"/>
      </w:r>
      <w:bookmarkStart w:id="9" w:name="_Toc267078247"/>
      <w:r w:rsidR="00A357CF" w:rsidRPr="00622CFA">
        <w:t>Список использованной литературы</w:t>
      </w:r>
      <w:bookmarkEnd w:id="9"/>
    </w:p>
    <w:p w:rsidR="00FB3890" w:rsidRDefault="00FB3890" w:rsidP="00622CFA">
      <w:pPr>
        <w:ind w:firstLine="709"/>
      </w:pPr>
    </w:p>
    <w:p w:rsidR="00622CFA" w:rsidRDefault="00276729" w:rsidP="00FB3890">
      <w:pPr>
        <w:pStyle w:val="a0"/>
        <w:tabs>
          <w:tab w:val="clear" w:pos="1077"/>
        </w:tabs>
        <w:ind w:firstLine="0"/>
      </w:pPr>
      <w:r w:rsidRPr="00622CFA">
        <w:t>Агапова Т</w:t>
      </w:r>
      <w:r w:rsidR="00622CFA">
        <w:t xml:space="preserve">.А., </w:t>
      </w:r>
      <w:r w:rsidRPr="00622CFA">
        <w:t>Серегина С</w:t>
      </w:r>
      <w:r w:rsidR="00622CFA">
        <w:t xml:space="preserve">.Ф. </w:t>
      </w:r>
      <w:r w:rsidRPr="00622CFA">
        <w:t>Макроэкономика</w:t>
      </w:r>
      <w:r w:rsidR="00622CFA" w:rsidRPr="00622CFA">
        <w:t xml:space="preserve">: </w:t>
      </w:r>
      <w:r w:rsidRPr="00622CFA">
        <w:t>Учебник / Под общей ред</w:t>
      </w:r>
      <w:r w:rsidR="00622CFA" w:rsidRPr="00622CFA">
        <w:t xml:space="preserve">. </w:t>
      </w:r>
      <w:r w:rsidRPr="00622CFA">
        <w:t>А</w:t>
      </w:r>
      <w:r w:rsidR="00622CFA">
        <w:t xml:space="preserve">.В. </w:t>
      </w:r>
      <w:r w:rsidRPr="00622CFA">
        <w:t>Сидоровича</w:t>
      </w:r>
      <w:r w:rsidR="00622CFA" w:rsidRPr="00622CFA">
        <w:t xml:space="preserve">. </w:t>
      </w:r>
      <w:r w:rsidR="00622CFA">
        <w:t>-</w:t>
      </w:r>
      <w:r w:rsidRPr="00622CFA">
        <w:t xml:space="preserve"> М</w:t>
      </w:r>
      <w:r w:rsidR="00622CFA">
        <w:t>.:</w:t>
      </w:r>
      <w:r w:rsidR="00622CFA" w:rsidRPr="00622CFA">
        <w:t xml:space="preserve"> </w:t>
      </w:r>
      <w:r w:rsidRPr="00622CFA">
        <w:t xml:space="preserve">МГУ, ДИС, </w:t>
      </w:r>
      <w:r w:rsidR="00A357CF" w:rsidRPr="00622CFA">
        <w:t>200</w:t>
      </w:r>
      <w:r w:rsidRPr="00622CFA">
        <w:t>7</w:t>
      </w:r>
      <w:r w:rsidR="00622CFA" w:rsidRPr="00622CFA">
        <w:t>.</w:t>
      </w:r>
    </w:p>
    <w:p w:rsidR="00622CFA" w:rsidRDefault="00A82F2C" w:rsidP="00FB3890">
      <w:pPr>
        <w:pStyle w:val="a0"/>
        <w:tabs>
          <w:tab w:val="clear" w:pos="1077"/>
        </w:tabs>
        <w:ind w:firstLine="0"/>
      </w:pPr>
      <w:r w:rsidRPr="00622CFA">
        <w:t>Акопова Е</w:t>
      </w:r>
      <w:r w:rsidR="00622CFA">
        <w:t xml:space="preserve">.С., </w:t>
      </w:r>
      <w:r w:rsidRPr="00622CFA">
        <w:t>Воронкова О</w:t>
      </w:r>
      <w:r w:rsidR="00622CFA">
        <w:t xml:space="preserve">.Н., </w:t>
      </w:r>
      <w:r w:rsidRPr="00622CFA">
        <w:t>Гаврилко Н</w:t>
      </w:r>
      <w:r w:rsidR="00622CFA">
        <w:t xml:space="preserve">.Н. </w:t>
      </w:r>
      <w:r w:rsidRPr="00622CFA">
        <w:t>Мировая экономика и международные экономические отношения</w:t>
      </w:r>
      <w:r w:rsidR="00622CFA" w:rsidRPr="00622CFA">
        <w:t>. -</w:t>
      </w:r>
      <w:r w:rsidR="00622CFA">
        <w:t xml:space="preserve"> </w:t>
      </w:r>
      <w:r w:rsidRPr="00622CFA">
        <w:t>Ростов</w:t>
      </w:r>
      <w:r w:rsidR="00622CFA" w:rsidRPr="00622CFA">
        <w:t xml:space="preserve"> - </w:t>
      </w:r>
      <w:r w:rsidRPr="00622CFA">
        <w:t>н</w:t>
      </w:r>
      <w:r w:rsidR="00622CFA" w:rsidRPr="00622CFA">
        <w:t xml:space="preserve"> - </w:t>
      </w:r>
      <w:r w:rsidRPr="00622CFA">
        <w:t>Д</w:t>
      </w:r>
      <w:r w:rsidR="00622CFA">
        <w:t>.:</w:t>
      </w:r>
      <w:r w:rsidR="00622CFA" w:rsidRPr="00622CFA">
        <w:t xml:space="preserve"> </w:t>
      </w:r>
      <w:r w:rsidRPr="00622CFA">
        <w:t>Феникс, 2000</w:t>
      </w:r>
      <w:r w:rsidR="00622CFA" w:rsidRPr="00622CFA">
        <w:t>.</w:t>
      </w:r>
    </w:p>
    <w:p w:rsidR="00A82F2C" w:rsidRPr="00622CFA" w:rsidRDefault="00A82F2C" w:rsidP="00FB3890">
      <w:pPr>
        <w:pStyle w:val="a0"/>
        <w:tabs>
          <w:tab w:val="clear" w:pos="1077"/>
        </w:tabs>
        <w:ind w:firstLine="0"/>
      </w:pPr>
      <w:r w:rsidRPr="00622CFA">
        <w:t>Булатов А</w:t>
      </w:r>
      <w:r w:rsidR="00622CFA">
        <w:t xml:space="preserve">.С. </w:t>
      </w:r>
      <w:r w:rsidRPr="00622CFA">
        <w:t>Мировая экономика</w:t>
      </w:r>
      <w:r w:rsidR="00622CFA" w:rsidRPr="00622CFA">
        <w:t>. -</w:t>
      </w:r>
      <w:r w:rsidR="00622CFA">
        <w:t xml:space="preserve"> </w:t>
      </w:r>
      <w:r w:rsidRPr="00622CFA">
        <w:t>М</w:t>
      </w:r>
      <w:r w:rsidR="00622CFA">
        <w:t>.:</w:t>
      </w:r>
      <w:r w:rsidR="00622CFA" w:rsidRPr="00622CFA">
        <w:t xml:space="preserve"> </w:t>
      </w:r>
      <w:r w:rsidRPr="00622CFA">
        <w:t>БЕК, 2001</w:t>
      </w:r>
    </w:p>
    <w:p w:rsidR="00622CFA" w:rsidRDefault="00276729" w:rsidP="00FB3890">
      <w:pPr>
        <w:pStyle w:val="a0"/>
        <w:tabs>
          <w:tab w:val="clear" w:pos="1077"/>
        </w:tabs>
        <w:ind w:firstLine="0"/>
      </w:pPr>
      <w:r w:rsidRPr="00622CFA">
        <w:t>Бункина М</w:t>
      </w:r>
      <w:r w:rsidR="00622CFA">
        <w:t xml:space="preserve">.К., </w:t>
      </w:r>
      <w:r w:rsidRPr="00622CFA">
        <w:t>Семенов В</w:t>
      </w:r>
      <w:r w:rsidR="00622CFA">
        <w:t xml:space="preserve">.А. </w:t>
      </w:r>
      <w:r w:rsidRPr="00622CFA">
        <w:t>Макроэкономика</w:t>
      </w:r>
      <w:r w:rsidR="00622CFA">
        <w:t xml:space="preserve"> (</w:t>
      </w:r>
      <w:r w:rsidRPr="00622CFA">
        <w:t>основы экономической политики</w:t>
      </w:r>
      <w:r w:rsidR="00622CFA" w:rsidRPr="00622CFA">
        <w:t xml:space="preserve">): </w:t>
      </w:r>
      <w:r w:rsidRPr="00622CFA">
        <w:t>Учебник</w:t>
      </w:r>
      <w:r w:rsidR="00622CFA" w:rsidRPr="00622CFA">
        <w:t xml:space="preserve">. </w:t>
      </w:r>
      <w:r w:rsidR="00622CFA">
        <w:t>-</w:t>
      </w:r>
      <w:r w:rsidRPr="00622CFA">
        <w:t xml:space="preserve"> М</w:t>
      </w:r>
      <w:r w:rsidR="00622CFA">
        <w:t>.:</w:t>
      </w:r>
      <w:r w:rsidR="00622CFA" w:rsidRPr="00622CFA">
        <w:t xml:space="preserve"> </w:t>
      </w:r>
      <w:r w:rsidRPr="00622CFA">
        <w:t xml:space="preserve">ДИС, </w:t>
      </w:r>
      <w:r w:rsidR="00A357CF" w:rsidRPr="00622CFA">
        <w:t>200</w:t>
      </w:r>
      <w:r w:rsidRPr="00622CFA">
        <w:t>7</w:t>
      </w:r>
      <w:r w:rsidR="00622CFA" w:rsidRPr="00622CFA">
        <w:t>.</w:t>
      </w:r>
    </w:p>
    <w:p w:rsidR="00622CFA" w:rsidRDefault="00276729" w:rsidP="00FB3890">
      <w:pPr>
        <w:pStyle w:val="a0"/>
        <w:tabs>
          <w:tab w:val="clear" w:pos="1077"/>
        </w:tabs>
        <w:ind w:firstLine="0"/>
      </w:pPr>
      <w:r w:rsidRPr="00622CFA">
        <w:t>Гальперин В</w:t>
      </w:r>
      <w:r w:rsidR="00622CFA">
        <w:t xml:space="preserve">.М., </w:t>
      </w:r>
      <w:r w:rsidRPr="00622CFA">
        <w:t>Гребенников П</w:t>
      </w:r>
      <w:r w:rsidR="00622CFA">
        <w:t xml:space="preserve">.И., </w:t>
      </w:r>
      <w:r w:rsidRPr="00622CFA">
        <w:t>Леусский А</w:t>
      </w:r>
      <w:r w:rsidR="00622CFA">
        <w:t xml:space="preserve">.И., </w:t>
      </w:r>
      <w:r w:rsidRPr="00622CFA">
        <w:t>Тарасевич Л</w:t>
      </w:r>
      <w:r w:rsidR="00622CFA">
        <w:t xml:space="preserve">.С. </w:t>
      </w:r>
      <w:r w:rsidRPr="00622CFA">
        <w:t>Макроэкономика</w:t>
      </w:r>
      <w:r w:rsidR="00622CFA" w:rsidRPr="00622CFA">
        <w:t xml:space="preserve">: </w:t>
      </w:r>
      <w:r w:rsidRPr="00622CFA">
        <w:t>Учебник / Общая редакция Л</w:t>
      </w:r>
      <w:r w:rsidR="00622CFA">
        <w:t xml:space="preserve">.С. </w:t>
      </w:r>
      <w:r w:rsidRPr="00622CFA">
        <w:t>Тарасевича</w:t>
      </w:r>
      <w:r w:rsidR="00622CFA" w:rsidRPr="00622CFA">
        <w:t xml:space="preserve">. </w:t>
      </w:r>
      <w:r w:rsidRPr="00622CFA">
        <w:t>Изд</w:t>
      </w:r>
      <w:r w:rsidR="00622CFA">
        <w:t>.2</w:t>
      </w:r>
      <w:r w:rsidRPr="00622CFA">
        <w:t>-е, перераб</w:t>
      </w:r>
      <w:r w:rsidR="00622CFA" w:rsidRPr="00622CFA">
        <w:t xml:space="preserve">. </w:t>
      </w:r>
      <w:r w:rsidRPr="00622CFA">
        <w:t>и доп</w:t>
      </w:r>
      <w:r w:rsidR="00622CFA" w:rsidRPr="00622CFA">
        <w:t xml:space="preserve">. </w:t>
      </w:r>
      <w:r w:rsidR="00622CFA">
        <w:t>-</w:t>
      </w:r>
      <w:r w:rsidRPr="00622CFA">
        <w:t xml:space="preserve"> СПб</w:t>
      </w:r>
      <w:r w:rsidR="00622CFA">
        <w:t>.:</w:t>
      </w:r>
      <w:r w:rsidR="00622CFA" w:rsidRPr="00622CFA">
        <w:t xml:space="preserve"> </w:t>
      </w:r>
      <w:r w:rsidRPr="00622CFA">
        <w:t xml:space="preserve">Изд-во СПб ГУЭф, </w:t>
      </w:r>
      <w:r w:rsidR="00A357CF" w:rsidRPr="00622CFA">
        <w:t>200</w:t>
      </w:r>
      <w:r w:rsidRPr="00622CFA">
        <w:t>7</w:t>
      </w:r>
      <w:r w:rsidR="00622CFA" w:rsidRPr="00622CFA">
        <w:t>.</w:t>
      </w:r>
    </w:p>
    <w:p w:rsidR="00622CFA" w:rsidRDefault="00276729" w:rsidP="00FB3890">
      <w:pPr>
        <w:pStyle w:val="a0"/>
        <w:tabs>
          <w:tab w:val="clear" w:pos="1077"/>
        </w:tabs>
        <w:ind w:firstLine="0"/>
      </w:pPr>
      <w:r w:rsidRPr="00622CFA">
        <w:t>Доллан Э</w:t>
      </w:r>
      <w:r w:rsidR="00622CFA" w:rsidRPr="00622CFA">
        <w:t xml:space="preserve">. </w:t>
      </w:r>
      <w:r w:rsidRPr="00622CFA">
        <w:t>Дж</w:t>
      </w:r>
      <w:r w:rsidR="00622CFA">
        <w:t>.,</w:t>
      </w:r>
      <w:r w:rsidRPr="00622CFA">
        <w:t xml:space="preserve"> Линдсей Д</w:t>
      </w:r>
      <w:r w:rsidR="00622CFA" w:rsidRPr="00622CFA">
        <w:t xml:space="preserve">. </w:t>
      </w:r>
      <w:r w:rsidRPr="00622CFA">
        <w:t>Макроэкономика</w:t>
      </w:r>
      <w:r w:rsidR="00622CFA" w:rsidRPr="00622CFA">
        <w:t xml:space="preserve">: </w:t>
      </w:r>
      <w:r w:rsidRPr="00622CFA">
        <w:t>Пер</w:t>
      </w:r>
      <w:r w:rsidR="00622CFA" w:rsidRPr="00622CFA">
        <w:t xml:space="preserve">. </w:t>
      </w:r>
      <w:r w:rsidRPr="00622CFA">
        <w:t>с англ</w:t>
      </w:r>
      <w:r w:rsidR="00622CFA" w:rsidRPr="00622CFA">
        <w:t xml:space="preserve">. </w:t>
      </w:r>
      <w:r w:rsidRPr="00622CFA">
        <w:t>/ Под общ</w:t>
      </w:r>
      <w:r w:rsidR="00622CFA" w:rsidRPr="00622CFA">
        <w:t xml:space="preserve">. </w:t>
      </w:r>
      <w:r w:rsidRPr="00622CFA">
        <w:t>ред</w:t>
      </w:r>
      <w:r w:rsidR="00622CFA">
        <w:t xml:space="preserve">.Б. </w:t>
      </w:r>
      <w:r w:rsidRPr="00622CFA">
        <w:t>Лисовика и др</w:t>
      </w:r>
      <w:r w:rsidR="00622CFA" w:rsidRPr="00622CFA">
        <w:t xml:space="preserve">. </w:t>
      </w:r>
      <w:r w:rsidR="00622CFA">
        <w:t>-</w:t>
      </w:r>
      <w:r w:rsidRPr="00622CFA">
        <w:t xml:space="preserve"> СПб</w:t>
      </w:r>
      <w:r w:rsidR="00622CFA">
        <w:t>.:</w:t>
      </w:r>
      <w:r w:rsidR="00622CFA" w:rsidRPr="00622CFA">
        <w:t xml:space="preserve"> </w:t>
      </w:r>
      <w:r w:rsidRPr="00622CFA">
        <w:t xml:space="preserve">СПб оркестр, </w:t>
      </w:r>
      <w:r w:rsidR="00A357CF" w:rsidRPr="00622CFA">
        <w:t>200</w:t>
      </w:r>
      <w:r w:rsidRPr="00622CFA">
        <w:t>4</w:t>
      </w:r>
      <w:r w:rsidR="00622CFA" w:rsidRPr="00622CFA">
        <w:t>.</w:t>
      </w:r>
    </w:p>
    <w:p w:rsidR="00622CFA" w:rsidRDefault="00A82F2C" w:rsidP="00FB3890">
      <w:pPr>
        <w:pStyle w:val="a0"/>
        <w:tabs>
          <w:tab w:val="clear" w:pos="1077"/>
        </w:tabs>
        <w:ind w:firstLine="0"/>
      </w:pPr>
      <w:r w:rsidRPr="00622CFA">
        <w:t>Иванов И</w:t>
      </w:r>
      <w:r w:rsidR="00622CFA" w:rsidRPr="00622CFA">
        <w:t>.</w:t>
      </w:r>
      <w:r w:rsidR="00622CFA">
        <w:t xml:space="preserve"> "</w:t>
      </w:r>
      <w:r w:rsidRPr="00622CFA">
        <w:t>Расширение Евросоюза</w:t>
      </w:r>
      <w:r w:rsidR="00622CFA" w:rsidRPr="00622CFA">
        <w:t xml:space="preserve">: </w:t>
      </w:r>
      <w:r w:rsidRPr="00622CFA">
        <w:t>сценарий, проблемы, последствия</w:t>
      </w:r>
      <w:r w:rsidR="00622CFA">
        <w:t xml:space="preserve">" </w:t>
      </w:r>
      <w:r w:rsidRPr="00622CFA">
        <w:t>МЭМО 9 М</w:t>
      </w:r>
      <w:r w:rsidR="00622CFA">
        <w:t>. 20</w:t>
      </w:r>
      <w:r w:rsidRPr="00622CFA">
        <w:t>02</w:t>
      </w:r>
      <w:r w:rsidR="00622CFA" w:rsidRPr="00622CFA">
        <w:t>.</w:t>
      </w:r>
    </w:p>
    <w:p w:rsidR="00622CFA" w:rsidRDefault="00A82F2C" w:rsidP="00FB3890">
      <w:pPr>
        <w:pStyle w:val="a0"/>
        <w:tabs>
          <w:tab w:val="clear" w:pos="1077"/>
        </w:tabs>
        <w:ind w:firstLine="0"/>
      </w:pPr>
      <w:r w:rsidRPr="00622CFA">
        <w:t>Клаус-Дитер Борхардт</w:t>
      </w:r>
      <w:r w:rsidR="00622CFA" w:rsidRPr="00622CFA">
        <w:t xml:space="preserve">. </w:t>
      </w:r>
      <w:r w:rsidRPr="00622CFA">
        <w:t>Европейская интеграция</w:t>
      </w:r>
      <w:r w:rsidR="00622CFA">
        <w:t xml:space="preserve">.М., </w:t>
      </w:r>
      <w:r w:rsidR="00622CFA" w:rsidRPr="00622CFA">
        <w:t>20</w:t>
      </w:r>
      <w:r w:rsidRPr="00622CFA">
        <w:t>01</w:t>
      </w:r>
      <w:r w:rsidR="00622CFA" w:rsidRPr="00622CFA">
        <w:t>.</w:t>
      </w:r>
    </w:p>
    <w:p w:rsidR="00A82F2C" w:rsidRPr="00622CFA" w:rsidRDefault="00A82F2C" w:rsidP="00FB3890">
      <w:pPr>
        <w:pStyle w:val="a0"/>
        <w:tabs>
          <w:tab w:val="clear" w:pos="1077"/>
        </w:tabs>
        <w:ind w:firstLine="0"/>
      </w:pPr>
      <w:r w:rsidRPr="00622CFA">
        <w:t>Комаров М</w:t>
      </w:r>
      <w:r w:rsidR="00622CFA">
        <w:t xml:space="preserve">.П. </w:t>
      </w:r>
      <w:r w:rsidRPr="00622CFA">
        <w:t>Инфраструктура регионов мира</w:t>
      </w:r>
      <w:r w:rsidR="00622CFA" w:rsidRPr="00622CFA">
        <w:t>. -</w:t>
      </w:r>
      <w:r w:rsidR="00622CFA">
        <w:t xml:space="preserve"> </w:t>
      </w:r>
      <w:r w:rsidRPr="00622CFA">
        <w:t>СПб</w:t>
      </w:r>
      <w:r w:rsidR="00622CFA">
        <w:t>.:</w:t>
      </w:r>
      <w:r w:rsidR="00622CFA" w:rsidRPr="00622CFA">
        <w:t xml:space="preserve"> </w:t>
      </w:r>
      <w:r w:rsidRPr="00622CFA">
        <w:t>Изд-вл Михайлова В</w:t>
      </w:r>
      <w:r w:rsidR="00622CFA">
        <w:t xml:space="preserve">.А., </w:t>
      </w:r>
      <w:r w:rsidR="00622CFA" w:rsidRPr="00622CFA">
        <w:t>20</w:t>
      </w:r>
      <w:r w:rsidRPr="00622CFA">
        <w:t>00</w:t>
      </w:r>
    </w:p>
    <w:p w:rsidR="00622CFA" w:rsidRDefault="00276729" w:rsidP="00FB3890">
      <w:pPr>
        <w:pStyle w:val="a0"/>
        <w:tabs>
          <w:tab w:val="clear" w:pos="1077"/>
        </w:tabs>
        <w:ind w:firstLine="0"/>
      </w:pPr>
      <w:r w:rsidRPr="00622CFA">
        <w:t>Курс экономической теории</w:t>
      </w:r>
      <w:r w:rsidR="00622CFA" w:rsidRPr="00622CFA">
        <w:t xml:space="preserve">. </w:t>
      </w:r>
      <w:r w:rsidRPr="00622CFA">
        <w:t>Общие основы</w:t>
      </w:r>
      <w:r w:rsidR="00622CFA" w:rsidRPr="00622CFA">
        <w:t xml:space="preserve">. </w:t>
      </w:r>
      <w:r w:rsidRPr="00622CFA">
        <w:t>Микроэкономика</w:t>
      </w:r>
      <w:r w:rsidR="00622CFA" w:rsidRPr="00622CFA">
        <w:t xml:space="preserve">. </w:t>
      </w:r>
      <w:r w:rsidRPr="00622CFA">
        <w:t>Макроэкономика</w:t>
      </w:r>
      <w:r w:rsidR="00622CFA" w:rsidRPr="00622CFA">
        <w:t xml:space="preserve">. </w:t>
      </w:r>
      <w:r w:rsidRPr="00622CFA">
        <w:t>Переходная экономика</w:t>
      </w:r>
      <w:r w:rsidR="00622CFA" w:rsidRPr="00622CFA">
        <w:t xml:space="preserve">: </w:t>
      </w:r>
      <w:r w:rsidRPr="00622CFA">
        <w:t>Учеб</w:t>
      </w:r>
      <w:r w:rsidR="00622CFA" w:rsidRPr="00622CFA">
        <w:t xml:space="preserve">. </w:t>
      </w:r>
      <w:r w:rsidRPr="00622CFA">
        <w:t>Пособие / Под ред</w:t>
      </w:r>
      <w:r w:rsidR="00622CFA" w:rsidRPr="00622CFA">
        <w:t xml:space="preserve">. </w:t>
      </w:r>
      <w:r w:rsidRPr="00622CFA">
        <w:t>А</w:t>
      </w:r>
      <w:r w:rsidR="00622CFA">
        <w:t xml:space="preserve">.В. </w:t>
      </w:r>
      <w:r w:rsidRPr="00622CFA">
        <w:t>Сидоровича</w:t>
      </w:r>
      <w:r w:rsidR="00622CFA" w:rsidRPr="00622CFA">
        <w:t xml:space="preserve">. </w:t>
      </w:r>
      <w:r w:rsidR="00622CFA">
        <w:t>-</w:t>
      </w:r>
      <w:r w:rsidRPr="00622CFA">
        <w:t xml:space="preserve"> М</w:t>
      </w:r>
      <w:r w:rsidR="00622CFA">
        <w:t>.:</w:t>
      </w:r>
      <w:r w:rsidR="00622CFA" w:rsidRPr="00622CFA">
        <w:t xml:space="preserve"> </w:t>
      </w:r>
      <w:r w:rsidRPr="00622CFA">
        <w:t xml:space="preserve">ДИС, </w:t>
      </w:r>
      <w:r w:rsidR="00A357CF" w:rsidRPr="00622CFA">
        <w:t>200</w:t>
      </w:r>
      <w:r w:rsidRPr="00622CFA">
        <w:t>7</w:t>
      </w:r>
      <w:r w:rsidR="00622CFA" w:rsidRPr="00622CFA">
        <w:t>.</w:t>
      </w:r>
    </w:p>
    <w:p w:rsidR="00A82F2C" w:rsidRPr="00622CFA" w:rsidRDefault="00A82F2C" w:rsidP="00FB3890">
      <w:pPr>
        <w:pStyle w:val="a0"/>
        <w:tabs>
          <w:tab w:val="clear" w:pos="1077"/>
        </w:tabs>
        <w:ind w:firstLine="0"/>
      </w:pPr>
      <w:r w:rsidRPr="00622CFA">
        <w:t>Ломакин В</w:t>
      </w:r>
      <w:r w:rsidR="00622CFA">
        <w:t xml:space="preserve">.К. </w:t>
      </w:r>
      <w:r w:rsidRPr="00622CFA">
        <w:t>Мировая экономика</w:t>
      </w:r>
      <w:r w:rsidR="00622CFA" w:rsidRPr="00622CFA">
        <w:t>. -</w:t>
      </w:r>
      <w:r w:rsidR="00622CFA">
        <w:t xml:space="preserve"> </w:t>
      </w:r>
      <w:r w:rsidRPr="00622CFA">
        <w:t>М</w:t>
      </w:r>
      <w:r w:rsidR="00622CFA">
        <w:t>.:</w:t>
      </w:r>
      <w:r w:rsidR="00622CFA" w:rsidRPr="00622CFA">
        <w:t xml:space="preserve"> </w:t>
      </w:r>
      <w:r w:rsidRPr="00622CFA">
        <w:t>ЮНИТИ, 2004</w:t>
      </w:r>
    </w:p>
    <w:p w:rsidR="00622CFA" w:rsidRDefault="00A82F2C" w:rsidP="00FB3890">
      <w:pPr>
        <w:pStyle w:val="a0"/>
        <w:tabs>
          <w:tab w:val="clear" w:pos="1077"/>
        </w:tabs>
        <w:ind w:firstLine="0"/>
      </w:pPr>
      <w:r w:rsidRPr="00622CFA">
        <w:t>Мировая экономика / Под ред</w:t>
      </w:r>
      <w:r w:rsidR="00622CFA" w:rsidRPr="00622CFA">
        <w:t xml:space="preserve">. </w:t>
      </w:r>
      <w:r w:rsidRPr="00622CFA">
        <w:t>И</w:t>
      </w:r>
      <w:r w:rsidR="00622CFA">
        <w:t xml:space="preserve">.П. </w:t>
      </w:r>
      <w:r w:rsidRPr="00622CFA">
        <w:t>Николаевой</w:t>
      </w:r>
      <w:r w:rsidR="00622CFA" w:rsidRPr="00622CFA">
        <w:t xml:space="preserve"> - </w:t>
      </w:r>
      <w:r w:rsidRPr="00622CFA">
        <w:t>М</w:t>
      </w:r>
      <w:r w:rsidR="00622CFA">
        <w:t>.:</w:t>
      </w:r>
      <w:r w:rsidR="00622CFA" w:rsidRPr="00622CFA">
        <w:t xml:space="preserve"> </w:t>
      </w:r>
      <w:r w:rsidRPr="00622CFA">
        <w:t>ЮНИТИ, 2004</w:t>
      </w:r>
      <w:r w:rsidR="00622CFA" w:rsidRPr="00622CFA">
        <w:t>.</w:t>
      </w:r>
    </w:p>
    <w:p w:rsidR="00622CFA" w:rsidRDefault="00A82F2C" w:rsidP="00FB3890">
      <w:pPr>
        <w:pStyle w:val="a0"/>
        <w:tabs>
          <w:tab w:val="clear" w:pos="1077"/>
        </w:tabs>
        <w:ind w:firstLine="0"/>
      </w:pPr>
      <w:r w:rsidRPr="00622CFA">
        <w:t>Салин В</w:t>
      </w:r>
      <w:r w:rsidR="00622CFA">
        <w:t xml:space="preserve">.Н. </w:t>
      </w:r>
      <w:r w:rsidRPr="00622CFA">
        <w:t>и др</w:t>
      </w:r>
      <w:r w:rsidR="00622CFA" w:rsidRPr="00622CFA">
        <w:t xml:space="preserve">. </w:t>
      </w:r>
      <w:r w:rsidRPr="00622CFA">
        <w:t>Макроэкономическая статистика</w:t>
      </w:r>
      <w:r w:rsidR="00622CFA" w:rsidRPr="00622CFA">
        <w:t>. -</w:t>
      </w:r>
      <w:r w:rsidR="00622CFA">
        <w:t xml:space="preserve"> </w:t>
      </w:r>
      <w:r w:rsidRPr="00622CFA">
        <w:t>М</w:t>
      </w:r>
      <w:r w:rsidR="00622CFA">
        <w:t>.:</w:t>
      </w:r>
      <w:r w:rsidR="00622CFA" w:rsidRPr="00622CFA">
        <w:t xml:space="preserve"> </w:t>
      </w:r>
      <w:r w:rsidRPr="00622CFA">
        <w:t>Дело, 2004</w:t>
      </w:r>
      <w:r w:rsidR="00622CFA" w:rsidRPr="00622CFA">
        <w:t>.</w:t>
      </w:r>
    </w:p>
    <w:p w:rsidR="00622CFA" w:rsidRDefault="00A82F2C" w:rsidP="00FB3890">
      <w:pPr>
        <w:pStyle w:val="a0"/>
        <w:tabs>
          <w:tab w:val="clear" w:pos="1077"/>
        </w:tabs>
        <w:ind w:firstLine="0"/>
      </w:pPr>
      <w:r w:rsidRPr="00622CFA">
        <w:t>Социально</w:t>
      </w:r>
      <w:r w:rsidR="00EC78A2">
        <w:t>-</w:t>
      </w:r>
      <w:r w:rsidRPr="00622CFA">
        <w:t>экономическая статистика</w:t>
      </w:r>
      <w:r w:rsidR="00622CFA" w:rsidRPr="00622CFA">
        <w:t xml:space="preserve">. </w:t>
      </w:r>
      <w:r w:rsidRPr="00622CFA">
        <w:t>/ Под ред</w:t>
      </w:r>
      <w:r w:rsidR="00622CFA" w:rsidRPr="00622CFA">
        <w:t xml:space="preserve">. </w:t>
      </w:r>
      <w:r w:rsidRPr="00622CFA">
        <w:t>С</w:t>
      </w:r>
      <w:r w:rsidR="00622CFA">
        <w:t xml:space="preserve">.Р. </w:t>
      </w:r>
      <w:r w:rsidRPr="00622CFA">
        <w:t>Нестерович</w:t>
      </w:r>
      <w:r w:rsidR="00622CFA" w:rsidRPr="00622CFA">
        <w:t xml:space="preserve"> - </w:t>
      </w:r>
      <w:r w:rsidRPr="00622CFA">
        <w:t>Мн</w:t>
      </w:r>
      <w:r w:rsidR="00622CFA">
        <w:t>.:</w:t>
      </w:r>
      <w:r w:rsidR="00622CFA" w:rsidRPr="00622CFA">
        <w:t xml:space="preserve"> </w:t>
      </w:r>
      <w:r w:rsidRPr="00622CFA">
        <w:t>Изд-во БГЭУ, 2004</w:t>
      </w:r>
      <w:r w:rsidR="00622CFA" w:rsidRPr="00622CFA">
        <w:t>.</w:t>
      </w:r>
    </w:p>
    <w:p w:rsidR="00346485" w:rsidRPr="00622CFA" w:rsidRDefault="00A82F2C" w:rsidP="00FB3890">
      <w:pPr>
        <w:pStyle w:val="a0"/>
        <w:tabs>
          <w:tab w:val="clear" w:pos="1077"/>
        </w:tabs>
        <w:ind w:firstLine="0"/>
      </w:pPr>
      <w:r w:rsidRPr="00622CFA">
        <w:t>Сергеев П</w:t>
      </w:r>
      <w:r w:rsidR="00622CFA">
        <w:t xml:space="preserve">.В. </w:t>
      </w:r>
      <w:r w:rsidRPr="00622CFA">
        <w:t>Мировая экономика</w:t>
      </w:r>
      <w:r w:rsidR="00622CFA" w:rsidRPr="00622CFA">
        <w:t>. -</w:t>
      </w:r>
      <w:r w:rsidR="00622CFA">
        <w:t xml:space="preserve"> </w:t>
      </w:r>
      <w:r w:rsidRPr="00622CFA">
        <w:t>М</w:t>
      </w:r>
      <w:r w:rsidR="00622CFA">
        <w:t>.:</w:t>
      </w:r>
      <w:r w:rsidR="00622CFA" w:rsidRPr="00622CFA">
        <w:t xml:space="preserve"> </w:t>
      </w:r>
      <w:r w:rsidRPr="00622CFA">
        <w:t>Юриспруденция, 2003</w:t>
      </w:r>
      <w:r w:rsidR="00622CFA" w:rsidRPr="00622CFA">
        <w:t>.</w:t>
      </w:r>
      <w:bookmarkStart w:id="10" w:name="_GoBack"/>
      <w:bookmarkEnd w:id="10"/>
    </w:p>
    <w:sectPr w:rsidR="00346485" w:rsidRPr="00622CFA" w:rsidSect="00622CF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CA" w:rsidRDefault="00CF45CA">
      <w:pPr>
        <w:ind w:firstLine="709"/>
      </w:pPr>
      <w:r>
        <w:separator/>
      </w:r>
    </w:p>
  </w:endnote>
  <w:endnote w:type="continuationSeparator" w:id="0">
    <w:p w:rsidR="00CF45CA" w:rsidRDefault="00CF45C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FA" w:rsidRDefault="00622CFA" w:rsidP="00346485">
    <w:pPr>
      <w:ind w:right="360"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CA" w:rsidRDefault="00CF45CA">
      <w:pPr>
        <w:ind w:firstLine="709"/>
      </w:pPr>
      <w:r>
        <w:separator/>
      </w:r>
    </w:p>
  </w:footnote>
  <w:footnote w:type="continuationSeparator" w:id="0">
    <w:p w:rsidR="00CF45CA" w:rsidRDefault="00CF45CA">
      <w:pPr>
        <w:ind w:firstLine="709"/>
      </w:pPr>
      <w:r>
        <w:continuationSeparator/>
      </w:r>
    </w:p>
  </w:footnote>
  <w:footnote w:id="1">
    <w:p w:rsidR="00CF45CA" w:rsidRDefault="00622CFA" w:rsidP="00FB3890">
      <w:pPr>
        <w:pStyle w:val="afe"/>
      </w:pPr>
      <w:r>
        <w:footnoteRef/>
      </w:r>
      <w:r>
        <w:t xml:space="preserve"> </w:t>
      </w:r>
      <w:r w:rsidRPr="00A82F2C">
        <w:t>Сергеев П.В. Мировая экономика. - М.: Юриспруденция, 2003</w:t>
      </w:r>
    </w:p>
  </w:footnote>
  <w:footnote w:id="2">
    <w:p w:rsidR="00CF45CA" w:rsidRDefault="00622CFA" w:rsidP="00FB3890">
      <w:pPr>
        <w:pStyle w:val="afe"/>
      </w:pPr>
      <w:r>
        <w:footnoteRef/>
      </w:r>
      <w:r>
        <w:t xml:space="preserve"> </w:t>
      </w:r>
      <w:r w:rsidRPr="00A82F2C">
        <w:t>Агапова Т.А., Серегина С.Ф. Макроэкономика: Учебник / Под общей ред. А.В. Сидоровича. – М.: МГУ, ДИС, 2007</w:t>
      </w:r>
    </w:p>
  </w:footnote>
  <w:footnote w:id="3">
    <w:p w:rsidR="00CF45CA" w:rsidRDefault="00622CFA" w:rsidP="00FB3890">
      <w:pPr>
        <w:pStyle w:val="afe"/>
      </w:pPr>
      <w:r>
        <w:footnoteRef/>
      </w:r>
      <w:r>
        <w:t xml:space="preserve"> </w:t>
      </w:r>
      <w:r w:rsidRPr="00A82F2C">
        <w:t>Социально - экономическая статистика. / Под ред. С.Р. Нестерович - Мн.: Изд-во БГЭУ, 2004.</w:t>
      </w:r>
    </w:p>
  </w:footnote>
  <w:footnote w:id="4">
    <w:p w:rsidR="00CF45CA" w:rsidRDefault="00622CFA" w:rsidP="00FB3890">
      <w:pPr>
        <w:pStyle w:val="afe"/>
      </w:pPr>
      <w:r>
        <w:footnoteRef/>
      </w:r>
      <w:r>
        <w:t xml:space="preserve"> </w:t>
      </w:r>
      <w:r w:rsidRPr="00A82F2C">
        <w:t>Акопова Е.С., Воронкова О.Н., Гаврилко Н.Н. Мировая экономика и международные экономические отношения. - Ростов - н - Д.: Феникс, 2000.</w:t>
      </w:r>
    </w:p>
  </w:footnote>
  <w:footnote w:id="5">
    <w:p w:rsidR="00CF45CA" w:rsidRDefault="00622CFA" w:rsidP="00FB3890">
      <w:pPr>
        <w:pStyle w:val="afe"/>
      </w:pPr>
      <w:r>
        <w:footnoteRef/>
      </w:r>
      <w:r>
        <w:t xml:space="preserve"> </w:t>
      </w:r>
      <w:r w:rsidRPr="00A82F2C">
        <w:t>Салин В.Н. и др. Макроэкономическая статистика. - М.: Дело, 2004.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CFA" w:rsidRDefault="00B60099" w:rsidP="00EC78A2">
    <w:pPr>
      <w:framePr w:h="460" w:hRule="exact" w:wrap="auto" w:vAnchor="text" w:hAnchor="margin" w:xAlign="right" w:yAlign="top"/>
      <w:ind w:firstLine="0"/>
    </w:pPr>
    <w:r>
      <w:rPr>
        <w:noProof/>
      </w:rPr>
      <w:t>2</w:t>
    </w:r>
  </w:p>
  <w:p w:rsidR="00622CFA" w:rsidRDefault="00622CFA" w:rsidP="00622CFA">
    <w:pPr>
      <w:ind w:right="360" w:firstLine="70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9851021"/>
    <w:multiLevelType w:val="hybridMultilevel"/>
    <w:tmpl w:val="EA427C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729"/>
    <w:rsid w:val="00091FED"/>
    <w:rsid w:val="000B5AB2"/>
    <w:rsid w:val="000C2786"/>
    <w:rsid w:val="001A252C"/>
    <w:rsid w:val="00212A84"/>
    <w:rsid w:val="002563E2"/>
    <w:rsid w:val="00263590"/>
    <w:rsid w:val="00276729"/>
    <w:rsid w:val="002E1E75"/>
    <w:rsid w:val="00341E52"/>
    <w:rsid w:val="00346485"/>
    <w:rsid w:val="00380C1F"/>
    <w:rsid w:val="004606A3"/>
    <w:rsid w:val="005C5FAF"/>
    <w:rsid w:val="00622CFA"/>
    <w:rsid w:val="00765112"/>
    <w:rsid w:val="0081533E"/>
    <w:rsid w:val="008274A1"/>
    <w:rsid w:val="00864955"/>
    <w:rsid w:val="00A3086C"/>
    <w:rsid w:val="00A357CF"/>
    <w:rsid w:val="00A82F2C"/>
    <w:rsid w:val="00AA40D0"/>
    <w:rsid w:val="00AC2BD8"/>
    <w:rsid w:val="00B329DB"/>
    <w:rsid w:val="00B60099"/>
    <w:rsid w:val="00B63E41"/>
    <w:rsid w:val="00C240A9"/>
    <w:rsid w:val="00CF45CA"/>
    <w:rsid w:val="00D2244B"/>
    <w:rsid w:val="00E02490"/>
    <w:rsid w:val="00EC02EB"/>
    <w:rsid w:val="00EC78A2"/>
    <w:rsid w:val="00F438BE"/>
    <w:rsid w:val="00FB3890"/>
    <w:rsid w:val="00FB43B0"/>
    <w:rsid w:val="00FD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DA2635-5FF6-40C2-938A-82F2F323B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FB389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FB3890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FB3890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FB3890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FB3890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FB3890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FB3890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FB3890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FB3890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FB389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FB3890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FB3890"/>
    <w:rPr>
      <w:vertAlign w:val="superscript"/>
    </w:rPr>
  </w:style>
  <w:style w:type="paragraph" w:styleId="a7">
    <w:name w:val="Body Text"/>
    <w:basedOn w:val="a2"/>
    <w:link w:val="aa"/>
    <w:uiPriority w:val="99"/>
    <w:rsid w:val="00FB3890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FB389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FB3890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FB389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FB3890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FB389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FB3890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FB389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FB3890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FB389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FB389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FB3890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4">
    <w:name w:val="литера"/>
    <w:uiPriority w:val="99"/>
    <w:rsid w:val="00FB3890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FB3890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FB3890"/>
    <w:rPr>
      <w:sz w:val="28"/>
      <w:szCs w:val="28"/>
    </w:rPr>
  </w:style>
  <w:style w:type="paragraph" w:styleId="af7">
    <w:name w:val="Normal (Web)"/>
    <w:basedOn w:val="a2"/>
    <w:uiPriority w:val="99"/>
    <w:rsid w:val="00FB3890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FB3890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FB3890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FB389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FB3890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FB3890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FB3890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FB389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FB3890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FB389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FB389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FB3890"/>
    <w:pPr>
      <w:numPr>
        <w:numId w:val="6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FB3890"/>
    <w:pPr>
      <w:numPr>
        <w:numId w:val="7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FB389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FB3890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FB389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FB3890"/>
    <w:rPr>
      <w:i/>
      <w:iCs/>
    </w:rPr>
  </w:style>
  <w:style w:type="paragraph" w:customStyle="1" w:styleId="afb">
    <w:name w:val="ТАБЛИЦА"/>
    <w:next w:val="a2"/>
    <w:autoRedefine/>
    <w:uiPriority w:val="99"/>
    <w:rsid w:val="00FB3890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FB3890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FB3890"/>
  </w:style>
  <w:style w:type="table" w:customStyle="1" w:styleId="15">
    <w:name w:val="Стиль таблицы1"/>
    <w:uiPriority w:val="99"/>
    <w:rsid w:val="00FB389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FB3890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FB3890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FB3890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FB3890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FB389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8035</Words>
  <Characters>45800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Мировая экономика</vt:lpstr>
    </vt:vector>
  </TitlesOfParts>
  <Company>Diapsalmata</Company>
  <LinksUpToDate>false</LinksUpToDate>
  <CharactersWithSpaces>53728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Мировая экономика</dc:title>
  <dc:subject/>
  <dc:creator>user</dc:creator>
  <cp:keywords/>
  <dc:description/>
  <cp:lastModifiedBy>admin</cp:lastModifiedBy>
  <cp:revision>2</cp:revision>
  <dcterms:created xsi:type="dcterms:W3CDTF">2014-02-23T08:48:00Z</dcterms:created>
  <dcterms:modified xsi:type="dcterms:W3CDTF">2014-02-23T08:48:00Z</dcterms:modified>
</cp:coreProperties>
</file>