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E82" w:rsidRPr="00B54D9E" w:rsidRDefault="000A6E82" w:rsidP="00B54D9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B54D9E">
        <w:rPr>
          <w:rFonts w:ascii="Times New Roman" w:hAnsi="Times New Roman"/>
          <w:sz w:val="28"/>
          <w:szCs w:val="32"/>
        </w:rPr>
        <w:t>Федеральное</w:t>
      </w:r>
      <w:r w:rsidR="00B54D9E" w:rsidRPr="00B54D9E">
        <w:rPr>
          <w:rFonts w:ascii="Times New Roman" w:hAnsi="Times New Roman"/>
          <w:sz w:val="28"/>
          <w:szCs w:val="32"/>
        </w:rPr>
        <w:t xml:space="preserve"> </w:t>
      </w:r>
      <w:r w:rsidRPr="00B54D9E">
        <w:rPr>
          <w:rFonts w:ascii="Times New Roman" w:hAnsi="Times New Roman"/>
          <w:sz w:val="28"/>
          <w:szCs w:val="32"/>
        </w:rPr>
        <w:t>агентство</w:t>
      </w:r>
      <w:r w:rsidR="00B54D9E" w:rsidRPr="00B54D9E">
        <w:rPr>
          <w:rFonts w:ascii="Times New Roman" w:hAnsi="Times New Roman"/>
          <w:sz w:val="28"/>
          <w:szCs w:val="32"/>
        </w:rPr>
        <w:t xml:space="preserve"> </w:t>
      </w:r>
      <w:r w:rsidRPr="00B54D9E">
        <w:rPr>
          <w:rFonts w:ascii="Times New Roman" w:hAnsi="Times New Roman"/>
          <w:sz w:val="28"/>
          <w:szCs w:val="32"/>
        </w:rPr>
        <w:t>по</w:t>
      </w:r>
      <w:r w:rsidR="00B54D9E" w:rsidRPr="00B54D9E">
        <w:rPr>
          <w:rFonts w:ascii="Times New Roman" w:hAnsi="Times New Roman"/>
          <w:sz w:val="28"/>
          <w:szCs w:val="32"/>
        </w:rPr>
        <w:t xml:space="preserve"> </w:t>
      </w:r>
      <w:r w:rsidRPr="00B54D9E">
        <w:rPr>
          <w:rFonts w:ascii="Times New Roman" w:hAnsi="Times New Roman"/>
          <w:sz w:val="28"/>
          <w:szCs w:val="32"/>
        </w:rPr>
        <w:t>образованию</w:t>
      </w:r>
      <w:r w:rsidR="00B54D9E" w:rsidRPr="00B54D9E">
        <w:rPr>
          <w:rFonts w:ascii="Times New Roman" w:hAnsi="Times New Roman"/>
          <w:sz w:val="28"/>
          <w:szCs w:val="32"/>
        </w:rPr>
        <w:t xml:space="preserve"> </w:t>
      </w:r>
      <w:r w:rsidRPr="00B54D9E">
        <w:rPr>
          <w:rFonts w:ascii="Times New Roman" w:hAnsi="Times New Roman"/>
          <w:sz w:val="28"/>
          <w:szCs w:val="32"/>
        </w:rPr>
        <w:t>ГОУ</w:t>
      </w:r>
      <w:r w:rsidR="00B54D9E" w:rsidRPr="00B54D9E">
        <w:rPr>
          <w:rFonts w:ascii="Times New Roman" w:hAnsi="Times New Roman"/>
          <w:sz w:val="28"/>
          <w:szCs w:val="32"/>
        </w:rPr>
        <w:t xml:space="preserve"> </w:t>
      </w:r>
      <w:r w:rsidRPr="00B54D9E">
        <w:rPr>
          <w:rFonts w:ascii="Times New Roman" w:hAnsi="Times New Roman"/>
          <w:sz w:val="28"/>
          <w:szCs w:val="32"/>
        </w:rPr>
        <w:t>ВПО</w:t>
      </w:r>
    </w:p>
    <w:p w:rsidR="000A6E82" w:rsidRPr="00B54D9E" w:rsidRDefault="000A6E82" w:rsidP="00B54D9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B54D9E">
        <w:rPr>
          <w:rFonts w:ascii="Times New Roman" w:hAnsi="Times New Roman"/>
          <w:sz w:val="28"/>
          <w:szCs w:val="32"/>
        </w:rPr>
        <w:t>Ставропольский</w:t>
      </w:r>
      <w:r w:rsidR="00B54D9E" w:rsidRPr="00B54D9E">
        <w:rPr>
          <w:rFonts w:ascii="Times New Roman" w:hAnsi="Times New Roman"/>
          <w:sz w:val="28"/>
          <w:szCs w:val="32"/>
        </w:rPr>
        <w:t xml:space="preserve"> </w:t>
      </w:r>
      <w:r w:rsidRPr="00B54D9E">
        <w:rPr>
          <w:rFonts w:ascii="Times New Roman" w:hAnsi="Times New Roman"/>
          <w:sz w:val="28"/>
          <w:szCs w:val="32"/>
        </w:rPr>
        <w:t>Государственный</w:t>
      </w:r>
      <w:r w:rsidR="00B54D9E" w:rsidRPr="00B54D9E">
        <w:rPr>
          <w:rFonts w:ascii="Times New Roman" w:hAnsi="Times New Roman"/>
          <w:sz w:val="28"/>
          <w:szCs w:val="32"/>
        </w:rPr>
        <w:t xml:space="preserve"> </w:t>
      </w:r>
      <w:r w:rsidRPr="00B54D9E">
        <w:rPr>
          <w:rFonts w:ascii="Times New Roman" w:hAnsi="Times New Roman"/>
          <w:sz w:val="28"/>
          <w:szCs w:val="32"/>
        </w:rPr>
        <w:t>университет</w:t>
      </w:r>
    </w:p>
    <w:p w:rsidR="000A6E82" w:rsidRPr="00B54D9E" w:rsidRDefault="000A6E82" w:rsidP="00B54D9E">
      <w:pPr>
        <w:pStyle w:val="a9"/>
        <w:spacing w:line="360" w:lineRule="auto"/>
        <w:jc w:val="center"/>
        <w:rPr>
          <w:szCs w:val="28"/>
        </w:rPr>
      </w:pPr>
      <w:r w:rsidRPr="00B54D9E">
        <w:rPr>
          <w:szCs w:val="28"/>
        </w:rPr>
        <w:t>Кафедра</w:t>
      </w:r>
      <w:r w:rsidR="00B54D9E" w:rsidRPr="00B54D9E">
        <w:rPr>
          <w:szCs w:val="28"/>
        </w:rPr>
        <w:t xml:space="preserve"> </w:t>
      </w:r>
      <w:r w:rsidRPr="00B54D9E">
        <w:rPr>
          <w:szCs w:val="28"/>
        </w:rPr>
        <w:t>немецкого</w:t>
      </w:r>
      <w:r w:rsidR="00B54D9E" w:rsidRPr="00B54D9E">
        <w:rPr>
          <w:szCs w:val="28"/>
        </w:rPr>
        <w:t xml:space="preserve"> </w:t>
      </w:r>
      <w:r w:rsidRPr="00B54D9E">
        <w:rPr>
          <w:szCs w:val="28"/>
        </w:rPr>
        <w:t>языка</w:t>
      </w:r>
    </w:p>
    <w:p w:rsidR="000A6E82" w:rsidRPr="00B54D9E" w:rsidRDefault="000A6E82" w:rsidP="00B54D9E">
      <w:pPr>
        <w:pStyle w:val="a9"/>
        <w:spacing w:line="360" w:lineRule="auto"/>
        <w:jc w:val="center"/>
        <w:rPr>
          <w:szCs w:val="28"/>
        </w:rPr>
      </w:pPr>
    </w:p>
    <w:p w:rsidR="000A6E82" w:rsidRPr="00B54D9E" w:rsidRDefault="000A6E82" w:rsidP="00B54D9E">
      <w:pPr>
        <w:pStyle w:val="a9"/>
        <w:spacing w:line="360" w:lineRule="auto"/>
        <w:jc w:val="center"/>
        <w:rPr>
          <w:szCs w:val="28"/>
        </w:rPr>
      </w:pPr>
    </w:p>
    <w:p w:rsidR="000A6E82" w:rsidRDefault="000A6E82" w:rsidP="00B54D9E">
      <w:pPr>
        <w:pStyle w:val="a9"/>
        <w:spacing w:line="360" w:lineRule="auto"/>
        <w:jc w:val="center"/>
        <w:rPr>
          <w:b/>
          <w:szCs w:val="28"/>
        </w:rPr>
      </w:pPr>
    </w:p>
    <w:p w:rsidR="00B54D9E" w:rsidRDefault="00B54D9E" w:rsidP="00B54D9E">
      <w:pPr>
        <w:pStyle w:val="a9"/>
        <w:spacing w:line="360" w:lineRule="auto"/>
        <w:jc w:val="center"/>
        <w:rPr>
          <w:b/>
          <w:szCs w:val="28"/>
        </w:rPr>
      </w:pPr>
    </w:p>
    <w:p w:rsidR="00B54D9E" w:rsidRDefault="00B54D9E" w:rsidP="00B54D9E">
      <w:pPr>
        <w:pStyle w:val="a9"/>
        <w:spacing w:line="360" w:lineRule="auto"/>
        <w:jc w:val="center"/>
        <w:rPr>
          <w:b/>
          <w:szCs w:val="28"/>
        </w:rPr>
      </w:pPr>
    </w:p>
    <w:p w:rsidR="00B54D9E" w:rsidRDefault="00B54D9E" w:rsidP="00B54D9E">
      <w:pPr>
        <w:pStyle w:val="a9"/>
        <w:spacing w:line="360" w:lineRule="auto"/>
        <w:jc w:val="center"/>
        <w:rPr>
          <w:b/>
          <w:szCs w:val="28"/>
        </w:rPr>
      </w:pPr>
    </w:p>
    <w:p w:rsidR="00B54D9E" w:rsidRDefault="00B54D9E" w:rsidP="00B54D9E">
      <w:pPr>
        <w:pStyle w:val="a9"/>
        <w:spacing w:line="360" w:lineRule="auto"/>
        <w:jc w:val="center"/>
        <w:rPr>
          <w:b/>
          <w:szCs w:val="28"/>
        </w:rPr>
      </w:pPr>
    </w:p>
    <w:p w:rsidR="00B54D9E" w:rsidRDefault="00B54D9E" w:rsidP="00B54D9E">
      <w:pPr>
        <w:pStyle w:val="a9"/>
        <w:spacing w:line="360" w:lineRule="auto"/>
        <w:jc w:val="center"/>
        <w:rPr>
          <w:b/>
          <w:szCs w:val="28"/>
        </w:rPr>
      </w:pPr>
    </w:p>
    <w:p w:rsidR="00B54D9E" w:rsidRDefault="00B54D9E" w:rsidP="00B54D9E">
      <w:pPr>
        <w:pStyle w:val="a9"/>
        <w:spacing w:line="360" w:lineRule="auto"/>
        <w:jc w:val="center"/>
        <w:rPr>
          <w:b/>
          <w:szCs w:val="28"/>
        </w:rPr>
      </w:pPr>
    </w:p>
    <w:p w:rsidR="00B54D9E" w:rsidRDefault="00B54D9E" w:rsidP="00B54D9E">
      <w:pPr>
        <w:pStyle w:val="a9"/>
        <w:spacing w:line="360" w:lineRule="auto"/>
        <w:jc w:val="center"/>
        <w:rPr>
          <w:b/>
          <w:szCs w:val="28"/>
        </w:rPr>
      </w:pPr>
    </w:p>
    <w:p w:rsidR="00B54D9E" w:rsidRPr="00B54D9E" w:rsidRDefault="00B54D9E" w:rsidP="00B54D9E">
      <w:pPr>
        <w:pStyle w:val="a9"/>
        <w:spacing w:line="360" w:lineRule="auto"/>
        <w:jc w:val="center"/>
        <w:rPr>
          <w:b/>
          <w:szCs w:val="28"/>
        </w:rPr>
      </w:pPr>
    </w:p>
    <w:p w:rsidR="000A6E82" w:rsidRPr="00B54D9E" w:rsidRDefault="000A6E82" w:rsidP="00B54D9E">
      <w:pPr>
        <w:pStyle w:val="a9"/>
        <w:spacing w:line="360" w:lineRule="auto"/>
        <w:jc w:val="center"/>
        <w:rPr>
          <w:b/>
          <w:szCs w:val="32"/>
        </w:rPr>
      </w:pPr>
      <w:r w:rsidRPr="00B54D9E">
        <w:rPr>
          <w:b/>
          <w:szCs w:val="32"/>
        </w:rPr>
        <w:t>Курсовая</w:t>
      </w:r>
      <w:r w:rsidR="00B54D9E" w:rsidRPr="00B54D9E">
        <w:rPr>
          <w:b/>
          <w:szCs w:val="32"/>
        </w:rPr>
        <w:t xml:space="preserve"> </w:t>
      </w:r>
      <w:r w:rsidRPr="00B54D9E">
        <w:rPr>
          <w:b/>
          <w:szCs w:val="32"/>
        </w:rPr>
        <w:t>работа</w:t>
      </w:r>
    </w:p>
    <w:p w:rsidR="000A6E82" w:rsidRPr="00B54D9E" w:rsidRDefault="000A6E82" w:rsidP="00B54D9E">
      <w:pPr>
        <w:pStyle w:val="a9"/>
        <w:spacing w:line="360" w:lineRule="auto"/>
        <w:jc w:val="center"/>
        <w:rPr>
          <w:szCs w:val="32"/>
        </w:rPr>
      </w:pPr>
      <w:r w:rsidRPr="00B54D9E">
        <w:rPr>
          <w:szCs w:val="32"/>
        </w:rPr>
        <w:t>по</w:t>
      </w:r>
      <w:r w:rsidR="00B54D9E" w:rsidRPr="00B54D9E">
        <w:rPr>
          <w:szCs w:val="32"/>
        </w:rPr>
        <w:t xml:space="preserve"> </w:t>
      </w:r>
      <w:r w:rsidRPr="00B54D9E">
        <w:rPr>
          <w:szCs w:val="32"/>
        </w:rPr>
        <w:t>курсу</w:t>
      </w:r>
      <w:r w:rsidR="00B54D9E" w:rsidRPr="00B54D9E">
        <w:rPr>
          <w:szCs w:val="32"/>
        </w:rPr>
        <w:t xml:space="preserve"> </w:t>
      </w:r>
      <w:r w:rsidRPr="00B54D9E">
        <w:rPr>
          <w:szCs w:val="32"/>
        </w:rPr>
        <w:t>Стилистика</w:t>
      </w:r>
      <w:r w:rsidR="00B54D9E" w:rsidRPr="00B54D9E">
        <w:rPr>
          <w:szCs w:val="32"/>
        </w:rPr>
        <w:t xml:space="preserve"> </w:t>
      </w:r>
      <w:r w:rsidRPr="00B54D9E">
        <w:rPr>
          <w:szCs w:val="32"/>
        </w:rPr>
        <w:t>немецкого</w:t>
      </w:r>
      <w:r w:rsidR="00B54D9E" w:rsidRPr="00B54D9E">
        <w:rPr>
          <w:szCs w:val="32"/>
        </w:rPr>
        <w:t xml:space="preserve"> </w:t>
      </w:r>
      <w:r w:rsidRPr="00B54D9E">
        <w:rPr>
          <w:szCs w:val="32"/>
        </w:rPr>
        <w:t>языка</w:t>
      </w:r>
    </w:p>
    <w:p w:rsidR="000A6E82" w:rsidRPr="00B54D9E" w:rsidRDefault="000A6E82" w:rsidP="00B54D9E">
      <w:pPr>
        <w:pStyle w:val="a9"/>
        <w:spacing w:line="360" w:lineRule="auto"/>
        <w:jc w:val="center"/>
        <w:rPr>
          <w:szCs w:val="28"/>
        </w:rPr>
      </w:pPr>
      <w:r w:rsidRPr="00B54D9E">
        <w:rPr>
          <w:szCs w:val="32"/>
        </w:rPr>
        <w:t>Тема:</w:t>
      </w:r>
      <w:r w:rsidR="00B54D9E" w:rsidRPr="00B54D9E">
        <w:rPr>
          <w:szCs w:val="32"/>
        </w:rPr>
        <w:t xml:space="preserve"> </w:t>
      </w:r>
      <w:r w:rsidRPr="00B54D9E">
        <w:rPr>
          <w:szCs w:val="32"/>
        </w:rPr>
        <w:t>Ключевые</w:t>
      </w:r>
      <w:r w:rsidR="00B54D9E" w:rsidRPr="00B54D9E">
        <w:rPr>
          <w:szCs w:val="32"/>
        </w:rPr>
        <w:t xml:space="preserve"> </w:t>
      </w:r>
      <w:r w:rsidRPr="00B54D9E">
        <w:rPr>
          <w:szCs w:val="32"/>
        </w:rPr>
        <w:t>слова</w:t>
      </w:r>
      <w:r w:rsidR="00B54D9E" w:rsidRPr="00B54D9E">
        <w:rPr>
          <w:szCs w:val="32"/>
        </w:rPr>
        <w:t xml:space="preserve"> </w:t>
      </w:r>
      <w:r w:rsidRPr="00B54D9E">
        <w:rPr>
          <w:szCs w:val="32"/>
        </w:rPr>
        <w:t>в</w:t>
      </w:r>
      <w:r w:rsidR="00B54D9E" w:rsidRPr="00B54D9E">
        <w:rPr>
          <w:szCs w:val="32"/>
        </w:rPr>
        <w:t xml:space="preserve"> </w:t>
      </w:r>
      <w:r w:rsidRPr="00B54D9E">
        <w:rPr>
          <w:szCs w:val="32"/>
        </w:rPr>
        <w:t>немецком</w:t>
      </w:r>
      <w:r w:rsidR="00B54D9E" w:rsidRPr="00B54D9E">
        <w:rPr>
          <w:szCs w:val="32"/>
        </w:rPr>
        <w:t xml:space="preserve"> </w:t>
      </w:r>
      <w:r w:rsidRPr="00B54D9E">
        <w:rPr>
          <w:szCs w:val="32"/>
        </w:rPr>
        <w:t>политическом</w:t>
      </w:r>
      <w:r w:rsidR="00B54D9E" w:rsidRPr="00B54D9E">
        <w:rPr>
          <w:szCs w:val="32"/>
        </w:rPr>
        <w:t xml:space="preserve"> </w:t>
      </w:r>
      <w:r w:rsidRPr="00B54D9E">
        <w:rPr>
          <w:szCs w:val="32"/>
        </w:rPr>
        <w:t>дискурсе</w:t>
      </w:r>
    </w:p>
    <w:p w:rsidR="000A6E82" w:rsidRPr="00B54D9E" w:rsidRDefault="000A6E82" w:rsidP="00B54D9E">
      <w:pPr>
        <w:pStyle w:val="a9"/>
        <w:spacing w:line="360" w:lineRule="auto"/>
        <w:jc w:val="center"/>
        <w:rPr>
          <w:szCs w:val="28"/>
        </w:rPr>
      </w:pPr>
    </w:p>
    <w:p w:rsidR="000A6E82" w:rsidRPr="00B54D9E" w:rsidRDefault="000A6E82" w:rsidP="00B54D9E">
      <w:pPr>
        <w:pStyle w:val="a9"/>
        <w:spacing w:line="360" w:lineRule="auto"/>
        <w:jc w:val="center"/>
        <w:rPr>
          <w:szCs w:val="28"/>
        </w:rPr>
      </w:pPr>
    </w:p>
    <w:p w:rsidR="000A6E82" w:rsidRPr="00B54D9E" w:rsidRDefault="000A6E82" w:rsidP="00B54D9E">
      <w:pPr>
        <w:pStyle w:val="a9"/>
        <w:spacing w:line="360" w:lineRule="auto"/>
        <w:jc w:val="center"/>
        <w:rPr>
          <w:szCs w:val="28"/>
        </w:rPr>
      </w:pPr>
    </w:p>
    <w:p w:rsidR="000A6E82" w:rsidRPr="00B54D9E" w:rsidRDefault="000A6E82" w:rsidP="00B54D9E">
      <w:pPr>
        <w:pStyle w:val="a9"/>
        <w:spacing w:line="360" w:lineRule="auto"/>
        <w:jc w:val="center"/>
        <w:rPr>
          <w:szCs w:val="28"/>
        </w:rPr>
      </w:pPr>
    </w:p>
    <w:p w:rsidR="000A6E82" w:rsidRPr="00B54D9E" w:rsidRDefault="000A6E82" w:rsidP="00B54D9E">
      <w:pPr>
        <w:pStyle w:val="a9"/>
        <w:spacing w:line="360" w:lineRule="auto"/>
        <w:jc w:val="center"/>
        <w:rPr>
          <w:szCs w:val="28"/>
        </w:rPr>
      </w:pPr>
    </w:p>
    <w:p w:rsidR="000A6E82" w:rsidRDefault="000A6E82" w:rsidP="00B54D9E">
      <w:pPr>
        <w:pStyle w:val="a9"/>
        <w:spacing w:line="360" w:lineRule="auto"/>
        <w:jc w:val="center"/>
        <w:rPr>
          <w:szCs w:val="28"/>
        </w:rPr>
      </w:pPr>
    </w:p>
    <w:p w:rsidR="00B54D9E" w:rsidRDefault="00B54D9E" w:rsidP="00B54D9E">
      <w:pPr>
        <w:pStyle w:val="a9"/>
        <w:spacing w:line="360" w:lineRule="auto"/>
        <w:jc w:val="center"/>
        <w:rPr>
          <w:szCs w:val="28"/>
        </w:rPr>
      </w:pPr>
    </w:p>
    <w:p w:rsidR="00B54D9E" w:rsidRDefault="00B54D9E" w:rsidP="00B54D9E">
      <w:pPr>
        <w:pStyle w:val="a9"/>
        <w:spacing w:line="360" w:lineRule="auto"/>
        <w:jc w:val="center"/>
        <w:rPr>
          <w:szCs w:val="28"/>
        </w:rPr>
      </w:pPr>
    </w:p>
    <w:p w:rsidR="00B54D9E" w:rsidRDefault="00B54D9E" w:rsidP="00B54D9E">
      <w:pPr>
        <w:pStyle w:val="a9"/>
        <w:spacing w:line="360" w:lineRule="auto"/>
        <w:jc w:val="center"/>
        <w:rPr>
          <w:szCs w:val="28"/>
        </w:rPr>
      </w:pPr>
    </w:p>
    <w:p w:rsidR="00B54D9E" w:rsidRDefault="00B54D9E" w:rsidP="00B54D9E">
      <w:pPr>
        <w:pStyle w:val="a9"/>
        <w:spacing w:line="360" w:lineRule="auto"/>
        <w:jc w:val="center"/>
        <w:rPr>
          <w:szCs w:val="28"/>
        </w:rPr>
      </w:pPr>
    </w:p>
    <w:p w:rsidR="00B54D9E" w:rsidRPr="00B54D9E" w:rsidRDefault="00B54D9E" w:rsidP="00B54D9E">
      <w:pPr>
        <w:pStyle w:val="a9"/>
        <w:spacing w:line="360" w:lineRule="auto"/>
        <w:jc w:val="center"/>
        <w:rPr>
          <w:szCs w:val="28"/>
        </w:rPr>
      </w:pPr>
    </w:p>
    <w:p w:rsidR="00B54D9E" w:rsidRDefault="000A6E82" w:rsidP="00B54D9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Ставрополь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2010</w:t>
      </w:r>
    </w:p>
    <w:p w:rsidR="000A6E82" w:rsidRDefault="00B54D9E" w:rsidP="00B54D9E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A6E82" w:rsidRPr="00B54D9E">
        <w:rPr>
          <w:rFonts w:ascii="Times New Roman" w:hAnsi="Times New Roman"/>
          <w:b/>
          <w:sz w:val="28"/>
          <w:szCs w:val="28"/>
        </w:rPr>
        <w:t>Содержание</w:t>
      </w:r>
    </w:p>
    <w:p w:rsidR="00B54D9E" w:rsidRPr="00B54D9E" w:rsidRDefault="00B54D9E" w:rsidP="00B54D9E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A6E82" w:rsidRDefault="000A6E82" w:rsidP="00B54D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Введение</w:t>
      </w:r>
    </w:p>
    <w:p w:rsidR="00B54D9E" w:rsidRPr="00B54D9E" w:rsidRDefault="00B54D9E" w:rsidP="00B54D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1. Общие вопросы исследования языка политики: понятия «язык политики» и «ключевые слова» политики; использование языка политики в коммуникации</w:t>
      </w:r>
    </w:p>
    <w:p w:rsidR="00B54D9E" w:rsidRPr="00B54D9E" w:rsidRDefault="00B54D9E" w:rsidP="00B54D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2.Понятие «дискурс». Политический дискурс как сфера функционирования ключевых слов политики</w:t>
      </w:r>
    </w:p>
    <w:p w:rsidR="00B54D9E" w:rsidRPr="00B54D9E" w:rsidRDefault="00B54D9E" w:rsidP="00B54D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3.Газетно-публицистический стиль как система общественно-политических речевых жанров</w:t>
      </w:r>
    </w:p>
    <w:p w:rsidR="00B54D9E" w:rsidRPr="00B54D9E" w:rsidRDefault="00B54D9E" w:rsidP="00B54D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4.Ключевые понятия немецкого политического дискурса</w:t>
      </w:r>
    </w:p>
    <w:p w:rsidR="00B54D9E" w:rsidRPr="00B54D9E" w:rsidRDefault="00B54D9E" w:rsidP="00B54D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4.1 Ключевые слова с точки зрения номинации</w:t>
      </w:r>
    </w:p>
    <w:p w:rsidR="00B54D9E" w:rsidRPr="00B54D9E" w:rsidRDefault="00B54D9E" w:rsidP="00B54D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4.2 К вопросу о специфике ключевых слов в немецком политическом дискурсе</w:t>
      </w:r>
    </w:p>
    <w:p w:rsidR="00B54D9E" w:rsidRPr="00B54D9E" w:rsidRDefault="00B54D9E" w:rsidP="00B54D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Заключение</w:t>
      </w:r>
    </w:p>
    <w:p w:rsidR="00B54D9E" w:rsidRPr="00B54D9E" w:rsidRDefault="00B54D9E" w:rsidP="00B54D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Библиографический список</w:t>
      </w:r>
    </w:p>
    <w:p w:rsidR="00B54D9E" w:rsidRDefault="00B54D9E" w:rsidP="00B54D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54D9E" w:rsidRPr="00B54D9E" w:rsidRDefault="00B54D9E" w:rsidP="00B54D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A6E82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br w:type="page"/>
      </w:r>
      <w:r w:rsidRPr="00B54D9E">
        <w:rPr>
          <w:rFonts w:ascii="Times New Roman" w:hAnsi="Times New Roman"/>
          <w:b/>
          <w:sz w:val="28"/>
          <w:szCs w:val="28"/>
        </w:rPr>
        <w:t>Введение</w:t>
      </w:r>
    </w:p>
    <w:p w:rsidR="00B54D9E" w:rsidRPr="00B54D9E" w:rsidRDefault="00B54D9E" w:rsidP="00B54D9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54D9E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b/>
          <w:sz w:val="28"/>
          <w:szCs w:val="28"/>
        </w:rPr>
        <w:t>Актуальность</w:t>
      </w:r>
      <w:r w:rsidR="00B54D9E"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Pr="00B54D9E">
        <w:rPr>
          <w:rFonts w:ascii="Times New Roman" w:hAnsi="Times New Roman"/>
          <w:b/>
          <w:sz w:val="28"/>
          <w:szCs w:val="28"/>
        </w:rPr>
        <w:t>исследования.</w:t>
      </w:r>
      <w:r w:rsidR="00B54D9E"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Международная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межкультурная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коммуникация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всецело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проникают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многие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сферы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человеческой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жизни.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Среди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наиболее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важных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областей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можно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назвать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область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политики.</w:t>
      </w: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Современная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коммуникация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становится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все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более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массовой,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все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более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качественной.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Этим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объясняется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возросший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интерес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риторике,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появление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новых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канонов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публичных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выступлений,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огромное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число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конференций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форумов,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которых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профессионалы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делятся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собственным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опытом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создания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речей.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современную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эпоху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массовой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политизации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общественного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сознания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активно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развивается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трансформируется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под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воздействием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изменений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ситуации.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изменения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стране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ведут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собой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изменения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общественном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сознании,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отражающиеся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системе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целом,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частности,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языковых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средствах,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используемых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дискурсе.</w:t>
      </w: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Данная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работа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посвящена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комплексному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исследованию</w:t>
      </w:r>
      <w:r w:rsidR="00B54D9E" w:rsidRPr="00B54D9E">
        <w:rPr>
          <w:rFonts w:ascii="Times New Roman" w:hAnsi="Times New Roman"/>
          <w:sz w:val="28"/>
          <w:szCs w:val="28"/>
        </w:rPr>
        <w:t xml:space="preserve"> «</w:t>
      </w:r>
      <w:r w:rsidRPr="00B54D9E">
        <w:rPr>
          <w:rFonts w:ascii="Times New Roman" w:hAnsi="Times New Roman"/>
          <w:sz w:val="28"/>
          <w:szCs w:val="28"/>
        </w:rPr>
        <w:t>ключевых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</w:t>
      </w:r>
      <w:r w:rsidR="00B54D9E" w:rsidRPr="00B54D9E">
        <w:rPr>
          <w:rFonts w:ascii="Times New Roman" w:hAnsi="Times New Roman"/>
          <w:sz w:val="28"/>
          <w:szCs w:val="28"/>
        </w:rPr>
        <w:t xml:space="preserve">» </w:t>
      </w:r>
      <w:r w:rsidRPr="00B54D9E">
        <w:rPr>
          <w:rFonts w:ascii="Times New Roman" w:hAnsi="Times New Roman"/>
          <w:sz w:val="28"/>
          <w:szCs w:val="28"/>
        </w:rPr>
        <w:t>(</w:t>
      </w:r>
      <w:r w:rsidRPr="00B54D9E">
        <w:rPr>
          <w:rFonts w:ascii="Times New Roman" w:hAnsi="Times New Roman"/>
          <w:sz w:val="28"/>
          <w:szCs w:val="28"/>
          <w:lang w:val="en-US"/>
        </w:rPr>
        <w:t>Schlagworte</w:t>
      </w:r>
      <w:r w:rsidRPr="00B54D9E">
        <w:rPr>
          <w:rFonts w:ascii="Times New Roman" w:hAnsi="Times New Roman"/>
          <w:sz w:val="28"/>
          <w:szCs w:val="28"/>
        </w:rPr>
        <w:t>)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немецком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особых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языковых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единиц,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концентрирующих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себе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доминантное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содержание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общественно-политической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коммуникации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дающих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ему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меткое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языковое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представление.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Они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символизируют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состояние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картины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мира,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систему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ценностей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носителей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закреплённые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концептуальном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уровне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образцы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нормы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поведения.</w:t>
      </w: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последнее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время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современной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лингвистике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утвердился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когнитивный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подход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описанию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языковых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явлений,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подразумевающий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изучение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структур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представления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различных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видов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знания,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лежащих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основе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образования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языковых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единиц.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Настоящее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исследование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учитывает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данную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тенденцию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предлагает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описание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«</w:t>
      </w:r>
      <w:r w:rsidRPr="00B54D9E">
        <w:rPr>
          <w:rFonts w:ascii="Times New Roman" w:hAnsi="Times New Roman"/>
          <w:sz w:val="28"/>
          <w:szCs w:val="28"/>
        </w:rPr>
        <w:t>ключевых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</w:t>
      </w:r>
      <w:r w:rsidR="00B54D9E" w:rsidRPr="00B54D9E">
        <w:rPr>
          <w:rFonts w:ascii="Times New Roman" w:hAnsi="Times New Roman"/>
          <w:sz w:val="28"/>
          <w:szCs w:val="28"/>
        </w:rPr>
        <w:t xml:space="preserve">» </w:t>
      </w:r>
      <w:r w:rsidRPr="00B54D9E">
        <w:rPr>
          <w:rFonts w:ascii="Times New Roman" w:hAnsi="Times New Roman"/>
          <w:sz w:val="28"/>
          <w:szCs w:val="28"/>
        </w:rPr>
        <w:t>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точки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зрения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когнитивной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теории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номинации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когнитивной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теории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учётом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реального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употребления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«</w:t>
      </w:r>
      <w:r w:rsidRPr="00B54D9E">
        <w:rPr>
          <w:rFonts w:ascii="Times New Roman" w:hAnsi="Times New Roman"/>
          <w:sz w:val="28"/>
          <w:szCs w:val="28"/>
        </w:rPr>
        <w:t>ключевых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</w:t>
      </w:r>
      <w:r w:rsidR="00B54D9E" w:rsidRPr="00B54D9E">
        <w:rPr>
          <w:rFonts w:ascii="Times New Roman" w:hAnsi="Times New Roman"/>
          <w:sz w:val="28"/>
          <w:szCs w:val="28"/>
        </w:rPr>
        <w:t xml:space="preserve">»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общественно-политическом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исследуемого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периода.</w:t>
      </w: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b/>
          <w:sz w:val="28"/>
          <w:szCs w:val="28"/>
        </w:rPr>
        <w:t>Объект</w:t>
      </w:r>
      <w:r w:rsidR="00B54D9E"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Pr="00B54D9E">
        <w:rPr>
          <w:rFonts w:ascii="Times New Roman" w:hAnsi="Times New Roman"/>
          <w:b/>
          <w:sz w:val="28"/>
          <w:szCs w:val="28"/>
        </w:rPr>
        <w:t>исследования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–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немецкая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речь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род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коммуникационной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деятельности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современном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этапе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развития.</w:t>
      </w: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b/>
          <w:sz w:val="28"/>
          <w:szCs w:val="28"/>
        </w:rPr>
        <w:t>Предмет</w:t>
      </w:r>
      <w:r w:rsidR="00B54D9E"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Pr="00B54D9E">
        <w:rPr>
          <w:rFonts w:ascii="Times New Roman" w:hAnsi="Times New Roman"/>
          <w:b/>
          <w:sz w:val="28"/>
          <w:szCs w:val="28"/>
        </w:rPr>
        <w:t>исследования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–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лексика,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выражающая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ключевые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понятия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немецком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дискурсе.</w:t>
      </w: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b/>
          <w:sz w:val="28"/>
          <w:szCs w:val="28"/>
        </w:rPr>
        <w:t>Целью</w:t>
      </w:r>
      <w:r w:rsidR="00B54D9E"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Pr="00B54D9E">
        <w:rPr>
          <w:rFonts w:ascii="Times New Roman" w:hAnsi="Times New Roman"/>
          <w:b/>
          <w:sz w:val="28"/>
          <w:szCs w:val="28"/>
        </w:rPr>
        <w:t>работы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является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выявление,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рассмотрение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описание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особенностей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ключевых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немецком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дискурсе.</w:t>
      </w: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b/>
          <w:sz w:val="28"/>
          <w:szCs w:val="28"/>
        </w:rPr>
        <w:t>Задачи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исследования,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обусловленные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поставленной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целью,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заключаются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следующем:</w:t>
      </w:r>
    </w:p>
    <w:p w:rsidR="000A6E82" w:rsidRPr="00B54D9E" w:rsidRDefault="000A6E82" w:rsidP="00B54D9E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исследования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теоретических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вопросов,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касающихся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понятий</w:t>
      </w:r>
      <w:r w:rsidR="00B54D9E" w:rsidRPr="00B54D9E">
        <w:rPr>
          <w:rFonts w:ascii="Times New Roman" w:hAnsi="Times New Roman"/>
          <w:sz w:val="28"/>
          <w:szCs w:val="28"/>
        </w:rPr>
        <w:t xml:space="preserve"> «</w:t>
      </w:r>
      <w:r w:rsidRPr="00B54D9E">
        <w:rPr>
          <w:rFonts w:ascii="Times New Roman" w:hAnsi="Times New Roman"/>
          <w:sz w:val="28"/>
          <w:szCs w:val="28"/>
        </w:rPr>
        <w:t>язык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политики</w:t>
      </w:r>
      <w:r w:rsidR="00B54D9E" w:rsidRPr="00B54D9E">
        <w:rPr>
          <w:rFonts w:ascii="Times New Roman" w:hAnsi="Times New Roman"/>
          <w:sz w:val="28"/>
          <w:szCs w:val="28"/>
        </w:rPr>
        <w:t>»</w:t>
      </w:r>
      <w:r w:rsidRPr="00B54D9E">
        <w:rPr>
          <w:rFonts w:ascii="Times New Roman" w:hAnsi="Times New Roman"/>
          <w:sz w:val="28"/>
          <w:szCs w:val="28"/>
        </w:rPr>
        <w:t>,</w:t>
      </w:r>
      <w:r w:rsidR="00B54D9E" w:rsidRPr="00B54D9E">
        <w:rPr>
          <w:rFonts w:ascii="Times New Roman" w:hAnsi="Times New Roman"/>
          <w:sz w:val="28"/>
          <w:szCs w:val="28"/>
        </w:rPr>
        <w:t xml:space="preserve"> «</w:t>
      </w:r>
      <w:r w:rsidRPr="00B54D9E">
        <w:rPr>
          <w:rFonts w:ascii="Times New Roman" w:hAnsi="Times New Roman"/>
          <w:sz w:val="28"/>
          <w:szCs w:val="28"/>
        </w:rPr>
        <w:t>дискурс</w:t>
      </w:r>
      <w:r w:rsidR="00B54D9E" w:rsidRPr="00B54D9E">
        <w:rPr>
          <w:rFonts w:ascii="Times New Roman" w:hAnsi="Times New Roman"/>
          <w:sz w:val="28"/>
          <w:szCs w:val="28"/>
        </w:rPr>
        <w:t xml:space="preserve">»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«</w:t>
      </w:r>
      <w:r w:rsidRPr="00B54D9E">
        <w:rPr>
          <w:rFonts w:ascii="Times New Roman" w:hAnsi="Times New Roman"/>
          <w:sz w:val="28"/>
          <w:szCs w:val="28"/>
        </w:rPr>
        <w:t>ключевые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слова</w:t>
      </w:r>
      <w:r w:rsidR="00B54D9E" w:rsidRPr="00B54D9E">
        <w:rPr>
          <w:rFonts w:ascii="Times New Roman" w:hAnsi="Times New Roman"/>
          <w:sz w:val="28"/>
          <w:szCs w:val="28"/>
        </w:rPr>
        <w:t>»</w:t>
      </w:r>
      <w:r w:rsidRPr="00B54D9E">
        <w:rPr>
          <w:rFonts w:ascii="Times New Roman" w:hAnsi="Times New Roman"/>
          <w:sz w:val="28"/>
          <w:szCs w:val="28"/>
        </w:rPr>
        <w:t>;</w:t>
      </w:r>
    </w:p>
    <w:p w:rsidR="000A6E82" w:rsidRPr="00B54D9E" w:rsidRDefault="000A6E82" w:rsidP="00B54D9E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рассмотрение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особенностей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газетно-публицистического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стиля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текста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систему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функционирования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общественно-политических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речевых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жанров;</w:t>
      </w:r>
    </w:p>
    <w:p w:rsidR="000A6E82" w:rsidRPr="00B54D9E" w:rsidRDefault="000A6E82" w:rsidP="00B54D9E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выявление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характерных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особенностей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немецкой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речи;</w:t>
      </w:r>
    </w:p>
    <w:p w:rsidR="000A6E82" w:rsidRPr="00B54D9E" w:rsidRDefault="000A6E82" w:rsidP="00B54D9E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рассмотрение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ключевых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единиц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текста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точки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зрения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номинации;</w:t>
      </w:r>
    </w:p>
    <w:p w:rsidR="000A6E82" w:rsidRPr="00B54D9E" w:rsidRDefault="000A6E82" w:rsidP="00B54D9E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вычленение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ключевых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из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выступлений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политиков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Германии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классификация;</w:t>
      </w:r>
    </w:p>
    <w:p w:rsidR="000A6E82" w:rsidRPr="00B54D9E" w:rsidRDefault="000A6E82" w:rsidP="00B54D9E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изучение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терминологической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специфики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ключевых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функционирования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дискурсе;</w:t>
      </w:r>
    </w:p>
    <w:p w:rsidR="000A6E82" w:rsidRPr="00B54D9E" w:rsidRDefault="000A6E82" w:rsidP="00B54D9E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рассмотрение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способности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ключевых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отражать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культурную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ситуацию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эпохи.</w:t>
      </w: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b/>
          <w:sz w:val="28"/>
          <w:szCs w:val="28"/>
        </w:rPr>
        <w:t>Методами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проведенного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исследования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являются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сравнительно-сопоставительный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анализ,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метод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сплошной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выборки,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методы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классификации,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наблюдения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описания,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компонентный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количественный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анализы.</w:t>
      </w:r>
    </w:p>
    <w:p w:rsidR="00B54D9E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B54D9E">
        <w:rPr>
          <w:rFonts w:ascii="Times New Roman" w:hAnsi="Times New Roman"/>
          <w:b/>
          <w:sz w:val="28"/>
          <w:szCs w:val="28"/>
        </w:rPr>
        <w:t>Материалом</w:t>
      </w:r>
      <w:r w:rsidR="00B54D9E" w:rsidRPr="00B54D9E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b/>
          <w:sz w:val="28"/>
          <w:szCs w:val="28"/>
        </w:rPr>
        <w:t>исследования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послужили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статьи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немецком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языке</w:t>
      </w:r>
      <w:r w:rsidRPr="00B54D9E">
        <w:rPr>
          <w:rFonts w:ascii="Times New Roman" w:hAnsi="Times New Roman"/>
          <w:sz w:val="28"/>
          <w:szCs w:val="28"/>
          <w:lang w:val="de-DE"/>
        </w:rPr>
        <w:t>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взятые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из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источника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–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интернет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сайтах</w:t>
      </w:r>
      <w:r w:rsidRPr="00B54D9E">
        <w:rPr>
          <w:rFonts w:ascii="Times New Roman" w:hAnsi="Times New Roman"/>
          <w:sz w:val="28"/>
          <w:szCs w:val="28"/>
          <w:lang w:val="de-DE"/>
        </w:rPr>
        <w:t>: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CC3BF5">
        <w:rPr>
          <w:rFonts w:ascii="Times New Roman" w:hAnsi="Times New Roman"/>
          <w:sz w:val="28"/>
          <w:szCs w:val="28"/>
          <w:lang w:val="de-DE"/>
        </w:rPr>
        <w:t>www.bundeskanzlerin.de</w:t>
      </w:r>
      <w:r w:rsidRPr="00B54D9E">
        <w:rPr>
          <w:rFonts w:ascii="Times New Roman" w:hAnsi="Times New Roman"/>
          <w:sz w:val="28"/>
          <w:lang w:val="de-DE"/>
        </w:rPr>
        <w:t>: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«</w:t>
      </w:r>
      <w:r w:rsidRPr="00B54D9E">
        <w:rPr>
          <w:rFonts w:ascii="Times New Roman" w:hAnsi="Times New Roman"/>
          <w:sz w:val="28"/>
          <w:szCs w:val="28"/>
          <w:lang w:val="de-DE"/>
        </w:rPr>
        <w:t>Rede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von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Bundeskanzlerin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Merkel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zum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«</w:t>
      </w:r>
      <w:r w:rsidRPr="00B54D9E">
        <w:rPr>
          <w:rFonts w:ascii="Times New Roman" w:hAnsi="Times New Roman"/>
          <w:sz w:val="28"/>
          <w:szCs w:val="28"/>
          <w:lang w:val="de-DE"/>
        </w:rPr>
        <w:t>Wirtschaftsgespräch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2010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»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hyperlink r:id="rId7" w:history="1">
        <w:r w:rsidRPr="00B54D9E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de-DE"/>
          </w:rPr>
          <w:t>www.bundespraesident.de</w:t>
        </w:r>
      </w:hyperlink>
      <w:r w:rsidRPr="00B54D9E">
        <w:rPr>
          <w:rFonts w:ascii="Times New Roman" w:hAnsi="Times New Roman"/>
          <w:sz w:val="28"/>
          <w:lang w:val="de-DE"/>
        </w:rPr>
        <w:t>: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«</w:t>
      </w:r>
      <w:r w:rsidRPr="00B54D9E">
        <w:rPr>
          <w:rFonts w:ascii="Times New Roman" w:hAnsi="Times New Roman"/>
          <w:sz w:val="28"/>
          <w:szCs w:val="28"/>
          <w:lang w:val="de-DE"/>
        </w:rPr>
        <w:t>Ein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besseres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Leben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für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jeden"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-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Tischrede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von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Bundespräsident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Horst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Köhler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anlässlich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Staatsbanketts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beim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Staatsbesuch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Indien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>»</w:t>
      </w:r>
      <w:r w:rsidRPr="00B54D9E">
        <w:rPr>
          <w:rFonts w:ascii="Times New Roman" w:hAnsi="Times New Roman"/>
          <w:sz w:val="28"/>
          <w:szCs w:val="28"/>
          <w:lang w:val="de-DE"/>
        </w:rPr>
        <w:t>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«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Rede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von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Bundeskanzler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Gerhard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Schröder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beim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Abendessen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im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Rahmen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Eröffnungsfeier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Europazentrale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Union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Europäisch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Türkischer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Demokraten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am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6.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November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2005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Köln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»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«</w:t>
      </w:r>
      <w:r w:rsidRPr="00B54D9E">
        <w:rPr>
          <w:rFonts w:ascii="Times New Roman" w:hAnsi="Times New Roman"/>
          <w:sz w:val="28"/>
          <w:szCs w:val="28"/>
          <w:lang w:val="de-DE"/>
        </w:rPr>
        <w:t>Interview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von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Bundespraesident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Hors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Kohler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mit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dem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Handelsblat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» </w:t>
      </w:r>
      <w:r w:rsidRPr="00B54D9E">
        <w:rPr>
          <w:rFonts w:ascii="Times New Roman" w:hAnsi="Times New Roman"/>
          <w:sz w:val="28"/>
          <w:szCs w:val="28"/>
          <w:lang w:val="de-DE"/>
        </w:rPr>
        <w:t>(29.11.2007,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Berlin).</w:t>
      </w: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b/>
          <w:sz w:val="28"/>
          <w:szCs w:val="28"/>
        </w:rPr>
        <w:t>Практическая</w:t>
      </w:r>
      <w:r w:rsidR="00B54D9E"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Pr="00B54D9E">
        <w:rPr>
          <w:rFonts w:ascii="Times New Roman" w:hAnsi="Times New Roman"/>
          <w:b/>
          <w:sz w:val="28"/>
          <w:szCs w:val="28"/>
        </w:rPr>
        <w:t>ценность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данной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работы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заключается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том,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её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положения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могут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быть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использованы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курсах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общему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языкознанию,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лексикологии,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спецкурсе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лингвистике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текста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когнитивной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лингвистике.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Выявленные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особенности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семантики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ключевых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представляют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интерес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для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практики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преподавания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немецкого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интерпретации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публицистических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текстов,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занятий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переводу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реферированию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текста.</w:t>
      </w: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b/>
          <w:sz w:val="28"/>
          <w:szCs w:val="28"/>
        </w:rPr>
        <w:t>Теоретическая</w:t>
      </w:r>
      <w:r w:rsidR="00B54D9E"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Pr="00B54D9E">
        <w:rPr>
          <w:rFonts w:ascii="Times New Roman" w:hAnsi="Times New Roman"/>
          <w:b/>
          <w:sz w:val="28"/>
          <w:szCs w:val="28"/>
        </w:rPr>
        <w:t>значимость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работы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состоит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том,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предоставляет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обширную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базу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материала,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который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может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стать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основой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для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написания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курсовых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дипломных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работ.</w:t>
      </w: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b/>
          <w:sz w:val="28"/>
          <w:szCs w:val="28"/>
        </w:rPr>
        <w:t>Структура</w:t>
      </w:r>
      <w:r w:rsidR="00B54D9E"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Pr="00B54D9E">
        <w:rPr>
          <w:rFonts w:ascii="Times New Roman" w:hAnsi="Times New Roman"/>
          <w:b/>
          <w:sz w:val="28"/>
          <w:szCs w:val="28"/>
        </w:rPr>
        <w:t>работы</w:t>
      </w:r>
      <w:r w:rsidR="00B54D9E"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определяется</w:t>
      </w:r>
      <w:r w:rsidR="00B54D9E"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поставленной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целью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задачами.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Работа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состоит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из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Введения,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двух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Глав,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Заключения,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Библиографического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списка.</w:t>
      </w: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6E82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br w:type="page"/>
      </w:r>
      <w:r w:rsidR="00B54D9E">
        <w:rPr>
          <w:rFonts w:ascii="Times New Roman" w:hAnsi="Times New Roman"/>
          <w:b/>
          <w:sz w:val="28"/>
          <w:szCs w:val="28"/>
        </w:rPr>
        <w:t>1</w:t>
      </w:r>
      <w:r w:rsidRPr="00B54D9E">
        <w:rPr>
          <w:rFonts w:ascii="Times New Roman" w:hAnsi="Times New Roman"/>
          <w:b/>
          <w:sz w:val="28"/>
          <w:szCs w:val="28"/>
        </w:rPr>
        <w:t>.</w:t>
      </w:r>
      <w:r w:rsidR="00B54D9E"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Pr="00B54D9E">
        <w:rPr>
          <w:rFonts w:ascii="Times New Roman" w:hAnsi="Times New Roman"/>
          <w:b/>
          <w:sz w:val="28"/>
          <w:szCs w:val="28"/>
        </w:rPr>
        <w:t>Общие</w:t>
      </w:r>
      <w:r w:rsidR="00B54D9E"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Pr="00B54D9E">
        <w:rPr>
          <w:rFonts w:ascii="Times New Roman" w:hAnsi="Times New Roman"/>
          <w:b/>
          <w:sz w:val="28"/>
          <w:szCs w:val="28"/>
        </w:rPr>
        <w:t>вопросы</w:t>
      </w:r>
      <w:r w:rsidR="00B54D9E"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Pr="00B54D9E">
        <w:rPr>
          <w:rFonts w:ascii="Times New Roman" w:hAnsi="Times New Roman"/>
          <w:b/>
          <w:sz w:val="28"/>
          <w:szCs w:val="28"/>
        </w:rPr>
        <w:t>исследования</w:t>
      </w:r>
      <w:r w:rsidR="00B54D9E"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Pr="00B54D9E">
        <w:rPr>
          <w:rFonts w:ascii="Times New Roman" w:hAnsi="Times New Roman"/>
          <w:b/>
          <w:sz w:val="28"/>
          <w:szCs w:val="28"/>
        </w:rPr>
        <w:t>языка</w:t>
      </w:r>
      <w:r w:rsidR="00B54D9E"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Pr="00B54D9E">
        <w:rPr>
          <w:rFonts w:ascii="Times New Roman" w:hAnsi="Times New Roman"/>
          <w:b/>
          <w:sz w:val="28"/>
          <w:szCs w:val="28"/>
        </w:rPr>
        <w:t>политики:</w:t>
      </w:r>
      <w:r w:rsidR="00B54D9E"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Pr="00B54D9E">
        <w:rPr>
          <w:rFonts w:ascii="Times New Roman" w:hAnsi="Times New Roman"/>
          <w:b/>
          <w:sz w:val="28"/>
          <w:szCs w:val="28"/>
        </w:rPr>
        <w:t>понятия</w:t>
      </w:r>
      <w:r w:rsidR="00B54D9E" w:rsidRPr="00B54D9E">
        <w:rPr>
          <w:rFonts w:ascii="Times New Roman" w:hAnsi="Times New Roman"/>
          <w:b/>
          <w:sz w:val="28"/>
          <w:szCs w:val="28"/>
        </w:rPr>
        <w:t xml:space="preserve"> «</w:t>
      </w:r>
      <w:r w:rsidRPr="00B54D9E">
        <w:rPr>
          <w:rFonts w:ascii="Times New Roman" w:hAnsi="Times New Roman"/>
          <w:b/>
          <w:sz w:val="28"/>
          <w:szCs w:val="28"/>
        </w:rPr>
        <w:t>язык</w:t>
      </w:r>
      <w:r w:rsidR="00B54D9E"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Pr="00B54D9E">
        <w:rPr>
          <w:rFonts w:ascii="Times New Roman" w:hAnsi="Times New Roman"/>
          <w:b/>
          <w:sz w:val="28"/>
          <w:szCs w:val="28"/>
        </w:rPr>
        <w:t>политики</w:t>
      </w:r>
      <w:r w:rsidR="00B54D9E" w:rsidRPr="00B54D9E">
        <w:rPr>
          <w:rFonts w:ascii="Times New Roman" w:hAnsi="Times New Roman"/>
          <w:b/>
          <w:sz w:val="28"/>
          <w:szCs w:val="28"/>
        </w:rPr>
        <w:t xml:space="preserve">» </w:t>
      </w:r>
      <w:r w:rsidRPr="00B54D9E">
        <w:rPr>
          <w:rFonts w:ascii="Times New Roman" w:hAnsi="Times New Roman"/>
          <w:b/>
          <w:sz w:val="28"/>
          <w:szCs w:val="28"/>
        </w:rPr>
        <w:t>и</w:t>
      </w:r>
      <w:r w:rsidR="00B54D9E" w:rsidRPr="00B54D9E">
        <w:rPr>
          <w:rFonts w:ascii="Times New Roman" w:hAnsi="Times New Roman"/>
          <w:b/>
          <w:sz w:val="28"/>
          <w:szCs w:val="28"/>
        </w:rPr>
        <w:t xml:space="preserve"> «</w:t>
      </w:r>
      <w:r w:rsidRPr="00B54D9E">
        <w:rPr>
          <w:rFonts w:ascii="Times New Roman" w:hAnsi="Times New Roman"/>
          <w:b/>
          <w:sz w:val="28"/>
          <w:szCs w:val="28"/>
        </w:rPr>
        <w:t>ключевые</w:t>
      </w:r>
      <w:r w:rsidR="00B54D9E"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Pr="00B54D9E">
        <w:rPr>
          <w:rFonts w:ascii="Times New Roman" w:hAnsi="Times New Roman"/>
          <w:b/>
          <w:sz w:val="28"/>
          <w:szCs w:val="28"/>
        </w:rPr>
        <w:t>слова</w:t>
      </w:r>
      <w:r w:rsidR="00B54D9E" w:rsidRPr="00B54D9E">
        <w:rPr>
          <w:rFonts w:ascii="Times New Roman" w:hAnsi="Times New Roman"/>
          <w:b/>
          <w:sz w:val="28"/>
          <w:szCs w:val="28"/>
        </w:rPr>
        <w:t xml:space="preserve">» </w:t>
      </w:r>
      <w:r w:rsidRPr="00B54D9E">
        <w:rPr>
          <w:rFonts w:ascii="Times New Roman" w:hAnsi="Times New Roman"/>
          <w:b/>
          <w:sz w:val="28"/>
          <w:szCs w:val="28"/>
        </w:rPr>
        <w:t>политики;</w:t>
      </w:r>
      <w:r w:rsidR="00B54D9E"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Pr="00B54D9E">
        <w:rPr>
          <w:rFonts w:ascii="Times New Roman" w:hAnsi="Times New Roman"/>
          <w:b/>
          <w:sz w:val="28"/>
          <w:szCs w:val="28"/>
        </w:rPr>
        <w:t>использование</w:t>
      </w:r>
      <w:r w:rsidR="00B54D9E"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Pr="00B54D9E">
        <w:rPr>
          <w:rFonts w:ascii="Times New Roman" w:hAnsi="Times New Roman"/>
          <w:b/>
          <w:sz w:val="28"/>
          <w:szCs w:val="28"/>
        </w:rPr>
        <w:t>языка</w:t>
      </w:r>
      <w:r w:rsidR="00B54D9E"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Pr="00B54D9E">
        <w:rPr>
          <w:rFonts w:ascii="Times New Roman" w:hAnsi="Times New Roman"/>
          <w:b/>
          <w:sz w:val="28"/>
          <w:szCs w:val="28"/>
        </w:rPr>
        <w:t>политики</w:t>
      </w:r>
      <w:r w:rsidR="00B54D9E"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Pr="00B54D9E">
        <w:rPr>
          <w:rFonts w:ascii="Times New Roman" w:hAnsi="Times New Roman"/>
          <w:b/>
          <w:sz w:val="28"/>
          <w:szCs w:val="28"/>
        </w:rPr>
        <w:t>в</w:t>
      </w:r>
      <w:r w:rsidR="00B54D9E"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="00B54D9E">
        <w:rPr>
          <w:rFonts w:ascii="Times New Roman" w:hAnsi="Times New Roman"/>
          <w:b/>
          <w:sz w:val="28"/>
          <w:szCs w:val="28"/>
        </w:rPr>
        <w:t>коммуникации</w:t>
      </w:r>
    </w:p>
    <w:p w:rsidR="000019D4" w:rsidRPr="006F1A55" w:rsidRDefault="000019D4" w:rsidP="000019D4">
      <w:pPr>
        <w:rPr>
          <w:rFonts w:ascii="Times New Roman" w:hAnsi="Times New Roman"/>
          <w:b/>
          <w:color w:val="FFFFFF"/>
          <w:sz w:val="28"/>
          <w:szCs w:val="28"/>
        </w:rPr>
      </w:pPr>
      <w:r w:rsidRPr="006F1A55">
        <w:rPr>
          <w:rFonts w:ascii="Times New Roman" w:hAnsi="Times New Roman"/>
          <w:b/>
          <w:color w:val="FFFFFF"/>
          <w:sz w:val="28"/>
          <w:szCs w:val="28"/>
        </w:rPr>
        <w:t>дискурс немецкий политика речь</w:t>
      </w: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Политика,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институты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процессы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существуют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безотносительно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</w:t>
      </w:r>
    </w:p>
    <w:p w:rsidR="000A6E82" w:rsidRPr="00B54D9E" w:rsidRDefault="000A6E82" w:rsidP="007051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языку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языковым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процессам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обществе.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Напротив,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самым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существенным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образом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входит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состав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политики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процессов.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же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время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сам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или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степени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испытывает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себе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влияние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политики.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Истоки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современной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лингвистики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можно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обнаружить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уже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античной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риторике: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проблемами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красноречия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активно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занимались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уже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Древней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Греции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Риме.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Интенсивное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развитие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технологий,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возрастающая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роль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средств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массовой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информации,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все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большая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театрализация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деятельности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способствуют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повышению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внимания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общества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теории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практике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коммуникации.</w:t>
      </w: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Язык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политики</w:t>
      </w:r>
      <w:r w:rsidR="00B54D9E"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–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разновидность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функционального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языка.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этим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еще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определена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специфика.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Специфика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политики,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или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состоит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том,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часть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которая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служит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средством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осуществления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политики,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достижения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целей.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Этим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он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отличается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юридического,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научного,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философского,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медицинского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всякого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функционального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языка.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Но,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любой,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даже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самый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замкнутый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политики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тесно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многообразно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связан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всем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остальным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корпусом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общеязыковым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словарным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составом.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же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время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политики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выделяется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же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четко,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например,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медицины,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техники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или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юриспруденции.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Причем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между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политики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общеязыковым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словарным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составом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идет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постоянный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взаимообмен: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специальные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термины,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выражения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превращаются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достояние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общеязыкового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словарного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состава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наоборот,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многие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выражения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из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общеязыкового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словарного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состава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переходят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состав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политики.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Конечно,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этом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термины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или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степени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теряют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свой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терминологический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характер,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словам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общеязыкового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словарного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состава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придается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специальное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(политическое)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значение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(Кульжанова,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www.policy03.narod.ru).</w:t>
      </w: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Возникает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теперь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вопрос: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чем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заключается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главная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особенность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политики?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В.Шмидт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видит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следующем.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"Общим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признаком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лексики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является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идеологическая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обусловленность",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"результатом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выше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обозначенных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встречных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тенденций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–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является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сосуществование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лексики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общеязыковых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омонимов".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"Другой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особенностью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лексики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является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сравнительно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высокий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процент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специальных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арготизмов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сравнению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другой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специальной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лексикой".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"Необходимо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учесть,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лингвистический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термин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профессиональный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арготизм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содержит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негативного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оттенка,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например,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жаргон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обиходной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речи"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(Шмидт,1979: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74-75).</w:t>
      </w: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Этот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высокий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процент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специальных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арготизмов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объясняется,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во-первых,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тем,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политика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взаимодействует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самыми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различными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сферами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уровнями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общества,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причем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чаще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всего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непосредственно,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значительно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интенсивнее,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чем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сферы.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ведь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ориентирована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все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общество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(речь,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конечно,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идет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внутренней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политике),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процессы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захватывают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все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группы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населения.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Во-вторых,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арготизмы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чаще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всего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используются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борьбе,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полемике,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стремлении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показать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свою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политическую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линию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выгодном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свете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т.д.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В-третьих,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употребление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объясняется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еще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тем,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одной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из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наиболее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существенных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характеристик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политики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является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убеждающая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сила,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нацеленность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убеждение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или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разубеждение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прежних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взглядах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тех,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кому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он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адресуется.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политики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может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также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действовать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средство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устрашения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подавления.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Характерной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особенностью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терминов,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словосочетаний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политики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является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ценностная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нагруженность: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они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только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констатируют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или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феномены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(например,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события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или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факты),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оценивают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(Кульжанова,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www.policy03.narod.ru).</w:t>
      </w:r>
    </w:p>
    <w:p w:rsidR="00B54D9E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Язык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политики</w:t>
      </w:r>
      <w:r w:rsidR="00B54D9E"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система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коммуникативных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средств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кодирования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информации,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провоцирования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действий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управления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ими.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Если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понимать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демократию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систему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вербализированных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конфликтов,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языковое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выражение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конфликтов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-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масштаб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для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оценки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культуры,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анализ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действия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оказывается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неразрывно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связанным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анализом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политики.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Наивно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полагать,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является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лишь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нейтральным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средством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взаимопонимания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обмена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информацией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коммуникации,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более,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период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предвыборной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гонки.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Здесь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только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репрезентирует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политику,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он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сам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политика.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Значение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языковых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символов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выводимо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этом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из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лексического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содержания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предложений;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задается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конкретной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ситуацией.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Целью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же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любой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коммуникации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является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проведение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определенных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интересов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намерений.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этом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смысле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служит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политике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средством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симметричной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коммуникации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между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"верхами"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"низами",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исключительно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инструментом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борьбы.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Можно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указать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две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основные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функции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языковой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коммуникации:</w:t>
      </w:r>
    </w:p>
    <w:p w:rsidR="00B54D9E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1.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Функция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идентификации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(интеграции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различения).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Особенно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выборной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борьбе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выступает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роли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объединяющего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символа,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обеспечивающего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сплоченность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данной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группы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("мы")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отношению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другим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("они").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Использование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этом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различных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языковых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форм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(лозунгов,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метафор,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идиом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т.п.)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придает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"лицо"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политическим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фронтам.</w:t>
      </w:r>
    </w:p>
    <w:p w:rsidR="00B54D9E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2.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Функция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управления.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Целенаправленное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стратегически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запланированное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использование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языковых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средств,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особенно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предвыборной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борьбе,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управляет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только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вниманием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публики,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также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её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суждениями,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поведением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действиями.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этом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смысле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является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составной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частью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пропаганды,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контролирующей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формирующей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общественное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мнение.</w:t>
      </w: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характеристике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относится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также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то,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он</w:t>
      </w:r>
    </w:p>
    <w:p w:rsidR="00B54D9E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многомерен,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т.е.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адресован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одновременно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разным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группам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способен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вызывать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различные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реакции.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Однако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сама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себе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многомерность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еще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обеспечивает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ему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поддержку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публики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потоке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массовой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коммуникации.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должен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сверх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иметь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четко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выраженную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партийность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основе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противоположности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"друзей"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"врагов".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Только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выполняет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свою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идентификационную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функцию</w:t>
      </w: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(</w:t>
      </w:r>
      <w:r w:rsidRPr="00CC3BF5">
        <w:rPr>
          <w:rFonts w:ascii="Times New Roman" w:hAnsi="Times New Roman"/>
          <w:b/>
          <w:sz w:val="28"/>
          <w:szCs w:val="28"/>
          <w:lang w:val="en-US"/>
        </w:rPr>
        <w:t>www</w:t>
      </w:r>
      <w:r w:rsidRPr="00CC3BF5">
        <w:rPr>
          <w:rFonts w:ascii="Times New Roman" w:hAnsi="Times New Roman"/>
          <w:b/>
          <w:sz w:val="28"/>
          <w:szCs w:val="28"/>
        </w:rPr>
        <w:t>.</w:t>
      </w:r>
      <w:r w:rsidRPr="00CC3BF5">
        <w:rPr>
          <w:rFonts w:ascii="Times New Roman" w:hAnsi="Times New Roman"/>
          <w:b/>
          <w:sz w:val="28"/>
          <w:szCs w:val="28"/>
          <w:lang w:val="en-US"/>
        </w:rPr>
        <w:t>mirslovarei</w:t>
      </w:r>
      <w:r w:rsidRPr="00CC3BF5">
        <w:rPr>
          <w:rFonts w:ascii="Times New Roman" w:hAnsi="Times New Roman"/>
          <w:b/>
          <w:sz w:val="28"/>
          <w:szCs w:val="28"/>
        </w:rPr>
        <w:t>.</w:t>
      </w:r>
      <w:r w:rsidRPr="00CC3BF5">
        <w:rPr>
          <w:rFonts w:ascii="Times New Roman" w:hAnsi="Times New Roman"/>
          <w:b/>
          <w:sz w:val="28"/>
          <w:szCs w:val="28"/>
          <w:lang w:val="en-US"/>
        </w:rPr>
        <w:t>com</w:t>
      </w:r>
      <w:r w:rsidRPr="00B54D9E">
        <w:rPr>
          <w:rFonts w:ascii="Times New Roman" w:hAnsi="Times New Roman"/>
          <w:sz w:val="28"/>
          <w:szCs w:val="28"/>
        </w:rPr>
        <w:t>).</w:t>
      </w:r>
    </w:p>
    <w:p w:rsidR="00B54D9E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Для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характеристики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коммуникации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А.П.Чудинов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выделяет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следующие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антиномии:</w:t>
      </w:r>
    </w:p>
    <w:p w:rsidR="00B54D9E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1)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ритуальность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информативность;</w:t>
      </w:r>
    </w:p>
    <w:p w:rsidR="00B54D9E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2)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институциональность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личностный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характер;</w:t>
      </w:r>
    </w:p>
    <w:p w:rsidR="00B54D9E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3)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эзотеричность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общедоступность;</w:t>
      </w:r>
    </w:p>
    <w:p w:rsidR="00B54D9E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4)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редукционизм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многоаспектность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информации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тексте;</w:t>
      </w:r>
    </w:p>
    <w:p w:rsidR="00B54D9E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5)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авторство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анонимность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текста;</w:t>
      </w:r>
    </w:p>
    <w:p w:rsidR="00B54D9E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6)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интертекстуальность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автономность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текста;</w:t>
      </w:r>
    </w:p>
    <w:p w:rsidR="00B54D9E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7)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агрессивность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толерантность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коммуникации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(Чудинов,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2003: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56).</w:t>
      </w: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Специфика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общественно-политической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речи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одной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из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важных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форм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современной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коммуникации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представлена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целым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рядом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структурирующих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признаков.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речь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форма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публичной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речи,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произнесенной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оратором,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рассматривается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пределах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данной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статьи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процесс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коммуникации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один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из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видов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социального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действия,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само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действие.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Поскольку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речь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реализуется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действие,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которым,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правило,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стоят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достаточно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широкие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группы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общества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(партии,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движения,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организации),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предполагается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высокая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степень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общественного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воздействия.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Выступление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перед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большими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группами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людей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имеет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свои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системные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особенности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осуществляется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определенным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правилам.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Публичное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выступление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целом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ориентируется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существующие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стандарты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нормы.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же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время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известно,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сила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речевого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воздействия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может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достигаться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раз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результате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нарушения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этих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норм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(Юдина,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2004: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172).</w:t>
      </w: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Когда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говорим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политике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науке,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имеем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виду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науку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власти.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Власть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-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принятие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решений.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Решение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-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санкционированный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выбор,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выбор,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который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влечет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собой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серьезные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последствия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для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того,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осмелится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ему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противостоять.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Следовательно,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политики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-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власти.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решений.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Он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регистрирует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решения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вносит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поправки.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боевой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клич,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вердикт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приговор,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закон,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постановление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норма,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должностная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присяга,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спорные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вопросы,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комментарии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прения.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(Лассвел,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2006: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270)</w:t>
      </w: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Поскольку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политики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–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власти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следовательно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–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посвященных)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же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время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–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специальный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для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профессиональных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целей,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естественно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задать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вопрос: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степени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политики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присуща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такая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характеристика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специальных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языков,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тайноречие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или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эзотеричность?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(Шейгал,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2000: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157).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Водак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отмечает,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находится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между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двумя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полюсами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–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функционально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обусловленным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специальным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жаргоном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определенной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группы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свойственной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идеологией.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Поэтому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</w:t>
      </w:r>
      <w:r w:rsidR="00B54D9E" w:rsidRPr="00B54D9E">
        <w:rPr>
          <w:rFonts w:ascii="Times New Roman" w:hAnsi="Times New Roman"/>
          <w:sz w:val="28"/>
          <w:szCs w:val="28"/>
        </w:rPr>
        <w:t xml:space="preserve"> «</w:t>
      </w:r>
      <w:r w:rsidRPr="00B54D9E">
        <w:rPr>
          <w:rFonts w:ascii="Times New Roman" w:hAnsi="Times New Roman"/>
          <w:sz w:val="28"/>
          <w:szCs w:val="28"/>
        </w:rPr>
        <w:t>должен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выполнять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противоречивые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функции: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быть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доступным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для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понимания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соответствии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задачами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пропаганды)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ориентированным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определенную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группу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(по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историческим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социальным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причинам).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Последнее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часто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противоречит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доступности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языка</w:t>
      </w:r>
      <w:r w:rsidR="00B54D9E" w:rsidRPr="00B54D9E">
        <w:rPr>
          <w:rFonts w:ascii="Times New Roman" w:hAnsi="Times New Roman"/>
          <w:sz w:val="28"/>
          <w:szCs w:val="28"/>
        </w:rPr>
        <w:t xml:space="preserve">» </w:t>
      </w:r>
      <w:r w:rsidRPr="00B54D9E">
        <w:rPr>
          <w:rFonts w:ascii="Times New Roman" w:hAnsi="Times New Roman"/>
          <w:sz w:val="28"/>
          <w:szCs w:val="28"/>
        </w:rPr>
        <w:t>(Водак,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1997: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24).</w:t>
      </w: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Ключевые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же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особые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языковые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единицы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концентрируют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себе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доминантное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содержание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общественно-политической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коммуникации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дают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ему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меткое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языковое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представление.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Они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символизируют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изменения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картине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мира,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системе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ценностей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носителей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закрепленных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концептуальном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уровне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образцах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нормах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поведения.</w:t>
      </w:r>
    </w:p>
    <w:p w:rsidR="000A6E82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изучению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ключевых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можно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подойти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психологической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точки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зрения.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Известно,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существуют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которые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оказывают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воздействие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человеческую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психику,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именно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подсознание.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Практически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этом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методе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сегодняшний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день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основана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реклама.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Этим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пользуются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многие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политики,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особенно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период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предвыборных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кампаний.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качестве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ключевых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могут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быть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выбраны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которые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легко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воспринимаются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слух,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запоминаются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воспроизводятся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потоке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речи.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Эти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фразы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слоганы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излагаются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плакатах,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газетах,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журналах,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радио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телевидении.</w:t>
      </w:r>
    </w:p>
    <w:p w:rsidR="00B54D9E" w:rsidRDefault="00B54D9E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4D9E" w:rsidRPr="00B54D9E" w:rsidRDefault="00B54D9E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6E82" w:rsidRPr="00B54D9E" w:rsidRDefault="00B54D9E" w:rsidP="00B54D9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t>2</w:t>
      </w:r>
      <w:r w:rsidR="000A6E82" w:rsidRPr="00B54D9E">
        <w:rPr>
          <w:rFonts w:ascii="Times New Roman" w:hAnsi="Times New Roman"/>
          <w:b/>
          <w:sz w:val="28"/>
          <w:szCs w:val="28"/>
        </w:rPr>
        <w:t>.</w:t>
      </w:r>
      <w:r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b/>
          <w:sz w:val="28"/>
          <w:szCs w:val="28"/>
        </w:rPr>
        <w:t>Понятие</w:t>
      </w:r>
      <w:r w:rsidRPr="00B54D9E">
        <w:rPr>
          <w:rFonts w:ascii="Times New Roman" w:hAnsi="Times New Roman"/>
          <w:b/>
          <w:sz w:val="28"/>
          <w:szCs w:val="28"/>
        </w:rPr>
        <w:t xml:space="preserve"> «</w:t>
      </w:r>
      <w:r w:rsidR="000A6E82" w:rsidRPr="00B54D9E">
        <w:rPr>
          <w:rFonts w:ascii="Times New Roman" w:hAnsi="Times New Roman"/>
          <w:b/>
          <w:sz w:val="28"/>
          <w:szCs w:val="28"/>
        </w:rPr>
        <w:t>дискурс</w:t>
      </w:r>
      <w:r w:rsidRPr="00B54D9E">
        <w:rPr>
          <w:rFonts w:ascii="Times New Roman" w:hAnsi="Times New Roman"/>
          <w:b/>
          <w:sz w:val="28"/>
          <w:szCs w:val="28"/>
        </w:rPr>
        <w:t>»</w:t>
      </w:r>
      <w:r w:rsidR="000A6E82" w:rsidRPr="00B54D9E">
        <w:rPr>
          <w:rFonts w:ascii="Times New Roman" w:hAnsi="Times New Roman"/>
          <w:b/>
          <w:sz w:val="28"/>
          <w:szCs w:val="28"/>
        </w:rPr>
        <w:t>.</w:t>
      </w:r>
      <w:r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b/>
          <w:sz w:val="28"/>
          <w:szCs w:val="28"/>
        </w:rPr>
        <w:t>Политический</w:t>
      </w:r>
      <w:r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b/>
          <w:sz w:val="28"/>
          <w:szCs w:val="28"/>
        </w:rPr>
        <w:t>дискурс</w:t>
      </w:r>
      <w:r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b/>
          <w:sz w:val="28"/>
          <w:szCs w:val="28"/>
        </w:rPr>
        <w:t>как</w:t>
      </w:r>
      <w:r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b/>
          <w:sz w:val="28"/>
          <w:szCs w:val="28"/>
        </w:rPr>
        <w:t>сфера</w:t>
      </w:r>
      <w:r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b/>
          <w:sz w:val="28"/>
          <w:szCs w:val="28"/>
        </w:rPr>
        <w:t>функционирования</w:t>
      </w:r>
      <w:r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b/>
          <w:sz w:val="28"/>
          <w:szCs w:val="28"/>
        </w:rPr>
        <w:t>ключевых</w:t>
      </w:r>
      <w:r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b/>
          <w:sz w:val="28"/>
          <w:szCs w:val="28"/>
        </w:rPr>
        <w:t>слов</w:t>
      </w:r>
      <w:r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b/>
          <w:sz w:val="28"/>
          <w:szCs w:val="28"/>
        </w:rPr>
        <w:t>политики</w:t>
      </w:r>
    </w:p>
    <w:p w:rsidR="00B54D9E" w:rsidRDefault="00B54D9E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6E82" w:rsidRPr="00B54D9E" w:rsidRDefault="000A6E82" w:rsidP="00705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Прежде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чем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перейти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анализу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дискурса,</w:t>
      </w:r>
      <w:r w:rsidR="0070513A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рассмотрим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понятие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термина</w:t>
      </w:r>
      <w:r w:rsidR="00B54D9E" w:rsidRPr="00B54D9E">
        <w:rPr>
          <w:rFonts w:ascii="Times New Roman" w:hAnsi="Times New Roman"/>
          <w:sz w:val="28"/>
          <w:szCs w:val="28"/>
        </w:rPr>
        <w:t xml:space="preserve"> «</w:t>
      </w:r>
      <w:r w:rsidRPr="00B54D9E">
        <w:rPr>
          <w:rFonts w:ascii="Times New Roman" w:hAnsi="Times New Roman"/>
          <w:sz w:val="28"/>
          <w:szCs w:val="28"/>
        </w:rPr>
        <w:t>дискурс</w:t>
      </w:r>
      <w:r w:rsidR="00B54D9E" w:rsidRPr="00B54D9E">
        <w:rPr>
          <w:rFonts w:ascii="Times New Roman" w:hAnsi="Times New Roman"/>
          <w:sz w:val="28"/>
          <w:szCs w:val="28"/>
        </w:rPr>
        <w:t>»</w:t>
      </w:r>
      <w:r w:rsidRPr="00B54D9E">
        <w:rPr>
          <w:rFonts w:ascii="Times New Roman" w:hAnsi="Times New Roman"/>
          <w:sz w:val="28"/>
          <w:szCs w:val="28"/>
        </w:rPr>
        <w:t>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же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специфику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дискурса.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называют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текст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становлении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перед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мысленным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взором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интерпретатора.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состоит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из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предложений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или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фрагментов,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содержание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часто,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хотя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всегда,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концентрируется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вокруг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некоторого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«</w:t>
      </w:r>
      <w:r w:rsidRPr="00B54D9E">
        <w:rPr>
          <w:rFonts w:ascii="Times New Roman" w:hAnsi="Times New Roman"/>
          <w:sz w:val="28"/>
          <w:szCs w:val="28"/>
        </w:rPr>
        <w:t>опорного</w:t>
      </w:r>
      <w:r w:rsidR="00B54D9E" w:rsidRPr="00B54D9E">
        <w:rPr>
          <w:rFonts w:ascii="Times New Roman" w:hAnsi="Times New Roman"/>
          <w:sz w:val="28"/>
          <w:szCs w:val="28"/>
        </w:rPr>
        <w:t xml:space="preserve">» </w:t>
      </w:r>
      <w:r w:rsidRPr="00B54D9E">
        <w:rPr>
          <w:rFonts w:ascii="Times New Roman" w:hAnsi="Times New Roman"/>
          <w:sz w:val="28"/>
          <w:szCs w:val="28"/>
        </w:rPr>
        <w:t>концепта,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называемого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«</w:t>
      </w:r>
      <w:r w:rsidRPr="00B54D9E">
        <w:rPr>
          <w:rFonts w:ascii="Times New Roman" w:hAnsi="Times New Roman"/>
          <w:sz w:val="28"/>
          <w:szCs w:val="28"/>
        </w:rPr>
        <w:t>топиком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дискурса</w:t>
      </w:r>
      <w:r w:rsidR="00B54D9E" w:rsidRPr="00B54D9E">
        <w:rPr>
          <w:rFonts w:ascii="Times New Roman" w:hAnsi="Times New Roman"/>
          <w:sz w:val="28"/>
          <w:szCs w:val="28"/>
        </w:rPr>
        <w:t>»</w:t>
      </w:r>
      <w:r w:rsidRPr="00B54D9E">
        <w:rPr>
          <w:rFonts w:ascii="Times New Roman" w:hAnsi="Times New Roman"/>
          <w:sz w:val="28"/>
          <w:szCs w:val="28"/>
        </w:rPr>
        <w:t>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или</w:t>
      </w:r>
      <w:r w:rsidR="00B54D9E" w:rsidRPr="00B54D9E">
        <w:rPr>
          <w:rFonts w:ascii="Times New Roman" w:hAnsi="Times New Roman"/>
          <w:sz w:val="28"/>
          <w:szCs w:val="28"/>
        </w:rPr>
        <w:t xml:space="preserve"> «</w:t>
      </w:r>
      <w:r w:rsidRPr="00B54D9E">
        <w:rPr>
          <w:rFonts w:ascii="Times New Roman" w:hAnsi="Times New Roman"/>
          <w:sz w:val="28"/>
          <w:szCs w:val="28"/>
        </w:rPr>
        <w:t>дискурсным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топиком</w:t>
      </w:r>
      <w:r w:rsidR="00B54D9E" w:rsidRPr="00B54D9E">
        <w:rPr>
          <w:rFonts w:ascii="Times New Roman" w:hAnsi="Times New Roman"/>
          <w:sz w:val="28"/>
          <w:szCs w:val="28"/>
        </w:rPr>
        <w:t xml:space="preserve">» </w:t>
      </w:r>
      <w:r w:rsidRPr="00B54D9E">
        <w:rPr>
          <w:rFonts w:ascii="Times New Roman" w:hAnsi="Times New Roman"/>
          <w:sz w:val="28"/>
          <w:szCs w:val="28"/>
        </w:rPr>
        <w:t>(Демьянков,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2002: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32).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является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орнаментальным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вариантом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термина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текст.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Текст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можно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определить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вербальную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составляющую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коммуникации,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включающую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паралингвистические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невербальные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части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сообщения.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Текст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таковой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языковые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элементы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обладают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смыслом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только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мере,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интерпретируются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читателями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/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слушателями,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опирающимися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знание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мира.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современном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русском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претендует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нетерминологический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статус,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стало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термином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класса</w:t>
      </w:r>
      <w:r w:rsidR="00B54D9E" w:rsidRPr="00B54D9E">
        <w:rPr>
          <w:rFonts w:ascii="Times New Roman" w:hAnsi="Times New Roman"/>
          <w:sz w:val="28"/>
          <w:szCs w:val="28"/>
        </w:rPr>
        <w:t xml:space="preserve"> «</w:t>
      </w:r>
      <w:r w:rsidRPr="00B54D9E">
        <w:rPr>
          <w:rFonts w:ascii="Times New Roman" w:hAnsi="Times New Roman"/>
          <w:sz w:val="28"/>
          <w:szCs w:val="28"/>
        </w:rPr>
        <w:t>речь</w:t>
      </w:r>
      <w:r w:rsidR="00B54D9E" w:rsidRPr="00B54D9E">
        <w:rPr>
          <w:rFonts w:ascii="Times New Roman" w:hAnsi="Times New Roman"/>
          <w:sz w:val="28"/>
          <w:szCs w:val="28"/>
        </w:rPr>
        <w:t>»</w:t>
      </w:r>
      <w:r w:rsidRPr="00B54D9E">
        <w:rPr>
          <w:rFonts w:ascii="Times New Roman" w:hAnsi="Times New Roman"/>
          <w:sz w:val="28"/>
          <w:szCs w:val="28"/>
        </w:rPr>
        <w:t>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лингвистической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литературе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чаще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всего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называют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речь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частности,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текст)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становлении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перед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мысленным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взором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интерпретатора.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Интерпретатор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помещает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содержание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очередной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интерпретируемой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порции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рамки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уже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полученной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промежуточной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или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предварительной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интерпретации.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результате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устраняется,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необходимости,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референтная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неоднозначность,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определяется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коммуникативная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цель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каждого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предложения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шаг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шагом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выясняется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драматургия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всего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(Демьянков,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2007: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94-95).</w:t>
      </w:r>
    </w:p>
    <w:p w:rsidR="00B54D9E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Центральным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понятием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лингвистики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является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который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представляет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собой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особую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разновидность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имеет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своей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целью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завоевание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удержание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власти.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лингвистической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литературе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представлен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многоаспектное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многоплановое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явление,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комплекс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элементов,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образующих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единое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целое.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связи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расширением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возрастанием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роли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средств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массовой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информации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современном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мире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усилилось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воздействие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манипуляция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общественным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сознанием.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Зачастую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для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этих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целей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используются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ключевые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которые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способствуют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формированию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определенных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мнений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воззрений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обществе.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Политизация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общественных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масс,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именно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становится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неотъемлемым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компонентом</w:t>
      </w:r>
      <w:r w:rsidR="00B54D9E" w:rsidRPr="00B54D9E">
        <w:rPr>
          <w:rFonts w:ascii="Times New Roman" w:hAnsi="Times New Roman"/>
          <w:sz w:val="28"/>
          <w:szCs w:val="28"/>
        </w:rPr>
        <w:t xml:space="preserve"> «</w:t>
      </w:r>
      <w:r w:rsidRPr="00B54D9E">
        <w:rPr>
          <w:rFonts w:ascii="Times New Roman" w:hAnsi="Times New Roman"/>
          <w:sz w:val="28"/>
          <w:szCs w:val="28"/>
        </w:rPr>
        <w:t>информационной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жизни</w:t>
      </w:r>
      <w:r w:rsidR="00B54D9E" w:rsidRPr="00B54D9E">
        <w:rPr>
          <w:rFonts w:ascii="Times New Roman" w:hAnsi="Times New Roman"/>
          <w:sz w:val="28"/>
          <w:szCs w:val="28"/>
        </w:rPr>
        <w:t xml:space="preserve">» </w:t>
      </w:r>
      <w:r w:rsidRPr="00B54D9E">
        <w:rPr>
          <w:rFonts w:ascii="Times New Roman" w:hAnsi="Times New Roman"/>
          <w:sz w:val="28"/>
          <w:szCs w:val="28"/>
        </w:rPr>
        <w:t>человека.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-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совокупность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"всех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речевых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актов,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используемых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дискуссиях,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также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правил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публичной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политики,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освященных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традицией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проверенных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опытом"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(Баранов,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Казакевич,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1991: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6).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Данное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определение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представляет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широкий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подход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содержанию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понятия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"политический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дискурс".</w:t>
      </w: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Одним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из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наиболее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заметных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исследований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последних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является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работа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Шейгал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"Семиотика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дискурса",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точки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зрения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которой,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другие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виды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имеет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два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измерения: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реальное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виртуальное.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Под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реальным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измерением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исследователь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понимает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текущую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речевую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деятельность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определенном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социальном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пространстве,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также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возникающие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результате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данной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деятельности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речевые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произведения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(тексты),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взятые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взаимодействии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лингвистических,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паралингвистических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экстралингвистических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факторов.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Виртуальное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измерение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мнению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Шейгал,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-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семиотическое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пространство,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включающее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вербальные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невербальные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знаки,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совокупным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денотатом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которых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является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мир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политики,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тезаурус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высказываний,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набор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моделей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речевых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действий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жанров,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специфических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для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данной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сфере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(Шейгал,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2000: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89).</w:t>
      </w:r>
    </w:p>
    <w:p w:rsidR="00B54D9E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Ю.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Сорокин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определяет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через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соотношение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идеологическим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дискурсом: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"Политический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видовая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разновидность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идеологического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дискурса.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Различие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состоит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том,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эксплицитно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прагматичен,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идеологический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-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имплицитно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прагматичен.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Первый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вид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-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субдискурс,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второй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вид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-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метадискурс"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(Сорокин,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1997: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57).</w:t>
      </w: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периферии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зоне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пересечения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официально-деловым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дискурсом)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относится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аппаратная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коммуникация,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рамках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которой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создаются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тексты,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предназначенные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для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сотрудников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государственного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аппарата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или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сотрудников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или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общественных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организаций.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разного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рода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инструкции,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правила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поведения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для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сотрудников,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приказы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распоряжения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др.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Еще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одну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часть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составляют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тексты,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созданные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"рядовыми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гражданами",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которые,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являясь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профессиональными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политиками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или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журналистами,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эпизодически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участвуют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коммуникации.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могут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быть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разного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рода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письма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обращения,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адресованные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политикам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или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государственным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учреждениям,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письма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СМИ,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разного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рода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надписи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числе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стенах),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анекдоты,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бытовые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разговоры,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связанные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политическими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проблемами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др.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Подобные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тексты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находятся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сфере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пересечения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бытового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дискурсов.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периферии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относятся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также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тексты,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которых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используются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элементы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художественного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повествования.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Сюда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относятся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разного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рода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"политические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детективы",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"политическая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поэзия"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тексты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весьма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распространенных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последние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годы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мемуаров.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Особую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часть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составляют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посвященные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политике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тексты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научной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коммуникации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(Будаев,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Чудинов,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2006: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25-26).</w:t>
      </w: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Итак,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лингвистической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литературе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термин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"политический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дискурс"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употребляется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двух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смыслах: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узком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широком.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широком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смысле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он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включает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такие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формы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общения,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которых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сфере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политики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относится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хотя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одна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из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составляющих: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субъект,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адресат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либо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содержание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сообщения.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узком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смысле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-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разновидность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целью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которого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является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завоевание,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сохранение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осуществление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власти.</w:t>
      </w:r>
    </w:p>
    <w:p w:rsidR="000A6E82" w:rsidRPr="00B54D9E" w:rsidRDefault="00B54D9E" w:rsidP="00B54D9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  <w:t>3</w:t>
      </w:r>
      <w:r w:rsidR="000A6E82" w:rsidRPr="00B54D9E">
        <w:rPr>
          <w:rFonts w:ascii="Times New Roman" w:hAnsi="Times New Roman"/>
          <w:b/>
          <w:sz w:val="28"/>
          <w:szCs w:val="28"/>
        </w:rPr>
        <w:t>.</w:t>
      </w:r>
      <w:r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b/>
          <w:sz w:val="28"/>
          <w:szCs w:val="28"/>
        </w:rPr>
        <w:t>Газетно-публицистический</w:t>
      </w:r>
      <w:r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b/>
          <w:sz w:val="28"/>
          <w:szCs w:val="28"/>
        </w:rPr>
        <w:t>стиль</w:t>
      </w:r>
      <w:r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b/>
          <w:sz w:val="28"/>
          <w:szCs w:val="28"/>
        </w:rPr>
        <w:t>как</w:t>
      </w:r>
      <w:r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b/>
          <w:sz w:val="28"/>
          <w:szCs w:val="28"/>
        </w:rPr>
        <w:t>система</w:t>
      </w:r>
      <w:r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b/>
          <w:sz w:val="28"/>
          <w:szCs w:val="28"/>
        </w:rPr>
        <w:t>общественно-политических</w:t>
      </w:r>
      <w:r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b/>
          <w:sz w:val="28"/>
          <w:szCs w:val="28"/>
        </w:rPr>
        <w:t>речевых</w:t>
      </w:r>
      <w:r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b/>
          <w:sz w:val="28"/>
          <w:szCs w:val="28"/>
        </w:rPr>
        <w:t>жанров</w:t>
      </w:r>
    </w:p>
    <w:p w:rsidR="00B54D9E" w:rsidRDefault="00B54D9E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Газетно-публицистический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стиль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охватывает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массовые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популярные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тексты,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воздействующие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актуальные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процессы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оперативным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документальным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отображением,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основанном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идейно-политическом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осмыслении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эмоционально-выраженной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оценке.</w:t>
      </w: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Понятие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газетно-публицистического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стиля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складывается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из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газет,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общественно-политических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журналов,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воззваний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прокламаций,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из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докладов,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выступлений,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бесед,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речей,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дискуссий,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радио-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телепередач,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документально-публицистического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кино.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информация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охватывает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явления,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факты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события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сферы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жизни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общества,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т.е.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отношения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между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классами,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нациями,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государствами.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Сюда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же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включаются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сообщения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событиях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явлениях,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происходящих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других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областях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общественной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жизни,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прежде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всего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экономике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культуре,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имеющие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значение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(Брандес,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2001: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71).</w:t>
      </w: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Газетно-публицистический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стиль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можно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обозначить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стиль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пропаганды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агитации.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Он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направлен,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одной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стороны,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распространение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информации,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другой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–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побуждение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людей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действию,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активизацию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мыслей.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Публицистический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стиль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(газетный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стиль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включительно)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точки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зрения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средств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выражения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весьма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многообразен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стиль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публичного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науки.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Для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характерны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многочисленные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формы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проявления,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же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тесная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взаимосвязь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коммуникативной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функции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функции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выражения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языка.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Для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успешного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выполнения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своей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функции,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публицистический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стиль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охватывает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объективную,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эмоциональную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силу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воздействия.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Поэтому,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одной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стороны,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он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богат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наличием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фактического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материала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доказательств,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чему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способствует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актуальное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наименование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фактов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(имена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современников,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указание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даты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времени,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заголовки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статей,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цифровые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данные,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даты,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цитаты),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термины,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исконно-немецкие,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заимствованные,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профессионализмы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т.д.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Также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присутствуют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средства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рационального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воздействие,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проявляемые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грамматическом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синтаксическом: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богатое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применение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параллелизма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противопоставлений,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вопросов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ответов,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также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самых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различных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видов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повторений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оценки.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Все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используется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для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систематизации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способствует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более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легкому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восприятию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информации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</w:t>
      </w:r>
      <w:r w:rsidRPr="00B54D9E">
        <w:rPr>
          <w:rFonts w:ascii="Times New Roman" w:hAnsi="Times New Roman"/>
          <w:sz w:val="28"/>
          <w:szCs w:val="28"/>
          <w:lang w:val="en-US"/>
        </w:rPr>
        <w:t>Riesel</w:t>
      </w:r>
      <w:r w:rsidRPr="00B54D9E">
        <w:rPr>
          <w:rFonts w:ascii="Times New Roman" w:hAnsi="Times New Roman"/>
          <w:sz w:val="28"/>
          <w:szCs w:val="28"/>
        </w:rPr>
        <w:t>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1974: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453).</w:t>
      </w: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Для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публичной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речи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особенно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важны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приемы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стилистического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синтаксиса,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называемые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фигуры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речи,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помогающие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достичь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экспрессивности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динамичности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высказывания.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Например,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фигура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повтора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словосочетания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или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предложения.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цель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–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привлечь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внимание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слушателей,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подчеркнуть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значимость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того,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повтор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выражает.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Стилистический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прием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повтора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союзов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перед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однородными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членами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предложения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придает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фразе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особый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интонационный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ритм,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логически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подчеркивает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соединяемые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слова.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Повтор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публичном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выступлении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наряду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экспрессивной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функцией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выполняет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задачу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логико-смыслового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подчеркивания,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же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облегчает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восприятие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слух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длинного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фрагмента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речи,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расчленяя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отдельные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части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выделяя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вместе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или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иную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мысль.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Для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выделения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подчеркивания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или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или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словосочетаний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применяется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намеренное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нарушение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обычного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порядка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предложении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–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инверсия,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антитеза,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риторический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вопрос,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вопросно-ответная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структура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высказывания.</w:t>
      </w: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Публичное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выступление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оживляет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введенная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прямая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речь,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позволяющая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передать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чужую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мысль;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непосредственное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обращение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отсутствующего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автора,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которое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может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служить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средством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обличения;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эмоциональные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восклицания,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привлекающие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внимание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определенной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идее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отношению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автора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–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целью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заразить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этим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отношением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аудиторию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(Брандес,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2001: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88).</w:t>
      </w: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Разговорность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публичной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речи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стилистический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прием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направлена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вовлечение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аудитории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квазидиалог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оратором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самым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активизацию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слушателей,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возбуждение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удержание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внимание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интереса.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Разговорность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выражается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простоте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построения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фразы,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отступлении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строгих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грамматических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форм,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использовании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разговорной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лексики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фразеологии,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отходе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усложненного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книжного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языка.</w:t>
      </w: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Основными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стилистическими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качествами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публицистической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речи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являются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правильность,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богатство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краткость,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ясность,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точность,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уместность,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эмоциональность.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Среди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стилистических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средств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изобразительности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выразительности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используются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тропы,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сравнения,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гиперболы,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аллегории,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эвфемизмы,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пословицы,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поговорки,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крылатые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цитаты.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Очень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сильным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средством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создания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публицистичности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выступают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авторские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обновления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указанных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выше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стилистических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средств,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т.е.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намеренное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изменение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формы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этих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средств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(Брандес,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2001: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89).</w:t>
      </w: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Таким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образом,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рассмотрели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ключевые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теоретические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вопросы,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необходимые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исследовании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заданной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темы.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Были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представлены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такие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понятия,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«</w:t>
      </w:r>
      <w:r w:rsidRPr="00B54D9E">
        <w:rPr>
          <w:rFonts w:ascii="Times New Roman" w:hAnsi="Times New Roman"/>
          <w:sz w:val="28"/>
          <w:szCs w:val="28"/>
        </w:rPr>
        <w:t>язык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политики</w:t>
      </w:r>
      <w:r w:rsidR="00B54D9E" w:rsidRPr="00B54D9E">
        <w:rPr>
          <w:rFonts w:ascii="Times New Roman" w:hAnsi="Times New Roman"/>
          <w:sz w:val="28"/>
          <w:szCs w:val="28"/>
        </w:rPr>
        <w:t>»</w:t>
      </w:r>
      <w:r w:rsidRPr="00B54D9E">
        <w:rPr>
          <w:rFonts w:ascii="Times New Roman" w:hAnsi="Times New Roman"/>
          <w:sz w:val="28"/>
          <w:szCs w:val="28"/>
        </w:rPr>
        <w:t>,</w:t>
      </w:r>
      <w:r w:rsidR="00B54D9E" w:rsidRPr="00B54D9E">
        <w:rPr>
          <w:rFonts w:ascii="Times New Roman" w:hAnsi="Times New Roman"/>
          <w:sz w:val="28"/>
          <w:szCs w:val="28"/>
        </w:rPr>
        <w:t xml:space="preserve"> «</w:t>
      </w:r>
      <w:r w:rsidRPr="00B54D9E">
        <w:rPr>
          <w:rFonts w:ascii="Times New Roman" w:hAnsi="Times New Roman"/>
          <w:sz w:val="28"/>
          <w:szCs w:val="28"/>
        </w:rPr>
        <w:t>ключевые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слова</w:t>
      </w:r>
      <w:r w:rsidR="00B54D9E" w:rsidRPr="00B54D9E">
        <w:rPr>
          <w:rFonts w:ascii="Times New Roman" w:hAnsi="Times New Roman"/>
          <w:sz w:val="28"/>
          <w:szCs w:val="28"/>
        </w:rPr>
        <w:t>»</w:t>
      </w:r>
      <w:r w:rsidRPr="00B54D9E">
        <w:rPr>
          <w:rFonts w:ascii="Times New Roman" w:hAnsi="Times New Roman"/>
          <w:sz w:val="28"/>
          <w:szCs w:val="28"/>
        </w:rPr>
        <w:t>,</w:t>
      </w:r>
      <w:r w:rsidR="00B54D9E" w:rsidRPr="00B54D9E">
        <w:rPr>
          <w:rFonts w:ascii="Times New Roman" w:hAnsi="Times New Roman"/>
          <w:sz w:val="28"/>
          <w:szCs w:val="28"/>
        </w:rPr>
        <w:t xml:space="preserve"> «</w:t>
      </w:r>
      <w:r w:rsidRPr="00B54D9E">
        <w:rPr>
          <w:rFonts w:ascii="Times New Roman" w:hAnsi="Times New Roman"/>
          <w:sz w:val="28"/>
          <w:szCs w:val="28"/>
        </w:rPr>
        <w:t>дискурс</w:t>
      </w:r>
      <w:r w:rsidR="00B54D9E" w:rsidRPr="00B54D9E">
        <w:rPr>
          <w:rFonts w:ascii="Times New Roman" w:hAnsi="Times New Roman"/>
          <w:sz w:val="28"/>
          <w:szCs w:val="28"/>
        </w:rPr>
        <w:t xml:space="preserve">»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общем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«</w:t>
      </w:r>
      <w:r w:rsidRPr="00B54D9E">
        <w:rPr>
          <w:rFonts w:ascii="Times New Roman" w:hAnsi="Times New Roman"/>
          <w:sz w:val="28"/>
          <w:szCs w:val="28"/>
        </w:rPr>
        <w:t>политический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</w:t>
      </w:r>
      <w:r w:rsidR="00B54D9E" w:rsidRPr="00B54D9E">
        <w:rPr>
          <w:rFonts w:ascii="Times New Roman" w:hAnsi="Times New Roman"/>
          <w:sz w:val="28"/>
          <w:szCs w:val="28"/>
        </w:rPr>
        <w:t xml:space="preserve">»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частности,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же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изложены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основные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характеристики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газетно-публицистического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стиля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системы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функционирования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общественно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речевых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жанров.</w:t>
      </w: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При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рассмотрении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термина</w:t>
      </w:r>
      <w:r w:rsidR="00B54D9E" w:rsidRPr="00B54D9E">
        <w:rPr>
          <w:rFonts w:ascii="Times New Roman" w:hAnsi="Times New Roman"/>
          <w:sz w:val="28"/>
          <w:szCs w:val="28"/>
        </w:rPr>
        <w:t xml:space="preserve"> «</w:t>
      </w:r>
      <w:r w:rsidRPr="00B54D9E">
        <w:rPr>
          <w:rFonts w:ascii="Times New Roman" w:hAnsi="Times New Roman"/>
          <w:sz w:val="28"/>
          <w:szCs w:val="28"/>
        </w:rPr>
        <w:t>язык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политики</w:t>
      </w:r>
      <w:r w:rsidR="00B54D9E" w:rsidRPr="00B54D9E">
        <w:rPr>
          <w:rFonts w:ascii="Times New Roman" w:hAnsi="Times New Roman"/>
          <w:sz w:val="28"/>
          <w:szCs w:val="28"/>
        </w:rPr>
        <w:t>»</w:t>
      </w:r>
      <w:r w:rsidRPr="00B54D9E">
        <w:rPr>
          <w:rFonts w:ascii="Times New Roman" w:hAnsi="Times New Roman"/>
          <w:sz w:val="28"/>
          <w:szCs w:val="28"/>
        </w:rPr>
        <w:t>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также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была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изложена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информация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использовании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политики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коммуникации,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рассмотрены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взгляды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различных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ученых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понятие,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изложены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функции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языковой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коммуникации,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же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основные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характерные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черты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коммуникации.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политики</w:t>
      </w:r>
      <w:r w:rsidR="00B54D9E"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был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представлен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разновидность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функционального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специфика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которого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состоит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том,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часть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служит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средством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осуществления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политики,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достижения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целей.</w:t>
      </w:r>
      <w:r w:rsidR="00B54D9E" w:rsidRPr="00B54D9E">
        <w:rPr>
          <w:rFonts w:ascii="Times New Roman" w:hAnsi="Times New Roman"/>
          <w:sz w:val="28"/>
          <w:szCs w:val="28"/>
        </w:rPr>
        <w:t xml:space="preserve"> «</w:t>
      </w:r>
      <w:r w:rsidRPr="00B54D9E">
        <w:rPr>
          <w:rFonts w:ascii="Times New Roman" w:hAnsi="Times New Roman"/>
          <w:sz w:val="28"/>
          <w:szCs w:val="28"/>
        </w:rPr>
        <w:t>Ключевые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слова</w:t>
      </w:r>
      <w:r w:rsidR="00B54D9E" w:rsidRPr="00B54D9E">
        <w:rPr>
          <w:rFonts w:ascii="Times New Roman" w:hAnsi="Times New Roman"/>
          <w:sz w:val="28"/>
          <w:szCs w:val="28"/>
        </w:rPr>
        <w:t xml:space="preserve">» </w:t>
      </w:r>
      <w:r w:rsidRPr="00B54D9E">
        <w:rPr>
          <w:rFonts w:ascii="Times New Roman" w:hAnsi="Times New Roman"/>
          <w:sz w:val="28"/>
          <w:szCs w:val="28"/>
        </w:rPr>
        <w:t>представлены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лексические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единицы,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оформляющие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содержание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общественно-политической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коммуникации,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отображающие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изменеия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картине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мира,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системе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ценностей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носителя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языка.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рассмотрении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термина</w:t>
      </w:r>
      <w:r w:rsidR="00B54D9E" w:rsidRPr="00B54D9E">
        <w:rPr>
          <w:rFonts w:ascii="Times New Roman" w:hAnsi="Times New Roman"/>
          <w:sz w:val="28"/>
          <w:szCs w:val="28"/>
        </w:rPr>
        <w:t xml:space="preserve"> «</w:t>
      </w:r>
      <w:r w:rsidRPr="00B54D9E">
        <w:rPr>
          <w:rFonts w:ascii="Times New Roman" w:hAnsi="Times New Roman"/>
          <w:sz w:val="28"/>
          <w:szCs w:val="28"/>
        </w:rPr>
        <w:t>дискурс</w:t>
      </w:r>
      <w:r w:rsidR="00B54D9E" w:rsidRPr="00B54D9E">
        <w:rPr>
          <w:rFonts w:ascii="Times New Roman" w:hAnsi="Times New Roman"/>
          <w:sz w:val="28"/>
          <w:szCs w:val="28"/>
        </w:rPr>
        <w:t xml:space="preserve">» </w:t>
      </w:r>
      <w:r w:rsidRPr="00B54D9E">
        <w:rPr>
          <w:rFonts w:ascii="Times New Roman" w:hAnsi="Times New Roman"/>
          <w:sz w:val="28"/>
          <w:szCs w:val="28"/>
        </w:rPr>
        <w:t>были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разграничены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понятия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текст,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дана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характеристика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частности,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составляющие.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Термин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"политический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дискурс"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был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представлен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рассмотрении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двух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смыслах: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узком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широком.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широком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смысле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он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включает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такие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формы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общения,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которых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сфере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политики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относится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хотя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одна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из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составляющих: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субъект,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адресат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либо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содержание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сообщения.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узком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смысле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-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разновидность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целью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которого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является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завоевание,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сохранение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осуществление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власти.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характеристике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газетно-публицистического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стиля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особое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внимание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было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обращено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лексические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стилистические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особенности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средств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выражения,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служащих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для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выражения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коммуникативной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функции,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функции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воздействия.</w:t>
      </w:r>
    </w:p>
    <w:p w:rsidR="000A6E82" w:rsidRPr="00B54D9E" w:rsidRDefault="00B54D9E" w:rsidP="00B54D9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t>4</w:t>
      </w:r>
      <w:r w:rsidR="000A6E82" w:rsidRPr="00B54D9E">
        <w:rPr>
          <w:rFonts w:ascii="Times New Roman" w:hAnsi="Times New Roman"/>
          <w:b/>
          <w:sz w:val="28"/>
          <w:szCs w:val="28"/>
        </w:rPr>
        <w:t>.</w:t>
      </w:r>
      <w:r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b/>
          <w:sz w:val="28"/>
          <w:szCs w:val="28"/>
        </w:rPr>
        <w:t>Ключевые</w:t>
      </w:r>
      <w:r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b/>
          <w:sz w:val="28"/>
          <w:szCs w:val="28"/>
        </w:rPr>
        <w:t>понятия</w:t>
      </w:r>
      <w:r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b/>
          <w:sz w:val="28"/>
          <w:szCs w:val="28"/>
        </w:rPr>
        <w:t>немецкого</w:t>
      </w:r>
      <w:r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b/>
          <w:sz w:val="28"/>
          <w:szCs w:val="28"/>
        </w:rPr>
        <w:t>политического</w:t>
      </w:r>
      <w:r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b/>
          <w:sz w:val="28"/>
          <w:szCs w:val="28"/>
        </w:rPr>
        <w:t>дискурса</w:t>
      </w:r>
    </w:p>
    <w:p w:rsidR="00B54D9E" w:rsidRDefault="00B54D9E" w:rsidP="00B54D9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4D9E">
        <w:rPr>
          <w:rFonts w:ascii="Times New Roman" w:hAnsi="Times New Roman"/>
          <w:b/>
          <w:sz w:val="28"/>
          <w:szCs w:val="28"/>
        </w:rPr>
        <w:t>4.1</w:t>
      </w:r>
      <w:r w:rsidR="00B54D9E"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Pr="00B54D9E">
        <w:rPr>
          <w:rFonts w:ascii="Times New Roman" w:hAnsi="Times New Roman"/>
          <w:b/>
          <w:sz w:val="28"/>
          <w:szCs w:val="28"/>
        </w:rPr>
        <w:t>Ключевые</w:t>
      </w:r>
      <w:r w:rsidR="00B54D9E"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Pr="00B54D9E">
        <w:rPr>
          <w:rFonts w:ascii="Times New Roman" w:hAnsi="Times New Roman"/>
          <w:b/>
          <w:sz w:val="28"/>
          <w:szCs w:val="28"/>
        </w:rPr>
        <w:t>слова</w:t>
      </w:r>
      <w:r w:rsidR="00B54D9E"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Pr="00B54D9E">
        <w:rPr>
          <w:rFonts w:ascii="Times New Roman" w:hAnsi="Times New Roman"/>
          <w:b/>
          <w:sz w:val="28"/>
          <w:szCs w:val="28"/>
        </w:rPr>
        <w:t>с</w:t>
      </w:r>
      <w:r w:rsidR="00B54D9E"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Pr="00B54D9E">
        <w:rPr>
          <w:rFonts w:ascii="Times New Roman" w:hAnsi="Times New Roman"/>
          <w:b/>
          <w:sz w:val="28"/>
          <w:szCs w:val="28"/>
        </w:rPr>
        <w:t>точки</w:t>
      </w:r>
      <w:r w:rsidR="00B54D9E"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Pr="00B54D9E">
        <w:rPr>
          <w:rFonts w:ascii="Times New Roman" w:hAnsi="Times New Roman"/>
          <w:b/>
          <w:sz w:val="28"/>
          <w:szCs w:val="28"/>
        </w:rPr>
        <w:t>зрения</w:t>
      </w:r>
      <w:r w:rsidR="00B54D9E"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Pr="00B54D9E">
        <w:rPr>
          <w:rFonts w:ascii="Times New Roman" w:hAnsi="Times New Roman"/>
          <w:b/>
          <w:sz w:val="28"/>
          <w:szCs w:val="28"/>
        </w:rPr>
        <w:t>номинации</w:t>
      </w:r>
    </w:p>
    <w:p w:rsidR="00B54D9E" w:rsidRDefault="00B54D9E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виду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сложности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многогранности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концептуального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содержания,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соотносящегося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ключевыми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словами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эпохи,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доминирующим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способом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представления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является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номинация.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Номинация,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или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название,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-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процесс,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постоянно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сопутствующий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познанию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человеком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окружающего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мира.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Чем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полнее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точнее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познание,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детальнее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наименование.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Процесс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наименования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тесно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связан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процессом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узнавания,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которое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основывается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сопоставлении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объектов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представлений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целью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выявления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отличительных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свойств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признаков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(Суперанская,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1989: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88).</w:t>
      </w: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Всякий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акт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номинации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–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порождение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двухстороннего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образования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из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идентифицирующего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дифференцирующего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элементов.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процессе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номинации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обязательно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возникает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семантическая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микросистема.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Новая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номинативная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единица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маркируется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отношению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старой.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терминологические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номинации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вторичные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маркируются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дважды,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отношению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первичной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семантической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микросистеме,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отношению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системе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вторичной,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терминологической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(Мартынов,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1969: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106).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Например,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существительное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Wende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имеет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значения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«</w:t>
      </w:r>
      <w:r w:rsidRPr="00B54D9E">
        <w:rPr>
          <w:rFonts w:ascii="Times New Roman" w:hAnsi="Times New Roman"/>
          <w:sz w:val="28"/>
          <w:szCs w:val="28"/>
        </w:rPr>
        <w:t>поворот,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оборот,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рубеж</w:t>
      </w:r>
      <w:r w:rsidR="00B54D9E" w:rsidRPr="00B54D9E">
        <w:rPr>
          <w:rFonts w:ascii="Times New Roman" w:hAnsi="Times New Roman"/>
          <w:sz w:val="28"/>
          <w:szCs w:val="28"/>
        </w:rPr>
        <w:t>»</w:t>
      </w:r>
      <w:r w:rsidRPr="00B54D9E">
        <w:rPr>
          <w:rFonts w:ascii="Times New Roman" w:hAnsi="Times New Roman"/>
          <w:sz w:val="28"/>
          <w:szCs w:val="28"/>
        </w:rPr>
        <w:t>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рассмотрении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этого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дискурсе,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приобретает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значения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«</w:t>
      </w:r>
      <w:r w:rsidRPr="00B54D9E">
        <w:rPr>
          <w:rFonts w:ascii="Times New Roman" w:hAnsi="Times New Roman"/>
          <w:sz w:val="28"/>
          <w:szCs w:val="28"/>
        </w:rPr>
        <w:t>перемена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(политического)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строя,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перестройка</w:t>
      </w:r>
      <w:r w:rsidR="00B54D9E" w:rsidRPr="00B54D9E">
        <w:rPr>
          <w:rFonts w:ascii="Times New Roman" w:hAnsi="Times New Roman"/>
          <w:sz w:val="28"/>
          <w:szCs w:val="28"/>
        </w:rPr>
        <w:t>»</w:t>
      </w:r>
      <w:r w:rsidRPr="00B54D9E">
        <w:rPr>
          <w:rFonts w:ascii="Times New Roman" w:hAnsi="Times New Roman"/>
          <w:sz w:val="28"/>
          <w:szCs w:val="28"/>
        </w:rPr>
        <w:t>.</w:t>
      </w: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Поскольку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специальная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лексика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вторична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отношению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общей,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преобладает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условность,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базирующаяся,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однако,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некоторых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естественных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связях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именуемых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помощью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объектов.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формировании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плана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выражения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терминов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из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естественного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важное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значение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приобретает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мотивированность.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Мотивированный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термин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легче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запоминается,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устанавливает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ассоциативные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связи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другими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терминами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именуемыми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явлениями.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полностью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мотивированных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терминов,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по-видимому,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вообще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существует.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объясняется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вторичностью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терминов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отношению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общей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лексике,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тем,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каждое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понятие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характеризуется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разными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признаками,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имени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отражается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лишь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один,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этом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всегда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ведущий.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Номинация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(особенно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первичная)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еще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выражение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понятия.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Первое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употребление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вновь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созданного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–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микрономинация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–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дает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нарицательного,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собственного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имени.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Статус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имени,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место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языке,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будет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определен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процессе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функционирования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речи.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Если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черта,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положенная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основу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номинации,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окажется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свойственной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другим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объектам,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только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тому,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которого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была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впервые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выделена,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имя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будет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обобщать,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конструируется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общее,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нарицательное.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Если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черта,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основе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которой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предмет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получил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свое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название,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случайна,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необязательна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или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по-иному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представлена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других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предметах,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имя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может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стать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специальным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обозначением,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нарицательным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или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собственным,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может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удержаться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замениться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более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подходящим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(Суперанская,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1989: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89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-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91).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ситуации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наименования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всегда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имеем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дело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перенесением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различного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рода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ассоциациям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(метафорическим,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метонимическим,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смежности,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сходству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т.д.),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закону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комплексного,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логического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мышления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(Выготский,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1956: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194).</w:t>
      </w: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Давая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общую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характеристику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номинации,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нужно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отметить,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основная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единица,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которую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опирается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номинация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(т.е.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фиксирование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избранных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явлений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действительности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помощи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языковых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наименований)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общем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сознании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–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слово,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например: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Nachhaltigkeit</w:t>
      </w:r>
      <w:r w:rsidRPr="00B54D9E">
        <w:rPr>
          <w:rFonts w:ascii="Times New Roman" w:hAnsi="Times New Roman"/>
          <w:sz w:val="28"/>
          <w:szCs w:val="28"/>
        </w:rPr>
        <w:t>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Entwicklung</w:t>
      </w:r>
      <w:r w:rsidRPr="00B54D9E">
        <w:rPr>
          <w:rFonts w:ascii="Times New Roman" w:hAnsi="Times New Roman"/>
          <w:sz w:val="28"/>
          <w:szCs w:val="28"/>
        </w:rPr>
        <w:t>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Globalisierung</w:t>
      </w:r>
      <w:r w:rsidRPr="00B54D9E">
        <w:rPr>
          <w:rFonts w:ascii="Times New Roman" w:hAnsi="Times New Roman"/>
          <w:sz w:val="28"/>
          <w:szCs w:val="28"/>
        </w:rPr>
        <w:t>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Demokratie</w:t>
      </w:r>
      <w:r w:rsidRPr="00B54D9E">
        <w:rPr>
          <w:rFonts w:ascii="Times New Roman" w:hAnsi="Times New Roman"/>
          <w:sz w:val="28"/>
          <w:szCs w:val="28"/>
        </w:rPr>
        <w:t>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intensiv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u</w:t>
      </w:r>
      <w:r w:rsidRPr="00B54D9E">
        <w:rPr>
          <w:rFonts w:ascii="Times New Roman" w:hAnsi="Times New Roman"/>
          <w:sz w:val="28"/>
          <w:szCs w:val="28"/>
        </w:rPr>
        <w:t>.</w:t>
      </w:r>
      <w:r w:rsidRPr="00B54D9E">
        <w:rPr>
          <w:rFonts w:ascii="Times New Roman" w:hAnsi="Times New Roman"/>
          <w:sz w:val="28"/>
          <w:szCs w:val="28"/>
          <w:lang w:val="de-DE"/>
        </w:rPr>
        <w:t>a</w:t>
      </w:r>
      <w:r w:rsidRPr="00B54D9E">
        <w:rPr>
          <w:rFonts w:ascii="Times New Roman" w:hAnsi="Times New Roman"/>
          <w:sz w:val="28"/>
          <w:szCs w:val="28"/>
        </w:rPr>
        <w:t>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номинативным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частям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речи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он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относит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существительные,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прилагательные,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глаголы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наречия.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Только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них,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мнению,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постоянно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оформляется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новое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содержание,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создаются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новые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наименования.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Он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считает,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существительные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могут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транспонировать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содержание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всех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остальных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номинативных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частей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речи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располагают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для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этого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соответствующими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морфологическими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средствами.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Существительным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свойственна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абсолютная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номинативная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значимость,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несколько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ослабленная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остальных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номинативных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частей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речи,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обладающих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сниженной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способностью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передавать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содержание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прочих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частей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речи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(Кухарж,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1968: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121).</w:t>
      </w: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4D9E">
        <w:rPr>
          <w:rFonts w:ascii="Times New Roman" w:hAnsi="Times New Roman"/>
          <w:b/>
          <w:sz w:val="28"/>
          <w:szCs w:val="28"/>
        </w:rPr>
        <w:t>4.2</w:t>
      </w:r>
      <w:r w:rsidR="00B54D9E"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Pr="00B54D9E">
        <w:rPr>
          <w:rFonts w:ascii="Times New Roman" w:hAnsi="Times New Roman"/>
          <w:b/>
          <w:sz w:val="28"/>
          <w:szCs w:val="28"/>
        </w:rPr>
        <w:t>К</w:t>
      </w:r>
      <w:r w:rsidR="00B54D9E"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Pr="00B54D9E">
        <w:rPr>
          <w:rFonts w:ascii="Times New Roman" w:hAnsi="Times New Roman"/>
          <w:b/>
          <w:sz w:val="28"/>
          <w:szCs w:val="28"/>
        </w:rPr>
        <w:t>вопросу</w:t>
      </w:r>
      <w:r w:rsidR="00B54D9E"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Pr="00B54D9E">
        <w:rPr>
          <w:rFonts w:ascii="Times New Roman" w:hAnsi="Times New Roman"/>
          <w:b/>
          <w:sz w:val="28"/>
          <w:szCs w:val="28"/>
        </w:rPr>
        <w:t>о</w:t>
      </w:r>
      <w:r w:rsidR="00B54D9E"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Pr="00B54D9E">
        <w:rPr>
          <w:rFonts w:ascii="Times New Roman" w:hAnsi="Times New Roman"/>
          <w:b/>
          <w:sz w:val="28"/>
          <w:szCs w:val="28"/>
        </w:rPr>
        <w:t>специфике</w:t>
      </w:r>
      <w:r w:rsidR="00B54D9E"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Pr="00B54D9E">
        <w:rPr>
          <w:rFonts w:ascii="Times New Roman" w:hAnsi="Times New Roman"/>
          <w:b/>
          <w:sz w:val="28"/>
          <w:szCs w:val="28"/>
        </w:rPr>
        <w:t>ключевых</w:t>
      </w:r>
      <w:r w:rsidR="00B54D9E"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Pr="00B54D9E">
        <w:rPr>
          <w:rFonts w:ascii="Times New Roman" w:hAnsi="Times New Roman"/>
          <w:b/>
          <w:sz w:val="28"/>
          <w:szCs w:val="28"/>
        </w:rPr>
        <w:t>слов</w:t>
      </w:r>
      <w:r w:rsidR="00B54D9E"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Pr="00B54D9E">
        <w:rPr>
          <w:rFonts w:ascii="Times New Roman" w:hAnsi="Times New Roman"/>
          <w:b/>
          <w:sz w:val="28"/>
          <w:szCs w:val="28"/>
        </w:rPr>
        <w:t>в</w:t>
      </w:r>
      <w:r w:rsidR="00B54D9E"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Pr="00B54D9E">
        <w:rPr>
          <w:rFonts w:ascii="Times New Roman" w:hAnsi="Times New Roman"/>
          <w:b/>
          <w:sz w:val="28"/>
          <w:szCs w:val="28"/>
        </w:rPr>
        <w:t>немецком</w:t>
      </w:r>
      <w:r w:rsidR="00B54D9E"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Pr="00B54D9E">
        <w:rPr>
          <w:rFonts w:ascii="Times New Roman" w:hAnsi="Times New Roman"/>
          <w:b/>
          <w:sz w:val="28"/>
          <w:szCs w:val="28"/>
        </w:rPr>
        <w:t>политическом</w:t>
      </w:r>
      <w:r w:rsidR="00B54D9E"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Pr="00B54D9E">
        <w:rPr>
          <w:rFonts w:ascii="Times New Roman" w:hAnsi="Times New Roman"/>
          <w:b/>
          <w:sz w:val="28"/>
          <w:szCs w:val="28"/>
        </w:rPr>
        <w:t>дискурсе</w:t>
      </w:r>
    </w:p>
    <w:p w:rsidR="00B54D9E" w:rsidRDefault="00B54D9E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Непосредственным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объектом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анализа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данном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случае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является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ораторская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речь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деятелей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примере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речей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немецких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политиков).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речи,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произнесенные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перед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аудиторией,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перед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публикой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условиях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непосредственного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контакта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между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оратором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слушателями.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Особый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интерес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для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данном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исследовании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представляют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языковые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единицы,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используемые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текстах.</w:t>
      </w:r>
    </w:p>
    <w:p w:rsidR="000A6E82" w:rsidRPr="00B54D9E" w:rsidRDefault="000A6E82" w:rsidP="00B54D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Всякая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единица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—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средство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репрезентации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содержательности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факта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познавательной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деятельности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человека;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этом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тот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или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уровень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содержательности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объектируется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определенном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виде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абстракции,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которая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предстает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идеальная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сущность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тот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или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смысл,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тот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или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вид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лексических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грамматических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значений.</w:t>
      </w:r>
    </w:p>
    <w:p w:rsidR="000A6E82" w:rsidRPr="00B54D9E" w:rsidRDefault="000A6E82" w:rsidP="00B54D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Слово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—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важнейшая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единица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закрепляющая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соответствующих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формах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языковой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материи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идеальные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значимости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понятийно-чувственные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концепты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рационального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наглядно-образного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познания,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всевозможные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виды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зрительного,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слухового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пространственного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представления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вещей,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предметов,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явлений.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Внеязыковая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реальность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абстрактном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или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образном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мышлении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находит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специфическое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отражение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лексической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абстракции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содержание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которой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может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быть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предметно-логическим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эмоционально-оценочным,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образным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безобразным,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классифицирующим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характеризующим,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устойчивым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подвижным,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лексический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потенциал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может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выступать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совокупность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различного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типа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значений,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осмыслений,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употреблений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(Кожин,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1986: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35).</w:t>
      </w: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Во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всех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функциональных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стилях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речи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встречаются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отдельные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иногда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выражения,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которые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какой-то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причине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приобретают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популярность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употребляются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течение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определенного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отрезка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времени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значительно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чаще,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чем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этого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времени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после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(Розен,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1976: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58-59).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Так,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например,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политики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можно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выделить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следующие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выражения,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употребляющиеся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все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чаще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чаще:</w:t>
      </w:r>
    </w:p>
    <w:p w:rsidR="00B54D9E" w:rsidRPr="00B54D9E" w:rsidRDefault="000A6E82" w:rsidP="00B54D9E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B54D9E">
        <w:rPr>
          <w:rFonts w:ascii="Times New Roman" w:hAnsi="Times New Roman"/>
          <w:sz w:val="28"/>
          <w:szCs w:val="28"/>
          <w:lang w:val="de-DE"/>
        </w:rPr>
        <w:t>nachhaltig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(die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Nachhaltigkeit)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–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nachhaltige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Entwicklung,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nachhaltige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Verkehrspolitik,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nachhaltige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Energiepolitik,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nachhaltige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Umweltentwicklung,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nachhaltige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Partnerschaften,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auf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Nachhaltigkeit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setzen,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Strukturen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nachhaltig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stark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machen,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nachhaltige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Konsolidierung;</w:t>
      </w:r>
    </w:p>
    <w:p w:rsidR="00B54D9E" w:rsidRPr="00B54D9E" w:rsidRDefault="000A6E82" w:rsidP="00B54D9E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Versicherung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–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Arbeitslosenversicherung,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Gesundheitsversicherung;</w:t>
      </w:r>
    </w:p>
    <w:p w:rsidR="00B54D9E" w:rsidRPr="00B54D9E" w:rsidRDefault="000A6E82" w:rsidP="00B54D9E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B54D9E">
        <w:rPr>
          <w:rFonts w:ascii="Times New Roman" w:hAnsi="Times New Roman"/>
          <w:sz w:val="28"/>
          <w:szCs w:val="28"/>
          <w:lang w:val="de-DE"/>
        </w:rPr>
        <w:t>sozial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–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Sozialstaat,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soziale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Frieden,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soziale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Marktwirtschaft;</w:t>
      </w:r>
    </w:p>
    <w:p w:rsidR="00B54D9E" w:rsidRPr="00B54D9E" w:rsidRDefault="000A6E82" w:rsidP="00B54D9E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Verantwortung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–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Verantwortung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diesem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System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ist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fest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verankert,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Übernahme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von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Verantwortung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anbelangen,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Verantwortung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für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andere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Menschen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stehen,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Verantwortung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an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internationale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Institutionen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abgeben,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eine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zentrale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Verantwortung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für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Frieden,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Sicherheit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und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Stabilität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tragen;</w:t>
      </w:r>
    </w:p>
    <w:p w:rsidR="00B54D9E" w:rsidRPr="00B54D9E" w:rsidRDefault="000A6E82" w:rsidP="00B54D9E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Versorgung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–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eine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zukunftsfähige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Energieversorgung,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auf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Gesundheitsversorgung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angewiesen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sein;</w:t>
      </w:r>
    </w:p>
    <w:p w:rsidR="00B54D9E" w:rsidRPr="00B54D9E" w:rsidRDefault="000A6E82" w:rsidP="00B54D9E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Innovation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–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Innovationsmotor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auf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Welt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sein,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von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Innovationen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abhängig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sein,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gute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innovative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Fähigkeiten,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alles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muss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für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Innovationen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und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Investitionen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getan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werden,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Innovations-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und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Bildungsschiene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hineingehen,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innovationsfreudiger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sein;</w:t>
      </w:r>
    </w:p>
    <w:p w:rsidR="00B54D9E" w:rsidRPr="00B54D9E" w:rsidRDefault="000A6E82" w:rsidP="00B54D9E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B54D9E">
        <w:rPr>
          <w:rFonts w:ascii="Times New Roman" w:hAnsi="Times New Roman"/>
          <w:sz w:val="28"/>
          <w:szCs w:val="28"/>
          <w:lang w:val="de-DE"/>
        </w:rPr>
        <w:t>international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–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auf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internationalen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Bühne,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internationale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Institutionen,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einem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internationalen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Gremium,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auf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international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Ebene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von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internationalen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Akteuren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grundsätzlich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abgelent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sein,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international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einheitliche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Maßstäbe;</w:t>
      </w:r>
    </w:p>
    <w:p w:rsidR="000A6E82" w:rsidRPr="00B54D9E" w:rsidRDefault="000A6E82" w:rsidP="00B54D9E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Investition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–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alles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muss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für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Innovationen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und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Investitionen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getan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werden,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Investition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hineingehen,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mehr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Investitionen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Bildungs-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und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Forschungsbereich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tätigen;</w:t>
      </w:r>
    </w:p>
    <w:p w:rsidR="000A6E82" w:rsidRPr="00B54D9E" w:rsidRDefault="000A6E82" w:rsidP="00B54D9E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B54D9E">
        <w:rPr>
          <w:rFonts w:ascii="Times New Roman" w:hAnsi="Times New Roman"/>
          <w:sz w:val="28"/>
          <w:szCs w:val="28"/>
          <w:lang w:val="de-DE"/>
        </w:rPr>
        <w:t>global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–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globale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Zusammenarbeit,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Lebensqualität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Globalisierung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ganz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stark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ausrichten,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Globalisierung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einer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Kultur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Augenmaßes,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ein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Verbot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globaler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Humanität,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eine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Frage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von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Gerechtigkeit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Globalisierung;</w:t>
      </w:r>
    </w:p>
    <w:p w:rsidR="00B54D9E" w:rsidRPr="00B54D9E" w:rsidRDefault="000A6E82" w:rsidP="00B54D9E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Demokratie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hat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verschiedene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Bedeutungen: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als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eine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Staatsform,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Bürger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Regierung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selbst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wählen: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ein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wesentliches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Prinzip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Demokratie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ist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Pressefreiheit;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als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ein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Land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mit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einer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Demokratie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als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Staatsform: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Schweiz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ist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eine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Demokratie;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als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das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Prinzip,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nach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dem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Mehrheit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einer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Gruppe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Entscheidungen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fällt: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Demokratie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Familie,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Schule,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am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Arbeitsplatz.</w:t>
      </w:r>
    </w:p>
    <w:p w:rsidR="00B54D9E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Ядром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текстах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направленности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будет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специфическая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терминология.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несет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основную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нагрузку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сферы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политики.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М.М.Бахтин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пишет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особенностях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термина: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"В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термине,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даже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иноязычном,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происходит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стабилизация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значений,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ослабление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метафорической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силы,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утрачивается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многосмысленность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игра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значениями.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Характерной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является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предельная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однотонность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термина"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(Бахтин,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1996: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79).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Ключевые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эпохи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употребляются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текстах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общественно-политического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изолированно,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составе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лексико-семантических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групп,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соотносящихся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определённой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концептуальной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сферой.</w:t>
      </w: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B54D9E">
        <w:rPr>
          <w:rFonts w:ascii="Times New Roman" w:hAnsi="Times New Roman"/>
          <w:sz w:val="28"/>
          <w:szCs w:val="28"/>
        </w:rPr>
        <w:t>Необходимо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отметить</w:t>
      </w:r>
      <w:r w:rsidRPr="00B54D9E">
        <w:rPr>
          <w:rFonts w:ascii="Times New Roman" w:hAnsi="Times New Roman"/>
          <w:sz w:val="28"/>
          <w:szCs w:val="28"/>
          <w:lang w:val="de-DE"/>
        </w:rPr>
        <w:t>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что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зависимости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тематики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политической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речи</w:t>
      </w:r>
      <w:r w:rsidRPr="00B54D9E">
        <w:rPr>
          <w:rFonts w:ascii="Times New Roman" w:hAnsi="Times New Roman"/>
          <w:sz w:val="28"/>
          <w:szCs w:val="28"/>
          <w:lang w:val="de-DE"/>
        </w:rPr>
        <w:t>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ней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может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присутствовать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терминология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из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различных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сфер</w:t>
      </w:r>
      <w:r w:rsidRPr="00B54D9E">
        <w:rPr>
          <w:rFonts w:ascii="Times New Roman" w:hAnsi="Times New Roman"/>
          <w:sz w:val="28"/>
          <w:szCs w:val="28"/>
          <w:lang w:val="de-DE"/>
        </w:rPr>
        <w:t>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например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экономические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термины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(der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Jahreswirtschaftsbericht,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Wirtschaftseinbruch,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das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Kindergeld,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Zinsschranke,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Gewerbesteuereinnahmen,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das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Familienunternehmen,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Lohnsummenregelung,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Grundfreibetrag,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Steuerschätzung,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Planwirtschaft,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Unternehmensteuerreform,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Binnenmarkt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u.a.),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юридические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термины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(die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Arbeitgeber-/Arbeitnehmerseite,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Mittelständler,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Zuschuss,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Steuerzahler,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das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Ausfallverhinderungsgesetz,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das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Wachstumsbeschleunigungsgesetz,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das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Grundgesetz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u.a.).</w:t>
      </w:r>
    </w:p>
    <w:p w:rsidR="00B54D9E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B54D9E">
        <w:rPr>
          <w:rFonts w:ascii="Times New Roman" w:hAnsi="Times New Roman"/>
          <w:sz w:val="28"/>
          <w:szCs w:val="28"/>
        </w:rPr>
        <w:t>Научно-технический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процесс,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интернациональный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своему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содержанию,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раздвигая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национальные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рамки,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оказывает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заметное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влияние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развитие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языка.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Основной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тенденцией,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характеризующей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современное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состояние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языков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мира,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является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процесс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интернационализации,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который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отражает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общую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закономерность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эпоху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НТР.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Появление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интернационализмов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нельзя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сводить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только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заимствованию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многими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языками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из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одного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языка-источника,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необходимо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рассматривать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совокупности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более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широкой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проблемой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международной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языковой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общности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закономерности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межъязыковых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соответствий,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которые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обусловлены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единой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сущностью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человеческого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мышления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(Володина,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1994: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77).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других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областях,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речах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наблюдается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большое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количество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интернационализмов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заимствованной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лексики.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исследуемых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нами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текстах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примерами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интернационализмов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выступают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такие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языковые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единицы</w:t>
      </w:r>
      <w:r w:rsidRPr="00B54D9E">
        <w:rPr>
          <w:rFonts w:ascii="Times New Roman" w:hAnsi="Times New Roman"/>
          <w:sz w:val="28"/>
          <w:szCs w:val="28"/>
          <w:lang w:val="de-DE"/>
        </w:rPr>
        <w:t>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Pr="00B54D9E">
        <w:rPr>
          <w:rFonts w:ascii="Times New Roman" w:hAnsi="Times New Roman"/>
          <w:sz w:val="28"/>
          <w:szCs w:val="28"/>
          <w:lang w:val="de-DE"/>
        </w:rPr>
        <w:t>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например</w:t>
      </w:r>
      <w:r w:rsidRPr="00B54D9E">
        <w:rPr>
          <w:rFonts w:ascii="Times New Roman" w:hAnsi="Times New Roman"/>
          <w:sz w:val="28"/>
          <w:szCs w:val="28"/>
          <w:lang w:val="de-DE"/>
        </w:rPr>
        <w:t>: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Manager,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Analyse,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Investition,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Bürokratie,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Fraktion,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Koalition,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Progression,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Solidarität,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Kompetenz,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Konferenz,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Innovationen,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das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Bankett,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Delegation,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Mobilität,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Extremismus,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Chef,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Diktatur,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Demokratie,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Innovationsmotor,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das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Patent,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Chance,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Tarif,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Dialektik,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präsentieren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u.a.</w:t>
      </w:r>
    </w:p>
    <w:p w:rsidR="00B54D9E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B54D9E">
        <w:rPr>
          <w:rFonts w:ascii="Times New Roman" w:hAnsi="Times New Roman"/>
          <w:sz w:val="28"/>
          <w:szCs w:val="28"/>
        </w:rPr>
        <w:t>Не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менее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разнообразен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состав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заимствованной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лексики</w:t>
      </w:r>
      <w:r w:rsidRPr="00B54D9E">
        <w:rPr>
          <w:rFonts w:ascii="Times New Roman" w:hAnsi="Times New Roman"/>
          <w:sz w:val="28"/>
          <w:szCs w:val="28"/>
          <w:lang w:val="de-DE"/>
        </w:rPr>
        <w:t>: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das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Konjunkturprogramm,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das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Bruttoinlandsprodukt,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Innovationenprognose,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Branche,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Schuldenbremse,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Generation,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Klientel,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Biodiversitätkommission,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Ratingagentur,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das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Risiko,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das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Engagement,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das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Motto,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Dimension,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das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Gremium,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das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Energiekonzept,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das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Bruttoinlandsprodukt,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Resperk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u.a.</w:t>
      </w: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Необходимо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отметить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наличие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отглагольных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существительных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исследуемых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текстах.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немецком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существуют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два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вида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отглагольных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существительных: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субстантивированный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инфинитив,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или</w:t>
      </w:r>
      <w:r w:rsidR="00B54D9E" w:rsidRPr="00B54D9E">
        <w:rPr>
          <w:rFonts w:ascii="Times New Roman" w:hAnsi="Times New Roman"/>
          <w:sz w:val="28"/>
          <w:szCs w:val="28"/>
        </w:rPr>
        <w:t xml:space="preserve"> «</w:t>
      </w:r>
      <w:r w:rsidRPr="00B54D9E">
        <w:rPr>
          <w:rFonts w:ascii="Times New Roman" w:hAnsi="Times New Roman"/>
          <w:sz w:val="28"/>
          <w:szCs w:val="28"/>
        </w:rPr>
        <w:t>имя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процесса</w:t>
      </w:r>
      <w:r w:rsidR="00B54D9E" w:rsidRPr="00B54D9E">
        <w:rPr>
          <w:rFonts w:ascii="Times New Roman" w:hAnsi="Times New Roman"/>
          <w:sz w:val="28"/>
          <w:szCs w:val="28"/>
        </w:rPr>
        <w:t xml:space="preserve">»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«</w:t>
      </w:r>
      <w:r w:rsidRPr="00B54D9E">
        <w:rPr>
          <w:rFonts w:ascii="Times New Roman" w:hAnsi="Times New Roman"/>
          <w:sz w:val="28"/>
          <w:szCs w:val="28"/>
        </w:rPr>
        <w:t>имя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результата</w:t>
      </w:r>
      <w:r w:rsidR="00B54D9E" w:rsidRPr="00B54D9E">
        <w:rPr>
          <w:rFonts w:ascii="Times New Roman" w:hAnsi="Times New Roman"/>
          <w:sz w:val="28"/>
          <w:szCs w:val="28"/>
        </w:rPr>
        <w:t xml:space="preserve">» </w:t>
      </w:r>
      <w:r w:rsidRPr="00B54D9E">
        <w:rPr>
          <w:rFonts w:ascii="Times New Roman" w:hAnsi="Times New Roman"/>
          <w:sz w:val="28"/>
          <w:szCs w:val="28"/>
        </w:rPr>
        <w:t>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-ung.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большинства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глаголов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могут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образовываться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первая,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вторая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форма;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</w:t>
      </w:r>
      <w:r w:rsidR="00B54D9E" w:rsidRPr="00B54D9E">
        <w:rPr>
          <w:rFonts w:ascii="Times New Roman" w:hAnsi="Times New Roman"/>
          <w:sz w:val="28"/>
          <w:szCs w:val="28"/>
        </w:rPr>
        <w:t xml:space="preserve"> «</w:t>
      </w:r>
      <w:r w:rsidRPr="00B54D9E">
        <w:rPr>
          <w:rFonts w:ascii="Times New Roman" w:hAnsi="Times New Roman"/>
          <w:sz w:val="28"/>
          <w:szCs w:val="28"/>
        </w:rPr>
        <w:t>статических</w:t>
      </w:r>
      <w:r w:rsidR="00B54D9E" w:rsidRPr="00B54D9E">
        <w:rPr>
          <w:rFonts w:ascii="Times New Roman" w:hAnsi="Times New Roman"/>
          <w:sz w:val="28"/>
          <w:szCs w:val="28"/>
        </w:rPr>
        <w:t xml:space="preserve">» </w:t>
      </w:r>
      <w:r w:rsidRPr="00B54D9E">
        <w:rPr>
          <w:rFonts w:ascii="Times New Roman" w:hAnsi="Times New Roman"/>
          <w:sz w:val="28"/>
          <w:szCs w:val="28"/>
        </w:rPr>
        <w:t>по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смыслу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глаголов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обычно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образуется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только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первая,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</w:t>
      </w:r>
      <w:r w:rsidR="00B54D9E" w:rsidRPr="00B54D9E">
        <w:rPr>
          <w:rFonts w:ascii="Times New Roman" w:hAnsi="Times New Roman"/>
          <w:sz w:val="28"/>
          <w:szCs w:val="28"/>
        </w:rPr>
        <w:t xml:space="preserve"> «</w:t>
      </w:r>
      <w:r w:rsidRPr="00B54D9E">
        <w:rPr>
          <w:rFonts w:ascii="Times New Roman" w:hAnsi="Times New Roman"/>
          <w:sz w:val="28"/>
          <w:szCs w:val="28"/>
        </w:rPr>
        <w:t>динамических</w:t>
      </w:r>
      <w:r w:rsidR="00B54D9E" w:rsidRPr="00B54D9E">
        <w:rPr>
          <w:rFonts w:ascii="Times New Roman" w:hAnsi="Times New Roman"/>
          <w:sz w:val="28"/>
          <w:szCs w:val="28"/>
        </w:rPr>
        <w:t xml:space="preserve">» </w:t>
      </w:r>
      <w:r w:rsidRPr="00B54D9E">
        <w:rPr>
          <w:rFonts w:ascii="Times New Roman" w:hAnsi="Times New Roman"/>
          <w:sz w:val="28"/>
          <w:szCs w:val="28"/>
        </w:rPr>
        <w:t>могут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образовываться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формы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(первая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имеет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более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абстрактный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смысл)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</w:t>
      </w:r>
      <w:r w:rsidRPr="00B54D9E">
        <w:rPr>
          <w:rFonts w:ascii="Times New Roman" w:hAnsi="Times New Roman"/>
          <w:sz w:val="28"/>
          <w:szCs w:val="28"/>
          <w:lang w:val="en-US"/>
        </w:rPr>
        <w:t>www</w:t>
      </w:r>
      <w:r w:rsidRPr="00B54D9E">
        <w:rPr>
          <w:rFonts w:ascii="Times New Roman" w:hAnsi="Times New Roman"/>
          <w:sz w:val="28"/>
          <w:szCs w:val="28"/>
        </w:rPr>
        <w:t>.</w:t>
      </w:r>
      <w:r w:rsidRPr="00B54D9E">
        <w:rPr>
          <w:rFonts w:ascii="Times New Roman" w:hAnsi="Times New Roman"/>
          <w:sz w:val="28"/>
          <w:szCs w:val="28"/>
          <w:lang w:val="en-US"/>
        </w:rPr>
        <w:t>wikipedia</w:t>
      </w:r>
      <w:r w:rsidRPr="00B54D9E">
        <w:rPr>
          <w:rFonts w:ascii="Times New Roman" w:hAnsi="Times New Roman"/>
          <w:sz w:val="28"/>
          <w:szCs w:val="28"/>
        </w:rPr>
        <w:t>.</w:t>
      </w:r>
      <w:r w:rsidRPr="00B54D9E">
        <w:rPr>
          <w:rFonts w:ascii="Times New Roman" w:hAnsi="Times New Roman"/>
          <w:sz w:val="28"/>
          <w:szCs w:val="28"/>
          <w:lang w:val="en-US"/>
        </w:rPr>
        <w:t>ru</w:t>
      </w:r>
      <w:r w:rsidRPr="00B54D9E">
        <w:rPr>
          <w:rFonts w:ascii="Times New Roman" w:hAnsi="Times New Roman"/>
          <w:sz w:val="28"/>
          <w:szCs w:val="28"/>
        </w:rPr>
        <w:t>).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особенность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текста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можно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выделить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преобладание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отглагольных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существительных,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образованных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помощи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суффикса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–</w:t>
      </w:r>
      <w:r w:rsidRPr="00B54D9E">
        <w:rPr>
          <w:rFonts w:ascii="Times New Roman" w:hAnsi="Times New Roman"/>
          <w:sz w:val="28"/>
          <w:szCs w:val="28"/>
          <w:lang w:val="en-US"/>
        </w:rPr>
        <w:t>ung</w:t>
      </w:r>
      <w:r w:rsidRPr="00B54D9E">
        <w:rPr>
          <w:rFonts w:ascii="Times New Roman" w:hAnsi="Times New Roman"/>
          <w:sz w:val="28"/>
          <w:szCs w:val="28"/>
        </w:rPr>
        <w:t>: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en-US"/>
        </w:rPr>
        <w:t>die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en-US"/>
        </w:rPr>
        <w:t>Verschuldung</w:t>
      </w:r>
      <w:r w:rsidRPr="00B54D9E">
        <w:rPr>
          <w:rFonts w:ascii="Times New Roman" w:hAnsi="Times New Roman"/>
          <w:sz w:val="28"/>
          <w:szCs w:val="28"/>
        </w:rPr>
        <w:t>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en-US"/>
        </w:rPr>
        <w:t>die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en-US"/>
        </w:rPr>
        <w:t>Bildung</w:t>
      </w:r>
      <w:r w:rsidRPr="00B54D9E">
        <w:rPr>
          <w:rFonts w:ascii="Times New Roman" w:hAnsi="Times New Roman"/>
          <w:sz w:val="28"/>
          <w:szCs w:val="28"/>
        </w:rPr>
        <w:t>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en-US"/>
        </w:rPr>
        <w:t>die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en-US"/>
        </w:rPr>
        <w:t>Forschung</w:t>
      </w:r>
      <w:r w:rsidRPr="00B54D9E">
        <w:rPr>
          <w:rFonts w:ascii="Times New Roman" w:hAnsi="Times New Roman"/>
          <w:sz w:val="28"/>
          <w:szCs w:val="28"/>
        </w:rPr>
        <w:t>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en-US"/>
        </w:rPr>
        <w:t>die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Ü</w:t>
      </w:r>
      <w:r w:rsidRPr="00B54D9E">
        <w:rPr>
          <w:rFonts w:ascii="Times New Roman" w:hAnsi="Times New Roman"/>
          <w:sz w:val="28"/>
          <w:szCs w:val="28"/>
          <w:lang w:val="en-US"/>
        </w:rPr>
        <w:t>berzeugung</w:t>
      </w:r>
      <w:r w:rsidRPr="00B54D9E">
        <w:rPr>
          <w:rFonts w:ascii="Times New Roman" w:hAnsi="Times New Roman"/>
          <w:sz w:val="28"/>
          <w:szCs w:val="28"/>
        </w:rPr>
        <w:t>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en-US"/>
        </w:rPr>
        <w:t>die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en-US"/>
        </w:rPr>
        <w:t>Fragestellung</w:t>
      </w:r>
      <w:r w:rsidRPr="00B54D9E">
        <w:rPr>
          <w:rFonts w:ascii="Times New Roman" w:hAnsi="Times New Roman"/>
          <w:sz w:val="28"/>
          <w:szCs w:val="28"/>
        </w:rPr>
        <w:t>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en-US"/>
        </w:rPr>
        <w:t>die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en-US"/>
        </w:rPr>
        <w:t>Genehmigung</w:t>
      </w:r>
      <w:r w:rsidRPr="00B54D9E">
        <w:rPr>
          <w:rFonts w:ascii="Times New Roman" w:hAnsi="Times New Roman"/>
          <w:sz w:val="28"/>
          <w:szCs w:val="28"/>
        </w:rPr>
        <w:t>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en-US"/>
        </w:rPr>
        <w:t>die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en-US"/>
        </w:rPr>
        <w:t>Entwicklung</w:t>
      </w:r>
      <w:r w:rsidRPr="00B54D9E">
        <w:rPr>
          <w:rFonts w:ascii="Times New Roman" w:hAnsi="Times New Roman"/>
          <w:sz w:val="28"/>
          <w:szCs w:val="28"/>
        </w:rPr>
        <w:t>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en-US"/>
        </w:rPr>
        <w:t>die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en-US"/>
        </w:rPr>
        <w:t>Wiedervereinigung</w:t>
      </w:r>
      <w:r w:rsidRPr="00B54D9E">
        <w:rPr>
          <w:rFonts w:ascii="Times New Roman" w:hAnsi="Times New Roman"/>
          <w:sz w:val="28"/>
          <w:szCs w:val="28"/>
        </w:rPr>
        <w:t>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en-US"/>
        </w:rPr>
        <w:t>die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en-US"/>
        </w:rPr>
        <w:t>Verg</w:t>
      </w:r>
      <w:r w:rsidRPr="00B54D9E">
        <w:rPr>
          <w:rFonts w:ascii="Times New Roman" w:hAnsi="Times New Roman"/>
          <w:sz w:val="28"/>
          <w:szCs w:val="28"/>
        </w:rPr>
        <w:t>ü</w:t>
      </w:r>
      <w:r w:rsidRPr="00B54D9E">
        <w:rPr>
          <w:rFonts w:ascii="Times New Roman" w:hAnsi="Times New Roman"/>
          <w:sz w:val="28"/>
          <w:szCs w:val="28"/>
          <w:lang w:val="en-US"/>
        </w:rPr>
        <w:t>nstigung</w:t>
      </w:r>
      <w:r w:rsidRPr="00B54D9E">
        <w:rPr>
          <w:rFonts w:ascii="Times New Roman" w:hAnsi="Times New Roman"/>
          <w:sz w:val="28"/>
          <w:szCs w:val="28"/>
        </w:rPr>
        <w:t>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en-US"/>
        </w:rPr>
        <w:t>die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en-US"/>
        </w:rPr>
        <w:t>Entlastung</w:t>
      </w:r>
      <w:r w:rsidRPr="00B54D9E">
        <w:rPr>
          <w:rFonts w:ascii="Times New Roman" w:hAnsi="Times New Roman"/>
          <w:sz w:val="28"/>
          <w:szCs w:val="28"/>
        </w:rPr>
        <w:t>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en-US"/>
        </w:rPr>
        <w:t>die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en-US"/>
        </w:rPr>
        <w:t>Herausforderung</w:t>
      </w:r>
      <w:r w:rsidRPr="00B54D9E">
        <w:rPr>
          <w:rFonts w:ascii="Times New Roman" w:hAnsi="Times New Roman"/>
          <w:sz w:val="28"/>
          <w:szCs w:val="28"/>
        </w:rPr>
        <w:t>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en-US"/>
        </w:rPr>
        <w:t>die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en-US"/>
        </w:rPr>
        <w:t>Verantwortung</w:t>
      </w:r>
      <w:r w:rsidRPr="00B54D9E">
        <w:rPr>
          <w:rFonts w:ascii="Times New Roman" w:hAnsi="Times New Roman"/>
          <w:sz w:val="28"/>
          <w:szCs w:val="28"/>
        </w:rPr>
        <w:t>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en-US"/>
        </w:rPr>
        <w:t>die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en-US"/>
        </w:rPr>
        <w:t>Ausstrahlung</w:t>
      </w:r>
      <w:r w:rsidRPr="00B54D9E">
        <w:rPr>
          <w:rFonts w:ascii="Times New Roman" w:hAnsi="Times New Roman"/>
          <w:sz w:val="28"/>
          <w:szCs w:val="28"/>
        </w:rPr>
        <w:t>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en-US"/>
        </w:rPr>
        <w:t>die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en-US"/>
        </w:rPr>
        <w:t>Erh</w:t>
      </w:r>
      <w:r w:rsidRPr="00B54D9E">
        <w:rPr>
          <w:rFonts w:ascii="Times New Roman" w:hAnsi="Times New Roman"/>
          <w:sz w:val="28"/>
          <w:szCs w:val="28"/>
        </w:rPr>
        <w:t>ö</w:t>
      </w:r>
      <w:r w:rsidRPr="00B54D9E">
        <w:rPr>
          <w:rFonts w:ascii="Times New Roman" w:hAnsi="Times New Roman"/>
          <w:sz w:val="28"/>
          <w:szCs w:val="28"/>
          <w:lang w:val="en-US"/>
        </w:rPr>
        <w:t>hung</w:t>
      </w:r>
      <w:r w:rsidRPr="00B54D9E">
        <w:rPr>
          <w:rFonts w:ascii="Times New Roman" w:hAnsi="Times New Roman"/>
          <w:sz w:val="28"/>
          <w:szCs w:val="28"/>
        </w:rPr>
        <w:t>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en-US"/>
        </w:rPr>
        <w:t>die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en-US"/>
        </w:rPr>
        <w:t>Herausforderung</w:t>
      </w:r>
      <w:r w:rsidRPr="00B54D9E">
        <w:rPr>
          <w:rFonts w:ascii="Times New Roman" w:hAnsi="Times New Roman"/>
          <w:sz w:val="28"/>
          <w:szCs w:val="28"/>
        </w:rPr>
        <w:t>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en-US"/>
        </w:rPr>
        <w:t>die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en-US"/>
        </w:rPr>
        <w:t>Erleichterung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en-US"/>
        </w:rPr>
        <w:t>u</w:t>
      </w:r>
      <w:r w:rsidRPr="00B54D9E">
        <w:rPr>
          <w:rFonts w:ascii="Times New Roman" w:hAnsi="Times New Roman"/>
          <w:sz w:val="28"/>
          <w:szCs w:val="28"/>
        </w:rPr>
        <w:t>.</w:t>
      </w:r>
      <w:r w:rsidRPr="00B54D9E">
        <w:rPr>
          <w:rFonts w:ascii="Times New Roman" w:hAnsi="Times New Roman"/>
          <w:sz w:val="28"/>
          <w:szCs w:val="28"/>
          <w:lang w:val="en-US"/>
        </w:rPr>
        <w:t>a</w:t>
      </w:r>
      <w:r w:rsidRPr="00B54D9E">
        <w:rPr>
          <w:rFonts w:ascii="Times New Roman" w:hAnsi="Times New Roman"/>
          <w:sz w:val="28"/>
          <w:szCs w:val="28"/>
        </w:rPr>
        <w:t>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указано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выше,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свидетельствует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том,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такого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рода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существительные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способствуют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отображению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динамики,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очень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важно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для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текстов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из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области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политики,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обладающих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значительным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информативным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объемом.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присутствуют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же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отглагольные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существительные,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образованные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без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суффикса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–</w:t>
      </w:r>
      <w:r w:rsidRPr="00B54D9E">
        <w:rPr>
          <w:rFonts w:ascii="Times New Roman" w:hAnsi="Times New Roman"/>
          <w:sz w:val="28"/>
          <w:szCs w:val="28"/>
          <w:lang w:val="en-US"/>
        </w:rPr>
        <w:t>ung</w:t>
      </w:r>
      <w:r w:rsidRPr="00B54D9E">
        <w:rPr>
          <w:rFonts w:ascii="Times New Roman" w:hAnsi="Times New Roman"/>
          <w:sz w:val="28"/>
          <w:szCs w:val="28"/>
        </w:rPr>
        <w:t>: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en-US"/>
        </w:rPr>
        <w:t>das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en-US"/>
        </w:rPr>
        <w:t>Einkommen</w:t>
      </w:r>
      <w:r w:rsidRPr="00B54D9E">
        <w:rPr>
          <w:rFonts w:ascii="Times New Roman" w:hAnsi="Times New Roman"/>
          <w:sz w:val="28"/>
          <w:szCs w:val="28"/>
        </w:rPr>
        <w:t>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en-US"/>
        </w:rPr>
        <w:t>der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Ü</w:t>
      </w:r>
      <w:r w:rsidRPr="00B54D9E">
        <w:rPr>
          <w:rFonts w:ascii="Times New Roman" w:hAnsi="Times New Roman"/>
          <w:sz w:val="28"/>
          <w:szCs w:val="28"/>
          <w:lang w:val="en-US"/>
        </w:rPr>
        <w:t>bergang</w:t>
      </w:r>
      <w:r w:rsidRPr="00B54D9E">
        <w:rPr>
          <w:rFonts w:ascii="Times New Roman" w:hAnsi="Times New Roman"/>
          <w:sz w:val="28"/>
          <w:szCs w:val="28"/>
        </w:rPr>
        <w:t>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en-US"/>
        </w:rPr>
        <w:t>der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en-US"/>
        </w:rPr>
        <w:t>Niedergang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en-US"/>
        </w:rPr>
        <w:t>u</w:t>
      </w:r>
      <w:r w:rsidRPr="00B54D9E">
        <w:rPr>
          <w:rFonts w:ascii="Times New Roman" w:hAnsi="Times New Roman"/>
          <w:sz w:val="28"/>
          <w:szCs w:val="28"/>
        </w:rPr>
        <w:t>.</w:t>
      </w:r>
      <w:r w:rsidRPr="00B54D9E">
        <w:rPr>
          <w:rFonts w:ascii="Times New Roman" w:hAnsi="Times New Roman"/>
          <w:sz w:val="28"/>
          <w:szCs w:val="28"/>
          <w:lang w:val="en-US"/>
        </w:rPr>
        <w:t>a</w:t>
      </w:r>
      <w:r w:rsidRPr="00B54D9E">
        <w:rPr>
          <w:rFonts w:ascii="Times New Roman" w:hAnsi="Times New Roman"/>
          <w:sz w:val="28"/>
          <w:szCs w:val="28"/>
        </w:rPr>
        <w:t>.</w:t>
      </w: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немецком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самым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продуктивным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способом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словообразования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является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словосложение.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Именно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поэтому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значительную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часть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всего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лексического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состава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охватывают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сложные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слова.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Они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могут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выступать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качестве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терминов</w:t>
      </w:r>
      <w:r w:rsidRPr="00B54D9E">
        <w:rPr>
          <w:rFonts w:ascii="Times New Roman" w:hAnsi="Times New Roman"/>
          <w:sz w:val="28"/>
          <w:szCs w:val="28"/>
          <w:lang w:val="de-DE"/>
        </w:rPr>
        <w:t>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качестве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заимствований</w:t>
      </w:r>
      <w:r w:rsidRPr="00B54D9E">
        <w:rPr>
          <w:rFonts w:ascii="Times New Roman" w:hAnsi="Times New Roman"/>
          <w:sz w:val="28"/>
          <w:szCs w:val="28"/>
          <w:lang w:val="de-DE"/>
        </w:rPr>
        <w:t>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мы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могли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это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видеть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ранее</w:t>
      </w:r>
      <w:r w:rsidRPr="00B54D9E">
        <w:rPr>
          <w:rFonts w:ascii="Times New Roman" w:hAnsi="Times New Roman"/>
          <w:sz w:val="28"/>
          <w:szCs w:val="28"/>
          <w:lang w:val="de-DE"/>
        </w:rPr>
        <w:t>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так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же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выступать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качестве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единиц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общего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лексического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фона</w:t>
      </w:r>
      <w:r w:rsidRPr="00B54D9E">
        <w:rPr>
          <w:rFonts w:ascii="Times New Roman" w:hAnsi="Times New Roman"/>
          <w:sz w:val="28"/>
          <w:szCs w:val="28"/>
          <w:lang w:val="de-DE"/>
        </w:rPr>
        <w:t>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например</w:t>
      </w:r>
      <w:r w:rsidRPr="00B54D9E">
        <w:rPr>
          <w:rFonts w:ascii="Times New Roman" w:hAnsi="Times New Roman"/>
          <w:sz w:val="28"/>
          <w:szCs w:val="28"/>
          <w:lang w:val="de-DE"/>
        </w:rPr>
        <w:t>: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das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Wirtschaftsgespräch,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Technologiebereich,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Fehlergrenzen,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Wirtschaftsstruktur,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Sozialstaat,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das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Bundeskanzleramt,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das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Familienunternehmen,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Dienstleistungsbranchen,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Lebensstandard,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Wirtschaftseinbruch,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das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Gesundheitssystem,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Steuersenkung,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Wachstumsimpuls,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Bürokratieabbau,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das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Schuldenvermehrungsgesetz,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Mindereinnahmen,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Oberbürgermeister,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Wettbewerbskommission,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G20-Verhandlungsprozess,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Kreditvergabe,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Klimaschutz,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das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Grundprinzip,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Energiepolitik,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Risikobereitschaft,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Langzeitarbeitslosigkeit,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Lebensqualität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u.a.</w:t>
      </w: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характерной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для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речи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чертой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можно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назвать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также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наличие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названий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организаций,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встреч,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собраний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форумов,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местного,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мирового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уровня,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обозначении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которых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зачастую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используются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аббревиатуры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сложносокращенные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например: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en-US"/>
        </w:rPr>
        <w:t>WTO</w:t>
      </w:r>
      <w:r w:rsidRPr="00B54D9E">
        <w:rPr>
          <w:rFonts w:ascii="Times New Roman" w:hAnsi="Times New Roman"/>
          <w:sz w:val="28"/>
          <w:szCs w:val="28"/>
        </w:rPr>
        <w:t>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en-US"/>
        </w:rPr>
        <w:t>G</w:t>
      </w:r>
      <w:r w:rsidRPr="00B54D9E">
        <w:rPr>
          <w:rFonts w:ascii="Times New Roman" w:hAnsi="Times New Roman"/>
          <w:sz w:val="28"/>
          <w:szCs w:val="28"/>
        </w:rPr>
        <w:t>20-</w:t>
      </w:r>
      <w:r w:rsidRPr="00B54D9E">
        <w:rPr>
          <w:rFonts w:ascii="Times New Roman" w:hAnsi="Times New Roman"/>
          <w:sz w:val="28"/>
          <w:szCs w:val="28"/>
          <w:lang w:val="en-US"/>
        </w:rPr>
        <w:t>Treffen</w:t>
      </w:r>
      <w:r w:rsidRPr="00B54D9E">
        <w:rPr>
          <w:rFonts w:ascii="Times New Roman" w:hAnsi="Times New Roman"/>
          <w:sz w:val="28"/>
          <w:szCs w:val="28"/>
        </w:rPr>
        <w:t>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en-US"/>
        </w:rPr>
        <w:t>EU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</w:t>
      </w:r>
      <w:r w:rsidRPr="00B54D9E">
        <w:rPr>
          <w:rFonts w:ascii="Times New Roman" w:hAnsi="Times New Roman"/>
          <w:sz w:val="28"/>
          <w:szCs w:val="28"/>
          <w:lang w:val="en-US"/>
        </w:rPr>
        <w:t>Europ</w:t>
      </w:r>
      <w:r w:rsidRPr="00B54D9E">
        <w:rPr>
          <w:rFonts w:ascii="Times New Roman" w:hAnsi="Times New Roman"/>
          <w:sz w:val="28"/>
          <w:szCs w:val="28"/>
        </w:rPr>
        <w:t>ä</w:t>
      </w:r>
      <w:r w:rsidRPr="00B54D9E">
        <w:rPr>
          <w:rFonts w:ascii="Times New Roman" w:hAnsi="Times New Roman"/>
          <w:sz w:val="28"/>
          <w:szCs w:val="28"/>
          <w:lang w:val="en-US"/>
        </w:rPr>
        <w:t>ische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en-US"/>
        </w:rPr>
        <w:t>Union</w:t>
      </w:r>
      <w:r w:rsidRPr="00B54D9E">
        <w:rPr>
          <w:rFonts w:ascii="Times New Roman" w:hAnsi="Times New Roman"/>
          <w:sz w:val="28"/>
          <w:szCs w:val="28"/>
        </w:rPr>
        <w:t>),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"</w:t>
      </w:r>
      <w:r w:rsidRPr="00B54D9E">
        <w:rPr>
          <w:rFonts w:ascii="Times New Roman" w:hAnsi="Times New Roman"/>
          <w:sz w:val="28"/>
          <w:szCs w:val="28"/>
          <w:lang w:val="en-US"/>
        </w:rPr>
        <w:t>Basel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en-US"/>
        </w:rPr>
        <w:t>II</w:t>
      </w:r>
      <w:r w:rsidRPr="00B54D9E">
        <w:rPr>
          <w:rFonts w:ascii="Times New Roman" w:hAnsi="Times New Roman"/>
          <w:sz w:val="28"/>
          <w:szCs w:val="28"/>
        </w:rPr>
        <w:t>",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en-US"/>
        </w:rPr>
        <w:t>G</w:t>
      </w:r>
      <w:r w:rsidRPr="00B54D9E">
        <w:rPr>
          <w:rFonts w:ascii="Times New Roman" w:hAnsi="Times New Roman"/>
          <w:sz w:val="28"/>
          <w:szCs w:val="28"/>
        </w:rPr>
        <w:t>20-</w:t>
      </w:r>
      <w:r w:rsidRPr="00B54D9E">
        <w:rPr>
          <w:rFonts w:ascii="Times New Roman" w:hAnsi="Times New Roman"/>
          <w:sz w:val="28"/>
          <w:szCs w:val="28"/>
          <w:lang w:val="en-US"/>
        </w:rPr>
        <w:t>Verhandlungsprozesse</w:t>
      </w:r>
      <w:r w:rsidRPr="00B54D9E">
        <w:rPr>
          <w:rFonts w:ascii="Times New Roman" w:hAnsi="Times New Roman"/>
          <w:sz w:val="28"/>
          <w:szCs w:val="28"/>
        </w:rPr>
        <w:t>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en-US"/>
        </w:rPr>
        <w:t>Hartz</w:t>
      </w:r>
      <w:r w:rsidRPr="00B54D9E">
        <w:rPr>
          <w:rFonts w:ascii="Times New Roman" w:hAnsi="Times New Roman"/>
          <w:sz w:val="28"/>
          <w:szCs w:val="28"/>
        </w:rPr>
        <w:t>-</w:t>
      </w:r>
      <w:r w:rsidRPr="00B54D9E">
        <w:rPr>
          <w:rFonts w:ascii="Times New Roman" w:hAnsi="Times New Roman"/>
          <w:sz w:val="28"/>
          <w:szCs w:val="28"/>
          <w:lang w:val="en-US"/>
        </w:rPr>
        <w:t>IV</w:t>
      </w:r>
      <w:r w:rsidRPr="00B54D9E">
        <w:rPr>
          <w:rFonts w:ascii="Times New Roman" w:hAnsi="Times New Roman"/>
          <w:sz w:val="28"/>
          <w:szCs w:val="28"/>
        </w:rPr>
        <w:t>-</w:t>
      </w:r>
      <w:r w:rsidRPr="00B54D9E">
        <w:rPr>
          <w:rFonts w:ascii="Times New Roman" w:hAnsi="Times New Roman"/>
          <w:sz w:val="28"/>
          <w:szCs w:val="28"/>
          <w:lang w:val="en-US"/>
        </w:rPr>
        <w:t>Bereich</w:t>
      </w:r>
      <w:r w:rsidRPr="00B54D9E">
        <w:rPr>
          <w:rFonts w:ascii="Times New Roman" w:hAnsi="Times New Roman"/>
          <w:sz w:val="28"/>
          <w:szCs w:val="28"/>
        </w:rPr>
        <w:t>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en-US"/>
        </w:rPr>
        <w:t>MINT</w:t>
      </w:r>
      <w:r w:rsidRPr="00B54D9E">
        <w:rPr>
          <w:rFonts w:ascii="Times New Roman" w:hAnsi="Times New Roman"/>
          <w:sz w:val="28"/>
          <w:szCs w:val="28"/>
        </w:rPr>
        <w:t>-</w:t>
      </w:r>
      <w:r w:rsidRPr="00B54D9E">
        <w:rPr>
          <w:rFonts w:ascii="Times New Roman" w:hAnsi="Times New Roman"/>
          <w:sz w:val="28"/>
          <w:szCs w:val="28"/>
          <w:lang w:val="en-US"/>
        </w:rPr>
        <w:t>Faecher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en-US"/>
        </w:rPr>
        <w:t>u</w:t>
      </w:r>
      <w:r w:rsidRPr="00B54D9E">
        <w:rPr>
          <w:rFonts w:ascii="Times New Roman" w:hAnsi="Times New Roman"/>
          <w:sz w:val="28"/>
          <w:szCs w:val="28"/>
        </w:rPr>
        <w:t>.</w:t>
      </w:r>
      <w:r w:rsidRPr="00B54D9E">
        <w:rPr>
          <w:rFonts w:ascii="Times New Roman" w:hAnsi="Times New Roman"/>
          <w:sz w:val="28"/>
          <w:szCs w:val="28"/>
          <w:lang w:val="en-US"/>
        </w:rPr>
        <w:t>a</w:t>
      </w:r>
      <w:r w:rsidRPr="00B54D9E">
        <w:rPr>
          <w:rFonts w:ascii="Times New Roman" w:hAnsi="Times New Roman"/>
          <w:sz w:val="28"/>
          <w:szCs w:val="28"/>
        </w:rPr>
        <w:t>.</w:t>
      </w:r>
    </w:p>
    <w:p w:rsidR="000A6E82" w:rsidRPr="00B54D9E" w:rsidRDefault="00B54D9E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«</w:t>
      </w:r>
      <w:r w:rsidR="000A6E82" w:rsidRPr="00B54D9E">
        <w:rPr>
          <w:rFonts w:ascii="Times New Roman" w:hAnsi="Times New Roman"/>
          <w:sz w:val="28"/>
          <w:szCs w:val="28"/>
        </w:rPr>
        <w:t>Ключевые</w:t>
      </w:r>
      <w:r w:rsidRPr="00B54D9E">
        <w:rPr>
          <w:rFonts w:ascii="Times New Roman" w:hAnsi="Times New Roman"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sz w:val="28"/>
          <w:szCs w:val="28"/>
        </w:rPr>
        <w:t>слова</w:t>
      </w:r>
      <w:r w:rsidRPr="00B54D9E">
        <w:rPr>
          <w:rFonts w:ascii="Times New Roman" w:hAnsi="Times New Roman"/>
          <w:sz w:val="28"/>
          <w:szCs w:val="28"/>
        </w:rPr>
        <w:t xml:space="preserve">» </w:t>
      </w:r>
      <w:r w:rsidR="000A6E82" w:rsidRPr="00B54D9E">
        <w:rPr>
          <w:rFonts w:ascii="Times New Roman" w:hAnsi="Times New Roman"/>
          <w:sz w:val="28"/>
          <w:szCs w:val="28"/>
        </w:rPr>
        <w:t>(</w:t>
      </w:r>
      <w:r w:rsidR="000A6E82" w:rsidRPr="00B54D9E">
        <w:rPr>
          <w:rFonts w:ascii="Times New Roman" w:hAnsi="Times New Roman"/>
          <w:sz w:val="28"/>
          <w:szCs w:val="28"/>
          <w:lang w:val="en-US"/>
        </w:rPr>
        <w:t>Schlagworte</w:t>
      </w:r>
      <w:r w:rsidR="000A6E82" w:rsidRPr="00B54D9E">
        <w:rPr>
          <w:rFonts w:ascii="Times New Roman" w:hAnsi="Times New Roman"/>
          <w:sz w:val="28"/>
          <w:szCs w:val="28"/>
        </w:rPr>
        <w:t>)</w:t>
      </w:r>
      <w:r w:rsidRPr="00B54D9E">
        <w:rPr>
          <w:rFonts w:ascii="Times New Roman" w:hAnsi="Times New Roman"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sz w:val="28"/>
          <w:szCs w:val="28"/>
        </w:rPr>
        <w:t>как</w:t>
      </w:r>
      <w:r w:rsidRPr="00B54D9E">
        <w:rPr>
          <w:rFonts w:ascii="Times New Roman" w:hAnsi="Times New Roman"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sz w:val="28"/>
          <w:szCs w:val="28"/>
        </w:rPr>
        <w:t>особые</w:t>
      </w:r>
      <w:r w:rsidRPr="00B54D9E">
        <w:rPr>
          <w:rFonts w:ascii="Times New Roman" w:hAnsi="Times New Roman"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sz w:val="28"/>
          <w:szCs w:val="28"/>
        </w:rPr>
        <w:t>языковые</w:t>
      </w:r>
      <w:r w:rsidRPr="00B54D9E">
        <w:rPr>
          <w:rFonts w:ascii="Times New Roman" w:hAnsi="Times New Roman"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sz w:val="28"/>
          <w:szCs w:val="28"/>
        </w:rPr>
        <w:t>единицы</w:t>
      </w:r>
      <w:r w:rsidRPr="00B54D9E">
        <w:rPr>
          <w:rFonts w:ascii="Times New Roman" w:hAnsi="Times New Roman"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sz w:val="28"/>
          <w:szCs w:val="28"/>
        </w:rPr>
        <w:t>концентрируют</w:t>
      </w:r>
      <w:r w:rsidRPr="00B54D9E">
        <w:rPr>
          <w:rFonts w:ascii="Times New Roman" w:hAnsi="Times New Roman"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sz w:val="28"/>
          <w:szCs w:val="28"/>
        </w:rPr>
        <w:t>в</w:t>
      </w:r>
      <w:r w:rsidRPr="00B54D9E">
        <w:rPr>
          <w:rFonts w:ascii="Times New Roman" w:hAnsi="Times New Roman"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sz w:val="28"/>
          <w:szCs w:val="28"/>
        </w:rPr>
        <w:t>себе</w:t>
      </w:r>
      <w:r w:rsidRPr="00B54D9E">
        <w:rPr>
          <w:rFonts w:ascii="Times New Roman" w:hAnsi="Times New Roman"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sz w:val="28"/>
          <w:szCs w:val="28"/>
        </w:rPr>
        <w:t>доминантное</w:t>
      </w:r>
      <w:r w:rsidRPr="00B54D9E">
        <w:rPr>
          <w:rFonts w:ascii="Times New Roman" w:hAnsi="Times New Roman"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sz w:val="28"/>
          <w:szCs w:val="28"/>
        </w:rPr>
        <w:t>содержание</w:t>
      </w:r>
      <w:r w:rsidRPr="00B54D9E">
        <w:rPr>
          <w:rFonts w:ascii="Times New Roman" w:hAnsi="Times New Roman"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sz w:val="28"/>
          <w:szCs w:val="28"/>
        </w:rPr>
        <w:t>общественно-политической</w:t>
      </w:r>
      <w:r w:rsidRPr="00B54D9E">
        <w:rPr>
          <w:rFonts w:ascii="Times New Roman" w:hAnsi="Times New Roman"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sz w:val="28"/>
          <w:szCs w:val="28"/>
        </w:rPr>
        <w:t>коммуникации</w:t>
      </w:r>
      <w:r w:rsidRPr="00B54D9E">
        <w:rPr>
          <w:rFonts w:ascii="Times New Roman" w:hAnsi="Times New Roman"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sz w:val="28"/>
          <w:szCs w:val="28"/>
        </w:rPr>
        <w:t>и</w:t>
      </w:r>
      <w:r w:rsidRPr="00B54D9E">
        <w:rPr>
          <w:rFonts w:ascii="Times New Roman" w:hAnsi="Times New Roman"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sz w:val="28"/>
          <w:szCs w:val="28"/>
        </w:rPr>
        <w:t>дают</w:t>
      </w:r>
      <w:r w:rsidRPr="00B54D9E">
        <w:rPr>
          <w:rFonts w:ascii="Times New Roman" w:hAnsi="Times New Roman"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sz w:val="28"/>
          <w:szCs w:val="28"/>
        </w:rPr>
        <w:t>ему</w:t>
      </w:r>
      <w:r w:rsidRPr="00B54D9E">
        <w:rPr>
          <w:rFonts w:ascii="Times New Roman" w:hAnsi="Times New Roman"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sz w:val="28"/>
          <w:szCs w:val="28"/>
        </w:rPr>
        <w:t>меткое</w:t>
      </w:r>
      <w:r w:rsidRPr="00B54D9E">
        <w:rPr>
          <w:rFonts w:ascii="Times New Roman" w:hAnsi="Times New Roman"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sz w:val="28"/>
          <w:szCs w:val="28"/>
        </w:rPr>
        <w:t>языковое</w:t>
      </w:r>
      <w:r w:rsidRPr="00B54D9E">
        <w:rPr>
          <w:rFonts w:ascii="Times New Roman" w:hAnsi="Times New Roman"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sz w:val="28"/>
          <w:szCs w:val="28"/>
        </w:rPr>
        <w:t>представление.</w:t>
      </w:r>
      <w:r w:rsidRPr="00B54D9E">
        <w:rPr>
          <w:rFonts w:ascii="Times New Roman" w:hAnsi="Times New Roman"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sz w:val="28"/>
          <w:szCs w:val="28"/>
        </w:rPr>
        <w:t>Они</w:t>
      </w:r>
      <w:r w:rsidRPr="00B54D9E">
        <w:rPr>
          <w:rFonts w:ascii="Times New Roman" w:hAnsi="Times New Roman"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sz w:val="28"/>
          <w:szCs w:val="28"/>
        </w:rPr>
        <w:t>символизируют</w:t>
      </w:r>
      <w:r w:rsidRPr="00B54D9E">
        <w:rPr>
          <w:rFonts w:ascii="Times New Roman" w:hAnsi="Times New Roman"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sz w:val="28"/>
          <w:szCs w:val="28"/>
        </w:rPr>
        <w:t>изменения</w:t>
      </w:r>
      <w:r w:rsidRPr="00B54D9E">
        <w:rPr>
          <w:rFonts w:ascii="Times New Roman" w:hAnsi="Times New Roman"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sz w:val="28"/>
          <w:szCs w:val="28"/>
        </w:rPr>
        <w:t>в</w:t>
      </w:r>
      <w:r w:rsidRPr="00B54D9E">
        <w:rPr>
          <w:rFonts w:ascii="Times New Roman" w:hAnsi="Times New Roman"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sz w:val="28"/>
          <w:szCs w:val="28"/>
        </w:rPr>
        <w:t>картине</w:t>
      </w:r>
      <w:r w:rsidRPr="00B54D9E">
        <w:rPr>
          <w:rFonts w:ascii="Times New Roman" w:hAnsi="Times New Roman"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sz w:val="28"/>
          <w:szCs w:val="28"/>
        </w:rPr>
        <w:t>мира,</w:t>
      </w:r>
      <w:r w:rsidRPr="00B54D9E">
        <w:rPr>
          <w:rFonts w:ascii="Times New Roman" w:hAnsi="Times New Roman"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sz w:val="28"/>
          <w:szCs w:val="28"/>
        </w:rPr>
        <w:t>в</w:t>
      </w:r>
      <w:r w:rsidRPr="00B54D9E">
        <w:rPr>
          <w:rFonts w:ascii="Times New Roman" w:hAnsi="Times New Roman"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sz w:val="28"/>
          <w:szCs w:val="28"/>
        </w:rPr>
        <w:t>системе</w:t>
      </w:r>
      <w:r w:rsidRPr="00B54D9E">
        <w:rPr>
          <w:rFonts w:ascii="Times New Roman" w:hAnsi="Times New Roman"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sz w:val="28"/>
          <w:szCs w:val="28"/>
        </w:rPr>
        <w:t>ценностей</w:t>
      </w:r>
      <w:r w:rsidRPr="00B54D9E">
        <w:rPr>
          <w:rFonts w:ascii="Times New Roman" w:hAnsi="Times New Roman"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sz w:val="28"/>
          <w:szCs w:val="28"/>
        </w:rPr>
        <w:t>носителей</w:t>
      </w:r>
      <w:r w:rsidRPr="00B54D9E">
        <w:rPr>
          <w:rFonts w:ascii="Times New Roman" w:hAnsi="Times New Roman"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sz w:val="28"/>
          <w:szCs w:val="28"/>
        </w:rPr>
        <w:t>языка,</w:t>
      </w:r>
      <w:r w:rsidRPr="00B54D9E">
        <w:rPr>
          <w:rFonts w:ascii="Times New Roman" w:hAnsi="Times New Roman"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sz w:val="28"/>
          <w:szCs w:val="28"/>
        </w:rPr>
        <w:t>в</w:t>
      </w:r>
      <w:r w:rsidRPr="00B54D9E">
        <w:rPr>
          <w:rFonts w:ascii="Times New Roman" w:hAnsi="Times New Roman"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sz w:val="28"/>
          <w:szCs w:val="28"/>
        </w:rPr>
        <w:t>закреплённых</w:t>
      </w:r>
      <w:r w:rsidRPr="00B54D9E">
        <w:rPr>
          <w:rFonts w:ascii="Times New Roman" w:hAnsi="Times New Roman"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sz w:val="28"/>
          <w:szCs w:val="28"/>
        </w:rPr>
        <w:t>на</w:t>
      </w:r>
      <w:r w:rsidRPr="00B54D9E">
        <w:rPr>
          <w:rFonts w:ascii="Times New Roman" w:hAnsi="Times New Roman"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sz w:val="28"/>
          <w:szCs w:val="28"/>
        </w:rPr>
        <w:t>концептуальном</w:t>
      </w:r>
      <w:r w:rsidRPr="00B54D9E">
        <w:rPr>
          <w:rFonts w:ascii="Times New Roman" w:hAnsi="Times New Roman"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sz w:val="28"/>
          <w:szCs w:val="28"/>
        </w:rPr>
        <w:t>уровне</w:t>
      </w:r>
      <w:r w:rsidRPr="00B54D9E">
        <w:rPr>
          <w:rFonts w:ascii="Times New Roman" w:hAnsi="Times New Roman"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sz w:val="28"/>
          <w:szCs w:val="28"/>
        </w:rPr>
        <w:t>и</w:t>
      </w:r>
      <w:r w:rsidRPr="00B54D9E">
        <w:rPr>
          <w:rFonts w:ascii="Times New Roman" w:hAnsi="Times New Roman"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sz w:val="28"/>
          <w:szCs w:val="28"/>
        </w:rPr>
        <w:t>в</w:t>
      </w:r>
      <w:r w:rsidRPr="00B54D9E">
        <w:rPr>
          <w:rFonts w:ascii="Times New Roman" w:hAnsi="Times New Roman"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sz w:val="28"/>
          <w:szCs w:val="28"/>
        </w:rPr>
        <w:t>языке</w:t>
      </w:r>
      <w:r w:rsidRPr="00B54D9E">
        <w:rPr>
          <w:rFonts w:ascii="Times New Roman" w:hAnsi="Times New Roman"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sz w:val="28"/>
          <w:szCs w:val="28"/>
        </w:rPr>
        <w:t>образцах</w:t>
      </w:r>
      <w:r w:rsidRPr="00B54D9E">
        <w:rPr>
          <w:rFonts w:ascii="Times New Roman" w:hAnsi="Times New Roman"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sz w:val="28"/>
          <w:szCs w:val="28"/>
        </w:rPr>
        <w:t>и</w:t>
      </w:r>
      <w:r w:rsidRPr="00B54D9E">
        <w:rPr>
          <w:rFonts w:ascii="Times New Roman" w:hAnsi="Times New Roman"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sz w:val="28"/>
          <w:szCs w:val="28"/>
        </w:rPr>
        <w:t>нормах</w:t>
      </w:r>
      <w:r w:rsidRPr="00B54D9E">
        <w:rPr>
          <w:rFonts w:ascii="Times New Roman" w:hAnsi="Times New Roman"/>
          <w:sz w:val="28"/>
          <w:szCs w:val="28"/>
        </w:rPr>
        <w:t xml:space="preserve"> </w:t>
      </w:r>
      <w:r w:rsidR="000A6E82" w:rsidRPr="00B54D9E">
        <w:rPr>
          <w:rFonts w:ascii="Times New Roman" w:hAnsi="Times New Roman"/>
          <w:sz w:val="28"/>
          <w:szCs w:val="28"/>
        </w:rPr>
        <w:t>поведения.</w:t>
      </w: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B54D9E">
        <w:rPr>
          <w:rFonts w:ascii="Times New Roman" w:hAnsi="Times New Roman"/>
          <w:sz w:val="28"/>
          <w:szCs w:val="28"/>
        </w:rPr>
        <w:t>Ключевые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следует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рассматривать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рамках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определенной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эпохи,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общественно-политические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изменения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влекут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собой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изменения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общей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среды,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числе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языковой.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Большое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значение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рассмотрении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ключевых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определенного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периода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играет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личность,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находящаяся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власти.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зависимости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взглядов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можно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говорить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ключевых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словах,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используемых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ими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дискурсе.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Например</w:t>
      </w:r>
      <w:r w:rsidRPr="00B54D9E">
        <w:rPr>
          <w:rFonts w:ascii="Times New Roman" w:hAnsi="Times New Roman"/>
          <w:sz w:val="28"/>
          <w:szCs w:val="28"/>
          <w:lang w:val="de-DE"/>
        </w:rPr>
        <w:t>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Герхарда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Шрёдера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социал</w:t>
      </w:r>
      <w:r w:rsidRPr="00B54D9E">
        <w:rPr>
          <w:rFonts w:ascii="Times New Roman" w:hAnsi="Times New Roman"/>
          <w:sz w:val="28"/>
          <w:szCs w:val="28"/>
          <w:lang w:val="de-DE"/>
        </w:rPr>
        <w:t>-</w:t>
      </w:r>
      <w:r w:rsidRPr="00B54D9E">
        <w:rPr>
          <w:rFonts w:ascii="Times New Roman" w:hAnsi="Times New Roman"/>
          <w:sz w:val="28"/>
          <w:szCs w:val="28"/>
        </w:rPr>
        <w:t>демократа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можно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охарактеризовать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новатора</w:t>
      </w:r>
      <w:r w:rsidRPr="00B54D9E">
        <w:rPr>
          <w:rFonts w:ascii="Times New Roman" w:hAnsi="Times New Roman"/>
          <w:sz w:val="28"/>
          <w:szCs w:val="28"/>
          <w:lang w:val="de-DE"/>
        </w:rPr>
        <w:t>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соответствии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этим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прослеживаются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особенности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уровне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языковых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единиц</w:t>
      </w:r>
      <w:r w:rsidRPr="00B54D9E">
        <w:rPr>
          <w:rFonts w:ascii="Times New Roman" w:hAnsi="Times New Roman"/>
          <w:sz w:val="28"/>
          <w:szCs w:val="28"/>
          <w:lang w:val="de-DE"/>
        </w:rPr>
        <w:t>: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ein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neues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Kapitel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Beziehungen,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internationale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Politik,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ein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wichtiges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Zwischenziel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erreichen,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Reformprozesse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konsequent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fortsetzen,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Integration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muss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fortgeführt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und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noch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besser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werden,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großen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Beitrag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zur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wirtschaftlichen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Entwicklung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Deutschland,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ökonomische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Beziehungen,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ein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Wirtschaftswachstum,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eine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kluge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Wirtschafts-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und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Finanzpolitik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machen,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wir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müssen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noch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besser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werden,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wir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dürfen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nicht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mit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dem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Erreichten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zufrieden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sein,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diesen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Weg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müssen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wir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auch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Zukunft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fortsetzen,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erfolgreiche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Integrationspolitik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machen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u.a.</w:t>
      </w: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B54D9E">
        <w:rPr>
          <w:rFonts w:ascii="Times New Roman" w:hAnsi="Times New Roman"/>
          <w:sz w:val="28"/>
          <w:szCs w:val="28"/>
        </w:rPr>
        <w:t>Рассмотрим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еще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одну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личность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–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президент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Хорст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Кёлер</w:t>
      </w:r>
      <w:r w:rsidR="00B54D9E" w:rsidRPr="00B54D9E">
        <w:rPr>
          <w:rFonts w:ascii="Times New Roman" w:hAnsi="Times New Roman"/>
          <w:sz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внутренней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политике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ставит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целью,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прежде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всего,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решение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проблемы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занятости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населения,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сохранения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создания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новых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рабочих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мест,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улучшения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системы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образования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поиска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новых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подходов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демографическим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изменениям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стране.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мнению,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существует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реальная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возможность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налаживать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связи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между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прошлым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будущим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обществе,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предоставляющем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равные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возможности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для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всех.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внешней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политике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отстаивает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гуманитарные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аспекты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глобализации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активно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поддерживает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кампании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против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бедности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поддержку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африканского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континента.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Ключевыми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словами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его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речи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будут</w:t>
      </w:r>
      <w:r w:rsidRPr="00B54D9E">
        <w:rPr>
          <w:rFonts w:ascii="Times New Roman" w:hAnsi="Times New Roman"/>
          <w:sz w:val="28"/>
          <w:szCs w:val="28"/>
          <w:lang w:val="de-DE"/>
        </w:rPr>
        <w:t>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например</w:t>
      </w:r>
      <w:r w:rsidRPr="00B54D9E">
        <w:rPr>
          <w:rFonts w:ascii="Times New Roman" w:hAnsi="Times New Roman"/>
          <w:sz w:val="28"/>
          <w:szCs w:val="28"/>
          <w:lang w:val="de-DE"/>
        </w:rPr>
        <w:t>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Globalisierung,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Bildung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und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Forschung,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Wirtschaftsprognose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u.a.</w:t>
      </w: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Исследуемые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нами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ключевые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можно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классифицировать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общности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сферы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употребления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тематике:</w:t>
      </w:r>
    </w:p>
    <w:p w:rsidR="000A6E82" w:rsidRPr="00B54D9E" w:rsidRDefault="000A6E82" w:rsidP="00B54D9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B54D9E">
        <w:rPr>
          <w:rFonts w:ascii="Times New Roman" w:hAnsi="Times New Roman"/>
          <w:sz w:val="28"/>
          <w:szCs w:val="28"/>
        </w:rPr>
        <w:t>Образование</w:t>
      </w:r>
      <w:r w:rsidRPr="00B54D9E">
        <w:rPr>
          <w:rFonts w:ascii="Times New Roman" w:hAnsi="Times New Roman"/>
          <w:sz w:val="28"/>
          <w:szCs w:val="28"/>
          <w:lang w:val="de-DE"/>
        </w:rPr>
        <w:t>: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Bildung;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Forschung;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Forschungs-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und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Bildungsteil;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Fachhochschule;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Ausbildung;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Bildungs-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und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Forschungsbereich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u.a.</w:t>
      </w:r>
    </w:p>
    <w:p w:rsidR="000A6E82" w:rsidRPr="00B54D9E" w:rsidRDefault="000A6E82" w:rsidP="00B54D9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B54D9E">
        <w:rPr>
          <w:rFonts w:ascii="Times New Roman" w:hAnsi="Times New Roman"/>
          <w:sz w:val="28"/>
          <w:szCs w:val="28"/>
        </w:rPr>
        <w:t>Административные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единицы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организации</w:t>
      </w:r>
      <w:r w:rsidRPr="00B54D9E">
        <w:rPr>
          <w:rFonts w:ascii="Times New Roman" w:hAnsi="Times New Roman"/>
          <w:sz w:val="28"/>
          <w:szCs w:val="28"/>
          <w:lang w:val="de-DE"/>
        </w:rPr>
        <w:t>: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Bundesregierung;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das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Bundesland;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Bundeskanzleramt,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Bundesagentur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u.a.</w:t>
      </w:r>
    </w:p>
    <w:p w:rsidR="000A6E82" w:rsidRPr="00B54D9E" w:rsidRDefault="000A6E82" w:rsidP="00B54D9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B54D9E">
        <w:rPr>
          <w:rFonts w:ascii="Times New Roman" w:hAnsi="Times New Roman"/>
          <w:sz w:val="28"/>
          <w:szCs w:val="28"/>
        </w:rPr>
        <w:t>Управление</w:t>
      </w:r>
      <w:r w:rsidRPr="00B54D9E">
        <w:rPr>
          <w:rFonts w:ascii="Times New Roman" w:hAnsi="Times New Roman"/>
          <w:sz w:val="28"/>
          <w:szCs w:val="28"/>
          <w:lang w:val="de-DE"/>
        </w:rPr>
        <w:t>: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Manager;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Chef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von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Unternehmen;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Grundgesetz;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Buerokratieabbau;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Unternehmensteuerreform;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Haushaltspolitik;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das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Wachstumsbeschleunigungsgesetz;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Reformpolitik,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das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Wachstumbeschleunigungsgesetz;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Lohnsummenregelung,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Regierung,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u.a.</w:t>
      </w:r>
    </w:p>
    <w:p w:rsidR="000A6E82" w:rsidRPr="00B54D9E" w:rsidRDefault="000A6E82" w:rsidP="00B54D9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B54D9E">
        <w:rPr>
          <w:rFonts w:ascii="Times New Roman" w:hAnsi="Times New Roman"/>
          <w:sz w:val="28"/>
          <w:szCs w:val="28"/>
        </w:rPr>
        <w:t>Отображение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ситуации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стране</w:t>
      </w:r>
      <w:r w:rsidRPr="00B54D9E">
        <w:rPr>
          <w:rFonts w:ascii="Times New Roman" w:hAnsi="Times New Roman"/>
          <w:sz w:val="28"/>
          <w:szCs w:val="28"/>
          <w:lang w:val="de-DE"/>
        </w:rPr>
        <w:t>: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eine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kriesehafte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Situation;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ein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Haushalt,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Kriese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wiederspiegelt;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Zeiten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demografischen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Wandels;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grosse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Herausforderung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Veraenderung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Altersaufbaus;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deutschen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Wiedervereinigung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u.a.</w:t>
      </w:r>
    </w:p>
    <w:p w:rsidR="000A6E82" w:rsidRPr="00B54D9E" w:rsidRDefault="000A6E82" w:rsidP="00B54D9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B54D9E">
        <w:rPr>
          <w:rFonts w:ascii="Times New Roman" w:hAnsi="Times New Roman"/>
          <w:sz w:val="28"/>
          <w:szCs w:val="28"/>
        </w:rPr>
        <w:t>Развитие</w:t>
      </w:r>
      <w:r w:rsidRPr="00B54D9E">
        <w:rPr>
          <w:rFonts w:ascii="Times New Roman" w:hAnsi="Times New Roman"/>
          <w:sz w:val="28"/>
          <w:szCs w:val="28"/>
          <w:lang w:val="de-DE"/>
        </w:rPr>
        <w:t>: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Wirtschaftsprognose,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Analyse,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Wachstumsimpulse,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prognostizieren,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Progression,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weitere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Entwicklung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u.a.</w:t>
      </w:r>
    </w:p>
    <w:p w:rsidR="000A6E82" w:rsidRPr="00B54D9E" w:rsidRDefault="000A6E82" w:rsidP="00B54D9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B54D9E">
        <w:rPr>
          <w:rFonts w:ascii="Times New Roman" w:hAnsi="Times New Roman"/>
          <w:sz w:val="28"/>
          <w:szCs w:val="28"/>
        </w:rPr>
        <w:t>Люди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–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положение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должности</w:t>
      </w:r>
      <w:r w:rsidRPr="00B54D9E">
        <w:rPr>
          <w:rFonts w:ascii="Times New Roman" w:hAnsi="Times New Roman"/>
          <w:sz w:val="28"/>
          <w:szCs w:val="28"/>
          <w:lang w:val="de-DE"/>
        </w:rPr>
        <w:t>: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Generation,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Mittelständler,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Beitragszahler,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Steuerzahler;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Oberbürgermeister,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Bundeskanzlerin,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Bundespräsident,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Delegation,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Staatspräsident,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Premierminister,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potenzielle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Betrüger,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Vertreter,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Gesellschaft,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Langzeitarbeitslose,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Geringqualifizierte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u.a.</w:t>
      </w:r>
    </w:p>
    <w:p w:rsidR="000A6E82" w:rsidRPr="00B54D9E" w:rsidRDefault="000A6E82" w:rsidP="00B54D9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B54D9E">
        <w:rPr>
          <w:rFonts w:ascii="Times New Roman" w:hAnsi="Times New Roman"/>
          <w:sz w:val="28"/>
          <w:szCs w:val="28"/>
        </w:rPr>
        <w:t>Развитие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энергетики</w:t>
      </w:r>
      <w:r w:rsidRPr="00B54D9E">
        <w:rPr>
          <w:rFonts w:ascii="Times New Roman" w:hAnsi="Times New Roman"/>
          <w:sz w:val="28"/>
          <w:szCs w:val="28"/>
          <w:lang w:val="de-DE"/>
        </w:rPr>
        <w:t>: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Energiepolitik;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ein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sich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schlüssiges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Energiekonzept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für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unseres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Land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vorlegen;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regenerative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Energien;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Kernenergie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ist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als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Brückentechnologie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notwendig,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eine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zukunftfähige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Energieversorgung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u.a.</w:t>
      </w:r>
    </w:p>
    <w:p w:rsidR="000A6E82" w:rsidRPr="00B54D9E" w:rsidRDefault="000A6E82" w:rsidP="00B54D9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B54D9E">
        <w:rPr>
          <w:rFonts w:ascii="Times New Roman" w:hAnsi="Times New Roman"/>
          <w:sz w:val="28"/>
          <w:szCs w:val="28"/>
        </w:rPr>
        <w:t>Экономика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хозяйство</w:t>
      </w:r>
      <w:r w:rsidRPr="00B54D9E">
        <w:rPr>
          <w:rFonts w:ascii="Times New Roman" w:hAnsi="Times New Roman"/>
          <w:sz w:val="28"/>
          <w:szCs w:val="28"/>
          <w:lang w:val="de-DE"/>
        </w:rPr>
        <w:t>: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Steuerschaetzung,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eine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Wirtschaftsstruktur,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Wirtschaftseinbruch,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Fragen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Finanz-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und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Konjunkturhilfe,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betriebswirtschaftliche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Kentnisse,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Konjunkturprogramme,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Jahreswirtschaftsbericht,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das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Bruttoinlandsprodukt,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Dienstleistungsbranchen,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Exportstärke,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wirtschaftliche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Aufschwung,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Wirtschaftseinbruch,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Haushalt,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Steuersenkungen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und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Finanzen;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Fraktion,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Zinsschränke,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das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Steuersystem,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Planwirtschaft,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Wirtschaftlichkeit,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Bankenwirtschaft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u.a.</w:t>
      </w:r>
    </w:p>
    <w:p w:rsidR="000A6E82" w:rsidRPr="00B54D9E" w:rsidRDefault="000A6E82" w:rsidP="00B54D9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B54D9E">
        <w:rPr>
          <w:rFonts w:ascii="Times New Roman" w:hAnsi="Times New Roman"/>
          <w:sz w:val="28"/>
          <w:szCs w:val="28"/>
        </w:rPr>
        <w:t>Общие</w:t>
      </w:r>
      <w:r w:rsidRPr="00B54D9E">
        <w:rPr>
          <w:rFonts w:ascii="Times New Roman" w:hAnsi="Times New Roman"/>
          <w:sz w:val="28"/>
          <w:szCs w:val="28"/>
          <w:lang w:val="de-DE"/>
        </w:rPr>
        <w:t>: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Arbeitsgeber-/Arbeitsnehmerseite,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Wissenschaft,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Technologiebereich,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Fehlergrenze,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Wohlstand,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Lebensstandart,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Innovation,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das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Wachstum,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Arbeitslosigkeit,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Schuld,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Erleichterung,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Situation,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Übergang,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das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Grundelement,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Erhöhung,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das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Einkommen,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Solidarität,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Freiheit,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Niedergang,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Verantwortung,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Regeln,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Wettbewerbskommision,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Fähigkeit,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Kompetenz,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Ratingagentur,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Fragestellung,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das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Ziel,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Innovation,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der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Widerspruch,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Mobilitaet,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Globalisierung,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Lebensqualität,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Spannung,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Herausforderung,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Offentlichkeit,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Partnerschaft,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die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Hoffnung</w:t>
      </w:r>
      <w:r w:rsidR="00B54D9E" w:rsidRPr="00B54D9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de-DE"/>
        </w:rPr>
        <w:t>u.a.</w:t>
      </w: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Стилистическая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значимость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предопределяется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характером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употребления;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базируется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предметно-понятийном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значении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становится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неотъемлемой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частью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содержания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лексической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единицы.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Содержательность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стилистического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плана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смысловой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структуре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весьма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многогранна,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переливает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оценочно-характеризующими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красками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дополнительных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осмыслений,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всевозможных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приращений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смысла,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появляющихся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речевых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ситуациях,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контекстах,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шире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–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типах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речи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реализации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стилистического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задания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(Кожин,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1986: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36).</w:t>
      </w:r>
    </w:p>
    <w:p w:rsidR="00B54D9E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Таким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образом,</w:t>
      </w:r>
      <w:r w:rsidR="00B54D9E" w:rsidRPr="00B54D9E">
        <w:rPr>
          <w:rFonts w:ascii="Times New Roman" w:hAnsi="Times New Roman"/>
          <w:b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было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рассмотрено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понятие</w:t>
      </w:r>
      <w:r w:rsidR="00B54D9E" w:rsidRPr="00B54D9E">
        <w:rPr>
          <w:rFonts w:ascii="Times New Roman" w:hAnsi="Times New Roman"/>
          <w:sz w:val="28"/>
          <w:szCs w:val="28"/>
        </w:rPr>
        <w:t xml:space="preserve"> «</w:t>
      </w:r>
      <w:r w:rsidRPr="00B54D9E">
        <w:rPr>
          <w:rFonts w:ascii="Times New Roman" w:hAnsi="Times New Roman"/>
          <w:sz w:val="28"/>
          <w:szCs w:val="28"/>
        </w:rPr>
        <w:t>номинация</w:t>
      </w:r>
      <w:r w:rsidR="00B54D9E" w:rsidRPr="00B54D9E">
        <w:rPr>
          <w:rFonts w:ascii="Times New Roman" w:hAnsi="Times New Roman"/>
          <w:sz w:val="28"/>
          <w:szCs w:val="28"/>
        </w:rPr>
        <w:t xml:space="preserve">»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основная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характеристика,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виду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сложности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многогранности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концептуального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содержания,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соотносящегося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ключевыми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словами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эпохи,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доминирующим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способом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представления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является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именно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номинация.</w:t>
      </w:r>
    </w:p>
    <w:p w:rsidR="00B54D9E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Здесь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также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рассматриваются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особенности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ключевых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немецком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дискурсе,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частности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приведены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примеры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ключевых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из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публичных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выступлений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деятелей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Германии,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же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представлена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из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классификация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точки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зрения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лексических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стилистических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особенностей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употребления.</w:t>
      </w: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4D9E" w:rsidRPr="00B54D9E" w:rsidRDefault="00B54D9E" w:rsidP="00B54D9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A6E82" w:rsidRPr="00B54D9E">
        <w:rPr>
          <w:rFonts w:ascii="Times New Roman" w:hAnsi="Times New Roman"/>
          <w:b/>
          <w:sz w:val="28"/>
          <w:szCs w:val="28"/>
        </w:rPr>
        <w:t>Заключение</w:t>
      </w:r>
    </w:p>
    <w:p w:rsidR="00B54D9E" w:rsidRDefault="00B54D9E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Итак,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данной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работе,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посвященной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изучению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ключевых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немецком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дискурсе,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были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рассмотрены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теоретические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вопросы,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касающиеся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данной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темы,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представлен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обширный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практический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материал,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собранный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основе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статей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публичных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выступлений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деятелей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Германии: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Ангелы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Меркель,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Хорста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Кёлера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Герхарда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Шрёдера.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качестве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теоретических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вопросов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были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рассмотрены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такие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понятия,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«</w:t>
      </w:r>
      <w:r w:rsidRPr="00B54D9E">
        <w:rPr>
          <w:rFonts w:ascii="Times New Roman" w:hAnsi="Times New Roman"/>
          <w:sz w:val="28"/>
          <w:szCs w:val="28"/>
        </w:rPr>
        <w:t>язык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политики</w:t>
      </w:r>
      <w:r w:rsidR="00B54D9E" w:rsidRPr="00B54D9E">
        <w:rPr>
          <w:rFonts w:ascii="Times New Roman" w:hAnsi="Times New Roman"/>
          <w:sz w:val="28"/>
          <w:szCs w:val="28"/>
        </w:rPr>
        <w:t>»</w:t>
      </w:r>
      <w:r w:rsidRPr="00B54D9E">
        <w:rPr>
          <w:rFonts w:ascii="Times New Roman" w:hAnsi="Times New Roman"/>
          <w:sz w:val="28"/>
          <w:szCs w:val="28"/>
        </w:rPr>
        <w:t>,</w:t>
      </w:r>
      <w:r w:rsidR="00B54D9E" w:rsidRPr="00B54D9E">
        <w:rPr>
          <w:rFonts w:ascii="Times New Roman" w:hAnsi="Times New Roman"/>
          <w:sz w:val="28"/>
          <w:szCs w:val="28"/>
        </w:rPr>
        <w:t xml:space="preserve"> «</w:t>
      </w:r>
      <w:r w:rsidRPr="00B54D9E">
        <w:rPr>
          <w:rFonts w:ascii="Times New Roman" w:hAnsi="Times New Roman"/>
          <w:sz w:val="28"/>
          <w:szCs w:val="28"/>
        </w:rPr>
        <w:t>ключевые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слова</w:t>
      </w:r>
      <w:r w:rsidR="00B54D9E" w:rsidRPr="00B54D9E">
        <w:rPr>
          <w:rFonts w:ascii="Times New Roman" w:hAnsi="Times New Roman"/>
          <w:sz w:val="28"/>
          <w:szCs w:val="28"/>
        </w:rPr>
        <w:t>»</w:t>
      </w:r>
      <w:r w:rsidRPr="00B54D9E">
        <w:rPr>
          <w:rFonts w:ascii="Times New Roman" w:hAnsi="Times New Roman"/>
          <w:sz w:val="28"/>
          <w:szCs w:val="28"/>
        </w:rPr>
        <w:t>,</w:t>
      </w:r>
      <w:r w:rsidR="00B54D9E" w:rsidRPr="00B54D9E">
        <w:rPr>
          <w:rFonts w:ascii="Times New Roman" w:hAnsi="Times New Roman"/>
          <w:sz w:val="28"/>
          <w:szCs w:val="28"/>
        </w:rPr>
        <w:t xml:space="preserve"> «</w:t>
      </w:r>
      <w:r w:rsidRPr="00B54D9E">
        <w:rPr>
          <w:rFonts w:ascii="Times New Roman" w:hAnsi="Times New Roman"/>
          <w:sz w:val="28"/>
          <w:szCs w:val="28"/>
        </w:rPr>
        <w:t>дискурс</w:t>
      </w:r>
      <w:r w:rsidR="00B54D9E" w:rsidRPr="00B54D9E">
        <w:rPr>
          <w:rFonts w:ascii="Times New Roman" w:hAnsi="Times New Roman"/>
          <w:sz w:val="28"/>
          <w:szCs w:val="28"/>
        </w:rPr>
        <w:t xml:space="preserve">»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общем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«</w:t>
      </w:r>
      <w:r w:rsidRPr="00B54D9E">
        <w:rPr>
          <w:rFonts w:ascii="Times New Roman" w:hAnsi="Times New Roman"/>
          <w:sz w:val="28"/>
          <w:szCs w:val="28"/>
        </w:rPr>
        <w:t>политический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</w:t>
      </w:r>
      <w:r w:rsidR="00B54D9E" w:rsidRPr="00B54D9E">
        <w:rPr>
          <w:rFonts w:ascii="Times New Roman" w:hAnsi="Times New Roman"/>
          <w:sz w:val="28"/>
          <w:szCs w:val="28"/>
        </w:rPr>
        <w:t xml:space="preserve">»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частности,</w:t>
      </w:r>
      <w:r w:rsidR="00B54D9E" w:rsidRPr="00B54D9E">
        <w:rPr>
          <w:rFonts w:ascii="Times New Roman" w:hAnsi="Times New Roman"/>
          <w:sz w:val="28"/>
          <w:szCs w:val="28"/>
        </w:rPr>
        <w:t xml:space="preserve"> «</w:t>
      </w:r>
      <w:r w:rsidRPr="00B54D9E">
        <w:rPr>
          <w:rFonts w:ascii="Times New Roman" w:hAnsi="Times New Roman"/>
          <w:sz w:val="28"/>
          <w:szCs w:val="28"/>
        </w:rPr>
        <w:t>номинация</w:t>
      </w:r>
      <w:r w:rsidR="00B54D9E" w:rsidRPr="00B54D9E">
        <w:rPr>
          <w:rFonts w:ascii="Times New Roman" w:hAnsi="Times New Roman"/>
          <w:sz w:val="28"/>
          <w:szCs w:val="28"/>
        </w:rPr>
        <w:t>»</w:t>
      </w:r>
      <w:r w:rsidRPr="00B54D9E">
        <w:rPr>
          <w:rFonts w:ascii="Times New Roman" w:hAnsi="Times New Roman"/>
          <w:sz w:val="28"/>
          <w:szCs w:val="28"/>
        </w:rPr>
        <w:t>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были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даны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определения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характеристики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данной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терминологии,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же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изложены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основные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характеристики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газетно-публицистического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стиля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системы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функционирования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общественно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речевых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жанров.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данная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терминология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рассмотрена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точки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зрения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взаимосвязи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ключевыми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словами.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практической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части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представлены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ключевые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немецкого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относящиеся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первому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десятилетию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  <w:lang w:val="en-US"/>
        </w:rPr>
        <w:t>XXI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века,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так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же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представлена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классификация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основе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лексических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стилистических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особенностей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употребления.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Таким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образом,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изучив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основные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теоретические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вопросы,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рассмотрев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ключевые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немецкого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классифицировав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соответствии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особенностями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их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употребления,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была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достигнута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цель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работы,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то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есть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были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выявлены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основные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особенности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ключевых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слов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немецкого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политического</w:t>
      </w:r>
      <w:r w:rsidR="00B54D9E" w:rsidRPr="00B54D9E">
        <w:rPr>
          <w:rFonts w:ascii="Times New Roman" w:hAnsi="Times New Roman"/>
          <w:sz w:val="28"/>
          <w:szCs w:val="28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дискурса.</w:t>
      </w: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6E82" w:rsidRPr="00B54D9E" w:rsidRDefault="000A6E82" w:rsidP="00B54D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6E82" w:rsidRPr="00B54D9E" w:rsidRDefault="00B54D9E" w:rsidP="00B54D9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A6E82" w:rsidRPr="00B54D9E">
        <w:rPr>
          <w:rFonts w:ascii="Times New Roman" w:hAnsi="Times New Roman"/>
          <w:b/>
          <w:sz w:val="28"/>
          <w:szCs w:val="28"/>
        </w:rPr>
        <w:t>Библиография</w:t>
      </w:r>
    </w:p>
    <w:p w:rsidR="00B54D9E" w:rsidRPr="00B54D9E" w:rsidRDefault="00B54D9E" w:rsidP="00B54D9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54D9E" w:rsidRPr="00B54D9E" w:rsidRDefault="00B54D9E" w:rsidP="00B54D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1.Шмидт В. Соотношение языка и политики как предмет исследования социальной эффективности языка с позиции марксизма-ленинизма // Актуальные проблемы языкознания ГДР. – М.: Прогресс, 1979. – 309 с.</w:t>
      </w:r>
    </w:p>
    <w:p w:rsidR="00B54D9E" w:rsidRPr="00B54D9E" w:rsidRDefault="00B54D9E" w:rsidP="00B54D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2.Чудинов А. П. Политическая лингвистика / Общие проблемы, метафора. Учеб. пособие. – 3-е изд., Екатеринбург, 2003. - 194 с.</w:t>
      </w:r>
    </w:p>
    <w:p w:rsidR="00B54D9E" w:rsidRPr="00B54D9E" w:rsidRDefault="00B54D9E" w:rsidP="00B54D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3.Юдина Т.В. Дискурсивное пространство политической речи // Сборник научных трудов: «Актуальные проблемы теории коммуникации». – СПб.: изд-во СПбГПУ, 2004. – 362 c.</w:t>
      </w:r>
    </w:p>
    <w:p w:rsidR="00B54D9E" w:rsidRPr="00B54D9E" w:rsidRDefault="00B54D9E" w:rsidP="00B54D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4.Шейгал Е. И. Семиотика политического дискурса. – Волгоград, 2000. – 174 с.</w:t>
      </w:r>
    </w:p>
    <w:p w:rsidR="00B54D9E" w:rsidRPr="00B54D9E" w:rsidRDefault="00B54D9E" w:rsidP="00B54D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5.Демьянков В.З. Политический дискурс как предмет политологической филологии // Политическая наука. Политический дискурс: История и современные исследования. № 3. – М.: 2002. – 264 с.</w:t>
      </w:r>
    </w:p>
    <w:p w:rsidR="00B54D9E" w:rsidRPr="00B54D9E" w:rsidRDefault="00B54D9E" w:rsidP="00B54D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6.Баранов А. Н., Казакевич Е. Г. Парламентские дебаты: традиции и новации. – М.: Знание, 1991. - 218 с.</w:t>
      </w:r>
    </w:p>
    <w:p w:rsidR="00B54D9E" w:rsidRPr="00B54D9E" w:rsidRDefault="00B54D9E" w:rsidP="00B54D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7.Сорокин Ю. А. Политический дискурс: попытка истолкования понятия // Политический дискурс в России. – М.: 1997. – 336 c.</w:t>
      </w:r>
    </w:p>
    <w:p w:rsidR="00B54D9E" w:rsidRPr="00B54D9E" w:rsidRDefault="00B54D9E" w:rsidP="00B54D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8.Брандес М.П., Провоторов В.И. Предпереводческий анализ текста, учебное пособие. – з-е изд., стереотип. – М.: НВН-ТЕЗАУРУС, 2001. – 224 с.</w:t>
      </w:r>
    </w:p>
    <w:p w:rsidR="00B54D9E" w:rsidRPr="00B54D9E" w:rsidRDefault="00B54D9E" w:rsidP="00B54D9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54D9E">
        <w:rPr>
          <w:rFonts w:ascii="Times New Roman" w:hAnsi="Times New Roman"/>
          <w:sz w:val="28"/>
          <w:szCs w:val="28"/>
          <w:lang w:val="en-US"/>
        </w:rPr>
        <w:t xml:space="preserve">9.Riesel E., Schendels E. Stilistik der deutschen Sprache. – </w:t>
      </w:r>
      <w:r w:rsidRPr="00B54D9E">
        <w:rPr>
          <w:rFonts w:ascii="Times New Roman" w:hAnsi="Times New Roman"/>
          <w:sz w:val="28"/>
          <w:szCs w:val="28"/>
        </w:rPr>
        <w:t>М</w:t>
      </w:r>
      <w:r w:rsidRPr="00B54D9E">
        <w:rPr>
          <w:rFonts w:ascii="Times New Roman" w:hAnsi="Times New Roman"/>
          <w:sz w:val="28"/>
          <w:szCs w:val="28"/>
          <w:lang w:val="en-US"/>
        </w:rPr>
        <w:t xml:space="preserve">.: </w:t>
      </w:r>
      <w:r w:rsidRPr="00B54D9E">
        <w:rPr>
          <w:rFonts w:ascii="Times New Roman" w:hAnsi="Times New Roman"/>
          <w:sz w:val="28"/>
          <w:szCs w:val="28"/>
        </w:rPr>
        <w:t>Высшая</w:t>
      </w:r>
      <w:r w:rsidRPr="00B54D9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54D9E">
        <w:rPr>
          <w:rFonts w:ascii="Times New Roman" w:hAnsi="Times New Roman"/>
          <w:sz w:val="28"/>
          <w:szCs w:val="28"/>
        </w:rPr>
        <w:t>школа</w:t>
      </w:r>
      <w:r w:rsidRPr="00B54D9E">
        <w:rPr>
          <w:rFonts w:ascii="Times New Roman" w:hAnsi="Times New Roman"/>
          <w:sz w:val="28"/>
          <w:szCs w:val="28"/>
          <w:lang w:val="en-US"/>
        </w:rPr>
        <w:t xml:space="preserve">, 1975. – 315 </w:t>
      </w:r>
      <w:r w:rsidRPr="00B54D9E">
        <w:rPr>
          <w:rFonts w:ascii="Times New Roman" w:hAnsi="Times New Roman"/>
          <w:sz w:val="28"/>
          <w:szCs w:val="28"/>
        </w:rPr>
        <w:t>с</w:t>
      </w:r>
      <w:r w:rsidRPr="00B54D9E">
        <w:rPr>
          <w:rFonts w:ascii="Times New Roman" w:hAnsi="Times New Roman"/>
          <w:sz w:val="28"/>
          <w:szCs w:val="28"/>
          <w:lang w:val="en-US"/>
        </w:rPr>
        <w:t>.</w:t>
      </w:r>
    </w:p>
    <w:p w:rsidR="00B54D9E" w:rsidRPr="00B54D9E" w:rsidRDefault="00B54D9E" w:rsidP="00B54D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10.Суперанская А.В. Общая терминология: вопросы теории. – М.: Наука, 1989. – 246 с.</w:t>
      </w:r>
    </w:p>
    <w:p w:rsidR="00B54D9E" w:rsidRPr="00B54D9E" w:rsidRDefault="00B54D9E" w:rsidP="00B54D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11.Мартынов В.В. Номинативные единицы языка и их системное описание // Актуальные проблемы лексикологии: тезисы докладов лингвистической конференции, вып. II, ч. I. – Новосибирск, 1969. – 188 с.</w:t>
      </w:r>
    </w:p>
    <w:p w:rsidR="00B54D9E" w:rsidRPr="00B54D9E" w:rsidRDefault="00B54D9E" w:rsidP="00B54D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12.Выготский Л.С. Избранные психологические исследования. – М.: АПН РСФСР. 1988 – 520 с.</w:t>
      </w:r>
    </w:p>
    <w:p w:rsidR="00B54D9E" w:rsidRPr="00B54D9E" w:rsidRDefault="00B54D9E" w:rsidP="00B54D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13.Кухарж Я. К. К общей характеристике номинации // Travaux linguitiques de Prague. – №3, 1968. – 120 с.</w:t>
      </w:r>
    </w:p>
    <w:p w:rsidR="00B54D9E" w:rsidRPr="00B54D9E" w:rsidRDefault="00B54D9E" w:rsidP="00B54D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14.Кожин А.Н. О квалификации стилистического значения слова // Функциональная стилистика: теория стилей и их языковая реализация. Межвузовский сборник научных трудов – Пермь.: 1986. – 258 с.</w:t>
      </w:r>
    </w:p>
    <w:p w:rsidR="00B54D9E" w:rsidRPr="00B54D9E" w:rsidRDefault="00B54D9E" w:rsidP="00B54D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15.Розен Е.В. На уроке – немецкая газета: изд. 2-е, «Просвещение», М.: 1967 г. – 160 с.</w:t>
      </w:r>
    </w:p>
    <w:p w:rsidR="00B54D9E" w:rsidRPr="00B54D9E" w:rsidRDefault="00B54D9E" w:rsidP="00B54D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16.Володина М.Н.Соотношение национальных и интернациональных элементов в терминологической лексике в современном немецком языке. // Филологические науки, «Высшая школа», №3, 1984. – 97 с.</w:t>
      </w:r>
    </w:p>
    <w:p w:rsidR="00B54D9E" w:rsidRPr="00B54D9E" w:rsidRDefault="00B54D9E" w:rsidP="00B54D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17.Большой толковый словарь немецкого языка. – М.: Март, 1998. – 1248 с.</w:t>
      </w:r>
    </w:p>
    <w:p w:rsidR="00B54D9E" w:rsidRPr="00B54D9E" w:rsidRDefault="00B54D9E" w:rsidP="00B54D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18.Немецко-русский словарь: Ок. 95000 словарных статей – 3-е изд., стереотип. – М.: Русский язык, 1995. – 1040 с.</w:t>
      </w:r>
    </w:p>
    <w:p w:rsidR="00B54D9E" w:rsidRPr="00B54D9E" w:rsidRDefault="00B54D9E" w:rsidP="00B54D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19.Словарь иностранных слов. – М.: Русский язык, 1985. – 608 с.</w:t>
      </w:r>
    </w:p>
    <w:p w:rsidR="00B54D9E" w:rsidRPr="00B54D9E" w:rsidRDefault="00B54D9E" w:rsidP="00B54D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20.Большой немецко-русский словарь. – 13-е изд., стереотип. – Б42 М.: Рус. яз. – Медиа, 2006. – 1038 с.</w:t>
      </w:r>
    </w:p>
    <w:p w:rsidR="00B54D9E" w:rsidRPr="00B54D9E" w:rsidRDefault="00B54D9E" w:rsidP="00B54D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Интернет – ресурсы:</w:t>
      </w:r>
    </w:p>
    <w:p w:rsidR="00B54D9E" w:rsidRPr="00B54D9E" w:rsidRDefault="00B54D9E" w:rsidP="00B54D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1.www.policy03.narod.ru – Кульжанова Г.Т. Язык политики как социолингвистический феномен</w:t>
      </w:r>
    </w:p>
    <w:p w:rsidR="00B54D9E" w:rsidRPr="00B54D9E" w:rsidRDefault="00B54D9E" w:rsidP="00B54D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2.www.wikipedia.ru</w:t>
      </w:r>
    </w:p>
    <w:p w:rsidR="00B54D9E" w:rsidRPr="00B54D9E" w:rsidRDefault="00B54D9E" w:rsidP="00B54D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3.www.mirslowarei.com</w:t>
      </w:r>
    </w:p>
    <w:p w:rsidR="00B54D9E" w:rsidRPr="00B54D9E" w:rsidRDefault="00B54D9E" w:rsidP="00B54D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4.www.bundesregierung.de</w:t>
      </w:r>
    </w:p>
    <w:p w:rsidR="00B54D9E" w:rsidRPr="00B54D9E" w:rsidRDefault="00B54D9E" w:rsidP="00B54D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5.www.bundespraesident.de</w:t>
      </w:r>
    </w:p>
    <w:p w:rsidR="00B54D9E" w:rsidRPr="00B54D9E" w:rsidRDefault="00B54D9E" w:rsidP="00B54D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6.http://www.philology.ru/linguistics1/budaev-chudinov-06a.htm, Будаева Э.В., Чудинов А.П. – Современная политическая лингвистика. – Екатеринбург, 2006 г.</w:t>
      </w:r>
    </w:p>
    <w:p w:rsidR="00B54D9E" w:rsidRPr="00B54D9E" w:rsidRDefault="00B54D9E" w:rsidP="00B54D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D9E">
        <w:rPr>
          <w:rFonts w:ascii="Times New Roman" w:hAnsi="Times New Roman"/>
          <w:sz w:val="28"/>
          <w:szCs w:val="28"/>
        </w:rPr>
        <w:t>7.www.philology.ru/linguistics1/lasswell-06.htm , Лассвел Г. Язык власти // Политическая лингвистика. - Вып. 20. - Екатеринбург, 2006.</w:t>
      </w:r>
    </w:p>
    <w:p w:rsidR="000A6E82" w:rsidRPr="00B54D9E" w:rsidRDefault="000A6E82" w:rsidP="00B54D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6773" w:rsidRPr="003B6773" w:rsidRDefault="003B6773" w:rsidP="003B6773">
      <w:pPr>
        <w:jc w:val="center"/>
        <w:rPr>
          <w:rFonts w:ascii="Times New Roman" w:hAnsi="Times New Roman"/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3B6773" w:rsidRPr="003B6773" w:rsidSect="00B54D9E"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A55" w:rsidRDefault="006F1A55" w:rsidP="00F3170D">
      <w:pPr>
        <w:spacing w:after="0" w:line="240" w:lineRule="auto"/>
      </w:pPr>
      <w:r>
        <w:separator/>
      </w:r>
    </w:p>
  </w:endnote>
  <w:endnote w:type="continuationSeparator" w:id="0">
    <w:p w:rsidR="006F1A55" w:rsidRDefault="006F1A55" w:rsidP="00F31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A55" w:rsidRDefault="006F1A55" w:rsidP="00F3170D">
      <w:pPr>
        <w:spacing w:after="0" w:line="240" w:lineRule="auto"/>
      </w:pPr>
      <w:r>
        <w:separator/>
      </w:r>
    </w:p>
  </w:footnote>
  <w:footnote w:type="continuationSeparator" w:id="0">
    <w:p w:rsidR="006F1A55" w:rsidRDefault="006F1A55" w:rsidP="00F31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773" w:rsidRPr="003B6773" w:rsidRDefault="003B6773" w:rsidP="003B6773">
    <w:pPr>
      <w:pStyle w:val="a4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93401"/>
    <w:multiLevelType w:val="hybridMultilevel"/>
    <w:tmpl w:val="6F02F8CC"/>
    <w:lvl w:ilvl="0" w:tplc="6B227E96">
      <w:start w:val="1"/>
      <w:numFmt w:val="decimal"/>
      <w:lvlText w:val="%1."/>
      <w:lvlJc w:val="left"/>
      <w:pPr>
        <w:ind w:left="927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FF018CC"/>
    <w:multiLevelType w:val="hybridMultilevel"/>
    <w:tmpl w:val="ECE83E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D57778"/>
    <w:multiLevelType w:val="hybridMultilevel"/>
    <w:tmpl w:val="65700E16"/>
    <w:lvl w:ilvl="0" w:tplc="D7EE4C4C">
      <w:start w:val="15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11F2318B"/>
    <w:multiLevelType w:val="multilevel"/>
    <w:tmpl w:val="B0BEE50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6457AA4"/>
    <w:multiLevelType w:val="hybridMultilevel"/>
    <w:tmpl w:val="51660716"/>
    <w:lvl w:ilvl="0" w:tplc="4878AC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8B91E75"/>
    <w:multiLevelType w:val="hybridMultilevel"/>
    <w:tmpl w:val="97029CD0"/>
    <w:lvl w:ilvl="0" w:tplc="75C0E36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3F246F1"/>
    <w:multiLevelType w:val="hybridMultilevel"/>
    <w:tmpl w:val="41E0A0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E07E0D"/>
    <w:multiLevelType w:val="hybridMultilevel"/>
    <w:tmpl w:val="026C64C8"/>
    <w:lvl w:ilvl="0" w:tplc="E6D4F5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0A73589"/>
    <w:multiLevelType w:val="hybridMultilevel"/>
    <w:tmpl w:val="7B3882B8"/>
    <w:lvl w:ilvl="0" w:tplc="46EC23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344275DA"/>
    <w:multiLevelType w:val="hybridMultilevel"/>
    <w:tmpl w:val="E2EC324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9F3514"/>
    <w:multiLevelType w:val="hybridMultilevel"/>
    <w:tmpl w:val="3B162528"/>
    <w:lvl w:ilvl="0" w:tplc="EAC05A9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419D52D3"/>
    <w:multiLevelType w:val="hybridMultilevel"/>
    <w:tmpl w:val="163A1F7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55CA7B60"/>
    <w:multiLevelType w:val="hybridMultilevel"/>
    <w:tmpl w:val="D7B27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945599"/>
    <w:multiLevelType w:val="hybridMultilevel"/>
    <w:tmpl w:val="7FECE99E"/>
    <w:lvl w:ilvl="0" w:tplc="2F82F848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D0204E"/>
    <w:multiLevelType w:val="multilevel"/>
    <w:tmpl w:val="2C90E04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5">
    <w:nsid w:val="62DE23CB"/>
    <w:multiLevelType w:val="multilevel"/>
    <w:tmpl w:val="9C6437F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6D0E014E"/>
    <w:multiLevelType w:val="multilevel"/>
    <w:tmpl w:val="73D2CE2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0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cs="Times New Roman" w:hint="default"/>
      </w:rPr>
    </w:lvl>
  </w:abstractNum>
  <w:abstractNum w:abstractNumId="17">
    <w:nsid w:val="7DB5644D"/>
    <w:multiLevelType w:val="hybridMultilevel"/>
    <w:tmpl w:val="27F0A9D8"/>
    <w:lvl w:ilvl="0" w:tplc="3100315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2"/>
  </w:num>
  <w:num w:numId="5">
    <w:abstractNumId w:val="17"/>
  </w:num>
  <w:num w:numId="6">
    <w:abstractNumId w:val="2"/>
  </w:num>
  <w:num w:numId="7">
    <w:abstractNumId w:val="13"/>
  </w:num>
  <w:num w:numId="8">
    <w:abstractNumId w:val="3"/>
  </w:num>
  <w:num w:numId="9">
    <w:abstractNumId w:val="14"/>
  </w:num>
  <w:num w:numId="10">
    <w:abstractNumId w:val="16"/>
  </w:num>
  <w:num w:numId="11">
    <w:abstractNumId w:val="8"/>
  </w:num>
  <w:num w:numId="12">
    <w:abstractNumId w:val="11"/>
  </w:num>
  <w:num w:numId="13">
    <w:abstractNumId w:val="4"/>
  </w:num>
  <w:num w:numId="14">
    <w:abstractNumId w:val="0"/>
  </w:num>
  <w:num w:numId="15">
    <w:abstractNumId w:val="10"/>
  </w:num>
  <w:num w:numId="16">
    <w:abstractNumId w:val="7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99D"/>
    <w:rsid w:val="0000080E"/>
    <w:rsid w:val="000019D4"/>
    <w:rsid w:val="0003138A"/>
    <w:rsid w:val="0003276C"/>
    <w:rsid w:val="00035B12"/>
    <w:rsid w:val="00052869"/>
    <w:rsid w:val="00063161"/>
    <w:rsid w:val="000A6E82"/>
    <w:rsid w:val="000B601A"/>
    <w:rsid w:val="000C2698"/>
    <w:rsid w:val="000C5840"/>
    <w:rsid w:val="001041A0"/>
    <w:rsid w:val="001074C1"/>
    <w:rsid w:val="001317B5"/>
    <w:rsid w:val="00143B9B"/>
    <w:rsid w:val="00175F34"/>
    <w:rsid w:val="001808F6"/>
    <w:rsid w:val="001A2678"/>
    <w:rsid w:val="001B30C6"/>
    <w:rsid w:val="001D37AB"/>
    <w:rsid w:val="001D5532"/>
    <w:rsid w:val="001E2639"/>
    <w:rsid w:val="001E65AF"/>
    <w:rsid w:val="00204283"/>
    <w:rsid w:val="00243EDF"/>
    <w:rsid w:val="00246210"/>
    <w:rsid w:val="00272D86"/>
    <w:rsid w:val="002979AA"/>
    <w:rsid w:val="002A43D4"/>
    <w:rsid w:val="002D45FA"/>
    <w:rsid w:val="002E42E0"/>
    <w:rsid w:val="00323B44"/>
    <w:rsid w:val="003855EB"/>
    <w:rsid w:val="00386313"/>
    <w:rsid w:val="003B6773"/>
    <w:rsid w:val="003C799D"/>
    <w:rsid w:val="003D3593"/>
    <w:rsid w:val="003E7A54"/>
    <w:rsid w:val="003F39DB"/>
    <w:rsid w:val="0046764C"/>
    <w:rsid w:val="00475A71"/>
    <w:rsid w:val="004A0AFC"/>
    <w:rsid w:val="004A2D3F"/>
    <w:rsid w:val="004B4CDB"/>
    <w:rsid w:val="004B656E"/>
    <w:rsid w:val="004D7C6D"/>
    <w:rsid w:val="004E45B7"/>
    <w:rsid w:val="00513056"/>
    <w:rsid w:val="0052168A"/>
    <w:rsid w:val="00534673"/>
    <w:rsid w:val="0053672C"/>
    <w:rsid w:val="005404D6"/>
    <w:rsid w:val="00570248"/>
    <w:rsid w:val="00572536"/>
    <w:rsid w:val="00582608"/>
    <w:rsid w:val="005A56A7"/>
    <w:rsid w:val="005B1132"/>
    <w:rsid w:val="005C57E7"/>
    <w:rsid w:val="005D308D"/>
    <w:rsid w:val="005E2CB4"/>
    <w:rsid w:val="005E6572"/>
    <w:rsid w:val="005F15F2"/>
    <w:rsid w:val="005F50CE"/>
    <w:rsid w:val="00615D95"/>
    <w:rsid w:val="006214D8"/>
    <w:rsid w:val="00621A0A"/>
    <w:rsid w:val="0063155A"/>
    <w:rsid w:val="006350E0"/>
    <w:rsid w:val="00635136"/>
    <w:rsid w:val="0064202C"/>
    <w:rsid w:val="00645DDD"/>
    <w:rsid w:val="00694C60"/>
    <w:rsid w:val="006A6D81"/>
    <w:rsid w:val="006B420F"/>
    <w:rsid w:val="006F1A55"/>
    <w:rsid w:val="0070513A"/>
    <w:rsid w:val="0071371F"/>
    <w:rsid w:val="00714E79"/>
    <w:rsid w:val="00732802"/>
    <w:rsid w:val="00736E7A"/>
    <w:rsid w:val="007674BD"/>
    <w:rsid w:val="007A5E84"/>
    <w:rsid w:val="007B2747"/>
    <w:rsid w:val="00815791"/>
    <w:rsid w:val="00831134"/>
    <w:rsid w:val="00857363"/>
    <w:rsid w:val="00864887"/>
    <w:rsid w:val="00875E1C"/>
    <w:rsid w:val="008A1C11"/>
    <w:rsid w:val="008B5D19"/>
    <w:rsid w:val="008C2C2A"/>
    <w:rsid w:val="00944004"/>
    <w:rsid w:val="00956A77"/>
    <w:rsid w:val="00960829"/>
    <w:rsid w:val="00960C22"/>
    <w:rsid w:val="009701E2"/>
    <w:rsid w:val="00974B16"/>
    <w:rsid w:val="00975369"/>
    <w:rsid w:val="00976F60"/>
    <w:rsid w:val="009801FF"/>
    <w:rsid w:val="00A10E1E"/>
    <w:rsid w:val="00A172BA"/>
    <w:rsid w:val="00A45649"/>
    <w:rsid w:val="00A5256F"/>
    <w:rsid w:val="00A535F6"/>
    <w:rsid w:val="00A561FD"/>
    <w:rsid w:val="00A900A0"/>
    <w:rsid w:val="00AC025E"/>
    <w:rsid w:val="00AF1A51"/>
    <w:rsid w:val="00AF1A6B"/>
    <w:rsid w:val="00AF4D1F"/>
    <w:rsid w:val="00B2312A"/>
    <w:rsid w:val="00B53E17"/>
    <w:rsid w:val="00B54D9E"/>
    <w:rsid w:val="00B86F65"/>
    <w:rsid w:val="00B93476"/>
    <w:rsid w:val="00BA0745"/>
    <w:rsid w:val="00BA3583"/>
    <w:rsid w:val="00BB594C"/>
    <w:rsid w:val="00BD0CE5"/>
    <w:rsid w:val="00BF53B8"/>
    <w:rsid w:val="00C1492C"/>
    <w:rsid w:val="00C24816"/>
    <w:rsid w:val="00C36386"/>
    <w:rsid w:val="00C61D9D"/>
    <w:rsid w:val="00CC3BF5"/>
    <w:rsid w:val="00CE4957"/>
    <w:rsid w:val="00D23BFF"/>
    <w:rsid w:val="00DD3222"/>
    <w:rsid w:val="00E01CE7"/>
    <w:rsid w:val="00E43089"/>
    <w:rsid w:val="00E43651"/>
    <w:rsid w:val="00E52DA4"/>
    <w:rsid w:val="00E64DC9"/>
    <w:rsid w:val="00E80635"/>
    <w:rsid w:val="00EB45B2"/>
    <w:rsid w:val="00F06E92"/>
    <w:rsid w:val="00F30B0E"/>
    <w:rsid w:val="00F3170D"/>
    <w:rsid w:val="00F33DCD"/>
    <w:rsid w:val="00F755B0"/>
    <w:rsid w:val="00F8692B"/>
    <w:rsid w:val="00FC0785"/>
    <w:rsid w:val="00FE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0B4AD33-0415-457E-BE55-150E2785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583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C799D"/>
    <w:pPr>
      <w:ind w:left="720"/>
      <w:contextualSpacing/>
    </w:pPr>
  </w:style>
  <w:style w:type="paragraph" w:styleId="a4">
    <w:name w:val="header"/>
    <w:basedOn w:val="a"/>
    <w:link w:val="a5"/>
    <w:uiPriority w:val="99"/>
    <w:rsid w:val="00F31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3170D"/>
    <w:rPr>
      <w:rFonts w:cs="Times New Roman"/>
    </w:rPr>
  </w:style>
  <w:style w:type="paragraph" w:styleId="a6">
    <w:name w:val="footer"/>
    <w:basedOn w:val="a"/>
    <w:link w:val="a7"/>
    <w:uiPriority w:val="99"/>
    <w:rsid w:val="00F31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F3170D"/>
    <w:rPr>
      <w:rFonts w:cs="Times New Roman"/>
    </w:rPr>
  </w:style>
  <w:style w:type="character" w:styleId="a8">
    <w:name w:val="Hyperlink"/>
    <w:uiPriority w:val="99"/>
    <w:rsid w:val="00736E7A"/>
    <w:rPr>
      <w:rFonts w:cs="Times New Roman"/>
      <w:color w:val="0000FF"/>
      <w:u w:val="single"/>
    </w:rPr>
  </w:style>
  <w:style w:type="paragraph" w:styleId="a9">
    <w:name w:val="Body Text Indent"/>
    <w:basedOn w:val="a"/>
    <w:link w:val="aa"/>
    <w:uiPriority w:val="99"/>
    <w:rsid w:val="0003138A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link w:val="a9"/>
    <w:uiPriority w:val="99"/>
    <w:locked/>
    <w:rsid w:val="0003138A"/>
    <w:rPr>
      <w:rFonts w:ascii="Times New Roman" w:hAnsi="Times New Roman" w:cs="Times New Roman"/>
      <w:sz w:val="20"/>
      <w:szCs w:val="20"/>
      <w:lang w:val="x-none" w:eastAsia="ru-RU"/>
    </w:rPr>
  </w:style>
  <w:style w:type="table" w:styleId="ab">
    <w:name w:val="Table Grid"/>
    <w:basedOn w:val="a1"/>
    <w:uiPriority w:val="59"/>
    <w:locked/>
    <w:rsid w:val="00B54D9E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undespraesiden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7494</Words>
  <Characters>42721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50115</CharactersWithSpaces>
  <SharedDoc>false</SharedDoc>
  <HLinks>
    <vt:vector size="6" baseType="variant">
      <vt:variant>
        <vt:i4>6357049</vt:i4>
      </vt:variant>
      <vt:variant>
        <vt:i4>0</vt:i4>
      </vt:variant>
      <vt:variant>
        <vt:i4>0</vt:i4>
      </vt:variant>
      <vt:variant>
        <vt:i4>5</vt:i4>
      </vt:variant>
      <vt:variant>
        <vt:lpwstr>http://www.bundespraesident.de/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admin</cp:lastModifiedBy>
  <cp:revision>2</cp:revision>
  <dcterms:created xsi:type="dcterms:W3CDTF">2014-03-26T21:48:00Z</dcterms:created>
  <dcterms:modified xsi:type="dcterms:W3CDTF">2014-03-26T21:48:00Z</dcterms:modified>
</cp:coreProperties>
</file>