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061" w:rsidRPr="00D62061" w:rsidRDefault="00D62061" w:rsidP="0090355A">
      <w:pPr>
        <w:pStyle w:val="aff2"/>
      </w:pPr>
      <w:r w:rsidRPr="00D62061">
        <w:t>Министерство образования и науки Украины</w:t>
      </w:r>
    </w:p>
    <w:p w:rsidR="00D62061" w:rsidRDefault="00D62061" w:rsidP="0090355A">
      <w:pPr>
        <w:pStyle w:val="aff2"/>
      </w:pPr>
      <w:r w:rsidRPr="00D62061">
        <w:t>Харьковский национальный университет радиоэлектроники</w:t>
      </w:r>
    </w:p>
    <w:p w:rsidR="00D62061" w:rsidRDefault="00D62061" w:rsidP="0090355A">
      <w:pPr>
        <w:pStyle w:val="aff2"/>
      </w:pPr>
      <w:r w:rsidRPr="00D62061">
        <w:t>Кафедра ПЭЭА</w:t>
      </w:r>
    </w:p>
    <w:p w:rsidR="0090355A" w:rsidRDefault="0090355A" w:rsidP="0090355A">
      <w:pPr>
        <w:pStyle w:val="aff2"/>
      </w:pPr>
    </w:p>
    <w:p w:rsidR="0090355A" w:rsidRDefault="0090355A" w:rsidP="0090355A">
      <w:pPr>
        <w:pStyle w:val="aff2"/>
      </w:pPr>
    </w:p>
    <w:p w:rsidR="0090355A" w:rsidRDefault="0090355A" w:rsidP="0090355A">
      <w:pPr>
        <w:pStyle w:val="aff2"/>
      </w:pPr>
    </w:p>
    <w:p w:rsidR="0090355A" w:rsidRDefault="0090355A" w:rsidP="0090355A">
      <w:pPr>
        <w:pStyle w:val="aff2"/>
      </w:pPr>
    </w:p>
    <w:p w:rsidR="0090355A" w:rsidRDefault="0090355A" w:rsidP="0090355A">
      <w:pPr>
        <w:pStyle w:val="aff2"/>
      </w:pPr>
    </w:p>
    <w:p w:rsidR="0090355A" w:rsidRDefault="0090355A" w:rsidP="0090355A">
      <w:pPr>
        <w:pStyle w:val="aff2"/>
      </w:pPr>
    </w:p>
    <w:p w:rsidR="0090355A" w:rsidRDefault="0090355A" w:rsidP="0090355A">
      <w:pPr>
        <w:pStyle w:val="aff2"/>
      </w:pPr>
    </w:p>
    <w:p w:rsidR="00D62061" w:rsidRPr="00D62061" w:rsidRDefault="00D62061" w:rsidP="0090355A">
      <w:pPr>
        <w:pStyle w:val="aff2"/>
      </w:pPr>
      <w:r w:rsidRPr="00D62061">
        <w:t>РАСЧЕТНО-ПОЯСНИТЕЛЬНАЯ ЗАПИСКА</w:t>
      </w:r>
    </w:p>
    <w:p w:rsidR="00D62061" w:rsidRPr="00D62061" w:rsidRDefault="00D62061" w:rsidP="0090355A">
      <w:pPr>
        <w:pStyle w:val="aff2"/>
      </w:pPr>
      <w:r w:rsidRPr="00D62061">
        <w:t>К КУРСОВОМУ ПРОЕКТУ</w:t>
      </w:r>
    </w:p>
    <w:p w:rsidR="00D62061" w:rsidRPr="00D62061" w:rsidRDefault="00D62061" w:rsidP="0090355A">
      <w:pPr>
        <w:pStyle w:val="aff2"/>
      </w:pPr>
      <w:r w:rsidRPr="00D62061">
        <w:t>по дисциплине: Элементная база ЭА</w:t>
      </w:r>
    </w:p>
    <w:p w:rsidR="00D62061" w:rsidRPr="00D62061" w:rsidRDefault="00D62061" w:rsidP="0090355A">
      <w:pPr>
        <w:pStyle w:val="aff2"/>
      </w:pPr>
      <w:r w:rsidRPr="00D62061">
        <w:t>на тему: Колебательный контур усилителя промежуточной частоты</w:t>
      </w:r>
    </w:p>
    <w:p w:rsidR="0090355A" w:rsidRDefault="0090355A" w:rsidP="0090355A">
      <w:pPr>
        <w:pStyle w:val="aff2"/>
        <w:jc w:val="left"/>
      </w:pPr>
    </w:p>
    <w:p w:rsidR="0090355A" w:rsidRDefault="0090355A" w:rsidP="0090355A">
      <w:pPr>
        <w:pStyle w:val="aff2"/>
        <w:jc w:val="left"/>
      </w:pPr>
    </w:p>
    <w:p w:rsidR="0090355A" w:rsidRDefault="0090355A" w:rsidP="0090355A">
      <w:pPr>
        <w:pStyle w:val="aff2"/>
        <w:jc w:val="left"/>
      </w:pPr>
    </w:p>
    <w:p w:rsidR="0090355A" w:rsidRDefault="0090355A" w:rsidP="0090355A">
      <w:pPr>
        <w:pStyle w:val="aff2"/>
        <w:jc w:val="left"/>
      </w:pPr>
    </w:p>
    <w:p w:rsidR="0090355A" w:rsidRDefault="0090355A" w:rsidP="0090355A">
      <w:pPr>
        <w:pStyle w:val="aff2"/>
        <w:jc w:val="left"/>
      </w:pPr>
    </w:p>
    <w:p w:rsidR="00D62061" w:rsidRDefault="00D62061" w:rsidP="0090355A">
      <w:pPr>
        <w:pStyle w:val="aff2"/>
        <w:jc w:val="left"/>
      </w:pPr>
      <w:r w:rsidRPr="00D62061">
        <w:t>Выполнил</w:t>
      </w:r>
    </w:p>
    <w:p w:rsidR="0090355A" w:rsidRPr="00D62061" w:rsidRDefault="0090355A" w:rsidP="0090355A">
      <w:pPr>
        <w:pStyle w:val="aff2"/>
        <w:jc w:val="left"/>
      </w:pPr>
      <w:r w:rsidRPr="00D62061">
        <w:t>Проверил</w:t>
      </w:r>
    </w:p>
    <w:p w:rsidR="00D62061" w:rsidRDefault="00D62061" w:rsidP="00D62061">
      <w:pPr>
        <w:ind w:firstLine="709"/>
      </w:pPr>
    </w:p>
    <w:p w:rsidR="0090355A" w:rsidRDefault="0090355A" w:rsidP="00D62061">
      <w:pPr>
        <w:ind w:firstLine="709"/>
      </w:pPr>
    </w:p>
    <w:p w:rsidR="0090355A" w:rsidRDefault="0090355A" w:rsidP="00D62061">
      <w:pPr>
        <w:ind w:firstLine="709"/>
      </w:pPr>
    </w:p>
    <w:p w:rsidR="00134436" w:rsidRDefault="00134436" w:rsidP="00D62061">
      <w:pPr>
        <w:ind w:firstLine="709"/>
      </w:pPr>
    </w:p>
    <w:p w:rsidR="00134436" w:rsidRDefault="00134436" w:rsidP="00D62061">
      <w:pPr>
        <w:ind w:firstLine="709"/>
      </w:pPr>
    </w:p>
    <w:p w:rsidR="0090355A" w:rsidRDefault="0090355A" w:rsidP="00D62061">
      <w:pPr>
        <w:ind w:firstLine="709"/>
      </w:pPr>
    </w:p>
    <w:p w:rsidR="0090355A" w:rsidRDefault="0090355A" w:rsidP="00D62061">
      <w:pPr>
        <w:ind w:firstLine="709"/>
      </w:pPr>
    </w:p>
    <w:p w:rsidR="0090355A" w:rsidRDefault="0090355A" w:rsidP="00D62061">
      <w:pPr>
        <w:ind w:firstLine="709"/>
      </w:pPr>
    </w:p>
    <w:p w:rsidR="00D62061" w:rsidRPr="00D62061" w:rsidRDefault="00D62061" w:rsidP="0090355A">
      <w:pPr>
        <w:pStyle w:val="aff2"/>
        <w:rPr>
          <w:lang w:val="en-US"/>
        </w:rPr>
      </w:pPr>
      <w:r w:rsidRPr="00D62061">
        <w:t>Харьков 200</w:t>
      </w:r>
      <w:r w:rsidRPr="00D62061">
        <w:rPr>
          <w:lang w:val="en-US"/>
        </w:rPr>
        <w:t>9</w:t>
      </w:r>
    </w:p>
    <w:p w:rsidR="00D62061" w:rsidRPr="00D62061" w:rsidRDefault="00D62061" w:rsidP="0090355A">
      <w:pPr>
        <w:pStyle w:val="afa"/>
      </w:pPr>
      <w:r w:rsidRPr="00D62061">
        <w:br w:type="page"/>
      </w:r>
      <w:r w:rsidR="00AA4877" w:rsidRPr="00D62061">
        <w:t>Содержание</w:t>
      </w:r>
    </w:p>
    <w:p w:rsidR="0090355A" w:rsidRDefault="0090355A" w:rsidP="00D62061">
      <w:pPr>
        <w:ind w:firstLine="709"/>
      </w:pPr>
    </w:p>
    <w:p w:rsidR="000B4F37" w:rsidRDefault="000B4F37">
      <w:pPr>
        <w:pStyle w:val="24"/>
        <w:rPr>
          <w:smallCaps w:val="0"/>
          <w:noProof/>
          <w:sz w:val="24"/>
          <w:szCs w:val="24"/>
        </w:rPr>
      </w:pPr>
      <w:r w:rsidRPr="002851B7">
        <w:rPr>
          <w:rStyle w:val="af1"/>
          <w:noProof/>
        </w:rPr>
        <w:t>Введение</w:t>
      </w:r>
    </w:p>
    <w:p w:rsidR="000B4F37" w:rsidRDefault="000B4F37">
      <w:pPr>
        <w:pStyle w:val="24"/>
        <w:rPr>
          <w:smallCaps w:val="0"/>
          <w:noProof/>
          <w:sz w:val="24"/>
          <w:szCs w:val="24"/>
        </w:rPr>
      </w:pPr>
      <w:r w:rsidRPr="002851B7">
        <w:rPr>
          <w:rStyle w:val="af1"/>
          <w:noProof/>
        </w:rPr>
        <w:t>1. Анализ технического задания</w:t>
      </w:r>
    </w:p>
    <w:p w:rsidR="000B4F37" w:rsidRDefault="000B4F37">
      <w:pPr>
        <w:pStyle w:val="24"/>
        <w:rPr>
          <w:smallCaps w:val="0"/>
          <w:noProof/>
          <w:sz w:val="24"/>
          <w:szCs w:val="24"/>
        </w:rPr>
      </w:pPr>
      <w:r w:rsidRPr="002851B7">
        <w:rPr>
          <w:rStyle w:val="af1"/>
          <w:noProof/>
        </w:rPr>
        <w:t>2. Анализ аналогичных конструкций</w:t>
      </w:r>
    </w:p>
    <w:p w:rsidR="000B4F37" w:rsidRDefault="000B4F37">
      <w:pPr>
        <w:pStyle w:val="24"/>
        <w:rPr>
          <w:smallCaps w:val="0"/>
          <w:noProof/>
          <w:sz w:val="24"/>
          <w:szCs w:val="24"/>
        </w:rPr>
      </w:pPr>
      <w:r w:rsidRPr="002851B7">
        <w:rPr>
          <w:rStyle w:val="af1"/>
          <w:noProof/>
        </w:rPr>
        <w:t>3. Расчет электрических и конструктивных параметров</w:t>
      </w:r>
    </w:p>
    <w:p w:rsidR="000B4F37" w:rsidRDefault="000B4F37">
      <w:pPr>
        <w:pStyle w:val="24"/>
        <w:rPr>
          <w:smallCaps w:val="0"/>
          <w:noProof/>
          <w:sz w:val="24"/>
          <w:szCs w:val="24"/>
        </w:rPr>
      </w:pPr>
      <w:r w:rsidRPr="002851B7">
        <w:rPr>
          <w:rStyle w:val="af1"/>
          <w:noProof/>
        </w:rPr>
        <w:t>4. Описание конструкций по сборочному чертежу</w:t>
      </w:r>
    </w:p>
    <w:p w:rsidR="000B4F37" w:rsidRDefault="000B4F37">
      <w:pPr>
        <w:pStyle w:val="24"/>
        <w:rPr>
          <w:smallCaps w:val="0"/>
          <w:noProof/>
          <w:sz w:val="24"/>
          <w:szCs w:val="24"/>
        </w:rPr>
      </w:pPr>
      <w:r w:rsidRPr="002851B7">
        <w:rPr>
          <w:rStyle w:val="af1"/>
          <w:noProof/>
        </w:rPr>
        <w:t>Выводы</w:t>
      </w:r>
    </w:p>
    <w:p w:rsidR="000B4F37" w:rsidRDefault="000B4F37">
      <w:pPr>
        <w:pStyle w:val="24"/>
        <w:rPr>
          <w:smallCaps w:val="0"/>
          <w:noProof/>
          <w:sz w:val="24"/>
          <w:szCs w:val="24"/>
        </w:rPr>
      </w:pPr>
      <w:r w:rsidRPr="002851B7">
        <w:rPr>
          <w:rStyle w:val="af1"/>
          <w:noProof/>
        </w:rPr>
        <w:t>Список используемой литературы</w:t>
      </w:r>
    </w:p>
    <w:p w:rsidR="00DB1D23" w:rsidRPr="00D62061" w:rsidRDefault="00AA4877" w:rsidP="0090355A">
      <w:pPr>
        <w:pStyle w:val="2"/>
      </w:pPr>
      <w:r w:rsidRPr="00D62061">
        <w:br w:type="page"/>
      </w:r>
      <w:bookmarkStart w:id="0" w:name="_Toc256554238"/>
      <w:r w:rsidR="00D62061">
        <w:t>Введение</w:t>
      </w:r>
      <w:bookmarkEnd w:id="0"/>
    </w:p>
    <w:p w:rsidR="0090355A" w:rsidRDefault="0090355A" w:rsidP="00D62061">
      <w:pPr>
        <w:ind w:firstLine="709"/>
      </w:pPr>
    </w:p>
    <w:p w:rsidR="00D62061" w:rsidRDefault="00DB1D23" w:rsidP="00D62061">
      <w:pPr>
        <w:ind w:firstLine="709"/>
      </w:pPr>
      <w:r w:rsidRPr="00D62061">
        <w:t>Основным узлом современного радиоприёмника является усилитель промежуточной частоты</w:t>
      </w:r>
      <w:r w:rsidR="00D62061">
        <w:t xml:space="preserve"> (</w:t>
      </w:r>
      <w:r w:rsidRPr="00D62061">
        <w:t>УПЧ</w:t>
      </w:r>
      <w:r w:rsidR="00D62061" w:rsidRPr="00D62061">
        <w:t xml:space="preserve">). </w:t>
      </w:r>
      <w:r w:rsidRPr="00D62061">
        <w:t>Он обеспечивает основное усиление приемника, его полосу пропускания и частотно-избирательные свойства</w:t>
      </w:r>
      <w:r w:rsidR="00D62061" w:rsidRPr="00D62061">
        <w:t xml:space="preserve">. </w:t>
      </w:r>
      <w:r w:rsidRPr="00D62061">
        <w:t>Эксплуатационные свойства радиоприёмного устройства существенно зависят от свойств его УПЧ</w:t>
      </w:r>
      <w:r w:rsidR="00D62061" w:rsidRPr="00D62061">
        <w:t xml:space="preserve">. </w:t>
      </w:r>
      <w:r w:rsidRPr="00D62061">
        <w:t>Полная оценка</w:t>
      </w:r>
      <w:r w:rsidR="00D62061" w:rsidRPr="00D62061">
        <w:t xml:space="preserve"> </w:t>
      </w:r>
      <w:r w:rsidRPr="00D62061">
        <w:t>УПЧ может быть выполнена только при совместном учете комплекса его качественных показателей, основными из которых являются</w:t>
      </w:r>
      <w:r w:rsidR="00D62061" w:rsidRPr="00D62061">
        <w:t>:</w:t>
      </w:r>
    </w:p>
    <w:p w:rsidR="00D62061" w:rsidRDefault="00DB1D23" w:rsidP="00D62061">
      <w:pPr>
        <w:ind w:firstLine="709"/>
      </w:pPr>
      <w:r w:rsidRPr="00D62061">
        <w:t>номинальная промежуточная частота</w:t>
      </w:r>
      <w:r w:rsidR="00D62061" w:rsidRPr="00D62061">
        <w:t>;</w:t>
      </w:r>
    </w:p>
    <w:p w:rsidR="00D62061" w:rsidRDefault="00DB1D23" w:rsidP="00D62061">
      <w:pPr>
        <w:ind w:firstLine="709"/>
      </w:pPr>
      <w:r w:rsidRPr="00D62061">
        <w:t>степень усиления полезного сигнала</w:t>
      </w:r>
      <w:r w:rsidR="00D62061" w:rsidRPr="00D62061">
        <w:t>;</w:t>
      </w:r>
    </w:p>
    <w:p w:rsidR="00D62061" w:rsidRDefault="00DB1D23" w:rsidP="00D62061">
      <w:pPr>
        <w:ind w:firstLine="709"/>
      </w:pPr>
      <w:r w:rsidRPr="00D62061">
        <w:t>полоса пропускания частот</w:t>
      </w:r>
      <w:r w:rsidR="00D62061" w:rsidRPr="00D62061">
        <w:t>;</w:t>
      </w:r>
    </w:p>
    <w:p w:rsidR="00D62061" w:rsidRDefault="00DB1D23" w:rsidP="00D62061">
      <w:pPr>
        <w:ind w:firstLine="709"/>
      </w:pPr>
      <w:r w:rsidRPr="00D62061">
        <w:t>частотная избирательность</w:t>
      </w:r>
      <w:r w:rsidR="00D62061" w:rsidRPr="00D62061">
        <w:t>;</w:t>
      </w:r>
    </w:p>
    <w:p w:rsidR="00D62061" w:rsidRDefault="00DB1D23" w:rsidP="00D62061">
      <w:pPr>
        <w:ind w:firstLine="709"/>
      </w:pPr>
      <w:r w:rsidRPr="00D62061">
        <w:t>стационарность качественных показателей</w:t>
      </w:r>
      <w:r w:rsidR="00D62061" w:rsidRPr="00D62061">
        <w:t>.</w:t>
      </w:r>
    </w:p>
    <w:p w:rsidR="00D62061" w:rsidRDefault="00DB1D23" w:rsidP="00D62061">
      <w:pPr>
        <w:ind w:firstLine="709"/>
      </w:pPr>
      <w:r w:rsidRPr="00D62061">
        <w:t>Помимо перечисленных часто используют другие показатели, которые в зависимости от задач, выполняемых радиоприёмным устройством, могут приобретать существенное значение</w:t>
      </w:r>
      <w:r w:rsidR="00D62061" w:rsidRPr="00D62061">
        <w:t xml:space="preserve">. </w:t>
      </w:r>
      <w:r w:rsidRPr="00D62061">
        <w:t>К ним относят</w:t>
      </w:r>
      <w:r w:rsidR="00D62061" w:rsidRPr="00D62061">
        <w:t xml:space="preserve">: </w:t>
      </w:r>
      <w:r w:rsidRPr="00D62061">
        <w:t>степень неравномерности резонансной кривой, коэффициент шума, габариты, вес, стоимость и др</w:t>
      </w:r>
      <w:r w:rsidR="00D62061" w:rsidRPr="00D62061">
        <w:t>.</w:t>
      </w:r>
    </w:p>
    <w:p w:rsidR="00D62061" w:rsidRDefault="009270F0" w:rsidP="00D62061">
      <w:pPr>
        <w:ind w:firstLine="709"/>
      </w:pPr>
      <w:r w:rsidRPr="00D62061">
        <w:t>В каскадах УПЧ используется свойство колебательного контура трансформировать напряжения, токи, активные и реактивные проводимости</w:t>
      </w:r>
      <w:r w:rsidR="00D62061" w:rsidRPr="00D62061">
        <w:t>.</w:t>
      </w:r>
    </w:p>
    <w:p w:rsidR="00D62061" w:rsidRDefault="00331B94" w:rsidP="00D62061">
      <w:pPr>
        <w:ind w:firstLine="709"/>
      </w:pPr>
      <w:r w:rsidRPr="00D62061">
        <w:t>В данном курсовом проекте будет рассчитан колебательный</w:t>
      </w:r>
      <w:r w:rsidR="00D62061" w:rsidRPr="00D62061">
        <w:t xml:space="preserve"> </w:t>
      </w:r>
      <w:r w:rsidRPr="00D62061">
        <w:t xml:space="preserve">контур </w:t>
      </w:r>
      <w:r w:rsidR="00334890" w:rsidRPr="00D62061">
        <w:t>УПЧ</w:t>
      </w:r>
      <w:r w:rsidR="00D62061" w:rsidRPr="00D62061">
        <w:t xml:space="preserve">. </w:t>
      </w:r>
      <w:r w:rsidRPr="00D62061">
        <w:t>В анализе технического задания нужно обратить внимание на то, что в соответствии с условиями эксплуатации РЭА конструкция элементов колебательного контура должна обеспечивать надёжную работу в течение заданного времени эксплуатации</w:t>
      </w:r>
      <w:r w:rsidR="00D62061" w:rsidRPr="00D62061">
        <w:t>.</w:t>
      </w:r>
      <w:r w:rsidR="00B0555C">
        <w:t xml:space="preserve"> </w:t>
      </w:r>
      <w:r w:rsidRPr="00D62061">
        <w:t>При анализе</w:t>
      </w:r>
      <w:r w:rsidR="00DF5981" w:rsidRPr="00D62061">
        <w:t xml:space="preserve"> </w:t>
      </w:r>
      <w:r w:rsidRPr="00D62061">
        <w:t>конструкции необходимо подобрать</w:t>
      </w:r>
      <w:r w:rsidR="00DF5981" w:rsidRPr="00D62061">
        <w:t xml:space="preserve"> </w:t>
      </w:r>
      <w:r w:rsidRPr="00D62061">
        <w:t xml:space="preserve">конструкцию, </w:t>
      </w:r>
      <w:r w:rsidR="00455075" w:rsidRPr="00D62061">
        <w:t>к</w:t>
      </w:r>
      <w:r w:rsidRPr="00D62061">
        <w:t>оторая бы соответствовала условиям технического задания</w:t>
      </w:r>
      <w:r w:rsidR="00D62061" w:rsidRPr="00D62061">
        <w:t xml:space="preserve">. </w:t>
      </w:r>
      <w:r w:rsidRPr="00D62061">
        <w:t>В расчете катушки индуктивности будут определены параметры конструкции и ее элементов</w:t>
      </w:r>
      <w:r w:rsidR="00D62061" w:rsidRPr="00D62061">
        <w:t>.</w:t>
      </w:r>
    </w:p>
    <w:p w:rsidR="00D62061" w:rsidRPr="00D62061" w:rsidRDefault="00331B94" w:rsidP="0090355A">
      <w:pPr>
        <w:pStyle w:val="2"/>
      </w:pPr>
      <w:r w:rsidRPr="00D62061">
        <w:br w:type="page"/>
      </w:r>
      <w:bookmarkStart w:id="1" w:name="_Toc256554239"/>
      <w:r w:rsidR="00334890" w:rsidRPr="00D62061">
        <w:t>1</w:t>
      </w:r>
      <w:r w:rsidR="0090355A">
        <w:t>.</w:t>
      </w:r>
      <w:r w:rsidR="00D62061" w:rsidRPr="00D62061">
        <w:t xml:space="preserve"> </w:t>
      </w:r>
      <w:r w:rsidR="0090355A" w:rsidRPr="00D62061">
        <w:t>Анализ технического задания</w:t>
      </w:r>
      <w:bookmarkEnd w:id="1"/>
    </w:p>
    <w:p w:rsidR="0090355A" w:rsidRDefault="0090355A" w:rsidP="00D62061">
      <w:pPr>
        <w:ind w:firstLine="709"/>
        <w:rPr>
          <w:b/>
          <w:bCs/>
        </w:rPr>
      </w:pPr>
    </w:p>
    <w:p w:rsidR="00D62061" w:rsidRPr="0090355A" w:rsidRDefault="00F96CD9" w:rsidP="00D62061">
      <w:pPr>
        <w:ind w:firstLine="709"/>
      </w:pPr>
      <w:r w:rsidRPr="0090355A">
        <w:t>И</w:t>
      </w:r>
      <w:r w:rsidR="00AA4877" w:rsidRPr="0090355A">
        <w:t>сходные данные</w:t>
      </w:r>
      <w:r w:rsidR="00D62061" w:rsidRPr="0090355A">
        <w:t>:</w:t>
      </w:r>
    </w:p>
    <w:p w:rsidR="00D62061" w:rsidRPr="0090355A" w:rsidRDefault="00331B94" w:rsidP="00D62061">
      <w:pPr>
        <w:ind w:firstLine="709"/>
      </w:pPr>
      <w:r w:rsidRPr="0090355A">
        <w:t>1</w:t>
      </w:r>
      <w:r w:rsidR="00D62061" w:rsidRPr="0090355A">
        <w:t xml:space="preserve">. </w:t>
      </w:r>
      <w:r w:rsidRPr="0090355A">
        <w:t>Рабочая частота</w:t>
      </w:r>
      <w:r w:rsidR="00D62061" w:rsidRPr="0090355A">
        <w:t xml:space="preserve">: </w:t>
      </w:r>
      <w:r w:rsidRPr="0090355A">
        <w:t>33 МГц</w:t>
      </w:r>
      <w:r w:rsidR="00D62061" w:rsidRPr="0090355A">
        <w:t>.</w:t>
      </w:r>
    </w:p>
    <w:p w:rsidR="00331B94" w:rsidRPr="0090355A" w:rsidRDefault="00331B94" w:rsidP="00D62061">
      <w:pPr>
        <w:ind w:firstLine="709"/>
      </w:pPr>
      <w:r w:rsidRPr="0090355A">
        <w:t>2</w:t>
      </w:r>
      <w:r w:rsidR="00D62061" w:rsidRPr="0090355A">
        <w:t xml:space="preserve">. </w:t>
      </w:r>
      <w:r w:rsidRPr="0090355A">
        <w:t>Обеспечить подстройку резонансной частоты</w:t>
      </w:r>
      <w:r w:rsidR="00D62061" w:rsidRPr="0090355A">
        <w:t xml:space="preserve"> </w:t>
      </w:r>
      <w:r w:rsidRPr="0090355A">
        <w:t>на ±5%</w:t>
      </w:r>
    </w:p>
    <w:p w:rsidR="00D62061" w:rsidRPr="0090355A" w:rsidRDefault="00331B94" w:rsidP="00D62061">
      <w:pPr>
        <w:ind w:firstLine="709"/>
      </w:pPr>
      <w:r w:rsidRPr="0090355A">
        <w:t>Годовой выпуск</w:t>
      </w:r>
      <w:r w:rsidR="00D62061" w:rsidRPr="0090355A">
        <w:t xml:space="preserve">: </w:t>
      </w:r>
      <w:r w:rsidRPr="0090355A">
        <w:t>50000 шт</w:t>
      </w:r>
      <w:r w:rsidR="00D62061" w:rsidRPr="0090355A">
        <w:t>.</w:t>
      </w:r>
    </w:p>
    <w:p w:rsidR="00D62061" w:rsidRPr="0090355A" w:rsidRDefault="00AA4877" w:rsidP="00D62061">
      <w:pPr>
        <w:ind w:firstLine="709"/>
      </w:pPr>
      <w:r w:rsidRPr="0090355A">
        <w:t>Выбор дополнительных параметров</w:t>
      </w:r>
      <w:r w:rsidR="00D62061" w:rsidRPr="0090355A">
        <w:t>.</w:t>
      </w:r>
    </w:p>
    <w:p w:rsidR="00D62061" w:rsidRPr="0090355A" w:rsidRDefault="00CE451B" w:rsidP="00D62061">
      <w:pPr>
        <w:ind w:firstLine="709"/>
      </w:pPr>
      <w:r w:rsidRPr="0090355A">
        <w:t>Так как проектируемый колебательный контур предполагается использовать в бытовой аппаратуре, выбираем следующие дополнительные параметры</w:t>
      </w:r>
      <w:r w:rsidR="00D62061" w:rsidRPr="0090355A">
        <w:t>:</w:t>
      </w:r>
    </w:p>
    <w:p w:rsidR="00935E88" w:rsidRPr="0090355A" w:rsidRDefault="00935E88" w:rsidP="00D62061">
      <w:pPr>
        <w:ind w:firstLine="709"/>
      </w:pPr>
      <w:r w:rsidRPr="0090355A">
        <w:t>1</w:t>
      </w:r>
      <w:r w:rsidR="00D62061" w:rsidRPr="0090355A">
        <w:t xml:space="preserve">. </w:t>
      </w:r>
      <w:r w:rsidRPr="0090355A">
        <w:t>Значения климатических факторов внешней среды</w:t>
      </w:r>
    </w:p>
    <w:p w:rsidR="00D62061" w:rsidRPr="0090355A" w:rsidRDefault="00935E88" w:rsidP="00D62061">
      <w:pPr>
        <w:ind w:firstLine="709"/>
      </w:pPr>
      <w:r w:rsidRPr="0090355A">
        <w:t>при эксплуатации и испытаниях</w:t>
      </w:r>
      <w:r w:rsidR="00D62061" w:rsidRPr="0090355A">
        <w:t>.</w:t>
      </w:r>
    </w:p>
    <w:p w:rsidR="00D62061" w:rsidRPr="0090355A" w:rsidRDefault="00935E88" w:rsidP="00D62061">
      <w:pPr>
        <w:ind w:firstLine="709"/>
      </w:pPr>
      <w:r w:rsidRPr="0090355A">
        <w:t>Исполнение изделия</w:t>
      </w:r>
      <w:r w:rsidR="00B0555C">
        <w:t xml:space="preserve"> </w:t>
      </w:r>
      <w:r w:rsidRPr="0090355A">
        <w:t>-</w:t>
      </w:r>
      <w:r w:rsidR="00B0555C">
        <w:t xml:space="preserve"> </w:t>
      </w:r>
      <w:r w:rsidRPr="0090355A">
        <w:t>УХЛ</w:t>
      </w:r>
      <w:r w:rsidR="00D62061" w:rsidRPr="0090355A">
        <w:t>.</w:t>
      </w:r>
    </w:p>
    <w:p w:rsidR="00D62061" w:rsidRPr="0090355A" w:rsidRDefault="00935E88" w:rsidP="00D62061">
      <w:pPr>
        <w:ind w:firstLine="709"/>
      </w:pPr>
      <w:r w:rsidRPr="0090355A">
        <w:t xml:space="preserve">Категория размещения изделия </w:t>
      </w:r>
      <w:r w:rsidR="00D62061" w:rsidRPr="0090355A">
        <w:t>-</w:t>
      </w:r>
      <w:r w:rsidRPr="0090355A">
        <w:t xml:space="preserve"> </w:t>
      </w:r>
      <w:r w:rsidR="00D62061" w:rsidRPr="0090355A">
        <w:t>4.1</w:t>
      </w:r>
    </w:p>
    <w:p w:rsidR="00D62061" w:rsidRPr="0090355A" w:rsidRDefault="00935E88" w:rsidP="00D62061">
      <w:pPr>
        <w:ind w:firstLine="709"/>
      </w:pPr>
      <w:r w:rsidRPr="0090355A">
        <w:t>2</w:t>
      </w:r>
      <w:r w:rsidR="00D62061" w:rsidRPr="0090355A">
        <w:t xml:space="preserve">. </w:t>
      </w:r>
      <w:r w:rsidRPr="0090355A">
        <w:t xml:space="preserve">Значения температуры воздуха при эксплуатации, </w:t>
      </w:r>
      <w:r w:rsidRPr="0090355A">
        <w:rPr>
          <w:vertAlign w:val="superscript"/>
        </w:rPr>
        <w:t>0</w:t>
      </w:r>
      <w:r w:rsidRPr="0090355A">
        <w:t>С</w:t>
      </w:r>
      <w:r w:rsidR="00D62061" w:rsidRPr="0090355A">
        <w:t>.</w:t>
      </w:r>
    </w:p>
    <w:p w:rsidR="00D62061" w:rsidRPr="0090355A" w:rsidRDefault="00935E88" w:rsidP="00D62061">
      <w:pPr>
        <w:ind w:firstLine="709"/>
      </w:pPr>
      <w:r w:rsidRPr="0090355A">
        <w:t>Рабочие</w:t>
      </w:r>
      <w:r w:rsidR="00D62061" w:rsidRPr="0090355A">
        <w:t>:</w:t>
      </w:r>
    </w:p>
    <w:p w:rsidR="00D62061" w:rsidRPr="0090355A" w:rsidRDefault="00935E88" w:rsidP="00D62061">
      <w:pPr>
        <w:ind w:firstLine="709"/>
      </w:pPr>
      <w:r w:rsidRPr="0090355A">
        <w:t>верхнее значение</w:t>
      </w:r>
      <w:r w:rsidR="00D62061" w:rsidRPr="0090355A">
        <w:t xml:space="preserve"> </w:t>
      </w:r>
      <w:r w:rsidRPr="0090355A">
        <w:t>+ 25</w:t>
      </w:r>
      <w:r w:rsidR="00D62061" w:rsidRPr="0090355A">
        <w:t>;</w:t>
      </w:r>
    </w:p>
    <w:p w:rsidR="00D62061" w:rsidRPr="0090355A" w:rsidRDefault="00935E88" w:rsidP="00D62061">
      <w:pPr>
        <w:ind w:firstLine="709"/>
      </w:pPr>
      <w:r w:rsidRPr="0090355A">
        <w:t>нижнее значение + 10</w:t>
      </w:r>
      <w:r w:rsidR="00D62061" w:rsidRPr="0090355A">
        <w:t>;</w:t>
      </w:r>
    </w:p>
    <w:p w:rsidR="00D62061" w:rsidRPr="0090355A" w:rsidRDefault="00935E88" w:rsidP="00D62061">
      <w:pPr>
        <w:ind w:firstLine="709"/>
      </w:pPr>
      <w:r w:rsidRPr="0090355A">
        <w:t>среднее значение + 20</w:t>
      </w:r>
      <w:r w:rsidR="00D62061" w:rsidRPr="0090355A">
        <w:t>.</w:t>
      </w:r>
    </w:p>
    <w:p w:rsidR="00D62061" w:rsidRPr="0090355A" w:rsidRDefault="00935E88" w:rsidP="00D62061">
      <w:pPr>
        <w:ind w:firstLine="709"/>
      </w:pPr>
      <w:r w:rsidRPr="0090355A">
        <w:t>Предельные рабочие</w:t>
      </w:r>
      <w:r w:rsidR="00D62061" w:rsidRPr="0090355A">
        <w:t>:</w:t>
      </w:r>
    </w:p>
    <w:p w:rsidR="00D62061" w:rsidRPr="0090355A" w:rsidRDefault="00935E88" w:rsidP="00D62061">
      <w:pPr>
        <w:ind w:firstLine="709"/>
      </w:pPr>
      <w:r w:rsidRPr="0090355A">
        <w:t>верхнее значение + 40</w:t>
      </w:r>
      <w:r w:rsidR="00D62061" w:rsidRPr="0090355A">
        <w:t>;</w:t>
      </w:r>
    </w:p>
    <w:p w:rsidR="00D62061" w:rsidRPr="0090355A" w:rsidRDefault="00935E88" w:rsidP="00D62061">
      <w:pPr>
        <w:ind w:firstLine="709"/>
      </w:pPr>
      <w:r w:rsidRPr="0090355A">
        <w:t>нижнее значение + 1</w:t>
      </w:r>
      <w:r w:rsidR="00D62061" w:rsidRPr="0090355A">
        <w:t>.</w:t>
      </w:r>
    </w:p>
    <w:p w:rsidR="00D62061" w:rsidRPr="0090355A" w:rsidRDefault="00935E88" w:rsidP="00D62061">
      <w:pPr>
        <w:ind w:firstLine="709"/>
      </w:pPr>
      <w:r w:rsidRPr="0090355A">
        <w:t>Относительная влажность</w:t>
      </w:r>
      <w:r w:rsidR="00D62061" w:rsidRPr="0090355A">
        <w:t xml:space="preserve">: </w:t>
      </w:r>
      <w:r w:rsidRPr="0090355A">
        <w:t xml:space="preserve">80% при 25 </w:t>
      </w:r>
      <w:r w:rsidRPr="0090355A">
        <w:rPr>
          <w:vertAlign w:val="superscript"/>
        </w:rPr>
        <w:t>0</w:t>
      </w:r>
      <w:r w:rsidRPr="0090355A">
        <w:t>С</w:t>
      </w:r>
      <w:r w:rsidR="00D62061" w:rsidRPr="0090355A">
        <w:t>.</w:t>
      </w:r>
    </w:p>
    <w:p w:rsidR="00D62061" w:rsidRPr="0090355A" w:rsidRDefault="00935E88" w:rsidP="00D62061">
      <w:pPr>
        <w:ind w:firstLine="709"/>
      </w:pPr>
      <w:r w:rsidRPr="0090355A">
        <w:t>3</w:t>
      </w:r>
      <w:r w:rsidR="00D62061" w:rsidRPr="0090355A">
        <w:t xml:space="preserve">. </w:t>
      </w:r>
      <w:r w:rsidRPr="0090355A">
        <w:t>Механические воздействия</w:t>
      </w:r>
      <w:r w:rsidR="00D62061" w:rsidRPr="0090355A">
        <w:t>.</w:t>
      </w:r>
    </w:p>
    <w:p w:rsidR="00D62061" w:rsidRPr="0090355A" w:rsidRDefault="00935E88" w:rsidP="00D62061">
      <w:pPr>
        <w:ind w:firstLine="709"/>
      </w:pPr>
      <w:r w:rsidRPr="0090355A">
        <w:t>1</w:t>
      </w:r>
      <w:r w:rsidR="00D62061" w:rsidRPr="0090355A">
        <w:t xml:space="preserve">) </w:t>
      </w:r>
      <w:r w:rsidRPr="0090355A">
        <w:t>Виброустойчивость</w:t>
      </w:r>
      <w:r w:rsidR="00D62061" w:rsidRPr="0090355A">
        <w:t>:</w:t>
      </w:r>
    </w:p>
    <w:p w:rsidR="00D62061" w:rsidRPr="0090355A" w:rsidRDefault="00935E88" w:rsidP="00D62061">
      <w:pPr>
        <w:ind w:firstLine="709"/>
      </w:pPr>
      <w:r w:rsidRPr="0090355A">
        <w:t>частота</w:t>
      </w:r>
      <w:r w:rsidR="00D62061" w:rsidRPr="0090355A">
        <w:t xml:space="preserve">: </w:t>
      </w:r>
      <w:r w:rsidRPr="0090355A">
        <w:t>150Гц</w:t>
      </w:r>
      <w:r w:rsidR="00D62061" w:rsidRPr="0090355A">
        <w:t>;</w:t>
      </w:r>
    </w:p>
    <w:p w:rsidR="00D62061" w:rsidRPr="0090355A" w:rsidRDefault="00935E88" w:rsidP="00D62061">
      <w:pPr>
        <w:ind w:firstLine="709"/>
      </w:pPr>
      <w:r w:rsidRPr="0090355A">
        <w:t>ускорение</w:t>
      </w:r>
      <w:r w:rsidR="00D62061" w:rsidRPr="0090355A">
        <w:t xml:space="preserve">: </w:t>
      </w:r>
      <w:r w:rsidRPr="0090355A">
        <w:t>2</w:t>
      </w:r>
      <w:r w:rsidRPr="0090355A">
        <w:rPr>
          <w:lang w:val="en-US"/>
        </w:rPr>
        <w:t>g</w:t>
      </w:r>
      <w:r w:rsidR="00D62061" w:rsidRPr="0090355A">
        <w:t>.</w:t>
      </w:r>
    </w:p>
    <w:p w:rsidR="00D62061" w:rsidRPr="0090355A" w:rsidRDefault="00935E88" w:rsidP="00D62061">
      <w:pPr>
        <w:ind w:firstLine="709"/>
      </w:pPr>
      <w:r w:rsidRPr="0090355A">
        <w:t>2</w:t>
      </w:r>
      <w:r w:rsidR="00D62061" w:rsidRPr="0090355A">
        <w:t xml:space="preserve">) </w:t>
      </w:r>
      <w:r w:rsidRPr="0090355A">
        <w:t>Удароустойчивость</w:t>
      </w:r>
      <w:r w:rsidR="00D62061" w:rsidRPr="0090355A">
        <w:t>:</w:t>
      </w:r>
    </w:p>
    <w:p w:rsidR="00D62061" w:rsidRPr="0090355A" w:rsidRDefault="00935E88" w:rsidP="00D62061">
      <w:pPr>
        <w:ind w:firstLine="709"/>
      </w:pPr>
      <w:r w:rsidRPr="0090355A">
        <w:t>длительность ударного импульса</w:t>
      </w:r>
      <w:r w:rsidR="00D62061" w:rsidRPr="0090355A">
        <w:t xml:space="preserve">: </w:t>
      </w:r>
      <w:r w:rsidRPr="0090355A">
        <w:t>16 мс</w:t>
      </w:r>
      <w:r w:rsidR="00D62061" w:rsidRPr="0090355A">
        <w:t>;</w:t>
      </w:r>
    </w:p>
    <w:p w:rsidR="00D62061" w:rsidRPr="0090355A" w:rsidRDefault="00935E88" w:rsidP="00D62061">
      <w:pPr>
        <w:ind w:firstLine="709"/>
      </w:pPr>
      <w:r w:rsidRPr="0090355A">
        <w:t>ускорение</w:t>
      </w:r>
      <w:r w:rsidR="00D62061" w:rsidRPr="0090355A">
        <w:t xml:space="preserve">: </w:t>
      </w:r>
      <w:r w:rsidRPr="0090355A">
        <w:t xml:space="preserve">10 </w:t>
      </w:r>
      <w:r w:rsidRPr="0090355A">
        <w:rPr>
          <w:lang w:val="en-US"/>
        </w:rPr>
        <w:t>g</w:t>
      </w:r>
      <w:r w:rsidR="00D62061" w:rsidRPr="0090355A">
        <w:t>;</w:t>
      </w:r>
    </w:p>
    <w:p w:rsidR="00D62061" w:rsidRPr="0090355A" w:rsidRDefault="00935E88" w:rsidP="00D62061">
      <w:pPr>
        <w:ind w:firstLine="709"/>
      </w:pPr>
      <w:r w:rsidRPr="0090355A">
        <w:t>число ударов, не менее</w:t>
      </w:r>
      <w:r w:rsidR="00D62061" w:rsidRPr="0090355A">
        <w:t xml:space="preserve">: </w:t>
      </w:r>
      <w:r w:rsidRPr="0090355A">
        <w:t>20</w:t>
      </w:r>
      <w:r w:rsidR="00D62061" w:rsidRPr="0090355A">
        <w:t>.</w:t>
      </w:r>
    </w:p>
    <w:p w:rsidR="00D62061" w:rsidRPr="0090355A" w:rsidRDefault="00935E88" w:rsidP="00D62061">
      <w:pPr>
        <w:ind w:firstLine="709"/>
      </w:pPr>
      <w:r w:rsidRPr="0090355A">
        <w:t>3</w:t>
      </w:r>
      <w:r w:rsidR="00D62061" w:rsidRPr="0090355A">
        <w:t xml:space="preserve">) </w:t>
      </w:r>
      <w:r w:rsidRPr="0090355A">
        <w:t>Ударопрочность оборудования</w:t>
      </w:r>
      <w:r w:rsidR="00D62061" w:rsidRPr="0090355A">
        <w:t>:</w:t>
      </w:r>
    </w:p>
    <w:p w:rsidR="00D62061" w:rsidRPr="0090355A" w:rsidRDefault="00935E88" w:rsidP="00D62061">
      <w:pPr>
        <w:ind w:firstLine="709"/>
      </w:pPr>
      <w:r w:rsidRPr="0090355A">
        <w:t>длительность ударного импульса</w:t>
      </w:r>
      <w:r w:rsidR="00D62061" w:rsidRPr="0090355A">
        <w:t xml:space="preserve">: </w:t>
      </w:r>
      <w:r w:rsidRPr="0090355A">
        <w:t>16 мс</w:t>
      </w:r>
      <w:r w:rsidR="00D62061" w:rsidRPr="0090355A">
        <w:t>;</w:t>
      </w:r>
    </w:p>
    <w:p w:rsidR="00D62061" w:rsidRPr="0090355A" w:rsidRDefault="00935E88" w:rsidP="00D62061">
      <w:pPr>
        <w:ind w:firstLine="709"/>
      </w:pPr>
      <w:r w:rsidRPr="0090355A">
        <w:t>ускорение</w:t>
      </w:r>
      <w:r w:rsidR="00D62061" w:rsidRPr="0090355A">
        <w:t xml:space="preserve">: </w:t>
      </w:r>
      <w:r w:rsidRPr="0090355A">
        <w:t xml:space="preserve">10 </w:t>
      </w:r>
      <w:r w:rsidRPr="0090355A">
        <w:rPr>
          <w:lang w:val="en-US"/>
        </w:rPr>
        <w:t>g</w:t>
      </w:r>
      <w:r w:rsidR="00D62061" w:rsidRPr="0090355A">
        <w:t>;</w:t>
      </w:r>
    </w:p>
    <w:p w:rsidR="00D62061" w:rsidRPr="0090355A" w:rsidRDefault="00935E88" w:rsidP="00D62061">
      <w:pPr>
        <w:ind w:firstLine="709"/>
      </w:pPr>
      <w:r w:rsidRPr="0090355A">
        <w:t>общее число ударов, не менее</w:t>
      </w:r>
      <w:r w:rsidR="00D62061" w:rsidRPr="0090355A">
        <w:t xml:space="preserve">: </w:t>
      </w:r>
      <w:r w:rsidRPr="0090355A">
        <w:t>10</w:t>
      </w:r>
      <w:r w:rsidRPr="0090355A">
        <w:rPr>
          <w:vertAlign w:val="superscript"/>
        </w:rPr>
        <w:t>3</w:t>
      </w:r>
      <w:r w:rsidR="00D62061" w:rsidRPr="0090355A">
        <w:t>.</w:t>
      </w:r>
    </w:p>
    <w:p w:rsidR="00D62061" w:rsidRPr="0090355A" w:rsidRDefault="00935E88" w:rsidP="00D62061">
      <w:pPr>
        <w:ind w:firstLine="709"/>
      </w:pPr>
      <w:r w:rsidRPr="0090355A">
        <w:t>4</w:t>
      </w:r>
      <w:r w:rsidR="00D62061" w:rsidRPr="0090355A">
        <w:t xml:space="preserve">) </w:t>
      </w:r>
      <w:r w:rsidRPr="0090355A">
        <w:t>Теплоустойчивость</w:t>
      </w:r>
      <w:r w:rsidR="00D62061" w:rsidRPr="0090355A">
        <w:t>:</w:t>
      </w:r>
    </w:p>
    <w:p w:rsidR="00D62061" w:rsidRPr="0090355A" w:rsidRDefault="00935E88" w:rsidP="00D62061">
      <w:pPr>
        <w:ind w:firstLine="709"/>
      </w:pPr>
      <w:r w:rsidRPr="0090355A">
        <w:t>рабочая температура</w:t>
      </w:r>
      <w:r w:rsidR="00D62061" w:rsidRPr="0090355A">
        <w:t xml:space="preserve">: </w:t>
      </w:r>
      <w:r w:rsidRPr="0090355A">
        <w:t xml:space="preserve">40 </w:t>
      </w:r>
      <w:r w:rsidRPr="0090355A">
        <w:rPr>
          <w:vertAlign w:val="superscript"/>
        </w:rPr>
        <w:t>0</w:t>
      </w:r>
      <w:r w:rsidRPr="0090355A">
        <w:t>С</w:t>
      </w:r>
      <w:r w:rsidR="00D62061" w:rsidRPr="0090355A">
        <w:t xml:space="preserve">; </w:t>
      </w:r>
      <w:r w:rsidR="00D8607C">
        <w:rPr>
          <w:position w:val="-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fillcolor="window">
            <v:imagedata r:id="rId7" o:title=""/>
          </v:shape>
        </w:pict>
      </w:r>
    </w:p>
    <w:p w:rsidR="00D62061" w:rsidRPr="0090355A" w:rsidRDefault="00935E88" w:rsidP="00D62061">
      <w:pPr>
        <w:ind w:firstLine="709"/>
      </w:pPr>
      <w:r w:rsidRPr="0090355A">
        <w:t>предельная температура</w:t>
      </w:r>
      <w:r w:rsidR="00D62061" w:rsidRPr="0090355A">
        <w:t xml:space="preserve">: </w:t>
      </w:r>
      <w:r w:rsidRPr="0090355A">
        <w:t xml:space="preserve">55 </w:t>
      </w:r>
      <w:r w:rsidRPr="0090355A">
        <w:rPr>
          <w:vertAlign w:val="superscript"/>
        </w:rPr>
        <w:t>0</w:t>
      </w:r>
      <w:r w:rsidRPr="0090355A">
        <w:t>С</w:t>
      </w:r>
      <w:r w:rsidR="00D62061" w:rsidRPr="0090355A">
        <w:t>.</w:t>
      </w:r>
    </w:p>
    <w:p w:rsidR="00D62061" w:rsidRPr="0090355A" w:rsidRDefault="00935E88" w:rsidP="00D62061">
      <w:pPr>
        <w:ind w:firstLine="709"/>
      </w:pPr>
      <w:r w:rsidRPr="0090355A">
        <w:t>5</w:t>
      </w:r>
      <w:r w:rsidR="00D62061" w:rsidRPr="0090355A">
        <w:t xml:space="preserve">) </w:t>
      </w:r>
      <w:r w:rsidRPr="0090355A">
        <w:t>Холодоустойчивость</w:t>
      </w:r>
      <w:r w:rsidR="00D62061" w:rsidRPr="0090355A">
        <w:t>:</w:t>
      </w:r>
    </w:p>
    <w:p w:rsidR="00D62061" w:rsidRPr="0090355A" w:rsidRDefault="00935E88" w:rsidP="00D62061">
      <w:pPr>
        <w:ind w:firstLine="709"/>
      </w:pPr>
      <w:r w:rsidRPr="0090355A">
        <w:t>рабочая температура</w:t>
      </w:r>
      <w:r w:rsidR="00D62061" w:rsidRPr="0090355A">
        <w:t xml:space="preserve">: - </w:t>
      </w:r>
      <w:r w:rsidRPr="0090355A">
        <w:t>10</w:t>
      </w:r>
      <w:r w:rsidRPr="0090355A">
        <w:rPr>
          <w:vertAlign w:val="superscript"/>
        </w:rPr>
        <w:t>0</w:t>
      </w:r>
      <w:r w:rsidRPr="0090355A">
        <w:t>С</w:t>
      </w:r>
      <w:r w:rsidR="00D62061" w:rsidRPr="0090355A">
        <w:t>;</w:t>
      </w:r>
    </w:p>
    <w:p w:rsidR="00D62061" w:rsidRPr="0090355A" w:rsidRDefault="00935E88" w:rsidP="00D62061">
      <w:pPr>
        <w:ind w:firstLine="709"/>
      </w:pPr>
      <w:r w:rsidRPr="0090355A">
        <w:t>предельная температура</w:t>
      </w:r>
      <w:r w:rsidR="00D62061" w:rsidRPr="0090355A">
        <w:t xml:space="preserve">: - </w:t>
      </w:r>
      <w:r w:rsidRPr="0090355A">
        <w:t xml:space="preserve">40 </w:t>
      </w:r>
      <w:r w:rsidRPr="0090355A">
        <w:rPr>
          <w:vertAlign w:val="superscript"/>
        </w:rPr>
        <w:t>0</w:t>
      </w:r>
      <w:r w:rsidRPr="0090355A">
        <w:t>С</w:t>
      </w:r>
      <w:r w:rsidR="00D62061" w:rsidRPr="0090355A">
        <w:t>.</w:t>
      </w:r>
    </w:p>
    <w:p w:rsidR="00D62061" w:rsidRPr="0090355A" w:rsidRDefault="00935E88" w:rsidP="00D62061">
      <w:pPr>
        <w:ind w:firstLine="709"/>
      </w:pPr>
      <w:r w:rsidRPr="0090355A">
        <w:t>6</w:t>
      </w:r>
      <w:r w:rsidR="00D62061" w:rsidRPr="0090355A">
        <w:t xml:space="preserve">) </w:t>
      </w:r>
      <w:r w:rsidRPr="0090355A">
        <w:t>Влагоустойчивость</w:t>
      </w:r>
      <w:r w:rsidR="00D62061" w:rsidRPr="0090355A">
        <w:t>:</w:t>
      </w:r>
    </w:p>
    <w:p w:rsidR="00D62061" w:rsidRPr="0090355A" w:rsidRDefault="00935E88" w:rsidP="00D62061">
      <w:pPr>
        <w:ind w:firstLine="709"/>
      </w:pPr>
      <w:r w:rsidRPr="0090355A">
        <w:t>влажность</w:t>
      </w:r>
      <w:r w:rsidR="00D62061" w:rsidRPr="0090355A">
        <w:t xml:space="preserve">: </w:t>
      </w:r>
      <w:r w:rsidRPr="0090355A">
        <w:t xml:space="preserve">93 </w:t>
      </w:r>
      <w:r w:rsidRPr="0090355A">
        <w:sym w:font="Symbol" w:char="F025"/>
      </w:r>
      <w:r w:rsidR="00D62061" w:rsidRPr="0090355A">
        <w:t>;</w:t>
      </w:r>
    </w:p>
    <w:p w:rsidR="00D62061" w:rsidRPr="0090355A" w:rsidRDefault="00935E88" w:rsidP="00D62061">
      <w:pPr>
        <w:ind w:firstLine="709"/>
      </w:pPr>
      <w:r w:rsidRPr="0090355A">
        <w:t>температура</w:t>
      </w:r>
      <w:r w:rsidR="00D62061" w:rsidRPr="0090355A">
        <w:t xml:space="preserve">: </w:t>
      </w:r>
      <w:r w:rsidRPr="0090355A">
        <w:t xml:space="preserve">25 </w:t>
      </w:r>
      <w:r w:rsidRPr="0090355A">
        <w:rPr>
          <w:vertAlign w:val="superscript"/>
        </w:rPr>
        <w:t>0</w:t>
      </w:r>
      <w:r w:rsidRPr="0090355A">
        <w:t>С</w:t>
      </w:r>
      <w:r w:rsidR="00D62061" w:rsidRPr="0090355A">
        <w:t>.</w:t>
      </w:r>
    </w:p>
    <w:p w:rsidR="00D62061" w:rsidRPr="0090355A" w:rsidRDefault="00935E88" w:rsidP="00D62061">
      <w:pPr>
        <w:ind w:firstLine="709"/>
      </w:pPr>
      <w:r w:rsidRPr="0090355A">
        <w:t>4</w:t>
      </w:r>
      <w:r w:rsidR="00D62061" w:rsidRPr="0090355A">
        <w:t xml:space="preserve">. </w:t>
      </w:r>
      <w:r w:rsidRPr="0090355A">
        <w:t>Экономические показатели</w:t>
      </w:r>
      <w:r w:rsidR="00D62061" w:rsidRPr="0090355A">
        <w:t>.</w:t>
      </w:r>
    </w:p>
    <w:p w:rsidR="00D62061" w:rsidRPr="0090355A" w:rsidRDefault="00AA4877" w:rsidP="00D62061">
      <w:pPr>
        <w:ind w:firstLine="709"/>
      </w:pPr>
      <w:r w:rsidRPr="0090355A">
        <w:t xml:space="preserve">Годовой выпуск </w:t>
      </w:r>
      <w:r w:rsidR="00D62061" w:rsidRPr="0090355A">
        <w:t>-</w:t>
      </w:r>
      <w:r w:rsidRPr="0090355A">
        <w:t xml:space="preserve"> 50000 шт</w:t>
      </w:r>
      <w:r w:rsidR="00D62061" w:rsidRPr="0090355A">
        <w:t xml:space="preserve">. </w:t>
      </w:r>
      <w:r w:rsidRPr="0090355A">
        <w:t>Выбираем массовое производство, то есть на одном рабочем месте будет выполняться одна операция</w:t>
      </w:r>
      <w:r w:rsidR="00D62061" w:rsidRPr="0090355A">
        <w:t xml:space="preserve">. </w:t>
      </w:r>
      <w:r w:rsidRPr="0090355A">
        <w:t>Квалификация рабочего будет низкая, значит цена изделия будет минимальная</w:t>
      </w:r>
      <w:r w:rsidR="00D62061" w:rsidRPr="0090355A">
        <w:t>.</w:t>
      </w:r>
    </w:p>
    <w:p w:rsidR="00935E88" w:rsidRPr="0090355A" w:rsidRDefault="00AA4877" w:rsidP="00D62061">
      <w:pPr>
        <w:ind w:firstLine="709"/>
      </w:pPr>
      <w:r w:rsidRPr="0090355A">
        <w:t>Катушка индуктивности, входящая в состав колебательного контура УПЧ будет эксплуатироваться в бытовой радиоэлектронной аппаратуре, которая работает в жилых помещениях</w:t>
      </w:r>
      <w:r w:rsidR="00D62061" w:rsidRPr="0090355A">
        <w:t xml:space="preserve"> - </w:t>
      </w:r>
      <w:r w:rsidRPr="0090355A">
        <w:t>категория размещения КР-</w:t>
      </w:r>
      <w:r w:rsidR="00D62061" w:rsidRPr="0090355A">
        <w:t>4.2</w:t>
      </w:r>
    </w:p>
    <w:p w:rsidR="0090355A" w:rsidRDefault="0090355A" w:rsidP="00D62061">
      <w:pPr>
        <w:ind w:firstLine="709"/>
      </w:pPr>
    </w:p>
    <w:p w:rsidR="00935E88" w:rsidRPr="0090355A" w:rsidRDefault="00935E88" w:rsidP="0090355A">
      <w:pPr>
        <w:pStyle w:val="2"/>
      </w:pPr>
      <w:bookmarkStart w:id="2" w:name="_Toc256554240"/>
      <w:r w:rsidRPr="0090355A">
        <w:t>2</w:t>
      </w:r>
      <w:r w:rsidR="0090355A">
        <w:t>.</w:t>
      </w:r>
      <w:r w:rsidRPr="0090355A">
        <w:t xml:space="preserve"> </w:t>
      </w:r>
      <w:r w:rsidR="0090355A" w:rsidRPr="0090355A">
        <w:t>Анализ аналогичных конструкций</w:t>
      </w:r>
      <w:bookmarkEnd w:id="2"/>
    </w:p>
    <w:p w:rsidR="0090355A" w:rsidRDefault="0090355A" w:rsidP="00D62061">
      <w:pPr>
        <w:ind w:firstLine="709"/>
      </w:pPr>
    </w:p>
    <w:p w:rsidR="00D62061" w:rsidRPr="0090355A" w:rsidRDefault="00935E88" w:rsidP="00D62061">
      <w:pPr>
        <w:ind w:firstLine="709"/>
      </w:pPr>
      <w:r w:rsidRPr="0090355A">
        <w:t>Катушки индуктивности в зависимости от их назначения можно разделить на три группы</w:t>
      </w:r>
      <w:r w:rsidR="00D62061" w:rsidRPr="0090355A">
        <w:t xml:space="preserve">: </w:t>
      </w:r>
      <w:r w:rsidRPr="0090355A">
        <w:t>а</w:t>
      </w:r>
      <w:r w:rsidR="00D62061" w:rsidRPr="0090355A">
        <w:t xml:space="preserve">) </w:t>
      </w:r>
      <w:r w:rsidRPr="0090355A">
        <w:t>катушки контуров, б</w:t>
      </w:r>
      <w:r w:rsidR="00D62061" w:rsidRPr="0090355A">
        <w:t xml:space="preserve">) </w:t>
      </w:r>
      <w:r w:rsidRPr="0090355A">
        <w:t>катушки связи и в</w:t>
      </w:r>
      <w:r w:rsidR="00D62061" w:rsidRPr="0090355A">
        <w:t xml:space="preserve">) </w:t>
      </w:r>
      <w:r w:rsidRPr="0090355A">
        <w:t>дроссели высокой частоты</w:t>
      </w:r>
      <w:r w:rsidR="00D62061" w:rsidRPr="0090355A">
        <w:t xml:space="preserve">. </w:t>
      </w:r>
      <w:r w:rsidRPr="0090355A">
        <w:t>Катушки контуров могут быть с постоянной индуктивностью и с переменной индуктивностью</w:t>
      </w:r>
      <w:r w:rsidR="00D62061" w:rsidRPr="0090355A">
        <w:t xml:space="preserve"> (</w:t>
      </w:r>
      <w:r w:rsidRPr="0090355A">
        <w:t>вариометры</w:t>
      </w:r>
      <w:r w:rsidR="00D62061" w:rsidRPr="0090355A">
        <w:t>).</w:t>
      </w:r>
    </w:p>
    <w:p w:rsidR="00D62061" w:rsidRPr="0090355A" w:rsidRDefault="00935E88" w:rsidP="00D62061">
      <w:pPr>
        <w:ind w:firstLine="709"/>
      </w:pPr>
      <w:r w:rsidRPr="0090355A">
        <w:t>По конструктивному признаку катушки могут быть разделены на однослойные и многослойные, экранированные и неэкранированные, катушки без сердечников и катушки с магнитными или немагнитными сердечниками, цилиндрические, плоские и печатные</w:t>
      </w:r>
      <w:r w:rsidR="00D62061" w:rsidRPr="0090355A">
        <w:t>.</w:t>
      </w:r>
    </w:p>
    <w:p w:rsidR="00D62061" w:rsidRPr="0090355A" w:rsidRDefault="00935E88" w:rsidP="00D62061">
      <w:pPr>
        <w:ind w:firstLine="709"/>
      </w:pPr>
      <w:r w:rsidRPr="0090355A">
        <w:t>Свойства катушек могут быть охарактеризованы следующими основными параметрами</w:t>
      </w:r>
      <w:r w:rsidR="00D62061" w:rsidRPr="0090355A">
        <w:t xml:space="preserve">; </w:t>
      </w:r>
      <w:r w:rsidRPr="0090355A">
        <w:t>индуктивностью, допуском индуктивности, добротностью, собственной емкостью и стабильностью</w:t>
      </w:r>
      <w:r w:rsidR="00D62061" w:rsidRPr="0090355A">
        <w:t>.</w:t>
      </w:r>
    </w:p>
    <w:p w:rsidR="00D62061" w:rsidRPr="0090355A" w:rsidRDefault="00935E88" w:rsidP="00D62061">
      <w:pPr>
        <w:ind w:firstLine="709"/>
      </w:pPr>
      <w:r w:rsidRPr="0090355A">
        <w:t>В данном курсовом проекте будет рассчитана однослойная катушка индуктивности, экранированная от внешних воздействий с цилиндрическим</w:t>
      </w:r>
      <w:r w:rsidR="00D62061" w:rsidRPr="0090355A">
        <w:t xml:space="preserve"> </w:t>
      </w:r>
      <w:r w:rsidRPr="0090355A">
        <w:t>сердечником</w:t>
      </w:r>
      <w:r w:rsidR="003C64D4" w:rsidRPr="0090355A">
        <w:t xml:space="preserve"> из карбонильного железа</w:t>
      </w:r>
      <w:r w:rsidR="00D67783" w:rsidRPr="0090355A">
        <w:t>, который перемещается внутри каркаса</w:t>
      </w:r>
      <w:r w:rsidR="00D62061" w:rsidRPr="0090355A">
        <w:t>.</w:t>
      </w:r>
    </w:p>
    <w:p w:rsidR="00D62061" w:rsidRPr="0090355A" w:rsidRDefault="00935E88" w:rsidP="00D62061">
      <w:pPr>
        <w:ind w:firstLine="709"/>
      </w:pPr>
      <w:r w:rsidRPr="0090355A">
        <w:t>Главная часть конструкции, определяющая электромагнитную основу катушки индуктивности</w:t>
      </w:r>
      <w:r w:rsidR="00D62061" w:rsidRPr="0090355A">
        <w:t xml:space="preserve"> - </w:t>
      </w:r>
      <w:r w:rsidRPr="0090355A">
        <w:t>сердечник и обмотка с изоляцией, составляющие вместе катушку</w:t>
      </w:r>
      <w:r w:rsidR="00D62061" w:rsidRPr="0090355A">
        <w:t>.</w:t>
      </w:r>
    </w:p>
    <w:p w:rsidR="00D62061" w:rsidRPr="0090355A" w:rsidRDefault="00334890" w:rsidP="00D62061">
      <w:pPr>
        <w:ind w:firstLine="709"/>
      </w:pPr>
      <w:r w:rsidRPr="0090355A">
        <w:t>В сердечнике броневого типа обмотки располагаются внутри центрального стержня, что упрощает конструкцию катушки, обеспечивает более полное использование его окна и частичную защиту обмотки от механических воздействий</w:t>
      </w:r>
      <w:r w:rsidR="00D62061" w:rsidRPr="0090355A">
        <w:t xml:space="preserve">. </w:t>
      </w:r>
      <w:r w:rsidRPr="0090355A">
        <w:t xml:space="preserve">Недостаток </w:t>
      </w:r>
      <w:r w:rsidR="00D62061" w:rsidRPr="0090355A">
        <w:t>-</w:t>
      </w:r>
      <w:r w:rsidRPr="0090355A">
        <w:t xml:space="preserve"> повышенная чувствительность к воздействию полей низкой частоты</w:t>
      </w:r>
      <w:r w:rsidR="00D62061" w:rsidRPr="0090355A">
        <w:t>.</w:t>
      </w:r>
    </w:p>
    <w:p w:rsidR="00D62061" w:rsidRPr="0090355A" w:rsidRDefault="00334890" w:rsidP="00D62061">
      <w:pPr>
        <w:ind w:firstLine="709"/>
      </w:pPr>
      <w:r w:rsidRPr="0090355A">
        <w:t>При использовании се</w:t>
      </w:r>
      <w:r w:rsidR="00B0555C">
        <w:t>рдечников стержневого типа упрощ</w:t>
      </w:r>
      <w:r w:rsidRPr="0090355A">
        <w:t>ается процесс подстройки катушки, уменьшается толщина намоток</w:t>
      </w:r>
      <w:r w:rsidR="00D62061" w:rsidRPr="0090355A">
        <w:t>.</w:t>
      </w:r>
    </w:p>
    <w:p w:rsidR="00D62061" w:rsidRPr="0090355A" w:rsidRDefault="00334890" w:rsidP="00D62061">
      <w:pPr>
        <w:ind w:firstLine="709"/>
      </w:pPr>
      <w:r w:rsidRPr="0090355A">
        <w:t>Это так же</w:t>
      </w:r>
      <w:r w:rsidR="00D62061" w:rsidRPr="0090355A">
        <w:t xml:space="preserve"> </w:t>
      </w:r>
      <w:r w:rsidRPr="0090355A">
        <w:t>способствует снижению индуктивности рассеяния, расхода проволоки и увеличивает поверхность охлаждения</w:t>
      </w:r>
      <w:r w:rsidR="00D62061" w:rsidRPr="0090355A">
        <w:t>.</w:t>
      </w:r>
    </w:p>
    <w:p w:rsidR="00F96CD9" w:rsidRDefault="00334890" w:rsidP="00D62061">
      <w:pPr>
        <w:ind w:firstLine="709"/>
      </w:pPr>
      <w:r w:rsidRPr="0090355A">
        <w:t>Кольцевые сердечники позволяют полнее использовать магнитные свойства материала и создают очень слабое поле, но из-за сложности изготовления обмоток не получили широкого распространения</w:t>
      </w:r>
      <w:r w:rsidR="00D62061" w:rsidRPr="0090355A">
        <w:t xml:space="preserve">. </w:t>
      </w:r>
    </w:p>
    <w:p w:rsidR="0090355A" w:rsidRPr="0090355A" w:rsidRDefault="0090355A" w:rsidP="00D62061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3419"/>
        <w:gridCol w:w="2701"/>
      </w:tblGrid>
      <w:tr w:rsidR="007C1FDF" w:rsidRPr="0090355A" w:rsidTr="007C1D72">
        <w:trPr>
          <w:jc w:val="center"/>
        </w:trPr>
        <w:tc>
          <w:tcPr>
            <w:tcW w:w="2880" w:type="dxa"/>
            <w:shd w:val="clear" w:color="auto" w:fill="auto"/>
          </w:tcPr>
          <w:p w:rsidR="007C1FDF" w:rsidRPr="0090355A" w:rsidRDefault="007C1FDF" w:rsidP="0090355A">
            <w:pPr>
              <w:pStyle w:val="afb"/>
            </w:pPr>
            <w:r w:rsidRPr="0090355A">
              <w:t>Аналоги</w:t>
            </w:r>
          </w:p>
        </w:tc>
        <w:tc>
          <w:tcPr>
            <w:tcW w:w="3419" w:type="dxa"/>
            <w:shd w:val="clear" w:color="auto" w:fill="auto"/>
          </w:tcPr>
          <w:p w:rsidR="007C1FDF" w:rsidRPr="0090355A" w:rsidRDefault="007C1FDF" w:rsidP="0090355A">
            <w:pPr>
              <w:pStyle w:val="afb"/>
            </w:pPr>
            <w:r w:rsidRPr="0090355A">
              <w:t>Преимущества</w:t>
            </w:r>
          </w:p>
        </w:tc>
        <w:tc>
          <w:tcPr>
            <w:tcW w:w="2701" w:type="dxa"/>
            <w:shd w:val="clear" w:color="auto" w:fill="auto"/>
          </w:tcPr>
          <w:p w:rsidR="007C1FDF" w:rsidRPr="0090355A" w:rsidRDefault="007C1FDF" w:rsidP="0090355A">
            <w:pPr>
              <w:pStyle w:val="afb"/>
            </w:pPr>
            <w:r w:rsidRPr="0090355A">
              <w:t>Недостатки</w:t>
            </w:r>
          </w:p>
        </w:tc>
      </w:tr>
      <w:tr w:rsidR="007C1FDF" w:rsidRPr="0090355A" w:rsidTr="007C1D72">
        <w:trPr>
          <w:trHeight w:val="1040"/>
          <w:jc w:val="center"/>
        </w:trPr>
        <w:tc>
          <w:tcPr>
            <w:tcW w:w="2880" w:type="dxa"/>
            <w:shd w:val="clear" w:color="auto" w:fill="auto"/>
          </w:tcPr>
          <w:p w:rsidR="007C1FDF" w:rsidRPr="0090355A" w:rsidRDefault="007C1FDF" w:rsidP="0090355A">
            <w:pPr>
              <w:pStyle w:val="afb"/>
            </w:pPr>
            <w:r w:rsidRPr="0090355A">
              <w:t>С броневым сердечником</w:t>
            </w:r>
          </w:p>
        </w:tc>
        <w:tc>
          <w:tcPr>
            <w:tcW w:w="3419" w:type="dxa"/>
            <w:shd w:val="clear" w:color="auto" w:fill="auto"/>
          </w:tcPr>
          <w:p w:rsidR="007C1FDF" w:rsidRPr="0090355A" w:rsidRDefault="007C1FDF" w:rsidP="0090355A">
            <w:pPr>
              <w:pStyle w:val="afb"/>
            </w:pPr>
            <w:r w:rsidRPr="0090355A">
              <w:t>меньше размеры, магнитное поле, собственная емкость</w:t>
            </w:r>
            <w:r w:rsidR="00D62061" w:rsidRPr="0090355A">
              <w:t xml:space="preserve">; </w:t>
            </w:r>
            <w:r w:rsidRPr="0090355A">
              <w:t>выше добротность</w:t>
            </w:r>
          </w:p>
        </w:tc>
        <w:tc>
          <w:tcPr>
            <w:tcW w:w="2701" w:type="dxa"/>
            <w:shd w:val="clear" w:color="auto" w:fill="auto"/>
          </w:tcPr>
          <w:p w:rsidR="007C1FDF" w:rsidRPr="0090355A" w:rsidRDefault="007C1FDF" w:rsidP="0090355A">
            <w:pPr>
              <w:pStyle w:val="afb"/>
            </w:pPr>
            <w:r w:rsidRPr="0090355A">
              <w:t>больше вес и габариты</w:t>
            </w:r>
          </w:p>
        </w:tc>
      </w:tr>
      <w:tr w:rsidR="007C1FDF" w:rsidRPr="0090355A" w:rsidTr="007C1D72">
        <w:trPr>
          <w:jc w:val="center"/>
        </w:trPr>
        <w:tc>
          <w:tcPr>
            <w:tcW w:w="2880" w:type="dxa"/>
            <w:shd w:val="clear" w:color="auto" w:fill="auto"/>
          </w:tcPr>
          <w:p w:rsidR="007C1FDF" w:rsidRPr="0090355A" w:rsidRDefault="007C1FDF" w:rsidP="0090355A">
            <w:pPr>
              <w:pStyle w:val="afb"/>
            </w:pPr>
            <w:r w:rsidRPr="0090355A">
              <w:t>С магнитным сердечником</w:t>
            </w:r>
          </w:p>
        </w:tc>
        <w:tc>
          <w:tcPr>
            <w:tcW w:w="3419" w:type="dxa"/>
            <w:shd w:val="clear" w:color="auto" w:fill="auto"/>
          </w:tcPr>
          <w:p w:rsidR="007C1FDF" w:rsidRPr="0090355A" w:rsidRDefault="007C1FDF" w:rsidP="0090355A">
            <w:pPr>
              <w:pStyle w:val="afb"/>
            </w:pPr>
            <w:r w:rsidRPr="0090355A">
              <w:t>высокая стабильность</w:t>
            </w:r>
          </w:p>
        </w:tc>
        <w:tc>
          <w:tcPr>
            <w:tcW w:w="2701" w:type="dxa"/>
            <w:shd w:val="clear" w:color="auto" w:fill="auto"/>
          </w:tcPr>
          <w:p w:rsidR="007C1FDF" w:rsidRPr="0090355A" w:rsidRDefault="007C1FDF" w:rsidP="0090355A">
            <w:pPr>
              <w:pStyle w:val="afb"/>
            </w:pPr>
            <w:r w:rsidRPr="0090355A">
              <w:t>низкая индуктивность и добротность</w:t>
            </w:r>
          </w:p>
        </w:tc>
      </w:tr>
      <w:tr w:rsidR="007C1FDF" w:rsidRPr="0090355A" w:rsidTr="007C1D72">
        <w:trPr>
          <w:trHeight w:val="708"/>
          <w:jc w:val="center"/>
        </w:trPr>
        <w:tc>
          <w:tcPr>
            <w:tcW w:w="2880" w:type="dxa"/>
            <w:shd w:val="clear" w:color="auto" w:fill="auto"/>
          </w:tcPr>
          <w:p w:rsidR="007C1FDF" w:rsidRPr="0090355A" w:rsidRDefault="007C1FDF" w:rsidP="0090355A">
            <w:pPr>
              <w:pStyle w:val="afb"/>
            </w:pPr>
            <w:r w:rsidRPr="0090355A">
              <w:t>С немагнитным сердечником</w:t>
            </w:r>
          </w:p>
        </w:tc>
        <w:tc>
          <w:tcPr>
            <w:tcW w:w="3419" w:type="dxa"/>
            <w:shd w:val="clear" w:color="auto" w:fill="auto"/>
          </w:tcPr>
          <w:p w:rsidR="007C1FDF" w:rsidRPr="0090355A" w:rsidRDefault="007C1FDF" w:rsidP="0090355A">
            <w:pPr>
              <w:pStyle w:val="afb"/>
            </w:pPr>
            <w:r w:rsidRPr="0090355A">
              <w:t>меньшее число витков, высокая добротность и меньше размер</w:t>
            </w:r>
          </w:p>
        </w:tc>
        <w:tc>
          <w:tcPr>
            <w:tcW w:w="2701" w:type="dxa"/>
            <w:shd w:val="clear" w:color="auto" w:fill="auto"/>
          </w:tcPr>
          <w:p w:rsidR="007C1FDF" w:rsidRPr="0090355A" w:rsidRDefault="007C1FDF" w:rsidP="0090355A">
            <w:pPr>
              <w:pStyle w:val="afb"/>
            </w:pPr>
            <w:r w:rsidRPr="0090355A">
              <w:t>низкая стабильность параметров катушки</w:t>
            </w:r>
          </w:p>
        </w:tc>
      </w:tr>
      <w:tr w:rsidR="007C1FDF" w:rsidRPr="0090355A" w:rsidTr="007C1D72">
        <w:trPr>
          <w:trHeight w:val="1073"/>
          <w:jc w:val="center"/>
        </w:trPr>
        <w:tc>
          <w:tcPr>
            <w:tcW w:w="2880" w:type="dxa"/>
            <w:shd w:val="clear" w:color="auto" w:fill="auto"/>
          </w:tcPr>
          <w:p w:rsidR="007C1FDF" w:rsidRPr="0090355A" w:rsidRDefault="007C1FDF" w:rsidP="0090355A">
            <w:pPr>
              <w:pStyle w:val="afb"/>
            </w:pPr>
            <w:r w:rsidRPr="0090355A">
              <w:t>Экранированные</w:t>
            </w:r>
          </w:p>
        </w:tc>
        <w:tc>
          <w:tcPr>
            <w:tcW w:w="3419" w:type="dxa"/>
            <w:shd w:val="clear" w:color="auto" w:fill="auto"/>
          </w:tcPr>
          <w:p w:rsidR="007C1FDF" w:rsidRPr="0090355A" w:rsidRDefault="007C1FDF" w:rsidP="0090355A">
            <w:pPr>
              <w:pStyle w:val="afb"/>
            </w:pPr>
            <w:r w:rsidRPr="0090355A">
              <w:t>меньшее влияние внешних сил</w:t>
            </w:r>
          </w:p>
        </w:tc>
        <w:tc>
          <w:tcPr>
            <w:tcW w:w="2701" w:type="dxa"/>
            <w:shd w:val="clear" w:color="auto" w:fill="auto"/>
          </w:tcPr>
          <w:p w:rsidR="007C1FDF" w:rsidRPr="0090355A" w:rsidRDefault="007C1FDF" w:rsidP="0090355A">
            <w:pPr>
              <w:pStyle w:val="afb"/>
            </w:pPr>
            <w:r w:rsidRPr="0090355A">
              <w:t>ниже индуктивность, добротность, высокая собственная емкость</w:t>
            </w:r>
          </w:p>
        </w:tc>
      </w:tr>
      <w:tr w:rsidR="007C1FDF" w:rsidRPr="0090355A" w:rsidTr="007C1D72">
        <w:trPr>
          <w:jc w:val="center"/>
        </w:trPr>
        <w:tc>
          <w:tcPr>
            <w:tcW w:w="2880" w:type="dxa"/>
            <w:shd w:val="clear" w:color="auto" w:fill="auto"/>
          </w:tcPr>
          <w:p w:rsidR="007C1FDF" w:rsidRPr="0090355A" w:rsidRDefault="007C1FDF" w:rsidP="0090355A">
            <w:pPr>
              <w:pStyle w:val="afb"/>
            </w:pPr>
            <w:r w:rsidRPr="0090355A">
              <w:t>Секционированные</w:t>
            </w:r>
          </w:p>
        </w:tc>
        <w:tc>
          <w:tcPr>
            <w:tcW w:w="3419" w:type="dxa"/>
            <w:shd w:val="clear" w:color="auto" w:fill="auto"/>
          </w:tcPr>
          <w:p w:rsidR="007C1FDF" w:rsidRPr="0090355A" w:rsidRDefault="007C1FDF" w:rsidP="0090355A">
            <w:pPr>
              <w:pStyle w:val="afb"/>
            </w:pPr>
            <w:r w:rsidRPr="0090355A">
              <w:t>относ</w:t>
            </w:r>
            <w:r w:rsidR="00334890" w:rsidRPr="0090355A">
              <w:t>ительно</w:t>
            </w:r>
            <w:r w:rsidRPr="0090355A">
              <w:t xml:space="preserve"> высокая добротность, низкая собственная емкость</w:t>
            </w:r>
          </w:p>
        </w:tc>
        <w:tc>
          <w:tcPr>
            <w:tcW w:w="2701" w:type="dxa"/>
            <w:shd w:val="clear" w:color="auto" w:fill="auto"/>
          </w:tcPr>
          <w:p w:rsidR="007C1FDF" w:rsidRPr="0090355A" w:rsidRDefault="007C1FDF" w:rsidP="0090355A">
            <w:pPr>
              <w:pStyle w:val="afb"/>
            </w:pPr>
            <w:r w:rsidRPr="0090355A">
              <w:t>сложность выполнения каркаса</w:t>
            </w:r>
          </w:p>
        </w:tc>
      </w:tr>
      <w:tr w:rsidR="007C1FDF" w:rsidRPr="0090355A" w:rsidTr="007C1D72">
        <w:trPr>
          <w:trHeight w:val="735"/>
          <w:jc w:val="center"/>
        </w:trPr>
        <w:tc>
          <w:tcPr>
            <w:tcW w:w="2880" w:type="dxa"/>
            <w:shd w:val="clear" w:color="auto" w:fill="auto"/>
          </w:tcPr>
          <w:p w:rsidR="007C1FDF" w:rsidRPr="0090355A" w:rsidRDefault="007C1FDF" w:rsidP="0090355A">
            <w:pPr>
              <w:pStyle w:val="afb"/>
            </w:pPr>
            <w:r w:rsidRPr="0090355A">
              <w:t>Однослойная</w:t>
            </w:r>
          </w:p>
        </w:tc>
        <w:tc>
          <w:tcPr>
            <w:tcW w:w="3419" w:type="dxa"/>
            <w:shd w:val="clear" w:color="auto" w:fill="auto"/>
          </w:tcPr>
          <w:p w:rsidR="007C1FDF" w:rsidRPr="0090355A" w:rsidRDefault="007C1FDF" w:rsidP="0090355A">
            <w:pPr>
              <w:pStyle w:val="afb"/>
            </w:pPr>
            <w:r w:rsidRPr="0090355A">
              <w:t>высокая добротность и стабильность</w:t>
            </w:r>
          </w:p>
        </w:tc>
        <w:tc>
          <w:tcPr>
            <w:tcW w:w="2701" w:type="dxa"/>
            <w:shd w:val="clear" w:color="auto" w:fill="auto"/>
          </w:tcPr>
          <w:p w:rsidR="007C1FDF" w:rsidRPr="0090355A" w:rsidRDefault="007C1FDF" w:rsidP="0090355A">
            <w:pPr>
              <w:pStyle w:val="afb"/>
            </w:pPr>
            <w:r w:rsidRPr="0090355A">
              <w:t>собств</w:t>
            </w:r>
            <w:r w:rsidR="00D62061" w:rsidRPr="0090355A">
              <w:t xml:space="preserve">. </w:t>
            </w:r>
            <w:r w:rsidRPr="0090355A">
              <w:t>емкость выше, чем у многослойных</w:t>
            </w:r>
          </w:p>
        </w:tc>
      </w:tr>
    </w:tbl>
    <w:p w:rsidR="00D62061" w:rsidRPr="0090355A" w:rsidRDefault="00D62061" w:rsidP="00D62061">
      <w:pPr>
        <w:ind w:firstLine="709"/>
      </w:pPr>
    </w:p>
    <w:p w:rsidR="00CD5E09" w:rsidRPr="0090355A" w:rsidRDefault="00B95551" w:rsidP="0090355A">
      <w:pPr>
        <w:pStyle w:val="2"/>
      </w:pPr>
      <w:bookmarkStart w:id="3" w:name="_Toc256554241"/>
      <w:r w:rsidRPr="0090355A">
        <w:t>3</w:t>
      </w:r>
      <w:r w:rsidR="0090355A">
        <w:t>.</w:t>
      </w:r>
      <w:r w:rsidRPr="0090355A">
        <w:t xml:space="preserve"> </w:t>
      </w:r>
      <w:r w:rsidR="0090355A" w:rsidRPr="0090355A">
        <w:t>Расчет электрических и конструктивных параметров</w:t>
      </w:r>
      <w:bookmarkEnd w:id="3"/>
    </w:p>
    <w:p w:rsidR="0090355A" w:rsidRDefault="0090355A" w:rsidP="00D62061">
      <w:pPr>
        <w:ind w:firstLine="709"/>
      </w:pPr>
    </w:p>
    <w:p w:rsidR="00D62061" w:rsidRPr="0090355A" w:rsidRDefault="005102E9" w:rsidP="00D62061">
      <w:pPr>
        <w:ind w:firstLine="709"/>
      </w:pPr>
      <w:r w:rsidRPr="0090355A">
        <w:t>Проектируемый колебательный контур состоит из конденсатора и катушки индуктивности</w:t>
      </w:r>
      <w:r w:rsidR="00D62061" w:rsidRPr="0090355A">
        <w:t>.</w:t>
      </w:r>
    </w:p>
    <w:p w:rsidR="00D62061" w:rsidRDefault="00D911EF" w:rsidP="00D62061">
      <w:pPr>
        <w:ind w:firstLine="709"/>
      </w:pPr>
      <w:r w:rsidRPr="0090355A">
        <w:t xml:space="preserve">Воспользовавшись формулой </w:t>
      </w:r>
      <w:r w:rsidR="00B95551" w:rsidRPr="0090355A">
        <w:t>Томпсона,</w:t>
      </w:r>
      <w:r w:rsidRPr="0090355A">
        <w:t xml:space="preserve"> найдем индуктивность катушки контура</w:t>
      </w:r>
      <w:r w:rsidR="00D62061" w:rsidRPr="0090355A">
        <w:t>:</w:t>
      </w:r>
    </w:p>
    <w:p w:rsidR="0090355A" w:rsidRPr="0090355A" w:rsidRDefault="0090355A" w:rsidP="00D62061">
      <w:pPr>
        <w:ind w:firstLine="709"/>
      </w:pPr>
    </w:p>
    <w:p w:rsidR="00D62061" w:rsidRPr="0090355A" w:rsidRDefault="00D8607C" w:rsidP="00D62061">
      <w:pPr>
        <w:ind w:firstLine="709"/>
      </w:pPr>
      <w:r>
        <w:rPr>
          <w:position w:val="-28"/>
        </w:rPr>
        <w:pict>
          <v:shape id="_x0000_i1026" type="#_x0000_t75" style="width:66pt;height:33pt">
            <v:imagedata r:id="rId8" o:title=""/>
          </v:shape>
        </w:pict>
      </w:r>
      <w:r w:rsidR="00D62061" w:rsidRPr="0090355A">
        <w:t xml:space="preserve"> (</w:t>
      </w:r>
      <w:r w:rsidR="00D62061" w:rsidRPr="0090355A">
        <w:rPr>
          <w:lang w:val="en-US"/>
        </w:rPr>
        <w:t>3.1</w:t>
      </w:r>
      <w:r w:rsidR="00D62061" w:rsidRPr="0090355A">
        <w:t>)</w:t>
      </w:r>
    </w:p>
    <w:p w:rsidR="009F09C3" w:rsidRPr="0090355A" w:rsidRDefault="00D8607C" w:rsidP="00D62061">
      <w:pPr>
        <w:ind w:firstLine="709"/>
      </w:pPr>
      <w:r>
        <w:rPr>
          <w:position w:val="-32"/>
        </w:rPr>
        <w:pict>
          <v:shape id="_x0000_i1027" type="#_x0000_t75" style="width:167.25pt;height:35.25pt">
            <v:imagedata r:id="rId9" o:title=""/>
          </v:shape>
        </w:pict>
      </w:r>
    </w:p>
    <w:p w:rsidR="0090355A" w:rsidRDefault="0090355A" w:rsidP="00D62061">
      <w:pPr>
        <w:ind w:firstLine="709"/>
      </w:pPr>
    </w:p>
    <w:p w:rsidR="00D62061" w:rsidRPr="0090355A" w:rsidRDefault="00D911EF" w:rsidP="00D62061">
      <w:pPr>
        <w:ind w:firstLine="709"/>
      </w:pPr>
      <w:r w:rsidRPr="0090355A">
        <w:rPr>
          <w:lang w:val="en-US"/>
        </w:rPr>
        <w:t>L</w:t>
      </w:r>
      <w:r w:rsidRPr="0090355A">
        <w:t xml:space="preserve"> = 2,3 мкГн,</w:t>
      </w:r>
      <w:r w:rsidR="00CD5E09" w:rsidRPr="0090355A">
        <w:t xml:space="preserve"> </w:t>
      </w:r>
      <w:r w:rsidRPr="0090355A">
        <w:t>С = 10 пФ</w:t>
      </w:r>
      <w:r w:rsidR="00D62061" w:rsidRPr="0090355A">
        <w:t>.</w:t>
      </w:r>
    </w:p>
    <w:p w:rsidR="00D62061" w:rsidRPr="0090355A" w:rsidRDefault="00D911EF" w:rsidP="00D62061">
      <w:pPr>
        <w:ind w:firstLine="709"/>
      </w:pPr>
      <w:r w:rsidRPr="0090355A">
        <w:t>Исходные данные для расчета</w:t>
      </w:r>
      <w:r w:rsidR="00D62061" w:rsidRPr="0090355A">
        <w:t>:</w:t>
      </w:r>
    </w:p>
    <w:p w:rsidR="00D62061" w:rsidRPr="0090355A" w:rsidRDefault="00D911EF" w:rsidP="00D62061">
      <w:pPr>
        <w:ind w:firstLine="709"/>
      </w:pPr>
      <w:r w:rsidRPr="0090355A">
        <w:rPr>
          <w:lang w:val="en-US"/>
        </w:rPr>
        <w:t>D</w:t>
      </w:r>
      <w:r w:rsidRPr="0090355A">
        <w:rPr>
          <w:vertAlign w:val="subscript"/>
          <w:lang w:val="en-US"/>
        </w:rPr>
        <w:t>c</w:t>
      </w:r>
      <w:r w:rsidRPr="0090355A">
        <w:t>=</w:t>
      </w:r>
      <w:r w:rsidR="00876BB1" w:rsidRPr="0090355A">
        <w:t xml:space="preserve">3 </w:t>
      </w:r>
      <w:r w:rsidRPr="0090355A">
        <w:t>мм</w:t>
      </w:r>
      <w:r w:rsidR="00D62061" w:rsidRPr="0090355A">
        <w:t xml:space="preserve">; </w:t>
      </w:r>
      <w:r w:rsidRPr="0090355A">
        <w:rPr>
          <w:lang w:val="en-US"/>
        </w:rPr>
        <w:t>D</w:t>
      </w:r>
      <w:r w:rsidRPr="0090355A">
        <w:rPr>
          <w:vertAlign w:val="subscript"/>
          <w:lang w:val="en-US"/>
        </w:rPr>
        <w:t>k</w:t>
      </w:r>
      <w:r w:rsidRPr="0090355A">
        <w:t>=</w:t>
      </w:r>
      <w:r w:rsidR="00876BB1" w:rsidRPr="0090355A">
        <w:t xml:space="preserve"> 5 </w:t>
      </w:r>
      <w:r w:rsidRPr="0090355A">
        <w:t>мм</w:t>
      </w:r>
      <w:r w:rsidR="00D62061" w:rsidRPr="0090355A">
        <w:t xml:space="preserve">; </w:t>
      </w:r>
      <w:r w:rsidRPr="0090355A">
        <w:rPr>
          <w:lang w:val="en-US"/>
        </w:rPr>
        <w:t>l</w:t>
      </w:r>
      <w:r w:rsidRPr="0090355A">
        <w:rPr>
          <w:vertAlign w:val="subscript"/>
        </w:rPr>
        <w:t>н</w:t>
      </w:r>
      <w:r w:rsidRPr="0090355A">
        <w:t>=</w:t>
      </w:r>
      <w:r w:rsidR="00876BB1" w:rsidRPr="0090355A">
        <w:t>6</w:t>
      </w:r>
      <w:r w:rsidRPr="0090355A">
        <w:t>мм</w:t>
      </w:r>
      <w:r w:rsidR="00D62061" w:rsidRPr="0090355A">
        <w:t xml:space="preserve">; </w:t>
      </w:r>
      <w:r w:rsidRPr="0090355A">
        <w:rPr>
          <w:lang w:val="en-US"/>
        </w:rPr>
        <w:t>l</w:t>
      </w:r>
      <w:r w:rsidRPr="0090355A">
        <w:rPr>
          <w:vertAlign w:val="subscript"/>
          <w:lang w:val="en-US"/>
        </w:rPr>
        <w:t>c</w:t>
      </w:r>
      <w:r w:rsidRPr="0090355A">
        <w:t>=</w:t>
      </w:r>
      <w:r w:rsidR="00876BB1" w:rsidRPr="0090355A">
        <w:t xml:space="preserve">10 </w:t>
      </w:r>
      <w:r w:rsidRPr="0090355A">
        <w:t>мм</w:t>
      </w:r>
      <w:r w:rsidR="00D62061" w:rsidRPr="0090355A">
        <w:t>.</w:t>
      </w:r>
    </w:p>
    <w:p w:rsidR="00D62061" w:rsidRPr="0090355A" w:rsidRDefault="00904CFF" w:rsidP="00D62061">
      <w:pPr>
        <w:ind w:firstLine="709"/>
      </w:pPr>
      <w:r w:rsidRPr="0090355A">
        <w:t>Полоса пропускания проектируемого контура</w:t>
      </w:r>
      <w:r w:rsidR="00D62061" w:rsidRPr="0090355A">
        <w:t xml:space="preserve"> </w:t>
      </w:r>
      <w:r w:rsidR="00D911EF" w:rsidRPr="0090355A">
        <w:t>3</w:t>
      </w:r>
      <w:r w:rsidRPr="0090355A">
        <w:t>,</w:t>
      </w:r>
      <w:r w:rsidR="00D911EF" w:rsidRPr="0090355A">
        <w:t>4</w:t>
      </w:r>
      <w:r w:rsidRPr="0090355A">
        <w:t xml:space="preserve"> МГц</w:t>
      </w:r>
      <w:r w:rsidR="00D62061" w:rsidRPr="0090355A">
        <w:t>.</w:t>
      </w:r>
    </w:p>
    <w:p w:rsidR="00D62061" w:rsidRPr="0090355A" w:rsidRDefault="00547E90" w:rsidP="00D62061">
      <w:pPr>
        <w:ind w:firstLine="709"/>
      </w:pPr>
      <w:r w:rsidRPr="0090355A">
        <w:t>Изучив конструкции усилителей промежуточной частоты, установил, что для частот 30-34 МГц применяют конденсаторы е</w:t>
      </w:r>
      <w:r w:rsidR="008A2D6D" w:rsidRPr="0090355A">
        <w:t>мкостей 5 и 10 пФ</w:t>
      </w:r>
      <w:r w:rsidR="00D62061" w:rsidRPr="0090355A">
        <w:t xml:space="preserve">. </w:t>
      </w:r>
      <w:r w:rsidR="005102E9" w:rsidRPr="0090355A">
        <w:t>Конденсатор выбираю из числа стандартных конструкций, керамический однослойный</w:t>
      </w:r>
      <w:r w:rsidR="00904CFF" w:rsidRPr="0090355A">
        <w:t xml:space="preserve"> КД-1</w:t>
      </w:r>
      <w:r w:rsidR="005102E9" w:rsidRPr="0090355A">
        <w:t>, емкостью 10 пФ</w:t>
      </w:r>
      <w:r w:rsidR="00D62061" w:rsidRPr="0090355A">
        <w:t xml:space="preserve">. </w:t>
      </w:r>
      <w:r w:rsidR="00904CFF" w:rsidRPr="0090355A">
        <w:t>Допустимое отклонение емкости от номинального отклонения по ГОСТ 9661-73 ±0,5 пФ</w:t>
      </w:r>
      <w:r w:rsidR="00D62061" w:rsidRPr="0090355A">
        <w:t xml:space="preserve">. </w:t>
      </w:r>
      <w:r w:rsidR="005102E9" w:rsidRPr="0090355A">
        <w:t>Группа температурной стабильности М750</w:t>
      </w:r>
      <w:r w:rsidR="00904CFF" w:rsidRPr="0090355A">
        <w:t xml:space="preserve">, что соответствует </w:t>
      </w:r>
      <w:r w:rsidR="00D62061" w:rsidRPr="0090355A">
        <w:t>-</w:t>
      </w:r>
      <w:r w:rsidR="00904CFF" w:rsidRPr="0090355A">
        <w:t>700*10</w:t>
      </w:r>
      <w:r w:rsidR="00904CFF" w:rsidRPr="0090355A">
        <w:rPr>
          <w:vertAlign w:val="superscript"/>
        </w:rPr>
        <w:t xml:space="preserve">-6 </w:t>
      </w:r>
      <w:r w:rsidR="00904CFF" w:rsidRPr="0090355A">
        <w:t>град</w:t>
      </w:r>
      <w:r w:rsidR="00904CFF" w:rsidRPr="0090355A">
        <w:rPr>
          <w:vertAlign w:val="superscript"/>
        </w:rPr>
        <w:t>-1</w:t>
      </w:r>
      <w:r w:rsidR="00D62061" w:rsidRPr="0090355A">
        <w:t xml:space="preserve">. </w:t>
      </w:r>
      <w:r w:rsidR="005102E9" w:rsidRPr="0090355A">
        <w:t>Категория по температуре 3</w:t>
      </w:r>
      <w:r w:rsidR="00D62061" w:rsidRPr="0090355A">
        <w:t xml:space="preserve"> (</w:t>
      </w:r>
      <w:r w:rsidR="005102E9" w:rsidRPr="0090355A">
        <w:t>-60…+85°С</w:t>
      </w:r>
      <w:r w:rsidR="00D62061" w:rsidRPr="0090355A">
        <w:t>).</w:t>
      </w:r>
    </w:p>
    <w:p w:rsidR="00D62061" w:rsidRPr="0090355A" w:rsidRDefault="00904CFF" w:rsidP="00D62061">
      <w:pPr>
        <w:ind w:firstLine="709"/>
      </w:pPr>
      <w:r w:rsidRPr="0090355A">
        <w:t xml:space="preserve">Рабочий диапазон температур </w:t>
      </w:r>
      <w:r w:rsidR="00D62061" w:rsidRPr="0090355A">
        <w:t xml:space="preserve">- </w:t>
      </w:r>
      <w:r w:rsidRPr="0090355A">
        <w:t>+</w:t>
      </w:r>
      <w:r w:rsidR="00D911EF" w:rsidRPr="0090355A">
        <w:t>20</w:t>
      </w:r>
      <w:r w:rsidRPr="0090355A">
        <w:t>…+</w:t>
      </w:r>
      <w:r w:rsidR="00D911EF" w:rsidRPr="0090355A">
        <w:t>75</w:t>
      </w:r>
      <w:r w:rsidRPr="0090355A">
        <w:sym w:font="Symbol" w:char="F0B0"/>
      </w:r>
      <w:r w:rsidRPr="0090355A">
        <w:t>С</w:t>
      </w:r>
      <w:r w:rsidR="00D62061" w:rsidRPr="0090355A">
        <w:t>.</w:t>
      </w:r>
    </w:p>
    <w:p w:rsidR="00904CFF" w:rsidRPr="0090355A" w:rsidRDefault="00904CFF" w:rsidP="00D62061">
      <w:pPr>
        <w:ind w:firstLine="709"/>
      </w:pPr>
      <w:r w:rsidRPr="0090355A">
        <w:t>Температурный коэффициент частоты ТК</w:t>
      </w:r>
      <w:r w:rsidRPr="0090355A">
        <w:rPr>
          <w:lang w:val="en-US"/>
        </w:rPr>
        <w:t>f</w:t>
      </w:r>
      <w:r w:rsidRPr="0090355A">
        <w:t xml:space="preserve"> в данном диапазоне равен</w:t>
      </w:r>
    </w:p>
    <w:p w:rsidR="0090355A" w:rsidRDefault="0090355A" w:rsidP="00D62061">
      <w:pPr>
        <w:ind w:firstLine="709"/>
      </w:pPr>
    </w:p>
    <w:p w:rsidR="00D62061" w:rsidRPr="0090355A" w:rsidRDefault="00904CFF" w:rsidP="00D62061">
      <w:pPr>
        <w:ind w:firstLine="709"/>
      </w:pPr>
      <w:r w:rsidRPr="0090355A">
        <w:t>ТК</w:t>
      </w:r>
      <w:r w:rsidRPr="0090355A">
        <w:rPr>
          <w:lang w:val="en-US"/>
        </w:rPr>
        <w:t>f</w:t>
      </w:r>
      <w:r w:rsidRPr="0090355A">
        <w:t>=</w:t>
      </w:r>
      <w:r w:rsidRPr="0090355A">
        <w:sym w:font="Symbol" w:char="F044"/>
      </w:r>
      <w:r w:rsidRPr="0090355A">
        <w:rPr>
          <w:lang w:val="en-US"/>
        </w:rPr>
        <w:t>f</w:t>
      </w:r>
      <w:r w:rsidRPr="0090355A">
        <w:t>/</w:t>
      </w:r>
      <w:r w:rsidRPr="0090355A">
        <w:sym w:font="Symbol" w:char="F044"/>
      </w:r>
      <w:r w:rsidRPr="0090355A">
        <w:rPr>
          <w:lang w:val="en-US"/>
        </w:rPr>
        <w:t>T</w:t>
      </w:r>
      <w:r w:rsidRPr="0090355A">
        <w:t>*</w:t>
      </w:r>
      <w:r w:rsidRPr="0090355A">
        <w:rPr>
          <w:lang w:val="en-US"/>
        </w:rPr>
        <w:t>f</w:t>
      </w:r>
      <w:r w:rsidRPr="0090355A">
        <w:t>,</w:t>
      </w:r>
      <w:r w:rsidR="00D62061" w:rsidRPr="0090355A">
        <w:t xml:space="preserve"> (</w:t>
      </w:r>
      <w:r w:rsidR="00D62061" w:rsidRPr="00134436">
        <w:t>3.2</w:t>
      </w:r>
      <w:r w:rsidR="00D62061" w:rsidRPr="0090355A">
        <w:t>)</w:t>
      </w:r>
    </w:p>
    <w:p w:rsidR="0090355A" w:rsidRDefault="0090355A" w:rsidP="00D62061">
      <w:pPr>
        <w:ind w:firstLine="709"/>
      </w:pPr>
    </w:p>
    <w:p w:rsidR="00D62061" w:rsidRPr="0090355A" w:rsidRDefault="00904CFF" w:rsidP="00D62061">
      <w:pPr>
        <w:ind w:firstLine="709"/>
      </w:pPr>
      <w:r w:rsidRPr="0090355A">
        <w:t xml:space="preserve">где </w:t>
      </w:r>
      <w:r w:rsidRPr="0090355A">
        <w:sym w:font="Symbol" w:char="F044"/>
      </w:r>
      <w:r w:rsidRPr="0090355A">
        <w:rPr>
          <w:lang w:val="en-US"/>
        </w:rPr>
        <w:t>T</w:t>
      </w:r>
      <w:r w:rsidRPr="0090355A">
        <w:t>= Т</w:t>
      </w:r>
      <w:r w:rsidRPr="0090355A">
        <w:rPr>
          <w:vertAlign w:val="subscript"/>
        </w:rPr>
        <w:t>мах</w:t>
      </w:r>
      <w:r w:rsidRPr="0090355A">
        <w:t>-Т</w:t>
      </w:r>
      <w:r w:rsidRPr="0090355A">
        <w:rPr>
          <w:vertAlign w:val="subscript"/>
        </w:rPr>
        <w:t xml:space="preserve">к </w:t>
      </w:r>
      <w:r w:rsidRPr="0090355A">
        <w:t xml:space="preserve">= </w:t>
      </w:r>
      <w:r w:rsidR="00D911EF" w:rsidRPr="0090355A">
        <w:t>75</w:t>
      </w:r>
      <w:r w:rsidR="00D62061" w:rsidRPr="0090355A">
        <w:t xml:space="preserve"> - </w:t>
      </w:r>
      <w:r w:rsidR="00D911EF" w:rsidRPr="0090355A">
        <w:t>20</w:t>
      </w:r>
      <w:r w:rsidRPr="0090355A">
        <w:t xml:space="preserve"> = </w:t>
      </w:r>
      <w:r w:rsidR="00D911EF" w:rsidRPr="0090355A">
        <w:t>55</w:t>
      </w:r>
      <w:r w:rsidRPr="0090355A">
        <w:sym w:font="Symbol" w:char="F0B0"/>
      </w:r>
      <w:r w:rsidRPr="0090355A">
        <w:t xml:space="preserve">С </w:t>
      </w:r>
      <w:r w:rsidR="00D62061" w:rsidRPr="0090355A">
        <w:t>-</w:t>
      </w:r>
      <w:r w:rsidRPr="0090355A">
        <w:t xml:space="preserve"> рабочий диапазон температур</w:t>
      </w:r>
      <w:r w:rsidR="00D62061" w:rsidRPr="0090355A">
        <w:t>;</w:t>
      </w:r>
    </w:p>
    <w:p w:rsidR="00D62061" w:rsidRPr="0090355A" w:rsidRDefault="00904CFF" w:rsidP="00D62061">
      <w:pPr>
        <w:ind w:firstLine="709"/>
      </w:pPr>
      <w:r w:rsidRPr="0090355A">
        <w:sym w:font="Symbol" w:char="F044"/>
      </w:r>
      <w:r w:rsidRPr="0090355A">
        <w:rPr>
          <w:lang w:val="en-US"/>
        </w:rPr>
        <w:t>f</w:t>
      </w:r>
      <w:r w:rsidRPr="0090355A">
        <w:t xml:space="preserve"> </w:t>
      </w:r>
      <w:r w:rsidR="00D62061" w:rsidRPr="0090355A">
        <w:t>-</w:t>
      </w:r>
      <w:r w:rsidRPr="0090355A">
        <w:t xml:space="preserve"> половина полосы пропускания</w:t>
      </w:r>
      <w:r w:rsidR="00D62061" w:rsidRPr="0090355A">
        <w:t>;</w:t>
      </w:r>
    </w:p>
    <w:p w:rsidR="00D62061" w:rsidRPr="0090355A" w:rsidRDefault="00904CFF" w:rsidP="00D62061">
      <w:pPr>
        <w:ind w:firstLine="709"/>
      </w:pPr>
      <w:r w:rsidRPr="0090355A">
        <w:rPr>
          <w:lang w:val="en-US"/>
        </w:rPr>
        <w:t>f</w:t>
      </w:r>
      <w:r w:rsidRPr="0090355A">
        <w:t xml:space="preserve"> </w:t>
      </w:r>
      <w:r w:rsidR="00D62061" w:rsidRPr="0090355A">
        <w:t>-</w:t>
      </w:r>
      <w:r w:rsidRPr="0090355A">
        <w:t xml:space="preserve"> рабочая частота</w:t>
      </w:r>
      <w:r w:rsidR="00D62061" w:rsidRPr="0090355A">
        <w:t>.</w:t>
      </w:r>
    </w:p>
    <w:p w:rsidR="0090355A" w:rsidRDefault="0090355A" w:rsidP="00D62061">
      <w:pPr>
        <w:ind w:firstLine="709"/>
      </w:pPr>
    </w:p>
    <w:p w:rsidR="00D62061" w:rsidRPr="0090355A" w:rsidRDefault="00904CFF" w:rsidP="00D62061">
      <w:pPr>
        <w:ind w:firstLine="709"/>
        <w:rPr>
          <w:vertAlign w:val="superscript"/>
        </w:rPr>
      </w:pPr>
      <w:r w:rsidRPr="0090355A">
        <w:t>ТК</w:t>
      </w:r>
      <w:r w:rsidRPr="0090355A">
        <w:rPr>
          <w:lang w:val="en-US"/>
        </w:rPr>
        <w:t>f</w:t>
      </w:r>
      <w:r w:rsidRPr="0090355A">
        <w:t>=</w:t>
      </w:r>
      <w:r w:rsidR="000B5ADC" w:rsidRPr="0090355A">
        <w:t xml:space="preserve"> </w:t>
      </w:r>
      <w:r w:rsidR="00D8607C">
        <w:rPr>
          <w:position w:val="-6"/>
        </w:rPr>
        <w:pict>
          <v:shape id="_x0000_i1028" type="#_x0000_t75" style="width:177.75pt;height:15.75pt">
            <v:imagedata r:id="rId10" o:title=""/>
          </v:shape>
        </w:pict>
      </w:r>
      <w:r w:rsidR="00D8607C">
        <w:rPr>
          <w:position w:val="-10"/>
        </w:rPr>
        <w:pict>
          <v:shape id="_x0000_i1029" type="#_x0000_t75" style="width:35.25pt;height:18pt">
            <v:imagedata r:id="rId11" o:title=""/>
          </v:shape>
        </w:pict>
      </w:r>
    </w:p>
    <w:p w:rsidR="0090355A" w:rsidRDefault="0090355A" w:rsidP="00D62061">
      <w:pPr>
        <w:ind w:firstLine="709"/>
      </w:pPr>
    </w:p>
    <w:p w:rsidR="00D62061" w:rsidRPr="0090355A" w:rsidRDefault="00904CFF" w:rsidP="00D62061">
      <w:pPr>
        <w:ind w:firstLine="709"/>
      </w:pPr>
      <w:r w:rsidRPr="0090355A">
        <w:t>Исходный коэффициент индуктивности ТК</w:t>
      </w:r>
      <w:r w:rsidRPr="0090355A">
        <w:rPr>
          <w:lang w:val="en-US"/>
        </w:rPr>
        <w:t>L</w:t>
      </w:r>
      <w:r w:rsidRPr="0090355A">
        <w:t xml:space="preserve"> может быть найден из выражения</w:t>
      </w:r>
      <w:r w:rsidR="00D62061" w:rsidRPr="0090355A">
        <w:t>:</w:t>
      </w:r>
    </w:p>
    <w:p w:rsidR="0090355A" w:rsidRDefault="0090355A" w:rsidP="00D62061">
      <w:pPr>
        <w:ind w:firstLine="709"/>
      </w:pPr>
    </w:p>
    <w:p w:rsidR="00D62061" w:rsidRPr="0090355A" w:rsidRDefault="00904CFF" w:rsidP="00D62061">
      <w:pPr>
        <w:ind w:firstLine="709"/>
      </w:pPr>
      <w:r w:rsidRPr="0090355A">
        <w:t>ТК</w:t>
      </w:r>
      <w:r w:rsidRPr="0090355A">
        <w:rPr>
          <w:lang w:val="en-US"/>
        </w:rPr>
        <w:t>f</w:t>
      </w:r>
      <w:r w:rsidRPr="0090355A">
        <w:t>= ТК</w:t>
      </w:r>
      <w:r w:rsidRPr="0090355A">
        <w:rPr>
          <w:lang w:val="en-US"/>
        </w:rPr>
        <w:t>L</w:t>
      </w:r>
      <w:r w:rsidRPr="0090355A">
        <w:t>+ ТКС,</w:t>
      </w:r>
      <w:r w:rsidR="00D62061" w:rsidRPr="0090355A">
        <w:t xml:space="preserve"> (3.3)</w:t>
      </w:r>
    </w:p>
    <w:p w:rsidR="0090355A" w:rsidRDefault="0090355A" w:rsidP="00D62061">
      <w:pPr>
        <w:ind w:firstLine="709"/>
      </w:pPr>
    </w:p>
    <w:p w:rsidR="00D62061" w:rsidRPr="0090355A" w:rsidRDefault="00904CFF" w:rsidP="00D62061">
      <w:pPr>
        <w:ind w:firstLine="709"/>
      </w:pPr>
      <w:r w:rsidRPr="0090355A">
        <w:t>где ТК</w:t>
      </w:r>
      <w:r w:rsidR="0057769D" w:rsidRPr="0090355A">
        <w:t>С</w:t>
      </w:r>
      <w:r w:rsidR="00D62061" w:rsidRPr="0090355A">
        <w:t>-</w:t>
      </w:r>
      <w:r w:rsidRPr="0090355A">
        <w:t xml:space="preserve"> температурный коэффициент емкости конденсатора</w:t>
      </w:r>
      <w:r w:rsidR="00D62061" w:rsidRPr="0090355A">
        <w:t>.</w:t>
      </w:r>
    </w:p>
    <w:p w:rsidR="00904CFF" w:rsidRPr="0090355A" w:rsidRDefault="00904CFF" w:rsidP="00D62061">
      <w:pPr>
        <w:ind w:firstLine="709"/>
      </w:pPr>
      <w:r w:rsidRPr="0090355A">
        <w:t>Отсюда</w:t>
      </w:r>
    </w:p>
    <w:p w:rsidR="0090355A" w:rsidRDefault="0090355A" w:rsidP="00D62061">
      <w:pPr>
        <w:ind w:firstLine="709"/>
      </w:pPr>
    </w:p>
    <w:p w:rsidR="00904CFF" w:rsidRPr="0090355A" w:rsidRDefault="00904CFF" w:rsidP="00D62061">
      <w:pPr>
        <w:ind w:firstLine="709"/>
      </w:pPr>
      <w:r w:rsidRPr="0090355A">
        <w:t>ТК</w:t>
      </w:r>
      <w:r w:rsidRPr="0090355A">
        <w:rPr>
          <w:lang w:val="en-US"/>
        </w:rPr>
        <w:t>L</w:t>
      </w:r>
      <w:r w:rsidRPr="0090355A">
        <w:t>= ТК</w:t>
      </w:r>
      <w:r w:rsidRPr="0090355A">
        <w:rPr>
          <w:lang w:val="en-US"/>
        </w:rPr>
        <w:t>f</w:t>
      </w:r>
      <w:r w:rsidRPr="0090355A">
        <w:t>-ТК</w:t>
      </w:r>
      <w:r w:rsidRPr="0090355A">
        <w:rPr>
          <w:lang w:val="en-US"/>
        </w:rPr>
        <w:t>C</w:t>
      </w:r>
      <w:r w:rsidRPr="0090355A">
        <w:t>=</w:t>
      </w:r>
      <w:r w:rsidR="00D911EF" w:rsidRPr="0090355A">
        <w:t>9,36*10</w:t>
      </w:r>
      <w:r w:rsidR="00D911EF" w:rsidRPr="0090355A">
        <w:rPr>
          <w:vertAlign w:val="superscript"/>
        </w:rPr>
        <w:t>-4</w:t>
      </w:r>
      <w:r w:rsidR="00D911EF" w:rsidRPr="0090355A">
        <w:t xml:space="preserve"> + 7*10</w:t>
      </w:r>
      <w:r w:rsidR="00D911EF" w:rsidRPr="0090355A">
        <w:rPr>
          <w:vertAlign w:val="superscript"/>
        </w:rPr>
        <w:t>-4</w:t>
      </w:r>
      <w:r w:rsidR="00D911EF" w:rsidRPr="0090355A">
        <w:t xml:space="preserve"> </w:t>
      </w:r>
      <w:r w:rsidRPr="0090355A">
        <w:t>=</w:t>
      </w:r>
      <w:r w:rsidR="00D911EF" w:rsidRPr="0090355A">
        <w:t>16,36</w:t>
      </w:r>
      <w:r w:rsidRPr="0090355A">
        <w:t>*10</w:t>
      </w:r>
      <w:r w:rsidRPr="0090355A">
        <w:rPr>
          <w:vertAlign w:val="superscript"/>
        </w:rPr>
        <w:t>-</w:t>
      </w:r>
      <w:r w:rsidR="00D911EF" w:rsidRPr="0090355A">
        <w:rPr>
          <w:vertAlign w:val="superscript"/>
        </w:rPr>
        <w:t>4</w:t>
      </w:r>
      <w:r w:rsidRPr="0090355A">
        <w:rPr>
          <w:vertAlign w:val="superscript"/>
        </w:rPr>
        <w:t xml:space="preserve"> </w:t>
      </w:r>
      <w:r w:rsidRPr="0090355A">
        <w:t>град</w:t>
      </w:r>
      <w:r w:rsidRPr="0090355A">
        <w:rPr>
          <w:vertAlign w:val="superscript"/>
        </w:rPr>
        <w:t>-1</w:t>
      </w:r>
    </w:p>
    <w:p w:rsidR="0090355A" w:rsidRDefault="0090355A" w:rsidP="00D62061">
      <w:pPr>
        <w:ind w:firstLine="709"/>
      </w:pPr>
    </w:p>
    <w:p w:rsidR="00D62061" w:rsidRPr="0090355A" w:rsidRDefault="00EB67AD" w:rsidP="00D62061">
      <w:pPr>
        <w:ind w:firstLine="709"/>
      </w:pPr>
      <w:r w:rsidRPr="0090355A">
        <w:t>Индуктивность однослойной катушки определяем по формуле</w:t>
      </w:r>
      <w:r w:rsidR="00D62061" w:rsidRPr="0090355A">
        <w:t>:</w:t>
      </w:r>
    </w:p>
    <w:p w:rsidR="0090355A" w:rsidRDefault="0090355A" w:rsidP="00D62061">
      <w:pPr>
        <w:ind w:firstLine="709"/>
      </w:pPr>
    </w:p>
    <w:p w:rsidR="00D62061" w:rsidRPr="0090355A" w:rsidRDefault="00D8607C" w:rsidP="00D62061">
      <w:pPr>
        <w:ind w:firstLine="709"/>
      </w:pPr>
      <w:r>
        <w:rPr>
          <w:position w:val="-12"/>
        </w:rPr>
        <w:pict>
          <v:shape id="_x0000_i1030" type="#_x0000_t75" style="width:120pt;height:24.75pt">
            <v:imagedata r:id="rId12" o:title=""/>
          </v:shape>
        </w:pict>
      </w:r>
      <w:r w:rsidR="00D62061" w:rsidRPr="00134436">
        <w:t xml:space="preserve"> (3.4</w:t>
      </w:r>
      <w:r w:rsidR="00D62061" w:rsidRPr="0090355A">
        <w:t>)</w:t>
      </w:r>
    </w:p>
    <w:p w:rsidR="0090355A" w:rsidRDefault="0090355A" w:rsidP="00D62061">
      <w:pPr>
        <w:ind w:firstLine="709"/>
      </w:pPr>
    </w:p>
    <w:p w:rsidR="00D62061" w:rsidRPr="0090355A" w:rsidRDefault="00EB67AD" w:rsidP="00D62061">
      <w:pPr>
        <w:ind w:firstLine="709"/>
      </w:pPr>
      <w:r w:rsidRPr="0090355A">
        <w:t xml:space="preserve">где </w:t>
      </w:r>
      <w:r w:rsidRPr="0090355A">
        <w:rPr>
          <w:lang w:val="en-US"/>
        </w:rPr>
        <w:t>L</w:t>
      </w:r>
      <w:r w:rsidRPr="0090355A">
        <w:t xml:space="preserve"> </w:t>
      </w:r>
      <w:r w:rsidR="00D62061" w:rsidRPr="0090355A">
        <w:t>-</w:t>
      </w:r>
      <w:r w:rsidRPr="0090355A">
        <w:t xml:space="preserve"> индуктивность, </w:t>
      </w:r>
      <w:r w:rsidRPr="0090355A">
        <w:rPr>
          <w:lang w:val="en-US"/>
        </w:rPr>
        <w:t>D</w:t>
      </w:r>
      <w:r w:rsidRPr="0090355A">
        <w:t xml:space="preserve"> </w:t>
      </w:r>
      <w:r w:rsidR="00D62061" w:rsidRPr="0090355A">
        <w:t>-</w:t>
      </w:r>
      <w:r w:rsidRPr="0090355A">
        <w:t xml:space="preserve"> диаметр катушки, </w:t>
      </w:r>
      <w:r w:rsidRPr="0090355A">
        <w:rPr>
          <w:lang w:val="en-US"/>
        </w:rPr>
        <w:t>L</w:t>
      </w:r>
      <w:r w:rsidRPr="0090355A">
        <w:rPr>
          <w:vertAlign w:val="subscript"/>
        </w:rPr>
        <w:t>0</w:t>
      </w:r>
      <w:r w:rsidRPr="0090355A">
        <w:t xml:space="preserve"> </w:t>
      </w:r>
      <w:r w:rsidR="00D62061" w:rsidRPr="0090355A">
        <w:t>-</w:t>
      </w:r>
      <w:r w:rsidRPr="0090355A">
        <w:t xml:space="preserve"> поправочный коэффициент</w:t>
      </w:r>
      <w:r w:rsidR="00D62061" w:rsidRPr="0090355A">
        <w:t>.</w:t>
      </w:r>
    </w:p>
    <w:p w:rsidR="00D62061" w:rsidRPr="0090355A" w:rsidRDefault="00EB67AD" w:rsidP="00D62061">
      <w:pPr>
        <w:ind w:firstLine="709"/>
      </w:pPr>
      <w:r w:rsidRPr="0090355A">
        <w:t xml:space="preserve">Сердечник увеличивает индуктивность катушки в </w:t>
      </w:r>
      <w:r w:rsidRPr="0090355A">
        <w:sym w:font="Symbol" w:char="F06D"/>
      </w:r>
      <w:r w:rsidRPr="0090355A">
        <w:rPr>
          <w:vertAlign w:val="subscript"/>
        </w:rPr>
        <w:t>с</w:t>
      </w:r>
      <w:r w:rsidRPr="0090355A">
        <w:t xml:space="preserve"> раз</w:t>
      </w:r>
      <w:r w:rsidR="00D62061" w:rsidRPr="0090355A">
        <w:t>:</w:t>
      </w:r>
    </w:p>
    <w:p w:rsidR="00D62061" w:rsidRPr="0090355A" w:rsidRDefault="00134436" w:rsidP="00D62061">
      <w:pPr>
        <w:ind w:firstLine="709"/>
      </w:pPr>
      <w:r>
        <w:br w:type="page"/>
      </w:r>
      <w:r w:rsidR="00EB67AD" w:rsidRPr="0090355A">
        <w:rPr>
          <w:lang w:val="en-US"/>
        </w:rPr>
        <w:t>L</w:t>
      </w:r>
      <w:r w:rsidR="00EB67AD" w:rsidRPr="0090355A">
        <w:rPr>
          <w:vertAlign w:val="subscript"/>
        </w:rPr>
        <w:t>б</w:t>
      </w:r>
      <w:r w:rsidR="00D62061" w:rsidRPr="0090355A">
        <w:rPr>
          <w:vertAlign w:val="subscript"/>
        </w:rPr>
        <w:t xml:space="preserve">. </w:t>
      </w:r>
      <w:r w:rsidR="00EB67AD" w:rsidRPr="0090355A">
        <w:rPr>
          <w:vertAlign w:val="subscript"/>
        </w:rPr>
        <w:t>с</w:t>
      </w:r>
      <w:r w:rsidR="00D62061" w:rsidRPr="0090355A">
        <w:rPr>
          <w:vertAlign w:val="subscript"/>
        </w:rPr>
        <w:t xml:space="preserve">. </w:t>
      </w:r>
      <w:r w:rsidR="00EB67AD" w:rsidRPr="0090355A">
        <w:t>=</w:t>
      </w:r>
      <w:r w:rsidR="00EB67AD" w:rsidRPr="0090355A">
        <w:rPr>
          <w:lang w:val="en-US"/>
        </w:rPr>
        <w:t>L</w:t>
      </w:r>
      <w:r w:rsidR="00EB67AD" w:rsidRPr="0090355A">
        <w:rPr>
          <w:vertAlign w:val="subscript"/>
          <w:lang w:val="en-US"/>
        </w:rPr>
        <w:t>c</w:t>
      </w:r>
      <w:r w:rsidR="00EB67AD" w:rsidRPr="0090355A">
        <w:t>/</w:t>
      </w:r>
      <w:r w:rsidR="00EB67AD" w:rsidRPr="0090355A">
        <w:sym w:font="Symbol" w:char="F06D"/>
      </w:r>
      <w:r w:rsidR="00EB67AD" w:rsidRPr="0090355A">
        <w:rPr>
          <w:vertAlign w:val="subscript"/>
        </w:rPr>
        <w:t>с</w:t>
      </w:r>
      <w:r w:rsidR="00D62061" w:rsidRPr="0090355A">
        <w:t xml:space="preserve"> (</w:t>
      </w:r>
      <w:r w:rsidR="00D62061" w:rsidRPr="00134436">
        <w:t>3.5</w:t>
      </w:r>
      <w:r w:rsidR="00D62061" w:rsidRPr="0090355A">
        <w:t>)</w:t>
      </w:r>
    </w:p>
    <w:p w:rsidR="0090355A" w:rsidRDefault="0090355A" w:rsidP="00D62061">
      <w:pPr>
        <w:ind w:firstLine="709"/>
      </w:pPr>
    </w:p>
    <w:p w:rsidR="00EB67AD" w:rsidRPr="0090355A" w:rsidRDefault="00EB67AD" w:rsidP="00D62061">
      <w:pPr>
        <w:ind w:firstLine="709"/>
      </w:pPr>
      <w:r w:rsidRPr="0090355A">
        <w:t>Отсюда следует</w:t>
      </w:r>
      <w:r w:rsidR="00D62061" w:rsidRPr="0090355A">
        <w:t xml:space="preserve">: </w:t>
      </w:r>
      <w:r w:rsidRPr="0090355A">
        <w:rPr>
          <w:lang w:val="en-US"/>
        </w:rPr>
        <w:t>L</w:t>
      </w:r>
      <w:r w:rsidRPr="0090355A">
        <w:rPr>
          <w:vertAlign w:val="subscript"/>
        </w:rPr>
        <w:t>б</w:t>
      </w:r>
      <w:r w:rsidR="00D62061" w:rsidRPr="0090355A">
        <w:rPr>
          <w:vertAlign w:val="subscript"/>
        </w:rPr>
        <w:t xml:space="preserve">. </w:t>
      </w:r>
      <w:r w:rsidRPr="0090355A">
        <w:rPr>
          <w:vertAlign w:val="subscript"/>
        </w:rPr>
        <w:t>с</w:t>
      </w:r>
      <w:r w:rsidRPr="0090355A">
        <w:t>=1,54 мкГн</w:t>
      </w:r>
    </w:p>
    <w:p w:rsidR="00D62061" w:rsidRPr="0090355A" w:rsidRDefault="00EB67AD" w:rsidP="00D62061">
      <w:pPr>
        <w:ind w:firstLine="709"/>
      </w:pPr>
      <w:r w:rsidRPr="0090355A">
        <w:t>Теперь необходимо определить влияние экрана на индуктивность катушки</w:t>
      </w:r>
      <w:r w:rsidR="00D62061" w:rsidRPr="0090355A">
        <w:t>:</w:t>
      </w:r>
    </w:p>
    <w:p w:rsidR="00D62061" w:rsidRPr="0090355A" w:rsidRDefault="00EB67AD" w:rsidP="00D62061">
      <w:pPr>
        <w:ind w:firstLine="709"/>
      </w:pPr>
      <w:r w:rsidRPr="0090355A">
        <w:t xml:space="preserve">Для устранения паразитных связей, обусловленных внешним электромагнитным полем катушки, и влияния на катушку окружающего пространства ее экранируют, </w:t>
      </w:r>
      <w:r w:rsidR="00D62061" w:rsidRPr="0090355A">
        <w:t xml:space="preserve">т.е. </w:t>
      </w:r>
      <w:r w:rsidRPr="0090355A">
        <w:t>помещают в замкнутом металлическом экране</w:t>
      </w:r>
      <w:r w:rsidR="00D62061" w:rsidRPr="0090355A">
        <w:t>.</w:t>
      </w:r>
    </w:p>
    <w:p w:rsidR="00EB67AD" w:rsidRDefault="00EB67AD" w:rsidP="00D62061">
      <w:pPr>
        <w:ind w:firstLine="709"/>
      </w:pPr>
      <w:r w:rsidRPr="0090355A">
        <w:t>Под влиянием экрана изменяются параметры катушки</w:t>
      </w:r>
      <w:r w:rsidR="00D62061" w:rsidRPr="0090355A">
        <w:t xml:space="preserve">: </w:t>
      </w:r>
      <w:r w:rsidRPr="0090355A">
        <w:t>уменьшаются индуктивность и добротность, увеличивается собственная емкость</w:t>
      </w:r>
      <w:r w:rsidR="00D62061" w:rsidRPr="0090355A">
        <w:t xml:space="preserve">. </w:t>
      </w:r>
      <w:r w:rsidRPr="0090355A">
        <w:t>Изменение параметров катушки тем больше, чем ближе к ее виткам расположен экран</w:t>
      </w:r>
      <w:r w:rsidR="00D62061" w:rsidRPr="0090355A">
        <w:t xml:space="preserve">. </w:t>
      </w:r>
      <w:r w:rsidRPr="0090355A">
        <w:t>Индуктивность экранированной катушки</w:t>
      </w:r>
      <w:r w:rsidR="00D62061" w:rsidRPr="0090355A">
        <w:t xml:space="preserve"> (</w:t>
      </w:r>
      <w:r w:rsidRPr="0090355A">
        <w:t>однослойной или тонкой многослойной</w:t>
      </w:r>
      <w:r w:rsidR="00D62061" w:rsidRPr="0090355A">
        <w:t xml:space="preserve">) </w:t>
      </w:r>
      <w:r w:rsidRPr="0090355A">
        <w:t>можно определить по графику</w:t>
      </w:r>
      <w:r w:rsidR="00D62061" w:rsidRPr="0090355A">
        <w:t xml:space="preserve"> (рис.1.1</w:t>
      </w:r>
      <w:r w:rsidR="0090355A">
        <w:t>).</w:t>
      </w:r>
    </w:p>
    <w:p w:rsidR="0090355A" w:rsidRPr="0090355A" w:rsidRDefault="0090355A" w:rsidP="00D62061">
      <w:pPr>
        <w:ind w:firstLine="709"/>
      </w:pPr>
    </w:p>
    <w:p w:rsidR="00EB67AD" w:rsidRPr="0090355A" w:rsidRDefault="00D8607C" w:rsidP="00D62061">
      <w:pPr>
        <w:ind w:firstLine="709"/>
      </w:pPr>
      <w:r>
        <w:pict>
          <v:shape id="_x0000_i1031" type="#_x0000_t75" style="width:232.5pt;height:156.75pt">
            <v:imagedata r:id="rId13" o:title=""/>
          </v:shape>
        </w:pict>
      </w:r>
    </w:p>
    <w:p w:rsidR="00D62061" w:rsidRPr="0090355A" w:rsidRDefault="00D62061" w:rsidP="00D62061">
      <w:pPr>
        <w:ind w:firstLine="709"/>
      </w:pPr>
      <w:r w:rsidRPr="0090355A">
        <w:t xml:space="preserve">Рис.1.1 - </w:t>
      </w:r>
      <w:r w:rsidR="00EB67AD" w:rsidRPr="0090355A">
        <w:t>Определение индуктивности экранированных катушек</w:t>
      </w:r>
      <w:r w:rsidRPr="0090355A">
        <w:t>.</w:t>
      </w:r>
    </w:p>
    <w:p w:rsidR="0090355A" w:rsidRDefault="0090355A" w:rsidP="00D62061">
      <w:pPr>
        <w:ind w:firstLine="709"/>
      </w:pPr>
    </w:p>
    <w:p w:rsidR="00D62061" w:rsidRPr="0090355A" w:rsidRDefault="0090355A" w:rsidP="00D62061">
      <w:pPr>
        <w:ind w:firstLine="709"/>
      </w:pPr>
      <w:r w:rsidRPr="0090355A">
        <w:t xml:space="preserve">Здесь по горизонтальной оси отложено </w:t>
      </w:r>
      <w:r w:rsidR="00EB67AD" w:rsidRPr="0090355A">
        <w:t>отношение длины намотки к ее диаметру, по вертикальной</w:t>
      </w:r>
      <w:r w:rsidR="00D62061" w:rsidRPr="0090355A">
        <w:t xml:space="preserve"> - </w:t>
      </w:r>
      <w:r w:rsidR="00EB67AD" w:rsidRPr="0090355A">
        <w:t>отношение индуктивности экранированной катушки к индуктивности той же катушки без экрана</w:t>
      </w:r>
      <w:r w:rsidR="00D62061" w:rsidRPr="0090355A">
        <w:t xml:space="preserve">. </w:t>
      </w:r>
      <w:r w:rsidR="00EB67AD" w:rsidRPr="0090355A">
        <w:t>На графике приведены кривые для различных соотношений между диаметром экрана D</w:t>
      </w:r>
      <w:r w:rsidR="00EB67AD" w:rsidRPr="0090355A">
        <w:rPr>
          <w:vertAlign w:val="subscript"/>
        </w:rPr>
        <w:t>э</w:t>
      </w:r>
      <w:r w:rsidR="00EB67AD" w:rsidRPr="0090355A">
        <w:t xml:space="preserve"> и диаметром катушки </w:t>
      </w:r>
      <w:r w:rsidR="00EB67AD" w:rsidRPr="0090355A">
        <w:rPr>
          <w:lang w:val="en-US"/>
        </w:rPr>
        <w:t>D</w:t>
      </w:r>
      <w:r w:rsidR="00D62061" w:rsidRPr="0090355A">
        <w:rPr>
          <w:i/>
          <w:iCs/>
        </w:rPr>
        <w:t xml:space="preserve">. </w:t>
      </w:r>
      <w:r w:rsidR="00EB67AD" w:rsidRPr="0090355A">
        <w:t>Если экран прямоугольной формы, при расчете пользуются эквивалентным диаметром, равным полусумме диаметров вписанной и описанной окружностей</w:t>
      </w:r>
      <w:r w:rsidR="00D62061" w:rsidRPr="0090355A">
        <w:t>.</w:t>
      </w:r>
      <w:r w:rsidR="00B0555C">
        <w:t xml:space="preserve"> </w:t>
      </w:r>
      <w:r w:rsidR="00D62061" w:rsidRPr="0090355A">
        <w:t xml:space="preserve">Т.к. </w:t>
      </w:r>
      <w:r w:rsidR="00EB67AD" w:rsidRPr="0090355A">
        <w:t xml:space="preserve">экран будет прямоугольным, со стороной, равной </w:t>
      </w:r>
      <w:r w:rsidR="00CD5E09" w:rsidRPr="0090355A">
        <w:t>1</w:t>
      </w:r>
      <w:r w:rsidR="006B0CA1" w:rsidRPr="0090355A">
        <w:t>2</w:t>
      </w:r>
      <w:r w:rsidR="00CD5E09" w:rsidRPr="0090355A">
        <w:t xml:space="preserve"> </w:t>
      </w:r>
      <w:r w:rsidR="00EB67AD" w:rsidRPr="0090355A">
        <w:t xml:space="preserve">мм, то </w:t>
      </w:r>
      <w:r w:rsidR="00EB67AD" w:rsidRPr="0090355A">
        <w:rPr>
          <w:lang w:val="en-US"/>
        </w:rPr>
        <w:t>D</w:t>
      </w:r>
      <w:r w:rsidR="00EB67AD" w:rsidRPr="0090355A">
        <w:rPr>
          <w:vertAlign w:val="subscript"/>
        </w:rPr>
        <w:t>э</w:t>
      </w:r>
      <w:r w:rsidR="00EB67AD" w:rsidRPr="0090355A">
        <w:t>=1</w:t>
      </w:r>
      <w:r w:rsidR="006B0CA1" w:rsidRPr="0090355A">
        <w:t>3</w:t>
      </w:r>
      <w:r w:rsidR="00EB67AD" w:rsidRPr="0090355A">
        <w:t>,5мм</w:t>
      </w:r>
      <w:r w:rsidR="00D62061" w:rsidRPr="0090355A">
        <w:t>.</w:t>
      </w:r>
    </w:p>
    <w:p w:rsidR="00D62061" w:rsidRPr="0090355A" w:rsidRDefault="00EB67AD" w:rsidP="00D62061">
      <w:pPr>
        <w:ind w:firstLine="709"/>
      </w:pPr>
      <w:r w:rsidRPr="0090355A">
        <w:t>Экраны для высокочастотных катушек индуктивности изготовляют из меди или алюминия толщиной не менее 0,</w:t>
      </w:r>
      <w:r w:rsidR="00E416C6" w:rsidRPr="0090355A">
        <w:t>1</w:t>
      </w:r>
      <w:r w:rsidR="00D62061" w:rsidRPr="0090355A">
        <w:t>-</w:t>
      </w:r>
      <w:r w:rsidRPr="0090355A">
        <w:t>0,</w:t>
      </w:r>
      <w:r w:rsidR="00E416C6" w:rsidRPr="0090355A">
        <w:t>13</w:t>
      </w:r>
      <w:r w:rsidRPr="0090355A">
        <w:t xml:space="preserve"> мм</w:t>
      </w:r>
      <w:r w:rsidR="00D62061" w:rsidRPr="0090355A">
        <w:t xml:space="preserve">. </w:t>
      </w:r>
      <w:r w:rsidRPr="0090355A">
        <w:t>Часто экраны высокочастотных катушек индуктивности снабжены отверстиями для вращения сердечников или изменения положения одной из индуктивно связанных катушек</w:t>
      </w:r>
      <w:r w:rsidR="00D62061" w:rsidRPr="0090355A">
        <w:t xml:space="preserve">. </w:t>
      </w:r>
      <w:r w:rsidRPr="0090355A">
        <w:t>В этих случаях отверстия должны быть минимальными по размеру</w:t>
      </w:r>
      <w:r w:rsidR="00D62061" w:rsidRPr="0090355A">
        <w:t>.</w:t>
      </w:r>
    </w:p>
    <w:p w:rsidR="00D62061" w:rsidRPr="0090355A" w:rsidRDefault="00D62061" w:rsidP="00D62061">
      <w:pPr>
        <w:ind w:firstLine="709"/>
      </w:pPr>
      <w:r w:rsidRPr="0090355A">
        <w:t xml:space="preserve">Т. к. </w:t>
      </w:r>
      <w:r w:rsidR="00EB67AD" w:rsidRPr="0090355A">
        <w:t xml:space="preserve">отношение </w:t>
      </w:r>
      <w:r w:rsidR="00EB67AD" w:rsidRPr="0090355A">
        <w:rPr>
          <w:lang w:val="en-US"/>
        </w:rPr>
        <w:t>D</w:t>
      </w:r>
      <w:r w:rsidR="00EB67AD" w:rsidRPr="0090355A">
        <w:rPr>
          <w:vertAlign w:val="subscript"/>
        </w:rPr>
        <w:t>э</w:t>
      </w:r>
      <w:r w:rsidR="00EB67AD" w:rsidRPr="0090355A">
        <w:t>/</w:t>
      </w:r>
      <w:r w:rsidR="00EB67AD" w:rsidRPr="0090355A">
        <w:rPr>
          <w:lang w:val="en-US"/>
        </w:rPr>
        <w:t>D</w:t>
      </w:r>
      <w:r w:rsidR="00EB67AD" w:rsidRPr="0090355A">
        <w:rPr>
          <w:vertAlign w:val="subscript"/>
        </w:rPr>
        <w:t>к</w:t>
      </w:r>
      <w:r w:rsidR="00EB67AD" w:rsidRPr="0090355A">
        <w:t>=</w:t>
      </w:r>
      <w:r w:rsidR="00E8301C" w:rsidRPr="0090355A">
        <w:t>2</w:t>
      </w:r>
      <w:r w:rsidR="00EB67AD" w:rsidRPr="0090355A">
        <w:t>,</w:t>
      </w:r>
      <w:r w:rsidR="00E8301C" w:rsidRPr="0090355A">
        <w:t>7</w:t>
      </w:r>
      <w:r w:rsidR="00EB67AD" w:rsidRPr="0090355A">
        <w:t xml:space="preserve"> то из рисунка </w:t>
      </w:r>
      <w:r w:rsidRPr="0090355A">
        <w:t>3.1</w:t>
      </w:r>
      <w:r w:rsidR="00EB67AD" w:rsidRPr="0090355A">
        <w:t xml:space="preserve"> видно, что соотношение индуктивности экранированной катушки к индуктивности той же катушки без экрана равно единице</w:t>
      </w:r>
      <w:r w:rsidRPr="0090355A">
        <w:t xml:space="preserve">. </w:t>
      </w:r>
      <w:r w:rsidR="00EB67AD" w:rsidRPr="0090355A">
        <w:t>Следовательно экран не вносит изменений в индуктивность катушки</w:t>
      </w:r>
      <w:r w:rsidRPr="0090355A">
        <w:t>.</w:t>
      </w:r>
    </w:p>
    <w:p w:rsidR="00D62061" w:rsidRDefault="00540BA2" w:rsidP="00D62061">
      <w:pPr>
        <w:ind w:firstLine="709"/>
      </w:pPr>
      <w:r w:rsidRPr="0090355A">
        <w:t xml:space="preserve">Теперь из формулы </w:t>
      </w:r>
      <w:r w:rsidR="00D62061" w:rsidRPr="0090355A">
        <w:t>3.4</w:t>
      </w:r>
      <w:r w:rsidRPr="0090355A">
        <w:t xml:space="preserve"> выведу формулу для расчета количества витков катушки</w:t>
      </w:r>
      <w:r w:rsidR="00D62061" w:rsidRPr="0090355A">
        <w:t>:</w:t>
      </w:r>
    </w:p>
    <w:p w:rsidR="0090355A" w:rsidRPr="0090355A" w:rsidRDefault="0090355A" w:rsidP="00D62061">
      <w:pPr>
        <w:ind w:firstLine="709"/>
      </w:pPr>
    </w:p>
    <w:p w:rsidR="00D62061" w:rsidRPr="0090355A" w:rsidRDefault="00D8607C" w:rsidP="00D62061">
      <w:pPr>
        <w:ind w:firstLine="709"/>
      </w:pPr>
      <w:r>
        <w:rPr>
          <w:position w:val="-26"/>
        </w:rPr>
        <w:pict>
          <v:shape id="_x0000_i1032" type="#_x0000_t75" style="width:97.5pt;height:41.25pt">
            <v:imagedata r:id="rId14" o:title=""/>
          </v:shape>
        </w:pict>
      </w:r>
      <w:r w:rsidR="00D62061" w:rsidRPr="0090355A">
        <w:t xml:space="preserve"> (3.6)</w:t>
      </w:r>
    </w:p>
    <w:p w:rsidR="0090355A" w:rsidRDefault="0090355A" w:rsidP="00D62061">
      <w:pPr>
        <w:ind w:firstLine="709"/>
      </w:pPr>
    </w:p>
    <w:p w:rsidR="00D62061" w:rsidRPr="0090355A" w:rsidRDefault="00540BA2" w:rsidP="00D62061">
      <w:pPr>
        <w:ind w:firstLine="709"/>
      </w:pPr>
      <w:r w:rsidRPr="0090355A">
        <w:t xml:space="preserve">Подставив в формулу </w:t>
      </w:r>
      <w:r w:rsidR="00D62061" w:rsidRPr="0090355A">
        <w:t>1.5</w:t>
      </w:r>
      <w:r w:rsidRPr="0090355A">
        <w:t xml:space="preserve"> все значения получил</w:t>
      </w:r>
      <w:r w:rsidR="0057769D" w:rsidRPr="0090355A">
        <w:t>а</w:t>
      </w:r>
      <w:r w:rsidR="00D62061" w:rsidRPr="0090355A">
        <w:t xml:space="preserve"> </w:t>
      </w:r>
      <w:r w:rsidR="0057769D" w:rsidRPr="0090355A">
        <w:rPr>
          <w:lang w:val="en-US"/>
        </w:rPr>
        <w:t>N</w:t>
      </w:r>
      <w:r w:rsidR="0057769D" w:rsidRPr="0090355A">
        <w:t>=22 витка</w:t>
      </w:r>
      <w:r w:rsidR="00D62061" w:rsidRPr="0090355A">
        <w:t>.</w:t>
      </w:r>
    </w:p>
    <w:p w:rsidR="00D62061" w:rsidRPr="0090355A" w:rsidRDefault="00540BA2" w:rsidP="00D62061">
      <w:pPr>
        <w:ind w:firstLine="709"/>
      </w:pPr>
      <w:r w:rsidRPr="0090355A">
        <w:t>Расчет предельного отклонения индуктивности</w:t>
      </w:r>
      <w:r w:rsidR="00D62061" w:rsidRPr="0090355A">
        <w:t>.</w:t>
      </w:r>
    </w:p>
    <w:p w:rsidR="00D62061" w:rsidRPr="0090355A" w:rsidRDefault="00540BA2" w:rsidP="00D62061">
      <w:pPr>
        <w:ind w:firstLine="709"/>
      </w:pPr>
      <w:r w:rsidRPr="0090355A">
        <w:t>Для нахождения допустимого отклонения индуктивности от номинального воспользуемся д</w:t>
      </w:r>
      <w:r w:rsidR="00507D28" w:rsidRPr="0090355A">
        <w:t>опуском на емкость конденсатора</w:t>
      </w:r>
      <w:r w:rsidR="00D62061" w:rsidRPr="0090355A">
        <w:t>.</w:t>
      </w:r>
    </w:p>
    <w:p w:rsidR="00D62061" w:rsidRPr="0090355A" w:rsidRDefault="00540BA2" w:rsidP="00D62061">
      <w:pPr>
        <w:ind w:firstLine="709"/>
      </w:pPr>
      <w:r w:rsidRPr="0090355A">
        <w:t>Расчет оптимального диаметра провода сводиться к определению вспомогательного коэффициента</w:t>
      </w:r>
      <w:r w:rsidR="00D62061" w:rsidRPr="0090355A">
        <w:t>:</w:t>
      </w:r>
    </w:p>
    <w:p w:rsidR="0090355A" w:rsidRDefault="0090355A" w:rsidP="00D62061">
      <w:pPr>
        <w:ind w:firstLine="709"/>
      </w:pPr>
    </w:p>
    <w:p w:rsidR="00D62061" w:rsidRPr="0090355A" w:rsidRDefault="00D8607C" w:rsidP="00D62061">
      <w:pPr>
        <w:ind w:firstLine="709"/>
      </w:pPr>
      <w:r>
        <w:pict>
          <v:shape id="_x0000_i1033" type="#_x0000_t75" style="width:95.25pt;height:30pt">
            <v:imagedata r:id="rId15" o:title=""/>
          </v:shape>
        </w:pict>
      </w:r>
      <w:r w:rsidR="00D62061" w:rsidRPr="0090355A">
        <w:t xml:space="preserve"> (</w:t>
      </w:r>
      <w:r w:rsidR="00D62061" w:rsidRPr="00134436">
        <w:t>3.7</w:t>
      </w:r>
      <w:r w:rsidR="00D62061" w:rsidRPr="0090355A">
        <w:t>)</w:t>
      </w:r>
    </w:p>
    <w:p w:rsidR="00D62061" w:rsidRPr="0090355A" w:rsidRDefault="00D8607C" w:rsidP="00D62061">
      <w:pPr>
        <w:ind w:firstLine="709"/>
      </w:pPr>
      <w:r>
        <w:pict>
          <v:shape id="_x0000_i1034" type="#_x0000_t75" style="width:145.5pt;height:27.75pt">
            <v:imagedata r:id="rId16" o:title=""/>
          </v:shape>
        </w:pict>
      </w:r>
      <w:r w:rsidR="00D62061" w:rsidRPr="0090355A">
        <w:t xml:space="preserve"> (</w:t>
      </w:r>
      <w:r w:rsidR="00D62061" w:rsidRPr="00134436">
        <w:t>3.8</w:t>
      </w:r>
      <w:r w:rsidR="00D62061" w:rsidRPr="0090355A">
        <w:t>)</w:t>
      </w:r>
    </w:p>
    <w:p w:rsidR="0090355A" w:rsidRDefault="0090355A" w:rsidP="00D62061">
      <w:pPr>
        <w:ind w:firstLine="709"/>
      </w:pPr>
    </w:p>
    <w:p w:rsidR="00D62061" w:rsidRPr="0090355A" w:rsidRDefault="00540BA2" w:rsidP="00D62061">
      <w:pPr>
        <w:ind w:firstLine="709"/>
      </w:pPr>
      <w:r w:rsidRPr="0090355A">
        <w:t xml:space="preserve">где </w:t>
      </w:r>
      <w:r w:rsidRPr="0090355A">
        <w:rPr>
          <w:lang w:val="en-US"/>
        </w:rPr>
        <w:t>N</w:t>
      </w:r>
      <w:r w:rsidRPr="0090355A">
        <w:t xml:space="preserve"> </w:t>
      </w:r>
      <w:r w:rsidR="00D62061" w:rsidRPr="0090355A">
        <w:t>-</w:t>
      </w:r>
      <w:r w:rsidRPr="0090355A">
        <w:t xml:space="preserve"> число витков</w:t>
      </w:r>
      <w:r w:rsidR="00D62061" w:rsidRPr="0090355A">
        <w:t>;</w:t>
      </w:r>
    </w:p>
    <w:p w:rsidR="00D62061" w:rsidRPr="0090355A" w:rsidRDefault="00540BA2" w:rsidP="00D62061">
      <w:pPr>
        <w:ind w:firstLine="709"/>
      </w:pPr>
      <w:r w:rsidRPr="0090355A">
        <w:t xml:space="preserve">К </w:t>
      </w:r>
      <w:r w:rsidR="00D62061" w:rsidRPr="0090355A">
        <w:t>-</w:t>
      </w:r>
      <w:r w:rsidRPr="0090355A">
        <w:t xml:space="preserve"> коэффициент для расчета сопротивления катушки</w:t>
      </w:r>
      <w:r w:rsidR="00D62061" w:rsidRPr="0090355A">
        <w:t>;</w:t>
      </w:r>
    </w:p>
    <w:p w:rsidR="00D62061" w:rsidRPr="0090355A" w:rsidRDefault="00540BA2" w:rsidP="00D62061">
      <w:pPr>
        <w:ind w:firstLine="709"/>
      </w:pPr>
      <w:r w:rsidRPr="0090355A">
        <w:rPr>
          <w:lang w:val="en-US"/>
        </w:rPr>
        <w:t>D</w:t>
      </w:r>
      <w:r w:rsidRPr="0090355A">
        <w:t xml:space="preserve"> </w:t>
      </w:r>
      <w:r w:rsidR="00D62061" w:rsidRPr="0090355A">
        <w:t>-</w:t>
      </w:r>
      <w:r w:rsidRPr="0090355A">
        <w:t xml:space="preserve"> диаметр катушки, см</w:t>
      </w:r>
      <w:r w:rsidR="00D62061" w:rsidRPr="0090355A">
        <w:t>;</w:t>
      </w:r>
    </w:p>
    <w:p w:rsidR="00D62061" w:rsidRPr="0090355A" w:rsidRDefault="00507D28" w:rsidP="00D62061">
      <w:pPr>
        <w:ind w:firstLine="709"/>
      </w:pPr>
      <w:r w:rsidRPr="0090355A">
        <w:rPr>
          <w:lang w:val="en-US"/>
        </w:rPr>
        <w:t>z</w:t>
      </w:r>
      <w:r w:rsidRPr="00134436">
        <w:t>’</w:t>
      </w:r>
      <w:r w:rsidR="00540BA2" w:rsidRPr="0090355A">
        <w:t>=</w:t>
      </w:r>
      <w:r w:rsidR="009D40C3" w:rsidRPr="00134436">
        <w:t>217</w:t>
      </w:r>
      <w:r w:rsidR="0090355A">
        <w:t xml:space="preserve">, </w:t>
      </w:r>
      <w:r w:rsidR="00540BA2" w:rsidRPr="0090355A">
        <w:rPr>
          <w:lang w:val="en-US"/>
        </w:rPr>
        <w:sym w:font="Symbol" w:char="F079"/>
      </w:r>
      <w:r w:rsidR="00540BA2" w:rsidRPr="00134436">
        <w:t>=</w:t>
      </w:r>
      <w:r w:rsidRPr="00134436">
        <w:t>0</w:t>
      </w:r>
      <w:r w:rsidR="00D62061" w:rsidRPr="00134436">
        <w:t>.3</w:t>
      </w:r>
      <w:r w:rsidRPr="00134436">
        <w:t>2</w:t>
      </w:r>
      <w:r w:rsidR="0090355A">
        <w:t xml:space="preserve">. </w:t>
      </w:r>
      <w:r w:rsidR="00540BA2" w:rsidRPr="0090355A">
        <w:t>При 0,3&lt;</w:t>
      </w:r>
      <w:r w:rsidR="00540BA2" w:rsidRPr="0090355A">
        <w:sym w:font="Symbol" w:char="F079"/>
      </w:r>
      <w:r w:rsidR="00540BA2" w:rsidRPr="0090355A">
        <w:t xml:space="preserve">&lt;2000 </w:t>
      </w:r>
      <w:r w:rsidR="00540BA2" w:rsidRPr="0090355A">
        <w:rPr>
          <w:lang w:val="en-US"/>
        </w:rPr>
        <w:t>z</w:t>
      </w:r>
      <w:r w:rsidR="00540BA2" w:rsidRPr="0090355A">
        <w:rPr>
          <w:vertAlign w:val="subscript"/>
        </w:rPr>
        <w:t>опт</w:t>
      </w:r>
      <w:r w:rsidR="00540BA2" w:rsidRPr="0090355A">
        <w:t xml:space="preserve"> находиться по формуле</w:t>
      </w:r>
      <w:r w:rsidR="00D62061" w:rsidRPr="0090355A">
        <w:t>:</w:t>
      </w:r>
    </w:p>
    <w:p w:rsidR="0090355A" w:rsidRDefault="0090355A" w:rsidP="00D62061">
      <w:pPr>
        <w:ind w:firstLine="709"/>
      </w:pPr>
    </w:p>
    <w:p w:rsidR="00D62061" w:rsidRPr="0090355A" w:rsidRDefault="00D8607C" w:rsidP="00D62061">
      <w:pPr>
        <w:ind w:firstLine="709"/>
      </w:pPr>
      <w:r>
        <w:pict>
          <v:shape id="_x0000_i1035" type="#_x0000_t75" style="width:102.75pt;height:26.25pt">
            <v:imagedata r:id="rId17" o:title=""/>
          </v:shape>
        </w:pict>
      </w:r>
      <w:r w:rsidR="00D62061" w:rsidRPr="00134436">
        <w:t xml:space="preserve"> (3.9</w:t>
      </w:r>
      <w:r w:rsidR="00D62061" w:rsidRPr="0090355A">
        <w:t>)</w:t>
      </w:r>
    </w:p>
    <w:p w:rsidR="00540BA2" w:rsidRPr="00134436" w:rsidRDefault="00540BA2" w:rsidP="00D62061">
      <w:pPr>
        <w:ind w:firstLine="709"/>
      </w:pPr>
      <w:r w:rsidRPr="0090355A">
        <w:rPr>
          <w:lang w:val="en-US"/>
        </w:rPr>
        <w:t>z</w:t>
      </w:r>
      <w:r w:rsidRPr="0090355A">
        <w:rPr>
          <w:vertAlign w:val="subscript"/>
        </w:rPr>
        <w:t>опт</w:t>
      </w:r>
      <w:r w:rsidR="00507D28" w:rsidRPr="0090355A">
        <w:t>=</w:t>
      </w:r>
      <w:r w:rsidR="00D62061" w:rsidRPr="00134436">
        <w:t>3.2</w:t>
      </w:r>
      <w:r w:rsidR="009D40C3" w:rsidRPr="00134436">
        <w:t>1</w:t>
      </w:r>
    </w:p>
    <w:p w:rsidR="0090355A" w:rsidRDefault="0090355A" w:rsidP="00D62061">
      <w:pPr>
        <w:ind w:firstLine="709"/>
      </w:pPr>
    </w:p>
    <w:p w:rsidR="00D62061" w:rsidRPr="0090355A" w:rsidRDefault="00540BA2" w:rsidP="00D62061">
      <w:pPr>
        <w:ind w:firstLine="709"/>
      </w:pPr>
      <w:r w:rsidRPr="0090355A">
        <w:t>Оптимальный диаметр провода будет равен</w:t>
      </w:r>
      <w:r w:rsidR="00D62061" w:rsidRPr="0090355A">
        <w:t>:</w:t>
      </w:r>
    </w:p>
    <w:p w:rsidR="0090355A" w:rsidRDefault="0090355A" w:rsidP="00D62061">
      <w:pPr>
        <w:ind w:firstLine="709"/>
      </w:pPr>
    </w:p>
    <w:p w:rsidR="00D62061" w:rsidRPr="0090355A" w:rsidRDefault="00540BA2" w:rsidP="00D62061">
      <w:pPr>
        <w:ind w:firstLine="709"/>
      </w:pPr>
      <w:r w:rsidRPr="0090355A">
        <w:rPr>
          <w:lang w:val="en-US"/>
        </w:rPr>
        <w:t>d</w:t>
      </w:r>
      <w:r w:rsidRPr="0090355A">
        <w:rPr>
          <w:vertAlign w:val="subscript"/>
        </w:rPr>
        <w:t>опт</w:t>
      </w:r>
      <w:r w:rsidRPr="0090355A">
        <w:t>=</w:t>
      </w:r>
      <w:r w:rsidRPr="0090355A">
        <w:rPr>
          <w:lang w:val="en-US"/>
        </w:rPr>
        <w:t>z</w:t>
      </w:r>
      <w:r w:rsidRPr="0090355A">
        <w:rPr>
          <w:vertAlign w:val="subscript"/>
        </w:rPr>
        <w:t>опт</w:t>
      </w:r>
      <w:r w:rsidRPr="0090355A">
        <w:t>/</w:t>
      </w:r>
      <w:r w:rsidRPr="0090355A">
        <w:rPr>
          <w:lang w:val="en-US"/>
        </w:rPr>
        <w:t>z</w:t>
      </w:r>
      <w:r w:rsidRPr="0090355A">
        <w:t>’=0,0</w:t>
      </w:r>
      <w:r w:rsidR="009D40C3" w:rsidRPr="0090355A">
        <w:t>2</w:t>
      </w:r>
      <w:r w:rsidR="00B95551" w:rsidRPr="0090355A">
        <w:t>6</w:t>
      </w:r>
      <w:r w:rsidRPr="0090355A">
        <w:t xml:space="preserve"> см = 0,</w:t>
      </w:r>
      <w:r w:rsidR="009D40C3" w:rsidRPr="0090355A">
        <w:t>2</w:t>
      </w:r>
      <w:r w:rsidR="00C90A1C" w:rsidRPr="0090355A">
        <w:t>6</w:t>
      </w:r>
      <w:r w:rsidRPr="0090355A">
        <w:t xml:space="preserve"> мм</w:t>
      </w:r>
      <w:r w:rsidR="00D62061" w:rsidRPr="0090355A">
        <w:t>.</w:t>
      </w:r>
    </w:p>
    <w:p w:rsidR="0090355A" w:rsidRDefault="0090355A" w:rsidP="00D62061">
      <w:pPr>
        <w:ind w:firstLine="709"/>
      </w:pPr>
    </w:p>
    <w:p w:rsidR="00D62061" w:rsidRPr="0090355A" w:rsidRDefault="00540BA2" w:rsidP="00D62061">
      <w:pPr>
        <w:ind w:firstLine="709"/>
      </w:pPr>
      <w:r w:rsidRPr="0090355A">
        <w:t>Это значение</w:t>
      </w:r>
      <w:r w:rsidR="00154C4A" w:rsidRPr="0090355A">
        <w:t xml:space="preserve"> </w:t>
      </w:r>
      <w:r w:rsidRPr="0090355A">
        <w:t>совпадает со стандартным р</w:t>
      </w:r>
      <w:r w:rsidR="00C90A1C" w:rsidRPr="0090355A">
        <w:t>я</w:t>
      </w:r>
      <w:r w:rsidRPr="0090355A">
        <w:t>дом диаметров</w:t>
      </w:r>
      <w:r w:rsidR="00D62061" w:rsidRPr="0090355A">
        <w:t xml:space="preserve">. </w:t>
      </w:r>
      <w:r w:rsidRPr="0090355A">
        <w:t xml:space="preserve">Предполагая </w:t>
      </w:r>
      <w:r w:rsidR="00154C4A" w:rsidRPr="0090355A">
        <w:t xml:space="preserve">использование обмоточного провода </w:t>
      </w:r>
      <w:r w:rsidR="00C90A1C" w:rsidRPr="0090355A">
        <w:t>ПЭЛ,</w:t>
      </w:r>
      <w:r w:rsidRPr="0090355A">
        <w:t xml:space="preserve"> принимаем диаметр по изоляции </w:t>
      </w:r>
      <w:r w:rsidRPr="0090355A">
        <w:rPr>
          <w:lang w:val="en-US"/>
        </w:rPr>
        <w:t>d</w:t>
      </w:r>
      <w:r w:rsidRPr="0090355A">
        <w:rPr>
          <w:vertAlign w:val="subscript"/>
        </w:rPr>
        <w:t>0</w:t>
      </w:r>
      <w:r w:rsidRPr="0090355A">
        <w:t>=0,</w:t>
      </w:r>
      <w:r w:rsidR="00C90A1C" w:rsidRPr="0090355A">
        <w:t>26</w:t>
      </w:r>
      <w:r w:rsidRPr="0090355A">
        <w:t xml:space="preserve"> мм</w:t>
      </w:r>
      <w:r w:rsidR="00D62061" w:rsidRPr="0090355A">
        <w:t>.</w:t>
      </w:r>
    </w:p>
    <w:p w:rsidR="00D62061" w:rsidRPr="0090355A" w:rsidRDefault="00540BA2" w:rsidP="00D62061">
      <w:pPr>
        <w:ind w:firstLine="709"/>
      </w:pPr>
      <w:r w:rsidRPr="0090355A">
        <w:t xml:space="preserve">Коэффициент неплотности </w:t>
      </w:r>
      <w:r w:rsidRPr="0090355A">
        <w:sym w:font="Symbol" w:char="F061"/>
      </w:r>
      <w:r w:rsidRPr="0090355A">
        <w:t xml:space="preserve"> при этом равен 1,25</w:t>
      </w:r>
      <w:r w:rsidR="00D62061" w:rsidRPr="0090355A">
        <w:t>.</w:t>
      </w:r>
    </w:p>
    <w:p w:rsidR="00D62061" w:rsidRPr="0090355A" w:rsidRDefault="00540BA2" w:rsidP="00D62061">
      <w:pPr>
        <w:ind w:firstLine="709"/>
      </w:pPr>
      <w:r w:rsidRPr="0090355A">
        <w:t>Определяем фактическую длину намотки</w:t>
      </w:r>
      <w:r w:rsidR="00D62061" w:rsidRPr="0090355A">
        <w:t>:</w:t>
      </w:r>
    </w:p>
    <w:p w:rsidR="0090355A" w:rsidRDefault="0090355A" w:rsidP="00D62061">
      <w:pPr>
        <w:ind w:firstLine="709"/>
      </w:pPr>
    </w:p>
    <w:p w:rsidR="00D62061" w:rsidRPr="0090355A" w:rsidRDefault="00540BA2" w:rsidP="00D62061">
      <w:pPr>
        <w:ind w:firstLine="709"/>
      </w:pPr>
      <w:r w:rsidRPr="0090355A">
        <w:rPr>
          <w:lang w:val="en-US"/>
        </w:rPr>
        <w:t>l</w:t>
      </w:r>
      <w:r w:rsidRPr="0090355A">
        <w:t>=</w:t>
      </w:r>
      <w:r w:rsidRPr="0090355A">
        <w:sym w:font="Symbol" w:char="F061"/>
      </w:r>
      <w:r w:rsidRPr="0090355A">
        <w:rPr>
          <w:lang w:val="en-US"/>
        </w:rPr>
        <w:t>d</w:t>
      </w:r>
      <w:r w:rsidRPr="0090355A">
        <w:rPr>
          <w:vertAlign w:val="subscript"/>
        </w:rPr>
        <w:t>0</w:t>
      </w:r>
      <w:r w:rsidR="00D62061" w:rsidRPr="0090355A">
        <w:t xml:space="preserve"> (</w:t>
      </w:r>
      <w:r w:rsidRPr="0090355A">
        <w:rPr>
          <w:lang w:val="en-US"/>
        </w:rPr>
        <w:t>N</w:t>
      </w:r>
      <w:r w:rsidRPr="0090355A">
        <w:t>-1</w:t>
      </w:r>
      <w:r w:rsidR="00D62061" w:rsidRPr="0090355A">
        <w:t>), (</w:t>
      </w:r>
      <w:r w:rsidR="00D62061" w:rsidRPr="00134436">
        <w:t>3.1</w:t>
      </w:r>
      <w:r w:rsidR="00B95551" w:rsidRPr="00134436">
        <w:t>0</w:t>
      </w:r>
      <w:r w:rsidR="00D62061" w:rsidRPr="0090355A">
        <w:t>)</w:t>
      </w:r>
    </w:p>
    <w:p w:rsidR="0090355A" w:rsidRDefault="0090355A" w:rsidP="00D62061">
      <w:pPr>
        <w:ind w:firstLine="709"/>
      </w:pPr>
    </w:p>
    <w:p w:rsidR="00D62061" w:rsidRPr="0090355A" w:rsidRDefault="00540BA2" w:rsidP="00D62061">
      <w:pPr>
        <w:ind w:firstLine="709"/>
      </w:pPr>
      <w:r w:rsidRPr="0090355A">
        <w:t xml:space="preserve">где </w:t>
      </w:r>
      <w:r w:rsidRPr="0090355A">
        <w:rPr>
          <w:lang w:val="en-US"/>
        </w:rPr>
        <w:t>d</w:t>
      </w:r>
      <w:r w:rsidRPr="0090355A">
        <w:rPr>
          <w:vertAlign w:val="subscript"/>
        </w:rPr>
        <w:t>0</w:t>
      </w:r>
      <w:r w:rsidRPr="0090355A">
        <w:t xml:space="preserve"> </w:t>
      </w:r>
      <w:r w:rsidR="00D62061" w:rsidRPr="0090355A">
        <w:t>-</w:t>
      </w:r>
      <w:r w:rsidRPr="0090355A">
        <w:t xml:space="preserve"> диаметр провода по изоляции, мм</w:t>
      </w:r>
      <w:r w:rsidR="00D62061" w:rsidRPr="0090355A">
        <w:t>;</w:t>
      </w:r>
    </w:p>
    <w:p w:rsidR="00D62061" w:rsidRPr="0090355A" w:rsidRDefault="00540BA2" w:rsidP="00D62061">
      <w:pPr>
        <w:ind w:firstLine="709"/>
      </w:pPr>
      <w:r w:rsidRPr="0090355A">
        <w:rPr>
          <w:lang w:val="en-US"/>
        </w:rPr>
        <w:t>N</w:t>
      </w:r>
      <w:r w:rsidRPr="0090355A">
        <w:t xml:space="preserve"> </w:t>
      </w:r>
      <w:r w:rsidR="00D62061" w:rsidRPr="0090355A">
        <w:t>-</w:t>
      </w:r>
      <w:r w:rsidRPr="0090355A">
        <w:t xml:space="preserve"> число витков</w:t>
      </w:r>
      <w:r w:rsidR="00D62061" w:rsidRPr="0090355A">
        <w:t>.</w:t>
      </w:r>
    </w:p>
    <w:p w:rsidR="00D62061" w:rsidRPr="0090355A" w:rsidRDefault="006B0CA1" w:rsidP="00D62061">
      <w:pPr>
        <w:ind w:firstLine="709"/>
      </w:pPr>
      <w:r w:rsidRPr="0090355A">
        <w:rPr>
          <w:lang w:val="en-US"/>
        </w:rPr>
        <w:t>l</w:t>
      </w:r>
      <w:r w:rsidRPr="00134436">
        <w:t xml:space="preserve"> </w:t>
      </w:r>
      <w:r w:rsidR="00540BA2" w:rsidRPr="0090355A">
        <w:t>=</w:t>
      </w:r>
      <w:r w:rsidR="00C90A1C" w:rsidRPr="0090355A">
        <w:t>6,825</w:t>
      </w:r>
      <w:r w:rsidR="00540BA2" w:rsidRPr="0090355A">
        <w:t xml:space="preserve"> мм</w:t>
      </w:r>
      <w:r w:rsidR="00D62061" w:rsidRPr="0090355A">
        <w:t>.</w:t>
      </w:r>
    </w:p>
    <w:p w:rsidR="00D62061" w:rsidRPr="0090355A" w:rsidRDefault="00C90A1C" w:rsidP="00D62061">
      <w:pPr>
        <w:ind w:firstLine="709"/>
      </w:pPr>
      <w:r w:rsidRPr="0090355A">
        <w:t>Потери катушки</w:t>
      </w:r>
      <w:r w:rsidR="00D62061" w:rsidRPr="0090355A">
        <w:t>:</w:t>
      </w:r>
    </w:p>
    <w:p w:rsidR="00D62061" w:rsidRPr="0090355A" w:rsidRDefault="00C90A1C" w:rsidP="00D62061">
      <w:pPr>
        <w:ind w:firstLine="709"/>
      </w:pPr>
      <w:r w:rsidRPr="0090355A">
        <w:t xml:space="preserve">Активное сопротивление катушки складывается из сопротивления провода току высокой частоты, сопротивления, вносимого диэлектрическими потерями в каркасе, сопротивления, вносимого собственной емкостью, и сопротивлений, вносимых потерями в экранах, сердечниках и </w:t>
      </w:r>
      <w:r w:rsidR="00D62061" w:rsidRPr="0090355A">
        <w:t xml:space="preserve">т.п. </w:t>
      </w:r>
      <w:r w:rsidRPr="0090355A">
        <w:t>Значение того или иного слагаемого определяется частотой</w:t>
      </w:r>
      <w:r w:rsidR="00D62061" w:rsidRPr="0090355A">
        <w:t xml:space="preserve">. </w:t>
      </w:r>
      <w:r w:rsidRPr="0090355A">
        <w:t>На длинных волнах сопротивление катушки в основном определяется активным сопротивлением провода току высокой частоты</w:t>
      </w:r>
      <w:r w:rsidR="00D62061" w:rsidRPr="0090355A">
        <w:t xml:space="preserve">; </w:t>
      </w:r>
      <w:r w:rsidRPr="0090355A">
        <w:t>на коротких волнах значительное влияние могут оказывать диэлектрические потери</w:t>
      </w:r>
      <w:r w:rsidR="00D62061" w:rsidRPr="0090355A">
        <w:t xml:space="preserve">. </w:t>
      </w:r>
      <w:r w:rsidRPr="0090355A">
        <w:t>Рассмотрим определение слагаемых полного активного сопротивления катушки</w:t>
      </w:r>
      <w:r w:rsidR="00D62061" w:rsidRPr="0090355A">
        <w:t>.</w:t>
      </w:r>
    </w:p>
    <w:p w:rsidR="0090355A" w:rsidRDefault="0090355A" w:rsidP="00D62061">
      <w:pPr>
        <w:ind w:firstLine="709"/>
      </w:pPr>
    </w:p>
    <w:p w:rsidR="00D62061" w:rsidRPr="0090355A" w:rsidRDefault="00C90A1C" w:rsidP="00D62061">
      <w:pPr>
        <w:ind w:firstLine="709"/>
      </w:pPr>
      <w:r w:rsidRPr="0090355A">
        <w:rPr>
          <w:lang w:val="en-US"/>
        </w:rPr>
        <w:t>r</w:t>
      </w:r>
      <w:r w:rsidRPr="0090355A">
        <w:t xml:space="preserve"> = </w:t>
      </w:r>
      <w:r w:rsidRPr="0090355A">
        <w:rPr>
          <w:lang w:val="en-US"/>
        </w:rPr>
        <w:t>r</w:t>
      </w:r>
      <w:r w:rsidRPr="0090355A">
        <w:rPr>
          <w:vertAlign w:val="subscript"/>
          <w:lang w:val="en-US"/>
        </w:rPr>
        <w:t>f</w:t>
      </w:r>
      <w:r w:rsidRPr="0090355A">
        <w:rPr>
          <w:vertAlign w:val="subscript"/>
        </w:rPr>
        <w:t xml:space="preserve"> </w:t>
      </w:r>
      <w:r w:rsidRPr="0090355A">
        <w:t xml:space="preserve">+ </w:t>
      </w:r>
      <w:r w:rsidRPr="0090355A">
        <w:rPr>
          <w:lang w:val="en-US"/>
        </w:rPr>
        <w:sym w:font="Symbol" w:char="F044"/>
      </w:r>
      <w:r w:rsidRPr="0090355A">
        <w:rPr>
          <w:lang w:val="en-US"/>
        </w:rPr>
        <w:t>r</w:t>
      </w:r>
      <w:r w:rsidRPr="0090355A">
        <w:rPr>
          <w:vertAlign w:val="subscript"/>
        </w:rPr>
        <w:t>э</w:t>
      </w:r>
      <w:r w:rsidRPr="0090355A">
        <w:t>+</w:t>
      </w:r>
      <w:r w:rsidRPr="0090355A">
        <w:rPr>
          <w:lang w:val="en-US"/>
        </w:rPr>
        <w:t>r</w:t>
      </w:r>
      <w:r w:rsidRPr="0090355A">
        <w:rPr>
          <w:vertAlign w:val="subscript"/>
          <w:lang w:val="en-US"/>
        </w:rPr>
        <w:t>c</w:t>
      </w:r>
      <w:r w:rsidRPr="0090355A">
        <w:t>,</w:t>
      </w:r>
      <w:r w:rsidR="00D62061" w:rsidRPr="0090355A">
        <w:t xml:space="preserve"> (</w:t>
      </w:r>
      <w:r w:rsidR="00D62061" w:rsidRPr="00134436">
        <w:t>3.1</w:t>
      </w:r>
      <w:r w:rsidR="00B95551" w:rsidRPr="00134436">
        <w:t>1</w:t>
      </w:r>
      <w:r w:rsidR="00D62061" w:rsidRPr="0090355A">
        <w:t>)</w:t>
      </w:r>
    </w:p>
    <w:p w:rsidR="0090355A" w:rsidRDefault="0090355A" w:rsidP="00D62061">
      <w:pPr>
        <w:ind w:firstLine="709"/>
      </w:pPr>
    </w:p>
    <w:p w:rsidR="00D62061" w:rsidRPr="0090355A" w:rsidRDefault="00C90A1C" w:rsidP="00D62061">
      <w:pPr>
        <w:ind w:firstLine="709"/>
      </w:pPr>
      <w:r w:rsidRPr="0090355A">
        <w:t xml:space="preserve">где </w:t>
      </w:r>
      <w:r w:rsidRPr="0090355A">
        <w:rPr>
          <w:lang w:val="en-US"/>
        </w:rPr>
        <w:t>r</w:t>
      </w:r>
      <w:r w:rsidRPr="0090355A">
        <w:rPr>
          <w:vertAlign w:val="subscript"/>
          <w:lang w:val="en-US"/>
        </w:rPr>
        <w:t>f</w:t>
      </w:r>
      <w:r w:rsidRPr="0090355A">
        <w:t xml:space="preserve"> </w:t>
      </w:r>
      <w:r w:rsidR="00D62061" w:rsidRPr="0090355A">
        <w:t>-</w:t>
      </w:r>
      <w:r w:rsidRPr="0090355A">
        <w:t xml:space="preserve"> сопротивление катушки току высокой частоты, Ом</w:t>
      </w:r>
      <w:r w:rsidR="00D62061" w:rsidRPr="0090355A">
        <w:t>;</w:t>
      </w:r>
    </w:p>
    <w:p w:rsidR="00D62061" w:rsidRPr="0090355A" w:rsidRDefault="00C90A1C" w:rsidP="00D62061">
      <w:pPr>
        <w:ind w:firstLine="709"/>
      </w:pPr>
      <w:r w:rsidRPr="0090355A">
        <w:rPr>
          <w:lang w:val="en-US"/>
        </w:rPr>
        <w:sym w:font="Symbol" w:char="F044"/>
      </w:r>
      <w:r w:rsidRPr="0090355A">
        <w:rPr>
          <w:lang w:val="en-US"/>
        </w:rPr>
        <w:t>r</w:t>
      </w:r>
      <w:r w:rsidRPr="0090355A">
        <w:rPr>
          <w:vertAlign w:val="subscript"/>
        </w:rPr>
        <w:t>э</w:t>
      </w:r>
      <w:r w:rsidR="00D62061" w:rsidRPr="0090355A">
        <w:t xml:space="preserve"> - </w:t>
      </w:r>
      <w:r w:rsidRPr="0090355A">
        <w:t>сопротивление, вносимое экраном, Ом</w:t>
      </w:r>
      <w:r w:rsidR="00D62061" w:rsidRPr="0090355A">
        <w:t>;</w:t>
      </w:r>
    </w:p>
    <w:p w:rsidR="00D62061" w:rsidRPr="0090355A" w:rsidRDefault="00C90A1C" w:rsidP="00D62061">
      <w:pPr>
        <w:ind w:firstLine="709"/>
      </w:pPr>
      <w:r w:rsidRPr="0090355A">
        <w:rPr>
          <w:lang w:val="en-US"/>
        </w:rPr>
        <w:t>r</w:t>
      </w:r>
      <w:r w:rsidRPr="0090355A">
        <w:rPr>
          <w:vertAlign w:val="subscript"/>
          <w:lang w:val="en-US"/>
        </w:rPr>
        <w:t>c</w:t>
      </w:r>
      <w:r w:rsidR="00D62061" w:rsidRPr="0090355A">
        <w:t xml:space="preserve"> - </w:t>
      </w:r>
      <w:r w:rsidRPr="0090355A">
        <w:t>сопротивление, вносимое сердечником, Ом</w:t>
      </w:r>
      <w:r w:rsidR="00D62061" w:rsidRPr="0090355A">
        <w:t>;</w:t>
      </w:r>
    </w:p>
    <w:p w:rsidR="00D62061" w:rsidRPr="0090355A" w:rsidRDefault="00C90A1C" w:rsidP="00D62061">
      <w:pPr>
        <w:ind w:firstLine="709"/>
      </w:pPr>
      <w:r w:rsidRPr="0090355A">
        <w:t>Сопротивление катушки току высокой частоты определяется по формуле</w:t>
      </w:r>
      <w:r w:rsidR="00D62061" w:rsidRPr="0090355A">
        <w:t>:</w:t>
      </w:r>
    </w:p>
    <w:p w:rsidR="0090355A" w:rsidRDefault="0090355A" w:rsidP="00D62061">
      <w:pPr>
        <w:ind w:firstLine="709"/>
      </w:pPr>
    </w:p>
    <w:p w:rsidR="00D62061" w:rsidRPr="0090355A" w:rsidRDefault="00D8607C" w:rsidP="00D62061">
      <w:pPr>
        <w:ind w:firstLine="709"/>
      </w:pPr>
      <w:r>
        <w:rPr>
          <w:position w:val="-24"/>
        </w:rPr>
        <w:pict>
          <v:shape id="_x0000_i1036" type="#_x0000_t75" style="width:136.5pt;height:38.25pt">
            <v:imagedata r:id="rId18" o:title=""/>
          </v:shape>
        </w:pict>
      </w:r>
      <w:r w:rsidR="00C90A1C" w:rsidRPr="0090355A">
        <w:t>,</w:t>
      </w:r>
      <w:r w:rsidR="00D62061" w:rsidRPr="0090355A">
        <w:t xml:space="preserve"> (3.1</w:t>
      </w:r>
      <w:r w:rsidR="00B95551" w:rsidRPr="0090355A">
        <w:t>2</w:t>
      </w:r>
      <w:r w:rsidR="00D62061" w:rsidRPr="0090355A">
        <w:t>)</w:t>
      </w:r>
    </w:p>
    <w:p w:rsidR="0090355A" w:rsidRDefault="0090355A" w:rsidP="00D62061">
      <w:pPr>
        <w:ind w:firstLine="709"/>
      </w:pPr>
    </w:p>
    <w:p w:rsidR="00D62061" w:rsidRPr="0090355A" w:rsidRDefault="00C90A1C" w:rsidP="00D62061">
      <w:pPr>
        <w:ind w:firstLine="709"/>
        <w:rPr>
          <w:i/>
          <w:iCs/>
        </w:rPr>
      </w:pPr>
      <w:r w:rsidRPr="0090355A">
        <w:t xml:space="preserve">где </w:t>
      </w:r>
      <w:r w:rsidRPr="0090355A">
        <w:rPr>
          <w:lang w:val="en-US"/>
        </w:rPr>
        <w:t>r</w:t>
      </w:r>
      <w:r w:rsidR="009A40E6" w:rsidRPr="0090355A">
        <w:rPr>
          <w:vertAlign w:val="subscript"/>
          <w:lang w:val="en-US"/>
        </w:rPr>
        <w:t>f</w:t>
      </w:r>
      <w:r w:rsidR="00D62061" w:rsidRPr="0090355A">
        <w:rPr>
          <w:i/>
          <w:iCs/>
        </w:rPr>
        <w:t xml:space="preserve"> - </w:t>
      </w:r>
      <w:r w:rsidRPr="0090355A">
        <w:t xml:space="preserve">сопротивление провода катушки току высокой частоты при частоте </w:t>
      </w:r>
      <w:r w:rsidRPr="0090355A">
        <w:rPr>
          <w:i/>
          <w:iCs/>
          <w:lang w:val="en-US"/>
        </w:rPr>
        <w:t>f</w:t>
      </w:r>
      <w:r w:rsidR="00D62061" w:rsidRPr="0090355A">
        <w:rPr>
          <w:i/>
          <w:iCs/>
        </w:rPr>
        <w:t>;</w:t>
      </w:r>
    </w:p>
    <w:p w:rsidR="00D62061" w:rsidRPr="0090355A" w:rsidRDefault="00C90A1C" w:rsidP="00D62061">
      <w:pPr>
        <w:ind w:firstLine="709"/>
        <w:rPr>
          <w:i/>
          <w:iCs/>
        </w:rPr>
      </w:pPr>
      <w:r w:rsidRPr="0090355A">
        <w:rPr>
          <w:i/>
          <w:iCs/>
          <w:lang w:val="en-US"/>
        </w:rPr>
        <w:t>d</w:t>
      </w:r>
      <w:r w:rsidR="00D62061" w:rsidRPr="0090355A">
        <w:rPr>
          <w:i/>
          <w:iCs/>
        </w:rPr>
        <w:t xml:space="preserve"> - </w:t>
      </w:r>
      <w:r w:rsidRPr="0090355A">
        <w:t xml:space="preserve">диаметр провода без изоляции, </w:t>
      </w:r>
      <w:r w:rsidRPr="0090355A">
        <w:rPr>
          <w:i/>
          <w:iCs/>
        </w:rPr>
        <w:t>см</w:t>
      </w:r>
      <w:r w:rsidR="00D62061" w:rsidRPr="0090355A">
        <w:rPr>
          <w:i/>
          <w:iCs/>
        </w:rPr>
        <w:t>;</w:t>
      </w:r>
    </w:p>
    <w:p w:rsidR="00D62061" w:rsidRPr="0090355A" w:rsidRDefault="00C90A1C" w:rsidP="00D62061">
      <w:pPr>
        <w:ind w:firstLine="709"/>
        <w:rPr>
          <w:i/>
          <w:iCs/>
        </w:rPr>
      </w:pPr>
      <w:r w:rsidRPr="0090355A">
        <w:rPr>
          <w:i/>
          <w:iCs/>
          <w:lang w:val="en-US"/>
        </w:rPr>
        <w:t>D</w:t>
      </w:r>
      <w:r w:rsidR="00D62061" w:rsidRPr="0090355A">
        <w:rPr>
          <w:i/>
          <w:iCs/>
        </w:rPr>
        <w:t xml:space="preserve"> - </w:t>
      </w:r>
      <w:r w:rsidRPr="0090355A">
        <w:t xml:space="preserve">диаметр однослойной катушки или наружный диаметр многослойной катушки, </w:t>
      </w:r>
      <w:r w:rsidRPr="0090355A">
        <w:rPr>
          <w:i/>
          <w:iCs/>
        </w:rPr>
        <w:t>см</w:t>
      </w:r>
      <w:r w:rsidR="00D62061" w:rsidRPr="0090355A">
        <w:rPr>
          <w:i/>
          <w:iCs/>
        </w:rPr>
        <w:t>;</w:t>
      </w:r>
    </w:p>
    <w:p w:rsidR="00D62061" w:rsidRPr="0090355A" w:rsidRDefault="00C90A1C" w:rsidP="00D62061">
      <w:pPr>
        <w:ind w:firstLine="709"/>
      </w:pPr>
      <w:r w:rsidRPr="0090355A">
        <w:t xml:space="preserve">Такие параметры как сопротивление вносимое экраном и сопротивление вносимое сердечником очень малы из-за небольших габаритов катушки, </w:t>
      </w:r>
      <w:r w:rsidR="00134436" w:rsidRPr="0090355A">
        <w:t>следовательно,</w:t>
      </w:r>
      <w:r w:rsidRPr="0090355A">
        <w:t xml:space="preserve"> ими можно пренебречь</w:t>
      </w:r>
      <w:r w:rsidR="00D62061" w:rsidRPr="0090355A">
        <w:t>.</w:t>
      </w:r>
    </w:p>
    <w:p w:rsidR="00D62061" w:rsidRPr="0090355A" w:rsidRDefault="00C90A1C" w:rsidP="00D62061">
      <w:pPr>
        <w:ind w:firstLine="709"/>
      </w:pPr>
      <w:r w:rsidRPr="0090355A">
        <w:t xml:space="preserve">Таким </w:t>
      </w:r>
      <w:r w:rsidR="00134436" w:rsidRPr="0090355A">
        <w:t>образом,</w:t>
      </w:r>
      <w:r w:rsidRPr="0090355A">
        <w:t xml:space="preserve"> сопротивление катушки </w:t>
      </w:r>
      <w:r w:rsidRPr="0090355A">
        <w:rPr>
          <w:lang w:val="en-US"/>
        </w:rPr>
        <w:t>r</w:t>
      </w:r>
      <w:r w:rsidRPr="0090355A">
        <w:t xml:space="preserve"> = </w:t>
      </w:r>
      <w:r w:rsidR="009A40E6" w:rsidRPr="0090355A">
        <w:t>1</w:t>
      </w:r>
      <w:r w:rsidRPr="0090355A">
        <w:t>,</w:t>
      </w:r>
      <w:r w:rsidR="009A40E6" w:rsidRPr="0090355A">
        <w:t>275</w:t>
      </w:r>
      <w:r w:rsidRPr="0090355A">
        <w:t xml:space="preserve"> Ом</w:t>
      </w:r>
      <w:r w:rsidR="00D62061" w:rsidRPr="0090355A">
        <w:t>.</w:t>
      </w:r>
    </w:p>
    <w:p w:rsidR="00D62061" w:rsidRPr="0090355A" w:rsidRDefault="00C90A1C" w:rsidP="00D62061">
      <w:pPr>
        <w:ind w:firstLine="709"/>
      </w:pPr>
      <w:r w:rsidRPr="0090355A">
        <w:t>Расчетную добротность катушки можно найти по формуле</w:t>
      </w:r>
      <w:r w:rsidR="00D62061" w:rsidRPr="0090355A">
        <w:t>:</w:t>
      </w:r>
    </w:p>
    <w:p w:rsidR="0090355A" w:rsidRDefault="0090355A" w:rsidP="00D62061">
      <w:pPr>
        <w:ind w:firstLine="709"/>
      </w:pPr>
    </w:p>
    <w:p w:rsidR="00D62061" w:rsidRPr="0090355A" w:rsidRDefault="00C90A1C" w:rsidP="00D62061">
      <w:pPr>
        <w:ind w:firstLine="709"/>
      </w:pPr>
      <w:r w:rsidRPr="0090355A">
        <w:rPr>
          <w:lang w:val="en-US"/>
        </w:rPr>
        <w:t>Q</w:t>
      </w:r>
      <w:r w:rsidRPr="0090355A">
        <w:t xml:space="preserve"> = </w:t>
      </w:r>
      <w:r w:rsidRPr="0090355A">
        <w:rPr>
          <w:lang w:val="en-US"/>
        </w:rPr>
        <w:t>wL</w:t>
      </w:r>
      <w:r w:rsidRPr="0090355A">
        <w:t>/</w:t>
      </w:r>
      <w:r w:rsidRPr="0090355A">
        <w:rPr>
          <w:lang w:val="en-US"/>
        </w:rPr>
        <w:t>r</w:t>
      </w:r>
      <w:r w:rsidRPr="0090355A">
        <w:t>,</w:t>
      </w:r>
      <w:r w:rsidR="00D62061" w:rsidRPr="0090355A">
        <w:t xml:space="preserve"> (3.1</w:t>
      </w:r>
      <w:r w:rsidR="009A40E6" w:rsidRPr="00134436">
        <w:t>3</w:t>
      </w:r>
      <w:r w:rsidR="00D62061" w:rsidRPr="0090355A">
        <w:t>)</w:t>
      </w:r>
    </w:p>
    <w:p w:rsidR="00D62061" w:rsidRPr="0090355A" w:rsidRDefault="00134436" w:rsidP="00D62061">
      <w:pPr>
        <w:ind w:firstLine="709"/>
      </w:pPr>
      <w:r>
        <w:br w:type="page"/>
      </w:r>
      <w:r w:rsidR="00C90A1C" w:rsidRPr="0090355A">
        <w:t xml:space="preserve">где </w:t>
      </w:r>
      <w:r w:rsidR="00C90A1C" w:rsidRPr="0090355A">
        <w:rPr>
          <w:lang w:val="en-US"/>
        </w:rPr>
        <w:t>w</w:t>
      </w:r>
      <w:r w:rsidR="00C90A1C" w:rsidRPr="0090355A">
        <w:t>=2</w:t>
      </w:r>
      <w:r w:rsidR="00C90A1C" w:rsidRPr="0090355A">
        <w:rPr>
          <w:lang w:val="en-US"/>
        </w:rPr>
        <w:sym w:font="Symbol" w:char="F070"/>
      </w:r>
      <w:r w:rsidR="00C90A1C" w:rsidRPr="0090355A">
        <w:rPr>
          <w:lang w:val="en-US"/>
        </w:rPr>
        <w:t>f</w:t>
      </w:r>
      <w:r w:rsidR="00C90A1C" w:rsidRPr="0090355A">
        <w:t xml:space="preserve"> </w:t>
      </w:r>
      <w:r w:rsidR="00D62061" w:rsidRPr="0090355A">
        <w:t>-</w:t>
      </w:r>
      <w:r w:rsidR="00C90A1C" w:rsidRPr="0090355A">
        <w:t xml:space="preserve"> циклическая частота, рад/с</w:t>
      </w:r>
      <w:r w:rsidR="00D62061" w:rsidRPr="0090355A">
        <w:t>;</w:t>
      </w:r>
      <w:r w:rsidR="0090355A">
        <w:t xml:space="preserve"> </w:t>
      </w:r>
      <w:r w:rsidR="00C90A1C" w:rsidRPr="0090355A">
        <w:rPr>
          <w:lang w:val="en-US"/>
        </w:rPr>
        <w:t>L</w:t>
      </w:r>
      <w:r w:rsidR="00C90A1C" w:rsidRPr="0090355A">
        <w:t xml:space="preserve"> </w:t>
      </w:r>
      <w:r w:rsidR="00D62061" w:rsidRPr="0090355A">
        <w:t>-</w:t>
      </w:r>
      <w:r w:rsidR="00C90A1C" w:rsidRPr="0090355A">
        <w:t xml:space="preserve"> индуктивность катушки, учитывающая влияние сердечника и экрана, Гн</w:t>
      </w:r>
      <w:r w:rsidR="00D62061" w:rsidRPr="0090355A">
        <w:t>;</w:t>
      </w:r>
      <w:r w:rsidR="0090355A">
        <w:t xml:space="preserve"> </w:t>
      </w:r>
      <w:r w:rsidR="00C90A1C" w:rsidRPr="0090355A">
        <w:rPr>
          <w:lang w:val="en-US"/>
        </w:rPr>
        <w:t>r</w:t>
      </w:r>
      <w:r w:rsidR="00C90A1C" w:rsidRPr="0090355A">
        <w:t xml:space="preserve"> </w:t>
      </w:r>
      <w:r w:rsidR="00D62061" w:rsidRPr="0090355A">
        <w:t>-</w:t>
      </w:r>
      <w:r w:rsidR="00C90A1C" w:rsidRPr="0090355A">
        <w:t xml:space="preserve"> полное сопротивление катушки, Ом</w:t>
      </w:r>
      <w:r w:rsidR="00D62061" w:rsidRPr="0090355A">
        <w:t>.</w:t>
      </w:r>
    </w:p>
    <w:p w:rsidR="00D62061" w:rsidRPr="00134436" w:rsidRDefault="00C90A1C" w:rsidP="00D62061">
      <w:pPr>
        <w:ind w:firstLine="709"/>
      </w:pPr>
      <w:r w:rsidRPr="0090355A">
        <w:t>Численное значение добротности будет равно</w:t>
      </w:r>
      <w:r w:rsidR="0090355A">
        <w:t xml:space="preserve"> </w:t>
      </w:r>
      <w:r w:rsidRPr="0090355A">
        <w:rPr>
          <w:lang w:val="en-US"/>
        </w:rPr>
        <w:t>Q</w:t>
      </w:r>
      <w:r w:rsidRPr="0090355A">
        <w:t>=</w:t>
      </w:r>
      <w:r w:rsidR="009A40E6" w:rsidRPr="00134436">
        <w:t>59</w:t>
      </w:r>
      <w:r w:rsidR="00D62061" w:rsidRPr="00134436">
        <w:t>.5</w:t>
      </w:r>
    </w:p>
    <w:p w:rsidR="00D62061" w:rsidRPr="0090355A" w:rsidRDefault="009A40E6" w:rsidP="00D62061">
      <w:pPr>
        <w:ind w:firstLine="709"/>
      </w:pPr>
      <w:r w:rsidRPr="0090355A">
        <w:t>Температурная стабильность катушки</w:t>
      </w:r>
      <w:r w:rsidR="00D62061" w:rsidRPr="0090355A">
        <w:t>:</w:t>
      </w:r>
    </w:p>
    <w:p w:rsidR="00D62061" w:rsidRPr="0090355A" w:rsidRDefault="009A40E6" w:rsidP="00D62061">
      <w:pPr>
        <w:ind w:firstLine="709"/>
      </w:pPr>
      <w:r w:rsidRPr="0090355A">
        <w:t>Рассмотрим температурную стабильность индуктивности катушки</w:t>
      </w:r>
      <w:r w:rsidR="00D62061" w:rsidRPr="0090355A">
        <w:t xml:space="preserve">. </w:t>
      </w:r>
      <w:r w:rsidRPr="0090355A">
        <w:t>Общий ТК</w:t>
      </w:r>
      <w:r w:rsidRPr="0090355A">
        <w:rPr>
          <w:lang w:val="en-US"/>
        </w:rPr>
        <w:t>L</w:t>
      </w:r>
      <w:r w:rsidRPr="0090355A">
        <w:t xml:space="preserve"> определяется совместным действием нескольких факторов</w:t>
      </w:r>
      <w:r w:rsidR="00D62061" w:rsidRPr="0090355A">
        <w:t>:</w:t>
      </w:r>
    </w:p>
    <w:p w:rsidR="0090355A" w:rsidRDefault="0090355A" w:rsidP="00D62061">
      <w:pPr>
        <w:ind w:firstLine="709"/>
      </w:pPr>
    </w:p>
    <w:p w:rsidR="00D62061" w:rsidRPr="0090355A" w:rsidRDefault="009A40E6" w:rsidP="00D62061">
      <w:pPr>
        <w:ind w:firstLine="709"/>
      </w:pPr>
      <w:r w:rsidRPr="0090355A">
        <w:sym w:font="Symbol" w:char="F061"/>
      </w:r>
      <w:r w:rsidRPr="0090355A">
        <w:rPr>
          <w:vertAlign w:val="subscript"/>
          <w:lang w:val="en-US"/>
        </w:rPr>
        <w:t>L</w:t>
      </w:r>
      <w:r w:rsidRPr="0090355A">
        <w:t xml:space="preserve"> = </w:t>
      </w:r>
      <w:r w:rsidRPr="0090355A">
        <w:sym w:font="Symbol" w:char="F061"/>
      </w:r>
      <w:r w:rsidRPr="0090355A">
        <w:rPr>
          <w:vertAlign w:val="subscript"/>
        </w:rPr>
        <w:t>Г</w:t>
      </w:r>
      <w:r w:rsidRPr="0090355A">
        <w:t xml:space="preserve"> + </w:t>
      </w:r>
      <w:r w:rsidRPr="0090355A">
        <w:sym w:font="Symbol" w:char="F061"/>
      </w:r>
      <w:r w:rsidRPr="0090355A">
        <w:rPr>
          <w:vertAlign w:val="subscript"/>
        </w:rPr>
        <w:t>В</w:t>
      </w:r>
      <w:r w:rsidRPr="0090355A">
        <w:t xml:space="preserve"> + </w:t>
      </w:r>
      <w:r w:rsidRPr="0090355A">
        <w:sym w:font="Symbol" w:char="F061"/>
      </w:r>
      <w:r w:rsidRPr="0090355A">
        <w:rPr>
          <w:vertAlign w:val="subscript"/>
        </w:rPr>
        <w:t>Со</w:t>
      </w:r>
      <w:r w:rsidRPr="0090355A">
        <w:t xml:space="preserve"> + </w:t>
      </w:r>
      <w:r w:rsidRPr="0090355A">
        <w:sym w:font="Symbol" w:char="F061"/>
      </w:r>
      <w:r w:rsidRPr="0090355A">
        <w:rPr>
          <w:vertAlign w:val="subscript"/>
        </w:rPr>
        <w:t>э</w:t>
      </w:r>
      <w:r w:rsidRPr="0090355A">
        <w:t xml:space="preserve"> + </w:t>
      </w:r>
      <w:r w:rsidRPr="0090355A">
        <w:sym w:font="Symbol" w:char="F061"/>
      </w:r>
      <w:r w:rsidRPr="0090355A">
        <w:rPr>
          <w:vertAlign w:val="subscript"/>
        </w:rPr>
        <w:t>С</w:t>
      </w:r>
      <w:r w:rsidR="00D62061" w:rsidRPr="0090355A">
        <w:t xml:space="preserve"> (3.1</w:t>
      </w:r>
      <w:r w:rsidRPr="00134436">
        <w:t>4</w:t>
      </w:r>
      <w:r w:rsidR="00D62061" w:rsidRPr="0090355A">
        <w:t>)</w:t>
      </w:r>
    </w:p>
    <w:p w:rsidR="0090355A" w:rsidRDefault="0090355A" w:rsidP="00D62061">
      <w:pPr>
        <w:ind w:firstLine="709"/>
      </w:pPr>
    </w:p>
    <w:p w:rsidR="0090355A" w:rsidRDefault="009A40E6" w:rsidP="00D62061">
      <w:pPr>
        <w:ind w:firstLine="709"/>
      </w:pPr>
      <w:r w:rsidRPr="0090355A">
        <w:t xml:space="preserve">где </w:t>
      </w:r>
      <w:r w:rsidRPr="0090355A">
        <w:sym w:font="Symbol" w:char="F061"/>
      </w:r>
      <w:r w:rsidRPr="0090355A">
        <w:rPr>
          <w:vertAlign w:val="subscript"/>
        </w:rPr>
        <w:t>Г</w:t>
      </w:r>
      <w:r w:rsidRPr="0090355A">
        <w:t xml:space="preserve"> </w:t>
      </w:r>
      <w:r w:rsidR="00D62061" w:rsidRPr="0090355A">
        <w:t>-</w:t>
      </w:r>
      <w:r w:rsidRPr="0090355A">
        <w:t xml:space="preserve"> геометрическая составляющая ТК</w:t>
      </w:r>
      <w:r w:rsidRPr="0090355A">
        <w:rPr>
          <w:lang w:val="en-US"/>
        </w:rPr>
        <w:t>L</w:t>
      </w:r>
      <w:r w:rsidR="00D62061" w:rsidRPr="0090355A">
        <w:t>;</w:t>
      </w:r>
      <w:r w:rsidR="0090355A">
        <w:t xml:space="preserve"> </w:t>
      </w:r>
      <w:r w:rsidRPr="0090355A">
        <w:sym w:font="Symbol" w:char="F061"/>
      </w:r>
      <w:r w:rsidRPr="0090355A">
        <w:rPr>
          <w:vertAlign w:val="subscript"/>
        </w:rPr>
        <w:t>В</w:t>
      </w:r>
      <w:r w:rsidRPr="0090355A">
        <w:t xml:space="preserve"> </w:t>
      </w:r>
      <w:r w:rsidR="00D62061" w:rsidRPr="0090355A">
        <w:t>-</w:t>
      </w:r>
      <w:r w:rsidRPr="0090355A">
        <w:t xml:space="preserve"> составляющая, вызванная действием тока высокой частоты</w:t>
      </w:r>
      <w:r w:rsidR="00D62061" w:rsidRPr="0090355A">
        <w:t>;</w:t>
      </w:r>
      <w:r w:rsidR="0090355A">
        <w:t xml:space="preserve"> </w:t>
      </w:r>
      <w:r w:rsidRPr="0090355A">
        <w:sym w:font="Symbol" w:char="F061"/>
      </w:r>
      <w:r w:rsidRPr="0090355A">
        <w:rPr>
          <w:vertAlign w:val="subscript"/>
        </w:rPr>
        <w:t>Со</w:t>
      </w:r>
      <w:r w:rsidRPr="0090355A">
        <w:t xml:space="preserve"> </w:t>
      </w:r>
      <w:r w:rsidR="00D62061" w:rsidRPr="0090355A">
        <w:t>-</w:t>
      </w:r>
      <w:r w:rsidRPr="0090355A">
        <w:t xml:space="preserve"> составляющая, выз</w:t>
      </w:r>
      <w:r w:rsidR="00B0555C">
        <w:t>ванная изменением собственной е</w:t>
      </w:r>
      <w:r w:rsidRPr="0090355A">
        <w:t>мкости</w:t>
      </w:r>
      <w:r w:rsidR="00D62061" w:rsidRPr="0090355A">
        <w:t>;</w:t>
      </w:r>
      <w:r w:rsidR="0090355A">
        <w:t xml:space="preserve"> </w:t>
      </w:r>
      <w:r w:rsidRPr="0090355A">
        <w:sym w:font="Symbol" w:char="F061"/>
      </w:r>
      <w:r w:rsidRPr="0090355A">
        <w:rPr>
          <w:vertAlign w:val="subscript"/>
        </w:rPr>
        <w:t>э</w:t>
      </w:r>
      <w:r w:rsidR="00D62061" w:rsidRPr="0090355A">
        <w:rPr>
          <w:vertAlign w:val="subscript"/>
        </w:rPr>
        <w:t xml:space="preserve"> - </w:t>
      </w:r>
      <w:r w:rsidRPr="0090355A">
        <w:t>составляющая, вызванная влиянием экрана</w:t>
      </w:r>
      <w:r w:rsidR="00D62061" w:rsidRPr="0090355A">
        <w:t>;</w:t>
      </w:r>
      <w:r w:rsidR="0090355A">
        <w:t xml:space="preserve"> </w:t>
      </w:r>
      <w:r w:rsidRPr="0090355A">
        <w:sym w:font="Symbol" w:char="F061"/>
      </w:r>
      <w:r w:rsidRPr="0090355A">
        <w:rPr>
          <w:vertAlign w:val="subscript"/>
        </w:rPr>
        <w:t>С</w:t>
      </w:r>
      <w:r w:rsidR="00D62061" w:rsidRPr="0090355A">
        <w:t xml:space="preserve"> - </w:t>
      </w:r>
      <w:r w:rsidRPr="0090355A">
        <w:t>составляющая, вызванная влиянием сердечника</w:t>
      </w:r>
      <w:r w:rsidR="00D62061" w:rsidRPr="0090355A">
        <w:t>.</w:t>
      </w:r>
      <w:r w:rsidR="0090355A">
        <w:t xml:space="preserve"> </w:t>
      </w:r>
    </w:p>
    <w:p w:rsidR="00D62061" w:rsidRPr="0090355A" w:rsidRDefault="009A40E6" w:rsidP="00D62061">
      <w:pPr>
        <w:ind w:firstLine="709"/>
      </w:pPr>
      <w:r w:rsidRPr="0090355A">
        <w:t>Формула для нахождения геометрической составляющей имеет вид</w:t>
      </w:r>
      <w:r w:rsidR="00D62061" w:rsidRPr="0090355A">
        <w:t>:</w:t>
      </w:r>
    </w:p>
    <w:p w:rsidR="0090355A" w:rsidRDefault="0090355A" w:rsidP="00D62061">
      <w:pPr>
        <w:ind w:firstLine="709"/>
      </w:pPr>
    </w:p>
    <w:p w:rsidR="00D62061" w:rsidRPr="0090355A" w:rsidRDefault="00D8607C" w:rsidP="00D62061">
      <w:pPr>
        <w:ind w:firstLine="709"/>
      </w:pPr>
      <w:r>
        <w:pict>
          <v:shape id="_x0000_i1037" type="#_x0000_t75" style="width:148.5pt;height:30.75pt">
            <v:imagedata r:id="rId19" o:title=""/>
          </v:shape>
        </w:pict>
      </w:r>
      <w:r w:rsidR="00D62061" w:rsidRPr="0090355A">
        <w:t xml:space="preserve"> (3.1</w:t>
      </w:r>
      <w:r w:rsidR="009A40E6" w:rsidRPr="00134436">
        <w:t>5</w:t>
      </w:r>
      <w:r w:rsidR="00D62061" w:rsidRPr="0090355A">
        <w:t>)</w:t>
      </w:r>
    </w:p>
    <w:p w:rsidR="0090355A" w:rsidRDefault="0090355A" w:rsidP="00D62061">
      <w:pPr>
        <w:ind w:firstLine="709"/>
      </w:pPr>
    </w:p>
    <w:p w:rsidR="00D62061" w:rsidRPr="0090355A" w:rsidRDefault="009A40E6" w:rsidP="00D62061">
      <w:pPr>
        <w:ind w:firstLine="709"/>
      </w:pPr>
      <w:r w:rsidRPr="0090355A">
        <w:t xml:space="preserve">где </w:t>
      </w:r>
      <w:r w:rsidRPr="0090355A">
        <w:sym w:font="Symbol" w:char="F061"/>
      </w:r>
      <w:r w:rsidRPr="0090355A">
        <w:rPr>
          <w:vertAlign w:val="subscript"/>
          <w:lang w:val="en-US"/>
        </w:rPr>
        <w:t>D</w:t>
      </w:r>
      <w:r w:rsidRPr="0090355A">
        <w:t xml:space="preserve"> </w:t>
      </w:r>
      <w:r w:rsidR="00D62061" w:rsidRPr="0090355A">
        <w:t>-</w:t>
      </w:r>
      <w:r w:rsidRPr="0090355A">
        <w:t xml:space="preserve"> ТКЛР диаметра</w:t>
      </w:r>
      <w:r w:rsidR="00D62061" w:rsidRPr="0090355A">
        <w:t xml:space="preserve"> (</w:t>
      </w:r>
      <w:r w:rsidRPr="0090355A">
        <w:t>материала провода</w:t>
      </w:r>
      <w:r w:rsidR="00D62061" w:rsidRPr="0090355A">
        <w:t>),</w:t>
      </w:r>
      <w:r w:rsidRPr="0090355A">
        <w:t xml:space="preserve"> град</w:t>
      </w:r>
      <w:r w:rsidRPr="0090355A">
        <w:rPr>
          <w:vertAlign w:val="superscript"/>
        </w:rPr>
        <w:t>-1</w:t>
      </w:r>
      <w:r w:rsidR="00D62061" w:rsidRPr="0090355A">
        <w:t>;</w:t>
      </w:r>
      <w:r w:rsidR="0090355A">
        <w:t xml:space="preserve"> </w:t>
      </w:r>
      <w:r w:rsidRPr="0090355A">
        <w:sym w:font="Symbol" w:char="F061"/>
      </w:r>
      <w:r w:rsidRPr="0090355A">
        <w:rPr>
          <w:vertAlign w:val="subscript"/>
          <w:lang w:val="en-US"/>
        </w:rPr>
        <w:t>l</w:t>
      </w:r>
      <w:r w:rsidRPr="0090355A">
        <w:t xml:space="preserve"> </w:t>
      </w:r>
      <w:r w:rsidR="00D62061" w:rsidRPr="0090355A">
        <w:t>-</w:t>
      </w:r>
      <w:r w:rsidRPr="0090355A">
        <w:t xml:space="preserve"> ТКЛР длины</w:t>
      </w:r>
      <w:r w:rsidR="00D62061" w:rsidRPr="0090355A">
        <w:t xml:space="preserve"> (</w:t>
      </w:r>
      <w:r w:rsidRPr="0090355A">
        <w:t>материала каркаса</w:t>
      </w:r>
      <w:r w:rsidR="00D62061" w:rsidRPr="0090355A">
        <w:t>),</w:t>
      </w:r>
      <w:r w:rsidRPr="0090355A">
        <w:t xml:space="preserve"> град</w:t>
      </w:r>
      <w:r w:rsidRPr="0090355A">
        <w:rPr>
          <w:vertAlign w:val="superscript"/>
        </w:rPr>
        <w:t>-1</w:t>
      </w:r>
      <w:r w:rsidR="00D62061" w:rsidRPr="0090355A">
        <w:t>;</w:t>
      </w:r>
      <w:r w:rsidR="0090355A">
        <w:t xml:space="preserve"> </w:t>
      </w:r>
      <w:r w:rsidRPr="0090355A">
        <w:rPr>
          <w:lang w:val="en-US"/>
        </w:rPr>
        <w:t>k</w:t>
      </w:r>
      <w:r w:rsidRPr="0090355A">
        <w:t xml:space="preserve"> </w:t>
      </w:r>
      <w:r w:rsidR="00D62061" w:rsidRPr="0090355A">
        <w:t>-</w:t>
      </w:r>
      <w:r w:rsidRPr="0090355A">
        <w:t xml:space="preserve"> коэффициент, зависящий от отношения </w:t>
      </w:r>
      <w:r w:rsidRPr="0090355A">
        <w:rPr>
          <w:lang w:val="en-US"/>
        </w:rPr>
        <w:t>l</w:t>
      </w:r>
      <w:r w:rsidRPr="0090355A">
        <w:t>/</w:t>
      </w:r>
      <w:r w:rsidRPr="0090355A">
        <w:rPr>
          <w:lang w:val="en-US"/>
        </w:rPr>
        <w:t>D</w:t>
      </w:r>
      <w:r w:rsidRPr="0090355A">
        <w:t xml:space="preserve">, </w:t>
      </w:r>
      <w:r w:rsidRPr="0090355A">
        <w:rPr>
          <w:lang w:val="en-US"/>
        </w:rPr>
        <w:t>k</w:t>
      </w:r>
      <w:r w:rsidRPr="0090355A">
        <w:t xml:space="preserve"> = 0,4</w:t>
      </w:r>
      <w:r w:rsidR="00D62061" w:rsidRPr="0090355A">
        <w:t>.</w:t>
      </w:r>
    </w:p>
    <w:p w:rsidR="0090355A" w:rsidRDefault="0090355A" w:rsidP="00D62061">
      <w:pPr>
        <w:ind w:firstLine="709"/>
      </w:pPr>
    </w:p>
    <w:p w:rsidR="009A40E6" w:rsidRPr="0090355A" w:rsidRDefault="009A40E6" w:rsidP="00D62061">
      <w:pPr>
        <w:ind w:firstLine="709"/>
        <w:rPr>
          <w:vertAlign w:val="superscript"/>
        </w:rPr>
      </w:pPr>
      <w:r w:rsidRPr="0090355A">
        <w:sym w:font="Symbol" w:char="F061"/>
      </w:r>
      <w:r w:rsidRPr="0090355A">
        <w:rPr>
          <w:vertAlign w:val="subscript"/>
        </w:rPr>
        <w:t>Г</w:t>
      </w:r>
      <w:r w:rsidRPr="0090355A">
        <w:t xml:space="preserve"> = 22,2*10</w:t>
      </w:r>
      <w:r w:rsidRPr="0090355A">
        <w:rPr>
          <w:vertAlign w:val="superscript"/>
        </w:rPr>
        <w:t xml:space="preserve">-6 </w:t>
      </w:r>
      <w:r w:rsidRPr="0090355A">
        <w:t>град</w:t>
      </w:r>
      <w:r w:rsidRPr="0090355A">
        <w:rPr>
          <w:vertAlign w:val="superscript"/>
        </w:rPr>
        <w:t>-1</w:t>
      </w:r>
    </w:p>
    <w:p w:rsidR="0090355A" w:rsidRDefault="0090355A" w:rsidP="00D62061">
      <w:pPr>
        <w:ind w:firstLine="709"/>
      </w:pPr>
    </w:p>
    <w:p w:rsidR="00D62061" w:rsidRPr="0090355A" w:rsidRDefault="009A40E6" w:rsidP="00D62061">
      <w:pPr>
        <w:ind w:firstLine="709"/>
      </w:pPr>
      <w:r w:rsidRPr="0090355A">
        <w:t xml:space="preserve">Величину </w:t>
      </w:r>
      <w:r w:rsidRPr="0090355A">
        <w:sym w:font="Symbol" w:char="F061"/>
      </w:r>
      <w:r w:rsidRPr="0090355A">
        <w:rPr>
          <w:vertAlign w:val="subscript"/>
        </w:rPr>
        <w:t>В</w:t>
      </w:r>
      <w:r w:rsidRPr="0090355A">
        <w:t xml:space="preserve"> можно оценить воспользовавшись формулой</w:t>
      </w:r>
      <w:r w:rsidR="00D62061" w:rsidRPr="0090355A">
        <w:t>:</w:t>
      </w:r>
    </w:p>
    <w:p w:rsidR="0090355A" w:rsidRDefault="0090355A" w:rsidP="00D62061">
      <w:pPr>
        <w:ind w:firstLine="709"/>
      </w:pPr>
    </w:p>
    <w:p w:rsidR="00D62061" w:rsidRDefault="00D8607C" w:rsidP="00D62061">
      <w:pPr>
        <w:ind w:firstLine="709"/>
      </w:pPr>
      <w:r>
        <w:pict>
          <v:shape id="_x0000_i1038" type="#_x0000_t75" style="width:78pt;height:19.5pt">
            <v:imagedata r:id="rId20" o:title=""/>
          </v:shape>
        </w:pict>
      </w:r>
      <w:r w:rsidR="00D62061" w:rsidRPr="0090355A">
        <w:t xml:space="preserve"> (3.1</w:t>
      </w:r>
      <w:r w:rsidR="009A40E6" w:rsidRPr="0090355A">
        <w:t>6</w:t>
      </w:r>
      <w:r w:rsidR="00D62061" w:rsidRPr="0090355A">
        <w:t>)</w:t>
      </w:r>
    </w:p>
    <w:p w:rsidR="00D62061" w:rsidRPr="0090355A" w:rsidRDefault="00134436" w:rsidP="00D62061">
      <w:pPr>
        <w:ind w:firstLine="709"/>
      </w:pPr>
      <w:r>
        <w:br w:type="page"/>
      </w:r>
      <w:r w:rsidR="009A40E6" w:rsidRPr="0090355A">
        <w:t xml:space="preserve">где </w:t>
      </w:r>
      <w:r w:rsidR="009A40E6" w:rsidRPr="0090355A">
        <w:sym w:font="Symbol" w:char="F06E"/>
      </w:r>
      <w:r w:rsidR="00D62061" w:rsidRPr="0090355A">
        <w:t xml:space="preserve"> - </w:t>
      </w:r>
      <w:r w:rsidR="009A40E6" w:rsidRPr="0090355A">
        <w:t>коэффициент, равный для катушек с круглым проводом 2000</w:t>
      </w:r>
      <w:r w:rsidR="00D62061" w:rsidRPr="0090355A">
        <w:t>;</w:t>
      </w:r>
    </w:p>
    <w:p w:rsidR="00D62061" w:rsidRDefault="009A40E6" w:rsidP="00D62061">
      <w:pPr>
        <w:ind w:firstLine="709"/>
      </w:pPr>
      <w:r w:rsidRPr="0090355A">
        <w:rPr>
          <w:lang w:val="en-US"/>
        </w:rPr>
        <w:t>Q</w:t>
      </w:r>
      <w:r w:rsidRPr="0090355A">
        <w:t xml:space="preserve"> </w:t>
      </w:r>
      <w:r w:rsidR="00D62061" w:rsidRPr="0090355A">
        <w:t>-</w:t>
      </w:r>
      <w:r w:rsidRPr="0090355A">
        <w:t xml:space="preserve"> расчетная добротность катушки</w:t>
      </w:r>
      <w:r w:rsidR="00D62061" w:rsidRPr="0090355A">
        <w:t>.</w:t>
      </w:r>
      <w:r w:rsidR="0090355A">
        <w:t xml:space="preserve"> </w:t>
      </w:r>
      <w:r w:rsidRPr="0090355A">
        <w:t>Подставляем значения и получаем</w:t>
      </w:r>
      <w:r w:rsidR="00D62061" w:rsidRPr="0090355A">
        <w:t>:</w:t>
      </w:r>
    </w:p>
    <w:p w:rsidR="0090355A" w:rsidRPr="0090355A" w:rsidRDefault="0090355A" w:rsidP="00D62061">
      <w:pPr>
        <w:ind w:firstLine="709"/>
      </w:pPr>
    </w:p>
    <w:p w:rsidR="00D62061" w:rsidRDefault="009A40E6" w:rsidP="00D62061">
      <w:pPr>
        <w:ind w:firstLine="709"/>
      </w:pPr>
      <w:r w:rsidRPr="0090355A">
        <w:sym w:font="Symbol" w:char="F061"/>
      </w:r>
      <w:r w:rsidRPr="0090355A">
        <w:rPr>
          <w:vertAlign w:val="subscript"/>
        </w:rPr>
        <w:t>В</w:t>
      </w:r>
      <w:r w:rsidRPr="0090355A">
        <w:t xml:space="preserve"> = 2000/</w:t>
      </w:r>
      <w:r w:rsidR="00521A22" w:rsidRPr="0090355A">
        <w:t>59,5</w:t>
      </w:r>
      <w:r w:rsidRPr="0090355A">
        <w:t xml:space="preserve"> = </w:t>
      </w:r>
      <w:r w:rsidR="00521A22" w:rsidRPr="0090355A">
        <w:t>33,6</w:t>
      </w:r>
      <w:r w:rsidRPr="0090355A">
        <w:t>*10</w:t>
      </w:r>
      <w:r w:rsidRPr="0090355A">
        <w:rPr>
          <w:vertAlign w:val="superscript"/>
        </w:rPr>
        <w:t xml:space="preserve">-6 </w:t>
      </w:r>
      <w:r w:rsidRPr="0090355A">
        <w:t>град</w:t>
      </w:r>
      <w:r w:rsidRPr="0090355A">
        <w:rPr>
          <w:vertAlign w:val="superscript"/>
        </w:rPr>
        <w:t>-1</w:t>
      </w:r>
      <w:r w:rsidR="00D62061" w:rsidRPr="0090355A">
        <w:t>.</w:t>
      </w:r>
    </w:p>
    <w:p w:rsidR="0090355A" w:rsidRPr="0090355A" w:rsidRDefault="0090355A" w:rsidP="00D62061">
      <w:pPr>
        <w:ind w:firstLine="709"/>
      </w:pPr>
    </w:p>
    <w:p w:rsidR="00D62061" w:rsidRDefault="009A40E6" w:rsidP="00D62061">
      <w:pPr>
        <w:ind w:firstLine="709"/>
      </w:pPr>
      <w:r w:rsidRPr="0090355A">
        <w:t>Емкостная составляющая будет равна</w:t>
      </w:r>
      <w:r w:rsidR="00D62061" w:rsidRPr="0090355A">
        <w:t>:</w:t>
      </w:r>
    </w:p>
    <w:p w:rsidR="0090355A" w:rsidRPr="0090355A" w:rsidRDefault="0090355A" w:rsidP="00D62061">
      <w:pPr>
        <w:ind w:firstLine="709"/>
      </w:pPr>
    </w:p>
    <w:p w:rsidR="00D62061" w:rsidRDefault="009A40E6" w:rsidP="00D62061">
      <w:pPr>
        <w:ind w:firstLine="709"/>
      </w:pPr>
      <w:r w:rsidRPr="0090355A">
        <w:sym w:font="Symbol" w:char="F061"/>
      </w:r>
      <w:r w:rsidRPr="0090355A">
        <w:rPr>
          <w:vertAlign w:val="subscript"/>
        </w:rPr>
        <w:t>Со</w:t>
      </w:r>
      <w:r w:rsidRPr="0090355A">
        <w:t xml:space="preserve"> =</w:t>
      </w:r>
      <w:r w:rsidR="00D62061" w:rsidRPr="0090355A">
        <w:t xml:space="preserve"> (</w:t>
      </w:r>
      <w:r w:rsidRPr="0090355A">
        <w:sym w:font="Symbol" w:char="F061"/>
      </w:r>
      <w:r w:rsidRPr="0090355A">
        <w:rPr>
          <w:vertAlign w:val="subscript"/>
        </w:rPr>
        <w:t>эк</w:t>
      </w:r>
      <w:r w:rsidRPr="0090355A">
        <w:t xml:space="preserve"> + </w:t>
      </w:r>
      <w:r w:rsidRPr="0090355A">
        <w:sym w:font="Symbol" w:char="F061"/>
      </w:r>
      <w:r w:rsidRPr="0090355A">
        <w:rPr>
          <w:vertAlign w:val="subscript"/>
          <w:lang w:val="en-US"/>
        </w:rPr>
        <w:t>D</w:t>
      </w:r>
      <w:r w:rsidR="00D62061" w:rsidRPr="0090355A">
        <w:t xml:space="preserve">) </w:t>
      </w:r>
      <w:r w:rsidRPr="0090355A">
        <w:t>*</w:t>
      </w:r>
      <w:r w:rsidR="00D62061" w:rsidRPr="0090355A">
        <w:t xml:space="preserve"> (</w:t>
      </w:r>
      <w:r w:rsidRPr="0090355A">
        <w:t>3</w:t>
      </w:r>
      <w:r w:rsidRPr="0090355A">
        <w:sym w:font="Symbol" w:char="F068"/>
      </w:r>
      <w:r w:rsidRPr="0090355A">
        <w:rPr>
          <w:lang w:val="en-US"/>
        </w:rPr>
        <w:t>D</w:t>
      </w:r>
      <w:r w:rsidRPr="0090355A">
        <w:rPr>
          <w:vertAlign w:val="superscript"/>
        </w:rPr>
        <w:t>3</w:t>
      </w:r>
      <w:r w:rsidRPr="0090355A">
        <w:t>/</w:t>
      </w:r>
      <w:r w:rsidR="00D62061" w:rsidRPr="0090355A">
        <w:t xml:space="preserve"> (</w:t>
      </w:r>
      <w:r w:rsidRPr="0090355A">
        <w:rPr>
          <w:lang w:val="en-US"/>
        </w:rPr>
        <w:t>D</w:t>
      </w:r>
      <w:r w:rsidRPr="0090355A">
        <w:rPr>
          <w:vertAlign w:val="subscript"/>
          <w:lang w:val="en-US"/>
        </w:rPr>
        <w:t>c</w:t>
      </w:r>
      <w:r w:rsidRPr="0090355A">
        <w:rPr>
          <w:vertAlign w:val="superscript"/>
        </w:rPr>
        <w:t>3</w:t>
      </w:r>
      <w:r w:rsidR="00D62061" w:rsidRPr="0090355A">
        <w:t xml:space="preserve"> - </w:t>
      </w:r>
      <w:r w:rsidRPr="0090355A">
        <w:sym w:font="Symbol" w:char="F068"/>
      </w:r>
      <w:r w:rsidRPr="0090355A">
        <w:rPr>
          <w:lang w:val="en-US"/>
        </w:rPr>
        <w:t>D</w:t>
      </w:r>
      <w:r w:rsidRPr="0090355A">
        <w:rPr>
          <w:vertAlign w:val="superscript"/>
        </w:rPr>
        <w:t>3</w:t>
      </w:r>
      <w:r w:rsidR="00D62061" w:rsidRPr="0090355A">
        <w:t>)), (3.1</w:t>
      </w:r>
      <w:r w:rsidRPr="0090355A">
        <w:t>8</w:t>
      </w:r>
      <w:r w:rsidR="00D62061" w:rsidRPr="0090355A">
        <w:t>)</w:t>
      </w:r>
    </w:p>
    <w:p w:rsidR="0090355A" w:rsidRPr="0090355A" w:rsidRDefault="0090355A" w:rsidP="00D62061">
      <w:pPr>
        <w:ind w:firstLine="709"/>
      </w:pPr>
    </w:p>
    <w:p w:rsidR="00D62061" w:rsidRPr="0090355A" w:rsidRDefault="009A40E6" w:rsidP="00D62061">
      <w:pPr>
        <w:ind w:firstLine="709"/>
      </w:pPr>
      <w:r w:rsidRPr="0090355A">
        <w:t xml:space="preserve">где </w:t>
      </w:r>
      <w:r w:rsidRPr="0090355A">
        <w:sym w:font="Symbol" w:char="F061"/>
      </w:r>
      <w:r w:rsidRPr="0090355A">
        <w:rPr>
          <w:vertAlign w:val="subscript"/>
        </w:rPr>
        <w:t>эк</w:t>
      </w:r>
      <w:r w:rsidRPr="0090355A">
        <w:t xml:space="preserve"> </w:t>
      </w:r>
      <w:r w:rsidR="00D62061" w:rsidRPr="0090355A">
        <w:t>-</w:t>
      </w:r>
      <w:r w:rsidRPr="0090355A">
        <w:t xml:space="preserve"> ТКЛР материала экрана, град</w:t>
      </w:r>
      <w:r w:rsidRPr="0090355A">
        <w:rPr>
          <w:vertAlign w:val="superscript"/>
        </w:rPr>
        <w:t>-1</w:t>
      </w:r>
      <w:r w:rsidR="00D62061" w:rsidRPr="0090355A">
        <w:t>;</w:t>
      </w:r>
      <w:r w:rsidR="0090355A">
        <w:t xml:space="preserve"> </w:t>
      </w:r>
      <w:r w:rsidRPr="0090355A">
        <w:sym w:font="Symbol" w:char="F068"/>
      </w:r>
      <w:r w:rsidR="00D62061" w:rsidRPr="0090355A">
        <w:t xml:space="preserve"> - </w:t>
      </w:r>
      <w:r w:rsidRPr="0090355A">
        <w:t xml:space="preserve">коэффициент, зависящий от отношения </w:t>
      </w:r>
      <w:r w:rsidRPr="0090355A">
        <w:rPr>
          <w:lang w:val="en-US"/>
        </w:rPr>
        <w:t>l</w:t>
      </w:r>
      <w:r w:rsidRPr="0090355A">
        <w:t>/</w:t>
      </w:r>
      <w:r w:rsidRPr="0090355A">
        <w:rPr>
          <w:lang w:val="en-US"/>
        </w:rPr>
        <w:t>D</w:t>
      </w:r>
      <w:r w:rsidRPr="0090355A">
        <w:t xml:space="preserve"> катушки, </w:t>
      </w:r>
      <w:r w:rsidRPr="0090355A">
        <w:sym w:font="Symbol" w:char="F068"/>
      </w:r>
      <w:r w:rsidRPr="0090355A">
        <w:t xml:space="preserve"> = 1,</w:t>
      </w:r>
      <w:r w:rsidR="00521A22" w:rsidRPr="0090355A">
        <w:t>2</w:t>
      </w:r>
      <w:r w:rsidR="00D62061" w:rsidRPr="0090355A">
        <w:t xml:space="preserve"> [</w:t>
      </w:r>
      <w:r w:rsidRPr="0090355A">
        <w:t>1</w:t>
      </w:r>
      <w:r w:rsidR="00D62061" w:rsidRPr="0090355A">
        <w:t>];</w:t>
      </w:r>
      <w:r w:rsidR="0090355A">
        <w:t xml:space="preserve"> </w:t>
      </w:r>
      <w:r w:rsidRPr="0090355A">
        <w:rPr>
          <w:lang w:val="en-US"/>
        </w:rPr>
        <w:t>D</w:t>
      </w:r>
      <w:r w:rsidRPr="0090355A">
        <w:rPr>
          <w:vertAlign w:val="subscript"/>
        </w:rPr>
        <w:t>э</w:t>
      </w:r>
      <w:r w:rsidRPr="0090355A">
        <w:t xml:space="preserve"> </w:t>
      </w:r>
      <w:r w:rsidR="00D62061" w:rsidRPr="0090355A">
        <w:t>-</w:t>
      </w:r>
      <w:r w:rsidRPr="0090355A">
        <w:t xml:space="preserve"> диаметр экрана, мм</w:t>
      </w:r>
      <w:r w:rsidR="00D62061" w:rsidRPr="0090355A">
        <w:t>;</w:t>
      </w:r>
      <w:r w:rsidR="0090355A">
        <w:t xml:space="preserve"> </w:t>
      </w:r>
      <w:r w:rsidRPr="0090355A">
        <w:rPr>
          <w:lang w:val="en-US"/>
        </w:rPr>
        <w:t>D</w:t>
      </w:r>
      <w:r w:rsidRPr="0090355A">
        <w:t xml:space="preserve"> </w:t>
      </w:r>
      <w:r w:rsidR="00D62061" w:rsidRPr="0090355A">
        <w:t>-</w:t>
      </w:r>
      <w:r w:rsidRPr="0090355A">
        <w:t xml:space="preserve"> диаметр каркаса, мм</w:t>
      </w:r>
      <w:r w:rsidR="00D62061" w:rsidRPr="0090355A">
        <w:t>;</w:t>
      </w:r>
      <w:r w:rsidR="0090355A">
        <w:t xml:space="preserve"> </w:t>
      </w:r>
      <w:r w:rsidRPr="0090355A">
        <w:sym w:font="Symbol" w:char="F061"/>
      </w:r>
      <w:r w:rsidRPr="0090355A">
        <w:rPr>
          <w:vertAlign w:val="subscript"/>
          <w:lang w:val="en-US"/>
        </w:rPr>
        <w:t>D</w:t>
      </w:r>
      <w:r w:rsidRPr="0090355A">
        <w:t xml:space="preserve"> </w:t>
      </w:r>
      <w:r w:rsidR="00D62061" w:rsidRPr="0090355A">
        <w:t>-</w:t>
      </w:r>
      <w:r w:rsidRPr="0090355A">
        <w:t xml:space="preserve"> ТКЛР диаметра, град</w:t>
      </w:r>
      <w:r w:rsidRPr="0090355A">
        <w:rPr>
          <w:vertAlign w:val="superscript"/>
        </w:rPr>
        <w:t>-1</w:t>
      </w:r>
      <w:r w:rsidR="00D62061" w:rsidRPr="0090355A">
        <w:t>.</w:t>
      </w:r>
    </w:p>
    <w:p w:rsidR="0090355A" w:rsidRDefault="0090355A" w:rsidP="00D62061">
      <w:pPr>
        <w:ind w:firstLine="709"/>
      </w:pPr>
    </w:p>
    <w:p w:rsidR="00D62061" w:rsidRPr="0090355A" w:rsidRDefault="009A40E6" w:rsidP="00D62061">
      <w:pPr>
        <w:ind w:firstLine="709"/>
      </w:pPr>
      <w:r w:rsidRPr="0090355A">
        <w:sym w:font="Symbol" w:char="F061"/>
      </w:r>
      <w:r w:rsidRPr="0090355A">
        <w:rPr>
          <w:vertAlign w:val="subscript"/>
        </w:rPr>
        <w:t>С</w:t>
      </w:r>
      <w:r w:rsidRPr="0090355A">
        <w:t xml:space="preserve"> =</w:t>
      </w:r>
      <w:r w:rsidR="00D62061" w:rsidRPr="0090355A">
        <w:t xml:space="preserve"> - </w:t>
      </w:r>
      <w:r w:rsidRPr="0090355A">
        <w:t>45,9*10</w:t>
      </w:r>
      <w:r w:rsidRPr="0090355A">
        <w:rPr>
          <w:vertAlign w:val="superscript"/>
        </w:rPr>
        <w:t xml:space="preserve">-6 </w:t>
      </w:r>
      <w:r w:rsidRPr="0090355A">
        <w:t>град</w:t>
      </w:r>
      <w:r w:rsidRPr="0090355A">
        <w:rPr>
          <w:vertAlign w:val="superscript"/>
        </w:rPr>
        <w:t>-1</w:t>
      </w:r>
      <w:r w:rsidR="00D62061" w:rsidRPr="0090355A">
        <w:t>.</w:t>
      </w:r>
    </w:p>
    <w:p w:rsidR="0090355A" w:rsidRDefault="0090355A" w:rsidP="00D62061">
      <w:pPr>
        <w:ind w:firstLine="709"/>
      </w:pPr>
    </w:p>
    <w:p w:rsidR="00D62061" w:rsidRPr="0090355A" w:rsidRDefault="009A40E6" w:rsidP="00D62061">
      <w:pPr>
        <w:ind w:firstLine="709"/>
      </w:pPr>
      <w:r w:rsidRPr="0090355A">
        <w:t>Составляющая ТК</w:t>
      </w:r>
      <w:r w:rsidRPr="0090355A">
        <w:rPr>
          <w:lang w:val="en-US"/>
        </w:rPr>
        <w:t>L</w:t>
      </w:r>
      <w:r w:rsidRPr="0090355A">
        <w:t>, учитывающая влияние экрана</w:t>
      </w:r>
      <w:r w:rsidR="00D62061" w:rsidRPr="0090355A">
        <w:t>:</w:t>
      </w:r>
    </w:p>
    <w:p w:rsidR="0090355A" w:rsidRDefault="0090355A" w:rsidP="00D62061">
      <w:pPr>
        <w:ind w:firstLine="709"/>
      </w:pPr>
    </w:p>
    <w:p w:rsidR="00D62061" w:rsidRPr="0090355A" w:rsidRDefault="009A40E6" w:rsidP="00D62061">
      <w:pPr>
        <w:ind w:firstLine="709"/>
      </w:pPr>
      <w:r w:rsidRPr="0090355A">
        <w:sym w:font="Symbol" w:char="F061"/>
      </w:r>
      <w:r w:rsidRPr="0090355A">
        <w:rPr>
          <w:vertAlign w:val="subscript"/>
        </w:rPr>
        <w:t>э</w:t>
      </w:r>
      <w:r w:rsidRPr="0090355A">
        <w:t xml:space="preserve"> =</w:t>
      </w:r>
      <w:r w:rsidR="00D62061" w:rsidRPr="0090355A">
        <w:t xml:space="preserve"> (</w:t>
      </w:r>
      <w:r w:rsidRPr="0090355A">
        <w:sym w:font="Symbol" w:char="F061"/>
      </w:r>
      <w:r w:rsidRPr="0090355A">
        <w:rPr>
          <w:vertAlign w:val="subscript"/>
        </w:rPr>
        <w:t>серд</w:t>
      </w:r>
      <w:r w:rsidRPr="0090355A">
        <w:t xml:space="preserve"> + </w:t>
      </w:r>
      <w:r w:rsidRPr="0090355A">
        <w:sym w:font="Symbol" w:char="F061"/>
      </w:r>
      <w:r w:rsidRPr="0090355A">
        <w:rPr>
          <w:vertAlign w:val="subscript"/>
          <w:lang w:val="en-US"/>
        </w:rPr>
        <w:t>D</w:t>
      </w:r>
      <w:r w:rsidR="00D62061" w:rsidRPr="0090355A">
        <w:t xml:space="preserve">) </w:t>
      </w:r>
      <w:r w:rsidRPr="0090355A">
        <w:t>*</w:t>
      </w:r>
      <w:r w:rsidR="00D62061" w:rsidRPr="0090355A">
        <w:t xml:space="preserve"> (</w:t>
      </w:r>
      <w:r w:rsidRPr="0090355A">
        <w:t>3</w:t>
      </w:r>
      <w:r w:rsidRPr="0090355A">
        <w:sym w:font="Symbol" w:char="F068"/>
      </w:r>
      <w:r w:rsidRPr="0090355A">
        <w:rPr>
          <w:lang w:val="en-US"/>
        </w:rPr>
        <w:t>D</w:t>
      </w:r>
      <w:r w:rsidRPr="0090355A">
        <w:rPr>
          <w:vertAlign w:val="superscript"/>
        </w:rPr>
        <w:t>3</w:t>
      </w:r>
      <w:r w:rsidRPr="0090355A">
        <w:t>/</w:t>
      </w:r>
      <w:r w:rsidR="00D62061" w:rsidRPr="0090355A">
        <w:t xml:space="preserve"> (</w:t>
      </w:r>
      <w:r w:rsidRPr="0090355A">
        <w:rPr>
          <w:lang w:val="en-US"/>
        </w:rPr>
        <w:t>D</w:t>
      </w:r>
      <w:r w:rsidRPr="0090355A">
        <w:rPr>
          <w:vertAlign w:val="subscript"/>
        </w:rPr>
        <w:t>с</w:t>
      </w:r>
      <w:r w:rsidRPr="0090355A">
        <w:rPr>
          <w:vertAlign w:val="superscript"/>
        </w:rPr>
        <w:t>3</w:t>
      </w:r>
      <w:r w:rsidR="00D62061" w:rsidRPr="0090355A">
        <w:t xml:space="preserve"> - </w:t>
      </w:r>
      <w:r w:rsidRPr="0090355A">
        <w:sym w:font="Symbol" w:char="F068"/>
      </w:r>
      <w:r w:rsidRPr="0090355A">
        <w:rPr>
          <w:lang w:val="en-US"/>
        </w:rPr>
        <w:t>D</w:t>
      </w:r>
      <w:r w:rsidRPr="0090355A">
        <w:rPr>
          <w:vertAlign w:val="superscript"/>
        </w:rPr>
        <w:t>3</w:t>
      </w:r>
      <w:r w:rsidR="00D62061" w:rsidRPr="0090355A">
        <w:t>)), (3.19)</w:t>
      </w:r>
    </w:p>
    <w:p w:rsidR="0090355A" w:rsidRDefault="0090355A" w:rsidP="00D62061">
      <w:pPr>
        <w:ind w:firstLine="709"/>
      </w:pPr>
    </w:p>
    <w:p w:rsidR="00D62061" w:rsidRPr="0090355A" w:rsidRDefault="009A40E6" w:rsidP="00D62061">
      <w:pPr>
        <w:ind w:firstLine="709"/>
      </w:pPr>
      <w:r w:rsidRPr="0090355A">
        <w:t xml:space="preserve">где </w:t>
      </w:r>
      <w:r w:rsidRPr="0090355A">
        <w:sym w:font="Symbol" w:char="F061"/>
      </w:r>
      <w:r w:rsidRPr="0090355A">
        <w:rPr>
          <w:vertAlign w:val="subscript"/>
        </w:rPr>
        <w:t>серд</w:t>
      </w:r>
      <w:r w:rsidRPr="0090355A">
        <w:t xml:space="preserve"> </w:t>
      </w:r>
      <w:r w:rsidR="00D62061" w:rsidRPr="0090355A">
        <w:t>-</w:t>
      </w:r>
      <w:r w:rsidRPr="0090355A">
        <w:t xml:space="preserve"> ТКЛР материала экрана, град</w:t>
      </w:r>
      <w:r w:rsidRPr="0090355A">
        <w:rPr>
          <w:vertAlign w:val="superscript"/>
        </w:rPr>
        <w:t>-1</w:t>
      </w:r>
      <w:r w:rsidR="00D62061" w:rsidRPr="0090355A">
        <w:t>;</w:t>
      </w:r>
      <w:r w:rsidR="0090355A">
        <w:t xml:space="preserve"> </w:t>
      </w:r>
      <w:r w:rsidRPr="0090355A">
        <w:sym w:font="Symbol" w:char="F068"/>
      </w:r>
      <w:r w:rsidR="00D62061" w:rsidRPr="0090355A">
        <w:t xml:space="preserve"> - </w:t>
      </w:r>
      <w:r w:rsidRPr="0090355A">
        <w:t xml:space="preserve">коэффициент, зависящий от отношения </w:t>
      </w:r>
      <w:r w:rsidRPr="0090355A">
        <w:rPr>
          <w:lang w:val="en-US"/>
        </w:rPr>
        <w:t>l</w:t>
      </w:r>
      <w:r w:rsidRPr="0090355A">
        <w:t>/</w:t>
      </w:r>
      <w:r w:rsidRPr="0090355A">
        <w:rPr>
          <w:lang w:val="en-US"/>
        </w:rPr>
        <w:t>D</w:t>
      </w:r>
      <w:r w:rsidRPr="0090355A">
        <w:t xml:space="preserve"> катушки, </w:t>
      </w:r>
      <w:r w:rsidRPr="0090355A">
        <w:sym w:font="Symbol" w:char="F068"/>
      </w:r>
      <w:r w:rsidRPr="0090355A">
        <w:t xml:space="preserve"> = 1,1</w:t>
      </w:r>
      <w:r w:rsidR="00D62061" w:rsidRPr="0090355A">
        <w:t xml:space="preserve"> [</w:t>
      </w:r>
      <w:r w:rsidRPr="0090355A">
        <w:t>1</w:t>
      </w:r>
      <w:r w:rsidR="00D62061" w:rsidRPr="0090355A">
        <w:t>];</w:t>
      </w:r>
      <w:r w:rsidR="0090355A">
        <w:t xml:space="preserve"> </w:t>
      </w:r>
      <w:r w:rsidRPr="0090355A">
        <w:rPr>
          <w:lang w:val="en-US"/>
        </w:rPr>
        <w:t>D</w:t>
      </w:r>
      <w:r w:rsidRPr="0090355A">
        <w:rPr>
          <w:vertAlign w:val="subscript"/>
        </w:rPr>
        <w:t>с</w:t>
      </w:r>
      <w:r w:rsidRPr="0090355A">
        <w:t xml:space="preserve"> </w:t>
      </w:r>
      <w:r w:rsidR="00D62061" w:rsidRPr="0090355A">
        <w:t>-</w:t>
      </w:r>
      <w:r w:rsidRPr="0090355A">
        <w:t xml:space="preserve"> диаметр экрана, мм</w:t>
      </w:r>
      <w:r w:rsidR="00D62061" w:rsidRPr="0090355A">
        <w:t>;</w:t>
      </w:r>
      <w:r w:rsidR="0090355A">
        <w:t xml:space="preserve"> </w:t>
      </w:r>
      <w:r w:rsidRPr="0090355A">
        <w:rPr>
          <w:lang w:val="en-US"/>
        </w:rPr>
        <w:t>D</w:t>
      </w:r>
      <w:r w:rsidRPr="0090355A">
        <w:t xml:space="preserve"> </w:t>
      </w:r>
      <w:r w:rsidR="00D62061" w:rsidRPr="0090355A">
        <w:t>-</w:t>
      </w:r>
      <w:r w:rsidRPr="0090355A">
        <w:t xml:space="preserve"> диаметр каркаса, мм</w:t>
      </w:r>
      <w:r w:rsidR="00D62061" w:rsidRPr="0090355A">
        <w:t>;</w:t>
      </w:r>
      <w:r w:rsidR="0090355A">
        <w:t xml:space="preserve"> </w:t>
      </w:r>
      <w:r w:rsidRPr="0090355A">
        <w:sym w:font="Symbol" w:char="F061"/>
      </w:r>
      <w:r w:rsidRPr="0090355A">
        <w:rPr>
          <w:vertAlign w:val="subscript"/>
          <w:lang w:val="en-US"/>
        </w:rPr>
        <w:t>D</w:t>
      </w:r>
      <w:r w:rsidRPr="0090355A">
        <w:t xml:space="preserve"> </w:t>
      </w:r>
      <w:r w:rsidR="00D62061" w:rsidRPr="0090355A">
        <w:t>-</w:t>
      </w:r>
      <w:r w:rsidRPr="0090355A">
        <w:t xml:space="preserve"> ТКЛР диаметра, град</w:t>
      </w:r>
      <w:r w:rsidRPr="0090355A">
        <w:rPr>
          <w:vertAlign w:val="superscript"/>
        </w:rPr>
        <w:t>-1</w:t>
      </w:r>
      <w:r w:rsidR="00D62061" w:rsidRPr="0090355A">
        <w:t>.</w:t>
      </w:r>
    </w:p>
    <w:p w:rsidR="0090355A" w:rsidRDefault="0090355A" w:rsidP="00D62061">
      <w:pPr>
        <w:ind w:firstLine="709"/>
      </w:pPr>
    </w:p>
    <w:p w:rsidR="00D62061" w:rsidRPr="0090355A" w:rsidRDefault="009A40E6" w:rsidP="00D62061">
      <w:pPr>
        <w:ind w:firstLine="709"/>
      </w:pPr>
      <w:r w:rsidRPr="0090355A">
        <w:sym w:font="Symbol" w:char="F061"/>
      </w:r>
      <w:r w:rsidRPr="0090355A">
        <w:rPr>
          <w:vertAlign w:val="subscript"/>
        </w:rPr>
        <w:t>э</w:t>
      </w:r>
      <w:r w:rsidRPr="0090355A">
        <w:t xml:space="preserve"> = 3,17*10</w:t>
      </w:r>
      <w:r w:rsidRPr="0090355A">
        <w:rPr>
          <w:vertAlign w:val="superscript"/>
        </w:rPr>
        <w:t xml:space="preserve">-6 </w:t>
      </w:r>
      <w:r w:rsidRPr="0090355A">
        <w:t>град</w:t>
      </w:r>
      <w:r w:rsidRPr="0090355A">
        <w:rPr>
          <w:vertAlign w:val="superscript"/>
        </w:rPr>
        <w:t>-1</w:t>
      </w:r>
      <w:r w:rsidR="00D62061" w:rsidRPr="0090355A">
        <w:t>.</w:t>
      </w:r>
    </w:p>
    <w:p w:rsidR="0090355A" w:rsidRDefault="0090355A" w:rsidP="00D62061">
      <w:pPr>
        <w:ind w:firstLine="709"/>
      </w:pPr>
    </w:p>
    <w:p w:rsidR="00D62061" w:rsidRDefault="009A40E6" w:rsidP="00D62061">
      <w:pPr>
        <w:ind w:firstLine="709"/>
      </w:pPr>
      <w:r w:rsidRPr="0090355A">
        <w:t>И общий ТК</w:t>
      </w:r>
      <w:r w:rsidRPr="0090355A">
        <w:rPr>
          <w:lang w:val="en-US"/>
        </w:rPr>
        <w:t>L</w:t>
      </w:r>
      <w:r w:rsidRPr="0090355A">
        <w:t xml:space="preserve"> будет равен</w:t>
      </w:r>
      <w:r w:rsidR="00D62061" w:rsidRPr="0090355A">
        <w:t>:</w:t>
      </w:r>
    </w:p>
    <w:p w:rsidR="0090355A" w:rsidRPr="0090355A" w:rsidRDefault="0090355A" w:rsidP="00D62061">
      <w:pPr>
        <w:ind w:firstLine="709"/>
      </w:pPr>
    </w:p>
    <w:p w:rsidR="00D62061" w:rsidRPr="0090355A" w:rsidRDefault="009A40E6" w:rsidP="00D62061">
      <w:pPr>
        <w:ind w:firstLine="709"/>
      </w:pPr>
      <w:r w:rsidRPr="0090355A">
        <w:sym w:font="Symbol" w:char="F061"/>
      </w:r>
      <w:r w:rsidRPr="0090355A">
        <w:rPr>
          <w:vertAlign w:val="subscript"/>
          <w:lang w:val="en-US"/>
        </w:rPr>
        <w:t>L</w:t>
      </w:r>
      <w:r w:rsidRPr="0090355A">
        <w:t xml:space="preserve"> = </w:t>
      </w:r>
      <w:r w:rsidR="00521A22" w:rsidRPr="0090355A">
        <w:t>13,07</w:t>
      </w:r>
      <w:r w:rsidRPr="0090355A">
        <w:t>*10</w:t>
      </w:r>
      <w:r w:rsidRPr="0090355A">
        <w:rPr>
          <w:vertAlign w:val="superscript"/>
        </w:rPr>
        <w:t xml:space="preserve">-6 </w:t>
      </w:r>
      <w:r w:rsidRPr="0090355A">
        <w:t>град</w:t>
      </w:r>
      <w:r w:rsidRPr="0090355A">
        <w:rPr>
          <w:vertAlign w:val="superscript"/>
        </w:rPr>
        <w:t>-1</w:t>
      </w:r>
      <w:r w:rsidR="00D62061" w:rsidRPr="0090355A">
        <w:t>.</w:t>
      </w:r>
    </w:p>
    <w:p w:rsidR="0070447D" w:rsidRPr="0090355A" w:rsidRDefault="00134436" w:rsidP="00D62061">
      <w:pPr>
        <w:ind w:firstLine="709"/>
      </w:pPr>
      <w:r>
        <w:br w:type="page"/>
      </w:r>
      <w:r w:rsidR="0070447D" w:rsidRPr="0090355A">
        <w:t>Определение собственной емкости катушки</w:t>
      </w:r>
    </w:p>
    <w:p w:rsidR="00D62061" w:rsidRPr="0090355A" w:rsidRDefault="005911AD" w:rsidP="00D62061">
      <w:pPr>
        <w:ind w:firstLine="709"/>
      </w:pPr>
      <w:r w:rsidRPr="0090355A">
        <w:t>Собственную емкость определяем по формуле</w:t>
      </w:r>
      <w:r w:rsidR="00D62061" w:rsidRPr="0090355A">
        <w:t>:</w:t>
      </w:r>
    </w:p>
    <w:p w:rsidR="0090355A" w:rsidRDefault="0090355A" w:rsidP="00D62061">
      <w:pPr>
        <w:ind w:firstLine="709"/>
      </w:pPr>
    </w:p>
    <w:p w:rsidR="00D62061" w:rsidRPr="0090355A" w:rsidRDefault="00D8607C" w:rsidP="00D62061">
      <w:pPr>
        <w:ind w:firstLine="709"/>
      </w:pPr>
      <w:r>
        <w:rPr>
          <w:position w:val="-12"/>
        </w:rPr>
        <w:pict>
          <v:shape id="_x0000_i1039" type="#_x0000_t75" style="width:81.75pt;height:27pt">
            <v:imagedata r:id="rId21" o:title=""/>
          </v:shape>
        </w:pict>
      </w:r>
      <w:r w:rsidR="00D62061" w:rsidRPr="0090355A">
        <w:t xml:space="preserve"> (3.20)</w:t>
      </w:r>
    </w:p>
    <w:p w:rsidR="006B0CA1" w:rsidRPr="0090355A" w:rsidRDefault="006B0CA1" w:rsidP="00D62061">
      <w:pPr>
        <w:ind w:firstLine="709"/>
      </w:pPr>
      <w:r w:rsidRPr="0090355A">
        <w:rPr>
          <w:lang w:val="en-US"/>
        </w:rPr>
        <w:t>k</w:t>
      </w:r>
      <w:r w:rsidRPr="0090355A">
        <w:t xml:space="preserve"> = 0</w:t>
      </w:r>
      <w:r w:rsidR="00D62061" w:rsidRPr="0090355A">
        <w:t xml:space="preserve">.5; </w:t>
      </w:r>
      <w:r w:rsidRPr="0090355A">
        <w:rPr>
          <w:lang w:val="en-US"/>
        </w:rPr>
        <w:t>k</w:t>
      </w:r>
      <w:r w:rsidRPr="0090355A">
        <w:rPr>
          <w:vertAlign w:val="subscript"/>
        </w:rPr>
        <w:t>1</w:t>
      </w:r>
      <w:r w:rsidRPr="0090355A">
        <w:t xml:space="preserve"> ≈ 1</w:t>
      </w:r>
    </w:p>
    <w:p w:rsidR="0090355A" w:rsidRDefault="0090355A" w:rsidP="00D62061">
      <w:pPr>
        <w:ind w:firstLine="709"/>
      </w:pPr>
    </w:p>
    <w:p w:rsidR="005911AD" w:rsidRPr="0090355A" w:rsidRDefault="005911AD" w:rsidP="00D62061">
      <w:pPr>
        <w:ind w:firstLine="709"/>
      </w:pPr>
      <w:r w:rsidRPr="0090355A">
        <w:t>Для данной катушки С</w:t>
      </w:r>
      <w:r w:rsidRPr="0090355A">
        <w:rPr>
          <w:vertAlign w:val="subscript"/>
        </w:rPr>
        <w:t>0</w:t>
      </w:r>
      <w:r w:rsidR="006B0CA1" w:rsidRPr="0090355A">
        <w:t xml:space="preserve"> ≈ </w:t>
      </w:r>
      <w:r w:rsidRPr="0090355A">
        <w:t>0,</w:t>
      </w:r>
      <w:r w:rsidR="006B0CA1" w:rsidRPr="0090355A">
        <w:t>25</w:t>
      </w:r>
      <w:r w:rsidRPr="0090355A">
        <w:t xml:space="preserve"> пФ</w:t>
      </w:r>
    </w:p>
    <w:p w:rsidR="0090355A" w:rsidRDefault="009E5A87" w:rsidP="00D62061">
      <w:pPr>
        <w:ind w:firstLine="709"/>
      </w:pPr>
      <w:r w:rsidRPr="0090355A">
        <w:t xml:space="preserve">Предполагая намотку на гладкий каркас из пластмассы, у которой ε=7 и </w:t>
      </w:r>
    </w:p>
    <w:p w:rsidR="0090355A" w:rsidRDefault="0090355A" w:rsidP="00D62061">
      <w:pPr>
        <w:ind w:firstLine="709"/>
      </w:pPr>
    </w:p>
    <w:p w:rsidR="00D62061" w:rsidRPr="0090355A" w:rsidRDefault="009E5A87" w:rsidP="00D62061">
      <w:pPr>
        <w:ind w:firstLine="709"/>
      </w:pPr>
      <w:r w:rsidRPr="0090355A">
        <w:rPr>
          <w:lang w:val="en-US"/>
        </w:rPr>
        <w:t>tg</w:t>
      </w:r>
      <w:r w:rsidRPr="0090355A">
        <w:t xml:space="preserve"> δ =1,5*10</w:t>
      </w:r>
      <w:r w:rsidRPr="0090355A">
        <w:rPr>
          <w:vertAlign w:val="superscript"/>
        </w:rPr>
        <w:t>-</w:t>
      </w:r>
      <w:r w:rsidR="00D62061" w:rsidRPr="0090355A">
        <w:rPr>
          <w:vertAlign w:val="superscript"/>
        </w:rPr>
        <w:t>2,</w:t>
      </w:r>
      <w:r w:rsidR="00D8607C">
        <w:rPr>
          <w:position w:val="-60"/>
        </w:rPr>
        <w:pict>
          <v:shape id="_x0000_i1040" type="#_x0000_t75" style="width:56.25pt;height:31.5pt">
            <v:imagedata r:id="rId22" o:title=""/>
          </v:shape>
        </w:pict>
      </w:r>
      <w:r w:rsidR="00D62061" w:rsidRPr="0090355A">
        <w:t xml:space="preserve"> (3.2</w:t>
      </w:r>
      <w:r w:rsidR="005911AD" w:rsidRPr="0090355A">
        <w:t>1</w:t>
      </w:r>
      <w:r w:rsidR="00D62061" w:rsidRPr="0090355A">
        <w:t>)</w:t>
      </w:r>
    </w:p>
    <w:p w:rsidR="00D62061" w:rsidRPr="0090355A" w:rsidRDefault="00D8607C" w:rsidP="00D62061">
      <w:pPr>
        <w:ind w:firstLine="709"/>
      </w:pPr>
      <w:r>
        <w:rPr>
          <w:position w:val="-14"/>
        </w:rPr>
        <w:pict>
          <v:shape id="_x0000_i1041" type="#_x0000_t75" style="width:78.75pt;height:27pt">
            <v:imagedata r:id="rId23" o:title=""/>
          </v:shape>
        </w:pict>
      </w:r>
      <w:r w:rsidR="005911AD" w:rsidRPr="0090355A">
        <w:t xml:space="preserve"> п</w:t>
      </w:r>
      <w:r w:rsidR="006B0CA1" w:rsidRPr="0090355A">
        <w:t>Ф</w:t>
      </w:r>
    </w:p>
    <w:p w:rsidR="000B4F37" w:rsidRDefault="000B4F37" w:rsidP="00D62061">
      <w:pPr>
        <w:ind w:firstLine="709"/>
      </w:pPr>
    </w:p>
    <w:p w:rsidR="004163C1" w:rsidRPr="0090355A" w:rsidRDefault="000B4F37" w:rsidP="000B4F37">
      <w:pPr>
        <w:pStyle w:val="2"/>
      </w:pPr>
      <w:bookmarkStart w:id="4" w:name="_Toc256554242"/>
      <w:r>
        <w:t xml:space="preserve">4. </w:t>
      </w:r>
      <w:r w:rsidRPr="0090355A">
        <w:t>Описание конструкций по сборочному чертежу</w:t>
      </w:r>
      <w:bookmarkEnd w:id="4"/>
    </w:p>
    <w:p w:rsidR="000B4F37" w:rsidRDefault="000B4F37" w:rsidP="00D62061">
      <w:pPr>
        <w:ind w:firstLine="709"/>
      </w:pPr>
    </w:p>
    <w:p w:rsidR="00D62061" w:rsidRPr="0090355A" w:rsidRDefault="000A016B" w:rsidP="00D62061">
      <w:pPr>
        <w:ind w:firstLine="709"/>
      </w:pPr>
      <w:r w:rsidRPr="0090355A">
        <w:t>Проектируемый колебательный контур усилителя промежуточной частоты состоит из одной сборочной единицы, трёх деталей и одного стандартного изделия</w:t>
      </w:r>
      <w:r w:rsidR="00D62061" w:rsidRPr="0090355A">
        <w:t>.</w:t>
      </w:r>
    </w:p>
    <w:p w:rsidR="00D62061" w:rsidRPr="0090355A" w:rsidRDefault="000A016B" w:rsidP="00D62061">
      <w:pPr>
        <w:ind w:firstLine="709"/>
      </w:pPr>
      <w:r w:rsidRPr="0090355A">
        <w:t>Каркас</w:t>
      </w:r>
      <w:r w:rsidR="00D62061" w:rsidRPr="0090355A">
        <w:t xml:space="preserve"> (</w:t>
      </w:r>
      <w:r w:rsidRPr="0090355A">
        <w:t>поз</w:t>
      </w:r>
      <w:r w:rsidR="00D62061" w:rsidRPr="0090355A">
        <w:t xml:space="preserve">.1). </w:t>
      </w:r>
      <w:r w:rsidRPr="0090355A">
        <w:t>Выполняется из пластмассы ВХ1-090-34</w:t>
      </w:r>
    </w:p>
    <w:p w:rsidR="00D62061" w:rsidRPr="0090355A" w:rsidRDefault="0070447D" w:rsidP="00D62061">
      <w:pPr>
        <w:ind w:firstLine="709"/>
      </w:pPr>
      <w:r w:rsidRPr="0090355A">
        <w:t>ПАСПОРТ</w:t>
      </w:r>
      <w:r w:rsidR="000B4F37">
        <w:t>:</w:t>
      </w:r>
    </w:p>
    <w:p w:rsidR="00D62061" w:rsidRPr="0090355A" w:rsidRDefault="0070447D" w:rsidP="00D62061">
      <w:pPr>
        <w:ind w:firstLine="709"/>
      </w:pPr>
      <w:r w:rsidRPr="0090355A">
        <w:t>Колебательный контур предназначенный для работы в УПЧЗ приемника</w:t>
      </w:r>
      <w:r w:rsidR="00D62061" w:rsidRPr="0090355A">
        <w:t>:</w:t>
      </w:r>
    </w:p>
    <w:p w:rsidR="00D62061" w:rsidRPr="0090355A" w:rsidRDefault="0070447D" w:rsidP="00D62061">
      <w:pPr>
        <w:ind w:firstLine="709"/>
      </w:pPr>
      <w:r w:rsidRPr="0090355A">
        <w:t>Технические характеристики</w:t>
      </w:r>
      <w:r w:rsidR="00D62061" w:rsidRPr="0090355A">
        <w:t>:</w:t>
      </w:r>
    </w:p>
    <w:p w:rsidR="0070447D" w:rsidRPr="0090355A" w:rsidRDefault="0070447D" w:rsidP="00D62061">
      <w:pPr>
        <w:ind w:firstLine="709"/>
      </w:pPr>
      <w:r w:rsidRPr="0090355A">
        <w:t>Рабочая частота контура, МГц</w:t>
      </w:r>
      <w:r w:rsidR="00B0555C">
        <w:t xml:space="preserve"> </w:t>
      </w:r>
      <w:r w:rsidRPr="0090355A">
        <w:t>33</w:t>
      </w:r>
    </w:p>
    <w:p w:rsidR="0070447D" w:rsidRPr="0090355A" w:rsidRDefault="0070447D" w:rsidP="00D62061">
      <w:pPr>
        <w:ind w:firstLine="709"/>
      </w:pPr>
      <w:r w:rsidRPr="0090355A">
        <w:t>Индуктивность катушки, мкГн</w:t>
      </w:r>
      <w:r w:rsidR="00B0555C">
        <w:t xml:space="preserve"> </w:t>
      </w:r>
      <w:r w:rsidRPr="0090355A">
        <w:t>2,3</w:t>
      </w:r>
    </w:p>
    <w:p w:rsidR="00D62061" w:rsidRPr="0090355A" w:rsidRDefault="0070447D" w:rsidP="00D62061">
      <w:pPr>
        <w:ind w:firstLine="709"/>
      </w:pPr>
      <w:r w:rsidRPr="0090355A">
        <w:t>Предельные отклонения индуктивности при настройке</w:t>
      </w:r>
      <w:r w:rsidR="00B0555C">
        <w:t xml:space="preserve"> </w:t>
      </w:r>
      <w:r w:rsidRPr="0090355A">
        <w:sym w:font="Symbol" w:char="F0B1"/>
      </w:r>
      <w:r w:rsidRPr="0090355A">
        <w:t xml:space="preserve"> 5%</w:t>
      </w:r>
    </w:p>
    <w:p w:rsidR="0070447D" w:rsidRPr="0090355A" w:rsidRDefault="0070447D" w:rsidP="00D62061">
      <w:pPr>
        <w:ind w:firstLine="709"/>
      </w:pPr>
      <w:r w:rsidRPr="0090355A">
        <w:t>Добротность контура, не хуже</w:t>
      </w:r>
      <w:r w:rsidR="00B0555C">
        <w:t xml:space="preserve"> </w:t>
      </w:r>
      <w:r w:rsidRPr="0090355A">
        <w:t>60</w:t>
      </w:r>
    </w:p>
    <w:p w:rsidR="0070447D" w:rsidRPr="0090355A" w:rsidRDefault="0070447D" w:rsidP="00D62061">
      <w:pPr>
        <w:ind w:firstLine="709"/>
      </w:pPr>
      <w:r w:rsidRPr="0090355A">
        <w:t xml:space="preserve">Диапазон рабочих температур, </w:t>
      </w:r>
      <w:r w:rsidRPr="0090355A">
        <w:sym w:font="Symbol" w:char="F0B0"/>
      </w:r>
      <w:r w:rsidRPr="0090355A">
        <w:t>С+20</w:t>
      </w:r>
      <w:r w:rsidR="00D62061" w:rsidRPr="0090355A">
        <w:t xml:space="preserve">. </w:t>
      </w:r>
      <w:r w:rsidRPr="0090355A">
        <w:t>+85</w:t>
      </w:r>
    </w:p>
    <w:p w:rsidR="0070447D" w:rsidRPr="0090355A" w:rsidRDefault="0070447D" w:rsidP="00D62061">
      <w:pPr>
        <w:ind w:firstLine="709"/>
      </w:pPr>
      <w:r w:rsidRPr="0090355A">
        <w:t>Собственная емкость контура, пФ0,</w:t>
      </w:r>
      <w:r w:rsidR="00B0555C">
        <w:t xml:space="preserve"> </w:t>
      </w:r>
      <w:r w:rsidR="009A19DE" w:rsidRPr="0090355A">
        <w:t>49</w:t>
      </w:r>
    </w:p>
    <w:p w:rsidR="00D62061" w:rsidRPr="0090355A" w:rsidRDefault="0070447D" w:rsidP="00D62061">
      <w:pPr>
        <w:ind w:firstLine="709"/>
      </w:pPr>
      <w:r w:rsidRPr="0090355A">
        <w:t>Срок эксплуатации не менее, мес</w:t>
      </w:r>
      <w:r w:rsidR="00B0555C">
        <w:t xml:space="preserve">. </w:t>
      </w:r>
      <w:r w:rsidRPr="0090355A">
        <w:t>24</w:t>
      </w:r>
    </w:p>
    <w:p w:rsidR="00D62061" w:rsidRPr="0090355A" w:rsidRDefault="0070447D" w:rsidP="00D62061">
      <w:pPr>
        <w:ind w:firstLine="709"/>
      </w:pPr>
      <w:r w:rsidRPr="0090355A">
        <w:t>Контур необходимо хранить в сухом месте при температуре не ниже +15</w:t>
      </w:r>
      <w:r w:rsidRPr="0090355A">
        <w:sym w:font="Symbol" w:char="F0B0"/>
      </w:r>
      <w:r w:rsidRPr="0090355A">
        <w:t>С и не выше +85</w:t>
      </w:r>
      <w:r w:rsidRPr="0090355A">
        <w:sym w:font="Symbol" w:char="F0B0"/>
      </w:r>
      <w:r w:rsidRPr="0090355A">
        <w:t>С</w:t>
      </w:r>
      <w:r w:rsidR="00D62061" w:rsidRPr="0090355A">
        <w:t xml:space="preserve">. </w:t>
      </w:r>
      <w:r w:rsidRPr="0090355A">
        <w:t>Важным условием хранения также является отсутствие агрессивных сре</w:t>
      </w:r>
      <w:r w:rsidR="00B0555C">
        <w:t>д во избежание</w:t>
      </w:r>
      <w:r w:rsidRPr="0090355A">
        <w:t xml:space="preserve"> коррозии тех или иных элементов конструкции</w:t>
      </w:r>
      <w:r w:rsidR="00D62061" w:rsidRPr="0090355A">
        <w:t>.</w:t>
      </w:r>
    </w:p>
    <w:p w:rsidR="00D62061" w:rsidRPr="0090355A" w:rsidRDefault="000B4F37" w:rsidP="000B4F37">
      <w:pPr>
        <w:pStyle w:val="2"/>
      </w:pPr>
      <w:r>
        <w:br w:type="page"/>
      </w:r>
      <w:bookmarkStart w:id="5" w:name="_Toc256554243"/>
      <w:r w:rsidRPr="0090355A">
        <w:t>Выводы</w:t>
      </w:r>
      <w:bookmarkEnd w:id="5"/>
    </w:p>
    <w:p w:rsidR="000B4F37" w:rsidRDefault="000B4F37" w:rsidP="00D62061">
      <w:pPr>
        <w:ind w:firstLine="709"/>
      </w:pPr>
    </w:p>
    <w:p w:rsidR="00D62061" w:rsidRPr="0090355A" w:rsidRDefault="000D7369" w:rsidP="00D62061">
      <w:pPr>
        <w:ind w:firstLine="709"/>
      </w:pPr>
      <w:r w:rsidRPr="0090355A">
        <w:t>В ходе выполнения данного курсового проекта ознакомил</w:t>
      </w:r>
      <w:r w:rsidR="009F09C3" w:rsidRPr="0090355A">
        <w:t>ась с методикой расчета колебательного контура усилителя промежуточной частоты</w:t>
      </w:r>
      <w:r w:rsidR="00D62061" w:rsidRPr="0090355A">
        <w:t xml:space="preserve">. </w:t>
      </w:r>
      <w:r w:rsidR="009F09C3" w:rsidRPr="0090355A">
        <w:t>Усвоила принцип расчета на примере данного колебательного контура</w:t>
      </w:r>
      <w:r w:rsidR="00D62061" w:rsidRPr="0090355A">
        <w:t>.</w:t>
      </w:r>
    </w:p>
    <w:p w:rsidR="00D62061" w:rsidRPr="0090355A" w:rsidRDefault="00BE0AAE" w:rsidP="00D62061">
      <w:pPr>
        <w:ind w:firstLine="709"/>
      </w:pPr>
      <w:r w:rsidRPr="0090355A">
        <w:t>В спроектированном колебательном контуре существует ряд недостатков</w:t>
      </w:r>
      <w:r w:rsidR="00D62061" w:rsidRPr="0090355A">
        <w:t xml:space="preserve">. </w:t>
      </w:r>
      <w:r w:rsidRPr="0090355A">
        <w:t>Данный колебательный контур имеет слабую температурную устойчивость, но это можно устранить, сделав вентиляционные отверстия в экране, однако это повлечет за собой снижение герметичности и стабильности электрических параметров катушки индуктивности</w:t>
      </w:r>
      <w:r w:rsidR="00D62061" w:rsidRPr="0090355A">
        <w:t>.</w:t>
      </w:r>
    </w:p>
    <w:p w:rsidR="00D62061" w:rsidRPr="0090355A" w:rsidRDefault="00BE0AAE" w:rsidP="00D62061">
      <w:pPr>
        <w:ind w:firstLine="709"/>
      </w:pPr>
      <w:r w:rsidRPr="0090355A">
        <w:t>Сердечник катушки индуктивности, выполненный из карбонильного железа, обладает высокой стоимостью, но имеет стабильные параметры в используемом диапазоне частот спроектированного колебательного контура</w:t>
      </w:r>
      <w:r w:rsidR="00D62061" w:rsidRPr="0090355A">
        <w:t xml:space="preserve">. </w:t>
      </w:r>
      <w:r w:rsidRPr="0090355A">
        <w:t>Для снижения стоимости катушки можно использовать медный или латунный сердечник</w:t>
      </w:r>
      <w:r w:rsidR="00D62061" w:rsidRPr="0090355A">
        <w:t>.</w:t>
      </w:r>
    </w:p>
    <w:p w:rsidR="00D62061" w:rsidRPr="0090355A" w:rsidRDefault="00BE0AAE" w:rsidP="00D62061">
      <w:pPr>
        <w:ind w:firstLine="709"/>
      </w:pPr>
      <w:r w:rsidRPr="0090355A">
        <w:t>Используемый для намотки провод обладает изоляцией, не устойчивой к механическим воздействиям</w:t>
      </w:r>
      <w:r w:rsidR="00D62061" w:rsidRPr="0090355A">
        <w:t>.</w:t>
      </w:r>
    </w:p>
    <w:p w:rsidR="00D62061" w:rsidRPr="0090355A" w:rsidRDefault="00FF480A" w:rsidP="00D62061">
      <w:pPr>
        <w:ind w:firstLine="709"/>
      </w:pPr>
      <w:r w:rsidRPr="0090355A">
        <w:t>Материал, выбранный для каркаса обладает высокой диэлектрической проницаемостью, что снижает добротность, но у этой пластмассы малый тангенс угла диэлектрических потерь на высоких частотах</w:t>
      </w:r>
      <w:r w:rsidR="00D62061" w:rsidRPr="0090355A">
        <w:t>.</w:t>
      </w:r>
    </w:p>
    <w:p w:rsidR="00D62061" w:rsidRPr="0090355A" w:rsidRDefault="00D360DE" w:rsidP="00D62061">
      <w:pPr>
        <w:ind w:firstLine="709"/>
      </w:pPr>
      <w:r w:rsidRPr="0090355A">
        <w:t>Обеспечение широкой полосы пропускания, которая составляет единицы мегагерц, исключает применение в УПЧ колебательных контуров высокой добротности</w:t>
      </w:r>
      <w:r w:rsidR="00FF480A" w:rsidRPr="0090355A">
        <w:t>, но желательно, чтобы она достигала порядка ста</w:t>
      </w:r>
      <w:r w:rsidR="00D62061" w:rsidRPr="0090355A">
        <w:t>.</w:t>
      </w:r>
    </w:p>
    <w:p w:rsidR="00D62061" w:rsidRPr="0090355A" w:rsidRDefault="000D7369" w:rsidP="00D62061">
      <w:pPr>
        <w:ind w:firstLine="709"/>
      </w:pPr>
      <w:r w:rsidRPr="0090355A">
        <w:t>В общем</w:t>
      </w:r>
      <w:r w:rsidR="00B0555C">
        <w:t>,</w:t>
      </w:r>
      <w:r w:rsidRPr="0090355A">
        <w:t xml:space="preserve"> конструкция спроектированного </w:t>
      </w:r>
      <w:r w:rsidR="00E8301C" w:rsidRPr="0090355A">
        <w:t>колебательного контура усилителя промежуточной частоты</w:t>
      </w:r>
      <w:r w:rsidRPr="0090355A">
        <w:t xml:space="preserve"> отвечает требованиям технического задания и может быть отдана на производство</w:t>
      </w:r>
      <w:r w:rsidR="00D62061" w:rsidRPr="0090355A">
        <w:t>.</w:t>
      </w:r>
    </w:p>
    <w:p w:rsidR="00527BD6" w:rsidRPr="0090355A" w:rsidRDefault="00527BD6" w:rsidP="000B4F37">
      <w:pPr>
        <w:pStyle w:val="2"/>
      </w:pPr>
      <w:r w:rsidRPr="0090355A">
        <w:br w:type="page"/>
      </w:r>
      <w:bookmarkStart w:id="6" w:name="_Toc256554244"/>
      <w:r w:rsidR="00D62061" w:rsidRPr="0090355A">
        <w:t>Список используемой литературы</w:t>
      </w:r>
      <w:bookmarkEnd w:id="6"/>
    </w:p>
    <w:p w:rsidR="000B4F37" w:rsidRDefault="000B4F37" w:rsidP="00D62061">
      <w:pPr>
        <w:ind w:firstLine="709"/>
      </w:pPr>
    </w:p>
    <w:p w:rsidR="00D62061" w:rsidRPr="0090355A" w:rsidRDefault="00527BD6" w:rsidP="000B4F37">
      <w:pPr>
        <w:pStyle w:val="a0"/>
        <w:tabs>
          <w:tab w:val="clear" w:pos="1077"/>
        </w:tabs>
        <w:ind w:firstLine="0"/>
      </w:pPr>
      <w:r w:rsidRPr="0090355A">
        <w:t>Волгов В</w:t>
      </w:r>
      <w:r w:rsidR="00D62061" w:rsidRPr="0090355A">
        <w:t xml:space="preserve">.А. </w:t>
      </w:r>
      <w:r w:rsidRPr="0090355A">
        <w:t>Детали и узлы радиоэлектронной аппаратуры</w:t>
      </w:r>
      <w:r w:rsidR="00D62061" w:rsidRPr="0090355A">
        <w:t>.</w:t>
      </w:r>
      <w:r w:rsidR="00B0555C">
        <w:t xml:space="preserve"> </w:t>
      </w:r>
      <w:r w:rsidR="00D62061" w:rsidRPr="0090355A">
        <w:t>М., 19</w:t>
      </w:r>
      <w:r w:rsidRPr="0090355A">
        <w:t>67, 544 с</w:t>
      </w:r>
      <w:r w:rsidR="00D62061" w:rsidRPr="0090355A">
        <w:t>.</w:t>
      </w:r>
    </w:p>
    <w:p w:rsidR="00D62061" w:rsidRPr="0090355A" w:rsidRDefault="00527BD6" w:rsidP="000B4F37">
      <w:pPr>
        <w:pStyle w:val="a0"/>
        <w:tabs>
          <w:tab w:val="clear" w:pos="1077"/>
        </w:tabs>
        <w:ind w:firstLine="0"/>
      </w:pPr>
      <w:r w:rsidRPr="0090355A">
        <w:t>Свитенко В</w:t>
      </w:r>
      <w:r w:rsidR="00D62061" w:rsidRPr="0090355A">
        <w:t xml:space="preserve">.Н. </w:t>
      </w:r>
      <w:r w:rsidRPr="0090355A">
        <w:t>Электрорадиоэлементы</w:t>
      </w:r>
      <w:r w:rsidR="00D62061" w:rsidRPr="0090355A">
        <w:t xml:space="preserve">: </w:t>
      </w:r>
      <w:r w:rsidRPr="0090355A">
        <w:t>Курсовое проектирование</w:t>
      </w:r>
      <w:r w:rsidR="00D62061" w:rsidRPr="0090355A">
        <w:t xml:space="preserve">: </w:t>
      </w:r>
      <w:r w:rsidRPr="0090355A">
        <w:t>Учебное пособие для вузов</w:t>
      </w:r>
      <w:r w:rsidR="00D62061" w:rsidRPr="0090355A">
        <w:t>.М., 19</w:t>
      </w:r>
      <w:r w:rsidRPr="0090355A">
        <w:t>87, 207 с</w:t>
      </w:r>
      <w:r w:rsidR="00D62061" w:rsidRPr="0090355A">
        <w:t>.</w:t>
      </w:r>
    </w:p>
    <w:p w:rsidR="00D62061" w:rsidRPr="0090355A" w:rsidRDefault="00527BD6" w:rsidP="000B4F37">
      <w:pPr>
        <w:pStyle w:val="a0"/>
        <w:tabs>
          <w:tab w:val="clear" w:pos="1077"/>
        </w:tabs>
        <w:ind w:firstLine="0"/>
      </w:pPr>
      <w:r w:rsidRPr="0090355A">
        <w:t>Рычина Т</w:t>
      </w:r>
      <w:r w:rsidR="00D62061" w:rsidRPr="0090355A">
        <w:t xml:space="preserve">.А. </w:t>
      </w:r>
      <w:r w:rsidRPr="0090355A">
        <w:t>Электрорадиоэлементы</w:t>
      </w:r>
      <w:r w:rsidR="00D62061" w:rsidRPr="0090355A">
        <w:t>.</w:t>
      </w:r>
      <w:r w:rsidR="00B0555C">
        <w:t xml:space="preserve"> </w:t>
      </w:r>
      <w:r w:rsidR="00D62061" w:rsidRPr="0090355A">
        <w:t>М., 19</w:t>
      </w:r>
      <w:r w:rsidRPr="0090355A">
        <w:t>76, 336 с</w:t>
      </w:r>
      <w:r w:rsidR="00D62061" w:rsidRPr="0090355A">
        <w:t>.</w:t>
      </w:r>
    </w:p>
    <w:p w:rsidR="00D62061" w:rsidRPr="0090355A" w:rsidRDefault="00527BD6" w:rsidP="000B4F37">
      <w:pPr>
        <w:pStyle w:val="a0"/>
        <w:tabs>
          <w:tab w:val="clear" w:pos="1077"/>
        </w:tabs>
        <w:ind w:firstLine="0"/>
      </w:pPr>
      <w:r w:rsidRPr="0090355A">
        <w:t>Справочник конструктора РЭА</w:t>
      </w:r>
      <w:r w:rsidR="00D62061" w:rsidRPr="0090355A">
        <w:t xml:space="preserve">. </w:t>
      </w:r>
      <w:r w:rsidRPr="0090355A">
        <w:t>Общие принципы конструирования /под ред</w:t>
      </w:r>
      <w:r w:rsidR="00D62061" w:rsidRPr="0090355A">
        <w:t xml:space="preserve">. </w:t>
      </w:r>
      <w:r w:rsidRPr="0090355A">
        <w:t>Варламова А</w:t>
      </w:r>
      <w:r w:rsidR="00D62061" w:rsidRPr="0090355A">
        <w:t>.П. -</w:t>
      </w:r>
      <w:r w:rsidRPr="0090355A">
        <w:t xml:space="preserve"> М</w:t>
      </w:r>
      <w:r w:rsidR="00D62061" w:rsidRPr="0090355A">
        <w:t>., 19</w:t>
      </w:r>
      <w:r w:rsidRPr="0090355A">
        <w:t>80, 341 с</w:t>
      </w:r>
      <w:r w:rsidR="00D62061" w:rsidRPr="0090355A">
        <w:t>.</w:t>
      </w:r>
    </w:p>
    <w:p w:rsidR="00D62061" w:rsidRPr="0090355A" w:rsidRDefault="00527BD6" w:rsidP="000B4F37">
      <w:pPr>
        <w:pStyle w:val="a0"/>
        <w:tabs>
          <w:tab w:val="clear" w:pos="1077"/>
        </w:tabs>
        <w:ind w:firstLine="0"/>
      </w:pPr>
      <w:r w:rsidRPr="0090355A">
        <w:t>Трещук Р</w:t>
      </w:r>
      <w:r w:rsidR="00D62061" w:rsidRPr="0090355A">
        <w:t xml:space="preserve">.М. </w:t>
      </w:r>
      <w:r w:rsidRPr="0090355A">
        <w:t>и др</w:t>
      </w:r>
      <w:r w:rsidR="00D62061" w:rsidRPr="0090355A">
        <w:t xml:space="preserve">. </w:t>
      </w:r>
      <w:r w:rsidRPr="0090355A">
        <w:t>Полупроводниковые приемно-усилительные устройства</w:t>
      </w:r>
      <w:r w:rsidR="00D62061" w:rsidRPr="0090355A">
        <w:t>.</w:t>
      </w:r>
      <w:r w:rsidR="00B0555C">
        <w:t xml:space="preserve"> </w:t>
      </w:r>
      <w:r w:rsidR="00D62061" w:rsidRPr="0090355A">
        <w:t>К., "</w:t>
      </w:r>
      <w:r w:rsidRPr="0090355A">
        <w:t>Наукова думка</w:t>
      </w:r>
      <w:r w:rsidR="00D62061" w:rsidRPr="0090355A">
        <w:t xml:space="preserve">", </w:t>
      </w:r>
      <w:r w:rsidRPr="0090355A">
        <w:t>1988, 800 с</w:t>
      </w:r>
      <w:r w:rsidR="00D62061" w:rsidRPr="0090355A">
        <w:t>.</w:t>
      </w:r>
    </w:p>
    <w:p w:rsidR="00540BA2" w:rsidRPr="0090355A" w:rsidRDefault="009554BC" w:rsidP="000B4F37">
      <w:pPr>
        <w:pStyle w:val="a0"/>
        <w:tabs>
          <w:tab w:val="clear" w:pos="1077"/>
        </w:tabs>
        <w:ind w:firstLine="0"/>
      </w:pPr>
      <w:r w:rsidRPr="0090355A">
        <w:t>Симонов Ю</w:t>
      </w:r>
      <w:r w:rsidR="00D62061" w:rsidRPr="0090355A">
        <w:t xml:space="preserve">.Л. </w:t>
      </w:r>
      <w:r w:rsidRPr="0090355A">
        <w:t>Усилители промежуточной частоты</w:t>
      </w:r>
      <w:r w:rsidR="00D62061" w:rsidRPr="0090355A">
        <w:t>.</w:t>
      </w:r>
      <w:r w:rsidR="00B0555C">
        <w:t xml:space="preserve"> </w:t>
      </w:r>
      <w:r w:rsidR="00D62061" w:rsidRPr="0090355A">
        <w:t>М., "</w:t>
      </w:r>
      <w:r w:rsidRPr="0090355A">
        <w:t>Советское радио</w:t>
      </w:r>
      <w:r w:rsidR="00D62061" w:rsidRPr="0090355A">
        <w:t xml:space="preserve">", </w:t>
      </w:r>
      <w:r w:rsidRPr="0090355A">
        <w:t>1973, 384 с</w:t>
      </w:r>
      <w:r w:rsidR="00D62061" w:rsidRPr="0090355A">
        <w:t>.</w:t>
      </w:r>
      <w:bookmarkStart w:id="7" w:name="_GoBack"/>
      <w:bookmarkEnd w:id="7"/>
    </w:p>
    <w:sectPr w:rsidR="00540BA2" w:rsidRPr="0090355A" w:rsidSect="00D62061">
      <w:headerReference w:type="default" r:id="rId2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D72" w:rsidRDefault="007C1D72">
      <w:pPr>
        <w:ind w:firstLine="709"/>
      </w:pPr>
      <w:r>
        <w:separator/>
      </w:r>
    </w:p>
  </w:endnote>
  <w:endnote w:type="continuationSeparator" w:id="0">
    <w:p w:rsidR="007C1D72" w:rsidRDefault="007C1D72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D72" w:rsidRDefault="007C1D72">
      <w:pPr>
        <w:ind w:firstLine="709"/>
      </w:pPr>
      <w:r>
        <w:separator/>
      </w:r>
    </w:p>
  </w:footnote>
  <w:footnote w:type="continuationSeparator" w:id="0">
    <w:p w:rsidR="007C1D72" w:rsidRDefault="007C1D72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061" w:rsidRDefault="002851B7" w:rsidP="0090355A">
    <w:pPr>
      <w:pStyle w:val="aa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D62061" w:rsidRDefault="00D62061" w:rsidP="00E72B95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935E5"/>
    <w:multiLevelType w:val="hybridMultilevel"/>
    <w:tmpl w:val="753AC55A"/>
    <w:lvl w:ilvl="0" w:tplc="D478A918">
      <w:start w:val="6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236D4314"/>
    <w:multiLevelType w:val="hybridMultilevel"/>
    <w:tmpl w:val="40740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8DC443A"/>
    <w:multiLevelType w:val="hybridMultilevel"/>
    <w:tmpl w:val="8DB00F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C52BB6"/>
    <w:multiLevelType w:val="hybridMultilevel"/>
    <w:tmpl w:val="39223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484CDD"/>
    <w:multiLevelType w:val="hybridMultilevel"/>
    <w:tmpl w:val="F5A45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4A77681"/>
    <w:multiLevelType w:val="hybridMultilevel"/>
    <w:tmpl w:val="04906316"/>
    <w:lvl w:ilvl="0" w:tplc="B9101C6C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6335FCB"/>
    <w:multiLevelType w:val="multilevel"/>
    <w:tmpl w:val="40740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19C1E14"/>
    <w:multiLevelType w:val="hybridMultilevel"/>
    <w:tmpl w:val="5F34CF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1EB771C"/>
    <w:multiLevelType w:val="multilevel"/>
    <w:tmpl w:val="5F34CFF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0A06758"/>
    <w:multiLevelType w:val="hybridMultilevel"/>
    <w:tmpl w:val="42BC7CBE"/>
    <w:lvl w:ilvl="0" w:tplc="97F07CF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C9D"/>
    <w:rsid w:val="0009489A"/>
    <w:rsid w:val="000A016B"/>
    <w:rsid w:val="000B4F37"/>
    <w:rsid w:val="000B5ADC"/>
    <w:rsid w:val="000D7369"/>
    <w:rsid w:val="00134436"/>
    <w:rsid w:val="0015000E"/>
    <w:rsid w:val="00154C4A"/>
    <w:rsid w:val="00161E3A"/>
    <w:rsid w:val="001E2D0B"/>
    <w:rsid w:val="00214B78"/>
    <w:rsid w:val="0022443B"/>
    <w:rsid w:val="002618DA"/>
    <w:rsid w:val="002851B7"/>
    <w:rsid w:val="003261B9"/>
    <w:rsid w:val="00331B94"/>
    <w:rsid w:val="00334890"/>
    <w:rsid w:val="003715F3"/>
    <w:rsid w:val="003C64D4"/>
    <w:rsid w:val="004163C1"/>
    <w:rsid w:val="00455075"/>
    <w:rsid w:val="00507D28"/>
    <w:rsid w:val="005102E9"/>
    <w:rsid w:val="00521A22"/>
    <w:rsid w:val="00527BD6"/>
    <w:rsid w:val="00540BA2"/>
    <w:rsid w:val="00547E90"/>
    <w:rsid w:val="00563FD8"/>
    <w:rsid w:val="00570E61"/>
    <w:rsid w:val="0057769D"/>
    <w:rsid w:val="005911AD"/>
    <w:rsid w:val="006B0CA1"/>
    <w:rsid w:val="0070447D"/>
    <w:rsid w:val="007C1D72"/>
    <w:rsid w:val="007C1DA9"/>
    <w:rsid w:val="007C1FDF"/>
    <w:rsid w:val="007E654A"/>
    <w:rsid w:val="0080000D"/>
    <w:rsid w:val="00876BB1"/>
    <w:rsid w:val="00890C9D"/>
    <w:rsid w:val="008A2D6D"/>
    <w:rsid w:val="0090355A"/>
    <w:rsid w:val="00904CFF"/>
    <w:rsid w:val="009270F0"/>
    <w:rsid w:val="00935E88"/>
    <w:rsid w:val="009554BC"/>
    <w:rsid w:val="00982CB8"/>
    <w:rsid w:val="009A19DE"/>
    <w:rsid w:val="009A40E6"/>
    <w:rsid w:val="009B785D"/>
    <w:rsid w:val="009D40C3"/>
    <w:rsid w:val="009E5A87"/>
    <w:rsid w:val="009F09C3"/>
    <w:rsid w:val="00A2023D"/>
    <w:rsid w:val="00A251E0"/>
    <w:rsid w:val="00AA4877"/>
    <w:rsid w:val="00AC63E3"/>
    <w:rsid w:val="00AE3F1D"/>
    <w:rsid w:val="00B0555C"/>
    <w:rsid w:val="00B22D0A"/>
    <w:rsid w:val="00B95551"/>
    <w:rsid w:val="00BD30FE"/>
    <w:rsid w:val="00BE0AAE"/>
    <w:rsid w:val="00C90A1C"/>
    <w:rsid w:val="00CD5E09"/>
    <w:rsid w:val="00CE451B"/>
    <w:rsid w:val="00CE6C3D"/>
    <w:rsid w:val="00D360DE"/>
    <w:rsid w:val="00D62061"/>
    <w:rsid w:val="00D67783"/>
    <w:rsid w:val="00D8607C"/>
    <w:rsid w:val="00D911EF"/>
    <w:rsid w:val="00DB1D23"/>
    <w:rsid w:val="00DF5981"/>
    <w:rsid w:val="00E13E15"/>
    <w:rsid w:val="00E416C6"/>
    <w:rsid w:val="00E72B95"/>
    <w:rsid w:val="00E8301C"/>
    <w:rsid w:val="00EB67AD"/>
    <w:rsid w:val="00EC4C45"/>
    <w:rsid w:val="00F05DC4"/>
    <w:rsid w:val="00F45F04"/>
    <w:rsid w:val="00F96CD9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57C74BC5-B849-4C1D-BC2F-797CA220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6206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62061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62061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62061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62061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62061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62061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62061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62061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D62061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Body Text Indent"/>
    <w:basedOn w:val="a2"/>
    <w:link w:val="a9"/>
    <w:uiPriority w:val="99"/>
    <w:rsid w:val="00D62061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D62061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D62061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a">
    <w:name w:val="header"/>
    <w:basedOn w:val="a2"/>
    <w:next w:val="a6"/>
    <w:link w:val="ab"/>
    <w:uiPriority w:val="99"/>
    <w:rsid w:val="00D6206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b">
    <w:name w:val="Верхний колонтитул Знак"/>
    <w:link w:val="aa"/>
    <w:uiPriority w:val="99"/>
    <w:semiHidden/>
    <w:locked/>
    <w:rsid w:val="00D62061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uiPriority w:val="99"/>
    <w:semiHidden/>
    <w:rsid w:val="00D62061"/>
    <w:rPr>
      <w:rFonts w:cs="Times New Roman"/>
      <w:vertAlign w:val="superscript"/>
    </w:rPr>
  </w:style>
  <w:style w:type="character" w:styleId="ad">
    <w:name w:val="page number"/>
    <w:uiPriority w:val="99"/>
    <w:rsid w:val="00D62061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2"/>
    <w:link w:val="af"/>
    <w:uiPriority w:val="99"/>
    <w:semiHidden/>
    <w:rsid w:val="00D62061"/>
    <w:pPr>
      <w:tabs>
        <w:tab w:val="center" w:pos="4819"/>
        <w:tab w:val="right" w:pos="9639"/>
      </w:tabs>
      <w:ind w:firstLine="709"/>
    </w:pPr>
  </w:style>
  <w:style w:type="character" w:customStyle="1" w:styleId="af">
    <w:name w:val="Нижний колонтитул Знак"/>
    <w:link w:val="ae"/>
    <w:uiPriority w:val="99"/>
    <w:semiHidden/>
    <w:locked/>
    <w:rsid w:val="00D62061"/>
    <w:rPr>
      <w:rFonts w:cs="Times New Roman"/>
      <w:sz w:val="28"/>
      <w:szCs w:val="28"/>
      <w:lang w:val="ru-RU" w:eastAsia="ru-RU"/>
    </w:rPr>
  </w:style>
  <w:style w:type="paragraph" w:customStyle="1" w:styleId="11">
    <w:name w:val="Стиль1"/>
    <w:basedOn w:val="1"/>
    <w:uiPriority w:val="99"/>
    <w:rsid w:val="00E72B95"/>
    <w:pPr>
      <w:tabs>
        <w:tab w:val="left" w:pos="680"/>
        <w:tab w:val="left" w:pos="1134"/>
      </w:tabs>
      <w:outlineLvl w:val="9"/>
    </w:pPr>
    <w:rPr>
      <w:b w:val="0"/>
      <w:bCs w:val="0"/>
      <w:kern w:val="28"/>
      <w:lang w:val="uk-UA"/>
    </w:rPr>
  </w:style>
  <w:style w:type="table" w:styleId="-1">
    <w:name w:val="Table Web 1"/>
    <w:basedOn w:val="a4"/>
    <w:uiPriority w:val="99"/>
    <w:rsid w:val="00D6206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0">
    <w:name w:val="выделение"/>
    <w:uiPriority w:val="99"/>
    <w:rsid w:val="00D6206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D62061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8"/>
    <w:uiPriority w:val="99"/>
    <w:rsid w:val="00D6206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2">
    <w:name w:val="footnote reference"/>
    <w:uiPriority w:val="99"/>
    <w:semiHidden/>
    <w:rsid w:val="00D62061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2"/>
    <w:uiPriority w:val="99"/>
    <w:rsid w:val="00D6206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D62061"/>
    <w:pPr>
      <w:numPr>
        <w:numId w:val="1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D62061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D62061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D62061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D62061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62061"/>
    <w:pPr>
      <w:tabs>
        <w:tab w:val="right" w:leader="dot" w:pos="1400"/>
      </w:tabs>
      <w:ind w:firstLine="709"/>
    </w:pPr>
  </w:style>
  <w:style w:type="paragraph" w:styleId="24">
    <w:name w:val="toc 2"/>
    <w:basedOn w:val="a2"/>
    <w:next w:val="a2"/>
    <w:autoRedefine/>
    <w:uiPriority w:val="99"/>
    <w:semiHidden/>
    <w:rsid w:val="00D62061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D62061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62061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62061"/>
    <w:pPr>
      <w:ind w:left="958" w:firstLine="709"/>
    </w:pPr>
  </w:style>
  <w:style w:type="table" w:styleId="af9">
    <w:name w:val="Table Grid"/>
    <w:basedOn w:val="a4"/>
    <w:uiPriority w:val="99"/>
    <w:rsid w:val="00D6206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D6206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62061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62061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6206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62061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D62061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D62061"/>
    <w:rPr>
      <w:i/>
      <w:iCs/>
    </w:rPr>
  </w:style>
  <w:style w:type="paragraph" w:customStyle="1" w:styleId="afb">
    <w:name w:val="ТАБЛИЦА"/>
    <w:next w:val="a2"/>
    <w:autoRedefine/>
    <w:uiPriority w:val="99"/>
    <w:rsid w:val="00D62061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D62061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D62061"/>
  </w:style>
  <w:style w:type="table" w:customStyle="1" w:styleId="15">
    <w:name w:val="Стиль таблицы1"/>
    <w:uiPriority w:val="99"/>
    <w:rsid w:val="00D6206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D62061"/>
    <w:pPr>
      <w:jc w:val="center"/>
    </w:pPr>
  </w:style>
  <w:style w:type="paragraph" w:styleId="afe">
    <w:name w:val="endnote text"/>
    <w:basedOn w:val="a2"/>
    <w:link w:val="aff"/>
    <w:uiPriority w:val="99"/>
    <w:semiHidden/>
    <w:rsid w:val="00D62061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D62061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D62061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6206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None</Company>
  <LinksUpToDate>false</LinksUpToDate>
  <CharactersWithSpaces>16554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Евдокименко Сергей Александрович</dc:creator>
  <cp:keywords/>
  <dc:description/>
  <cp:lastModifiedBy>admin</cp:lastModifiedBy>
  <cp:revision>2</cp:revision>
  <cp:lastPrinted>2003-11-28T05:06:00Z</cp:lastPrinted>
  <dcterms:created xsi:type="dcterms:W3CDTF">2014-02-23T19:47:00Z</dcterms:created>
  <dcterms:modified xsi:type="dcterms:W3CDTF">2014-02-23T19:47:00Z</dcterms:modified>
</cp:coreProperties>
</file>