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81" w:rsidRPr="00B30AAA" w:rsidRDefault="00CA5781" w:rsidP="00B30AAA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B30AAA">
        <w:rPr>
          <w:rFonts w:cs="Arial"/>
          <w:sz w:val="28"/>
          <w:szCs w:val="28"/>
        </w:rPr>
        <w:t>ГОСУДАРСТВЕННОЕ ОБРАЗОВАТЕЛЬНОЕ УЧРЕЖДЕНИЕ</w:t>
      </w:r>
    </w:p>
    <w:p w:rsidR="00CA5781" w:rsidRPr="00B30AAA" w:rsidRDefault="00CA5781" w:rsidP="00B30AAA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B30AAA">
        <w:rPr>
          <w:rFonts w:cs="Arial"/>
          <w:sz w:val="28"/>
          <w:szCs w:val="28"/>
        </w:rPr>
        <w:t>СРЕДНЕГО ПРОФЕССИОНАЛЬНОГО ОБРАЗОВАНИЯ</w:t>
      </w:r>
    </w:p>
    <w:p w:rsidR="00CA5781" w:rsidRPr="00B30AAA" w:rsidRDefault="00CA5781" w:rsidP="00B30AAA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B30AAA">
        <w:rPr>
          <w:rFonts w:cs="Arial"/>
          <w:sz w:val="28"/>
          <w:szCs w:val="28"/>
        </w:rPr>
        <w:t>УЛЬЯНОВСКИЙ ТЕХНИКУМ ПИТАНИЯ И ТОРГОВЛИ</w:t>
      </w:r>
    </w:p>
    <w:p w:rsidR="00CA5781" w:rsidRPr="00B30AAA" w:rsidRDefault="00CA5781" w:rsidP="00B30AAA">
      <w:pPr>
        <w:spacing w:line="360" w:lineRule="auto"/>
        <w:ind w:firstLine="709"/>
        <w:jc w:val="center"/>
        <w:rPr>
          <w:rFonts w:cs="Arial"/>
          <w:bCs/>
          <w:sz w:val="28"/>
          <w:szCs w:val="36"/>
        </w:rPr>
      </w:pPr>
    </w:p>
    <w:p w:rsidR="00CA5781" w:rsidRPr="00B30AAA" w:rsidRDefault="00CA5781" w:rsidP="00B30AAA">
      <w:pPr>
        <w:spacing w:line="360" w:lineRule="auto"/>
        <w:ind w:firstLine="709"/>
        <w:jc w:val="center"/>
        <w:rPr>
          <w:rFonts w:cs="Arial"/>
          <w:bCs/>
          <w:sz w:val="28"/>
          <w:szCs w:val="36"/>
        </w:rPr>
      </w:pPr>
    </w:p>
    <w:p w:rsidR="00B30AAA" w:rsidRDefault="00B30AAA" w:rsidP="00B30AAA">
      <w:pPr>
        <w:spacing w:line="360" w:lineRule="auto"/>
        <w:ind w:firstLine="709"/>
        <w:jc w:val="center"/>
        <w:rPr>
          <w:rFonts w:cs="Arial"/>
          <w:bCs/>
          <w:sz w:val="28"/>
          <w:szCs w:val="36"/>
        </w:rPr>
      </w:pPr>
    </w:p>
    <w:p w:rsidR="00B30AAA" w:rsidRDefault="00B30AAA" w:rsidP="00B30AAA">
      <w:pPr>
        <w:spacing w:line="360" w:lineRule="auto"/>
        <w:ind w:firstLine="709"/>
        <w:jc w:val="center"/>
        <w:rPr>
          <w:rFonts w:cs="Arial"/>
          <w:bCs/>
          <w:sz w:val="28"/>
          <w:szCs w:val="36"/>
        </w:rPr>
      </w:pPr>
    </w:p>
    <w:p w:rsidR="00B30AAA" w:rsidRDefault="00B30AAA" w:rsidP="00B30AAA">
      <w:pPr>
        <w:spacing w:line="360" w:lineRule="auto"/>
        <w:ind w:firstLine="709"/>
        <w:jc w:val="center"/>
        <w:rPr>
          <w:rFonts w:cs="Arial"/>
          <w:bCs/>
          <w:sz w:val="28"/>
          <w:szCs w:val="36"/>
        </w:rPr>
      </w:pPr>
    </w:p>
    <w:p w:rsidR="00B30AAA" w:rsidRDefault="00B30AAA" w:rsidP="00B30AAA">
      <w:pPr>
        <w:spacing w:line="360" w:lineRule="auto"/>
        <w:ind w:firstLine="709"/>
        <w:jc w:val="center"/>
        <w:rPr>
          <w:rFonts w:cs="Arial"/>
          <w:bCs/>
          <w:sz w:val="28"/>
          <w:szCs w:val="36"/>
        </w:rPr>
      </w:pPr>
    </w:p>
    <w:p w:rsidR="00B30AAA" w:rsidRDefault="00B30AAA" w:rsidP="00B30AAA">
      <w:pPr>
        <w:spacing w:line="360" w:lineRule="auto"/>
        <w:ind w:firstLine="709"/>
        <w:jc w:val="center"/>
        <w:rPr>
          <w:rFonts w:cs="Arial"/>
          <w:bCs/>
          <w:sz w:val="28"/>
          <w:szCs w:val="36"/>
        </w:rPr>
      </w:pPr>
    </w:p>
    <w:p w:rsidR="00B30AAA" w:rsidRDefault="00B30AAA" w:rsidP="00B30AAA">
      <w:pPr>
        <w:spacing w:line="360" w:lineRule="auto"/>
        <w:ind w:firstLine="709"/>
        <w:jc w:val="center"/>
        <w:rPr>
          <w:rFonts w:cs="Arial"/>
          <w:bCs/>
          <w:sz w:val="28"/>
          <w:szCs w:val="36"/>
        </w:rPr>
      </w:pPr>
    </w:p>
    <w:p w:rsidR="00B30AAA" w:rsidRDefault="00B30AAA" w:rsidP="00B30AAA">
      <w:pPr>
        <w:spacing w:line="360" w:lineRule="auto"/>
        <w:ind w:firstLine="709"/>
        <w:jc w:val="center"/>
        <w:rPr>
          <w:rFonts w:cs="Arial"/>
          <w:bCs/>
          <w:sz w:val="28"/>
          <w:szCs w:val="36"/>
        </w:rPr>
      </w:pPr>
    </w:p>
    <w:p w:rsidR="00B30AAA" w:rsidRDefault="00B30AAA" w:rsidP="00B30AAA">
      <w:pPr>
        <w:spacing w:line="360" w:lineRule="auto"/>
        <w:ind w:firstLine="709"/>
        <w:jc w:val="center"/>
        <w:rPr>
          <w:rFonts w:cs="Arial"/>
          <w:bCs/>
          <w:sz w:val="28"/>
          <w:szCs w:val="36"/>
        </w:rPr>
      </w:pPr>
    </w:p>
    <w:p w:rsidR="00B30AAA" w:rsidRDefault="00B30AAA" w:rsidP="00B30AAA">
      <w:pPr>
        <w:spacing w:line="360" w:lineRule="auto"/>
        <w:ind w:firstLine="709"/>
        <w:jc w:val="center"/>
        <w:rPr>
          <w:rFonts w:cs="Arial"/>
          <w:bCs/>
          <w:sz w:val="28"/>
          <w:szCs w:val="36"/>
        </w:rPr>
      </w:pPr>
    </w:p>
    <w:p w:rsidR="00CA5781" w:rsidRPr="00B30AAA" w:rsidRDefault="00CA5781" w:rsidP="00B30AAA">
      <w:pPr>
        <w:spacing w:line="360" w:lineRule="auto"/>
        <w:ind w:firstLine="709"/>
        <w:jc w:val="center"/>
        <w:rPr>
          <w:rFonts w:cs="Arial"/>
          <w:sz w:val="28"/>
          <w:szCs w:val="36"/>
        </w:rPr>
      </w:pPr>
      <w:r w:rsidRPr="00B30AAA">
        <w:rPr>
          <w:rFonts w:cs="Arial"/>
          <w:bCs/>
          <w:sz w:val="28"/>
          <w:szCs w:val="36"/>
        </w:rPr>
        <w:t>КУРСОВАЯ РАБОТА</w:t>
      </w:r>
    </w:p>
    <w:p w:rsidR="00CA5781" w:rsidRPr="00B30AAA" w:rsidRDefault="00CA5781" w:rsidP="00B30AAA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B30AAA">
        <w:rPr>
          <w:rFonts w:cs="Arial"/>
          <w:bCs/>
          <w:sz w:val="28"/>
          <w:szCs w:val="28"/>
        </w:rPr>
        <w:t>Дисциплина «Организация коммерческой деятельности»</w:t>
      </w:r>
    </w:p>
    <w:p w:rsidR="00B30AAA" w:rsidRDefault="00B30AAA" w:rsidP="00B30AAA">
      <w:pPr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ТЕМА:</w:t>
      </w:r>
    </w:p>
    <w:p w:rsidR="00CA5781" w:rsidRPr="00B30AAA" w:rsidRDefault="00CA5781" w:rsidP="00B30AAA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B30AAA">
        <w:rPr>
          <w:rFonts w:cs="Arial"/>
          <w:bCs/>
          <w:sz w:val="28"/>
          <w:szCs w:val="28"/>
        </w:rPr>
        <w:t>«Коммерческая работа по организации услуг розничной торговой сети</w:t>
      </w:r>
      <w:r w:rsidR="00B30AAA">
        <w:rPr>
          <w:rFonts w:cs="Arial"/>
          <w:bCs/>
          <w:sz w:val="28"/>
          <w:szCs w:val="28"/>
        </w:rPr>
        <w:t>»</w:t>
      </w:r>
    </w:p>
    <w:p w:rsidR="00B30AAA" w:rsidRDefault="00B30AAA" w:rsidP="00B30AAA">
      <w:pPr>
        <w:spacing w:line="360" w:lineRule="auto"/>
        <w:ind w:firstLine="709"/>
        <w:rPr>
          <w:rFonts w:cs="Arial"/>
          <w:sz w:val="28"/>
          <w:szCs w:val="28"/>
        </w:rPr>
      </w:pPr>
    </w:p>
    <w:p w:rsidR="00CA5781" w:rsidRPr="00B30AAA" w:rsidRDefault="00CA5781" w:rsidP="00B30AAA">
      <w:pPr>
        <w:spacing w:line="360" w:lineRule="auto"/>
        <w:ind w:firstLine="709"/>
        <w:rPr>
          <w:rFonts w:cs="Arial"/>
          <w:sz w:val="28"/>
          <w:szCs w:val="28"/>
        </w:rPr>
      </w:pPr>
      <w:r w:rsidRPr="00B30AAA">
        <w:rPr>
          <w:rFonts w:cs="Arial"/>
          <w:sz w:val="28"/>
          <w:szCs w:val="28"/>
        </w:rPr>
        <w:t>Мистеева Рамиля Дамировича</w:t>
      </w:r>
    </w:p>
    <w:p w:rsidR="00CA5781" w:rsidRPr="00BD6468" w:rsidRDefault="00B30AAA" w:rsidP="00B30AA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2169C8" w:rsidRPr="00BD6468">
        <w:rPr>
          <w:b/>
          <w:sz w:val="28"/>
          <w:szCs w:val="28"/>
        </w:rPr>
        <w:t>П</w:t>
      </w:r>
      <w:r w:rsidR="00BD6468" w:rsidRPr="00BD6468">
        <w:rPr>
          <w:b/>
          <w:sz w:val="28"/>
          <w:szCs w:val="28"/>
        </w:rPr>
        <w:t>лан курсовой работы</w:t>
      </w:r>
    </w:p>
    <w:p w:rsidR="00BD6468" w:rsidRPr="00B30AAA" w:rsidRDefault="00BD6468" w:rsidP="00B30A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6468" w:rsidRDefault="00BD6468" w:rsidP="00BD6468">
      <w:pPr>
        <w:widowControl w:val="0"/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69C8" w:rsidRPr="00B30AAA">
        <w:rPr>
          <w:sz w:val="28"/>
          <w:szCs w:val="28"/>
        </w:rPr>
        <w:t xml:space="preserve"> Состояние сетевой розничной торговли</w:t>
      </w:r>
    </w:p>
    <w:p w:rsidR="00BD6468" w:rsidRDefault="00FC4294" w:rsidP="00BD6468">
      <w:pPr>
        <w:widowControl w:val="0"/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2</w:t>
      </w:r>
      <w:r w:rsidR="00BD6468">
        <w:rPr>
          <w:sz w:val="28"/>
          <w:szCs w:val="28"/>
        </w:rPr>
        <w:t>.</w:t>
      </w:r>
      <w:r w:rsidRPr="00B30AAA">
        <w:rPr>
          <w:sz w:val="28"/>
          <w:szCs w:val="28"/>
        </w:rPr>
        <w:t xml:space="preserve"> Теоретические основы организации коммерческой деятельности по предоставлению услуг </w:t>
      </w:r>
    </w:p>
    <w:p w:rsidR="00FC4294" w:rsidRPr="00B30AAA" w:rsidRDefault="00FC4294" w:rsidP="00BD6468">
      <w:pPr>
        <w:widowControl w:val="0"/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2.1 ГОСТ «</w:t>
      </w:r>
      <w:r w:rsidR="00BD6468">
        <w:rPr>
          <w:sz w:val="28"/>
          <w:szCs w:val="28"/>
        </w:rPr>
        <w:t>Т</w:t>
      </w:r>
      <w:r w:rsidRPr="00B30AAA">
        <w:rPr>
          <w:sz w:val="28"/>
          <w:szCs w:val="28"/>
        </w:rPr>
        <w:t>ермины и определения в области розничного торгового предприятия»</w:t>
      </w:r>
    </w:p>
    <w:p w:rsidR="006A50A6" w:rsidRPr="00B30AAA" w:rsidRDefault="00FC4294" w:rsidP="00BD6468">
      <w:pPr>
        <w:widowControl w:val="0"/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2.2 Порядок сертификации</w:t>
      </w:r>
    </w:p>
    <w:p w:rsidR="006A50A6" w:rsidRPr="00B30AAA" w:rsidRDefault="006A50A6" w:rsidP="00BD6468">
      <w:pPr>
        <w:widowControl w:val="0"/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2.3 Понятие и виды розничной торговли</w:t>
      </w:r>
    </w:p>
    <w:p w:rsidR="006A50A6" w:rsidRPr="00B30AAA" w:rsidRDefault="006A50A6" w:rsidP="00BD6468">
      <w:pPr>
        <w:widowControl w:val="0"/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2.4 Услуги розничной торговли</w:t>
      </w:r>
    </w:p>
    <w:p w:rsidR="006A50A6" w:rsidRPr="00B30AAA" w:rsidRDefault="006A50A6" w:rsidP="00BD6468">
      <w:pPr>
        <w:widowControl w:val="0"/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3</w:t>
      </w:r>
      <w:r w:rsidR="00BD6468">
        <w:rPr>
          <w:sz w:val="28"/>
          <w:szCs w:val="28"/>
        </w:rPr>
        <w:t>.</w:t>
      </w:r>
      <w:r w:rsidRPr="00B30AAA">
        <w:rPr>
          <w:sz w:val="28"/>
          <w:szCs w:val="28"/>
        </w:rPr>
        <w:t xml:space="preserve"> Алгоритм коммерческой работы по оказанию услуг в супермаркете</w:t>
      </w:r>
      <w:r w:rsidR="00BD6468">
        <w:rPr>
          <w:sz w:val="28"/>
          <w:szCs w:val="28"/>
        </w:rPr>
        <w:t xml:space="preserve"> «Гулливер»</w:t>
      </w:r>
    </w:p>
    <w:p w:rsidR="006A50A6" w:rsidRPr="00B30AAA" w:rsidRDefault="006A50A6" w:rsidP="00BD6468">
      <w:pPr>
        <w:widowControl w:val="0"/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3.1 Характеристика розничного торгового предприятия «Гулливер»</w:t>
      </w:r>
    </w:p>
    <w:p w:rsidR="006A50A6" w:rsidRPr="00B30AAA" w:rsidRDefault="006A50A6" w:rsidP="00BD6468">
      <w:pPr>
        <w:widowControl w:val="0"/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3.2 Оказание услуг покупателю в торговом предприятии «Гулливер»</w:t>
      </w:r>
    </w:p>
    <w:p w:rsidR="00A400EB" w:rsidRPr="00B30AAA" w:rsidRDefault="006A50A6" w:rsidP="00BD6468">
      <w:pPr>
        <w:widowControl w:val="0"/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4</w:t>
      </w:r>
      <w:r w:rsidR="00BD6468">
        <w:rPr>
          <w:sz w:val="28"/>
          <w:szCs w:val="28"/>
        </w:rPr>
        <w:t>.</w:t>
      </w:r>
      <w:r w:rsidRPr="00B30AAA">
        <w:rPr>
          <w:sz w:val="28"/>
          <w:szCs w:val="28"/>
        </w:rPr>
        <w:t xml:space="preserve"> Выводы и предложения об улучшении деятельности торгового предприятия «Гулливер»</w:t>
      </w:r>
    </w:p>
    <w:p w:rsidR="00CA5781" w:rsidRPr="00B30AAA" w:rsidRDefault="00A400EB" w:rsidP="00BD6468">
      <w:pPr>
        <w:widowControl w:val="0"/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Спи</w:t>
      </w:r>
      <w:r w:rsidR="00DE5370" w:rsidRPr="00B30AAA">
        <w:rPr>
          <w:sz w:val="28"/>
          <w:szCs w:val="28"/>
        </w:rPr>
        <w:t>сок литературы</w:t>
      </w:r>
    </w:p>
    <w:p w:rsidR="008C03F7" w:rsidRPr="00BD6468" w:rsidRDefault="00BD6468" w:rsidP="00B30AA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1354EF" w:rsidRPr="00BD6468">
        <w:rPr>
          <w:b/>
          <w:sz w:val="28"/>
          <w:szCs w:val="28"/>
        </w:rPr>
        <w:t>1</w:t>
      </w:r>
      <w:r w:rsidRPr="00BD6468">
        <w:rPr>
          <w:b/>
          <w:sz w:val="28"/>
          <w:szCs w:val="28"/>
        </w:rPr>
        <w:t>.</w:t>
      </w:r>
      <w:r w:rsidR="00D86E25" w:rsidRPr="00BD6468">
        <w:rPr>
          <w:b/>
          <w:sz w:val="28"/>
          <w:szCs w:val="32"/>
        </w:rPr>
        <w:t xml:space="preserve"> </w:t>
      </w:r>
      <w:r w:rsidR="008C03F7" w:rsidRPr="00BD6468">
        <w:rPr>
          <w:b/>
          <w:sz w:val="28"/>
          <w:szCs w:val="32"/>
        </w:rPr>
        <w:t>Состояние сетевой розничной торговли</w:t>
      </w:r>
    </w:p>
    <w:p w:rsidR="008C03F7" w:rsidRPr="00B30AAA" w:rsidRDefault="008C03F7" w:rsidP="00B30A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0F49" w:rsidRPr="00B30AAA" w:rsidRDefault="00F70F49" w:rsidP="00B30A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Сетевая розничная торговля в последние годы демонстрирует высокие темпы роста, оставаясь одной из наиболее перспективных отраслей отечественной экономики. Вследствие этой тенденции ее доля на розничном рынке, которая составляет около 25%, также постоянно увеличивается. Все это приводит к тому, что розничные торговые сети перестают быть пассивными получателями готовой продукции от производителей и сегодня начинают играть все более существенную роль в выстраивании схем товарных поставок и их контроле, темп которым задает отклик предприятий розничной торговли - участников этих сетей на предпочтения конечных потребителей.</w:t>
      </w:r>
      <w:r w:rsidR="00020F8C" w:rsidRPr="00B30AAA">
        <w:rPr>
          <w:sz w:val="28"/>
          <w:szCs w:val="28"/>
        </w:rPr>
        <w:t xml:space="preserve"> </w:t>
      </w:r>
      <w:r w:rsidRPr="00B30AAA">
        <w:rPr>
          <w:sz w:val="28"/>
          <w:szCs w:val="28"/>
        </w:rPr>
        <w:t>Логика развития розничных торговых сетей в России достаточно долго характеризовалась расширением их деятельности за счет обеспечения ввода в строй новых коммерческих мощностей, в том числе в результате их региональной экспансии, и приверженностью к ценовой конкуренции. Объективным следствием такой тенденции стало то, что разрастание розничных торговых сетей зачастую происходило не на основе формализованной логистической концепции, а на использовании возможности коммерческой застройки свободных территорий. Последнее обстоятельство привело, например, к тому, что сегодня часто наблюдается практически точечная территориальная концентрация магазинов близких по формату – представителей различных розничных торговых сетей. Ситуация в этом случае усугубляется тем, что предлагаемый этими организациями привлекательный товарный ассортимент достаточно легко «клонируется» конкурентами, так как нередко они получают поставки из одних источников.</w:t>
      </w:r>
    </w:p>
    <w:p w:rsidR="00F14363" w:rsidRPr="00B30AAA" w:rsidRDefault="00F70F49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Однако уже появились симптомы того, что многие из этих розничных торговых сетей ждут преобразования логистического характера. В частности, особую актуальность в современных условиях приобретает структурная оптимизация их логистических систем, обусловленная тем, что важнейшим элементом управления сетевой розничной торговли сегодня становится компетентность в области управления интегрированными цепями поставок,</w:t>
      </w:r>
      <w:r w:rsidR="008C03F7" w:rsidRPr="00B30AAA">
        <w:rPr>
          <w:sz w:val="28"/>
          <w:szCs w:val="28"/>
        </w:rPr>
        <w:t xml:space="preserve"> </w:t>
      </w:r>
      <w:r w:rsidRPr="00B30AAA">
        <w:rPr>
          <w:sz w:val="28"/>
          <w:szCs w:val="28"/>
        </w:rPr>
        <w:t>обеспечивающего баланс между логистическими издержками и требованиями к обслуживанию покупателей. Особое значение при этом приобретает усиление контроля организации закупок розничными торговыми сетями, т.е. их товарного обеспечения, обусловленного с одной стороны влиянием фактора «быстрого реагирования на спрос» на эффективность розничных продаж, а с другой стороны – необходимостью мобилизации резервов по снижению логистических издержек, связанных с организацией работы с поставщи</w:t>
      </w:r>
      <w:r w:rsidR="00F14363" w:rsidRPr="00B30AAA">
        <w:rPr>
          <w:sz w:val="28"/>
          <w:szCs w:val="28"/>
        </w:rPr>
        <w:t xml:space="preserve">ками. </w:t>
      </w:r>
    </w:p>
    <w:p w:rsidR="00D163EF" w:rsidRPr="00BD6468" w:rsidRDefault="00BD6468" w:rsidP="00B30AAA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1354EF" w:rsidRPr="00BD6468">
        <w:rPr>
          <w:b/>
          <w:sz w:val="28"/>
          <w:szCs w:val="36"/>
        </w:rPr>
        <w:t>2.Теоретические основы организации коммерческой деятельности по предоставлению ус</w:t>
      </w:r>
      <w:r w:rsidRPr="00BD6468">
        <w:rPr>
          <w:b/>
          <w:sz w:val="28"/>
          <w:szCs w:val="36"/>
        </w:rPr>
        <w:t>луг</w:t>
      </w:r>
    </w:p>
    <w:p w:rsidR="00D163EF" w:rsidRPr="00BD6468" w:rsidRDefault="00D163EF" w:rsidP="00B30AAA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</w:p>
    <w:p w:rsidR="009D0298" w:rsidRPr="00BD6468" w:rsidRDefault="001354EF" w:rsidP="00B30AAA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BD6468">
        <w:rPr>
          <w:b/>
          <w:sz w:val="28"/>
          <w:szCs w:val="32"/>
        </w:rPr>
        <w:t xml:space="preserve">2.1 </w:t>
      </w:r>
      <w:r w:rsidR="009D0298" w:rsidRPr="00BD6468">
        <w:rPr>
          <w:b/>
          <w:sz w:val="28"/>
          <w:szCs w:val="32"/>
        </w:rPr>
        <w:t>ГОСТ стандарт « термины и определения в области розничного торгового предприятия»</w:t>
      </w:r>
    </w:p>
    <w:p w:rsidR="00BD6468" w:rsidRPr="00B30AAA" w:rsidRDefault="00BD6468" w:rsidP="00B30AA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A772A7" w:rsidRPr="00B30AAA" w:rsidRDefault="00A772A7" w:rsidP="00B30AA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30AAA">
        <w:rPr>
          <w:rFonts w:cs="Arial"/>
          <w:sz w:val="28"/>
          <w:szCs w:val="28"/>
        </w:rPr>
        <w:t>Настоящий стандарт устанавливает термины и определения основных понятий в области розничного торгового предприятия.</w:t>
      </w:r>
    </w:p>
    <w:p w:rsidR="00A772A7" w:rsidRPr="00B30AAA" w:rsidRDefault="00A772A7" w:rsidP="00B30AA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30AAA">
        <w:rPr>
          <w:rFonts w:cs="Arial"/>
          <w:sz w:val="28"/>
          <w:szCs w:val="28"/>
        </w:rPr>
        <w:t>Термины, установленные настоящим стандартом, обязательны для применения во всех видах документации и литературы (по данной научно-технической отрасли), входящих в сферу работ по стандартизации и использующих результаты этих работ.</w:t>
      </w:r>
    </w:p>
    <w:p w:rsidR="00A772A7" w:rsidRPr="00B30AAA" w:rsidRDefault="00A772A7" w:rsidP="00B30AA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30AAA">
        <w:rPr>
          <w:rFonts w:cs="Arial"/>
          <w:sz w:val="28"/>
          <w:szCs w:val="28"/>
        </w:rPr>
        <w:t xml:space="preserve">Настоящий стандарт должен применяться совместно с ГОСТ 16299-78, ГОСТ 16318-77, ГОСТ 17527-86, ГОСТ 18338-73, ГОСТ 21391-84, ГОСТ 23004-78. Установленные в стандарте термины расположены в </w:t>
      </w:r>
      <w:r w:rsidR="00354D9F" w:rsidRPr="00B30AAA">
        <w:rPr>
          <w:rFonts w:cs="Arial"/>
          <w:sz w:val="28"/>
          <w:szCs w:val="28"/>
        </w:rPr>
        <w:t>систематизированном</w:t>
      </w:r>
      <w:r w:rsidRPr="00B30AAA">
        <w:rPr>
          <w:rFonts w:cs="Arial"/>
          <w:sz w:val="28"/>
          <w:szCs w:val="28"/>
        </w:rPr>
        <w:t xml:space="preserve"> порядке, отражающем систему понятий в области внутренней торговли.</w:t>
      </w:r>
      <w:r w:rsidR="00BD6468">
        <w:rPr>
          <w:rFonts w:cs="Arial"/>
          <w:sz w:val="28"/>
          <w:szCs w:val="28"/>
        </w:rPr>
        <w:t xml:space="preserve"> </w:t>
      </w:r>
      <w:r w:rsidRPr="00B30AAA">
        <w:rPr>
          <w:rFonts w:cs="Arial"/>
          <w:sz w:val="28"/>
          <w:szCs w:val="28"/>
        </w:rPr>
        <w:t>Для каждого понятия установлен один стандартизованный термин.</w:t>
      </w:r>
      <w:r w:rsidR="00BD6468">
        <w:rPr>
          <w:rFonts w:cs="Arial"/>
          <w:sz w:val="28"/>
          <w:szCs w:val="28"/>
        </w:rPr>
        <w:t xml:space="preserve"> </w:t>
      </w:r>
      <w:r w:rsidRPr="00B30AAA">
        <w:rPr>
          <w:rFonts w:cs="Arial"/>
          <w:sz w:val="28"/>
          <w:szCs w:val="28"/>
        </w:rPr>
        <w:t xml:space="preserve">Недопустимые к применению термины-синонимы приведены в круглых скобках после стандартизованного термина и обозначены пометой </w:t>
      </w:r>
      <w:r w:rsidRPr="00B30AAA">
        <w:rPr>
          <w:rFonts w:cs="Courier New"/>
          <w:bCs/>
          <w:sz w:val="28"/>
          <w:szCs w:val="28"/>
        </w:rPr>
        <w:t>"Ндп"</w:t>
      </w:r>
      <w:r w:rsidR="00D10B27" w:rsidRPr="00B30AAA">
        <w:rPr>
          <w:rFonts w:cs="Arial"/>
          <w:sz w:val="28"/>
          <w:szCs w:val="28"/>
        </w:rPr>
        <w:t xml:space="preserve">. </w:t>
      </w:r>
      <w:r w:rsidRPr="00B30AAA">
        <w:rPr>
          <w:rFonts w:cs="Arial"/>
          <w:sz w:val="28"/>
          <w:szCs w:val="28"/>
        </w:rPr>
        <w:t xml:space="preserve">Термины-синонимы без пометы </w:t>
      </w:r>
      <w:r w:rsidRPr="00B30AAA">
        <w:rPr>
          <w:rFonts w:cs="Courier New"/>
          <w:bCs/>
          <w:sz w:val="28"/>
          <w:szCs w:val="28"/>
        </w:rPr>
        <w:t>"Ндп"</w:t>
      </w:r>
      <w:r w:rsidRPr="00B30AAA">
        <w:rPr>
          <w:rFonts w:cs="Arial"/>
          <w:sz w:val="28"/>
          <w:szCs w:val="28"/>
        </w:rPr>
        <w:t xml:space="preserve"> приведены в качестве справочных данных, не являются стандартизованными и выделены вертикальной чертой.</w:t>
      </w:r>
      <w:r w:rsidR="00BD6468">
        <w:rPr>
          <w:rFonts w:cs="Arial"/>
          <w:sz w:val="28"/>
          <w:szCs w:val="28"/>
        </w:rPr>
        <w:t xml:space="preserve"> </w:t>
      </w:r>
      <w:r w:rsidRPr="00B30AAA">
        <w:rPr>
          <w:rFonts w:cs="Arial"/>
          <w:sz w:val="28"/>
          <w:szCs w:val="28"/>
        </w:rPr>
        <w:t>Заключенная в круглые скобки часть термина может быть опущена при использовании термина в документах по стандартизации.</w:t>
      </w:r>
      <w:r w:rsidR="00BD6468">
        <w:rPr>
          <w:rFonts w:cs="Arial"/>
          <w:sz w:val="28"/>
          <w:szCs w:val="28"/>
        </w:rPr>
        <w:t xml:space="preserve"> </w:t>
      </w:r>
      <w:r w:rsidRPr="00B30AAA">
        <w:rPr>
          <w:rFonts w:cs="Arial"/>
          <w:sz w:val="28"/>
          <w:szCs w:val="28"/>
        </w:rPr>
        <w:t>Приведенные определения можно, при необходимости, изменить, вводя в них производные признаки, раскрывая значения используемых в них терминов, указывая объекты, входящие в объем определяемого понятия. Изменения не должны нарушать объем и содержание понятий, определенных в данном стандарте. Стандартизованные термины набраны полужирным шрифтом, а термины-синонимы курсивом.</w:t>
      </w:r>
      <w:r w:rsidR="00BD6468">
        <w:rPr>
          <w:rFonts w:cs="Arial"/>
          <w:sz w:val="28"/>
          <w:szCs w:val="28"/>
        </w:rPr>
        <w:t xml:space="preserve"> </w:t>
      </w:r>
    </w:p>
    <w:p w:rsidR="00B1069A" w:rsidRPr="00BD6468" w:rsidRDefault="001354EF" w:rsidP="00B30AAA">
      <w:pPr>
        <w:pStyle w:val="1"/>
        <w:ind w:left="0" w:firstLine="709"/>
        <w:jc w:val="both"/>
        <w:rPr>
          <w:b/>
          <w:szCs w:val="32"/>
        </w:rPr>
      </w:pPr>
      <w:r w:rsidRPr="00BD6468">
        <w:rPr>
          <w:b/>
          <w:szCs w:val="32"/>
        </w:rPr>
        <w:t>2.2</w:t>
      </w:r>
      <w:r w:rsidR="00BD6468">
        <w:rPr>
          <w:b/>
          <w:szCs w:val="32"/>
        </w:rPr>
        <w:t xml:space="preserve"> </w:t>
      </w:r>
      <w:r w:rsidR="00B1069A" w:rsidRPr="00BD6468">
        <w:rPr>
          <w:b/>
          <w:szCs w:val="32"/>
        </w:rPr>
        <w:t xml:space="preserve">Порядок сертификации </w:t>
      </w:r>
    </w:p>
    <w:p w:rsidR="00BD6468" w:rsidRDefault="00BD6468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400EB" w:rsidRPr="00B30AAA" w:rsidRDefault="00B1069A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Как обязательная так и добровольная сертификация продукции в Системе сертификации ГОСТ Р осуществляется в соответствии с "Порядком проведения сертификации продукции в Российской Федерации", утвержденным Постановлением Госстандарта от 21 сентября 1994 года №15.</w:t>
      </w:r>
      <w:r w:rsidR="00BD6468">
        <w:rPr>
          <w:sz w:val="28"/>
          <w:szCs w:val="28"/>
        </w:rPr>
        <w:t xml:space="preserve"> </w:t>
      </w:r>
      <w:r w:rsidRPr="00B30AAA">
        <w:rPr>
          <w:sz w:val="28"/>
          <w:szCs w:val="28"/>
        </w:rPr>
        <w:t>Подачу заявки на проведение сертификации осуществляет заказчик сертификации – производитель или продавец продукции. Из органов по сертификации, имеющих право сертифицировать нужную продукцию он выбирает любой в зависимости от расположения органа, цены работ и прочих факторов.</w:t>
      </w:r>
    </w:p>
    <w:p w:rsidR="00B1069A" w:rsidRPr="00B30AAA" w:rsidRDefault="00B1069A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Проанализировав полученную заявку, орган по сертификации принимает решение о возможности или невозможности проведения работ. В случае отказа, он должен направить заявителю в письменной форме отказ с обоснованием решения. Если же по заявке принято положительное решение, то орган по сертификации сообщает об этом заявителю, а также уведомляет его о том, какие документы потребуется предоставить заявителю для проведения сертификации. Кроме того в решении должен содержаться перечень испытательных лабораторий и центров, аккредитованных на право проведения необходимых сертификационных испытаний и перечень органов по сертификации, которые смогут, в случае необходимости провести сертификацию производства или системы качества предприятия-производителя. В своем решении орган по сертификации указывает также и схемы сертификации, в соответствии с которыми может быть проведена сертификация. После заключения договора между заказчиком и органом по сертификации заказчик направляет в орган все указанные в решении по заявке материалы и сведения, выбирает схему сертификации и испытательную лабораторию. Затем сотрудники испытательной лаборатории отбирают образцы для последующих испытаний. Образцы, предназначенные для сертификации должны быть такими же, как и продукция, предназначенная для потребителя. Сами испытания могут проводиться в одной или нескольких лабораториях, но все они должны быть аккредитованы на право проведения соответствующих испытаний в Системе ГОСТ Р. По результатам испытаний оформляются протоколы, которые затем передают в орган по сертификации для принятия решения о выдаче сертификата соответствия. Некоторыми схемами сертификации предусматривается также проведение анализа состояния производства. В таком случае орган по сертификации направляет своих экспертов на предприятие, где они оценивают способность производителя поставлять продукцию со стабильными характеристиками в течение срока действия будущего сертификата соответствия. Выводы по анализу производства оформляются актом и также передаются в орган по сертификации.</w:t>
      </w:r>
      <w:r w:rsidR="00BD6468">
        <w:rPr>
          <w:sz w:val="28"/>
          <w:szCs w:val="28"/>
        </w:rPr>
        <w:t xml:space="preserve"> </w:t>
      </w:r>
      <w:r w:rsidRPr="00B30AAA">
        <w:rPr>
          <w:sz w:val="28"/>
          <w:szCs w:val="28"/>
        </w:rPr>
        <w:t>После проведения всех необходимых операций и получения необходимых документов от заявителя, орган по сертификации принимает решение о выдаче сертификата соответствия. Сертификат выдается в том случае, если продукция и документация соответствуют всем предъявляемым к ним требованиям, подтверждаемым при сертификации. Сертификат соответствия может быть выдан на различные сроки, которые зависят от состояния документации, производства, специфики продукции и выбранной схемы сертификации, но не могут превышать трех лет. После выдачи заявителю сертификата соответствия или декларации о соответствии орган по сертификации также выдает ему лицензию на право маркирования продукции знаком соответствия, принятым в Системе. Нанесение знака на продукцию или сопроводительную документацию может осуществляться как самим заявителем, так и органом по сертификации.</w:t>
      </w:r>
      <w:r w:rsidR="00BD6468">
        <w:rPr>
          <w:sz w:val="28"/>
          <w:szCs w:val="28"/>
        </w:rPr>
        <w:t xml:space="preserve"> </w:t>
      </w:r>
      <w:r w:rsidRPr="00B30AAA">
        <w:rPr>
          <w:sz w:val="28"/>
          <w:szCs w:val="28"/>
        </w:rPr>
        <w:t>В некоторых случаях схемы сертификации предполагают также проведение периодических проверок в течение срока действия сертификата – инспекционного контроля. В ходе инспекционного контроля могут быть проведены испытания образцов, анализ состояния производства, данных о состоянии продукции и т.п. По результатам проверки орган по сертификации может вынести разные решения. Действие сертификата может быть, например, приостановлено. В таком случае назначаются корректирующие мероприятия, после выполнения которых действие сертификата соответствия возобновляется. В случае выявления существенных несоответствий, которые не могут быть исправлены в необходимые сроки, действие сертификата по результатам инспекционного контроля отменяется.</w:t>
      </w:r>
    </w:p>
    <w:p w:rsidR="00A400EB" w:rsidRPr="00B30AAA" w:rsidRDefault="00A400EB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10B27" w:rsidRPr="00C538BC" w:rsidRDefault="001354EF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32"/>
        </w:rPr>
      </w:pPr>
      <w:r w:rsidRPr="00C538BC">
        <w:rPr>
          <w:b/>
          <w:bCs/>
          <w:sz w:val="28"/>
          <w:szCs w:val="32"/>
        </w:rPr>
        <w:t xml:space="preserve">2.3 </w:t>
      </w:r>
      <w:r w:rsidR="00D163EF" w:rsidRPr="00C538BC">
        <w:rPr>
          <w:b/>
          <w:bCs/>
          <w:sz w:val="28"/>
          <w:szCs w:val="32"/>
        </w:rPr>
        <w:t>Понятие и виды розничной торговли</w:t>
      </w:r>
    </w:p>
    <w:p w:rsidR="00C538BC" w:rsidRDefault="00C538BC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163EF" w:rsidRPr="00B30AAA" w:rsidRDefault="00D163EF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B30AAA">
        <w:rPr>
          <w:sz w:val="28"/>
          <w:szCs w:val="28"/>
        </w:rPr>
        <w:t>Розничная торговля — вид предпринимательской деятельности в сфере торговли, связанный с реализацией товаров непосредственно потребителю для личного, бытового, семейного, домашнего использования — так современное законодательство определяет розничную торговлю.</w:t>
      </w:r>
      <w:r w:rsidR="00BD6468">
        <w:rPr>
          <w:sz w:val="28"/>
        </w:rPr>
        <w:t xml:space="preserve"> </w:t>
      </w:r>
      <w:r w:rsidRPr="00B30AAA">
        <w:rPr>
          <w:sz w:val="28"/>
          <w:szCs w:val="28"/>
        </w:rPr>
        <w:t>Правовая природа розничной торговли, как вида деятельности, выражается, прежде всего, в договорном характере. Так, согласно статье 492 Гражданского кодекса Российской Федерации по договору розничной купли-продажи продавец, осуществляющий предпринимательскую деятельность по продаже товаров в розницу (поштучно или в небольших количествах (в пределах груп</w:t>
      </w:r>
      <w:r w:rsidRPr="00B30AAA">
        <w:rPr>
          <w:sz w:val="28"/>
          <w:szCs w:val="28"/>
        </w:rPr>
        <w:softHyphen/>
        <w:t>повой тары),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 Покупатель в свою очередь обязан принять товар и оплатить его по цене, объявленной продавцом.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То есть, исходя из вышеизложенного, розничная торговля фактически представляет собой отношения, возникающие между продавцом и покупателем в процессе передачи и оплаты товара.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Безусловно, передача товара покупателю и получение денег за него являются центральными элементами розничной торговли как вида предпринимательской деятельности. Но, вместе с тем, не единственными.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 xml:space="preserve">Прежде чем приобрести статус продавца, субъекту необходимо совершить ряд юридических действий, для того чтобы быть признанным государственными органами или органами местного самоуправления в качестве такового. Выражается это, прежде всего, в регистрации юридического лица (индивидуального предпринимателя) и в получении лицензий и разрешений на осуществление данного вида предпринимательской деятельности. 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Здесь уже на первые позиции выходит административное законодательство. Посредством его актов государство выполняет функции регулирования и контроля.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Таким образом, юридическая природа розничной торговли определяется преимущественно нормами гражданского и административного права.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Традиционным основанием классификации видов розничной торговли в актах торгового законодательства является место торгового обслуживания покупателя.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По этому основанию выделяют: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1. Торговлю по месту нахождения торгового объекта.</w:t>
      </w:r>
      <w:r w:rsidR="00BD6468">
        <w:rPr>
          <w:sz w:val="28"/>
          <w:szCs w:val="28"/>
        </w:rPr>
        <w:t xml:space="preserve"> 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2.Торговлю по месту нахождения покупателя.</w:t>
      </w:r>
      <w:r w:rsidR="00BD6468">
        <w:rPr>
          <w:sz w:val="28"/>
          <w:szCs w:val="28"/>
        </w:rPr>
        <w:t xml:space="preserve"> 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Рассмотрим каждый вид подробно.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 xml:space="preserve">Итак, </w:t>
      </w:r>
      <w:r w:rsidRPr="00B30AAA">
        <w:rPr>
          <w:iCs/>
          <w:sz w:val="28"/>
          <w:szCs w:val="28"/>
        </w:rPr>
        <w:t xml:space="preserve">торговля по месту нахождения торгового объекта. </w:t>
      </w:r>
      <w:r w:rsidRPr="00B30AAA">
        <w:rPr>
          <w:sz w:val="28"/>
          <w:szCs w:val="28"/>
        </w:rPr>
        <w:t>Для России данный вид торговли является традиционным.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Что такое торговый объект? В законодательстве нет четких формулировок. Однако представляется очевидным понимать под торговым объектом имущественный комплекс, используемый продавцом для осуществления розничной торговли. В зависимости от того, насколько постоянно находится торговый объект в конкретном месте, что именно он собой представляет — здание, сооружение, помещение, транспортное средство, оборудование и т.д., выделяют торговлю через стационарную торговую сеть и торговлю через передвижную (развозную и разносную) торговую сеть.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 xml:space="preserve">Нормативно-правовая база федерального уровня несколько отличается от базы уровня субъектов Российской Федерации в вопросе регулирования </w:t>
      </w:r>
      <w:r w:rsidRPr="00B30AAA">
        <w:rPr>
          <w:iCs/>
          <w:sz w:val="28"/>
          <w:szCs w:val="28"/>
        </w:rPr>
        <w:t xml:space="preserve">торговли, осуществляемой через стационарную торговую сеть, </w:t>
      </w:r>
      <w:r w:rsidRPr="00B30AAA">
        <w:rPr>
          <w:sz w:val="28"/>
          <w:szCs w:val="28"/>
        </w:rPr>
        <w:t xml:space="preserve">— разные определения, разный разрешительный порядок и т.д. Но главной проблемой является наличие огромного количества вариантов определения понятия стационарного и нестационарного торгового объекта. 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Можно сказать, что, сколько нормативно-правовых документов, столько и различающихся между собой вариантов определений.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Торговлю по месту нахождения торгового объекта можно подразделить на магазинную торговлю и уличную. Определение магазинной торговли сводится к тому, что это продажа товаров покупателям в магазине. Под уличной, в свою очередь, понимается продажа товаров в палатках, киосках на специально отведенных территориях и выделенных местах, а также с помощью средств развозной (автолавки) и разносной (лотки, корзины) торговли.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 xml:space="preserve">Рассмотрим второй вид розничной торговли - </w:t>
      </w:r>
      <w:r w:rsidRPr="00B30AAA">
        <w:rPr>
          <w:iCs/>
          <w:sz w:val="28"/>
          <w:szCs w:val="28"/>
        </w:rPr>
        <w:t>торговлю по месту нахождения покупателя.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Закладывая в качестве основания классификации место торгового обслуживания, мы устанавливали привязку к месту передачи товара покупателю, а не к месту заключения договора розничной купли - продажи.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Данный вид реализуется в следующих формах: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1.</w:t>
      </w:r>
      <w:r w:rsidR="00BD6468">
        <w:rPr>
          <w:sz w:val="28"/>
          <w:szCs w:val="28"/>
        </w:rPr>
        <w:t xml:space="preserve"> </w:t>
      </w:r>
      <w:r w:rsidRPr="00B30AAA">
        <w:rPr>
          <w:sz w:val="28"/>
          <w:szCs w:val="28"/>
        </w:rPr>
        <w:t>Непосредственная продажа товаров на дому у покупателя.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2.</w:t>
      </w:r>
      <w:r w:rsidR="00BD6468">
        <w:rPr>
          <w:sz w:val="28"/>
          <w:szCs w:val="28"/>
        </w:rPr>
        <w:t xml:space="preserve"> </w:t>
      </w:r>
      <w:r w:rsidRPr="00B30AAA">
        <w:rPr>
          <w:sz w:val="28"/>
          <w:szCs w:val="28"/>
        </w:rPr>
        <w:t>Телевизионная торговля.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3.</w:t>
      </w:r>
      <w:r w:rsidR="00BD6468">
        <w:rPr>
          <w:sz w:val="28"/>
          <w:szCs w:val="28"/>
        </w:rPr>
        <w:t xml:space="preserve"> </w:t>
      </w:r>
      <w:r w:rsidRPr="00B30AAA">
        <w:rPr>
          <w:sz w:val="28"/>
          <w:szCs w:val="28"/>
        </w:rPr>
        <w:t>Электронная торговля.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4.</w:t>
      </w:r>
      <w:r w:rsidR="00BD6468">
        <w:rPr>
          <w:sz w:val="28"/>
          <w:szCs w:val="28"/>
        </w:rPr>
        <w:t xml:space="preserve"> </w:t>
      </w:r>
      <w:r w:rsidRPr="00B30AAA">
        <w:rPr>
          <w:sz w:val="28"/>
          <w:szCs w:val="28"/>
        </w:rPr>
        <w:t xml:space="preserve">Торговля по каталогам, с помощью проспектов, буклетов и т.д. 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 xml:space="preserve">Поясню, что понимается под </w:t>
      </w:r>
      <w:r w:rsidRPr="00B30AAA">
        <w:rPr>
          <w:iCs/>
          <w:sz w:val="28"/>
          <w:szCs w:val="28"/>
        </w:rPr>
        <w:t xml:space="preserve">непосредственной продажей товаров на дому. </w:t>
      </w:r>
      <w:r w:rsidRPr="00B30AAA">
        <w:rPr>
          <w:sz w:val="28"/>
          <w:szCs w:val="28"/>
        </w:rPr>
        <w:t xml:space="preserve">Физическое лицо, независимо от того, как его называют в России (коммивояжер, торговый агент, менеджер по продажам, и т.д.), обращается в квартиру, дом, офисное помещение и т.д. с предложением приобрести имеющийся у него товар. Но вместе с тем и предложение приобрести товар, и непосредственная передача товара происходят в месте нахождения покупателя. 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 xml:space="preserve">Рассмотрим </w:t>
      </w:r>
      <w:r w:rsidRPr="00B30AAA">
        <w:rPr>
          <w:iCs/>
          <w:sz w:val="28"/>
          <w:szCs w:val="28"/>
        </w:rPr>
        <w:t xml:space="preserve">телевизионную торговлю. К </w:t>
      </w:r>
      <w:r w:rsidRPr="00B30AAA">
        <w:rPr>
          <w:sz w:val="28"/>
          <w:szCs w:val="28"/>
        </w:rPr>
        <w:t>ней можно относится как угодно. Но она существует, и ее товарные обороты заслуживают уважения. В отличии от зарубежной телевизионной торговли, которая существует в виде специальных торговых каналов, отечественная занимает «эфирные ниши» на телевизионных каналах - например, телевизионные магазины «Спасибо за покупку», «Магазин на диване» и т.д. зрителю посредством демонстрации товара и знакомства с его характеристиками предоставляется возможность заказать понравившуюся вещь по телефону, которую доставят ему на дом. В настоящее время у нас преобладает телевизионная торговля ювелирными украшениями, косметическими средствами, спортивными тренажерами, кухонной утварью и, в определенной степени, одеждой.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 xml:space="preserve">Теперь об </w:t>
      </w:r>
      <w:r w:rsidRPr="00B30AAA">
        <w:rPr>
          <w:iCs/>
          <w:sz w:val="28"/>
          <w:szCs w:val="28"/>
        </w:rPr>
        <w:t xml:space="preserve">электронной торговле. </w:t>
      </w:r>
      <w:r w:rsidRPr="00B30AAA">
        <w:rPr>
          <w:sz w:val="28"/>
          <w:szCs w:val="28"/>
        </w:rPr>
        <w:t>Здесь скорее следует говорить о торговле, осуществляемой посредством ресурсов Интернет. В настоящее время электронная торговля в России только начинает развиваться. Для того чтобы приобрести товар, покупателю необходимо иметь компьютер, телефон и модем. Вряд ли здесь приходиться говорить о большой покупательской массе. Но все же компьютеризация российского населения обуславливает появление виртуальных магазинов. В настоящее время широко распространена продажа в такой форме книг, компьютерной техники. Выгодность организации такой торговли заключается в том, что занятому покупателю или покупателю, не желающему тратить свое время на поиск нужного товара, предоставляются возможность несколько дороже, но приобрести нужный товар, не выходя из дома или офиса. В свою очередь, продавец может так организовать свою работу, что ему не понадобятся большие складские площади для хранения - достаточно несколько единиц каждого наименования товара и штат курьеров. Если заканчивается товар, а заказы поступают, курьеры сначала заезжают к поставщику за товаром, а затем к покупателю. Но следует отметить, что это скорее характерно для небольших фирм и поэтому различие в ценах на один и тот же товар бывает достаточно существенным. В то же время у покупателя всегда есть возможность просмотреть цены у разных продавцов, сравнить их и принять решение в пользу того или другого.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 xml:space="preserve">Наконец, последняя форма — </w:t>
      </w:r>
      <w:r w:rsidRPr="00B30AAA">
        <w:rPr>
          <w:iCs/>
          <w:sz w:val="28"/>
          <w:szCs w:val="28"/>
        </w:rPr>
        <w:t xml:space="preserve">торговля по каталогом и с помощью проспектов, буклетов. </w:t>
      </w:r>
      <w:r w:rsidRPr="00B30AAA">
        <w:rPr>
          <w:sz w:val="28"/>
          <w:szCs w:val="28"/>
        </w:rPr>
        <w:t>Инструментами продаж в данном случае являются печатные издания, в которых представлены чаще всего фотоснимки, реже чертежи и схематические изображения, предлагаемых товаров. Каталоги представляют собой справочники, в которых приводятся перечень товаров, фотографии образцов (зачастую нескольких окрасок, цветов или моделей), их описание (технические характеристики, медицинские показания, данные испытаний и исследований, и т.д.), цена за единицу, возможные схемы скидок и т.д. То же можно сказать и о проспекте или буклете, с той лишь разницей, что каталог, как правило, посвящен: большей группе товаров — в отличие от проспектов или буклетов, на страницах которых может быть представлено от одного до десятка товаров. К каталогам прилагаются купонные книжки или: вкладыши, которые заполняются покупателем и направляются: продавцу. Может быть предусмотрена и возможность заказа товара по телефону. Товар будет либо доставлен покупателю курьерской службой, либо по почте. В проспектах также приводятся телефоны либо «ввёрстываются» от</w:t>
      </w:r>
      <w:r w:rsidR="00A400EB" w:rsidRPr="00B30AAA">
        <w:rPr>
          <w:sz w:val="28"/>
          <w:szCs w:val="28"/>
        </w:rPr>
        <w:t xml:space="preserve">рывные купоны. </w:t>
      </w:r>
      <w:r w:rsidRPr="00B30AAA">
        <w:rPr>
          <w:sz w:val="28"/>
          <w:szCs w:val="28"/>
        </w:rPr>
        <w:t>Итак, общие черты продажи товара по месту нахождения покупателя изложены.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 xml:space="preserve">Как уже отмечалось, </w:t>
      </w:r>
      <w:r w:rsidRPr="00B30AAA">
        <w:rPr>
          <w:iCs/>
          <w:sz w:val="28"/>
          <w:szCs w:val="28"/>
        </w:rPr>
        <w:t xml:space="preserve">продажа товаров по образцам </w:t>
      </w:r>
      <w:r w:rsidRPr="00B30AAA">
        <w:rPr>
          <w:sz w:val="28"/>
          <w:szCs w:val="28"/>
        </w:rPr>
        <w:t>является: общей для торговли по месту нахождения торгового объекта и по месту нахождения покупателя.</w:t>
      </w:r>
    </w:p>
    <w:p w:rsidR="00D163EF" w:rsidRPr="00B30AAA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При продаже товаров по образцам покупателю предоставляется возможно самостоятельно или с помощью обслуживающего персонала ознакомиться с демонстрируемыми образцами или предложенными описаниями товаров, выбрать и приобрести необходимые товары. Товары передаются покупателю после их доставки в указанное им место, если иное не предусмотрено договором розничной купли-продажи.</w:t>
      </w:r>
    </w:p>
    <w:p w:rsidR="00A400EB" w:rsidRDefault="00D163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Что значит, если иное не предусмотрено договором? Дело в том, что, по</w:t>
      </w:r>
      <w:r w:rsidR="00BD6468">
        <w:rPr>
          <w:sz w:val="28"/>
          <w:szCs w:val="28"/>
        </w:rPr>
        <w:t xml:space="preserve"> </w:t>
      </w:r>
      <w:r w:rsidRPr="00B30AAA">
        <w:rPr>
          <w:sz w:val="28"/>
          <w:szCs w:val="28"/>
        </w:rPr>
        <w:t>общему</w:t>
      </w:r>
      <w:r w:rsidR="00BD6468">
        <w:rPr>
          <w:sz w:val="28"/>
          <w:szCs w:val="28"/>
        </w:rPr>
        <w:t xml:space="preserve"> </w:t>
      </w:r>
      <w:r w:rsidRPr="00B30AAA">
        <w:rPr>
          <w:sz w:val="28"/>
          <w:szCs w:val="28"/>
        </w:rPr>
        <w:t>правилу,</w:t>
      </w:r>
      <w:r w:rsidR="00BD6468">
        <w:rPr>
          <w:sz w:val="28"/>
          <w:szCs w:val="28"/>
        </w:rPr>
        <w:t xml:space="preserve"> </w:t>
      </w:r>
      <w:r w:rsidRPr="00B30AAA">
        <w:rPr>
          <w:sz w:val="28"/>
          <w:szCs w:val="28"/>
        </w:rPr>
        <w:t>продавец,</w:t>
      </w:r>
      <w:r w:rsidR="00BD6468">
        <w:rPr>
          <w:sz w:val="28"/>
          <w:szCs w:val="28"/>
        </w:rPr>
        <w:t xml:space="preserve"> </w:t>
      </w:r>
      <w:r w:rsidRPr="00B30AAA">
        <w:rPr>
          <w:sz w:val="28"/>
          <w:szCs w:val="28"/>
        </w:rPr>
        <w:t>заявляющий,</w:t>
      </w:r>
      <w:r w:rsidR="00BD6468">
        <w:rPr>
          <w:sz w:val="28"/>
          <w:szCs w:val="28"/>
        </w:rPr>
        <w:t xml:space="preserve"> </w:t>
      </w:r>
      <w:r w:rsidRPr="00B30AAA">
        <w:rPr>
          <w:sz w:val="28"/>
          <w:szCs w:val="28"/>
        </w:rPr>
        <w:t>что</w:t>
      </w:r>
      <w:r w:rsidR="00BD6468">
        <w:rPr>
          <w:sz w:val="28"/>
          <w:szCs w:val="28"/>
        </w:rPr>
        <w:t xml:space="preserve"> </w:t>
      </w:r>
      <w:r w:rsidRPr="00B30AAA">
        <w:rPr>
          <w:sz w:val="28"/>
          <w:szCs w:val="28"/>
        </w:rPr>
        <w:t>он</w:t>
      </w:r>
      <w:r w:rsidR="00BD6468">
        <w:rPr>
          <w:sz w:val="28"/>
          <w:szCs w:val="28"/>
        </w:rPr>
        <w:t xml:space="preserve"> </w:t>
      </w:r>
      <w:r w:rsidRPr="00B30AAA">
        <w:rPr>
          <w:sz w:val="28"/>
          <w:szCs w:val="28"/>
        </w:rPr>
        <w:t>осуществляет продажу товаров по образцам, обязан предложить услуги по доставке товаров путем их пересылки почтовыми отправлениями или перевозки любыми видами транспорта, а также по подключению, наладке и пуску в эксплуатацию технически сложных товаров, которые не могут быть пущена в эксплуатацию без участия соответствующих специалистов. Могут быть предложены другие услуги - по сборке, установке, подключению, наладке и сервисному обслуживанию. Если покупатель отказывается от этих услуг, то в этом случае и определяются иные условия договоры розничной купли-продажи - место, способы, время передачи товара и производства оплаты.</w:t>
      </w:r>
    </w:p>
    <w:p w:rsidR="00B80D89" w:rsidRPr="00B30AAA" w:rsidRDefault="00B80D89" w:rsidP="00B30AAA">
      <w:pPr>
        <w:spacing w:line="360" w:lineRule="auto"/>
        <w:ind w:firstLine="709"/>
        <w:jc w:val="both"/>
        <w:rPr>
          <w:sz w:val="28"/>
          <w:szCs w:val="28"/>
        </w:rPr>
      </w:pPr>
    </w:p>
    <w:p w:rsidR="00353E60" w:rsidRPr="00353E60" w:rsidRDefault="001354EF" w:rsidP="00B30AAA">
      <w:pPr>
        <w:spacing w:line="360" w:lineRule="auto"/>
        <w:ind w:firstLine="709"/>
        <w:jc w:val="both"/>
        <w:rPr>
          <w:rFonts w:cs="Arial"/>
          <w:b/>
          <w:bCs/>
          <w:sz w:val="28"/>
          <w:szCs w:val="28"/>
        </w:rPr>
      </w:pPr>
      <w:r w:rsidRPr="00353E60">
        <w:rPr>
          <w:rFonts w:cs="Arial"/>
          <w:b/>
          <w:bCs/>
          <w:sz w:val="28"/>
          <w:szCs w:val="28"/>
        </w:rPr>
        <w:t xml:space="preserve">2.4 </w:t>
      </w:r>
      <w:r w:rsidR="00A34170" w:rsidRPr="00353E60">
        <w:rPr>
          <w:rFonts w:cs="Arial"/>
          <w:b/>
          <w:bCs/>
          <w:sz w:val="28"/>
          <w:szCs w:val="28"/>
        </w:rPr>
        <w:t>Услуги розничной торговли</w:t>
      </w:r>
    </w:p>
    <w:p w:rsidR="00353E60" w:rsidRDefault="00353E60" w:rsidP="00B30AAA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A34170" w:rsidRPr="00B30AAA" w:rsidRDefault="00353E60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rFonts w:cs="Arial"/>
          <w:bCs/>
          <w:sz w:val="28"/>
          <w:szCs w:val="28"/>
        </w:rPr>
        <w:t>Услуги розничной торговли</w:t>
      </w:r>
      <w:r w:rsidR="00A34170" w:rsidRPr="00B30AAA">
        <w:rPr>
          <w:rFonts w:cs="Arial"/>
          <w:bCs/>
          <w:sz w:val="28"/>
          <w:szCs w:val="28"/>
        </w:rPr>
        <w:t xml:space="preserve"> – это результат взаимодействия продавца и покупателя,</w:t>
      </w:r>
      <w:r w:rsidR="00BD6468">
        <w:rPr>
          <w:rFonts w:cs="Arial"/>
          <w:bCs/>
          <w:sz w:val="28"/>
          <w:szCs w:val="28"/>
        </w:rPr>
        <w:t xml:space="preserve"> </w:t>
      </w:r>
      <w:r w:rsidR="00A34170" w:rsidRPr="00B30AAA">
        <w:rPr>
          <w:rFonts w:cs="Arial"/>
          <w:bCs/>
          <w:sz w:val="28"/>
          <w:szCs w:val="28"/>
        </w:rPr>
        <w:t>а также собственной деятельности продавца по удовлетворению потребностей покупателя при купле-продаже товаров. Таким образом, основная услуга, которую оказывает розничная торговля, - это реализация товаров в магазинах различных типов, а также вне магазина.</w:t>
      </w:r>
      <w:r w:rsidR="00BD6468">
        <w:rPr>
          <w:rFonts w:cs="Arial"/>
          <w:bCs/>
          <w:sz w:val="28"/>
          <w:szCs w:val="28"/>
        </w:rPr>
        <w:t xml:space="preserve"> </w:t>
      </w:r>
      <w:r w:rsidR="00A34170" w:rsidRPr="00B30AAA">
        <w:rPr>
          <w:rFonts w:cs="Arial"/>
          <w:bCs/>
          <w:sz w:val="28"/>
          <w:szCs w:val="28"/>
        </w:rPr>
        <w:t>Повышение культуры обслуживания покупателей во многом связано с расшире</w:t>
      </w:r>
      <w:r w:rsidR="00A400EB" w:rsidRPr="00B30AAA">
        <w:rPr>
          <w:rFonts w:cs="Arial"/>
          <w:bCs/>
          <w:sz w:val="28"/>
          <w:szCs w:val="28"/>
        </w:rPr>
        <w:t xml:space="preserve">нием </w:t>
      </w:r>
      <w:r w:rsidR="00A34170" w:rsidRPr="00B30AAA">
        <w:rPr>
          <w:rFonts w:cs="Arial"/>
          <w:bCs/>
          <w:sz w:val="28"/>
          <w:szCs w:val="28"/>
        </w:rPr>
        <w:t>ассортимента дополнительных услуг, оказываемых им. Наилучшие у</w:t>
      </w:r>
      <w:r w:rsidR="00A400EB" w:rsidRPr="00B30AAA">
        <w:rPr>
          <w:rFonts w:cs="Arial"/>
          <w:bCs/>
          <w:sz w:val="28"/>
          <w:szCs w:val="28"/>
        </w:rPr>
        <w:t>словия для этого могут быть со</w:t>
      </w:r>
      <w:r>
        <w:rPr>
          <w:rFonts w:cs="Arial"/>
          <w:bCs/>
          <w:sz w:val="28"/>
          <w:szCs w:val="28"/>
        </w:rPr>
        <w:t>зд</w:t>
      </w:r>
      <w:r w:rsidR="00A34170" w:rsidRPr="00B30AAA">
        <w:rPr>
          <w:rFonts w:cs="Arial"/>
          <w:bCs/>
          <w:sz w:val="28"/>
          <w:szCs w:val="28"/>
        </w:rPr>
        <w:t>аны в магазинах.</w:t>
      </w:r>
      <w:r w:rsidR="00BD6468">
        <w:rPr>
          <w:rFonts w:cs="Arial"/>
          <w:bCs/>
          <w:sz w:val="28"/>
          <w:szCs w:val="28"/>
        </w:rPr>
        <w:t xml:space="preserve"> </w:t>
      </w:r>
      <w:r w:rsidR="00A34170" w:rsidRPr="00B30AAA">
        <w:rPr>
          <w:rFonts w:cs="Arial"/>
          <w:bCs/>
          <w:sz w:val="28"/>
          <w:szCs w:val="28"/>
        </w:rPr>
        <w:t>Перечень таких услуг зависит от специализации магазина, места его расположения, торговой площади и др.</w:t>
      </w:r>
    </w:p>
    <w:p w:rsidR="00A34170" w:rsidRPr="00B30AAA" w:rsidRDefault="00A34170" w:rsidP="00B30AAA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B30AAA">
        <w:rPr>
          <w:rFonts w:cs="Arial"/>
          <w:bCs/>
          <w:sz w:val="28"/>
          <w:szCs w:val="28"/>
        </w:rPr>
        <w:t>Наибольшее число элементов дополнительного обслуживания предоставляют покупателям крупные специализированные магазины, универсамы, универмаги и т.п.</w:t>
      </w:r>
    </w:p>
    <w:p w:rsidR="001C6DD1" w:rsidRPr="00B30AAA" w:rsidRDefault="001C6DD1" w:rsidP="00B30AAA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B30AAA">
        <w:rPr>
          <w:rFonts w:cs="Arial"/>
          <w:bCs/>
          <w:sz w:val="28"/>
          <w:szCs w:val="28"/>
        </w:rPr>
        <w:t>Услуги розничной торговли</w:t>
      </w:r>
      <w:r w:rsidRPr="00B30AAA">
        <w:rPr>
          <w:rFonts w:cs="Arial"/>
          <w:sz w:val="28"/>
          <w:szCs w:val="28"/>
        </w:rPr>
        <w:t xml:space="preserve"> — это производство таких потребительных стоимостей, которые в процессе деятельности предприятий </w:t>
      </w:r>
      <w:r w:rsidRPr="00B30AAA">
        <w:rPr>
          <w:rFonts w:cs="Arial"/>
          <w:iCs/>
          <w:sz w:val="28"/>
          <w:szCs w:val="28"/>
        </w:rPr>
        <w:t>розничной</w:t>
      </w:r>
      <w:r w:rsidRPr="00B30AAA">
        <w:rPr>
          <w:rFonts w:cs="Arial"/>
          <w:sz w:val="28"/>
          <w:szCs w:val="28"/>
        </w:rPr>
        <w:t xml:space="preserve"> </w:t>
      </w:r>
      <w:r w:rsidRPr="00B30AAA">
        <w:rPr>
          <w:rFonts w:cs="Arial"/>
          <w:iCs/>
          <w:sz w:val="28"/>
          <w:szCs w:val="28"/>
        </w:rPr>
        <w:t>торговли</w:t>
      </w:r>
      <w:r w:rsidRPr="00B30AAA">
        <w:rPr>
          <w:rFonts w:cs="Arial"/>
          <w:sz w:val="28"/>
          <w:szCs w:val="28"/>
        </w:rPr>
        <w:t xml:space="preserve"> не приобретают овеществленной формы и удовлетворяют материально-бытовые потребности общества.</w:t>
      </w:r>
    </w:p>
    <w:p w:rsidR="001C6DD1" w:rsidRPr="00B30AAA" w:rsidRDefault="001C6DD1" w:rsidP="00B30AA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30AAA">
        <w:rPr>
          <w:rFonts w:cs="Arial"/>
          <w:sz w:val="28"/>
          <w:szCs w:val="28"/>
        </w:rPr>
        <w:t>В условиях конкуренции основной целью предприятий розничной торговли является получение оптимальной прибыли путем обеспечения необходимого качества торгового обслуживания и снижения издержек по оказанию услуг. Преобладающая часть предприятий розничной торговли, стремясь увеличить прибыль за счет снижения издержек, ухудшают качество торгового обслуживания.</w:t>
      </w:r>
      <w:r w:rsidR="008F02B9" w:rsidRPr="00B30AAA">
        <w:rPr>
          <w:rFonts w:cs="Arial"/>
          <w:sz w:val="28"/>
          <w:szCs w:val="28"/>
        </w:rPr>
        <w:t xml:space="preserve"> </w:t>
      </w:r>
      <w:r w:rsidRPr="00B30AAA">
        <w:rPr>
          <w:rFonts w:cs="Arial"/>
          <w:sz w:val="28"/>
          <w:szCs w:val="28"/>
        </w:rPr>
        <w:t>Оценка конкурентоспособности услуги розничной торговли включает ряд этапов, учитывающих специфические особенности роз</w:t>
      </w:r>
      <w:r w:rsidR="00883BAA" w:rsidRPr="00B30AAA">
        <w:rPr>
          <w:rFonts w:cs="Arial"/>
          <w:sz w:val="28"/>
          <w:szCs w:val="28"/>
        </w:rPr>
        <w:t xml:space="preserve">ничной торговли. </w:t>
      </w:r>
    </w:p>
    <w:p w:rsidR="001C6DD1" w:rsidRPr="00B30AAA" w:rsidRDefault="001C6DD1" w:rsidP="00B30AA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30AAA">
        <w:rPr>
          <w:rFonts w:cs="Arial"/>
          <w:sz w:val="28"/>
          <w:szCs w:val="28"/>
        </w:rPr>
        <w:t>На первом этапе определяется перечень единичных, комплексных</w:t>
      </w:r>
      <w:r w:rsidR="00BD6468">
        <w:rPr>
          <w:rFonts w:cs="Arial"/>
          <w:sz w:val="28"/>
          <w:szCs w:val="28"/>
        </w:rPr>
        <w:t xml:space="preserve"> </w:t>
      </w:r>
      <w:r w:rsidRPr="00B30AAA">
        <w:rPr>
          <w:rFonts w:cs="Arial"/>
          <w:sz w:val="28"/>
          <w:szCs w:val="28"/>
        </w:rPr>
        <w:t>и обобщенных показателей, необходимых и достаточных для оценки конкурентоспособности услуги розничной торговли.</w:t>
      </w:r>
    </w:p>
    <w:p w:rsidR="00A400EB" w:rsidRPr="00B30AAA" w:rsidRDefault="001C6DD1" w:rsidP="00B30AA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30AAA">
        <w:rPr>
          <w:rFonts w:cs="Arial"/>
          <w:sz w:val="28"/>
          <w:szCs w:val="28"/>
        </w:rPr>
        <w:t>Обобщенный показатель включает</w:t>
      </w:r>
      <w:r w:rsidR="00BD6468">
        <w:rPr>
          <w:rFonts w:cs="Arial"/>
          <w:sz w:val="28"/>
          <w:szCs w:val="28"/>
        </w:rPr>
        <w:t xml:space="preserve"> </w:t>
      </w:r>
      <w:r w:rsidRPr="00B30AAA">
        <w:rPr>
          <w:rFonts w:cs="Arial"/>
          <w:sz w:val="28"/>
          <w:szCs w:val="28"/>
        </w:rPr>
        <w:t>пять комплексных показателей конкурентоспособности услуги розничной торговли:</w:t>
      </w:r>
    </w:p>
    <w:p w:rsidR="001C6DD1" w:rsidRPr="00B30AAA" w:rsidRDefault="001C6DD1" w:rsidP="00B30AAA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B30AAA">
        <w:rPr>
          <w:rFonts w:cs="Arial"/>
          <w:sz w:val="28"/>
          <w:szCs w:val="28"/>
        </w:rPr>
        <w:t xml:space="preserve">качество реализуемых товаров; </w:t>
      </w:r>
    </w:p>
    <w:p w:rsidR="001C6DD1" w:rsidRPr="00B30AAA" w:rsidRDefault="001C6DD1" w:rsidP="00B30AAA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B30AAA">
        <w:rPr>
          <w:rFonts w:cs="Arial"/>
          <w:sz w:val="28"/>
          <w:szCs w:val="28"/>
        </w:rPr>
        <w:t xml:space="preserve">рациональность ассортимента товаров; </w:t>
      </w:r>
    </w:p>
    <w:p w:rsidR="001C6DD1" w:rsidRPr="00B30AAA" w:rsidRDefault="001C6DD1" w:rsidP="00B30AAA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B30AAA">
        <w:rPr>
          <w:rFonts w:cs="Arial"/>
          <w:sz w:val="28"/>
          <w:szCs w:val="28"/>
        </w:rPr>
        <w:t xml:space="preserve">культура обслуживания; </w:t>
      </w:r>
    </w:p>
    <w:p w:rsidR="001C6DD1" w:rsidRPr="00B30AAA" w:rsidRDefault="001C6DD1" w:rsidP="00B30AAA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B30AAA">
        <w:rPr>
          <w:rFonts w:cs="Arial"/>
          <w:sz w:val="28"/>
          <w:szCs w:val="28"/>
        </w:rPr>
        <w:t xml:space="preserve">условия обслуживания; </w:t>
      </w:r>
    </w:p>
    <w:p w:rsidR="001C6DD1" w:rsidRPr="00B30AAA" w:rsidRDefault="001C6DD1" w:rsidP="00B30AAA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B30AAA">
        <w:rPr>
          <w:rFonts w:cs="Arial"/>
          <w:sz w:val="28"/>
          <w:szCs w:val="28"/>
        </w:rPr>
        <w:t xml:space="preserve">доступность услуги. </w:t>
      </w:r>
    </w:p>
    <w:p w:rsidR="00A400EB" w:rsidRPr="00B30AAA" w:rsidRDefault="001C6DD1" w:rsidP="00B30AA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30AAA">
        <w:rPr>
          <w:rFonts w:cs="Arial"/>
          <w:sz w:val="28"/>
          <w:szCs w:val="28"/>
        </w:rPr>
        <w:t>Для обеспечения сопоставимости условий сравнительного анализа целесообразно выбрать магазины, принадлежащие к одному виду (предприятие розничной торговли, классифицированное по ассортименту реализуемых товаров) и типу (предприятие розничной торговли определенного вида, классифицируемое по торговой площади и формам торгового обслуживания) предприятий розничной торговли.</w:t>
      </w:r>
      <w:r w:rsidR="00BD6468">
        <w:rPr>
          <w:rFonts w:cs="Arial"/>
          <w:sz w:val="28"/>
          <w:szCs w:val="28"/>
        </w:rPr>
        <w:t xml:space="preserve"> </w:t>
      </w:r>
    </w:p>
    <w:p w:rsidR="00A34170" w:rsidRPr="00B30AAA" w:rsidRDefault="001C6DD1" w:rsidP="00B30AA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30AAA">
        <w:rPr>
          <w:rFonts w:cs="Arial"/>
          <w:sz w:val="28"/>
          <w:szCs w:val="28"/>
        </w:rPr>
        <w:t xml:space="preserve">Сфера </w:t>
      </w:r>
      <w:r w:rsidRPr="00B30AAA">
        <w:rPr>
          <w:rFonts w:cs="Arial"/>
          <w:iCs/>
          <w:sz w:val="28"/>
          <w:szCs w:val="28"/>
        </w:rPr>
        <w:t>услуг</w:t>
      </w:r>
      <w:r w:rsidRPr="00B30AAA">
        <w:rPr>
          <w:rFonts w:cs="Arial"/>
          <w:sz w:val="28"/>
          <w:szCs w:val="28"/>
        </w:rPr>
        <w:t xml:space="preserve"> </w:t>
      </w:r>
      <w:r w:rsidRPr="00B30AAA">
        <w:rPr>
          <w:rFonts w:cs="Arial"/>
          <w:iCs/>
          <w:sz w:val="28"/>
          <w:szCs w:val="28"/>
        </w:rPr>
        <w:t>розничной</w:t>
      </w:r>
      <w:r w:rsidRPr="00B30AAA">
        <w:rPr>
          <w:rFonts w:cs="Arial"/>
          <w:sz w:val="28"/>
          <w:szCs w:val="28"/>
        </w:rPr>
        <w:t xml:space="preserve"> </w:t>
      </w:r>
      <w:r w:rsidRPr="00B30AAA">
        <w:rPr>
          <w:rFonts w:cs="Arial"/>
          <w:iCs/>
          <w:sz w:val="28"/>
          <w:szCs w:val="28"/>
        </w:rPr>
        <w:t>торговли</w:t>
      </w:r>
      <w:r w:rsidRPr="00B30AAA">
        <w:rPr>
          <w:rFonts w:cs="Arial"/>
          <w:sz w:val="28"/>
          <w:szCs w:val="28"/>
        </w:rPr>
        <w:t xml:space="preserve"> занимает значительное место в экономике и в жизни общества. Основным направлением этой сферы является максимальное удовлетворение потребностей человека не только в высококачественной продукции, но и в </w:t>
      </w:r>
      <w:r w:rsidRPr="00B30AAA">
        <w:rPr>
          <w:rFonts w:cs="Arial"/>
          <w:iCs/>
          <w:sz w:val="28"/>
          <w:szCs w:val="28"/>
        </w:rPr>
        <w:t>услугах</w:t>
      </w:r>
      <w:r w:rsidRPr="00B30AAA">
        <w:rPr>
          <w:rFonts w:cs="Arial"/>
          <w:sz w:val="28"/>
          <w:szCs w:val="28"/>
        </w:rPr>
        <w:t>.</w:t>
      </w:r>
      <w:r w:rsidR="00BD6468">
        <w:rPr>
          <w:rFonts w:cs="Arial"/>
          <w:sz w:val="28"/>
          <w:szCs w:val="28"/>
        </w:rPr>
        <w:t xml:space="preserve"> </w:t>
      </w:r>
      <w:r w:rsidRPr="00B30AAA">
        <w:rPr>
          <w:rFonts w:cs="Arial"/>
          <w:sz w:val="28"/>
          <w:szCs w:val="28"/>
        </w:rPr>
        <w:t xml:space="preserve">Специфика </w:t>
      </w:r>
      <w:r w:rsidRPr="00B30AAA">
        <w:rPr>
          <w:rFonts w:cs="Arial"/>
          <w:iCs/>
          <w:sz w:val="28"/>
          <w:szCs w:val="28"/>
        </w:rPr>
        <w:t>услуг</w:t>
      </w:r>
      <w:r w:rsidRPr="00B30AAA">
        <w:rPr>
          <w:rFonts w:cs="Arial"/>
          <w:sz w:val="28"/>
          <w:szCs w:val="28"/>
        </w:rPr>
        <w:t xml:space="preserve"> </w:t>
      </w:r>
      <w:r w:rsidRPr="00B30AAA">
        <w:rPr>
          <w:rFonts w:cs="Arial"/>
          <w:iCs/>
          <w:sz w:val="28"/>
          <w:szCs w:val="28"/>
        </w:rPr>
        <w:t>розничной</w:t>
      </w:r>
      <w:r w:rsidRPr="00B30AAA">
        <w:rPr>
          <w:rFonts w:cs="Arial"/>
          <w:sz w:val="28"/>
          <w:szCs w:val="28"/>
        </w:rPr>
        <w:t xml:space="preserve"> </w:t>
      </w:r>
      <w:r w:rsidRPr="00B30AAA">
        <w:rPr>
          <w:rFonts w:cs="Arial"/>
          <w:iCs/>
          <w:sz w:val="28"/>
          <w:szCs w:val="28"/>
        </w:rPr>
        <w:t>торговли</w:t>
      </w:r>
      <w:r w:rsidRPr="00B30AAA">
        <w:rPr>
          <w:rFonts w:cs="Arial"/>
          <w:sz w:val="28"/>
          <w:szCs w:val="28"/>
        </w:rPr>
        <w:t xml:space="preserve"> состоит в том, что они производятся и потребляются в основном одновременно и не подлежат хранению. В силу этого данные </w:t>
      </w:r>
      <w:r w:rsidRPr="00B30AAA">
        <w:rPr>
          <w:rFonts w:cs="Arial"/>
          <w:iCs/>
          <w:sz w:val="28"/>
          <w:szCs w:val="28"/>
        </w:rPr>
        <w:t>услуги</w:t>
      </w:r>
      <w:r w:rsidRPr="00B30AAA">
        <w:rPr>
          <w:rFonts w:cs="Arial"/>
          <w:sz w:val="28"/>
          <w:szCs w:val="28"/>
        </w:rPr>
        <w:t xml:space="preserve"> обычно базируются на прямых контактах между производителями и потребителями. Поэтому в </w:t>
      </w:r>
      <w:r w:rsidRPr="00B30AAA">
        <w:rPr>
          <w:rFonts w:cs="Arial"/>
          <w:iCs/>
          <w:sz w:val="28"/>
          <w:szCs w:val="28"/>
        </w:rPr>
        <w:t>торговле</w:t>
      </w:r>
      <w:r w:rsidRPr="00B30AAA">
        <w:rPr>
          <w:rFonts w:cs="Arial"/>
          <w:sz w:val="28"/>
          <w:szCs w:val="28"/>
        </w:rPr>
        <w:t xml:space="preserve"> происходит определенное обособление</w:t>
      </w:r>
      <w:r w:rsidR="00BD6468">
        <w:rPr>
          <w:rFonts w:cs="Arial"/>
          <w:sz w:val="28"/>
          <w:szCs w:val="28"/>
        </w:rPr>
        <w:t xml:space="preserve"> </w:t>
      </w:r>
      <w:r w:rsidRPr="00B30AAA">
        <w:rPr>
          <w:rFonts w:cs="Arial"/>
          <w:iCs/>
          <w:sz w:val="28"/>
          <w:szCs w:val="28"/>
        </w:rPr>
        <w:t>услуг</w:t>
      </w:r>
      <w:r w:rsidRPr="00B30AAA">
        <w:rPr>
          <w:rFonts w:cs="Arial"/>
          <w:sz w:val="28"/>
          <w:szCs w:val="28"/>
        </w:rPr>
        <w:t xml:space="preserve"> от овеществленных товаров, реализация которых обычно связана с </w:t>
      </w:r>
      <w:r w:rsidRPr="00B30AAA">
        <w:rPr>
          <w:rFonts w:cs="Arial"/>
          <w:iCs/>
          <w:sz w:val="28"/>
          <w:szCs w:val="28"/>
        </w:rPr>
        <w:t>торговым</w:t>
      </w:r>
      <w:r w:rsidRPr="00B30AAA">
        <w:rPr>
          <w:rFonts w:cs="Arial"/>
          <w:sz w:val="28"/>
          <w:szCs w:val="28"/>
        </w:rPr>
        <w:t xml:space="preserve"> посредничеством и возможностями хране</w:t>
      </w:r>
      <w:r w:rsidR="00A34170" w:rsidRPr="00B30AAA">
        <w:rPr>
          <w:rFonts w:cs="Arial"/>
          <w:sz w:val="28"/>
          <w:szCs w:val="28"/>
        </w:rPr>
        <w:t>ния.</w:t>
      </w:r>
    </w:p>
    <w:p w:rsidR="001354EF" w:rsidRPr="00BB23EE" w:rsidRDefault="00BB23EE" w:rsidP="00B30AAA">
      <w:pPr>
        <w:spacing w:line="360" w:lineRule="auto"/>
        <w:ind w:firstLine="709"/>
        <w:jc w:val="both"/>
        <w:rPr>
          <w:rFonts w:cs="Arial"/>
          <w:b/>
          <w:sz w:val="28"/>
          <w:szCs w:val="36"/>
        </w:rPr>
      </w:pPr>
      <w:r>
        <w:rPr>
          <w:rFonts w:cs="Arial"/>
          <w:sz w:val="28"/>
          <w:szCs w:val="36"/>
        </w:rPr>
        <w:br w:type="page"/>
      </w:r>
      <w:r w:rsidR="001354EF" w:rsidRPr="00BB23EE">
        <w:rPr>
          <w:rFonts w:cs="Arial"/>
          <w:b/>
          <w:sz w:val="28"/>
          <w:szCs w:val="36"/>
        </w:rPr>
        <w:t>3. Алгоритм коммерческой работы по оказанию услуг в</w:t>
      </w:r>
      <w:r w:rsidR="00BD6468" w:rsidRPr="00BB23EE">
        <w:rPr>
          <w:rFonts w:cs="Arial"/>
          <w:b/>
          <w:sz w:val="28"/>
          <w:szCs w:val="36"/>
        </w:rPr>
        <w:t xml:space="preserve"> </w:t>
      </w:r>
      <w:r w:rsidR="001354EF" w:rsidRPr="00BB23EE">
        <w:rPr>
          <w:rFonts w:cs="Arial"/>
          <w:b/>
          <w:sz w:val="28"/>
          <w:szCs w:val="36"/>
        </w:rPr>
        <w:t>супермаркете «Гулливер»</w:t>
      </w:r>
    </w:p>
    <w:p w:rsidR="00BB23EE" w:rsidRPr="00BB23EE" w:rsidRDefault="00BB23EE" w:rsidP="00B30AAA">
      <w:pPr>
        <w:spacing w:line="360" w:lineRule="auto"/>
        <w:ind w:firstLine="709"/>
        <w:jc w:val="both"/>
        <w:rPr>
          <w:rFonts w:cs="Arial"/>
          <w:b/>
          <w:sz w:val="28"/>
          <w:szCs w:val="36"/>
        </w:rPr>
      </w:pPr>
    </w:p>
    <w:p w:rsidR="001354EF" w:rsidRPr="00BB23EE" w:rsidRDefault="001354EF" w:rsidP="00B30AAA">
      <w:pPr>
        <w:spacing w:line="360" w:lineRule="auto"/>
        <w:ind w:firstLine="709"/>
        <w:jc w:val="both"/>
        <w:rPr>
          <w:rFonts w:cs="Arial"/>
          <w:b/>
          <w:sz w:val="28"/>
          <w:szCs w:val="36"/>
        </w:rPr>
      </w:pPr>
      <w:r w:rsidRPr="00BB23EE">
        <w:rPr>
          <w:rFonts w:cs="Arial"/>
          <w:b/>
          <w:bCs/>
          <w:sz w:val="28"/>
          <w:szCs w:val="32"/>
        </w:rPr>
        <w:t>3.1 Характеристика розничного торгового предприятия</w:t>
      </w:r>
      <w:r w:rsidR="00BD6468" w:rsidRPr="00BB23EE">
        <w:rPr>
          <w:rFonts w:cs="Arial"/>
          <w:b/>
          <w:bCs/>
          <w:sz w:val="28"/>
          <w:szCs w:val="32"/>
        </w:rPr>
        <w:t xml:space="preserve"> </w:t>
      </w:r>
      <w:r w:rsidRPr="00BB23EE">
        <w:rPr>
          <w:rFonts w:cs="Arial"/>
          <w:b/>
          <w:bCs/>
          <w:sz w:val="28"/>
          <w:szCs w:val="32"/>
        </w:rPr>
        <w:t>«Гулливер»</w:t>
      </w:r>
    </w:p>
    <w:p w:rsidR="00BB23EE" w:rsidRDefault="00BB23EE" w:rsidP="00B30AAA">
      <w:pPr>
        <w:spacing w:line="360" w:lineRule="auto"/>
        <w:ind w:firstLine="709"/>
        <w:jc w:val="both"/>
        <w:rPr>
          <w:sz w:val="28"/>
          <w:szCs w:val="28"/>
        </w:rPr>
      </w:pP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Название: Гулливер.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Юридическое наименование: ООО "Гулливер".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Отрасль: розничная торговля.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Характер деятельности: продовольственные товары.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Уставный капитал: 385 тыс. руб.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Число занятых: (на 01.11.08) 32 чел.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Основная сфера деятельности: розничная торговля.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Часы работы: с 00 до 24 часов.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Юридический адрес: г. Ульяновск, пр-т Ленинского Комсомола, 7.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Торговая площадь: 529 мІ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Шестой крупный супермаркет «Гулливер». Большой гастрономический отдел, бытовая химия и товары для дома. И третий супермаркет - торговый комплекс. На втором этаже одежда для детей и взрослых, отделочные материалы, газетный киоск, бутики канцтоваров и сотовой связи. Открыт в декабре 2005г.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Согласно принятой классификации (см. табл. 1.) ООО «Гулливер» попадает в</w:t>
      </w:r>
      <w:r w:rsidR="00BD6468">
        <w:rPr>
          <w:sz w:val="28"/>
          <w:szCs w:val="28"/>
        </w:rPr>
        <w:t xml:space="preserve"> </w:t>
      </w:r>
      <w:r w:rsidRPr="00B30AAA">
        <w:rPr>
          <w:sz w:val="28"/>
          <w:szCs w:val="28"/>
        </w:rPr>
        <w:t xml:space="preserve">разряд средних. Общая площадь ООО «Гулливер» составляет </w:t>
      </w:r>
      <w:smartTag w:uri="urn:schemas-microsoft-com:office:smarttags" w:element="metricconverter">
        <w:smartTagPr>
          <w:attr w:name="ProductID" w:val="829 кв. м"/>
        </w:smartTagPr>
        <w:r w:rsidRPr="00B30AAA">
          <w:rPr>
            <w:sz w:val="28"/>
            <w:szCs w:val="28"/>
          </w:rPr>
          <w:t>829 кв. м</w:t>
        </w:r>
      </w:smartTag>
      <w:r w:rsidRPr="00B30AAA">
        <w:rPr>
          <w:sz w:val="28"/>
          <w:szCs w:val="28"/>
        </w:rPr>
        <w:t>. В том числе, торговая площадь - 529 кв.м., складские помещения - 300 кв.м.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По товарной специализации - магазины классифицируются как узкоспециализированные, специализированные, комбинированные, универсальные, смешанные «ООО «Гулливер»» по товарной специализации относится к маркетам.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В зависимости от типа здания - отдельно стоящее, встроено-пристроенное и торговые комплексы.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В этом случае ООО «Гулливер» является торговым комплексом.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С учетом особенностей объемно планировочного решения - одноэтажное, многоэтажное, с подвальными помещениями или без.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ООО «Гулливер» - многоэтажное здание с подвальными помещениями.</w:t>
      </w:r>
      <w:r w:rsidR="00BD6468">
        <w:rPr>
          <w:sz w:val="28"/>
          <w:szCs w:val="28"/>
        </w:rPr>
        <w:t xml:space="preserve"> 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По функциональным особенностям - стационарные, передвижные, сезонные, посылочные, комиссионные и др.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ООО «Гулливер» является стационарным магазином.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По видам - магазины, магазины-склады, павильоны, палатки, автомагазины. ООО «Гулливер» - магазин. По формам обслуживания - самообслуживание, обслуживание через прилавок.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ООО «Гулливер» имеет обе формы обслуживания.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Экономические показатели деятельности магазина</w:t>
      </w:r>
    </w:p>
    <w:p w:rsidR="001354EF" w:rsidRPr="00B30AAA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 xml:space="preserve">В прошедшем </w:t>
      </w:r>
      <w:smartTag w:uri="urn:schemas-microsoft-com:office:smarttags" w:element="metricconverter">
        <w:smartTagPr>
          <w:attr w:name="ProductID" w:val="2007 г"/>
        </w:smartTagPr>
        <w:r w:rsidRPr="00B30AAA">
          <w:rPr>
            <w:sz w:val="28"/>
            <w:szCs w:val="28"/>
          </w:rPr>
          <w:t>2007 г</w:t>
        </w:r>
      </w:smartTag>
      <w:r w:rsidRPr="00B30AAA">
        <w:rPr>
          <w:sz w:val="28"/>
          <w:szCs w:val="28"/>
        </w:rPr>
        <w:t xml:space="preserve">. товарооборот компании ООО «Гулливер» составил 45044 тыс. руб. и увеличился почти в 2 раза по сравнению с </w:t>
      </w:r>
      <w:smartTag w:uri="urn:schemas-microsoft-com:office:smarttags" w:element="metricconverter">
        <w:smartTagPr>
          <w:attr w:name="ProductID" w:val="2006 г"/>
        </w:smartTagPr>
        <w:r w:rsidRPr="00B30AAA">
          <w:rPr>
            <w:sz w:val="28"/>
            <w:szCs w:val="28"/>
          </w:rPr>
          <w:t>2006 г</w:t>
        </w:r>
      </w:smartTag>
      <w:r w:rsidRPr="00B30AAA">
        <w:rPr>
          <w:sz w:val="28"/>
          <w:szCs w:val="28"/>
        </w:rPr>
        <w:t>. (табл.2).</w:t>
      </w:r>
    </w:p>
    <w:p w:rsidR="001354EF" w:rsidRDefault="001354EF" w:rsidP="00B30AAA">
      <w:pPr>
        <w:spacing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 xml:space="preserve">Валовый доход также увеличился в 1,5 раза и составил 10,3 млн. руб. В марте </w:t>
      </w:r>
      <w:smartTag w:uri="urn:schemas-microsoft-com:office:smarttags" w:element="metricconverter">
        <w:smartTagPr>
          <w:attr w:name="ProductID" w:val="2006 г"/>
        </w:smartTagPr>
        <w:r w:rsidRPr="00B30AAA">
          <w:rPr>
            <w:sz w:val="28"/>
            <w:szCs w:val="28"/>
          </w:rPr>
          <w:t>2006 г</w:t>
        </w:r>
      </w:smartTag>
      <w:r w:rsidRPr="00B30AAA">
        <w:rPr>
          <w:sz w:val="28"/>
          <w:szCs w:val="28"/>
        </w:rPr>
        <w:t xml:space="preserve">. был на общем собрании акционеров были утверждены изменения в действующем уставе компании, касающиеся расширения видов деятельности, что позволило получить доход от внереализационной деятельности в размере 3,7 млн. руб. В первой половине </w:t>
      </w:r>
      <w:smartTag w:uri="urn:schemas-microsoft-com:office:smarttags" w:element="metricconverter">
        <w:smartTagPr>
          <w:attr w:name="ProductID" w:val="2007 г"/>
        </w:smartTagPr>
        <w:r w:rsidRPr="00B30AAA">
          <w:rPr>
            <w:sz w:val="28"/>
            <w:szCs w:val="28"/>
          </w:rPr>
          <w:t>2007 г</w:t>
        </w:r>
      </w:smartTag>
      <w:r w:rsidRPr="00B30AAA">
        <w:rPr>
          <w:sz w:val="28"/>
          <w:szCs w:val="28"/>
        </w:rPr>
        <w:t xml:space="preserve">. объем товарооборота универмага на 48% превышает соответствующий показатель первого полугодия предыдущего года. Сумма прибыли практически не изменилась по сравнению с аналогичным показателем </w:t>
      </w:r>
      <w:smartTag w:uri="urn:schemas-microsoft-com:office:smarttags" w:element="metricconverter">
        <w:smartTagPr>
          <w:attr w:name="ProductID" w:val="2006 г"/>
        </w:smartTagPr>
        <w:r w:rsidRPr="00B30AAA">
          <w:rPr>
            <w:sz w:val="28"/>
            <w:szCs w:val="28"/>
          </w:rPr>
          <w:t>2006 г</w:t>
        </w:r>
      </w:smartTag>
      <w:r w:rsidRPr="00B30AAA">
        <w:rPr>
          <w:sz w:val="28"/>
          <w:szCs w:val="28"/>
        </w:rPr>
        <w:t>. Чистая прибыль за январь-июнь на 7% меньше прибыли, полученной за 1 полугодие 2007г. Дебиторская задолженность компании увеличилась почти в полтора раза, причем почти 16% ее объема приходится на долги покупателей и заказчиков. Немного выросла (на 1,6%) и без того большая кредиторская задолженность (свыше 90% ее составляют долги «ООО «Гулливер»» поставщикам и подрядчикам). В свою очередь резко сократилась задо</w:t>
      </w:r>
      <w:r w:rsidR="001C000D">
        <w:rPr>
          <w:sz w:val="28"/>
          <w:szCs w:val="28"/>
        </w:rPr>
        <w:t>лженность федеральному бюджету.</w:t>
      </w:r>
    </w:p>
    <w:p w:rsidR="001C000D" w:rsidRPr="00B30AAA" w:rsidRDefault="001C000D" w:rsidP="00B30AAA">
      <w:pPr>
        <w:spacing w:line="360" w:lineRule="auto"/>
        <w:ind w:firstLine="709"/>
        <w:jc w:val="both"/>
        <w:rPr>
          <w:sz w:val="28"/>
          <w:szCs w:val="28"/>
        </w:rPr>
      </w:pPr>
    </w:p>
    <w:p w:rsidR="00434D51" w:rsidRPr="001C000D" w:rsidRDefault="00CC16C5" w:rsidP="00B30AAA">
      <w:pPr>
        <w:spacing w:line="360" w:lineRule="auto"/>
        <w:ind w:firstLine="709"/>
        <w:jc w:val="both"/>
        <w:rPr>
          <w:rFonts w:cs="Arial"/>
          <w:b/>
          <w:sz w:val="28"/>
          <w:szCs w:val="32"/>
        </w:rPr>
      </w:pPr>
      <w:r w:rsidRPr="001C000D">
        <w:rPr>
          <w:rFonts w:cs="Arial"/>
          <w:b/>
          <w:sz w:val="28"/>
          <w:szCs w:val="32"/>
        </w:rPr>
        <w:t xml:space="preserve">3.2 </w:t>
      </w:r>
      <w:r w:rsidR="00434D51" w:rsidRPr="001C000D">
        <w:rPr>
          <w:rFonts w:cs="Arial"/>
          <w:b/>
          <w:sz w:val="28"/>
          <w:szCs w:val="32"/>
        </w:rPr>
        <w:t>Оказание услуг покупателю в</w:t>
      </w:r>
      <w:r w:rsidR="001354EF" w:rsidRPr="001C000D">
        <w:rPr>
          <w:rFonts w:cs="Arial"/>
          <w:b/>
          <w:sz w:val="28"/>
          <w:szCs w:val="32"/>
        </w:rPr>
        <w:t xml:space="preserve"> торговом предприятии «Гулливер»</w:t>
      </w:r>
    </w:p>
    <w:p w:rsidR="001C000D" w:rsidRPr="00B30AAA" w:rsidRDefault="001C000D" w:rsidP="00B30AAA">
      <w:pPr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A400EB" w:rsidRPr="00B30AAA" w:rsidRDefault="00B12679" w:rsidP="00B30AAA">
      <w:pPr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B30AAA">
        <w:rPr>
          <w:bCs/>
          <w:sz w:val="28"/>
          <w:szCs w:val="28"/>
        </w:rPr>
        <w:t>Услуги торговли должны отвечать требованиям социального назначения, функциональной пригодности, эргономики, эстетики, технологичности, безопасности, охраны окружающей среды.</w:t>
      </w:r>
      <w:r w:rsidR="00BD6468">
        <w:rPr>
          <w:bCs/>
          <w:sz w:val="28"/>
          <w:szCs w:val="28"/>
        </w:rPr>
        <w:t xml:space="preserve"> </w:t>
      </w:r>
      <w:r w:rsidRPr="00B30AAA">
        <w:rPr>
          <w:bCs/>
          <w:sz w:val="28"/>
          <w:szCs w:val="28"/>
        </w:rPr>
        <w:t>Требования социального назначения услуги торговли предусматривают:</w:t>
      </w:r>
      <w:r w:rsidR="00BD6468">
        <w:rPr>
          <w:bCs/>
          <w:sz w:val="28"/>
          <w:szCs w:val="28"/>
        </w:rPr>
        <w:t xml:space="preserve"> </w:t>
      </w:r>
      <w:r w:rsidRPr="00B30AAA">
        <w:rPr>
          <w:bCs/>
          <w:sz w:val="28"/>
          <w:szCs w:val="28"/>
        </w:rPr>
        <w:t xml:space="preserve">- обеспеченность </w:t>
      </w:r>
      <w:r w:rsidR="00EF30E1" w:rsidRPr="00B30AAA">
        <w:rPr>
          <w:bCs/>
          <w:sz w:val="28"/>
          <w:szCs w:val="28"/>
        </w:rPr>
        <w:t>населения услугами данного вида;</w:t>
      </w:r>
      <w:r w:rsidR="00BD6468">
        <w:rPr>
          <w:bCs/>
          <w:sz w:val="28"/>
          <w:szCs w:val="28"/>
        </w:rPr>
        <w:t xml:space="preserve"> </w:t>
      </w:r>
      <w:r w:rsidR="00EF30E1" w:rsidRPr="00B30AAA">
        <w:rPr>
          <w:bCs/>
          <w:sz w:val="28"/>
          <w:szCs w:val="28"/>
        </w:rPr>
        <w:t>- соответствие уровня качества услуги розничной цене;</w:t>
      </w:r>
      <w:r w:rsidR="00BD6468">
        <w:rPr>
          <w:bCs/>
          <w:sz w:val="28"/>
          <w:szCs w:val="28"/>
        </w:rPr>
        <w:t xml:space="preserve"> </w:t>
      </w:r>
      <w:r w:rsidR="001F0BD8" w:rsidRPr="00B30AAA">
        <w:rPr>
          <w:bCs/>
          <w:sz w:val="28"/>
          <w:szCs w:val="28"/>
        </w:rPr>
        <w:t>К требованиям функциональной пригодности услуги относят:</w:t>
      </w:r>
      <w:r w:rsidR="00BD6468">
        <w:rPr>
          <w:bCs/>
          <w:sz w:val="28"/>
          <w:szCs w:val="28"/>
        </w:rPr>
        <w:t xml:space="preserve"> </w:t>
      </w:r>
      <w:r w:rsidR="001F0BD8" w:rsidRPr="00B30AAA">
        <w:rPr>
          <w:bCs/>
          <w:sz w:val="28"/>
          <w:szCs w:val="28"/>
        </w:rPr>
        <w:t>точность и своевременность её оказания (соблюдение установленного режима</w:t>
      </w:r>
      <w:r w:rsidR="00817FCF" w:rsidRPr="00B30AAA">
        <w:rPr>
          <w:bCs/>
          <w:sz w:val="28"/>
          <w:szCs w:val="28"/>
        </w:rPr>
        <w:t xml:space="preserve"> работы магазина, точность срока выполнения услуги, точность выписки счёта и оформления кассового чека и др.</w:t>
      </w:r>
      <w:r w:rsidR="001F0BD8" w:rsidRPr="00B30AAA">
        <w:rPr>
          <w:bCs/>
          <w:sz w:val="28"/>
          <w:szCs w:val="28"/>
        </w:rPr>
        <w:t>)</w:t>
      </w:r>
      <w:r w:rsidR="00817FCF" w:rsidRPr="00B30AAA">
        <w:rPr>
          <w:bCs/>
          <w:sz w:val="28"/>
          <w:szCs w:val="28"/>
        </w:rPr>
        <w:t>;</w:t>
      </w:r>
      <w:r w:rsidR="00BD6468">
        <w:rPr>
          <w:bCs/>
          <w:sz w:val="28"/>
          <w:szCs w:val="28"/>
        </w:rPr>
        <w:t xml:space="preserve"> </w:t>
      </w:r>
      <w:r w:rsidR="00817FCF" w:rsidRPr="00B30AAA">
        <w:rPr>
          <w:bCs/>
          <w:sz w:val="28"/>
          <w:szCs w:val="28"/>
        </w:rPr>
        <w:t>-наличие товаров надлежащего качества;</w:t>
      </w:r>
      <w:r w:rsidR="00BD6468">
        <w:rPr>
          <w:bCs/>
          <w:sz w:val="28"/>
          <w:szCs w:val="28"/>
        </w:rPr>
        <w:t xml:space="preserve"> </w:t>
      </w:r>
      <w:r w:rsidR="00817FCF" w:rsidRPr="00B30AAA">
        <w:rPr>
          <w:bCs/>
          <w:sz w:val="28"/>
          <w:szCs w:val="28"/>
        </w:rPr>
        <w:t>-наличие товаров установленного для данного типа магазина ассортимента;</w:t>
      </w:r>
      <w:r w:rsidR="00B103CF" w:rsidRPr="00B30AAA">
        <w:rPr>
          <w:bCs/>
          <w:sz w:val="28"/>
          <w:szCs w:val="28"/>
        </w:rPr>
        <w:t xml:space="preserve"> обеспечение условий для компетентного выбора покупателем товаров и услуг;</w:t>
      </w:r>
      <w:r w:rsidR="00BD6468">
        <w:rPr>
          <w:bCs/>
          <w:sz w:val="28"/>
          <w:szCs w:val="28"/>
        </w:rPr>
        <w:t xml:space="preserve"> </w:t>
      </w:r>
      <w:r w:rsidR="00B103CF" w:rsidRPr="00B30AAA">
        <w:rPr>
          <w:bCs/>
          <w:sz w:val="28"/>
          <w:szCs w:val="28"/>
        </w:rPr>
        <w:t>ин</w:t>
      </w:r>
      <w:r w:rsidR="00366D50" w:rsidRPr="00B30AAA">
        <w:rPr>
          <w:bCs/>
          <w:sz w:val="28"/>
          <w:szCs w:val="28"/>
        </w:rPr>
        <w:t>формативность:</w:t>
      </w:r>
      <w:r w:rsidR="00BD6468">
        <w:rPr>
          <w:bCs/>
          <w:sz w:val="28"/>
          <w:szCs w:val="28"/>
        </w:rPr>
        <w:t xml:space="preserve"> </w:t>
      </w:r>
      <w:r w:rsidR="00B103CF" w:rsidRPr="00B30AAA">
        <w:rPr>
          <w:bCs/>
          <w:sz w:val="28"/>
          <w:szCs w:val="28"/>
        </w:rPr>
        <w:t>наличие необходимой и достоверной информации об услугах и товарах, номенклатуре услуг и ассортименте товаров, исполнителе услуги, о правилах и условиях оказании услуг, в том числе правилах продажи товаров и правах покупателей;</w:t>
      </w:r>
      <w:r w:rsidR="00BD6468">
        <w:rPr>
          <w:bCs/>
          <w:sz w:val="28"/>
          <w:szCs w:val="28"/>
        </w:rPr>
        <w:t xml:space="preserve"> </w:t>
      </w:r>
      <w:r w:rsidR="00B103CF" w:rsidRPr="00B30AAA">
        <w:rPr>
          <w:bCs/>
          <w:sz w:val="28"/>
          <w:szCs w:val="28"/>
        </w:rPr>
        <w:t>соответствие обслуживающего персонала своему профессиональному назначению, в том числе компетентность и умение общаться с покупателями.</w:t>
      </w:r>
      <w:r w:rsidR="00BD6468">
        <w:rPr>
          <w:bCs/>
          <w:sz w:val="28"/>
          <w:szCs w:val="28"/>
        </w:rPr>
        <w:t xml:space="preserve"> </w:t>
      </w:r>
      <w:r w:rsidR="00366D50" w:rsidRPr="00B30AAA">
        <w:rPr>
          <w:bCs/>
          <w:sz w:val="28"/>
          <w:szCs w:val="28"/>
        </w:rPr>
        <w:t>Требования эргономики услуги торговли включают:</w:t>
      </w:r>
      <w:r w:rsidR="00BD6468">
        <w:rPr>
          <w:bCs/>
          <w:sz w:val="28"/>
          <w:szCs w:val="28"/>
        </w:rPr>
        <w:t xml:space="preserve"> </w:t>
      </w:r>
      <w:r w:rsidR="00366D50" w:rsidRPr="00B30AAA">
        <w:rPr>
          <w:bCs/>
          <w:sz w:val="28"/>
          <w:szCs w:val="28"/>
        </w:rPr>
        <w:t>комфортность по</w:t>
      </w:r>
      <w:r w:rsidR="0099579A">
        <w:rPr>
          <w:bCs/>
          <w:sz w:val="28"/>
          <w:szCs w:val="28"/>
        </w:rPr>
        <w:t>купателей при оказании услуги (</w:t>
      </w:r>
      <w:r w:rsidR="00366D50" w:rsidRPr="00B30AAA">
        <w:rPr>
          <w:bCs/>
          <w:sz w:val="28"/>
          <w:szCs w:val="28"/>
        </w:rPr>
        <w:t>удобное размещение товара в торговом зале, входов, выходов, секций оборудования и др.)</w:t>
      </w:r>
      <w:r w:rsidR="00BD6468">
        <w:rPr>
          <w:bCs/>
          <w:sz w:val="28"/>
          <w:szCs w:val="28"/>
        </w:rPr>
        <w:t xml:space="preserve"> </w:t>
      </w:r>
      <w:r w:rsidR="008D6460" w:rsidRPr="00B30AAA">
        <w:rPr>
          <w:bCs/>
          <w:sz w:val="28"/>
          <w:szCs w:val="28"/>
        </w:rPr>
        <w:t>гигиенические требования к уровню</w:t>
      </w:r>
      <w:r w:rsidR="00366D50" w:rsidRPr="00B30AAA">
        <w:rPr>
          <w:bCs/>
          <w:sz w:val="28"/>
          <w:szCs w:val="28"/>
        </w:rPr>
        <w:t xml:space="preserve"> </w:t>
      </w:r>
      <w:r w:rsidR="008D6460" w:rsidRPr="00B30AAA">
        <w:rPr>
          <w:bCs/>
          <w:sz w:val="28"/>
          <w:szCs w:val="28"/>
        </w:rPr>
        <w:t>освещённости, вентилируемости, запылённости, шума, температуры в торговом зале, к персоналу, к содержанию помещений, рабочих мест, к оборудованию и т.п.;</w:t>
      </w:r>
      <w:r w:rsidR="00AF042C" w:rsidRPr="00B30AAA">
        <w:rPr>
          <w:bCs/>
          <w:sz w:val="28"/>
          <w:szCs w:val="28"/>
        </w:rPr>
        <w:t xml:space="preserve"> доступность информации возможностям восприятия покупателем.</w:t>
      </w:r>
      <w:r w:rsidR="00BD6468">
        <w:rPr>
          <w:bCs/>
          <w:sz w:val="28"/>
          <w:szCs w:val="28"/>
        </w:rPr>
        <w:t xml:space="preserve"> </w:t>
      </w:r>
    </w:p>
    <w:p w:rsidR="00D163EF" w:rsidRPr="00B30AAA" w:rsidRDefault="00AF042C" w:rsidP="00B30AAA">
      <w:pPr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B30AAA">
        <w:rPr>
          <w:bCs/>
          <w:sz w:val="28"/>
          <w:szCs w:val="28"/>
        </w:rPr>
        <w:t>Требования эстетики услуги торговли предусматривают гармоничность, стилевое единство, целостность композиции и художественной выразительности:</w:t>
      </w:r>
      <w:r w:rsidR="00BD6468">
        <w:rPr>
          <w:bCs/>
          <w:sz w:val="28"/>
          <w:szCs w:val="28"/>
        </w:rPr>
        <w:t xml:space="preserve"> </w:t>
      </w:r>
      <w:r w:rsidRPr="00B30AAA">
        <w:rPr>
          <w:bCs/>
          <w:sz w:val="28"/>
          <w:szCs w:val="28"/>
        </w:rPr>
        <w:t>архитектурно-планировочных решений помещений магазина; оформления фасада здания, вывески, витрин, выкладки товаров на торговом оборудовании, рабочего места и внешнего вида обслуживающего персонала</w:t>
      </w:r>
      <w:r w:rsidR="00D46A5C" w:rsidRPr="00B30AAA">
        <w:rPr>
          <w:bCs/>
          <w:sz w:val="28"/>
          <w:szCs w:val="28"/>
        </w:rPr>
        <w:t>, исполнения рекламных материалов, фирменных знаков и указателей, сопроводительной документации и др.; интерьера торгового зала путём оснащения соответствующей мебелью, оборудованием, инвентарём и подбора цветового решения и освещения.</w:t>
      </w:r>
      <w:r w:rsidR="00BD6468">
        <w:rPr>
          <w:bCs/>
          <w:sz w:val="28"/>
          <w:szCs w:val="28"/>
        </w:rPr>
        <w:t xml:space="preserve"> </w:t>
      </w:r>
      <w:r w:rsidR="00D46A5C" w:rsidRPr="00B30AAA">
        <w:rPr>
          <w:bCs/>
          <w:sz w:val="28"/>
          <w:szCs w:val="28"/>
        </w:rPr>
        <w:t>Требования технологичности услуги торговли включают: наличие рационального набора технологического оборудования, инвентаря определённых типов и моделей, размеров</w:t>
      </w:r>
      <w:r w:rsidR="00F81F92" w:rsidRPr="00B30AAA">
        <w:rPr>
          <w:bCs/>
          <w:sz w:val="28"/>
          <w:szCs w:val="28"/>
        </w:rPr>
        <w:t>, формы и назначения с учётом используемых методов продажи, ассортимента товаров, оказываемых услуг;</w:t>
      </w:r>
      <w:r w:rsidR="00BD6468">
        <w:rPr>
          <w:bCs/>
          <w:sz w:val="28"/>
          <w:szCs w:val="28"/>
        </w:rPr>
        <w:t xml:space="preserve"> </w:t>
      </w:r>
      <w:r w:rsidR="00434D51" w:rsidRPr="00B30AAA">
        <w:rPr>
          <w:bCs/>
          <w:sz w:val="28"/>
          <w:szCs w:val="28"/>
        </w:rPr>
        <w:t>-</w:t>
      </w:r>
      <w:r w:rsidR="0033032D" w:rsidRPr="00B30AAA">
        <w:rPr>
          <w:bCs/>
          <w:sz w:val="28"/>
          <w:szCs w:val="28"/>
        </w:rPr>
        <w:t>создание условий экономичности и простоты санитарного и технического обслуживания;</w:t>
      </w:r>
      <w:r w:rsidR="00BD6468">
        <w:rPr>
          <w:bCs/>
          <w:sz w:val="28"/>
          <w:szCs w:val="28"/>
        </w:rPr>
        <w:t xml:space="preserve"> </w:t>
      </w:r>
      <w:r w:rsidR="00434D51" w:rsidRPr="00B30AAA">
        <w:rPr>
          <w:bCs/>
          <w:sz w:val="28"/>
          <w:szCs w:val="28"/>
        </w:rPr>
        <w:t>-</w:t>
      </w:r>
      <w:r w:rsidR="0033032D" w:rsidRPr="00B30AAA">
        <w:rPr>
          <w:bCs/>
          <w:sz w:val="28"/>
          <w:szCs w:val="28"/>
        </w:rPr>
        <w:t>наличие помещений, необходимых для организации торгового процесса и рационального движения</w:t>
      </w:r>
      <w:r w:rsidR="00BB1EB2" w:rsidRPr="00B30AAA">
        <w:rPr>
          <w:bCs/>
          <w:sz w:val="28"/>
          <w:szCs w:val="28"/>
        </w:rPr>
        <w:t xml:space="preserve"> покупательских и товарных потоков, обеспечения рационального размещения, максимальной видимости выложенных товаров;</w:t>
      </w:r>
      <w:r w:rsidR="00BD6468">
        <w:rPr>
          <w:bCs/>
          <w:sz w:val="28"/>
          <w:szCs w:val="28"/>
        </w:rPr>
        <w:t xml:space="preserve"> </w:t>
      </w:r>
      <w:r w:rsidR="00434D51" w:rsidRPr="00B30AAA">
        <w:rPr>
          <w:bCs/>
          <w:sz w:val="28"/>
          <w:szCs w:val="28"/>
        </w:rPr>
        <w:t>-</w:t>
      </w:r>
      <w:r w:rsidR="00BB1EB2" w:rsidRPr="00B30AAA">
        <w:rPr>
          <w:bCs/>
          <w:sz w:val="28"/>
          <w:szCs w:val="28"/>
        </w:rPr>
        <w:t>наличие технических средств для обработки информации, в том числе по товародвижению;</w:t>
      </w:r>
      <w:r w:rsidR="00BD6468">
        <w:rPr>
          <w:bCs/>
          <w:sz w:val="28"/>
          <w:szCs w:val="28"/>
        </w:rPr>
        <w:t xml:space="preserve"> </w:t>
      </w:r>
      <w:r w:rsidR="00434D51" w:rsidRPr="00B30AAA">
        <w:rPr>
          <w:bCs/>
          <w:sz w:val="28"/>
          <w:szCs w:val="28"/>
        </w:rPr>
        <w:t>-</w:t>
      </w:r>
      <w:r w:rsidR="00FC63C0">
        <w:rPr>
          <w:bCs/>
          <w:sz w:val="28"/>
          <w:szCs w:val="28"/>
        </w:rPr>
        <w:t xml:space="preserve"> </w:t>
      </w:r>
      <w:r w:rsidR="00BB1EB2" w:rsidRPr="00B30AAA">
        <w:rPr>
          <w:bCs/>
          <w:sz w:val="28"/>
          <w:szCs w:val="28"/>
        </w:rPr>
        <w:t xml:space="preserve">наличие </w:t>
      </w:r>
      <w:r w:rsidR="00902EB3" w:rsidRPr="00B30AAA">
        <w:rPr>
          <w:bCs/>
          <w:sz w:val="28"/>
          <w:szCs w:val="28"/>
        </w:rPr>
        <w:t>документов и средств, позволяющих проводить потребителем контроль процессов обслуживания;</w:t>
      </w:r>
      <w:r w:rsidR="00BD6468">
        <w:rPr>
          <w:bCs/>
          <w:sz w:val="28"/>
          <w:szCs w:val="28"/>
        </w:rPr>
        <w:t xml:space="preserve"> </w:t>
      </w:r>
      <w:r w:rsidR="00434D51" w:rsidRPr="00B30AAA">
        <w:rPr>
          <w:bCs/>
          <w:sz w:val="28"/>
          <w:szCs w:val="28"/>
        </w:rPr>
        <w:t>-</w:t>
      </w:r>
      <w:r w:rsidR="00902EB3" w:rsidRPr="00B30AAA">
        <w:rPr>
          <w:bCs/>
          <w:sz w:val="28"/>
          <w:szCs w:val="28"/>
        </w:rPr>
        <w:t>оптимальный уровень затрат труда</w:t>
      </w:r>
      <w:r w:rsidR="00434D51" w:rsidRPr="00B30AAA">
        <w:rPr>
          <w:bCs/>
          <w:sz w:val="28"/>
          <w:szCs w:val="28"/>
        </w:rPr>
        <w:t>, времени и других ресурсов на проведение отдельных операций торгово-технологического процесса, создание условий для механизации трудоёмких процессов обслуживания покупателей.</w:t>
      </w:r>
      <w:r w:rsidR="00BD6468">
        <w:rPr>
          <w:bCs/>
          <w:sz w:val="28"/>
          <w:szCs w:val="28"/>
        </w:rPr>
        <w:t xml:space="preserve"> </w:t>
      </w:r>
      <w:r w:rsidR="00434D51" w:rsidRPr="00B30AAA">
        <w:rPr>
          <w:bCs/>
          <w:sz w:val="28"/>
          <w:szCs w:val="28"/>
        </w:rPr>
        <w:t>Бе</w:t>
      </w:r>
      <w:r w:rsidR="00020F8C" w:rsidRPr="00B30AAA">
        <w:rPr>
          <w:bCs/>
          <w:sz w:val="28"/>
          <w:szCs w:val="28"/>
        </w:rPr>
        <w:t>зопасность услуг торговли должна обеспечиваться безопасностью предприятий торговли (зданий, помещений, оборудования, инвентаря), условий обслуживания покупателей, реализуемых товаров и соблюдением персоналом санитарных и других установленных требований.</w:t>
      </w:r>
      <w:r w:rsidR="00BD6468">
        <w:rPr>
          <w:bCs/>
          <w:sz w:val="28"/>
          <w:szCs w:val="28"/>
        </w:rPr>
        <w:t xml:space="preserve"> </w:t>
      </w:r>
      <w:r w:rsidR="00434D51" w:rsidRPr="00B30AAA">
        <w:rPr>
          <w:bCs/>
          <w:sz w:val="28"/>
          <w:szCs w:val="28"/>
        </w:rPr>
        <w:t xml:space="preserve">Требования охраны окружающей среды заключается в </w:t>
      </w:r>
      <w:r w:rsidR="0099579A" w:rsidRPr="00B30AAA">
        <w:rPr>
          <w:bCs/>
          <w:sz w:val="28"/>
          <w:szCs w:val="28"/>
        </w:rPr>
        <w:t>том,</w:t>
      </w:r>
      <w:r w:rsidR="00434D51" w:rsidRPr="00B30AAA">
        <w:rPr>
          <w:bCs/>
          <w:sz w:val="28"/>
          <w:szCs w:val="28"/>
        </w:rPr>
        <w:t xml:space="preserve"> что оказание услуг розничной торговли не должно вызывать ухудшения характеристик природной среды (засорённость территории, запылённость и загазованность воздуха и т. п.)</w:t>
      </w:r>
      <w:r w:rsidR="00BD6468">
        <w:rPr>
          <w:bCs/>
          <w:sz w:val="28"/>
          <w:szCs w:val="28"/>
        </w:rPr>
        <w:t xml:space="preserve"> </w:t>
      </w:r>
    </w:p>
    <w:p w:rsidR="00E13ABD" w:rsidRPr="0099579A" w:rsidRDefault="0099579A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Cs/>
          <w:sz w:val="28"/>
          <w:szCs w:val="32"/>
        </w:rPr>
        <w:br w:type="page"/>
      </w:r>
      <w:r w:rsidR="00E13ABD" w:rsidRPr="0099579A">
        <w:rPr>
          <w:b/>
          <w:bCs/>
          <w:sz w:val="28"/>
          <w:szCs w:val="32"/>
        </w:rPr>
        <w:t xml:space="preserve">4. Выводы и предложения об улучшении деятельности </w:t>
      </w:r>
      <w:r w:rsidR="00CC16C5" w:rsidRPr="0099579A">
        <w:rPr>
          <w:b/>
          <w:bCs/>
          <w:sz w:val="28"/>
          <w:szCs w:val="32"/>
        </w:rPr>
        <w:t>торгового предприятия «Гулливер»</w:t>
      </w:r>
    </w:p>
    <w:p w:rsidR="0099579A" w:rsidRPr="00B30AAA" w:rsidRDefault="0099579A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E13ABD" w:rsidRPr="00B30AAA" w:rsidRDefault="00E13ABD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 xml:space="preserve">Проанализировав деятельность предприятия ООО «Гулливер» я пришёл к такому выводу: </w:t>
      </w:r>
    </w:p>
    <w:p w:rsidR="00E13ABD" w:rsidRPr="00B30AAA" w:rsidRDefault="00E13ABD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- в супермаркете соблюдаются санитарно-эпидемиологические требования;</w:t>
      </w:r>
    </w:p>
    <w:p w:rsidR="00E13ABD" w:rsidRPr="00B30AAA" w:rsidRDefault="00E13ABD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- соблюдается санитарно-гигиенические требования к содержанию торгового предприятия;</w:t>
      </w:r>
    </w:p>
    <w:p w:rsidR="00E13ABD" w:rsidRPr="00B30AAA" w:rsidRDefault="00E13ABD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- ведётся фиктивная работа с поставщиками по обеспечению надлежащего товарного запаса;</w:t>
      </w:r>
    </w:p>
    <w:p w:rsidR="00E13ABD" w:rsidRPr="00B30AAA" w:rsidRDefault="00E13ABD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- в продаже предлагаются товары только надлежащего качества;</w:t>
      </w:r>
    </w:p>
    <w:p w:rsidR="00E13ABD" w:rsidRPr="00B30AAA" w:rsidRDefault="00E13ABD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- обеспечивается наличие широкого ассортимента товаров, установлена ассортиментной матрицей;</w:t>
      </w:r>
    </w:p>
    <w:p w:rsidR="00E13ABD" w:rsidRPr="00B30AAA" w:rsidRDefault="00E13ABD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- соблюдаются требования закона Российской федерации о защите прав потребителей;</w:t>
      </w:r>
    </w:p>
    <w:p w:rsidR="00E13ABD" w:rsidRPr="00B30AAA" w:rsidRDefault="00E13ABD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- обеспечена высокая культура обслуживания покупателей.</w:t>
      </w:r>
    </w:p>
    <w:p w:rsidR="00E13ABD" w:rsidRPr="00B30AAA" w:rsidRDefault="00E13ABD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B30AAA">
        <w:rPr>
          <w:sz w:val="28"/>
          <w:szCs w:val="32"/>
        </w:rPr>
        <w:t>Для улучшения деятельности я рекомендую:</w:t>
      </w:r>
    </w:p>
    <w:p w:rsidR="00E13ABD" w:rsidRPr="00B30AAA" w:rsidRDefault="00E13ABD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- организовать рекламу торгового предприятия по местному телевидению;</w:t>
      </w:r>
    </w:p>
    <w:p w:rsidR="00E13ABD" w:rsidRPr="00B30AAA" w:rsidRDefault="00E13ABD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- организовать курсы по повышению квалификации продавцов;</w:t>
      </w:r>
    </w:p>
    <w:p w:rsidR="00E13ABD" w:rsidRPr="00B30AAA" w:rsidRDefault="00E13ABD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- провести анализ и перепланировку бакалейного отдела с целью соблюдения нормативного коэффициента установочной площади;</w:t>
      </w:r>
      <w:r w:rsidR="00BD6468">
        <w:rPr>
          <w:sz w:val="28"/>
          <w:szCs w:val="28"/>
        </w:rPr>
        <w:t xml:space="preserve"> </w:t>
      </w:r>
      <w:r w:rsidR="00CC16C5" w:rsidRPr="00B30AAA">
        <w:rPr>
          <w:sz w:val="28"/>
          <w:szCs w:val="28"/>
        </w:rPr>
        <w:t xml:space="preserve">- </w:t>
      </w:r>
      <w:r w:rsidRPr="00B30AAA">
        <w:rPr>
          <w:sz w:val="28"/>
          <w:szCs w:val="28"/>
        </w:rPr>
        <w:t>расширить виды дополнительных услуг: подарочно-упаковочные услуги, информации об ассортиментной матрице супермаркета по телефону, доставка товаров на дом;</w:t>
      </w:r>
    </w:p>
    <w:p w:rsidR="00E13ABD" w:rsidRPr="00B30AAA" w:rsidRDefault="00E13ABD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- строго соблюдать условия хранения на всех этапах товарной стадии, следить за соблюдением требований климатических и санитарно-гигиенического режима;</w:t>
      </w:r>
    </w:p>
    <w:p w:rsidR="00E13ABD" w:rsidRPr="00B30AAA" w:rsidRDefault="00E13ABD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- защищать от неблагоприятных внешних воздействий (при транспортировке, хранении);</w:t>
      </w:r>
    </w:p>
    <w:p w:rsidR="00E13ABD" w:rsidRPr="00B30AAA" w:rsidRDefault="00E13ABD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- предоставить информационное обеспечение, доводить до заинтересованных лиц необходимые сведения об условиях и сроках хранения;</w:t>
      </w:r>
    </w:p>
    <w:p w:rsidR="00E13ABD" w:rsidRPr="00B30AAA" w:rsidRDefault="00E13ABD" w:rsidP="00B30AAA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AAA">
        <w:rPr>
          <w:sz w:val="28"/>
          <w:szCs w:val="28"/>
        </w:rPr>
        <w:t>- систематизировать контроль за условиями и сроками реализации на всех этапах технологического процесса.</w:t>
      </w:r>
    </w:p>
    <w:p w:rsidR="001C6DD1" w:rsidRDefault="0099579A" w:rsidP="00B30AA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9579A">
        <w:rPr>
          <w:b/>
          <w:sz w:val="28"/>
          <w:szCs w:val="28"/>
        </w:rPr>
        <w:t>Список литературы</w:t>
      </w:r>
    </w:p>
    <w:p w:rsidR="0099579A" w:rsidRPr="0099579A" w:rsidRDefault="0099579A" w:rsidP="00B30AA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3A79" w:rsidRPr="00B30AAA">
        <w:rPr>
          <w:sz w:val="28"/>
          <w:szCs w:val="28"/>
        </w:rPr>
        <w:t>Гражданс</w:t>
      </w:r>
      <w:r>
        <w:rPr>
          <w:sz w:val="28"/>
          <w:szCs w:val="28"/>
        </w:rPr>
        <w:t>кий кодекс Российской Федерации</w:t>
      </w: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3A79" w:rsidRPr="00B30AAA">
        <w:rPr>
          <w:sz w:val="28"/>
          <w:szCs w:val="28"/>
        </w:rPr>
        <w:t>Кодекс РФ об а</w:t>
      </w:r>
      <w:r>
        <w:rPr>
          <w:sz w:val="28"/>
          <w:szCs w:val="28"/>
        </w:rPr>
        <w:t>дминистративных правонарушениях</w:t>
      </w: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3A79" w:rsidRPr="00B30AAA">
        <w:rPr>
          <w:sz w:val="28"/>
          <w:szCs w:val="28"/>
        </w:rPr>
        <w:t>«О защите прав потребителей» (с изменениями и дополнениями) от</w:t>
      </w:r>
      <w:r>
        <w:rPr>
          <w:sz w:val="28"/>
          <w:szCs w:val="28"/>
        </w:rPr>
        <w:t xml:space="preserve"> </w:t>
      </w:r>
      <w:r w:rsidR="003E3A79" w:rsidRPr="00B30AAA">
        <w:rPr>
          <w:sz w:val="28"/>
          <w:szCs w:val="28"/>
        </w:rPr>
        <w:t>17.12.1999, ФЗ-212 с последующими изменениями и дополнениями.</w:t>
      </w: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E3A79" w:rsidRPr="00B30AAA">
        <w:rPr>
          <w:sz w:val="28"/>
          <w:szCs w:val="28"/>
        </w:rPr>
        <w:t>«О защите прав юридических лиц и индивидуальных предпринимателей при проведении государственного контроля (надзора)» 14.07.2001г. ФЗ-134.</w:t>
      </w: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E3A79" w:rsidRPr="00B30AAA">
        <w:rPr>
          <w:sz w:val="28"/>
          <w:szCs w:val="28"/>
        </w:rPr>
        <w:t>Правила продажи отдельных видов товаров (Утв. 19.01.1988г, № 55 с изменениями и дополнениями).</w:t>
      </w: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E3A79" w:rsidRPr="00B30AAA">
        <w:rPr>
          <w:sz w:val="28"/>
          <w:szCs w:val="28"/>
        </w:rPr>
        <w:t>Правила продажи алкогольной продукции (Утв. 19.06,96 № 987 с изменениями и дополнениями от 13.10.99г, 02.11.200г.).</w:t>
      </w: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E3A79" w:rsidRPr="00B30AAA">
        <w:rPr>
          <w:sz w:val="28"/>
          <w:szCs w:val="28"/>
        </w:rPr>
        <w:t>Правила продажи товаров по образцам (Утв. 21,07.97 № 918 с</w:t>
      </w:r>
      <w:r>
        <w:rPr>
          <w:sz w:val="28"/>
          <w:szCs w:val="28"/>
        </w:rPr>
        <w:t xml:space="preserve"> </w:t>
      </w:r>
      <w:r w:rsidR="003E3A79" w:rsidRPr="00B30AAA">
        <w:rPr>
          <w:sz w:val="28"/>
          <w:szCs w:val="28"/>
        </w:rPr>
        <w:t>изменениями и дополнениями 07.12.2000г. № 929).</w:t>
      </w: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E3A79" w:rsidRPr="00B30AAA">
        <w:rPr>
          <w:sz w:val="28"/>
          <w:szCs w:val="28"/>
        </w:rPr>
        <w:t>Примерные правила торговли на оптовом продовольственном рынке</w:t>
      </w:r>
      <w:r>
        <w:rPr>
          <w:sz w:val="28"/>
          <w:szCs w:val="28"/>
        </w:rPr>
        <w:t xml:space="preserve"> </w:t>
      </w:r>
      <w:r w:rsidR="003E3A79" w:rsidRPr="00B30AAA">
        <w:rPr>
          <w:sz w:val="28"/>
          <w:szCs w:val="28"/>
        </w:rPr>
        <w:t>(Утв. 01.12.94г. № 292/95 документ рекомендательного характера).</w:t>
      </w: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E3A79" w:rsidRPr="00B30AAA">
        <w:rPr>
          <w:sz w:val="28"/>
          <w:szCs w:val="28"/>
        </w:rPr>
        <w:t>Санитарно-эпидемиологические требования к организации торговли пищевыми продуктами. - М.: ИНФА-М.-, 2002.</w:t>
      </w: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3E3A79" w:rsidRPr="00B30AAA">
        <w:rPr>
          <w:sz w:val="28"/>
          <w:szCs w:val="28"/>
        </w:rPr>
        <w:t>Правила комиссионной торговли непродовольственными товарами (Утв. 06.06.98 № 569 с изменениями 22.02.01 № 144).</w:t>
      </w: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3E3A79" w:rsidRPr="00B30AAA">
        <w:rPr>
          <w:sz w:val="28"/>
          <w:szCs w:val="28"/>
        </w:rPr>
        <w:t>Правила продажи гражданам товаров длительного пользования в кредит (Утв.09.09.93 № 895).</w:t>
      </w: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3E3A79" w:rsidRPr="00B30AAA">
        <w:rPr>
          <w:sz w:val="28"/>
          <w:szCs w:val="28"/>
        </w:rPr>
        <w:t>Инструкция «О порядке приемки продукции производственно-технического назначения и товаров народного потребления по количеству». /15.06.65 № П-6/</w:t>
      </w: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3E3A79" w:rsidRPr="00B30AAA">
        <w:rPr>
          <w:sz w:val="28"/>
          <w:szCs w:val="28"/>
        </w:rPr>
        <w:t>Инструкция «О порядке приемки продукции производственно-технического назначения и товаров народного потребления по</w:t>
      </w:r>
      <w:r>
        <w:rPr>
          <w:sz w:val="28"/>
          <w:szCs w:val="28"/>
        </w:rPr>
        <w:t xml:space="preserve"> </w:t>
      </w:r>
      <w:r w:rsidR="003E3A79" w:rsidRPr="00B30AAA">
        <w:rPr>
          <w:sz w:val="28"/>
          <w:szCs w:val="28"/>
        </w:rPr>
        <w:t>качеству». /25.04.66 № П-7 с изменениями и дополнениями от</w:t>
      </w:r>
      <w:r>
        <w:rPr>
          <w:sz w:val="28"/>
          <w:szCs w:val="28"/>
        </w:rPr>
        <w:t xml:space="preserve"> </w:t>
      </w:r>
      <w:r w:rsidR="003E3A79" w:rsidRPr="00B30AAA">
        <w:rPr>
          <w:sz w:val="28"/>
          <w:szCs w:val="28"/>
        </w:rPr>
        <w:t>14.11.74 № 98/</w:t>
      </w: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3E3A79" w:rsidRPr="00B30AAA">
        <w:rPr>
          <w:sz w:val="28"/>
          <w:szCs w:val="28"/>
        </w:rPr>
        <w:t>Дашков Л.И., Памбухчиянц В.К. Коммерция и технология торговли.</w:t>
      </w:r>
      <w:r>
        <w:rPr>
          <w:sz w:val="28"/>
          <w:szCs w:val="28"/>
        </w:rPr>
        <w:t xml:space="preserve"> </w:t>
      </w:r>
      <w:r w:rsidR="003E3A79" w:rsidRPr="00B30AAA">
        <w:rPr>
          <w:sz w:val="28"/>
          <w:szCs w:val="28"/>
        </w:rPr>
        <w:t>Учебник дли ВУЗов. - М.: Маркетинг, - 2005. - 254 с.</w:t>
      </w: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3E3A79" w:rsidRPr="00B30AAA">
        <w:rPr>
          <w:sz w:val="28"/>
          <w:szCs w:val="28"/>
        </w:rPr>
        <w:t>Памбухчиянц О.В. Организация коммерческой деятельности.</w:t>
      </w:r>
      <w:r>
        <w:rPr>
          <w:sz w:val="28"/>
          <w:szCs w:val="28"/>
        </w:rPr>
        <w:t xml:space="preserve"> </w:t>
      </w:r>
      <w:r w:rsidR="003E3A79" w:rsidRPr="00B30AAA">
        <w:rPr>
          <w:sz w:val="28"/>
          <w:szCs w:val="28"/>
        </w:rPr>
        <w:t>Учебник для ВУЗов. - М: Маркетинг, 2006. - 211 с.</w:t>
      </w: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3E3A79" w:rsidRPr="00B30AAA">
        <w:rPr>
          <w:sz w:val="28"/>
          <w:szCs w:val="28"/>
        </w:rPr>
        <w:t>Панкратов Ф.Г., Сапегина Т.К. Коммерческая деятельность. Учебник для ВУЗов. - М.: Маркетинг, 2007. - 303 с.</w:t>
      </w: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3E3A79" w:rsidRPr="00B30AAA">
        <w:rPr>
          <w:sz w:val="28"/>
          <w:szCs w:val="28"/>
        </w:rPr>
        <w:t>Торговое дело: экономика, маркетинг, организация /под ред. А.Л. Брагина Учебник для ВУЗов. - М.: ИНФА-М, 2007. - 477 с.</w:t>
      </w: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3E3A79" w:rsidRPr="00B30AAA">
        <w:rPr>
          <w:sz w:val="28"/>
          <w:szCs w:val="28"/>
        </w:rPr>
        <w:t>www.universal-m.ru</w:t>
      </w: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3E3A79" w:rsidRPr="00B30AAA">
        <w:rPr>
          <w:sz w:val="28"/>
          <w:szCs w:val="28"/>
        </w:rPr>
        <w:t>www.imbf.org</w:t>
      </w:r>
    </w:p>
    <w:p w:rsidR="003E3A79" w:rsidRPr="00B30AAA" w:rsidRDefault="0099579A" w:rsidP="0099579A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3E3A79" w:rsidRPr="00B30AAA">
        <w:rPr>
          <w:sz w:val="28"/>
          <w:szCs w:val="28"/>
        </w:rPr>
        <w:t>www.znaytovar.ru</w:t>
      </w:r>
      <w:bookmarkStart w:id="0" w:name="_GoBack"/>
      <w:bookmarkEnd w:id="0"/>
    </w:p>
    <w:sectPr w:rsidR="003E3A79" w:rsidRPr="00B30AAA" w:rsidSect="00B30AAA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88B" w:rsidRDefault="00F0488B">
      <w:r>
        <w:separator/>
      </w:r>
    </w:p>
  </w:endnote>
  <w:endnote w:type="continuationSeparator" w:id="0">
    <w:p w:rsidR="00F0488B" w:rsidRDefault="00F0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061" w:rsidRDefault="00B91061" w:rsidP="007C299F">
    <w:pPr>
      <w:pStyle w:val="ad"/>
      <w:framePr w:wrap="around" w:vAnchor="text" w:hAnchor="margin" w:xAlign="right" w:y="1"/>
      <w:rPr>
        <w:rStyle w:val="af"/>
      </w:rPr>
    </w:pPr>
  </w:p>
  <w:p w:rsidR="00B91061" w:rsidRDefault="00B91061" w:rsidP="00B91061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061" w:rsidRDefault="00B93DB9" w:rsidP="007C299F">
    <w:pPr>
      <w:pStyle w:val="ad"/>
      <w:framePr w:wrap="around" w:vAnchor="text" w:hAnchor="margin" w:xAlign="right" w:y="1"/>
      <w:rPr>
        <w:rStyle w:val="af"/>
      </w:rPr>
    </w:pPr>
    <w:r>
      <w:rPr>
        <w:rStyle w:val="af"/>
        <w:noProof/>
      </w:rPr>
      <w:t>1</w:t>
    </w:r>
  </w:p>
  <w:p w:rsidR="00B91061" w:rsidRDefault="00B91061" w:rsidP="00B9106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88B" w:rsidRDefault="00F0488B">
      <w:r>
        <w:separator/>
      </w:r>
    </w:p>
  </w:footnote>
  <w:footnote w:type="continuationSeparator" w:id="0">
    <w:p w:rsidR="00F0488B" w:rsidRDefault="00F04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6847"/>
    <w:multiLevelType w:val="hybridMultilevel"/>
    <w:tmpl w:val="5CA0E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EA3AAF"/>
    <w:multiLevelType w:val="hybridMultilevel"/>
    <w:tmpl w:val="0FB4E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1069B"/>
    <w:multiLevelType w:val="hybridMultilevel"/>
    <w:tmpl w:val="2152B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D3053A"/>
    <w:multiLevelType w:val="hybridMultilevel"/>
    <w:tmpl w:val="866A011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81C7DE6"/>
    <w:multiLevelType w:val="multilevel"/>
    <w:tmpl w:val="13EA5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9BE12BA"/>
    <w:multiLevelType w:val="hybridMultilevel"/>
    <w:tmpl w:val="EBBA00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3140284C"/>
    <w:multiLevelType w:val="hybridMultilevel"/>
    <w:tmpl w:val="38D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9A41C2"/>
    <w:multiLevelType w:val="hybridMultilevel"/>
    <w:tmpl w:val="EB5E0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F71925"/>
    <w:multiLevelType w:val="hybridMultilevel"/>
    <w:tmpl w:val="993C3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A32B13"/>
    <w:multiLevelType w:val="hybridMultilevel"/>
    <w:tmpl w:val="8B583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14B"/>
    <w:rsid w:val="000112E9"/>
    <w:rsid w:val="00020F8C"/>
    <w:rsid w:val="00033D10"/>
    <w:rsid w:val="00035D14"/>
    <w:rsid w:val="000424F2"/>
    <w:rsid w:val="00056DC9"/>
    <w:rsid w:val="00090624"/>
    <w:rsid w:val="000A18F9"/>
    <w:rsid w:val="000C5B6F"/>
    <w:rsid w:val="000D1AD5"/>
    <w:rsid w:val="000D1D45"/>
    <w:rsid w:val="000E5ED8"/>
    <w:rsid w:val="000F334E"/>
    <w:rsid w:val="000F566A"/>
    <w:rsid w:val="00110FF7"/>
    <w:rsid w:val="00113544"/>
    <w:rsid w:val="001172AA"/>
    <w:rsid w:val="00122A6A"/>
    <w:rsid w:val="00124E30"/>
    <w:rsid w:val="001277DB"/>
    <w:rsid w:val="00132FBB"/>
    <w:rsid w:val="001354EF"/>
    <w:rsid w:val="00166662"/>
    <w:rsid w:val="00172C41"/>
    <w:rsid w:val="00176C36"/>
    <w:rsid w:val="00196A43"/>
    <w:rsid w:val="0019785E"/>
    <w:rsid w:val="001A540F"/>
    <w:rsid w:val="001B75BE"/>
    <w:rsid w:val="001C000D"/>
    <w:rsid w:val="001C528F"/>
    <w:rsid w:val="001C6DD1"/>
    <w:rsid w:val="001C6F9C"/>
    <w:rsid w:val="001C7FF4"/>
    <w:rsid w:val="001D3386"/>
    <w:rsid w:val="001D4152"/>
    <w:rsid w:val="001D75CC"/>
    <w:rsid w:val="001E05F9"/>
    <w:rsid w:val="001E4E4D"/>
    <w:rsid w:val="001F0BD8"/>
    <w:rsid w:val="002060C6"/>
    <w:rsid w:val="00207560"/>
    <w:rsid w:val="0021553A"/>
    <w:rsid w:val="002169C8"/>
    <w:rsid w:val="00234EBD"/>
    <w:rsid w:val="0023525E"/>
    <w:rsid w:val="002361DF"/>
    <w:rsid w:val="00290A3E"/>
    <w:rsid w:val="002918D7"/>
    <w:rsid w:val="00294694"/>
    <w:rsid w:val="002A47C8"/>
    <w:rsid w:val="002A4869"/>
    <w:rsid w:val="002B3552"/>
    <w:rsid w:val="002B6FA3"/>
    <w:rsid w:val="002B71BE"/>
    <w:rsid w:val="002D125B"/>
    <w:rsid w:val="002E18E2"/>
    <w:rsid w:val="002F27D1"/>
    <w:rsid w:val="00305496"/>
    <w:rsid w:val="003104E2"/>
    <w:rsid w:val="0033032D"/>
    <w:rsid w:val="00332273"/>
    <w:rsid w:val="00350DEF"/>
    <w:rsid w:val="00353E60"/>
    <w:rsid w:val="0035446C"/>
    <w:rsid w:val="00354D9F"/>
    <w:rsid w:val="0035542B"/>
    <w:rsid w:val="00360529"/>
    <w:rsid w:val="00366D50"/>
    <w:rsid w:val="00390A63"/>
    <w:rsid w:val="003C1D6A"/>
    <w:rsid w:val="003D4918"/>
    <w:rsid w:val="003E3A79"/>
    <w:rsid w:val="003E4AA4"/>
    <w:rsid w:val="003F3DD5"/>
    <w:rsid w:val="003F4583"/>
    <w:rsid w:val="004008BA"/>
    <w:rsid w:val="0040452B"/>
    <w:rsid w:val="004117B5"/>
    <w:rsid w:val="00416C04"/>
    <w:rsid w:val="00426645"/>
    <w:rsid w:val="00426693"/>
    <w:rsid w:val="00434D51"/>
    <w:rsid w:val="004359FD"/>
    <w:rsid w:val="00442319"/>
    <w:rsid w:val="004510EC"/>
    <w:rsid w:val="00455C5D"/>
    <w:rsid w:val="00456454"/>
    <w:rsid w:val="00476B9A"/>
    <w:rsid w:val="004B236E"/>
    <w:rsid w:val="004B78D4"/>
    <w:rsid w:val="004C4EC5"/>
    <w:rsid w:val="004E11AA"/>
    <w:rsid w:val="004E5364"/>
    <w:rsid w:val="004E555B"/>
    <w:rsid w:val="00536BFC"/>
    <w:rsid w:val="005412F0"/>
    <w:rsid w:val="00563239"/>
    <w:rsid w:val="005664F1"/>
    <w:rsid w:val="00571FDF"/>
    <w:rsid w:val="005771A0"/>
    <w:rsid w:val="00592DFB"/>
    <w:rsid w:val="005A146B"/>
    <w:rsid w:val="005B3274"/>
    <w:rsid w:val="005C46C9"/>
    <w:rsid w:val="005C5681"/>
    <w:rsid w:val="005C6C3F"/>
    <w:rsid w:val="005D7FDE"/>
    <w:rsid w:val="005E4C58"/>
    <w:rsid w:val="005F6440"/>
    <w:rsid w:val="00604FC5"/>
    <w:rsid w:val="00610AB5"/>
    <w:rsid w:val="0064789C"/>
    <w:rsid w:val="00662A1F"/>
    <w:rsid w:val="0067283E"/>
    <w:rsid w:val="006A3D1F"/>
    <w:rsid w:val="006A50A6"/>
    <w:rsid w:val="006D49E6"/>
    <w:rsid w:val="006F1709"/>
    <w:rsid w:val="006F6815"/>
    <w:rsid w:val="00756DFB"/>
    <w:rsid w:val="00757B02"/>
    <w:rsid w:val="00797A5E"/>
    <w:rsid w:val="007B602C"/>
    <w:rsid w:val="007B6290"/>
    <w:rsid w:val="007C299F"/>
    <w:rsid w:val="007E6869"/>
    <w:rsid w:val="008032B7"/>
    <w:rsid w:val="00803316"/>
    <w:rsid w:val="00811621"/>
    <w:rsid w:val="00811B74"/>
    <w:rsid w:val="00817FCF"/>
    <w:rsid w:val="0082209B"/>
    <w:rsid w:val="008263D8"/>
    <w:rsid w:val="00842E5F"/>
    <w:rsid w:val="00844222"/>
    <w:rsid w:val="008566D9"/>
    <w:rsid w:val="008608B0"/>
    <w:rsid w:val="0086259B"/>
    <w:rsid w:val="0086755B"/>
    <w:rsid w:val="00867E26"/>
    <w:rsid w:val="00883BAA"/>
    <w:rsid w:val="00884491"/>
    <w:rsid w:val="00894AB9"/>
    <w:rsid w:val="008A159C"/>
    <w:rsid w:val="008C03F7"/>
    <w:rsid w:val="008C27CF"/>
    <w:rsid w:val="008C558C"/>
    <w:rsid w:val="008D6460"/>
    <w:rsid w:val="008E5A5F"/>
    <w:rsid w:val="008F02B9"/>
    <w:rsid w:val="008F3252"/>
    <w:rsid w:val="00902EB3"/>
    <w:rsid w:val="009067BF"/>
    <w:rsid w:val="00911E63"/>
    <w:rsid w:val="00935CA3"/>
    <w:rsid w:val="00940808"/>
    <w:rsid w:val="00947183"/>
    <w:rsid w:val="0098090F"/>
    <w:rsid w:val="0099579A"/>
    <w:rsid w:val="00995EB6"/>
    <w:rsid w:val="00996B23"/>
    <w:rsid w:val="00997A84"/>
    <w:rsid w:val="009A55BD"/>
    <w:rsid w:val="009B289A"/>
    <w:rsid w:val="009C38A8"/>
    <w:rsid w:val="009C39B1"/>
    <w:rsid w:val="009D0298"/>
    <w:rsid w:val="00A04274"/>
    <w:rsid w:val="00A14C7B"/>
    <w:rsid w:val="00A21E1E"/>
    <w:rsid w:val="00A234A8"/>
    <w:rsid w:val="00A34170"/>
    <w:rsid w:val="00A400EB"/>
    <w:rsid w:val="00A60B5F"/>
    <w:rsid w:val="00A772A7"/>
    <w:rsid w:val="00A85A12"/>
    <w:rsid w:val="00AA0BCF"/>
    <w:rsid w:val="00AC33D5"/>
    <w:rsid w:val="00AC4AF8"/>
    <w:rsid w:val="00AD3B8B"/>
    <w:rsid w:val="00AE12ED"/>
    <w:rsid w:val="00AE1AE2"/>
    <w:rsid w:val="00AE4E3B"/>
    <w:rsid w:val="00AF042C"/>
    <w:rsid w:val="00B103CF"/>
    <w:rsid w:val="00B1069A"/>
    <w:rsid w:val="00B11BF1"/>
    <w:rsid w:val="00B12679"/>
    <w:rsid w:val="00B12B43"/>
    <w:rsid w:val="00B25452"/>
    <w:rsid w:val="00B30AAA"/>
    <w:rsid w:val="00B34C45"/>
    <w:rsid w:val="00B353F1"/>
    <w:rsid w:val="00B46294"/>
    <w:rsid w:val="00B57722"/>
    <w:rsid w:val="00B7086F"/>
    <w:rsid w:val="00B73010"/>
    <w:rsid w:val="00B7369B"/>
    <w:rsid w:val="00B80D89"/>
    <w:rsid w:val="00B87C15"/>
    <w:rsid w:val="00B91061"/>
    <w:rsid w:val="00B93DB9"/>
    <w:rsid w:val="00B9643D"/>
    <w:rsid w:val="00BA7B37"/>
    <w:rsid w:val="00BB13A4"/>
    <w:rsid w:val="00BB1EB2"/>
    <w:rsid w:val="00BB23EE"/>
    <w:rsid w:val="00BB4E7F"/>
    <w:rsid w:val="00BB7CAE"/>
    <w:rsid w:val="00BD4B3D"/>
    <w:rsid w:val="00BD6468"/>
    <w:rsid w:val="00BE014D"/>
    <w:rsid w:val="00BF1272"/>
    <w:rsid w:val="00C01BCB"/>
    <w:rsid w:val="00C11B82"/>
    <w:rsid w:val="00C16E99"/>
    <w:rsid w:val="00C218C6"/>
    <w:rsid w:val="00C23B81"/>
    <w:rsid w:val="00C30620"/>
    <w:rsid w:val="00C327E4"/>
    <w:rsid w:val="00C34424"/>
    <w:rsid w:val="00C404B4"/>
    <w:rsid w:val="00C51777"/>
    <w:rsid w:val="00C538BC"/>
    <w:rsid w:val="00C62A7B"/>
    <w:rsid w:val="00C6428E"/>
    <w:rsid w:val="00C76C28"/>
    <w:rsid w:val="00C84249"/>
    <w:rsid w:val="00C851CB"/>
    <w:rsid w:val="00C87179"/>
    <w:rsid w:val="00CA0F04"/>
    <w:rsid w:val="00CA5781"/>
    <w:rsid w:val="00CC16C5"/>
    <w:rsid w:val="00CD59E0"/>
    <w:rsid w:val="00CD6616"/>
    <w:rsid w:val="00CE3C12"/>
    <w:rsid w:val="00CE535F"/>
    <w:rsid w:val="00D00B3C"/>
    <w:rsid w:val="00D0714D"/>
    <w:rsid w:val="00D07630"/>
    <w:rsid w:val="00D10B27"/>
    <w:rsid w:val="00D13502"/>
    <w:rsid w:val="00D140F4"/>
    <w:rsid w:val="00D163EF"/>
    <w:rsid w:val="00D46A5C"/>
    <w:rsid w:val="00D51125"/>
    <w:rsid w:val="00D551EE"/>
    <w:rsid w:val="00D716FF"/>
    <w:rsid w:val="00D7407F"/>
    <w:rsid w:val="00D86E25"/>
    <w:rsid w:val="00DA3795"/>
    <w:rsid w:val="00DA385D"/>
    <w:rsid w:val="00DB028A"/>
    <w:rsid w:val="00DD3300"/>
    <w:rsid w:val="00DE5370"/>
    <w:rsid w:val="00DE7046"/>
    <w:rsid w:val="00E045CC"/>
    <w:rsid w:val="00E13ABD"/>
    <w:rsid w:val="00E43712"/>
    <w:rsid w:val="00E43F35"/>
    <w:rsid w:val="00E7048C"/>
    <w:rsid w:val="00E87ACB"/>
    <w:rsid w:val="00E96BF7"/>
    <w:rsid w:val="00E96EE3"/>
    <w:rsid w:val="00EA3C57"/>
    <w:rsid w:val="00EA7F49"/>
    <w:rsid w:val="00EB0EEE"/>
    <w:rsid w:val="00EB10F3"/>
    <w:rsid w:val="00EB58BE"/>
    <w:rsid w:val="00EB7691"/>
    <w:rsid w:val="00ED0358"/>
    <w:rsid w:val="00EF07BC"/>
    <w:rsid w:val="00EF30E1"/>
    <w:rsid w:val="00F0488B"/>
    <w:rsid w:val="00F0714B"/>
    <w:rsid w:val="00F14363"/>
    <w:rsid w:val="00F6471C"/>
    <w:rsid w:val="00F707D4"/>
    <w:rsid w:val="00F70F49"/>
    <w:rsid w:val="00F73811"/>
    <w:rsid w:val="00F81F92"/>
    <w:rsid w:val="00F85C06"/>
    <w:rsid w:val="00F979B9"/>
    <w:rsid w:val="00FC4294"/>
    <w:rsid w:val="00FC5E1E"/>
    <w:rsid w:val="00FC63C0"/>
    <w:rsid w:val="00FD3C4A"/>
    <w:rsid w:val="00FD4CF1"/>
    <w:rsid w:val="00FD725E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4AB05B-3F24-4B11-B916-1F96B598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left="-1134" w:firstLine="1134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324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b/>
      <w:bCs/>
      <w:sz w:val="20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pacing w:val="-16"/>
      <w:kern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pPr>
      <w:spacing w:line="336" w:lineRule="auto"/>
    </w:pPr>
    <w:rPr>
      <w:sz w:val="28"/>
      <w:szCs w:val="20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Block Text"/>
    <w:basedOn w:val="a"/>
    <w:uiPriority w:val="99"/>
    <w:pPr>
      <w:spacing w:line="180" w:lineRule="exact"/>
      <w:ind w:left="-108" w:right="-108"/>
      <w:jc w:val="center"/>
    </w:pPr>
    <w:rPr>
      <w:sz w:val="16"/>
    </w:rPr>
  </w:style>
  <w:style w:type="paragraph" w:styleId="a6">
    <w:name w:val="Body Text Indent"/>
    <w:basedOn w:val="a"/>
    <w:link w:val="a7"/>
    <w:uiPriority w:val="99"/>
    <w:pPr>
      <w:ind w:left="5760"/>
    </w:pPr>
    <w:rPr>
      <w:color w:val="000000"/>
      <w:sz w:val="28"/>
      <w:szCs w:val="20"/>
    </w:rPr>
  </w:style>
  <w:style w:type="character" w:customStyle="1" w:styleId="a7">
    <w:name w:val="Основний текст з відступом Знак"/>
    <w:link w:val="a6"/>
    <w:uiPriority w:val="99"/>
    <w:semiHidden/>
    <w:rPr>
      <w:sz w:val="24"/>
      <w:szCs w:val="24"/>
    </w:rPr>
  </w:style>
  <w:style w:type="paragraph" w:styleId="a8">
    <w:name w:val="Title"/>
    <w:basedOn w:val="a"/>
    <w:link w:val="a9"/>
    <w:uiPriority w:val="99"/>
    <w:qFormat/>
    <w:pPr>
      <w:spacing w:line="360" w:lineRule="auto"/>
      <w:jc w:val="center"/>
    </w:pPr>
    <w:rPr>
      <w:sz w:val="28"/>
    </w:rPr>
  </w:style>
  <w:style w:type="character" w:customStyle="1" w:styleId="a9">
    <w:name w:val="Назва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spacing w:line="348" w:lineRule="auto"/>
      <w:ind w:firstLine="2700"/>
      <w:jc w:val="both"/>
    </w:pPr>
    <w:rPr>
      <w:sz w:val="20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5103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table" w:styleId="aa">
    <w:name w:val="Table Grid"/>
    <w:basedOn w:val="a1"/>
    <w:uiPriority w:val="99"/>
    <w:rsid w:val="00B46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035D14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rPr>
      <w:sz w:val="24"/>
      <w:szCs w:val="24"/>
    </w:rPr>
  </w:style>
  <w:style w:type="paragraph" w:styleId="ad">
    <w:name w:val="footer"/>
    <w:basedOn w:val="a"/>
    <w:link w:val="ae"/>
    <w:uiPriority w:val="99"/>
    <w:rsid w:val="00035D14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rPr>
      <w:sz w:val="24"/>
      <w:szCs w:val="24"/>
    </w:rPr>
  </w:style>
  <w:style w:type="character" w:styleId="af">
    <w:name w:val="page number"/>
    <w:uiPriority w:val="99"/>
    <w:rsid w:val="00035D14"/>
    <w:rPr>
      <w:rFonts w:cs="Times New Roman"/>
    </w:rPr>
  </w:style>
  <w:style w:type="paragraph" w:styleId="af0">
    <w:name w:val="Normal (Web)"/>
    <w:basedOn w:val="a"/>
    <w:uiPriority w:val="99"/>
    <w:rsid w:val="00F14363"/>
    <w:pPr>
      <w:spacing w:before="100" w:beforeAutospacing="1" w:after="100" w:afterAutospacing="1"/>
    </w:pPr>
  </w:style>
  <w:style w:type="character" w:styleId="HTML">
    <w:name w:val="HTML Code"/>
    <w:uiPriority w:val="99"/>
    <w:rsid w:val="00A772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0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0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4782</Words>
  <Characters>27261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Сетевая розничная торговля в последние годы демонстрирует вы-сокие темпы роста, оставаясь одной из наиболее перспективных отрас-лей отечественной экономики</vt:lpstr>
    </vt:vector>
  </TitlesOfParts>
  <Company>Домашний ПК</Company>
  <LinksUpToDate>false</LinksUpToDate>
  <CharactersWithSpaces>31980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Сетевая розничная торговля в последние годы демонстрирует вы-сокие темпы роста, оставаясь одной из наиболее перспективных отрас-лей отечественной экономики</dc:title>
  <dc:subject/>
  <dc:creator>Лейсян</dc:creator>
  <cp:keywords/>
  <dc:description/>
  <cp:lastModifiedBy>Irina</cp:lastModifiedBy>
  <cp:revision>2</cp:revision>
  <dcterms:created xsi:type="dcterms:W3CDTF">2014-08-10T15:18:00Z</dcterms:created>
  <dcterms:modified xsi:type="dcterms:W3CDTF">2014-08-10T15:18:00Z</dcterms:modified>
</cp:coreProperties>
</file>