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 xml:space="preserve">Московский </w:t>
      </w:r>
      <w:r w:rsidR="00215BFC">
        <w:rPr>
          <w:sz w:val="28"/>
          <w:szCs w:val="28"/>
          <w:lang w:val="ru-RU"/>
        </w:rPr>
        <w:t>г</w:t>
      </w:r>
      <w:r w:rsidRPr="00215BFC">
        <w:rPr>
          <w:sz w:val="28"/>
          <w:szCs w:val="28"/>
          <w:lang w:val="ru-RU"/>
        </w:rPr>
        <w:t xml:space="preserve">осударственный </w:t>
      </w:r>
      <w:r w:rsidR="00215BFC">
        <w:rPr>
          <w:sz w:val="28"/>
          <w:szCs w:val="28"/>
          <w:lang w:val="ru-RU"/>
        </w:rPr>
        <w:t>у</w:t>
      </w:r>
      <w:r w:rsidRPr="00215BFC">
        <w:rPr>
          <w:sz w:val="28"/>
          <w:szCs w:val="28"/>
          <w:lang w:val="ru-RU"/>
        </w:rPr>
        <w:t>ниверситет имени М.В. Ломоносова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КУРСОВАЯ РАБОТА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Коммуникационная модель взаимодействия власти и общества на примере Указа Президента РФ о формировании резерва управленческих кадров от 25 августа 2008 года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</w:p>
    <w:p w:rsidR="00215BFC" w:rsidRDefault="00215BFC" w:rsidP="00215BFC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jc w:val="right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Работу выполнила: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jc w:val="right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 xml:space="preserve">Студентка </w:t>
      </w:r>
      <w:r w:rsidRPr="00215BFC">
        <w:rPr>
          <w:sz w:val="28"/>
          <w:szCs w:val="28"/>
        </w:rPr>
        <w:t>II</w:t>
      </w:r>
      <w:r w:rsidRPr="00215BFC">
        <w:rPr>
          <w:sz w:val="28"/>
          <w:szCs w:val="28"/>
          <w:lang w:val="ru-RU"/>
        </w:rPr>
        <w:t xml:space="preserve"> года обучения ФГУ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jc w:val="right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Каслина А.В.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jc w:val="right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Научный руководитель: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jc w:val="right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Кандидат философских наук, доцент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jc w:val="right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Купряшин Г.Л.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</w:p>
    <w:p w:rsidR="00161293" w:rsidRDefault="00161293" w:rsidP="00215BFC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Москва, 2008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215BFC">
        <w:rPr>
          <w:b/>
          <w:sz w:val="28"/>
          <w:szCs w:val="28"/>
          <w:lang w:val="ru-RU"/>
        </w:rPr>
        <w:br w:type="page"/>
        <w:t>Содержание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Введение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Глава 1</w:t>
      </w:r>
      <w:r w:rsidR="00215BFC">
        <w:rPr>
          <w:sz w:val="28"/>
          <w:szCs w:val="28"/>
          <w:lang w:val="ru-RU"/>
        </w:rPr>
        <w:t xml:space="preserve">. </w:t>
      </w:r>
      <w:r w:rsidRPr="00215BFC">
        <w:rPr>
          <w:sz w:val="28"/>
          <w:szCs w:val="28"/>
          <w:lang w:val="ru-RU"/>
        </w:rPr>
        <w:t>Роль и значение коммуникации для государственного управления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Глава 2</w:t>
      </w:r>
      <w:r w:rsidR="00215BFC">
        <w:rPr>
          <w:sz w:val="28"/>
          <w:szCs w:val="28"/>
          <w:lang w:val="ru-RU"/>
        </w:rPr>
        <w:t xml:space="preserve">. </w:t>
      </w:r>
      <w:r w:rsidRPr="00215BFC">
        <w:rPr>
          <w:sz w:val="28"/>
          <w:szCs w:val="28"/>
          <w:lang w:val="ru-RU"/>
        </w:rPr>
        <w:t xml:space="preserve">Нормативно-правовая база 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Глава 3</w:t>
      </w:r>
      <w:r w:rsidR="00215BFC">
        <w:rPr>
          <w:sz w:val="28"/>
          <w:szCs w:val="28"/>
          <w:lang w:val="ru-RU"/>
        </w:rPr>
        <w:t xml:space="preserve">. </w:t>
      </w:r>
      <w:r w:rsidRPr="00215BFC">
        <w:rPr>
          <w:sz w:val="28"/>
          <w:szCs w:val="28"/>
          <w:lang w:val="ru-RU"/>
        </w:rPr>
        <w:t>Анализ примера коммуникации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Вывод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 xml:space="preserve">Библиография 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jc w:val="both"/>
        <w:rPr>
          <w:bCs/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Приложение 1.</w:t>
      </w:r>
      <w:r w:rsidR="00215BFC">
        <w:rPr>
          <w:sz w:val="28"/>
          <w:szCs w:val="28"/>
          <w:lang w:val="ru-RU"/>
        </w:rPr>
        <w:t xml:space="preserve"> </w:t>
      </w:r>
      <w:r w:rsidRPr="00215BFC">
        <w:rPr>
          <w:bCs/>
          <w:sz w:val="28"/>
          <w:szCs w:val="28"/>
          <w:lang w:val="ru-RU"/>
        </w:rPr>
        <w:t>Вступительное слово Президента РФ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  <w:lang w:val="ru-RU"/>
        </w:rPr>
      </w:pPr>
      <w:r w:rsidRPr="00215BFC">
        <w:rPr>
          <w:bCs/>
          <w:sz w:val="28"/>
          <w:szCs w:val="28"/>
          <w:lang w:val="ru-RU"/>
        </w:rPr>
        <w:t>на совещании по вопросам формирования резерва управленческих кадров, 23 июля 2008</w:t>
      </w:r>
      <w:r w:rsidR="00215BFC">
        <w:rPr>
          <w:bCs/>
          <w:sz w:val="28"/>
          <w:szCs w:val="28"/>
          <w:lang w:val="ru-RU"/>
        </w:rPr>
        <w:t xml:space="preserve"> </w:t>
      </w:r>
      <w:r w:rsidRPr="00215BFC">
        <w:rPr>
          <w:bCs/>
          <w:sz w:val="28"/>
          <w:szCs w:val="28"/>
          <w:lang w:val="ru-RU"/>
        </w:rPr>
        <w:t>года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Приложение 2.</w:t>
      </w:r>
      <w:r w:rsidR="00215BFC">
        <w:rPr>
          <w:sz w:val="28"/>
          <w:szCs w:val="28"/>
          <w:lang w:val="ru-RU"/>
        </w:rPr>
        <w:t xml:space="preserve"> </w:t>
      </w:r>
      <w:r w:rsidRPr="00215BFC">
        <w:rPr>
          <w:sz w:val="28"/>
          <w:szCs w:val="28"/>
          <w:lang w:val="ru-RU"/>
        </w:rPr>
        <w:t>Пресс-релиз, опубликованный на официальном сайте Президента РФ,</w:t>
      </w:r>
      <w:r w:rsidR="00215BFC">
        <w:rPr>
          <w:sz w:val="28"/>
          <w:szCs w:val="28"/>
          <w:lang w:val="ru-RU"/>
        </w:rPr>
        <w:t xml:space="preserve"> </w:t>
      </w:r>
      <w:r w:rsidRPr="00215BFC">
        <w:rPr>
          <w:sz w:val="28"/>
          <w:szCs w:val="28"/>
          <w:lang w:val="ru-RU"/>
        </w:rPr>
        <w:t>23 июля 2008 года, 13.30</w:t>
      </w:r>
    </w:p>
    <w:p w:rsidR="00161293" w:rsidRPr="00215BFC" w:rsidRDefault="00161293" w:rsidP="00215BF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Приложение 3.</w:t>
      </w:r>
      <w:r w:rsidR="00215BFC">
        <w:rPr>
          <w:sz w:val="28"/>
          <w:szCs w:val="28"/>
          <w:lang w:val="ru-RU"/>
        </w:rPr>
        <w:t xml:space="preserve"> </w:t>
      </w:r>
      <w:r w:rsidRPr="00215BFC">
        <w:rPr>
          <w:sz w:val="28"/>
          <w:szCs w:val="28"/>
          <w:lang w:val="ru-RU"/>
        </w:rPr>
        <w:t>Обращение Президента РФ к Федеральному собранию,</w:t>
      </w:r>
      <w:r w:rsidR="00215BFC">
        <w:rPr>
          <w:sz w:val="28"/>
          <w:szCs w:val="28"/>
          <w:lang w:val="ru-RU"/>
        </w:rPr>
        <w:t xml:space="preserve"> </w:t>
      </w:r>
      <w:r w:rsidRPr="00215BFC">
        <w:rPr>
          <w:sz w:val="28"/>
          <w:szCs w:val="28"/>
          <w:lang w:val="ru-RU"/>
        </w:rPr>
        <w:t>5 ноября 2008 года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215BFC">
        <w:rPr>
          <w:b/>
          <w:sz w:val="28"/>
          <w:szCs w:val="28"/>
          <w:lang w:val="ru-RU"/>
        </w:rPr>
        <w:br w:type="page"/>
        <w:t>Введение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Задача работы – выявление характерных коммуникативных установок нынешней государственной власти через анализ примера коммуникации конкретного решения, касающегося внутренней политики государства.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О понятии коммуникации, и ее месте в государственном управлении будет подробно изложено в первой главе работы. Во введении важно подчеркнуть, что цель коммуникации – влияние. Коммуникация власти с обществом – дополнительная возможность и инструмент для государства воздействовать на граждан. Критерий успешной коммуникации – наступление коммуникативного последствия – исполнение должного действия или принятие предлагаемого тезиса (согласие).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Коммуникация проявляет отношение между ее субъектом и объектом, и пример позволяет выявить модель взаимодействия власти и общества.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Предмет анализа – выступление Президента в связи с изданием его Указа о Комиссии при Президенте РФ по формированию и подготовке резерва управленческих кадров, выбран в силу следующих причин:</w:t>
      </w:r>
    </w:p>
    <w:p w:rsidR="00161293" w:rsidRPr="00215BFC" w:rsidRDefault="00161293" w:rsidP="00215BFC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актуальность задачи для государства в целом;</w:t>
      </w:r>
    </w:p>
    <w:p w:rsidR="00161293" w:rsidRPr="00215BFC" w:rsidRDefault="00161293" w:rsidP="00215BFC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объективная необходимость широкой коммуникации данного решения для его реализации.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Период рассмотрения ограничен тремя месяцами со дня ключевой коммуникации (выступление Президента). Данный период достаточен, чтобы оценить эффективность коммуникации: с 23 июля 2008 года – дата проведение заседания (ключевая коммуникация) по 5 ноября 2008 года – дата обращения Президента к Федеральному собранию, где фиксируется новая редакция коммуникации после этапа ее распространения в предшествующие месяцы.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Для анализа выбраны печатные СМИ, так как они являются базовым каналом коммуникации между властью и обществом, чьи материалы доступны для детального анализа. Интернет- издания не смотря на то, что законодательно не относятся к СМИ, будут рассматриваться, так как по сути своей таковыми являются.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Настоящая работа состоит из трех содержательных глав.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Глава первая посвящена определению понятия коммуникация и её роли в государственном управлении. Вторая содержит описание нормативно-правовой базы по выбранной теме. Третья – анализ конкретной коммуникации и ответ на поставленный в центр работы вопрос: каковы характерные коммуникативные установки нынешней власти, какова примененная модель взаимодействия власти и общества.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В завершении введения, необходимо определить ряд терминов, которые будут использоваться в тексте работы. Понятие коммуникации, как указано выше, будет подробно раскрыто в первой главе и будет использоваться в двух значениях: широком, как явление и более узком как синоним слов «речь», «публичное выступление». Коммуникатор – автор, субъект коммуникации. Его синонимы: оратор, выступающий. Адресат (коммуникации) – получатель информации, тот человек или люди, к которым обращена коммуникация. Синоним – аудитория, слушатели.</w:t>
      </w:r>
    </w:p>
    <w:p w:rsidR="00215BFC" w:rsidRDefault="00215BFC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br w:type="page"/>
      </w:r>
      <w:r w:rsidRPr="00215BFC">
        <w:rPr>
          <w:b/>
          <w:sz w:val="28"/>
          <w:szCs w:val="28"/>
          <w:lang w:val="ru-RU"/>
        </w:rPr>
        <w:t>Глава 1</w:t>
      </w:r>
      <w:r w:rsidR="00215BFC">
        <w:rPr>
          <w:b/>
          <w:sz w:val="28"/>
          <w:szCs w:val="28"/>
          <w:lang w:val="ru-RU"/>
        </w:rPr>
        <w:t xml:space="preserve">. </w:t>
      </w:r>
      <w:r w:rsidRPr="00215BFC">
        <w:rPr>
          <w:b/>
          <w:sz w:val="28"/>
          <w:szCs w:val="28"/>
          <w:lang w:val="ru-RU"/>
        </w:rPr>
        <w:t>Роль и значение коммуникации для государственного управления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Прежде чем углубляться в анализ конкретного примера, необходимо более подробно рассмотреть понятие «коммуникация», её роль в государственном управлении.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Термин «коммуникация» имеет латинское происхождение (лат. с</w:t>
      </w:r>
      <w:r w:rsidRPr="00215BFC">
        <w:rPr>
          <w:sz w:val="28"/>
          <w:szCs w:val="28"/>
          <w:lang w:val="en-GB"/>
        </w:rPr>
        <w:t>communication</w:t>
      </w:r>
      <w:r w:rsidRPr="00215BFC">
        <w:rPr>
          <w:sz w:val="28"/>
          <w:szCs w:val="28"/>
          <w:lang w:val="ru-RU"/>
        </w:rPr>
        <w:t xml:space="preserve"> «делаю общим, связываю») и получил широкое распространение в начале ХХ века.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На сегодняшний день он имеет, по крайней мере, три интерпретации: а) средство связи любых объектов материального и духовного мира, б) общение – передача информации от человека к человеку, в) передача и обмен информацией в обществе с целью воздействия на него</w:t>
      </w:r>
      <w:r w:rsidRPr="00215BFC">
        <w:rPr>
          <w:rStyle w:val="a5"/>
          <w:sz w:val="28"/>
          <w:szCs w:val="28"/>
          <w:lang w:val="en-GB"/>
        </w:rPr>
        <w:footnoteReference w:id="1"/>
      </w:r>
      <w:r w:rsidRPr="00215BFC">
        <w:rPr>
          <w:sz w:val="28"/>
          <w:szCs w:val="28"/>
          <w:lang w:val="ru-RU"/>
        </w:rPr>
        <w:t>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Последняя из перечисленных интерпретаций уже в начале ХХ века приобрела свое специфичное, видовое название - «политическая коммуникация». Возникновение этого нового, более узкого понятия возможно отнести к высказыванию Ф. Ратцеля о том, что “передача информации в политическом отношении является самой важной из всех коммуникационных услуг”</w:t>
      </w:r>
      <w:r w:rsidRPr="00215BFC">
        <w:rPr>
          <w:rStyle w:val="a5"/>
          <w:sz w:val="28"/>
          <w:szCs w:val="28"/>
          <w:lang w:val="en-GB"/>
        </w:rPr>
        <w:footnoteReference w:id="2"/>
      </w:r>
      <w:r w:rsidRPr="00215BFC">
        <w:rPr>
          <w:sz w:val="28"/>
          <w:szCs w:val="28"/>
          <w:lang w:val="ru-RU"/>
        </w:rPr>
        <w:t>. Под коммуникацией понимается весь процесс создания, отправления, получения и обработки сообщений, оказывающих существенное воздействие на успешность реализации государственных решений. «Термин “политическая коммуникация” должен описывать циркуляцию информации в сфере политической деятельности, т.е. любые сообщения, тексты, оказывающие воздействие на отношения между классами, нациями и государствами”</w:t>
      </w:r>
      <w:r w:rsidRPr="00215BFC">
        <w:rPr>
          <w:rStyle w:val="a5"/>
          <w:sz w:val="28"/>
          <w:szCs w:val="28"/>
          <w:lang w:val="en-GB"/>
        </w:rPr>
        <w:footnoteReference w:id="3"/>
      </w:r>
      <w:r w:rsidRPr="00215BFC">
        <w:rPr>
          <w:sz w:val="28"/>
          <w:szCs w:val="28"/>
          <w:lang w:val="ru-RU"/>
        </w:rPr>
        <w:t>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Ключевым фактором, определяющим и отличающим политическую коммуникацию от любой иной, является коммуникатор - политические институты или действующие от их имени лица. Другим “…главным фактором, определяющим сущность и особенность термина “политическая коммуникация”, представляется функциональное назначение распространяемой информации. Эта информация, обслуживающая политические структуры и воздействующая на принятие политических решений”</w:t>
      </w:r>
      <w:r w:rsidRPr="00215BFC">
        <w:rPr>
          <w:rStyle w:val="a5"/>
          <w:sz w:val="28"/>
          <w:szCs w:val="28"/>
          <w:lang w:val="en-GB"/>
        </w:rPr>
        <w:footnoteReference w:id="4"/>
      </w:r>
      <w:r w:rsidRPr="00215BFC">
        <w:rPr>
          <w:sz w:val="28"/>
          <w:szCs w:val="28"/>
          <w:lang w:val="ru-RU"/>
        </w:rPr>
        <w:t>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В “Политологическом словаре” приводится определение, подчеркивающее именно функциональную сторону явления: “Политическая коммуникация – процесс передачи политической информации, который структурирует политическую деятельность и придает ей новое значение, формирует общественное мнение и политическую социализацию граждан с учетом их потребностей и интересов”</w:t>
      </w:r>
      <w:r w:rsidRPr="00215BFC">
        <w:rPr>
          <w:rStyle w:val="a5"/>
          <w:sz w:val="28"/>
          <w:szCs w:val="28"/>
          <w:lang w:val="en-GB"/>
        </w:rPr>
        <w:footnoteReference w:id="5"/>
      </w:r>
      <w:r w:rsidRPr="00215BFC">
        <w:rPr>
          <w:sz w:val="28"/>
          <w:szCs w:val="28"/>
          <w:lang w:val="ru-RU"/>
        </w:rPr>
        <w:t>. Аналогичная трактовка дается и в словаре-справочнике “Зарубежная политология”</w:t>
      </w:r>
      <w:r w:rsidRPr="00215BFC">
        <w:rPr>
          <w:rStyle w:val="a5"/>
          <w:sz w:val="28"/>
          <w:szCs w:val="28"/>
          <w:lang w:val="en-GB"/>
        </w:rPr>
        <w:footnoteReference w:id="6"/>
      </w:r>
      <w:r w:rsidRPr="00215BFC">
        <w:rPr>
          <w:sz w:val="28"/>
          <w:szCs w:val="28"/>
          <w:lang w:val="ru-RU"/>
        </w:rPr>
        <w:t>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Более развернутое определение, представлено в двухтомной “Политической энциклопедии”, где под политической коммуникацией понимается “обмен информацией между субъектами политической жизни, а также между государством и гражданами”, который “может протекать на формальном (например, в средствах массовой информации) и неформальном (“закулисные” переговоры) уровнях”.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Значительное внимание различными авторами, изучающими данный вопрос, уделяется массовой политической коммуникации, которая в современном мире “все больше превращается из подчиненного элемента политики в ее творца” и, “являясь важным источником политической социализации, …способствует овладению политическими знаниями, установками, ценностями и формами политического участия”</w:t>
      </w:r>
      <w:r w:rsidRPr="00215BFC">
        <w:rPr>
          <w:rStyle w:val="a5"/>
          <w:sz w:val="28"/>
          <w:szCs w:val="28"/>
          <w:lang w:val="en-GB"/>
        </w:rPr>
        <w:footnoteReference w:id="7"/>
      </w:r>
      <w:r w:rsidRPr="00215BFC">
        <w:rPr>
          <w:sz w:val="28"/>
          <w:szCs w:val="28"/>
          <w:lang w:val="ru-RU"/>
        </w:rPr>
        <w:t>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Понятие “коммуникация” своим превращением из узкоспециального термина, употреблявшегося преимущественно в языке техников, связистов и военных, в термин общенаучный, во многом обязано основоположнику кибернетики Н. Винеру. В 1948 году Н. Винер определил данную область междисциплинарных исследований как “науку об управлении и коммуникации”</w:t>
      </w:r>
      <w:r w:rsidRPr="00215BFC">
        <w:rPr>
          <w:rStyle w:val="a5"/>
          <w:sz w:val="28"/>
          <w:szCs w:val="28"/>
          <w:lang w:val="en-GB"/>
        </w:rPr>
        <w:footnoteReference w:id="8"/>
      </w:r>
      <w:r w:rsidRPr="00215BFC">
        <w:rPr>
          <w:sz w:val="28"/>
          <w:szCs w:val="28"/>
          <w:lang w:val="ru-RU"/>
        </w:rPr>
        <w:t>. Ученый основывался на гипотезе, что все явления окружающего мира могут быть объяснены с точки зрения информационного обмена, циркулирования информации. Для определения коммуникации в её связи с социально-политическими проблемами принципиально важное значение имеет другая работа Н. Винера “Человеческое использование человеческих существ”</w:t>
      </w:r>
      <w:r w:rsidRPr="00215BFC">
        <w:rPr>
          <w:rStyle w:val="a5"/>
          <w:sz w:val="28"/>
          <w:szCs w:val="28"/>
          <w:lang w:val="en-GB"/>
        </w:rPr>
        <w:footnoteReference w:id="9"/>
      </w:r>
      <w:r w:rsidRPr="00215BFC">
        <w:rPr>
          <w:sz w:val="28"/>
          <w:szCs w:val="28"/>
          <w:lang w:val="ru-RU"/>
        </w:rPr>
        <w:t>, где коммуникация трактуется, как ключевая ценность информационного общества, в котором “действенно жить – это значит жить, располагая правильной информацией”</w:t>
      </w:r>
      <w:r w:rsidRPr="00215BFC">
        <w:rPr>
          <w:rStyle w:val="a5"/>
          <w:sz w:val="28"/>
          <w:szCs w:val="28"/>
          <w:lang w:val="en-GB"/>
        </w:rPr>
        <w:footnoteReference w:id="10"/>
      </w:r>
      <w:r w:rsidRPr="00215BFC">
        <w:rPr>
          <w:sz w:val="28"/>
          <w:szCs w:val="28"/>
          <w:lang w:val="ru-RU"/>
        </w:rPr>
        <w:t xml:space="preserve">. В обществе “человек коммуникационный” (Homo </w:t>
      </w:r>
      <w:r w:rsidRPr="00215BFC">
        <w:rPr>
          <w:sz w:val="28"/>
          <w:szCs w:val="28"/>
          <w:lang w:val="en-GB"/>
        </w:rPr>
        <w:t>communicants</w:t>
      </w:r>
      <w:r w:rsidRPr="00215BFC">
        <w:rPr>
          <w:sz w:val="28"/>
          <w:szCs w:val="28"/>
          <w:lang w:val="ru-RU"/>
        </w:rPr>
        <w:t>) ориентируется в большей мере на внешние события, а не на свои внутренние чувства, живет за счет поступающей из вне информации, сбор и анализ которой становится для него жизненно необходимым. Закономерно, что в подобном обществе средства коммуникации приобретают особое значение как основной инструмент, позволяющий человеку реагировать на происходящие в окружающем мире изменения.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Роль и значимость коммуникации в современном государственном управлении сложно переоценить.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«Информационно-коммуникативные связи являют собой ту соединительную ткань, которая интегрирует в единое целое все уровни и компоненты макросоциального управления, укрепляя антиэнтропийные свойства государства, придавая ему способность к самоорганизации и саморазвитию. При этом степень интенсивности информационного обмена и коммуникативных связей самым существенным образом влияют на характер деятельности и организацию государственного управления, расширение или сужение полномочий объектов, способность управленческой системы к преодолению своих критических состояний, а так же и на другие его свойства и качества. Все это позволяет толковать информационно-коммуникативные связи и как важнейшую предпосылку (ресурс) функционирования системы государственного управлении, и важнейшую функцию и одновременно – результат активности государства на информационном рынке»</w:t>
      </w:r>
      <w:r w:rsidRPr="00215BFC">
        <w:rPr>
          <w:rStyle w:val="a5"/>
          <w:sz w:val="28"/>
          <w:szCs w:val="28"/>
          <w:lang w:val="en-GB"/>
        </w:rPr>
        <w:footnoteReference w:id="11"/>
      </w:r>
      <w:r w:rsidRPr="00215BFC">
        <w:rPr>
          <w:sz w:val="28"/>
          <w:szCs w:val="28"/>
          <w:lang w:val="ru-RU"/>
        </w:rPr>
        <w:t>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«По сути, самое управление – это ни что иное, как осуществление целенаправленных коммуникационных контактов людей, обменивающихся и потребляющих определенную информацию»</w:t>
      </w:r>
      <w:r w:rsidRPr="00215BFC">
        <w:rPr>
          <w:rStyle w:val="a5"/>
          <w:sz w:val="28"/>
          <w:szCs w:val="28"/>
          <w:lang w:val="en-GB"/>
        </w:rPr>
        <w:footnoteReference w:id="12"/>
      </w:r>
      <w:r w:rsidRPr="00215BFC">
        <w:rPr>
          <w:sz w:val="28"/>
          <w:szCs w:val="28"/>
          <w:lang w:val="ru-RU"/>
        </w:rPr>
        <w:t>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К. Дойч назвал политическую коммуникацию “нервной системой государственного управления”, считая политические сообщения фактором, обусловливающим политическое поведение</w:t>
      </w:r>
      <w:r w:rsidRPr="00215BFC">
        <w:rPr>
          <w:rStyle w:val="a5"/>
          <w:sz w:val="28"/>
          <w:szCs w:val="28"/>
          <w:lang w:val="en-GB"/>
        </w:rPr>
        <w:footnoteReference w:id="13"/>
      </w:r>
      <w:r w:rsidRPr="00215BFC">
        <w:rPr>
          <w:sz w:val="28"/>
          <w:szCs w:val="28"/>
          <w:lang w:val="ru-RU"/>
        </w:rPr>
        <w:t>. По мнению Ж.-М. Коттрэ, роль коммуникации в политической жизни общества сопоставима со значением кровообращения для организма человека</w:t>
      </w:r>
      <w:r w:rsidRPr="00215BFC">
        <w:rPr>
          <w:rStyle w:val="a5"/>
          <w:sz w:val="28"/>
          <w:szCs w:val="28"/>
          <w:lang w:val="en-GB"/>
        </w:rPr>
        <w:footnoteReference w:id="14"/>
      </w:r>
      <w:r w:rsidRPr="00215BFC">
        <w:rPr>
          <w:sz w:val="28"/>
          <w:szCs w:val="28"/>
          <w:lang w:val="ru-RU"/>
        </w:rPr>
        <w:t>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Резюмируя, акцентируем, что цель коммуникации – влияние. Коммуникация власти с обществом – дополнительная возможность и инструмент для государства воздействовать на граждан. Критерием успешной коммуникации является наступление коммуникативного последствия – исполнение должного, задуманного действия или принятие предлагаемого тезиса (согласие).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Насколько грамотно власть коммуницирует свои решения, «пытается оказывать то или иное влияние на общественные отношения и сознание граждан»</w:t>
      </w:r>
      <w:r w:rsidRPr="00215BFC">
        <w:rPr>
          <w:rStyle w:val="a5"/>
          <w:sz w:val="28"/>
          <w:szCs w:val="28"/>
          <w:lang w:val="en-GB"/>
        </w:rPr>
        <w:footnoteReference w:id="15"/>
      </w:r>
      <w:r w:rsidRPr="00215BFC">
        <w:rPr>
          <w:sz w:val="28"/>
          <w:szCs w:val="28"/>
          <w:lang w:val="ru-RU"/>
        </w:rPr>
        <w:t>. добиваясь их принятия, поддержки и реализации, во многом определяется выбором модели (способа) коммуникации.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Конкретные виды и типологии коммуникаций будут рассмотрены в третьей главе на примере анализа конкретного выступления представителя исполнительной власти.</w:t>
      </w:r>
    </w:p>
    <w:p w:rsidR="00434974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 xml:space="preserve">Для анализа будет применен наиболее распространенный метод изучения – системный подход, как метод более иных отражающий специфику политической коммуникации. </w:t>
      </w:r>
    </w:p>
    <w:p w:rsidR="00434974" w:rsidRDefault="00434974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215BFC">
        <w:rPr>
          <w:b/>
          <w:sz w:val="28"/>
          <w:szCs w:val="28"/>
          <w:lang w:val="ru-RU"/>
        </w:rPr>
        <w:t>Глава 2</w:t>
      </w:r>
      <w:r w:rsidR="00434974">
        <w:rPr>
          <w:b/>
          <w:sz w:val="28"/>
          <w:szCs w:val="28"/>
          <w:lang w:val="ru-RU"/>
        </w:rPr>
        <w:t xml:space="preserve">. </w:t>
      </w:r>
      <w:r w:rsidRPr="00215BFC">
        <w:rPr>
          <w:b/>
          <w:sz w:val="28"/>
          <w:szCs w:val="28"/>
          <w:lang w:val="ru-RU"/>
        </w:rPr>
        <w:t>Нормативно-правовая база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Настоящая глава содержит характеристику законодательной трактовки роли и функции коммуни</w:t>
      </w:r>
      <w:r w:rsidR="00434974">
        <w:rPr>
          <w:sz w:val="28"/>
          <w:szCs w:val="28"/>
          <w:lang w:val="ru-RU"/>
        </w:rPr>
        <w:t>ка</w:t>
      </w:r>
      <w:r w:rsidRPr="00215BFC">
        <w:rPr>
          <w:sz w:val="28"/>
          <w:szCs w:val="28"/>
          <w:lang w:val="ru-RU"/>
        </w:rPr>
        <w:t xml:space="preserve">ционной работы государственных служащих. Ключевыми нормативными документами являются Конституция страны, </w:t>
      </w:r>
      <w:r w:rsidRPr="00215BFC">
        <w:rPr>
          <w:bCs/>
          <w:sz w:val="28"/>
          <w:szCs w:val="28"/>
          <w:lang w:val="ru-RU"/>
        </w:rPr>
        <w:t>ФЗ «О государственной гражданской службе Российской Федерации»</w:t>
      </w:r>
      <w:r w:rsidRPr="00215BFC">
        <w:rPr>
          <w:sz w:val="28"/>
          <w:szCs w:val="28"/>
          <w:lang w:val="ru-RU"/>
        </w:rPr>
        <w:t xml:space="preserve"> </w:t>
      </w:r>
      <w:r w:rsidRPr="00215BFC">
        <w:rPr>
          <w:bCs/>
          <w:sz w:val="28"/>
          <w:szCs w:val="28"/>
          <w:lang w:val="ru-RU"/>
        </w:rPr>
        <w:t xml:space="preserve">от 27 июля 2004 г. </w:t>
      </w:r>
      <w:r w:rsidRPr="00215BFC">
        <w:rPr>
          <w:bCs/>
          <w:sz w:val="28"/>
          <w:szCs w:val="28"/>
          <w:lang w:val="en-GB"/>
        </w:rPr>
        <w:t>N</w:t>
      </w:r>
      <w:r w:rsidRPr="00215BFC">
        <w:rPr>
          <w:bCs/>
          <w:sz w:val="28"/>
          <w:szCs w:val="28"/>
          <w:lang w:val="ru-RU"/>
        </w:rPr>
        <w:t xml:space="preserve"> 79 и ФЗ </w:t>
      </w:r>
      <w:r w:rsidRPr="00215BFC">
        <w:rPr>
          <w:sz w:val="28"/>
          <w:szCs w:val="28"/>
          <w:lang w:val="ru-RU"/>
        </w:rPr>
        <w:t>"О системе государственной службы Российской Федерации" о</w:t>
      </w:r>
      <w:r w:rsidRPr="00215BFC">
        <w:rPr>
          <w:bCs/>
          <w:sz w:val="28"/>
          <w:szCs w:val="28"/>
          <w:lang w:val="ru-RU"/>
        </w:rPr>
        <w:t>т 27 мая 2003</w:t>
      </w:r>
      <w:r w:rsidR="006555C8">
        <w:rPr>
          <w:bCs/>
          <w:sz w:val="28"/>
          <w:szCs w:val="28"/>
          <w:lang w:val="ru-RU"/>
        </w:rPr>
        <w:t xml:space="preserve"> </w:t>
      </w:r>
      <w:r w:rsidRPr="00215BFC">
        <w:rPr>
          <w:bCs/>
          <w:sz w:val="28"/>
          <w:szCs w:val="28"/>
          <w:lang w:val="ru-RU"/>
        </w:rPr>
        <w:t xml:space="preserve">г. </w:t>
      </w:r>
      <w:r w:rsidR="006555C8">
        <w:rPr>
          <w:bCs/>
          <w:sz w:val="28"/>
          <w:szCs w:val="28"/>
          <w:lang w:val="ru-RU"/>
        </w:rPr>
        <w:t xml:space="preserve">№ </w:t>
      </w:r>
      <w:r w:rsidRPr="00215BFC">
        <w:rPr>
          <w:bCs/>
          <w:sz w:val="28"/>
          <w:szCs w:val="28"/>
          <w:lang w:val="ru-RU"/>
        </w:rPr>
        <w:t>58</w:t>
      </w:r>
      <w:r w:rsidRPr="00215BFC">
        <w:rPr>
          <w:sz w:val="28"/>
          <w:szCs w:val="28"/>
          <w:lang w:val="ru-RU"/>
        </w:rPr>
        <w:t>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Основной закон, Конституция, в нескольких местах фиксирует значимую роль коммуникации между властью и обществом. Базовая необходимость подобной коммуникации заложена в основах конституционного строя России, где постулируется демократический характер государственного устройства</w:t>
      </w:r>
      <w:r w:rsidRPr="00215BFC">
        <w:rPr>
          <w:rStyle w:val="a5"/>
          <w:sz w:val="28"/>
          <w:szCs w:val="28"/>
          <w:lang w:val="en-GB"/>
        </w:rPr>
        <w:footnoteReference w:id="16"/>
      </w:r>
      <w:r w:rsidRPr="00215BFC">
        <w:rPr>
          <w:sz w:val="28"/>
          <w:szCs w:val="28"/>
          <w:lang w:val="ru-RU"/>
        </w:rPr>
        <w:t>. Эта норма детализирована в пункте 3 статьи 15, указывающая наиболее важный предмет коммуникации – принимаемые законы. «Неопубликованные законы не применяются. Любые нормативные правовые акты, затрагивающие права, свободы и обязанности человека и гражданина, не могут применяться, если они не опубликованы официально для всеобщего сведения»</w:t>
      </w:r>
      <w:r w:rsidRPr="00215BFC">
        <w:rPr>
          <w:rStyle w:val="a5"/>
          <w:sz w:val="28"/>
          <w:szCs w:val="28"/>
          <w:lang w:val="en-GB"/>
        </w:rPr>
        <w:footnoteReference w:id="17"/>
      </w:r>
      <w:r w:rsidRPr="00215BFC">
        <w:rPr>
          <w:sz w:val="28"/>
          <w:szCs w:val="28"/>
          <w:lang w:val="ru-RU"/>
        </w:rPr>
        <w:t>. Это требование законодателя базируется на одном из основных прав граждан демократической страны – праве участвовать в управлении делами государства</w:t>
      </w:r>
      <w:r w:rsidRPr="00215BFC">
        <w:rPr>
          <w:rStyle w:val="a5"/>
          <w:sz w:val="28"/>
          <w:szCs w:val="28"/>
          <w:lang w:val="en-GB"/>
        </w:rPr>
        <w:footnoteReference w:id="18"/>
      </w:r>
      <w:r w:rsidRPr="00215BFC">
        <w:rPr>
          <w:sz w:val="28"/>
          <w:szCs w:val="28"/>
          <w:lang w:val="ru-RU"/>
        </w:rPr>
        <w:t>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Таким образом, процесс коммуникации власти и общества является основополагающим процессом взаимодействия власти и граждан. Однако, сам процесс коммуникации по поводу государственных решений в нормативных актах четко не регламентирован. Федеральный закон № 58 не содержит норм, касающихся процесса коммуникации.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В федеральном законе № 79 в статье 17 «Запреты, связанные с гражданской службой» оговаривается важнейший принцип коммуникации для государственных служащих – не допускать «публичные высказывания, суждения и оценки, в том числе в средствах массовой информации, в отношении деятельности государственных органов, их руководителей, включая решения вышестоящего государственного органа либо государственного органа, в котором гражданский служащий замещает должность гражданской службы, если это не входит в его должностные обязанности».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Закон закрепляет через должностные инструкции предмет и область коммуникации для государственных служащих и фиксирует иерархию возможных высказываний. Важно отметить, что приведенная выше норма четко направлена против возможного искажения информации через несанкционированные трактовки.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В теории коммуникации неоднозначность и многообразие трактовок или комментариев признается одним из самых распространенных «шумов» коммуникации, т.е. видом коммуникативной ошибки. Фактически закон фиксирует один из вариантов борьбы с этой ошибкой – запрет на множественные источники коммуникации.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Отсутствие законодательно оформленных норм и процедур коммуникации государственных решений предоставляет достаточную свободу действия представителям власти и позволяет им придерживаться той коммуникативной стратегии, которую они считают верной в каждый отдельный момент времени.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215BFC">
        <w:rPr>
          <w:b/>
          <w:sz w:val="28"/>
          <w:szCs w:val="28"/>
          <w:lang w:val="ru-RU"/>
        </w:rPr>
        <w:t>Глава 3</w:t>
      </w:r>
      <w:r w:rsidR="00434974">
        <w:rPr>
          <w:b/>
          <w:sz w:val="28"/>
          <w:szCs w:val="28"/>
          <w:lang w:val="ru-RU"/>
        </w:rPr>
        <w:t xml:space="preserve">. </w:t>
      </w:r>
      <w:r w:rsidRPr="00215BFC">
        <w:rPr>
          <w:b/>
          <w:sz w:val="28"/>
          <w:szCs w:val="28"/>
          <w:lang w:val="ru-RU"/>
        </w:rPr>
        <w:t>Анализ примера коммуникации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 xml:space="preserve">Настоящая глава содержит анализ конкретного примера политической коммуникации - выступление Президента в связи с изданием его Указа о Комиссии при Президенте РФ по формированию и подготовке резерва управленческих кадров. (См. Приложение 1. </w:t>
      </w:r>
      <w:r w:rsidRPr="00215BFC">
        <w:rPr>
          <w:bCs/>
          <w:sz w:val="28"/>
          <w:szCs w:val="28"/>
          <w:lang w:val="ru-RU"/>
        </w:rPr>
        <w:t>Вступительное слово на совещании по вопросам формирования резерва управленческих кадров</w:t>
      </w:r>
      <w:r w:rsidRPr="00215BFC">
        <w:rPr>
          <w:sz w:val="28"/>
          <w:szCs w:val="28"/>
          <w:lang w:val="ru-RU"/>
        </w:rPr>
        <w:t>). Причины выбора данного случая описаны во введении.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Анализ текста коммуникации будет проведен с точки зрения его ключевых характеристик: кто говорит (коммуникатор), что говорит (тезис, ключевая мысль), кому говорит (заявляемая аудитория), как говорит (набор аргументов и мыслей, раскрывающих тезис). Ответы на перечисленные вопросы позволяют определить тип политической коммуникации и ее соответствие политической задаче.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Отвечая на первый вопрос (кто?), необходимо отметить высочайший статус коммуникатора, и, следовательно, важность содержания данной коммуникации. Исходя из функций Президента, зафиксированных в пункте 3 статьи 80 Конституции, в его компетенции находятся определение и, следовательно, высказывания основных направлений внутренней и внешней политики государства. Отсутствие второстепенных коммуникаторов, которыми могли бы быть участники соответствующего совещания – должностные лица и представители структур Минэкономразвития, Минобразования, подчеркивает значимость озвучиваемого тезиса. Выбор фигуры коммуникатора акцентирует и суть речи – определение глобальных приоритетов и, как следствие, постановка цели или задачи для общества и соответствующих государственных структур.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Именно эта задача отражена в базовом тезисе речи: «Необходимость создания целостной системы воспроизводства и обновления профессиональной элиты в нашей стране. И как инструмент для этого – формирование общероссийского резерва эффективных управленческих кадров».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По своей структуре и содержанию речь носит прикладной характер и типична для текста технического задания, выдаваемого начальником своим подчиненным. Речь состоит из двух смысловых частей. Первая содержит характеристику проблемы и ее происхождение. Вторая – формулировку задачи и ее детальное, прикладное описание: анализ альтернатив и их оценка, определение ресурсов, перечень составляющих и сопутствующих задач, требования к качеству решения, назначение ответственных.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Начинается речь указанием на взаимосвязь озвучиваемой проблемы с уже выбранным внутриполитическим курсом («Поставленные планы стратегического развития») тем самым дается отсылка к ранее данным распоряжениям. Новая задача получает место в контексте текущей деятельности.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Акцент речи, со всей очевидностью, смещен в прикладную сторону описания требований к действиям. С точки зрения технического задания неоговоренными остаются лишь сроки реализации. Полностью отсутствует мотивация аудитории: зачем и почему им следует исполнять данную задачу. Сама задача и проблема вовсе не обосновываются.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Описанная структура речи позволяет достаточно однозначно определить тип коммуникации и ее цель.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Для простоты атрибуции речи из обилия классификаций речей необходимо использовать два: по типу коммуникативного последствия (что оратор хочет от аудитории) и по предмету обсуждения (что именно оратор обсуждает с аудиторией).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Классификация выступлений по типу коммуникативного последствия позволяет определить степень давления коммуникатора на своего адресата. (Таблица 1)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61293" w:rsidRPr="00215BFC" w:rsidRDefault="00161293" w:rsidP="00434974">
      <w:pPr>
        <w:widowControl w:val="0"/>
        <w:tabs>
          <w:tab w:val="left" w:pos="993"/>
        </w:tabs>
        <w:spacing w:line="360" w:lineRule="auto"/>
        <w:ind w:firstLine="709"/>
        <w:jc w:val="right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Таблица 1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3631"/>
        <w:gridCol w:w="4218"/>
      </w:tblGrid>
      <w:tr w:rsidR="00161293" w:rsidRPr="000F30C4" w:rsidTr="000F30C4">
        <w:tc>
          <w:tcPr>
            <w:tcW w:w="1722" w:type="dxa"/>
            <w:shd w:val="clear" w:color="auto" w:fill="auto"/>
          </w:tcPr>
          <w:p w:rsidR="00161293" w:rsidRPr="000F30C4" w:rsidRDefault="00161293" w:rsidP="000F30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0F30C4">
              <w:rPr>
                <w:b/>
                <w:sz w:val="20"/>
                <w:szCs w:val="20"/>
                <w:lang w:val="en-GB"/>
              </w:rPr>
              <w:t>Тип речи</w:t>
            </w:r>
          </w:p>
        </w:tc>
        <w:tc>
          <w:tcPr>
            <w:tcW w:w="3631" w:type="dxa"/>
            <w:shd w:val="clear" w:color="auto" w:fill="auto"/>
          </w:tcPr>
          <w:p w:rsidR="00161293" w:rsidRPr="000F30C4" w:rsidRDefault="00161293" w:rsidP="000F30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/>
                <w:sz w:val="20"/>
                <w:szCs w:val="20"/>
                <w:lang w:val="en-GB"/>
              </w:rPr>
            </w:pPr>
            <w:r w:rsidRPr="000F30C4">
              <w:rPr>
                <w:b/>
                <w:sz w:val="20"/>
                <w:szCs w:val="20"/>
                <w:lang w:val="en-GB"/>
              </w:rPr>
              <w:t>Коммуникативное последствие</w:t>
            </w:r>
          </w:p>
        </w:tc>
        <w:tc>
          <w:tcPr>
            <w:tcW w:w="4218" w:type="dxa"/>
            <w:shd w:val="clear" w:color="auto" w:fill="auto"/>
          </w:tcPr>
          <w:p w:rsidR="00161293" w:rsidRPr="000F30C4" w:rsidRDefault="00161293" w:rsidP="000F30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0F30C4">
              <w:rPr>
                <w:b/>
                <w:sz w:val="20"/>
                <w:szCs w:val="20"/>
                <w:lang w:val="ru-RU"/>
              </w:rPr>
              <w:t>Степень давления оратора на аудиторию</w:t>
            </w:r>
          </w:p>
        </w:tc>
      </w:tr>
      <w:tr w:rsidR="00161293" w:rsidRPr="000F30C4" w:rsidTr="000F30C4">
        <w:tc>
          <w:tcPr>
            <w:tcW w:w="1722" w:type="dxa"/>
            <w:shd w:val="clear" w:color="auto" w:fill="auto"/>
          </w:tcPr>
          <w:p w:rsidR="00161293" w:rsidRPr="000F30C4" w:rsidRDefault="00161293" w:rsidP="000F30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  <w:r w:rsidRPr="000F30C4">
              <w:rPr>
                <w:sz w:val="20"/>
                <w:szCs w:val="20"/>
                <w:lang w:val="ru-RU"/>
              </w:rPr>
              <w:t>Информационная</w:t>
            </w:r>
            <w:r w:rsidRPr="000F30C4">
              <w:rPr>
                <w:sz w:val="20"/>
                <w:szCs w:val="20"/>
                <w:lang w:val="en-GB"/>
              </w:rPr>
              <w:t xml:space="preserve"> речь</w:t>
            </w:r>
          </w:p>
        </w:tc>
        <w:tc>
          <w:tcPr>
            <w:tcW w:w="3631" w:type="dxa"/>
            <w:shd w:val="clear" w:color="auto" w:fill="auto"/>
          </w:tcPr>
          <w:p w:rsidR="00161293" w:rsidRPr="000F30C4" w:rsidRDefault="00161293" w:rsidP="000F30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0F30C4">
              <w:rPr>
                <w:sz w:val="20"/>
                <w:szCs w:val="20"/>
                <w:lang w:val="ru-RU"/>
              </w:rPr>
              <w:t>От аудитории не требуется действий, только усвоение информации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161293" w:rsidRPr="000F30C4" w:rsidRDefault="00161293" w:rsidP="000F30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0F30C4">
              <w:rPr>
                <w:sz w:val="20"/>
                <w:szCs w:val="20"/>
                <w:lang w:val="en-GB"/>
              </w:rPr>
              <w:t>Низкая</w:t>
            </w:r>
          </w:p>
        </w:tc>
      </w:tr>
      <w:tr w:rsidR="00161293" w:rsidRPr="000F30C4" w:rsidTr="000F30C4">
        <w:tc>
          <w:tcPr>
            <w:tcW w:w="1722" w:type="dxa"/>
            <w:shd w:val="clear" w:color="auto" w:fill="auto"/>
          </w:tcPr>
          <w:p w:rsidR="00161293" w:rsidRPr="000F30C4" w:rsidRDefault="00161293" w:rsidP="000F30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0F30C4">
              <w:rPr>
                <w:sz w:val="20"/>
                <w:szCs w:val="20"/>
                <w:lang w:val="en-GB"/>
              </w:rPr>
              <w:t xml:space="preserve">Убеждающая </w:t>
            </w:r>
            <w:r w:rsidRPr="000F30C4">
              <w:rPr>
                <w:sz w:val="20"/>
                <w:szCs w:val="20"/>
                <w:lang w:val="ru-RU"/>
              </w:rPr>
              <w:t>речь</w:t>
            </w:r>
          </w:p>
        </w:tc>
        <w:tc>
          <w:tcPr>
            <w:tcW w:w="3631" w:type="dxa"/>
            <w:shd w:val="clear" w:color="auto" w:fill="auto"/>
          </w:tcPr>
          <w:p w:rsidR="00161293" w:rsidRPr="000F30C4" w:rsidRDefault="00161293" w:rsidP="000F30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0F30C4">
              <w:rPr>
                <w:sz w:val="20"/>
                <w:szCs w:val="20"/>
                <w:lang w:val="ru-RU"/>
              </w:rPr>
              <w:t>От аудитории ожидаются действия, но сценарий жестко не определен.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161293" w:rsidRPr="000F30C4" w:rsidRDefault="00161293" w:rsidP="000F30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0F30C4">
              <w:rPr>
                <w:sz w:val="20"/>
                <w:szCs w:val="20"/>
                <w:lang w:val="en-GB"/>
              </w:rPr>
              <w:t>Средняя</w:t>
            </w:r>
          </w:p>
        </w:tc>
      </w:tr>
      <w:tr w:rsidR="00161293" w:rsidRPr="000F30C4" w:rsidTr="000F30C4">
        <w:tc>
          <w:tcPr>
            <w:tcW w:w="1722" w:type="dxa"/>
            <w:shd w:val="clear" w:color="auto" w:fill="auto"/>
          </w:tcPr>
          <w:p w:rsidR="00161293" w:rsidRPr="000F30C4" w:rsidRDefault="00161293" w:rsidP="000F30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  <w:r w:rsidRPr="000F30C4">
              <w:rPr>
                <w:sz w:val="20"/>
                <w:szCs w:val="20"/>
                <w:lang w:val="en-GB"/>
              </w:rPr>
              <w:t>Агитационная речь</w:t>
            </w:r>
          </w:p>
        </w:tc>
        <w:tc>
          <w:tcPr>
            <w:tcW w:w="3631" w:type="dxa"/>
            <w:shd w:val="clear" w:color="auto" w:fill="auto"/>
          </w:tcPr>
          <w:p w:rsidR="00161293" w:rsidRPr="000F30C4" w:rsidRDefault="00161293" w:rsidP="000F30C4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0F30C4">
              <w:rPr>
                <w:sz w:val="20"/>
                <w:szCs w:val="20"/>
                <w:lang w:val="ru-RU"/>
              </w:rPr>
              <w:t>От аудитории ожидаются действия по предложенному оратором сценарию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161293" w:rsidRPr="000F30C4" w:rsidRDefault="00161293" w:rsidP="000F30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0F30C4">
              <w:rPr>
                <w:sz w:val="20"/>
                <w:szCs w:val="20"/>
                <w:lang w:val="en-GB"/>
              </w:rPr>
              <w:t>Высокая</w:t>
            </w:r>
          </w:p>
        </w:tc>
      </w:tr>
    </w:tbl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Классификация по предмету обсуждения так же выявляет характер отношений между коммуникатором и адресатом, определяет статусное соотношение между ними. (Таблица 2)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61293" w:rsidRPr="00215BFC" w:rsidRDefault="00161293" w:rsidP="00434974">
      <w:pPr>
        <w:widowControl w:val="0"/>
        <w:tabs>
          <w:tab w:val="left" w:pos="993"/>
        </w:tabs>
        <w:spacing w:line="360" w:lineRule="auto"/>
        <w:ind w:firstLine="709"/>
        <w:jc w:val="right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2"/>
        <w:gridCol w:w="3355"/>
        <w:gridCol w:w="4115"/>
      </w:tblGrid>
      <w:tr w:rsidR="00161293" w:rsidRPr="000F30C4" w:rsidTr="000F30C4">
        <w:tc>
          <w:tcPr>
            <w:tcW w:w="2177" w:type="dxa"/>
            <w:shd w:val="clear" w:color="auto" w:fill="auto"/>
          </w:tcPr>
          <w:p w:rsidR="00161293" w:rsidRPr="000F30C4" w:rsidRDefault="00161293" w:rsidP="000F30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  <w:lang w:val="en-GB"/>
              </w:rPr>
            </w:pPr>
            <w:r w:rsidRPr="000F30C4">
              <w:rPr>
                <w:b/>
                <w:sz w:val="20"/>
                <w:szCs w:val="20"/>
                <w:lang w:val="ru-RU"/>
              </w:rPr>
              <w:t>Тип</w:t>
            </w:r>
            <w:r w:rsidRPr="000F30C4">
              <w:rPr>
                <w:b/>
                <w:sz w:val="20"/>
                <w:szCs w:val="20"/>
                <w:lang w:val="en-GB"/>
              </w:rPr>
              <w:t xml:space="preserve"> речи</w:t>
            </w:r>
          </w:p>
        </w:tc>
        <w:tc>
          <w:tcPr>
            <w:tcW w:w="3601" w:type="dxa"/>
            <w:shd w:val="clear" w:color="auto" w:fill="auto"/>
          </w:tcPr>
          <w:p w:rsidR="00161293" w:rsidRPr="000F30C4" w:rsidRDefault="00161293" w:rsidP="000F30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  <w:lang w:val="en-GB"/>
              </w:rPr>
            </w:pPr>
            <w:r w:rsidRPr="000F30C4">
              <w:rPr>
                <w:b/>
                <w:sz w:val="20"/>
                <w:szCs w:val="20"/>
                <w:lang w:val="en-GB"/>
              </w:rPr>
              <w:t>Предмет речи</w:t>
            </w:r>
          </w:p>
        </w:tc>
        <w:tc>
          <w:tcPr>
            <w:tcW w:w="4500" w:type="dxa"/>
            <w:shd w:val="clear" w:color="auto" w:fill="auto"/>
          </w:tcPr>
          <w:p w:rsidR="00161293" w:rsidRPr="000F30C4" w:rsidRDefault="00161293" w:rsidP="000F30C4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  <w:lang w:val="en-GB"/>
              </w:rPr>
            </w:pPr>
            <w:r w:rsidRPr="000F30C4">
              <w:rPr>
                <w:b/>
                <w:sz w:val="20"/>
                <w:szCs w:val="20"/>
                <w:lang w:val="en-GB"/>
              </w:rPr>
              <w:t>Пример</w:t>
            </w:r>
          </w:p>
        </w:tc>
      </w:tr>
      <w:tr w:rsidR="00161293" w:rsidRPr="000F30C4" w:rsidTr="000F30C4">
        <w:tc>
          <w:tcPr>
            <w:tcW w:w="2177" w:type="dxa"/>
            <w:shd w:val="clear" w:color="auto" w:fill="auto"/>
          </w:tcPr>
          <w:p w:rsidR="00161293" w:rsidRPr="000F30C4" w:rsidRDefault="00161293" w:rsidP="000F30C4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ru-RU"/>
              </w:rPr>
            </w:pPr>
            <w:r w:rsidRPr="000F30C4">
              <w:rPr>
                <w:sz w:val="20"/>
                <w:szCs w:val="20"/>
                <w:lang w:val="ru-RU"/>
              </w:rPr>
              <w:t>Ценностная</w:t>
            </w:r>
            <w:r w:rsidRPr="000F30C4">
              <w:rPr>
                <w:sz w:val="20"/>
                <w:szCs w:val="20"/>
                <w:lang w:val="en-GB"/>
              </w:rPr>
              <w:t xml:space="preserve"> речь</w:t>
            </w:r>
          </w:p>
        </w:tc>
        <w:tc>
          <w:tcPr>
            <w:tcW w:w="3601" w:type="dxa"/>
            <w:shd w:val="clear" w:color="auto" w:fill="auto"/>
          </w:tcPr>
          <w:p w:rsidR="00161293" w:rsidRPr="000F30C4" w:rsidRDefault="00161293" w:rsidP="000F30C4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ru-RU"/>
              </w:rPr>
            </w:pPr>
            <w:r w:rsidRPr="000F30C4">
              <w:rPr>
                <w:sz w:val="20"/>
                <w:szCs w:val="20"/>
                <w:lang w:val="ru-RU"/>
              </w:rPr>
              <w:t>Ценности, критерии оценки, авторитеты, образцы, цели и т.п.</w:t>
            </w:r>
          </w:p>
        </w:tc>
        <w:tc>
          <w:tcPr>
            <w:tcW w:w="4500" w:type="dxa"/>
            <w:shd w:val="clear" w:color="auto" w:fill="auto"/>
          </w:tcPr>
          <w:p w:rsidR="00161293" w:rsidRPr="000F30C4" w:rsidRDefault="00161293" w:rsidP="000F30C4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ru-RU"/>
              </w:rPr>
            </w:pPr>
            <w:r w:rsidRPr="000F30C4">
              <w:rPr>
                <w:sz w:val="20"/>
                <w:szCs w:val="20"/>
                <w:lang w:val="ru-RU"/>
              </w:rPr>
              <w:t>«Что такое хорошо, что такое плохо»</w:t>
            </w:r>
          </w:p>
        </w:tc>
      </w:tr>
      <w:tr w:rsidR="00161293" w:rsidRPr="000F30C4" w:rsidTr="000F30C4">
        <w:tc>
          <w:tcPr>
            <w:tcW w:w="2177" w:type="dxa"/>
            <w:shd w:val="clear" w:color="auto" w:fill="auto"/>
          </w:tcPr>
          <w:p w:rsidR="00161293" w:rsidRPr="000F30C4" w:rsidRDefault="00161293" w:rsidP="000F30C4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en-GB"/>
              </w:rPr>
            </w:pPr>
            <w:r w:rsidRPr="000F30C4">
              <w:rPr>
                <w:sz w:val="20"/>
                <w:szCs w:val="20"/>
                <w:lang w:val="en-GB"/>
              </w:rPr>
              <w:t>Судительная речь</w:t>
            </w:r>
          </w:p>
        </w:tc>
        <w:tc>
          <w:tcPr>
            <w:tcW w:w="3601" w:type="dxa"/>
            <w:shd w:val="clear" w:color="auto" w:fill="auto"/>
          </w:tcPr>
          <w:p w:rsidR="00161293" w:rsidRPr="000F30C4" w:rsidRDefault="00161293" w:rsidP="000F30C4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ru-RU"/>
              </w:rPr>
            </w:pPr>
            <w:r w:rsidRPr="000F30C4">
              <w:rPr>
                <w:sz w:val="20"/>
                <w:szCs w:val="20"/>
                <w:lang w:val="ru-RU"/>
              </w:rPr>
              <w:t>События и ситуации – их оценка и интерпретация</w:t>
            </w:r>
          </w:p>
        </w:tc>
        <w:tc>
          <w:tcPr>
            <w:tcW w:w="4500" w:type="dxa"/>
            <w:shd w:val="clear" w:color="auto" w:fill="auto"/>
          </w:tcPr>
          <w:p w:rsidR="00161293" w:rsidRPr="000F30C4" w:rsidRDefault="00161293" w:rsidP="000F30C4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ru-RU"/>
              </w:rPr>
            </w:pPr>
            <w:r w:rsidRPr="000F30C4">
              <w:rPr>
                <w:sz w:val="20"/>
                <w:szCs w:val="20"/>
                <w:lang w:val="ru-RU"/>
              </w:rPr>
              <w:t>«Есть ли жизнь на Марсе»</w:t>
            </w:r>
          </w:p>
          <w:p w:rsidR="00161293" w:rsidRPr="000F30C4" w:rsidRDefault="00161293" w:rsidP="000F30C4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ru-RU"/>
              </w:rPr>
            </w:pPr>
            <w:r w:rsidRPr="000F30C4">
              <w:rPr>
                <w:sz w:val="20"/>
                <w:szCs w:val="20"/>
                <w:lang w:val="ru-RU"/>
              </w:rPr>
              <w:t>«Кому на Руси жить хорошо»</w:t>
            </w:r>
          </w:p>
          <w:p w:rsidR="00161293" w:rsidRPr="000F30C4" w:rsidRDefault="00161293" w:rsidP="000F30C4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en-GB"/>
              </w:rPr>
            </w:pPr>
            <w:r w:rsidRPr="000F30C4">
              <w:rPr>
                <w:sz w:val="20"/>
                <w:szCs w:val="20"/>
                <w:lang w:val="en-GB"/>
              </w:rPr>
              <w:t>«Кто виноват»</w:t>
            </w:r>
          </w:p>
        </w:tc>
      </w:tr>
      <w:tr w:rsidR="00161293" w:rsidRPr="000F30C4" w:rsidTr="000F30C4">
        <w:tc>
          <w:tcPr>
            <w:tcW w:w="2177" w:type="dxa"/>
            <w:shd w:val="clear" w:color="auto" w:fill="auto"/>
          </w:tcPr>
          <w:p w:rsidR="00161293" w:rsidRPr="000F30C4" w:rsidRDefault="00161293" w:rsidP="000F30C4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ru-RU"/>
              </w:rPr>
            </w:pPr>
            <w:r w:rsidRPr="000F30C4">
              <w:rPr>
                <w:sz w:val="20"/>
                <w:szCs w:val="20"/>
                <w:lang w:val="ru-RU"/>
              </w:rPr>
              <w:t>Совещательная</w:t>
            </w:r>
            <w:r w:rsidR="00215BFC" w:rsidRPr="000F30C4">
              <w:rPr>
                <w:sz w:val="20"/>
                <w:szCs w:val="20"/>
                <w:lang w:val="en-GB"/>
              </w:rPr>
              <w:t xml:space="preserve"> </w:t>
            </w:r>
            <w:r w:rsidRPr="000F30C4">
              <w:rPr>
                <w:sz w:val="20"/>
                <w:szCs w:val="20"/>
                <w:lang w:val="en-GB"/>
              </w:rPr>
              <w:t>речь</w:t>
            </w:r>
          </w:p>
        </w:tc>
        <w:tc>
          <w:tcPr>
            <w:tcW w:w="3601" w:type="dxa"/>
            <w:shd w:val="clear" w:color="auto" w:fill="auto"/>
          </w:tcPr>
          <w:p w:rsidR="00161293" w:rsidRPr="000F30C4" w:rsidRDefault="00161293" w:rsidP="000F30C4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ru-RU"/>
              </w:rPr>
            </w:pPr>
            <w:r w:rsidRPr="000F30C4">
              <w:rPr>
                <w:sz w:val="20"/>
                <w:szCs w:val="20"/>
                <w:lang w:val="en-GB"/>
              </w:rPr>
              <w:t>Планы действий</w:t>
            </w:r>
          </w:p>
        </w:tc>
        <w:tc>
          <w:tcPr>
            <w:tcW w:w="4500" w:type="dxa"/>
            <w:shd w:val="clear" w:color="auto" w:fill="auto"/>
          </w:tcPr>
          <w:p w:rsidR="00161293" w:rsidRPr="000F30C4" w:rsidRDefault="00161293" w:rsidP="000F30C4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ru-RU"/>
              </w:rPr>
            </w:pPr>
            <w:r w:rsidRPr="000F30C4">
              <w:rPr>
                <w:sz w:val="20"/>
                <w:szCs w:val="20"/>
                <w:lang w:val="ru-RU"/>
              </w:rPr>
              <w:t>«Что делать»</w:t>
            </w:r>
          </w:p>
          <w:p w:rsidR="00161293" w:rsidRPr="000F30C4" w:rsidRDefault="00161293" w:rsidP="000F30C4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ru-RU"/>
              </w:rPr>
            </w:pPr>
            <w:r w:rsidRPr="000F30C4">
              <w:rPr>
                <w:sz w:val="20"/>
                <w:szCs w:val="20"/>
                <w:lang w:val="ru-RU"/>
              </w:rPr>
              <w:t>«Как нам обустроить Россию»</w:t>
            </w:r>
          </w:p>
        </w:tc>
      </w:tr>
    </w:tbl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Приведенный выше анализ структуры речи позволяет сделать вывод о том, что данная речь является агитационной и совещательной. Агитационный характер речи подчеркивает высокий уровень давления оратора на свою аудиторию, когда он ожидает от нее исполнения, учитывая все озвученные им требования.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Характер и содержание любой речи определяются взаимными правами, обязанностями и взаимозависимостью оратора и аудитории. Когда оратор и аудитория не связаны административной властью, и исполнение решения зависит от доброй воли последней, оратор, как, правило, не имеет возможности перейти к совещательно речи, опустив элементы разъяснения и мотивации – ценностная и судительная речи. Отсутствие данных частей в выступлении Президента подчеркивает связанность его аудитории с ним единой иерархией.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Очевидно, что речь адресована сотрудникам исполнительной власти, в то время как остальные граждане и общество являются просто свидетелями факта постановки задачи.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Описанная двойственность определяет размытость целепологания решения с точки зрения социального блага: кто именно является ключевым бенефициаром. На этот вопрос нет прямого ответа в речи, но среди описания задачи проскальзывает деталь, которая позднее становится ключевой в официальной интерпретации речи Президента в релизе его пресс-службы. (см. Приложение 2. Пресс-релиз, опубликованный на официальном сайте Президента РФ, 23 июля 2008 года). В резюме пресс-службы значится: «Президент предложил сформировать общероссийский резерв эффективных управленческих кадров – единую общедоступную базу данных о лучших специалистах на всех трёх уровнях: муниципальном, региональном и федеральном. Наиболее перспективные профессионалы войдут в, так называемую, президентскую квоту, подчеркнул глава государства».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Таким образом, главным бенефициаром ожидаемого результата должен стать сам Президент. Встает вопрос, зачем информировать широкую общественность о постановке подобной задачи, если само общество не является выгодополучателем. Однако, наличие управленческих кадров влияет прежде всего на возможности власти, ее реальную силу. Это важно для легитимизации власти – способной управлять страной. Заявление Президента на широкую аудиторию о постановке данной задачи должно быть воспринято как то, что власть держит под контролем данное направление и не отпускает его на самотек.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Анализ последовавших после выступления Президента публикаций аналитиков и комментаторов, оценка журналистов подчеркивают равнодушие широкой общественности к произошедшей коммуникации. Последовало два вида комментариев: большинство сфокусировались на «жареных фактах» (Президент признал, что должности продаются), иные досадовали на противоречие узкости постановки задачи (собрать президентскую 1000) и</w:t>
      </w:r>
      <w:r w:rsidR="00215BFC">
        <w:rPr>
          <w:sz w:val="28"/>
          <w:szCs w:val="28"/>
          <w:lang w:val="ru-RU"/>
        </w:rPr>
        <w:t xml:space="preserve"> </w:t>
      </w:r>
      <w:r w:rsidRPr="00215BFC">
        <w:rPr>
          <w:sz w:val="28"/>
          <w:szCs w:val="28"/>
          <w:lang w:val="ru-RU"/>
        </w:rPr>
        <w:t>глобальности проблемы – повсеместное отсутствие управленческих кадров. При этом слова Президента о привлечении к решению проблемы широкой общественности: «Не просто декларировать присутствие гражданского общества, а действовать совместно с общественными объединениями, экспертным сообществом, профессиональными ассоциациями», – воспринимались как пустая риторика.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Подводя итоги анализа текста, необходимо подчеркнуть, что по типу коммуникаций выступление Президента является агитационной, судительной речью. Ее цель – постановка задачи для подчиненных; коммуникативное последствие – исполнение решения согласно озвученным требованиям.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Выступление адресовано двум различным аудиториям: государственным служащим и широкой общественности. Для первых – постановка технической задачи, для вторых – информирование о факте постановки данной задачи. Последнее должно укрепить авторитет власти.</w:t>
      </w:r>
    </w:p>
    <w:p w:rsidR="00434974" w:rsidRPr="000F30C4" w:rsidRDefault="006555C8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 w:rsidRPr="000F30C4">
        <w:rPr>
          <w:color w:val="FFFFFF"/>
          <w:sz w:val="28"/>
          <w:szCs w:val="28"/>
          <w:lang w:val="ru-RU"/>
        </w:rPr>
        <w:t>государственный коммуникативный взаимодействие общество</w:t>
      </w:r>
    </w:p>
    <w:p w:rsidR="00434974" w:rsidRDefault="00434974">
      <w:pPr>
        <w:spacing w:after="200" w:line="276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215BFC">
        <w:rPr>
          <w:b/>
          <w:sz w:val="28"/>
          <w:szCs w:val="28"/>
          <w:lang w:val="ru-RU"/>
        </w:rPr>
        <w:t>Вывод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В настоящей работе ее автор исходит из того, что коммуникация для государственного управления является одной из ключевых функций и инструментом воздействия на общество. «По сути, самое управление – это н</w:t>
      </w:r>
      <w:r w:rsidR="00434974">
        <w:rPr>
          <w:sz w:val="28"/>
          <w:szCs w:val="28"/>
          <w:lang w:val="ru-RU"/>
        </w:rPr>
        <w:t>е</w:t>
      </w:r>
      <w:r w:rsidRPr="00215BFC">
        <w:rPr>
          <w:sz w:val="28"/>
          <w:szCs w:val="28"/>
          <w:lang w:val="ru-RU"/>
        </w:rPr>
        <w:t xml:space="preserve"> что иное, как осуществление целенаправленных коммуникационных контактов людей, обменивающихся и потребляющих определенную информацию»</w:t>
      </w:r>
      <w:r w:rsidRPr="00215BFC">
        <w:rPr>
          <w:rStyle w:val="a5"/>
          <w:sz w:val="28"/>
          <w:szCs w:val="28"/>
          <w:lang w:val="en-GB"/>
        </w:rPr>
        <w:footnoteReference w:id="19"/>
      </w:r>
      <w:r w:rsidRPr="00215BFC">
        <w:rPr>
          <w:sz w:val="28"/>
          <w:szCs w:val="28"/>
          <w:lang w:val="ru-RU"/>
        </w:rPr>
        <w:t>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Анализ характера коммуникации позволяет определить отношение между ее субъектом и объектом управления. В данном случае: между властью и обществом. Задачей работы было по средствам анализа конкретного примера выявить характерные коммуникативные установки нынешней государственной власти.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В завершении необходимо констатировать следующие выводы:</w:t>
      </w:r>
    </w:p>
    <w:p w:rsidR="00161293" w:rsidRPr="00215BFC" w:rsidRDefault="00161293" w:rsidP="00215BFC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Власть не имеет нормативно закрепленных стандартов коммуникации с обществом, и располагает большой свободой выбора коммуникативных моделей в каждый отдельный момент времени.</w:t>
      </w:r>
    </w:p>
    <w:p w:rsidR="00161293" w:rsidRPr="00215BFC" w:rsidRDefault="00161293" w:rsidP="00215BFC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Власть, обращаясь к широкой общественности, по сути, адресует свое сообщение лишь иерархически подчиненной ей части общества – государственным служащим.</w:t>
      </w:r>
    </w:p>
    <w:p w:rsidR="00161293" w:rsidRPr="00215BFC" w:rsidRDefault="00161293" w:rsidP="00215BFC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Таким образом, власть избегает диалогичной коммуникации с обществом, не ожидая активной его реакции, использует пропагандистскую модель, цель которой укрепить авторитет власти.</w:t>
      </w:r>
    </w:p>
    <w:p w:rsidR="00161293" w:rsidRPr="00215BFC" w:rsidRDefault="00161293" w:rsidP="00215BFC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Власть не использует коммуникацию как возможный источник обратной связи и ресурс для решения задач, тем самым изолирует себя от ответной информации.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Характеристика информационно-коммуникативного взаимодействия зависит от политического уклада общества. Приведенный пример показывает, что современная власть использует пропагандистско-агитационную модель коммуникации, которая господствовала в СССР и, или не желает, или не способна, использовать диалогичную модель, свойственную демократическому складу общества. Автор всегда ограничен в выборе модели коммуникации не только своим желанием, но и необходимостью учитывать готовность общества к определенному ее виду. Очевидно, что сегодняшней власти удобно ориентироваться на слабую политическую активность граждан, и правящая элита не стремится развить диалоговую составляющую общения.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Сам по себе вопрос о том не может или не желает власть развивать диалоговый характер любой коммуникации интересен. Но данная тема находится за рамками настоящей работы. И в заключении следует подчеркнуть, что тема существующих и развивающихся коммуникационных моделей взаимодействия власти и общества содержит в себе множество интересных управленческих вопросов и обладает большим потенциалом</w:t>
      </w:r>
      <w:r w:rsidR="00215BFC">
        <w:rPr>
          <w:sz w:val="28"/>
          <w:szCs w:val="28"/>
          <w:lang w:val="ru-RU"/>
        </w:rPr>
        <w:t xml:space="preserve"> </w:t>
      </w:r>
      <w:r w:rsidRPr="00215BFC">
        <w:rPr>
          <w:sz w:val="28"/>
          <w:szCs w:val="28"/>
          <w:lang w:val="ru-RU"/>
        </w:rPr>
        <w:t>для дальнейших исследований в области гуманитарных наук.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br w:type="page"/>
      </w:r>
      <w:r w:rsidRPr="00215BFC">
        <w:rPr>
          <w:b/>
          <w:sz w:val="28"/>
          <w:szCs w:val="28"/>
          <w:lang w:val="ru-RU"/>
        </w:rPr>
        <w:t>Библиография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61293" w:rsidRPr="00215BFC" w:rsidRDefault="00161293" w:rsidP="00434974">
      <w:pPr>
        <w:widowControl w:val="0"/>
        <w:numPr>
          <w:ilvl w:val="0"/>
          <w:numId w:val="5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iCs/>
          <w:sz w:val="28"/>
          <w:szCs w:val="28"/>
          <w:lang w:val="ru-RU"/>
        </w:rPr>
      </w:pPr>
      <w:r w:rsidRPr="00215BFC">
        <w:rPr>
          <w:iCs/>
          <w:sz w:val="28"/>
          <w:szCs w:val="28"/>
          <w:lang w:val="ru-RU"/>
        </w:rPr>
        <w:t>Беме Г., Каледжян С. Межличностные коммуникации при делигировании полномочий и ответственности. М., 2002.</w:t>
      </w:r>
    </w:p>
    <w:p w:rsidR="00161293" w:rsidRPr="00215BFC" w:rsidRDefault="00161293" w:rsidP="00434974">
      <w:pPr>
        <w:widowControl w:val="0"/>
        <w:numPr>
          <w:ilvl w:val="0"/>
          <w:numId w:val="5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iCs/>
          <w:sz w:val="28"/>
          <w:szCs w:val="28"/>
          <w:lang w:val="ru-RU"/>
        </w:rPr>
      </w:pPr>
      <w:r w:rsidRPr="00215BFC">
        <w:rPr>
          <w:iCs/>
          <w:sz w:val="28"/>
          <w:szCs w:val="28"/>
          <w:lang w:val="ru-RU"/>
        </w:rPr>
        <w:t>Вершинин М.С. Политическая коммуникация в информационном обществе. СПб., Издательство Михайлова В.А., 2001.</w:t>
      </w:r>
    </w:p>
    <w:p w:rsidR="00161293" w:rsidRPr="00215BFC" w:rsidRDefault="00161293" w:rsidP="00434974">
      <w:pPr>
        <w:widowControl w:val="0"/>
        <w:numPr>
          <w:ilvl w:val="0"/>
          <w:numId w:val="5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15BFC">
        <w:rPr>
          <w:iCs/>
          <w:sz w:val="28"/>
          <w:szCs w:val="28"/>
          <w:lang w:val="ru-RU"/>
        </w:rPr>
        <w:t>Винер Н.</w:t>
      </w:r>
      <w:r w:rsidRPr="00215BFC">
        <w:rPr>
          <w:sz w:val="28"/>
          <w:szCs w:val="28"/>
          <w:lang w:val="ru-RU"/>
        </w:rPr>
        <w:t xml:space="preserve"> Кибернетика, или управление и связь в животном и машине. </w:t>
      </w:r>
      <w:r w:rsidRPr="00215BFC">
        <w:rPr>
          <w:sz w:val="28"/>
          <w:szCs w:val="28"/>
        </w:rPr>
        <w:t xml:space="preserve">М., </w:t>
      </w:r>
      <w:r w:rsidRPr="00215BFC">
        <w:rPr>
          <w:sz w:val="28"/>
          <w:szCs w:val="28"/>
          <w:lang w:val="ru-RU"/>
        </w:rPr>
        <w:t>1983</w:t>
      </w:r>
      <w:r w:rsidRPr="00215BFC">
        <w:rPr>
          <w:sz w:val="28"/>
          <w:szCs w:val="28"/>
        </w:rPr>
        <w:t>.</w:t>
      </w:r>
    </w:p>
    <w:p w:rsidR="00161293" w:rsidRPr="00215BFC" w:rsidRDefault="00161293" w:rsidP="00434974">
      <w:pPr>
        <w:widowControl w:val="0"/>
        <w:numPr>
          <w:ilvl w:val="0"/>
          <w:numId w:val="5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15BFC">
        <w:rPr>
          <w:iCs/>
          <w:sz w:val="28"/>
          <w:szCs w:val="28"/>
          <w:lang w:val="ru-RU"/>
        </w:rPr>
        <w:t>Винер Н.</w:t>
      </w:r>
      <w:r w:rsidRPr="00215BFC">
        <w:rPr>
          <w:sz w:val="28"/>
          <w:szCs w:val="28"/>
          <w:lang w:val="ru-RU"/>
        </w:rPr>
        <w:t xml:space="preserve"> Человеческое использование человеческих существ: кибернетика и общество. // </w:t>
      </w:r>
      <w:r w:rsidRPr="00215BFC">
        <w:rPr>
          <w:iCs/>
          <w:sz w:val="28"/>
          <w:szCs w:val="28"/>
          <w:lang w:val="ru-RU"/>
        </w:rPr>
        <w:t>Винер Н</w:t>
      </w:r>
      <w:r w:rsidRPr="00215BFC">
        <w:rPr>
          <w:sz w:val="28"/>
          <w:szCs w:val="28"/>
          <w:lang w:val="ru-RU"/>
        </w:rPr>
        <w:t>. Человек управляющий. СПб., 2001.</w:t>
      </w:r>
    </w:p>
    <w:p w:rsidR="00161293" w:rsidRPr="00215BFC" w:rsidRDefault="00161293" w:rsidP="00434974">
      <w:pPr>
        <w:widowControl w:val="0"/>
        <w:numPr>
          <w:ilvl w:val="0"/>
          <w:numId w:val="5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Галиуллина Г.С. Русский бизнес и власть: информационный аспект взаимодействия. //НТИ/ ВИНИТИ, Серия 1, Организация и методика информационной работы, 1993, №2.</w:t>
      </w:r>
    </w:p>
    <w:p w:rsidR="00161293" w:rsidRPr="00215BFC" w:rsidRDefault="00161293" w:rsidP="00434974">
      <w:pPr>
        <w:widowControl w:val="0"/>
        <w:numPr>
          <w:ilvl w:val="0"/>
          <w:numId w:val="5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15BFC">
        <w:rPr>
          <w:iCs/>
          <w:sz w:val="28"/>
          <w:szCs w:val="28"/>
          <w:lang w:val="ru-RU"/>
        </w:rPr>
        <w:t xml:space="preserve">Гончаров М.Ю. </w:t>
      </w:r>
      <w:r w:rsidRPr="00215BFC">
        <w:rPr>
          <w:sz w:val="28"/>
          <w:szCs w:val="28"/>
          <w:lang w:val="ru-RU"/>
        </w:rPr>
        <w:t xml:space="preserve">Риторика политической коммуникации // Массовая коммуникация в современном мире. </w:t>
      </w:r>
      <w:r w:rsidRPr="00215BFC">
        <w:rPr>
          <w:sz w:val="28"/>
          <w:szCs w:val="28"/>
        </w:rPr>
        <w:t xml:space="preserve">М., </w:t>
      </w:r>
      <w:r w:rsidRPr="00215BFC">
        <w:rPr>
          <w:sz w:val="28"/>
          <w:szCs w:val="28"/>
          <w:lang w:val="ru-RU"/>
        </w:rPr>
        <w:t>1991</w:t>
      </w:r>
      <w:r w:rsidRPr="00215BFC">
        <w:rPr>
          <w:sz w:val="28"/>
          <w:szCs w:val="28"/>
        </w:rPr>
        <w:t>.</w:t>
      </w:r>
    </w:p>
    <w:p w:rsidR="00161293" w:rsidRPr="00215BFC" w:rsidRDefault="00161293" w:rsidP="00434974">
      <w:pPr>
        <w:widowControl w:val="0"/>
        <w:numPr>
          <w:ilvl w:val="0"/>
          <w:numId w:val="5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15BFC">
        <w:rPr>
          <w:iCs/>
          <w:sz w:val="28"/>
          <w:szCs w:val="28"/>
          <w:lang w:val="ru-RU"/>
        </w:rPr>
        <w:t>Грачев М.Н.</w:t>
      </w:r>
      <w:r w:rsidRPr="00215BFC">
        <w:rPr>
          <w:sz w:val="28"/>
          <w:szCs w:val="28"/>
          <w:lang w:val="ru-RU"/>
        </w:rPr>
        <w:t xml:space="preserve"> Политическая коммуникация. // </w:t>
      </w:r>
      <w:r w:rsidRPr="00215BFC">
        <w:rPr>
          <w:iCs/>
          <w:sz w:val="28"/>
          <w:szCs w:val="28"/>
          <w:lang w:val="ru-RU"/>
        </w:rPr>
        <w:t>Вестник Российского университета дружбы народов.</w:t>
      </w:r>
      <w:r w:rsidRPr="00215BFC">
        <w:rPr>
          <w:sz w:val="28"/>
          <w:szCs w:val="28"/>
          <w:lang w:val="ru-RU"/>
        </w:rPr>
        <w:t xml:space="preserve"> Серия: Политология, 1999, № 1.</w:t>
      </w:r>
    </w:p>
    <w:p w:rsidR="00161293" w:rsidRPr="00215BFC" w:rsidRDefault="00161293" w:rsidP="00434974">
      <w:pPr>
        <w:widowControl w:val="0"/>
        <w:numPr>
          <w:ilvl w:val="0"/>
          <w:numId w:val="5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15BFC">
        <w:rPr>
          <w:iCs/>
          <w:sz w:val="28"/>
          <w:szCs w:val="28"/>
          <w:lang w:val="ru-RU"/>
        </w:rPr>
        <w:t>Грачев М.Н.</w:t>
      </w:r>
      <w:r w:rsidRPr="00215BFC">
        <w:rPr>
          <w:sz w:val="28"/>
          <w:szCs w:val="28"/>
          <w:lang w:val="ru-RU"/>
        </w:rPr>
        <w:t xml:space="preserve"> К вопросу об определении понятий «политическая коммуникация». // </w:t>
      </w:r>
      <w:r w:rsidRPr="00215BFC">
        <w:rPr>
          <w:iCs/>
          <w:sz w:val="28"/>
          <w:szCs w:val="28"/>
          <w:lang w:val="ru-RU"/>
        </w:rPr>
        <w:t>Вестник Российского университета дружбы народов.</w:t>
      </w:r>
      <w:r w:rsidRPr="00215BFC">
        <w:rPr>
          <w:sz w:val="28"/>
          <w:szCs w:val="28"/>
          <w:lang w:val="ru-RU"/>
        </w:rPr>
        <w:t xml:space="preserve"> – Серия: Политология. М., 2004, № 4.</w:t>
      </w:r>
    </w:p>
    <w:p w:rsidR="00161293" w:rsidRPr="00215BFC" w:rsidRDefault="00161293" w:rsidP="00434974">
      <w:pPr>
        <w:widowControl w:val="0"/>
        <w:numPr>
          <w:ilvl w:val="0"/>
          <w:numId w:val="5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15BFC">
        <w:rPr>
          <w:iCs/>
          <w:sz w:val="28"/>
          <w:szCs w:val="28"/>
          <w:lang w:val="ru-RU"/>
        </w:rPr>
        <w:t>Грачев М.Н.</w:t>
      </w:r>
      <w:r w:rsidRPr="00215BFC">
        <w:rPr>
          <w:sz w:val="28"/>
          <w:szCs w:val="28"/>
          <w:lang w:val="ru-RU"/>
        </w:rPr>
        <w:t xml:space="preserve"> Политическая коммуникация: теор</w:t>
      </w:r>
      <w:r w:rsidR="00215BFC">
        <w:rPr>
          <w:sz w:val="28"/>
          <w:szCs w:val="28"/>
          <w:lang w:val="ru-RU"/>
        </w:rPr>
        <w:t>ет</w:t>
      </w:r>
      <w:r w:rsidRPr="00215BFC">
        <w:rPr>
          <w:sz w:val="28"/>
          <w:szCs w:val="28"/>
          <w:lang w:val="ru-RU"/>
        </w:rPr>
        <w:t xml:space="preserve">ико-методологический анализ. // </w:t>
      </w:r>
      <w:r w:rsidRPr="00215BFC">
        <w:rPr>
          <w:iCs/>
          <w:sz w:val="28"/>
          <w:szCs w:val="28"/>
          <w:lang w:val="ru-RU"/>
        </w:rPr>
        <w:t>Дис … доктора политических наук, М</w:t>
      </w:r>
      <w:r w:rsidRPr="00215BFC">
        <w:rPr>
          <w:sz w:val="28"/>
          <w:szCs w:val="28"/>
          <w:lang w:val="ru-RU"/>
        </w:rPr>
        <w:t>., 2005</w:t>
      </w:r>
    </w:p>
    <w:p w:rsidR="00161293" w:rsidRPr="00215BFC" w:rsidRDefault="00161293" w:rsidP="00434974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15BFC">
        <w:rPr>
          <w:iCs/>
          <w:sz w:val="28"/>
          <w:szCs w:val="28"/>
          <w:lang w:val="ru-RU"/>
        </w:rPr>
        <w:t>Грачев М.Н.</w:t>
      </w:r>
      <w:r w:rsidRPr="00215BFC">
        <w:rPr>
          <w:sz w:val="28"/>
          <w:szCs w:val="28"/>
          <w:lang w:val="ru-RU"/>
        </w:rPr>
        <w:t xml:space="preserve"> Политика, политическая система, политическая коммуникация. // </w:t>
      </w:r>
      <w:r w:rsidRPr="00215BFC">
        <w:rPr>
          <w:iCs/>
          <w:sz w:val="28"/>
          <w:szCs w:val="28"/>
          <w:lang w:val="ru-RU"/>
        </w:rPr>
        <w:t xml:space="preserve">М., НОУ МЭЛИ, </w:t>
      </w:r>
      <w:r w:rsidRPr="00215BFC">
        <w:rPr>
          <w:sz w:val="28"/>
          <w:szCs w:val="28"/>
          <w:lang w:val="ru-RU"/>
        </w:rPr>
        <w:t>1999.</w:t>
      </w:r>
    </w:p>
    <w:p w:rsidR="00161293" w:rsidRPr="00215BFC" w:rsidRDefault="00161293" w:rsidP="00434974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15BFC">
        <w:rPr>
          <w:iCs/>
          <w:sz w:val="28"/>
          <w:szCs w:val="28"/>
          <w:lang w:val="ru-RU"/>
        </w:rPr>
        <w:t>Дойч К.</w:t>
      </w:r>
      <w:r w:rsidRPr="00215BFC">
        <w:rPr>
          <w:sz w:val="28"/>
          <w:szCs w:val="28"/>
          <w:lang w:val="ru-RU"/>
        </w:rPr>
        <w:t xml:space="preserve"> Нервы управления. М., 1993.</w:t>
      </w:r>
    </w:p>
    <w:p w:rsidR="00161293" w:rsidRPr="00215BFC" w:rsidRDefault="00161293" w:rsidP="00434974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 xml:space="preserve">Зарубежная политология: Словарь-справочник. / Под ред. А.В. Миронова, П.А. Цыганкова. </w:t>
      </w:r>
      <w:r w:rsidRPr="00215BFC">
        <w:rPr>
          <w:sz w:val="28"/>
          <w:szCs w:val="28"/>
        </w:rPr>
        <w:t>М., 1998.</w:t>
      </w:r>
    </w:p>
    <w:p w:rsidR="00161293" w:rsidRPr="00215BFC" w:rsidRDefault="00161293" w:rsidP="00434974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Кара-Мурза С.Г. Манипуляция созданием. М., ЭКСМО, 2004.</w:t>
      </w:r>
    </w:p>
    <w:p w:rsidR="00161293" w:rsidRPr="00215BFC" w:rsidRDefault="00161293" w:rsidP="00434974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Кармак П.Н. Политическая коммуникация как фактор легитимации политической власти. Автореферат диссертации … кандидата политических наук, СПб., 2007.</w:t>
      </w:r>
    </w:p>
    <w:p w:rsidR="00161293" w:rsidRPr="00215BFC" w:rsidRDefault="00161293" w:rsidP="00434974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Китайгородская М.В., Розанова Н.Н. Современная политическая коммуникация: тенденции развития //Фортунатовский сборник: Материлалы научной конференции, посвященной 100-летию Московской лингвистической школы 1897–1997, М., 2000.</w:t>
      </w:r>
    </w:p>
    <w:p w:rsidR="00161293" w:rsidRPr="00215BFC" w:rsidRDefault="00161293" w:rsidP="00434974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Конецкая В.П. Социология коммуникации. М., 1997.</w:t>
      </w:r>
    </w:p>
    <w:p w:rsidR="00161293" w:rsidRPr="00215BFC" w:rsidRDefault="00161293" w:rsidP="00434974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Кравченко В.И. Власть и коммуникации: проблемы взаимодействия в информационном обществе, СПб., Издательство СПбГУЭФ, 2003.</w:t>
      </w:r>
    </w:p>
    <w:p w:rsidR="00161293" w:rsidRPr="00215BFC" w:rsidRDefault="00161293" w:rsidP="00434974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Кузнецов В.Ф. Интегрированные политические коммуникации в процессе формирования социального государства в современной России. Диссертация … доктора политических наук, 2002.</w:t>
      </w:r>
    </w:p>
    <w:p w:rsidR="00161293" w:rsidRPr="00215BFC" w:rsidRDefault="00161293" w:rsidP="00434974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Купряшин Г.Л. Соловьев А.И. Государственное управление. М., 1997.</w:t>
      </w:r>
    </w:p>
    <w:p w:rsidR="00161293" w:rsidRPr="00215BFC" w:rsidRDefault="00161293" w:rsidP="00434974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15BFC">
        <w:rPr>
          <w:iCs/>
          <w:sz w:val="28"/>
          <w:szCs w:val="28"/>
          <w:lang w:val="ru-RU"/>
        </w:rPr>
        <w:t>Латынов В.В</w:t>
      </w:r>
      <w:r w:rsidRPr="00215BFC">
        <w:rPr>
          <w:sz w:val="28"/>
          <w:szCs w:val="28"/>
          <w:lang w:val="ru-RU"/>
        </w:rPr>
        <w:t>. Политическая коммуникация. // Политическая энциклопедия: В 2 т. Т. 2. / Науч.-ред. совет: Пред. совета Г.Ю. Семигин. М</w:t>
      </w:r>
      <w:r w:rsidRPr="00215BFC">
        <w:rPr>
          <w:sz w:val="28"/>
          <w:szCs w:val="28"/>
        </w:rPr>
        <w:t xml:space="preserve">., </w:t>
      </w:r>
      <w:r w:rsidRPr="00215BFC">
        <w:rPr>
          <w:sz w:val="28"/>
          <w:szCs w:val="28"/>
          <w:lang w:val="ru-RU"/>
        </w:rPr>
        <w:t>1999</w:t>
      </w:r>
      <w:r w:rsidRPr="00215BFC">
        <w:rPr>
          <w:sz w:val="28"/>
          <w:szCs w:val="28"/>
        </w:rPr>
        <w:t>.</w:t>
      </w:r>
    </w:p>
    <w:p w:rsidR="00161293" w:rsidRPr="00215BFC" w:rsidRDefault="00161293" w:rsidP="00434974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Миронов Д.В. Социально-политическая коммуникация: структура, проблемы, акторы. Диссертация … кандидата социологических наук, Н. Новгород, 2003.</w:t>
      </w:r>
    </w:p>
    <w:p w:rsidR="00161293" w:rsidRPr="00215BFC" w:rsidRDefault="00161293" w:rsidP="00434974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15BFC">
        <w:rPr>
          <w:iCs/>
          <w:sz w:val="28"/>
          <w:szCs w:val="28"/>
          <w:lang w:val="ru-RU"/>
        </w:rPr>
        <w:t>Наумов Е.Ю.</w:t>
      </w:r>
      <w:r w:rsidRPr="00215BFC">
        <w:rPr>
          <w:sz w:val="28"/>
          <w:szCs w:val="28"/>
          <w:lang w:val="ru-RU"/>
        </w:rPr>
        <w:t xml:space="preserve"> Коварное обаяние диалога. // Права человека в диалоге культур: Материалы научной конференции 26–28 ноября 1998 г., М., 1998.</w:t>
      </w:r>
    </w:p>
    <w:p w:rsidR="00161293" w:rsidRPr="00215BFC" w:rsidRDefault="00161293" w:rsidP="00434974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Николаева Е.А. Модели политической коммуникации // Актуальные проблемы современной политической науки. СПб., 2002, Выпуск 2.</w:t>
      </w:r>
    </w:p>
    <w:p w:rsidR="00161293" w:rsidRPr="00215BFC" w:rsidRDefault="00161293" w:rsidP="00434974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Нисневич Ю.А. Информационно-коммуникационная стабилизация политической системы //Вестник Российского университета дружбы народов, Серия: Политология, 2006, №1 (6).</w:t>
      </w:r>
    </w:p>
    <w:p w:rsidR="00161293" w:rsidRPr="00215BFC" w:rsidRDefault="00161293" w:rsidP="00434974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15BFC">
        <w:rPr>
          <w:iCs/>
          <w:sz w:val="28"/>
          <w:szCs w:val="28"/>
          <w:lang w:val="ru-RU"/>
        </w:rPr>
        <w:t>Основы</w:t>
      </w:r>
      <w:r w:rsidRPr="00215BFC">
        <w:rPr>
          <w:sz w:val="28"/>
          <w:szCs w:val="28"/>
          <w:lang w:val="ru-RU"/>
        </w:rPr>
        <w:t xml:space="preserve"> политической науки: Учебное пособие: В 2 ч. / Под ред. Пугачева В.П., М., 1993. </w:t>
      </w:r>
    </w:p>
    <w:p w:rsidR="00161293" w:rsidRPr="00215BFC" w:rsidRDefault="00161293" w:rsidP="00434974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 xml:space="preserve">Основы политологии: Краткий словарь терминов и понятий. / Под ред. д.ф.н., проф. Белова Г.А. и д.ф.н., проф. Пугачева В.П., М., 1993. Политологический словарь. / Научн. ред., рук. авт. колл. А.А. Миголатьев, сост. </w:t>
      </w:r>
      <w:r w:rsidRPr="00215BFC">
        <w:rPr>
          <w:sz w:val="28"/>
          <w:szCs w:val="28"/>
        </w:rPr>
        <w:t xml:space="preserve">В.А. </w:t>
      </w:r>
      <w:r w:rsidRPr="00215BFC">
        <w:rPr>
          <w:sz w:val="28"/>
          <w:szCs w:val="28"/>
          <w:lang w:val="ru-RU"/>
        </w:rPr>
        <w:t>Варывдин</w:t>
      </w:r>
      <w:r w:rsidRPr="00215BFC">
        <w:rPr>
          <w:sz w:val="28"/>
          <w:szCs w:val="28"/>
        </w:rPr>
        <w:t xml:space="preserve">. </w:t>
      </w:r>
      <w:r w:rsidRPr="00215BFC">
        <w:rPr>
          <w:sz w:val="28"/>
          <w:szCs w:val="28"/>
          <w:lang w:val="ru-RU"/>
        </w:rPr>
        <w:t>В</w:t>
      </w:r>
      <w:r w:rsidRPr="00215BFC">
        <w:rPr>
          <w:sz w:val="28"/>
          <w:szCs w:val="28"/>
        </w:rPr>
        <w:t xml:space="preserve"> 2 ч.</w:t>
      </w:r>
      <w:r w:rsidRPr="00215BFC">
        <w:rPr>
          <w:sz w:val="28"/>
          <w:szCs w:val="28"/>
          <w:lang w:val="ru-RU"/>
        </w:rPr>
        <w:t>, М</w:t>
      </w:r>
      <w:r w:rsidRPr="00215BFC">
        <w:rPr>
          <w:sz w:val="28"/>
          <w:szCs w:val="28"/>
        </w:rPr>
        <w:t xml:space="preserve">., 1994. </w:t>
      </w:r>
    </w:p>
    <w:p w:rsidR="00161293" w:rsidRPr="00215BFC" w:rsidRDefault="00161293" w:rsidP="00434974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Политология: Энциклопедический словарь. / Общ. ред. и сост.: Ю.И. Аверьянов, М., 1993.</w:t>
      </w:r>
    </w:p>
    <w:p w:rsidR="00161293" w:rsidRPr="00215BFC" w:rsidRDefault="00161293" w:rsidP="00434974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Соловьев А.И. Коммуникация и культура: противоречия поля политики // Полис, 2002, № 6.</w:t>
      </w:r>
    </w:p>
    <w:p w:rsidR="00161293" w:rsidRPr="00215BFC" w:rsidRDefault="00161293" w:rsidP="00434974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15BFC">
        <w:rPr>
          <w:iCs/>
          <w:sz w:val="28"/>
          <w:szCs w:val="28"/>
          <w:lang w:val="ru-RU"/>
        </w:rPr>
        <w:t>Соловьев А.И.</w:t>
      </w:r>
      <w:r w:rsidRPr="00215BFC">
        <w:rPr>
          <w:sz w:val="28"/>
          <w:szCs w:val="28"/>
          <w:lang w:val="ru-RU"/>
        </w:rPr>
        <w:t xml:space="preserve"> Политическая коммуникация: к проблеме теоретической идентификации. // </w:t>
      </w:r>
      <w:r w:rsidRPr="00215BFC">
        <w:rPr>
          <w:iCs/>
          <w:sz w:val="28"/>
          <w:szCs w:val="28"/>
          <w:lang w:val="ru-RU"/>
        </w:rPr>
        <w:t xml:space="preserve">Полис, </w:t>
      </w:r>
      <w:r w:rsidRPr="00215BFC">
        <w:rPr>
          <w:sz w:val="28"/>
          <w:szCs w:val="28"/>
          <w:lang w:val="ru-RU"/>
        </w:rPr>
        <w:t xml:space="preserve">2002, № 3. </w:t>
      </w:r>
    </w:p>
    <w:p w:rsidR="00161293" w:rsidRPr="00215BFC" w:rsidRDefault="00161293" w:rsidP="00434974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Соловьев А.И. Теория принятия государственного решения, М., 2004.</w:t>
      </w:r>
    </w:p>
    <w:p w:rsidR="00161293" w:rsidRPr="00215BFC" w:rsidRDefault="00161293" w:rsidP="00434974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15BFC">
        <w:rPr>
          <w:iCs/>
          <w:sz w:val="28"/>
          <w:szCs w:val="28"/>
          <w:lang w:val="ru-RU"/>
        </w:rPr>
        <w:t>Цыганков П.А</w:t>
      </w:r>
      <w:r w:rsidRPr="00215BFC">
        <w:rPr>
          <w:sz w:val="28"/>
          <w:szCs w:val="28"/>
          <w:lang w:val="ru-RU"/>
        </w:rPr>
        <w:t xml:space="preserve">. Международные процессы в условиях глобализации: проблема эффективной коммуникации // </w:t>
      </w:r>
      <w:r w:rsidRPr="00215BFC">
        <w:rPr>
          <w:iCs/>
          <w:sz w:val="28"/>
          <w:szCs w:val="28"/>
          <w:lang w:val="ru-RU"/>
        </w:rPr>
        <w:t>Вестник Москосковского университета</w:t>
      </w:r>
      <w:r w:rsidRPr="00215BFC">
        <w:rPr>
          <w:sz w:val="28"/>
          <w:szCs w:val="28"/>
          <w:lang w:val="ru-RU"/>
        </w:rPr>
        <w:t>. Серия: 18</w:t>
      </w:r>
      <w:r w:rsidRPr="00215BFC">
        <w:rPr>
          <w:sz w:val="28"/>
          <w:szCs w:val="28"/>
        </w:rPr>
        <w:t xml:space="preserve">. </w:t>
      </w:r>
      <w:r w:rsidRPr="00215BFC">
        <w:rPr>
          <w:sz w:val="28"/>
          <w:szCs w:val="28"/>
          <w:lang w:val="ru-RU"/>
        </w:rPr>
        <w:t>Социология</w:t>
      </w:r>
      <w:r w:rsidRPr="00215BFC">
        <w:rPr>
          <w:sz w:val="28"/>
          <w:szCs w:val="28"/>
        </w:rPr>
        <w:t xml:space="preserve"> и </w:t>
      </w:r>
      <w:r w:rsidRPr="00215BFC">
        <w:rPr>
          <w:sz w:val="28"/>
          <w:szCs w:val="28"/>
          <w:lang w:val="ru-RU"/>
        </w:rPr>
        <w:t xml:space="preserve">политология, 1999, </w:t>
      </w:r>
      <w:r w:rsidRPr="00215BFC">
        <w:rPr>
          <w:sz w:val="28"/>
          <w:szCs w:val="28"/>
        </w:rPr>
        <w:t>№ 4.</w:t>
      </w:r>
    </w:p>
    <w:p w:rsidR="00161293" w:rsidRPr="00215BFC" w:rsidRDefault="00161293" w:rsidP="00434974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15BFC">
        <w:rPr>
          <w:iCs/>
          <w:sz w:val="28"/>
          <w:szCs w:val="28"/>
          <w:lang w:val="ru-RU"/>
        </w:rPr>
        <w:t>Шабров О.Ф.</w:t>
      </w:r>
      <w:r w:rsidRPr="00215BFC">
        <w:rPr>
          <w:sz w:val="28"/>
          <w:szCs w:val="28"/>
          <w:lang w:val="ru-RU"/>
        </w:rPr>
        <w:t xml:space="preserve"> Политическое управление: проблема стабильности и развития. М., 1997.</w:t>
      </w:r>
    </w:p>
    <w:p w:rsidR="00161293" w:rsidRPr="00215BFC" w:rsidRDefault="00161293" w:rsidP="00434974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Фатхутдинов Р.А. Управленческие решения. Учебник, 4-ое издание переработанное и дополненное, М., ИНФРА, 2001.</w:t>
      </w:r>
    </w:p>
    <w:p w:rsidR="00161293" w:rsidRPr="00215BFC" w:rsidRDefault="00161293" w:rsidP="00434974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Хухрак М. Коммуникацтивные основы управленческой деятельности. Диссертация … кандидата социалогических наук, Белград 2000.</w:t>
      </w:r>
    </w:p>
    <w:p w:rsidR="00161293" w:rsidRPr="00215BFC" w:rsidRDefault="00161293" w:rsidP="00434974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15BFC">
        <w:rPr>
          <w:iCs/>
          <w:sz w:val="28"/>
          <w:szCs w:val="28"/>
        </w:rPr>
        <w:t>Burke K</w:t>
      </w:r>
      <w:r w:rsidRPr="00215BFC">
        <w:rPr>
          <w:sz w:val="28"/>
          <w:szCs w:val="28"/>
        </w:rPr>
        <w:t>. Language as Symbolic Action. Berkeley, 1966.</w:t>
      </w:r>
    </w:p>
    <w:p w:rsidR="00161293" w:rsidRPr="00215BFC" w:rsidRDefault="00161293" w:rsidP="00434974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15BFC">
        <w:rPr>
          <w:iCs/>
          <w:sz w:val="28"/>
          <w:szCs w:val="28"/>
        </w:rPr>
        <w:t>Cott</w:t>
      </w:r>
      <w:r w:rsidRPr="00215BFC">
        <w:rPr>
          <w:iCs/>
          <w:sz w:val="28"/>
          <w:szCs w:val="28"/>
          <w:lang w:val="ru-RU"/>
        </w:rPr>
        <w:t>е</w:t>
      </w:r>
      <w:r w:rsidRPr="00215BFC">
        <w:rPr>
          <w:iCs/>
          <w:sz w:val="28"/>
          <w:szCs w:val="28"/>
        </w:rPr>
        <w:t>ret J.-M.</w:t>
      </w:r>
      <w:r w:rsidRPr="00215BFC">
        <w:rPr>
          <w:sz w:val="28"/>
          <w:szCs w:val="28"/>
        </w:rPr>
        <w:t xml:space="preserve"> Gouvernants et gouvernes: La communication politique.</w:t>
      </w:r>
      <w:r w:rsidR="00215BFC">
        <w:rPr>
          <w:sz w:val="28"/>
          <w:szCs w:val="28"/>
        </w:rPr>
        <w:t xml:space="preserve"> </w:t>
      </w:r>
      <w:r w:rsidRPr="00215BFC">
        <w:rPr>
          <w:sz w:val="28"/>
          <w:szCs w:val="28"/>
        </w:rPr>
        <w:t>Paris, 1973.</w:t>
      </w:r>
    </w:p>
    <w:p w:rsidR="00161293" w:rsidRPr="00215BFC" w:rsidRDefault="00161293" w:rsidP="00434974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15BFC">
        <w:rPr>
          <w:iCs/>
          <w:sz w:val="28"/>
          <w:szCs w:val="28"/>
        </w:rPr>
        <w:t>Held D.</w:t>
      </w:r>
      <w:r w:rsidRPr="00215BFC">
        <w:rPr>
          <w:sz w:val="28"/>
          <w:szCs w:val="28"/>
        </w:rPr>
        <w:t xml:space="preserve"> Political Theory and the Modern State: Essays on State, Power and Democracy. Standford (Cal.), 1989. </w:t>
      </w:r>
    </w:p>
    <w:p w:rsidR="00161293" w:rsidRPr="00215BFC" w:rsidRDefault="00161293" w:rsidP="00434974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15BFC">
        <w:rPr>
          <w:iCs/>
          <w:sz w:val="28"/>
          <w:szCs w:val="28"/>
        </w:rPr>
        <w:t>Ratzel F.</w:t>
      </w:r>
      <w:r w:rsidRPr="00215BFC">
        <w:rPr>
          <w:sz w:val="28"/>
          <w:szCs w:val="28"/>
        </w:rPr>
        <w:t xml:space="preserve"> Politische Geographic. Oldenburg, 1903.</w:t>
      </w:r>
    </w:p>
    <w:p w:rsidR="00161293" w:rsidRPr="00215BFC" w:rsidRDefault="00161293" w:rsidP="00434974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15BFC">
        <w:rPr>
          <w:iCs/>
          <w:sz w:val="28"/>
          <w:szCs w:val="28"/>
        </w:rPr>
        <w:t>Wiener N</w:t>
      </w:r>
      <w:r w:rsidRPr="00215BFC">
        <w:rPr>
          <w:sz w:val="28"/>
          <w:szCs w:val="28"/>
        </w:rPr>
        <w:t>. Cybernetics or Control and Communication in the Animal and the Machine. New York; Paris, 1948.</w:t>
      </w:r>
    </w:p>
    <w:p w:rsidR="00161293" w:rsidRPr="00215BFC" w:rsidRDefault="00161293" w:rsidP="00434974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15BFC">
        <w:rPr>
          <w:iCs/>
          <w:sz w:val="28"/>
          <w:szCs w:val="28"/>
        </w:rPr>
        <w:t>Wiener N.</w:t>
      </w:r>
      <w:r w:rsidRPr="00215BFC">
        <w:rPr>
          <w:sz w:val="28"/>
          <w:szCs w:val="28"/>
        </w:rPr>
        <w:t xml:space="preserve"> The Human Use of Human Beings: Cybernetics and Society. New York, 1950.</w:t>
      </w:r>
    </w:p>
    <w:p w:rsidR="00161293" w:rsidRPr="00215BFC" w:rsidRDefault="00161293" w:rsidP="00434974">
      <w:pPr>
        <w:widowControl w:val="0"/>
        <w:tabs>
          <w:tab w:val="left" w:pos="426"/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215BFC">
        <w:rPr>
          <w:sz w:val="28"/>
          <w:szCs w:val="28"/>
        </w:rPr>
        <w:br w:type="page"/>
      </w:r>
      <w:r w:rsidRPr="00215BFC">
        <w:rPr>
          <w:b/>
          <w:sz w:val="28"/>
          <w:szCs w:val="28"/>
          <w:lang w:val="ru-RU"/>
        </w:rPr>
        <w:t>Приложение 1</w:t>
      </w:r>
    </w:p>
    <w:p w:rsidR="00434974" w:rsidRDefault="00434974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215BFC">
        <w:rPr>
          <w:b/>
          <w:bCs/>
          <w:sz w:val="28"/>
          <w:szCs w:val="28"/>
          <w:lang w:val="ru-RU"/>
        </w:rPr>
        <w:t>Вступительное слово Президента РФ на совещании по вопросам формирования резерва управленческих кадров, 23 июля 2008 года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Структура сообщения: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1</w:t>
      </w:r>
      <w:r w:rsidR="00434974">
        <w:rPr>
          <w:sz w:val="28"/>
          <w:szCs w:val="28"/>
          <w:lang w:val="ru-RU"/>
        </w:rPr>
        <w:t>.</w:t>
      </w:r>
      <w:r w:rsidRPr="00215BFC">
        <w:rPr>
          <w:sz w:val="28"/>
          <w:szCs w:val="28"/>
          <w:lang w:val="ru-RU"/>
        </w:rPr>
        <w:t xml:space="preserve"> Формулировка потребности, характеристика проблемы: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«Поставленные планы статегического развития требуют адекватных управленческих ресурсов. Стратегия, которую мы с вами приняли, до 2020 года, предусматривает фундаментальные изменения экономической и социальной структуры нашего общества. … переход к этим рубежам может быть сделан только при активном труде самой талантливой, предприимчивой и умной части нашего общества. То есть для этого нужны хорошо подготовленные управленцы».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2</w:t>
      </w:r>
      <w:r w:rsidR="00434974">
        <w:rPr>
          <w:sz w:val="28"/>
          <w:szCs w:val="28"/>
          <w:lang w:val="ru-RU"/>
        </w:rPr>
        <w:t>.</w:t>
      </w:r>
      <w:r w:rsidRPr="00215BFC">
        <w:rPr>
          <w:sz w:val="28"/>
          <w:szCs w:val="28"/>
          <w:lang w:val="ru-RU"/>
        </w:rPr>
        <w:t xml:space="preserve"> Характеристика искомых людей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«Люди, у которых для этого есть все способности, люди, которые хотят этим заниматься, обладают для этого достаточными знаниями, целеустремлённостью и волей».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3) Описание альтернатив и их оценка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3.1 «…но целостной системы нет. Она была, была в советские времена, называлась она номенклатурной системой подготовки кадров, имела и очевидные минусы всем известные, и определённые достоинства».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3.2 «…очень часто решения о назначении на ведущие должности принимаются по знакомству, по принципу личной преданности, к сожалению, бывает и такое, и – это наиболее отвратительная ситуация – просто за деньги, то есть должности продаются».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4</w:t>
      </w:r>
      <w:r w:rsidR="00434974">
        <w:rPr>
          <w:sz w:val="28"/>
          <w:szCs w:val="28"/>
          <w:lang w:val="ru-RU"/>
        </w:rPr>
        <w:t>.</w:t>
      </w:r>
      <w:r w:rsidRPr="00215BFC">
        <w:rPr>
          <w:sz w:val="28"/>
          <w:szCs w:val="28"/>
          <w:lang w:val="ru-RU"/>
        </w:rPr>
        <w:t xml:space="preserve"> Определение ресурсов для решения проблемы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«У государства, не только у нашего, кстати сказать, таких возможностей нет. Государственная служба везде по уровню оплаты всё-таки отстаёт от частного бизнеса, значит, нужны другие стимулы».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5) Дополнительная характеристика желательного решения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«…переход толковых чиновников из регионов в центр, и наоборот, из центра в регионы, крайне редкое явление. А такая мобильность нам очень нужна».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6) Дополнительная характеристика проблемы, постановка задачи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«Что самое печальное, у нас до сих пор нет единой системы кадрового мониторинга и информации о вакансиях. Существующие же кадровые службы, которые действуют в государственных структурах, просто архаичны, они абсолютно не соответствуют задачам дня».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7</w:t>
      </w:r>
      <w:r w:rsidR="00434974">
        <w:rPr>
          <w:sz w:val="28"/>
          <w:szCs w:val="28"/>
          <w:lang w:val="ru-RU"/>
        </w:rPr>
        <w:t>.</w:t>
      </w:r>
      <w:r w:rsidRPr="00215BFC">
        <w:rPr>
          <w:sz w:val="28"/>
          <w:szCs w:val="28"/>
          <w:lang w:val="ru-RU"/>
        </w:rPr>
        <w:t xml:space="preserve"> Дополнительная проблема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«Ещё одна причина дефицита квалифицированных управленческих кадров в неповоротливости самой системы образования. Несмотря на многочисленные поручения, она так и не переориентировалась на рынок труда, особенно в регионах. А заказчики кадров, в том числе и органы федеральной власти, не вовлечены ни в подготовку, ни в последующее переобучение кадров».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8</w:t>
      </w:r>
      <w:r w:rsidR="00434974">
        <w:rPr>
          <w:sz w:val="28"/>
          <w:szCs w:val="28"/>
          <w:lang w:val="ru-RU"/>
        </w:rPr>
        <w:t>.</w:t>
      </w:r>
      <w:r w:rsidRPr="00215BFC">
        <w:rPr>
          <w:sz w:val="28"/>
          <w:szCs w:val="28"/>
          <w:lang w:val="ru-RU"/>
        </w:rPr>
        <w:t xml:space="preserve"> Постановка задачи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«Всё, что я сейчас сказал, подводит к мысли о необходимости создания полноценного резерва управленческих кадров в общенациональном масштабе».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9</w:t>
      </w:r>
      <w:r w:rsidR="00434974">
        <w:rPr>
          <w:sz w:val="28"/>
          <w:szCs w:val="28"/>
          <w:lang w:val="ru-RU"/>
        </w:rPr>
        <w:t>.</w:t>
      </w:r>
      <w:r w:rsidRPr="00215BFC">
        <w:rPr>
          <w:sz w:val="28"/>
          <w:szCs w:val="28"/>
          <w:lang w:val="ru-RU"/>
        </w:rPr>
        <w:t xml:space="preserve"> Составляющие задачи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«во-первых, найти лучших специалистов,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во-вторых, подготовить единую базу данных о них, причём, естественно, на всех трёх уровнях: на муниципальном, региональном и на федеральном.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При этом я считал бы принципиально важным, чтобы наиболее перспективные профессионалы вошли в так называемую президентскую квоту».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10</w:t>
      </w:r>
      <w:r w:rsidR="00434974">
        <w:rPr>
          <w:sz w:val="28"/>
          <w:szCs w:val="28"/>
          <w:lang w:val="ru-RU"/>
        </w:rPr>
        <w:t>.</w:t>
      </w:r>
      <w:r w:rsidRPr="00215BFC">
        <w:rPr>
          <w:sz w:val="28"/>
          <w:szCs w:val="28"/>
          <w:lang w:val="ru-RU"/>
        </w:rPr>
        <w:t xml:space="preserve"> Сужение цели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«При этом я считал бы принципиально важным, чтобы наиболее перспективные профессионалы вошли в так называемую президентскую квоту. Мы эту тему обсуждали достаточно давно, я еще руководителем Администрации работал тогда. Пора это сделать, и личные профессиональные достижения этих людей я буду оценивать сам».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11</w:t>
      </w:r>
      <w:r w:rsidR="00434974">
        <w:rPr>
          <w:sz w:val="28"/>
          <w:szCs w:val="28"/>
          <w:lang w:val="ru-RU"/>
        </w:rPr>
        <w:t>.</w:t>
      </w:r>
      <w:r w:rsidRPr="00215BFC">
        <w:rPr>
          <w:sz w:val="28"/>
          <w:szCs w:val="28"/>
          <w:lang w:val="ru-RU"/>
        </w:rPr>
        <w:t xml:space="preserve"> Требования к качеству решения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«…мы должны заложить правильные критерии, с тем чтобы можно было оценивать движение людей, чтобы возникли необходимые стимулы и, соответственно, чтобы присутствие в этой квоте было для работодателей … реальным знаком качества, что человек из этой квоты достоин работать не только на государственной службе, но и в других местах».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12</w:t>
      </w:r>
      <w:r w:rsidR="00434974">
        <w:rPr>
          <w:sz w:val="28"/>
          <w:szCs w:val="28"/>
          <w:lang w:val="ru-RU"/>
        </w:rPr>
        <w:t>.</w:t>
      </w:r>
      <w:r w:rsidRPr="00215BFC">
        <w:rPr>
          <w:sz w:val="28"/>
          <w:szCs w:val="28"/>
          <w:lang w:val="ru-RU"/>
        </w:rPr>
        <w:t xml:space="preserve"> Постановка задачи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«Задача государства – создать общие подходы к формированию резерва и процедуры конкурсного отбора. Нам потребуется и нормативное регулирование.</w:t>
      </w:r>
      <w:r w:rsidR="00215BFC" w:rsidRPr="00215BFC">
        <w:rPr>
          <w:sz w:val="28"/>
          <w:szCs w:val="28"/>
          <w:lang w:val="ru-RU"/>
        </w:rPr>
        <w:t xml:space="preserve"> </w:t>
      </w:r>
      <w:r w:rsidRPr="00215BFC">
        <w:rPr>
          <w:sz w:val="28"/>
          <w:szCs w:val="28"/>
          <w:lang w:val="ru-RU"/>
        </w:rPr>
        <w:t>В результате должны определяться и лучшие студенты, и молодые специалисты, государственные и муниципальные служащие, и, хотел бы специально на это обратить внимание, работники негосударственного сектора, которые рекомендуются к зачислению в резерв управленческих кадров. Это должны быть сообщающиеся сосуды…»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13</w:t>
      </w:r>
      <w:r w:rsidR="00434974">
        <w:rPr>
          <w:sz w:val="28"/>
          <w:szCs w:val="28"/>
          <w:lang w:val="ru-RU"/>
        </w:rPr>
        <w:t>.</w:t>
      </w:r>
      <w:r w:rsidRPr="00215BFC">
        <w:rPr>
          <w:sz w:val="28"/>
          <w:szCs w:val="28"/>
          <w:lang w:val="ru-RU"/>
        </w:rPr>
        <w:t xml:space="preserve"> Дополнение задачи и назначение ответственных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«…это касается и резерва для последующего замещения руководителей регионов. У нас здесь нет «скамейки запасных», мы каждый раз ломаем голову по поводу того, как найти подходящие кадры для замещения высших должностей в субъектах Федерации. И этим нам нужно озаботиться вместе, конечно, с нашими коллегами из регионов. Это прямая задача полномочных представителей и Администрации».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14</w:t>
      </w:r>
      <w:r w:rsidR="00434974">
        <w:rPr>
          <w:sz w:val="28"/>
          <w:szCs w:val="28"/>
          <w:lang w:val="ru-RU"/>
        </w:rPr>
        <w:t>.</w:t>
      </w:r>
      <w:r w:rsidRPr="00215BFC">
        <w:rPr>
          <w:sz w:val="28"/>
          <w:szCs w:val="28"/>
          <w:lang w:val="ru-RU"/>
        </w:rPr>
        <w:t xml:space="preserve"> </w:t>
      </w:r>
      <w:r w:rsidR="00434974">
        <w:rPr>
          <w:sz w:val="28"/>
          <w:szCs w:val="28"/>
          <w:lang w:val="ru-RU"/>
        </w:rPr>
        <w:t>П</w:t>
      </w:r>
      <w:r w:rsidRPr="00215BFC">
        <w:rPr>
          <w:sz w:val="28"/>
          <w:szCs w:val="28"/>
          <w:lang w:val="ru-RU"/>
        </w:rPr>
        <w:t>одведение итога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«Это должна быть общедоступная, открытая база данных о лучших специалистах страны, и её использовать смогут все».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br w:type="page"/>
      </w:r>
      <w:r w:rsidRPr="00215BFC">
        <w:rPr>
          <w:b/>
          <w:sz w:val="28"/>
          <w:szCs w:val="28"/>
          <w:lang w:val="ru-RU"/>
        </w:rPr>
        <w:t>Приложение 2</w:t>
      </w:r>
    </w:p>
    <w:p w:rsidR="00434974" w:rsidRDefault="00434974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215BFC">
        <w:rPr>
          <w:b/>
          <w:sz w:val="28"/>
          <w:szCs w:val="28"/>
          <w:lang w:val="ru-RU"/>
        </w:rPr>
        <w:t>Пресс-релиз, опубликованный на официальном сайте Президента РФ, 23 июля 2008 года, 13.30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161293" w:rsidRPr="00215BFC" w:rsidRDefault="00161293" w:rsidP="00215BF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«Президент предложил сформировать общероссийский резерв эффективных управленческих кадров – единую общедоступную базу данных о лучших специалистах на всех трёх уровнях: муниципальном, региональном и федеральном.</w:t>
      </w:r>
    </w:p>
    <w:p w:rsidR="00161293" w:rsidRPr="00215BFC" w:rsidRDefault="00161293" w:rsidP="00215BF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Наиболее перспективные профессионалы войдут в так называемую президентскую квоту, подчеркнул глава государства. При этом нужно заложить правильные критерии отбора специалистов в эту квоту, чтобы присутствие в ней было для работодателей «реальным знаком качества» профессионала, достойного работать не только на государственной службе, но и в других местах.</w:t>
      </w:r>
    </w:p>
    <w:p w:rsidR="00161293" w:rsidRPr="00215BFC" w:rsidRDefault="00161293" w:rsidP="00215BF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Кроме того, Президент указал на необходимость создания единой системы кадрового мониторинга и информации о вакансиях, а также гибкой, ориентированной на рынок труда, системы образования.</w:t>
      </w:r>
    </w:p>
    <w:p w:rsidR="00161293" w:rsidRPr="00215BFC" w:rsidRDefault="00161293" w:rsidP="00215BF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Задача государства – создать общие подходы к формированию резерва и процедуры конкурсного отбора, отметил Д.</w:t>
      </w:r>
      <w:r w:rsidR="00434974">
        <w:rPr>
          <w:sz w:val="28"/>
          <w:szCs w:val="28"/>
          <w:lang w:val="ru-RU"/>
        </w:rPr>
        <w:t xml:space="preserve"> </w:t>
      </w:r>
      <w:r w:rsidRPr="00215BFC">
        <w:rPr>
          <w:sz w:val="28"/>
          <w:szCs w:val="28"/>
          <w:lang w:val="ru-RU"/>
        </w:rPr>
        <w:t>Медведев».</w:t>
      </w:r>
    </w:p>
    <w:p w:rsidR="00161293" w:rsidRPr="00215BFC" w:rsidRDefault="00161293" w:rsidP="00215BF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br w:type="page"/>
      </w:r>
      <w:r w:rsidRPr="00215BFC">
        <w:rPr>
          <w:b/>
          <w:sz w:val="28"/>
          <w:szCs w:val="28"/>
          <w:lang w:val="ru-RU"/>
        </w:rPr>
        <w:t>Приложение 3</w:t>
      </w:r>
    </w:p>
    <w:p w:rsidR="00434974" w:rsidRDefault="00434974" w:rsidP="00215BF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161293" w:rsidRPr="00215BFC" w:rsidRDefault="00161293" w:rsidP="00215BF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215BFC">
        <w:rPr>
          <w:b/>
          <w:sz w:val="28"/>
          <w:szCs w:val="28"/>
          <w:lang w:val="ru-RU"/>
        </w:rPr>
        <w:t>Обращение Президента РФ к Федеральному собранию, 5 ноября 2008 года</w:t>
      </w:r>
    </w:p>
    <w:p w:rsidR="00434974" w:rsidRDefault="00434974" w:rsidP="00215BF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61293" w:rsidRPr="00215BFC" w:rsidRDefault="00161293" w:rsidP="00215BF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«Уважаемые депутаты и члены Совета Федерации!…</w:t>
      </w:r>
    </w:p>
    <w:p w:rsidR="00161293" w:rsidRPr="00215BFC" w:rsidRDefault="00161293" w:rsidP="00215BF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Какие бы идеальные законы и стратегии ни принимались на основе Конституции, реализация заложенного в них смысла зависит от конкретных людей. Их интеллектуальная энергия, творческая сила – это главное богатство нации и основной ресурс прогрессивного развития.</w:t>
      </w:r>
    </w:p>
    <w:p w:rsidR="00161293" w:rsidRPr="00215BFC" w:rsidRDefault="00161293" w:rsidP="00215BF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Нам нужно организовать масштабный и системный поиск талантов и в России, и за рубежом. Вести, я бы сказал, настоящую «охоту за головами». Содействовать приходу молодых одарённых людей в фундаментальную и прикладную науку. Ускорить формирование сильных государственных и частных центров разработки новых технологий. Реально помочь малому и среднему бизнесу в создании инновационных предприятий. Подчеркну, что всё это задачи для всех нас, а не только для каких-то новых государственных корпораций. Это задача всего общества и в то же время шанс для каждого применить свои способности.</w:t>
      </w:r>
    </w:p>
    <w:p w:rsidR="00161293" w:rsidRPr="00215BFC" w:rsidRDefault="00161293" w:rsidP="00215BF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Сегодняшней России и её будущей инновационной экономике, государственной службе, системе управления и социальных услуг нужна и новая система формирования кадрового резерва, которая позволит привлечь в органы государственного, муниципального управления, в бизнес наиболее талантливых, творчески мыслящих и профессиональных людей. Вы знаете: такое решение мной уже принято.</w:t>
      </w:r>
    </w:p>
    <w:p w:rsidR="00161293" w:rsidRPr="00215BFC" w:rsidRDefault="00161293" w:rsidP="00215BF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Поэтому поручаю Правительству и Администрации Президента уже до конца этого года «запустить» Программу формирования и подготовки резерва управленческих кадров, разработанную совместными усилиями органов государственной власти, местного самоуправления и общественных организаций.</w:t>
      </w:r>
    </w:p>
    <w:p w:rsidR="00161293" w:rsidRPr="00215BFC" w:rsidRDefault="00161293" w:rsidP="00215BF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Управленческий резерв должен включать в себя три уровня: муниципальный, региональный и федеральный. А наиболее успешные руководители должны составить так называемую «президентскую тысячу». Считаю, что лучших управленцев должна знать вся страна. Поэтому информацию о наиболее способных специалистах в различных сферах деятельности надо включать и в общероссийский банк данных.</w:t>
      </w:r>
    </w:p>
    <w:p w:rsidR="00161293" w:rsidRDefault="00161293" w:rsidP="00215BF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5BFC">
        <w:rPr>
          <w:sz w:val="28"/>
          <w:szCs w:val="28"/>
          <w:lang w:val="ru-RU"/>
        </w:rPr>
        <w:t>Решающую роль в формировании нового поколения профессиональных кадров должно сыграть возрождение российской образовательной системы. Её прежние успехи были признаны во всем мире. Сегодня, несмотря на некоторые позитивные сдвиги, положение дел в образовании оставляет желать лучшего. Надо прямо сказать: с передовых позиций мы уже «откатились». И это становится самой серьёзной угрозой нашей конкурентоспособности.</w:t>
      </w:r>
    </w:p>
    <w:p w:rsidR="006555C8" w:rsidRPr="000F30C4" w:rsidRDefault="006555C8" w:rsidP="00215BF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bookmarkStart w:id="0" w:name="_GoBack"/>
      <w:bookmarkEnd w:id="0"/>
    </w:p>
    <w:sectPr w:rsidR="006555C8" w:rsidRPr="000F30C4" w:rsidSect="00215BFC">
      <w:headerReference w:type="default" r:id="rId7"/>
      <w:footerReference w:type="even" r:id="rId8"/>
      <w:pgSz w:w="11907" w:h="16839" w:code="9"/>
      <w:pgMar w:top="1134" w:right="850" w:bottom="1134" w:left="1701" w:header="720" w:footer="706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AE6" w:rsidRDefault="00DB4AE6" w:rsidP="00161293">
      <w:r>
        <w:separator/>
      </w:r>
    </w:p>
  </w:endnote>
  <w:endnote w:type="continuationSeparator" w:id="0">
    <w:p w:rsidR="00DB4AE6" w:rsidRDefault="00DB4AE6" w:rsidP="0016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809" w:rsidRDefault="00E97809" w:rsidP="00E97809">
    <w:pPr>
      <w:pStyle w:val="a6"/>
      <w:framePr w:wrap="around" w:vAnchor="text" w:hAnchor="margin" w:xAlign="center" w:y="1"/>
      <w:rPr>
        <w:rStyle w:val="a8"/>
      </w:rPr>
    </w:pPr>
  </w:p>
  <w:p w:rsidR="00E97809" w:rsidRDefault="00E9780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AE6" w:rsidRDefault="00DB4AE6" w:rsidP="00161293">
      <w:r>
        <w:separator/>
      </w:r>
    </w:p>
  </w:footnote>
  <w:footnote w:type="continuationSeparator" w:id="0">
    <w:p w:rsidR="00DB4AE6" w:rsidRDefault="00DB4AE6" w:rsidP="00161293">
      <w:r>
        <w:continuationSeparator/>
      </w:r>
    </w:p>
  </w:footnote>
  <w:footnote w:id="1">
    <w:p w:rsidR="00DB4AE6" w:rsidRDefault="00161293" w:rsidP="00434974">
      <w:pPr>
        <w:pStyle w:val="a3"/>
        <w:widowControl w:val="0"/>
        <w:jc w:val="both"/>
      </w:pPr>
      <w:r w:rsidRPr="00434974">
        <w:rPr>
          <w:rStyle w:val="a5"/>
          <w:sz w:val="20"/>
          <w:szCs w:val="20"/>
        </w:rPr>
        <w:footnoteRef/>
      </w:r>
      <w:r w:rsidRPr="00434974">
        <w:rPr>
          <w:sz w:val="20"/>
          <w:szCs w:val="20"/>
          <w:lang w:val="ru-RU"/>
        </w:rPr>
        <w:t xml:space="preserve"> Социология коммуникации, М., стр. 4</w:t>
      </w:r>
    </w:p>
  </w:footnote>
  <w:footnote w:id="2">
    <w:p w:rsidR="00DB4AE6" w:rsidRDefault="00161293" w:rsidP="00434974">
      <w:pPr>
        <w:widowControl w:val="0"/>
        <w:jc w:val="both"/>
      </w:pPr>
      <w:r w:rsidRPr="00434974">
        <w:rPr>
          <w:rStyle w:val="a5"/>
          <w:sz w:val="20"/>
          <w:szCs w:val="20"/>
        </w:rPr>
        <w:footnoteRef/>
      </w:r>
      <w:r w:rsidRPr="00434974">
        <w:rPr>
          <w:sz w:val="20"/>
          <w:szCs w:val="20"/>
          <w:lang w:val="ru-RU"/>
        </w:rPr>
        <w:t xml:space="preserve"> Ratzel, 1903, Цитата по </w:t>
      </w:r>
      <w:r w:rsidRPr="00434974">
        <w:rPr>
          <w:iCs/>
          <w:sz w:val="20"/>
          <w:szCs w:val="20"/>
          <w:lang w:val="ru-RU"/>
        </w:rPr>
        <w:t>Цыганков П.А</w:t>
      </w:r>
      <w:r w:rsidRPr="00434974">
        <w:rPr>
          <w:sz w:val="20"/>
          <w:szCs w:val="20"/>
          <w:lang w:val="ru-RU"/>
        </w:rPr>
        <w:t xml:space="preserve">. Международные процессы в условиях глобализации: проблема эффективной коммуникации // </w:t>
      </w:r>
      <w:r w:rsidRPr="00434974">
        <w:rPr>
          <w:iCs/>
          <w:sz w:val="20"/>
          <w:szCs w:val="20"/>
          <w:lang w:val="ru-RU"/>
        </w:rPr>
        <w:t>Вестник Московского университета</w:t>
      </w:r>
      <w:r w:rsidRPr="00434974">
        <w:rPr>
          <w:sz w:val="20"/>
          <w:szCs w:val="20"/>
          <w:lang w:val="ru-RU"/>
        </w:rPr>
        <w:t>. Серия: 18. Социология и политология, 1999, № 4. стр. 57</w:t>
      </w:r>
    </w:p>
  </w:footnote>
  <w:footnote w:id="3">
    <w:p w:rsidR="00DB4AE6" w:rsidRDefault="00161293" w:rsidP="00434974">
      <w:pPr>
        <w:pStyle w:val="a3"/>
        <w:widowControl w:val="0"/>
        <w:jc w:val="both"/>
      </w:pPr>
      <w:r w:rsidRPr="00434974">
        <w:rPr>
          <w:rStyle w:val="a5"/>
          <w:sz w:val="20"/>
          <w:szCs w:val="20"/>
        </w:rPr>
        <w:footnoteRef/>
      </w:r>
      <w:r w:rsidRPr="00434974">
        <w:rPr>
          <w:sz w:val="20"/>
          <w:szCs w:val="20"/>
          <w:lang w:val="ru-RU"/>
        </w:rPr>
        <w:t xml:space="preserve"> Гончаров </w:t>
      </w:r>
      <w:r w:rsidRPr="00434974">
        <w:rPr>
          <w:iCs/>
          <w:sz w:val="20"/>
          <w:szCs w:val="20"/>
          <w:lang w:val="ru-RU"/>
        </w:rPr>
        <w:t xml:space="preserve">М.Ю., </w:t>
      </w:r>
      <w:r w:rsidRPr="00434974">
        <w:rPr>
          <w:sz w:val="20"/>
          <w:szCs w:val="20"/>
          <w:lang w:val="ru-RU"/>
        </w:rPr>
        <w:t>Риторика политической коммуникации // Массовая коммуникация в современном мире, М., 1991, стр. 55</w:t>
      </w:r>
    </w:p>
  </w:footnote>
  <w:footnote w:id="4">
    <w:p w:rsidR="00DB4AE6" w:rsidRDefault="00161293" w:rsidP="00434974">
      <w:pPr>
        <w:pStyle w:val="a3"/>
        <w:widowControl w:val="0"/>
        <w:jc w:val="both"/>
      </w:pPr>
      <w:r w:rsidRPr="00434974">
        <w:rPr>
          <w:rStyle w:val="a5"/>
          <w:sz w:val="20"/>
          <w:szCs w:val="20"/>
        </w:rPr>
        <w:footnoteRef/>
      </w:r>
      <w:r w:rsidRPr="00434974">
        <w:rPr>
          <w:sz w:val="20"/>
          <w:szCs w:val="20"/>
          <w:lang w:val="ru-RU"/>
        </w:rPr>
        <w:t xml:space="preserve"> Там же, стр. 55 –56</w:t>
      </w:r>
    </w:p>
  </w:footnote>
  <w:footnote w:id="5">
    <w:p w:rsidR="00DB4AE6" w:rsidRDefault="00161293" w:rsidP="00434974">
      <w:pPr>
        <w:pStyle w:val="a3"/>
        <w:widowControl w:val="0"/>
        <w:jc w:val="both"/>
      </w:pPr>
      <w:r w:rsidRPr="00434974">
        <w:rPr>
          <w:rStyle w:val="a5"/>
          <w:sz w:val="20"/>
          <w:szCs w:val="20"/>
        </w:rPr>
        <w:footnoteRef/>
      </w:r>
      <w:r w:rsidRPr="00434974">
        <w:rPr>
          <w:sz w:val="20"/>
          <w:szCs w:val="20"/>
          <w:lang w:val="ru-RU"/>
        </w:rPr>
        <w:t xml:space="preserve"> Политологический словарь, М., 1994, стр. 183</w:t>
      </w:r>
    </w:p>
  </w:footnote>
  <w:footnote w:id="6">
    <w:p w:rsidR="00DB4AE6" w:rsidRDefault="00161293" w:rsidP="00434974">
      <w:pPr>
        <w:pStyle w:val="a3"/>
        <w:widowControl w:val="0"/>
        <w:jc w:val="both"/>
      </w:pPr>
      <w:r w:rsidRPr="00434974">
        <w:rPr>
          <w:rStyle w:val="a5"/>
          <w:sz w:val="20"/>
          <w:szCs w:val="20"/>
        </w:rPr>
        <w:footnoteRef/>
      </w:r>
      <w:r w:rsidRPr="00434974">
        <w:rPr>
          <w:sz w:val="20"/>
          <w:szCs w:val="20"/>
          <w:lang w:val="ru-RU"/>
        </w:rPr>
        <w:t xml:space="preserve"> Зарубежная политология, М., 1998, стр. 197</w:t>
      </w:r>
    </w:p>
  </w:footnote>
  <w:footnote w:id="7">
    <w:p w:rsidR="00DB4AE6" w:rsidRDefault="00161293" w:rsidP="00434974">
      <w:pPr>
        <w:pStyle w:val="a3"/>
        <w:widowControl w:val="0"/>
        <w:jc w:val="both"/>
      </w:pPr>
      <w:r w:rsidRPr="00434974">
        <w:rPr>
          <w:rStyle w:val="a5"/>
          <w:sz w:val="20"/>
          <w:szCs w:val="20"/>
        </w:rPr>
        <w:footnoteRef/>
      </w:r>
      <w:r w:rsidRPr="00434974">
        <w:rPr>
          <w:sz w:val="20"/>
          <w:szCs w:val="20"/>
          <w:lang w:val="ru-RU"/>
        </w:rPr>
        <w:t xml:space="preserve"> В.В. Латынов, Политическая коммуникация. // Политическая энциклопедия: В 2 т. Т. 2. / Науч.-ред. совет: Пред. совета Г.Ю. Семигин. М., 1999, стр. 172 –173</w:t>
      </w:r>
    </w:p>
  </w:footnote>
  <w:footnote w:id="8">
    <w:p w:rsidR="00DB4AE6" w:rsidRDefault="00161293" w:rsidP="00434974">
      <w:pPr>
        <w:pStyle w:val="a3"/>
        <w:widowControl w:val="0"/>
        <w:jc w:val="both"/>
      </w:pPr>
      <w:r w:rsidRPr="00434974">
        <w:rPr>
          <w:rStyle w:val="a5"/>
          <w:sz w:val="20"/>
          <w:szCs w:val="20"/>
        </w:rPr>
        <w:footnoteRef/>
      </w:r>
      <w:r w:rsidRPr="00434974">
        <w:rPr>
          <w:sz w:val="20"/>
          <w:szCs w:val="20"/>
          <w:lang w:val="ru-RU"/>
        </w:rPr>
        <w:t xml:space="preserve"> </w:t>
      </w:r>
      <w:r w:rsidRPr="00434974">
        <w:rPr>
          <w:sz w:val="20"/>
          <w:szCs w:val="20"/>
          <w:lang w:val="en-GB"/>
        </w:rPr>
        <w:t>Wiener</w:t>
      </w:r>
      <w:r w:rsidRPr="00434974">
        <w:rPr>
          <w:sz w:val="20"/>
          <w:szCs w:val="20"/>
          <w:lang w:val="ru-RU"/>
        </w:rPr>
        <w:t xml:space="preserve">, 1948; русский перевод: </w:t>
      </w:r>
      <w:r w:rsidRPr="00434974">
        <w:rPr>
          <w:iCs/>
          <w:sz w:val="20"/>
          <w:szCs w:val="20"/>
          <w:lang w:val="ru-RU"/>
        </w:rPr>
        <w:t>Винер Н.</w:t>
      </w:r>
      <w:r w:rsidRPr="00434974">
        <w:rPr>
          <w:sz w:val="20"/>
          <w:szCs w:val="20"/>
          <w:lang w:val="ru-RU"/>
        </w:rPr>
        <w:t xml:space="preserve"> Кибернетика, или управление и связь в животном и машине, М., 1983</w:t>
      </w:r>
    </w:p>
  </w:footnote>
  <w:footnote w:id="9">
    <w:p w:rsidR="00DB4AE6" w:rsidRDefault="00161293" w:rsidP="00434974">
      <w:pPr>
        <w:pStyle w:val="a3"/>
        <w:widowControl w:val="0"/>
        <w:jc w:val="both"/>
      </w:pPr>
      <w:r w:rsidRPr="00434974">
        <w:rPr>
          <w:rStyle w:val="a5"/>
          <w:sz w:val="20"/>
          <w:szCs w:val="20"/>
        </w:rPr>
        <w:footnoteRef/>
      </w:r>
      <w:r w:rsidRPr="00434974">
        <w:rPr>
          <w:sz w:val="20"/>
          <w:szCs w:val="20"/>
          <w:lang w:val="ru-RU"/>
        </w:rPr>
        <w:t xml:space="preserve"> </w:t>
      </w:r>
      <w:r w:rsidRPr="00434974">
        <w:rPr>
          <w:sz w:val="20"/>
          <w:szCs w:val="20"/>
          <w:lang w:val="en-GB"/>
        </w:rPr>
        <w:t>Wiener</w:t>
      </w:r>
      <w:r w:rsidRPr="00434974">
        <w:rPr>
          <w:sz w:val="20"/>
          <w:szCs w:val="20"/>
          <w:lang w:val="ru-RU"/>
        </w:rPr>
        <w:t xml:space="preserve">, 1950; русский перевод: </w:t>
      </w:r>
      <w:r w:rsidRPr="00434974">
        <w:rPr>
          <w:iCs/>
          <w:sz w:val="20"/>
          <w:szCs w:val="20"/>
          <w:lang w:val="ru-RU"/>
        </w:rPr>
        <w:t>Винер Н</w:t>
      </w:r>
      <w:r w:rsidRPr="00434974">
        <w:rPr>
          <w:sz w:val="20"/>
          <w:szCs w:val="20"/>
          <w:lang w:val="ru-RU"/>
        </w:rPr>
        <w:t>. Человек управляющий. СПб., 2001</w:t>
      </w:r>
    </w:p>
  </w:footnote>
  <w:footnote w:id="10">
    <w:p w:rsidR="00DB4AE6" w:rsidRDefault="00161293" w:rsidP="00434974">
      <w:pPr>
        <w:pStyle w:val="a3"/>
        <w:widowControl w:val="0"/>
        <w:jc w:val="both"/>
      </w:pPr>
      <w:r w:rsidRPr="00434974">
        <w:rPr>
          <w:rStyle w:val="a5"/>
          <w:sz w:val="20"/>
          <w:szCs w:val="20"/>
        </w:rPr>
        <w:footnoteRef/>
      </w:r>
      <w:r w:rsidRPr="00434974">
        <w:rPr>
          <w:sz w:val="20"/>
          <w:szCs w:val="20"/>
          <w:lang w:val="ru-RU"/>
        </w:rPr>
        <w:t xml:space="preserve"> Там же, стр. 14</w:t>
      </w:r>
    </w:p>
  </w:footnote>
  <w:footnote w:id="11">
    <w:p w:rsidR="00DB4AE6" w:rsidRDefault="00161293" w:rsidP="00434974">
      <w:pPr>
        <w:pStyle w:val="a3"/>
        <w:widowControl w:val="0"/>
        <w:jc w:val="both"/>
      </w:pPr>
      <w:r w:rsidRPr="00434974">
        <w:rPr>
          <w:rStyle w:val="a5"/>
          <w:sz w:val="20"/>
          <w:szCs w:val="20"/>
        </w:rPr>
        <w:footnoteRef/>
      </w:r>
      <w:r w:rsidRPr="00434974">
        <w:rPr>
          <w:sz w:val="20"/>
          <w:szCs w:val="20"/>
          <w:lang w:val="ru-RU"/>
        </w:rPr>
        <w:t xml:space="preserve"> Купряшин Г.Л., Соловьев А.И. Учебник. Государственное управление, М., 1997, стр. 56</w:t>
      </w:r>
    </w:p>
  </w:footnote>
  <w:footnote w:id="12">
    <w:p w:rsidR="00DB4AE6" w:rsidRDefault="00161293" w:rsidP="00434974">
      <w:pPr>
        <w:pStyle w:val="a3"/>
        <w:widowControl w:val="0"/>
        <w:jc w:val="both"/>
      </w:pPr>
      <w:r w:rsidRPr="00434974">
        <w:rPr>
          <w:rStyle w:val="a5"/>
          <w:sz w:val="20"/>
          <w:szCs w:val="20"/>
        </w:rPr>
        <w:footnoteRef/>
      </w:r>
      <w:r w:rsidRPr="00434974">
        <w:rPr>
          <w:sz w:val="20"/>
          <w:szCs w:val="20"/>
          <w:lang w:val="ru-RU"/>
        </w:rPr>
        <w:t xml:space="preserve"> Там же, стр. 56</w:t>
      </w:r>
    </w:p>
  </w:footnote>
  <w:footnote w:id="13">
    <w:p w:rsidR="00DB4AE6" w:rsidRDefault="00161293" w:rsidP="00434974">
      <w:pPr>
        <w:pStyle w:val="a3"/>
        <w:widowControl w:val="0"/>
        <w:jc w:val="both"/>
      </w:pPr>
      <w:r w:rsidRPr="00434974">
        <w:rPr>
          <w:rStyle w:val="a5"/>
          <w:sz w:val="20"/>
          <w:szCs w:val="20"/>
        </w:rPr>
        <w:footnoteRef/>
      </w:r>
      <w:r w:rsidRPr="00434974">
        <w:rPr>
          <w:sz w:val="20"/>
          <w:szCs w:val="20"/>
          <w:lang w:val="ru-RU"/>
        </w:rPr>
        <w:t xml:space="preserve"> Дойч К., Нервы управления, М., 1993</w:t>
      </w:r>
    </w:p>
  </w:footnote>
  <w:footnote w:id="14">
    <w:p w:rsidR="00DB4AE6" w:rsidRDefault="00161293" w:rsidP="00434974">
      <w:pPr>
        <w:pStyle w:val="a3"/>
        <w:widowControl w:val="0"/>
        <w:jc w:val="both"/>
      </w:pPr>
      <w:r w:rsidRPr="00434974">
        <w:rPr>
          <w:rStyle w:val="a5"/>
          <w:sz w:val="20"/>
          <w:szCs w:val="20"/>
        </w:rPr>
        <w:footnoteRef/>
      </w:r>
      <w:r w:rsidRPr="00434974">
        <w:rPr>
          <w:sz w:val="20"/>
          <w:szCs w:val="20"/>
        </w:rPr>
        <w:t xml:space="preserve"> </w:t>
      </w:r>
      <w:r w:rsidRPr="00434974">
        <w:rPr>
          <w:sz w:val="20"/>
          <w:szCs w:val="20"/>
          <w:lang w:val="en-GB"/>
        </w:rPr>
        <w:t xml:space="preserve">Cottеret, </w:t>
      </w:r>
      <w:r w:rsidRPr="00434974">
        <w:rPr>
          <w:iCs/>
          <w:sz w:val="20"/>
          <w:szCs w:val="20"/>
        </w:rPr>
        <w:t>J.-M.</w:t>
      </w:r>
      <w:r w:rsidRPr="00434974">
        <w:rPr>
          <w:sz w:val="20"/>
          <w:szCs w:val="20"/>
        </w:rPr>
        <w:t xml:space="preserve"> Gouvernants et gouvernes: La communication politique.</w:t>
      </w:r>
      <w:r w:rsidR="00434974">
        <w:rPr>
          <w:sz w:val="20"/>
          <w:szCs w:val="20"/>
        </w:rPr>
        <w:t xml:space="preserve"> </w:t>
      </w:r>
      <w:r w:rsidRPr="00434974">
        <w:rPr>
          <w:sz w:val="20"/>
          <w:szCs w:val="20"/>
        </w:rPr>
        <w:t>Paris</w:t>
      </w:r>
      <w:r w:rsidRPr="00434974">
        <w:rPr>
          <w:sz w:val="20"/>
          <w:szCs w:val="20"/>
          <w:lang w:val="ru-RU"/>
        </w:rPr>
        <w:t>, 1973.  р. 112</w:t>
      </w:r>
    </w:p>
  </w:footnote>
  <w:footnote w:id="15">
    <w:p w:rsidR="00DB4AE6" w:rsidRDefault="00161293" w:rsidP="00434974">
      <w:pPr>
        <w:pStyle w:val="a3"/>
        <w:widowControl w:val="0"/>
        <w:jc w:val="both"/>
      </w:pPr>
      <w:r w:rsidRPr="00434974">
        <w:rPr>
          <w:rStyle w:val="a5"/>
          <w:sz w:val="20"/>
          <w:szCs w:val="20"/>
        </w:rPr>
        <w:footnoteRef/>
      </w:r>
      <w:r w:rsidRPr="00434974">
        <w:rPr>
          <w:sz w:val="20"/>
          <w:szCs w:val="20"/>
          <w:lang w:val="ru-RU"/>
        </w:rPr>
        <w:t xml:space="preserve"> Там же, p. 57</w:t>
      </w:r>
    </w:p>
  </w:footnote>
  <w:footnote w:id="16">
    <w:p w:rsidR="00DB4AE6" w:rsidRDefault="00161293" w:rsidP="00434974">
      <w:pPr>
        <w:pStyle w:val="a3"/>
        <w:widowControl w:val="0"/>
        <w:jc w:val="both"/>
      </w:pPr>
      <w:r w:rsidRPr="00434974">
        <w:rPr>
          <w:rStyle w:val="a5"/>
          <w:sz w:val="20"/>
          <w:szCs w:val="20"/>
        </w:rPr>
        <w:footnoteRef/>
      </w:r>
      <w:r w:rsidRPr="00434974">
        <w:rPr>
          <w:sz w:val="20"/>
          <w:szCs w:val="20"/>
          <w:lang w:val="ru-RU"/>
        </w:rPr>
        <w:t xml:space="preserve"> Действующая Конституция РФ, статья 1, глава 1.</w:t>
      </w:r>
    </w:p>
  </w:footnote>
  <w:footnote w:id="17">
    <w:p w:rsidR="00DB4AE6" w:rsidRDefault="00161293" w:rsidP="00434974">
      <w:pPr>
        <w:pStyle w:val="a3"/>
        <w:widowControl w:val="0"/>
        <w:jc w:val="both"/>
      </w:pPr>
      <w:r w:rsidRPr="00434974">
        <w:rPr>
          <w:rStyle w:val="a5"/>
          <w:sz w:val="20"/>
          <w:szCs w:val="20"/>
        </w:rPr>
        <w:footnoteRef/>
      </w:r>
      <w:r w:rsidRPr="00434974">
        <w:rPr>
          <w:sz w:val="20"/>
          <w:szCs w:val="20"/>
          <w:lang w:val="ru-RU"/>
        </w:rPr>
        <w:t xml:space="preserve"> Там же. </w:t>
      </w:r>
    </w:p>
  </w:footnote>
  <w:footnote w:id="18">
    <w:p w:rsidR="00DB4AE6" w:rsidRDefault="00161293" w:rsidP="00434974">
      <w:pPr>
        <w:pStyle w:val="a3"/>
        <w:widowControl w:val="0"/>
        <w:jc w:val="both"/>
      </w:pPr>
      <w:r w:rsidRPr="00434974">
        <w:rPr>
          <w:rStyle w:val="a5"/>
          <w:sz w:val="20"/>
          <w:szCs w:val="20"/>
        </w:rPr>
        <w:footnoteRef/>
      </w:r>
      <w:r w:rsidRPr="00434974">
        <w:rPr>
          <w:sz w:val="20"/>
          <w:szCs w:val="20"/>
          <w:lang w:val="ru-RU"/>
        </w:rPr>
        <w:t xml:space="preserve"> Там же, статья 32, глава 2</w:t>
      </w:r>
    </w:p>
  </w:footnote>
  <w:footnote w:id="19">
    <w:p w:rsidR="00DB4AE6" w:rsidRDefault="00161293" w:rsidP="00434974">
      <w:pPr>
        <w:pStyle w:val="a3"/>
        <w:widowControl w:val="0"/>
        <w:jc w:val="both"/>
      </w:pPr>
      <w:r w:rsidRPr="00434974">
        <w:rPr>
          <w:rStyle w:val="a5"/>
          <w:sz w:val="20"/>
          <w:szCs w:val="20"/>
        </w:rPr>
        <w:footnoteRef/>
      </w:r>
      <w:r w:rsidRPr="00434974">
        <w:rPr>
          <w:sz w:val="20"/>
          <w:szCs w:val="20"/>
          <w:lang w:val="ru-RU"/>
        </w:rPr>
        <w:t xml:space="preserve"> Купряшин Г.Л., Соловьев А.И. Учебник, стр. 56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BFC" w:rsidRPr="00215BFC" w:rsidRDefault="00215BFC" w:rsidP="00215BFC">
    <w:pPr>
      <w:pStyle w:val="aa"/>
      <w:jc w:val="center"/>
      <w:rPr>
        <w:sz w:val="28"/>
        <w:szCs w:val="28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47F95"/>
    <w:multiLevelType w:val="hybridMultilevel"/>
    <w:tmpl w:val="7FA2F200"/>
    <w:lvl w:ilvl="0" w:tplc="D3662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-Roman" w:hAnsi="Times-Roman"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736D0C"/>
    <w:multiLevelType w:val="hybridMultilevel"/>
    <w:tmpl w:val="56F448C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773F0C"/>
    <w:multiLevelType w:val="hybridMultilevel"/>
    <w:tmpl w:val="60168508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AC469C"/>
    <w:multiLevelType w:val="hybridMultilevel"/>
    <w:tmpl w:val="4FE46044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FD377CF"/>
    <w:multiLevelType w:val="hybridMultilevel"/>
    <w:tmpl w:val="E0DC0B5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1293"/>
    <w:rsid w:val="00020345"/>
    <w:rsid w:val="000631A2"/>
    <w:rsid w:val="00077D15"/>
    <w:rsid w:val="00086AA6"/>
    <w:rsid w:val="000A14DB"/>
    <w:rsid w:val="000B3504"/>
    <w:rsid w:val="000F30C4"/>
    <w:rsid w:val="00145B71"/>
    <w:rsid w:val="00161293"/>
    <w:rsid w:val="001C5D13"/>
    <w:rsid w:val="001D19C4"/>
    <w:rsid w:val="002114B0"/>
    <w:rsid w:val="00215BFC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637E8"/>
    <w:rsid w:val="003707F3"/>
    <w:rsid w:val="00390973"/>
    <w:rsid w:val="003A4E42"/>
    <w:rsid w:val="003A6E5E"/>
    <w:rsid w:val="003C4B4E"/>
    <w:rsid w:val="00434974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D3B36"/>
    <w:rsid w:val="005E6369"/>
    <w:rsid w:val="00620D39"/>
    <w:rsid w:val="00634225"/>
    <w:rsid w:val="006476C1"/>
    <w:rsid w:val="006555C8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9469A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B4AE6"/>
    <w:rsid w:val="00DC4105"/>
    <w:rsid w:val="00E12302"/>
    <w:rsid w:val="00E20865"/>
    <w:rsid w:val="00E547D2"/>
    <w:rsid w:val="00E86B11"/>
    <w:rsid w:val="00E946C0"/>
    <w:rsid w:val="00E97809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EAD909B-110D-4D77-B95B-D0F3EE71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293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161293"/>
  </w:style>
  <w:style w:type="character" w:customStyle="1" w:styleId="a4">
    <w:name w:val="Текст сноски Знак"/>
    <w:link w:val="a3"/>
    <w:uiPriority w:val="99"/>
    <w:semiHidden/>
    <w:locked/>
    <w:rsid w:val="00161293"/>
    <w:rPr>
      <w:rFonts w:ascii="Times New Roman" w:hAnsi="Times New Roman" w:cs="Times New Roman"/>
      <w:sz w:val="24"/>
      <w:szCs w:val="24"/>
      <w:lang w:val="en-US" w:eastAsia="x-none"/>
    </w:rPr>
  </w:style>
  <w:style w:type="character" w:styleId="a5">
    <w:name w:val="footnote reference"/>
    <w:uiPriority w:val="99"/>
    <w:semiHidden/>
    <w:rsid w:val="00161293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semiHidden/>
    <w:rsid w:val="00161293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161293"/>
    <w:rPr>
      <w:rFonts w:ascii="Times New Roman" w:hAnsi="Times New Roman" w:cs="Times New Roman"/>
      <w:sz w:val="24"/>
      <w:szCs w:val="24"/>
      <w:lang w:val="en-US" w:eastAsia="x-none"/>
    </w:rPr>
  </w:style>
  <w:style w:type="character" w:styleId="a8">
    <w:name w:val="page number"/>
    <w:uiPriority w:val="99"/>
    <w:rsid w:val="00161293"/>
    <w:rPr>
      <w:rFonts w:cs="Times New Roman"/>
    </w:rPr>
  </w:style>
  <w:style w:type="character" w:styleId="a9">
    <w:name w:val="Hyperlink"/>
    <w:uiPriority w:val="99"/>
    <w:rsid w:val="00161293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215B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215BFC"/>
    <w:rPr>
      <w:rFonts w:ascii="Times New Roman" w:hAnsi="Times New Roman" w:cs="Times New Roman"/>
      <w:sz w:val="24"/>
      <w:szCs w:val="24"/>
      <w:lang w:val="en-US" w:eastAsia="x-none"/>
    </w:rPr>
  </w:style>
  <w:style w:type="table" w:styleId="ac">
    <w:name w:val="Table Grid"/>
    <w:basedOn w:val="a1"/>
    <w:uiPriority w:val="59"/>
    <w:rsid w:val="00434974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5399</Words>
  <Characters>30779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2014-03-23T22:28:00Z</dcterms:created>
  <dcterms:modified xsi:type="dcterms:W3CDTF">2014-03-23T22:28:00Z</dcterms:modified>
</cp:coreProperties>
</file>