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F7" w:rsidRDefault="00B16AF7" w:rsidP="00B16AF7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</w:p>
    <w:p w:rsidR="00B16AF7" w:rsidRDefault="00B16AF7" w:rsidP="00B16AF7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</w:p>
    <w:p w:rsidR="00B16AF7" w:rsidRDefault="00B16AF7" w:rsidP="00B16AF7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</w:p>
    <w:p w:rsidR="00B16AF7" w:rsidRDefault="00B16AF7" w:rsidP="00B16AF7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</w:p>
    <w:p w:rsidR="00B16AF7" w:rsidRDefault="00B16AF7" w:rsidP="00B16AF7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</w:p>
    <w:p w:rsidR="00B16AF7" w:rsidRDefault="00B16AF7" w:rsidP="00B16AF7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</w:p>
    <w:p w:rsidR="00B16AF7" w:rsidRDefault="00B16AF7" w:rsidP="00B16AF7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</w:p>
    <w:p w:rsidR="00B16AF7" w:rsidRDefault="00B16AF7" w:rsidP="00B16AF7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</w:p>
    <w:p w:rsidR="00B16AF7" w:rsidRDefault="00B16AF7" w:rsidP="00B16AF7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</w:p>
    <w:p w:rsidR="00B16AF7" w:rsidRDefault="00B16AF7" w:rsidP="00B16AF7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</w:p>
    <w:p w:rsidR="00B16AF7" w:rsidRDefault="00B16AF7" w:rsidP="00B16AF7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</w:p>
    <w:p w:rsidR="00B16AF7" w:rsidRDefault="00B16AF7" w:rsidP="00B16AF7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</w:p>
    <w:p w:rsidR="00B16AF7" w:rsidRDefault="00B16AF7" w:rsidP="00B16AF7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</w:p>
    <w:p w:rsidR="0034665F" w:rsidRPr="00B16AF7" w:rsidRDefault="00DB23C4" w:rsidP="00B16AF7">
      <w:pPr>
        <w:pStyle w:val="af"/>
        <w:spacing w:line="360" w:lineRule="auto"/>
        <w:ind w:firstLine="709"/>
        <w:jc w:val="center"/>
        <w:rPr>
          <w:b/>
          <w:sz w:val="28"/>
          <w:szCs w:val="28"/>
        </w:rPr>
      </w:pPr>
      <w:r w:rsidRPr="00B16AF7">
        <w:rPr>
          <w:b/>
          <w:sz w:val="28"/>
          <w:szCs w:val="28"/>
        </w:rPr>
        <w:t>Комплексные исследования систем управления</w:t>
      </w:r>
    </w:p>
    <w:p w:rsidR="006355B5" w:rsidRPr="00B16AF7" w:rsidRDefault="006355B5" w:rsidP="00B16AF7">
      <w:pPr>
        <w:suppressAutoHyphens w:val="0"/>
        <w:spacing w:line="360" w:lineRule="auto"/>
        <w:ind w:firstLine="709"/>
        <w:jc w:val="both"/>
        <w:rPr>
          <w:sz w:val="28"/>
        </w:rPr>
      </w:pPr>
      <w:r w:rsidRPr="00B16AF7">
        <w:rPr>
          <w:sz w:val="28"/>
        </w:rPr>
        <w:br w:type="page"/>
      </w:r>
    </w:p>
    <w:p w:rsidR="00B16AF7" w:rsidRPr="00B16AF7" w:rsidRDefault="00B16AF7" w:rsidP="00B16AF7">
      <w:pPr>
        <w:suppressAutoHyphens w:val="0"/>
        <w:spacing w:line="360" w:lineRule="auto"/>
        <w:ind w:firstLine="709"/>
        <w:jc w:val="both"/>
        <w:rPr>
          <w:sz w:val="28"/>
        </w:rPr>
      </w:pPr>
      <w:bookmarkStart w:id="0" w:name="_Toc259728603"/>
      <w:r w:rsidRPr="00B16AF7">
        <w:rPr>
          <w:sz w:val="28"/>
        </w:rPr>
        <w:t>Оглавление</w:t>
      </w:r>
    </w:p>
    <w:p w:rsidR="00B16AF7" w:rsidRDefault="00B16AF7" w:rsidP="00B16AF7">
      <w:pPr>
        <w:suppressAutoHyphens w:val="0"/>
        <w:spacing w:line="360" w:lineRule="auto"/>
        <w:ind w:firstLine="709"/>
        <w:jc w:val="both"/>
        <w:rPr>
          <w:sz w:val="28"/>
        </w:rPr>
      </w:pPr>
    </w:p>
    <w:p w:rsidR="00B16AF7" w:rsidRPr="00B16AF7" w:rsidRDefault="00B16AF7" w:rsidP="00B16AF7">
      <w:pPr>
        <w:suppressAutoHyphens w:val="0"/>
        <w:spacing w:line="360" w:lineRule="auto"/>
        <w:rPr>
          <w:sz w:val="28"/>
        </w:rPr>
      </w:pPr>
      <w:r>
        <w:rPr>
          <w:sz w:val="28"/>
        </w:rPr>
        <w:t>Введение</w:t>
      </w:r>
    </w:p>
    <w:p w:rsidR="00B16AF7" w:rsidRPr="00B16AF7" w:rsidRDefault="00B16AF7" w:rsidP="00B16AF7">
      <w:pPr>
        <w:suppressAutoHyphens w:val="0"/>
        <w:spacing w:line="360" w:lineRule="auto"/>
        <w:rPr>
          <w:sz w:val="28"/>
        </w:rPr>
      </w:pPr>
      <w:r w:rsidRPr="00B16AF7">
        <w:rPr>
          <w:sz w:val="28"/>
        </w:rPr>
        <w:t xml:space="preserve">Глава 1. Методологические основы </w:t>
      </w:r>
      <w:r>
        <w:rPr>
          <w:sz w:val="28"/>
        </w:rPr>
        <w:t>исследований систем управления</w:t>
      </w:r>
    </w:p>
    <w:p w:rsidR="00B16AF7" w:rsidRPr="00B16AF7" w:rsidRDefault="00B16AF7" w:rsidP="00B16AF7">
      <w:pPr>
        <w:suppressAutoHyphens w:val="0"/>
        <w:spacing w:line="360" w:lineRule="auto"/>
        <w:rPr>
          <w:sz w:val="28"/>
        </w:rPr>
      </w:pPr>
      <w:r w:rsidRPr="00B16AF7">
        <w:rPr>
          <w:sz w:val="28"/>
        </w:rPr>
        <w:t>1.1 Роль иссле</w:t>
      </w:r>
      <w:r>
        <w:rPr>
          <w:sz w:val="28"/>
        </w:rPr>
        <w:t>дования в развитии организации</w:t>
      </w:r>
    </w:p>
    <w:p w:rsidR="00B16AF7" w:rsidRPr="00B16AF7" w:rsidRDefault="00B16AF7" w:rsidP="00B16AF7">
      <w:pPr>
        <w:suppressAutoHyphens w:val="0"/>
        <w:spacing w:line="360" w:lineRule="auto"/>
        <w:rPr>
          <w:sz w:val="28"/>
        </w:rPr>
      </w:pPr>
      <w:r w:rsidRPr="00B16AF7">
        <w:rPr>
          <w:sz w:val="28"/>
        </w:rPr>
        <w:t>1.2</w:t>
      </w:r>
      <w:r>
        <w:rPr>
          <w:sz w:val="28"/>
        </w:rPr>
        <w:t xml:space="preserve"> Объект и предмет исследования</w:t>
      </w:r>
    </w:p>
    <w:p w:rsidR="00B16AF7" w:rsidRPr="00B16AF7" w:rsidRDefault="00B16AF7" w:rsidP="00B16AF7">
      <w:pPr>
        <w:suppressAutoHyphens w:val="0"/>
        <w:spacing w:line="360" w:lineRule="auto"/>
        <w:rPr>
          <w:sz w:val="28"/>
        </w:rPr>
      </w:pPr>
      <w:r w:rsidRPr="00B16AF7">
        <w:rPr>
          <w:sz w:val="28"/>
        </w:rPr>
        <w:t>1.3 Характеристика методов исследования систем управления</w:t>
      </w:r>
      <w:r>
        <w:rPr>
          <w:sz w:val="28"/>
        </w:rPr>
        <w:t xml:space="preserve"> и обоснование выбора методов</w:t>
      </w:r>
    </w:p>
    <w:p w:rsidR="00B16AF7" w:rsidRPr="00B16AF7" w:rsidRDefault="00B16AF7" w:rsidP="00B16AF7">
      <w:pPr>
        <w:suppressAutoHyphens w:val="0"/>
        <w:spacing w:line="360" w:lineRule="auto"/>
        <w:rPr>
          <w:sz w:val="28"/>
        </w:rPr>
      </w:pPr>
      <w:r w:rsidRPr="00B16AF7">
        <w:rPr>
          <w:sz w:val="28"/>
        </w:rPr>
        <w:t>Глава 2. Исследование системы управления</w:t>
      </w:r>
      <w:r>
        <w:rPr>
          <w:sz w:val="28"/>
        </w:rPr>
        <w:t xml:space="preserve"> на примере компании «Лукойл»</w:t>
      </w:r>
    </w:p>
    <w:p w:rsidR="00B16AF7" w:rsidRPr="00B16AF7" w:rsidRDefault="00B16AF7" w:rsidP="00B16AF7">
      <w:pPr>
        <w:suppressAutoHyphens w:val="0"/>
        <w:spacing w:line="360" w:lineRule="auto"/>
        <w:rPr>
          <w:sz w:val="28"/>
        </w:rPr>
      </w:pPr>
      <w:r w:rsidRPr="00B16AF7">
        <w:rPr>
          <w:sz w:val="28"/>
        </w:rPr>
        <w:t>2.1 Общие сведения и</w:t>
      </w:r>
      <w:r>
        <w:rPr>
          <w:sz w:val="28"/>
        </w:rPr>
        <w:t xml:space="preserve"> история развития организации</w:t>
      </w:r>
    </w:p>
    <w:p w:rsidR="00B16AF7" w:rsidRPr="00B16AF7" w:rsidRDefault="00B16AF7" w:rsidP="00B16AF7">
      <w:pPr>
        <w:suppressAutoHyphens w:val="0"/>
        <w:spacing w:line="360" w:lineRule="auto"/>
        <w:rPr>
          <w:sz w:val="28"/>
        </w:rPr>
      </w:pPr>
      <w:r w:rsidRPr="00B16AF7">
        <w:rPr>
          <w:sz w:val="28"/>
        </w:rPr>
        <w:t>2.2 Тех</w:t>
      </w:r>
      <w:r>
        <w:rPr>
          <w:sz w:val="28"/>
        </w:rPr>
        <w:t>нико-экономические показатели</w:t>
      </w:r>
    </w:p>
    <w:p w:rsidR="00B16AF7" w:rsidRPr="00B16AF7" w:rsidRDefault="00B16AF7" w:rsidP="00B16AF7">
      <w:pPr>
        <w:suppressAutoHyphens w:val="0"/>
        <w:spacing w:line="360" w:lineRule="auto"/>
        <w:rPr>
          <w:sz w:val="28"/>
        </w:rPr>
      </w:pPr>
      <w:r w:rsidRPr="00B16AF7">
        <w:rPr>
          <w:sz w:val="28"/>
        </w:rPr>
        <w:t>2.3 Анализ элементов системы управления и направления соверше</w:t>
      </w:r>
      <w:r>
        <w:rPr>
          <w:sz w:val="28"/>
        </w:rPr>
        <w:t>нствования системы управления</w:t>
      </w:r>
    </w:p>
    <w:p w:rsidR="00B16AF7" w:rsidRPr="00B16AF7" w:rsidRDefault="00B16AF7" w:rsidP="00B16AF7">
      <w:pPr>
        <w:suppressAutoHyphens w:val="0"/>
        <w:spacing w:line="360" w:lineRule="auto"/>
        <w:rPr>
          <w:sz w:val="28"/>
        </w:rPr>
      </w:pPr>
      <w:r>
        <w:rPr>
          <w:sz w:val="28"/>
        </w:rPr>
        <w:t>Заключение</w:t>
      </w:r>
    </w:p>
    <w:p w:rsidR="00B16AF7" w:rsidRDefault="00B16AF7" w:rsidP="00B16AF7">
      <w:pPr>
        <w:suppressAutoHyphens w:val="0"/>
        <w:spacing w:line="360" w:lineRule="auto"/>
        <w:rPr>
          <w:sz w:val="28"/>
        </w:rPr>
      </w:pPr>
      <w:r w:rsidRPr="00B16AF7">
        <w:rPr>
          <w:sz w:val="28"/>
        </w:rPr>
        <w:t>Спи</w:t>
      </w:r>
      <w:r>
        <w:rPr>
          <w:sz w:val="28"/>
        </w:rPr>
        <w:t>сок использованной литературы</w:t>
      </w:r>
    </w:p>
    <w:p w:rsidR="00B16AF7" w:rsidRDefault="00B16AF7" w:rsidP="00B16AF7">
      <w:pPr>
        <w:suppressAutoHyphens w:val="0"/>
        <w:spacing w:line="360" w:lineRule="auto"/>
        <w:ind w:firstLine="709"/>
        <w:jc w:val="both"/>
        <w:rPr>
          <w:sz w:val="28"/>
        </w:rPr>
      </w:pPr>
    </w:p>
    <w:p w:rsidR="00902B65" w:rsidRPr="00E32711" w:rsidRDefault="00902B65" w:rsidP="00B16AF7">
      <w:pPr>
        <w:suppressAutoHyphens w:val="0"/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B16AF7">
        <w:rPr>
          <w:sz w:val="28"/>
        </w:rPr>
        <w:br w:type="page"/>
      </w:r>
    </w:p>
    <w:p w:rsidR="00B16AF7" w:rsidRDefault="00DB23C4" w:rsidP="00B16AF7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B16AF7">
        <w:rPr>
          <w:rFonts w:ascii="Times New Roman" w:hAnsi="Times New Roman"/>
          <w:color w:val="auto"/>
        </w:rPr>
        <w:t>Введение</w:t>
      </w:r>
      <w:bookmarkEnd w:id="0"/>
    </w:p>
    <w:p w:rsidR="006355B5" w:rsidRPr="00B16AF7" w:rsidRDefault="006355B5" w:rsidP="00B16AF7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6355B5" w:rsidRPr="00B16AF7" w:rsidRDefault="006355B5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Значимость системы управления в достижении целей и решении задач, стоящих перед организациями, нельзя переоценить. В связи с этим специалистам в области менеджмента необходимо иметь знания, умения и навыки по их исследованию. Квалифицированно проведенные исследовательские работы систем управления позволят обеспечить развитие теории и практики построения новых и совершенствования действующих систем управления, что создаст в дальнейшем условия для более эффективного их функционирования.</w:t>
      </w:r>
    </w:p>
    <w:p w:rsidR="006355B5" w:rsidRPr="00B16AF7" w:rsidRDefault="006355B5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Дисциплина «Исследование систем управления» является одной из основных, формирующих исследовательские качества. Она основывается на материалах других важнейших дисциплин учебного плана специализации «Менеджмент», являясь базой для усвоения специальных дисциплин и ряда элективных дисциплин.</w:t>
      </w:r>
    </w:p>
    <w:p w:rsidR="006355B5" w:rsidRPr="00B16AF7" w:rsidRDefault="006355B5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Задачи исследования систем управления ставятся в подавляющей части случаев применительно к хозяйственным организациям, поэтому в данном пособии большее внимание будет уделено именно такого вида объектам. При этом организация или предприятие рассматривается как определенная целостность, представляющая собой социально-экономическую систему.</w:t>
      </w:r>
    </w:p>
    <w:p w:rsidR="006355B5" w:rsidRPr="00B16AF7" w:rsidRDefault="006355B5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В данной работе будет рассмотрена деятельность </w:t>
      </w:r>
      <w:r w:rsidR="004343D8" w:rsidRPr="00B16AF7">
        <w:rPr>
          <w:sz w:val="28"/>
          <w:szCs w:val="28"/>
        </w:rPr>
        <w:t>нефтедобывающей компании «Лукойл»</w:t>
      </w:r>
      <w:r w:rsidRPr="00B16AF7">
        <w:rPr>
          <w:sz w:val="28"/>
          <w:szCs w:val="28"/>
        </w:rPr>
        <w:t>, и влияние системы управления на эффективность ее работы.</w:t>
      </w:r>
      <w:r w:rsidRPr="00B16AF7">
        <w:rPr>
          <w:sz w:val="28"/>
        </w:rPr>
        <w:br w:type="page"/>
      </w:r>
    </w:p>
    <w:p w:rsidR="006355B5" w:rsidRDefault="00DB23C4" w:rsidP="00B16AF7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" w:name="_Toc259728604"/>
      <w:r w:rsidRPr="00B16AF7">
        <w:rPr>
          <w:rFonts w:ascii="Times New Roman" w:hAnsi="Times New Roman"/>
          <w:color w:val="auto"/>
        </w:rPr>
        <w:t xml:space="preserve">Глава 1. Методологические основы </w:t>
      </w:r>
      <w:r w:rsidR="006355B5" w:rsidRPr="00B16AF7">
        <w:rPr>
          <w:rFonts w:ascii="Times New Roman" w:hAnsi="Times New Roman"/>
          <w:color w:val="auto"/>
        </w:rPr>
        <w:t>исследований систем управления</w:t>
      </w:r>
      <w:bookmarkEnd w:id="1"/>
      <w:r w:rsidR="006355B5" w:rsidRPr="00B16AF7">
        <w:rPr>
          <w:rFonts w:ascii="Times New Roman" w:hAnsi="Times New Roman"/>
          <w:color w:val="auto"/>
        </w:rPr>
        <w:t xml:space="preserve"> </w:t>
      </w:r>
    </w:p>
    <w:p w:rsidR="00B16AF7" w:rsidRDefault="00B16AF7" w:rsidP="00B16AF7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" w:name="_Toc259728605"/>
    </w:p>
    <w:p w:rsidR="0034665F" w:rsidRPr="00B16AF7" w:rsidRDefault="00DB23C4" w:rsidP="00B16AF7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B16AF7">
        <w:rPr>
          <w:rFonts w:ascii="Times New Roman" w:hAnsi="Times New Roman"/>
          <w:color w:val="auto"/>
        </w:rPr>
        <w:t>1.1 Роль исследования в развитии организации</w:t>
      </w:r>
      <w:bookmarkEnd w:id="2"/>
    </w:p>
    <w:p w:rsidR="00B16AF7" w:rsidRDefault="00B16AF7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6355B5" w:rsidRPr="00B16AF7" w:rsidRDefault="006355B5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Любое понятие, которым мы оперируем должно иметь определение. В логическом словаре - справочнике Н.И.Кондакова понятие «исследование» определяется следующим образом: «Исследование - процесс научного изучения какого-либо объекта (предмета, явления) с целью выявления его закономерностей возникновения, развития и преобразования его в интересах общества».</w:t>
      </w:r>
    </w:p>
    <w:p w:rsidR="006355B5" w:rsidRPr="00B16AF7" w:rsidRDefault="006355B5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В философском словаре дается более простое определение. «Исследование научное - процесс выработки новых научных знаний, один из видов познавательной деятельности».</w:t>
      </w:r>
    </w:p>
    <w:p w:rsidR="006355B5" w:rsidRPr="00B16AF7" w:rsidRDefault="006355B5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Очень характерно, что в прошлом понятие «исследование» связывалось только со специализированной научной деятельностью. Современные тенденции развития общества и человека показывают возникновение новых потребностей. С одной стороны, многие виды профессиональной деятельности человека сегодня требуют научного подхода, а, следовательно, исследования как бы проникают в обычную практическую деятельность</w:t>
      </w:r>
      <w:r w:rsidR="00E002B7" w:rsidRPr="00B16AF7">
        <w:rPr>
          <w:rStyle w:val="af7"/>
          <w:sz w:val="28"/>
          <w:szCs w:val="28"/>
        </w:rPr>
        <w:footnoteReference w:id="1"/>
      </w:r>
      <w:r w:rsidRPr="00B16AF7">
        <w:rPr>
          <w:sz w:val="28"/>
          <w:szCs w:val="28"/>
        </w:rPr>
        <w:t>.</w:t>
      </w:r>
    </w:p>
    <w:p w:rsidR="006355B5" w:rsidRPr="00B16AF7" w:rsidRDefault="006355B5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С другой стороны, развитие профессионализма в различных областях деятельности ведет к пониманию исследования как закономерного и естественного элемента ее практической эффективности. В этом случае исследование уже не связывается только с научной деятельностью и даже с научным подходом. Это фактор профессионализма, образования и искусства. В этом смысле говорят, например, об исследовании операций.</w:t>
      </w:r>
    </w:p>
    <w:p w:rsidR="006355B5" w:rsidRPr="00B16AF7" w:rsidRDefault="006355B5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В связи с этим можно построить определение понятия «исследование» следующим образом. Исследование - это вид деятельности человека, состоящий в</w:t>
      </w:r>
      <w:r w:rsidR="00E002B7" w:rsidRPr="00B16AF7">
        <w:rPr>
          <w:rStyle w:val="af7"/>
          <w:sz w:val="28"/>
          <w:szCs w:val="28"/>
        </w:rPr>
        <w:footnoteReference w:id="2"/>
      </w:r>
      <w:r w:rsidR="00E002B7" w:rsidRPr="00B16AF7">
        <w:rPr>
          <w:sz w:val="28"/>
          <w:szCs w:val="28"/>
        </w:rPr>
        <w:t>:</w:t>
      </w:r>
      <w:r w:rsidRPr="00B16AF7">
        <w:rPr>
          <w:sz w:val="28"/>
          <w:szCs w:val="28"/>
        </w:rPr>
        <w:t xml:space="preserve"> </w:t>
      </w:r>
    </w:p>
    <w:p w:rsidR="006355B5" w:rsidRPr="00B16AF7" w:rsidRDefault="006355B5" w:rsidP="00B16AF7">
      <w:pPr>
        <w:pStyle w:val="af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распознавании проблем и ситуаций, </w:t>
      </w:r>
    </w:p>
    <w:p w:rsidR="006355B5" w:rsidRPr="00B16AF7" w:rsidRDefault="006355B5" w:rsidP="00B16AF7">
      <w:pPr>
        <w:pStyle w:val="af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определении их происхождения, свойств, содержания, закономерностей поведения и развития, </w:t>
      </w:r>
    </w:p>
    <w:p w:rsidR="006355B5" w:rsidRPr="00B16AF7" w:rsidRDefault="006355B5" w:rsidP="00B16AF7">
      <w:pPr>
        <w:pStyle w:val="af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установлении места этих проблем и ситуаций в системе накопленных знаний,</w:t>
      </w:r>
    </w:p>
    <w:p w:rsidR="006355B5" w:rsidRPr="00B16AF7" w:rsidRDefault="006355B5" w:rsidP="00B16AF7">
      <w:pPr>
        <w:pStyle w:val="af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нахождении путей, средств и возможностей использования новых представлений или знаний о данной проблеме в практике се разрешения.</w:t>
      </w:r>
    </w:p>
    <w:p w:rsidR="006355B5" w:rsidRPr="00B16AF7" w:rsidRDefault="006355B5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В реальной практике эти признаки исследования находятся в некотором соотношении, характеризующем и степень профессионализма и конкретные цели и задачи деятельности.</w:t>
      </w:r>
    </w:p>
    <w:p w:rsidR="006355B5" w:rsidRPr="00E32711" w:rsidRDefault="006355B5" w:rsidP="00B16AF7">
      <w:pPr>
        <w:suppressAutoHyphens w:val="0"/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B13F68" w:rsidRPr="00B16AF7" w:rsidRDefault="00DB23C4" w:rsidP="00B16AF7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3" w:name="_Toc259728606"/>
      <w:r w:rsidRPr="00B16AF7">
        <w:rPr>
          <w:rFonts w:ascii="Times New Roman" w:hAnsi="Times New Roman"/>
          <w:color w:val="auto"/>
        </w:rPr>
        <w:t>1.2 Объект и предмет исследования</w:t>
      </w:r>
      <w:bookmarkEnd w:id="3"/>
      <w:r w:rsidRPr="00B16AF7">
        <w:rPr>
          <w:rFonts w:ascii="Times New Roman" w:hAnsi="Times New Roman"/>
          <w:color w:val="auto"/>
        </w:rPr>
        <w:t xml:space="preserve"> </w:t>
      </w:r>
    </w:p>
    <w:p w:rsidR="00B16AF7" w:rsidRDefault="00B16AF7" w:rsidP="00B16AF7">
      <w:pPr>
        <w:pStyle w:val="af"/>
        <w:spacing w:line="360" w:lineRule="auto"/>
        <w:ind w:firstLine="709"/>
        <w:jc w:val="both"/>
        <w:rPr>
          <w:kern w:val="0"/>
          <w:sz w:val="28"/>
          <w:szCs w:val="28"/>
        </w:rPr>
      </w:pP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Предварительно следует дать характеристику элементов производственной системы. Их можно характеризовать следующими параметрами и показателями</w:t>
      </w:r>
      <w:r w:rsidR="00E002B7" w:rsidRPr="00B16AF7">
        <w:rPr>
          <w:rStyle w:val="af7"/>
          <w:kern w:val="0"/>
          <w:sz w:val="28"/>
          <w:szCs w:val="28"/>
        </w:rPr>
        <w:footnoteReference w:id="3"/>
      </w:r>
      <w:r w:rsidRPr="00B16AF7">
        <w:rPr>
          <w:kern w:val="0"/>
          <w:sz w:val="28"/>
          <w:szCs w:val="28"/>
        </w:rPr>
        <w:t>:</w:t>
      </w:r>
    </w:p>
    <w:p w:rsidR="00B13F68" w:rsidRPr="00B16AF7" w:rsidRDefault="00B13F68" w:rsidP="00B16AF7">
      <w:pPr>
        <w:pStyle w:val="af"/>
        <w:numPr>
          <w:ilvl w:val="0"/>
          <w:numId w:val="4"/>
        </w:numPr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предметы труда - сырье, материалы, полуфабрикаты, комплектующие и т.п.: состав, объемы, динамика объемов и состава, обеспеченность, использование, затраты, запасы, периодичность поставок, качество поставок, материалоемкость и др.;</w:t>
      </w:r>
    </w:p>
    <w:p w:rsidR="00B13F68" w:rsidRPr="00B16AF7" w:rsidRDefault="00B13F68" w:rsidP="00B16AF7">
      <w:pPr>
        <w:pStyle w:val="af"/>
        <w:numPr>
          <w:ilvl w:val="0"/>
          <w:numId w:val="4"/>
        </w:numPr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средства труда - машины, оборудование т.п.: состав и структура, обеспеченность, использование, прогрессивность, выбытие и обновление основных фондов, фондовооруженность и др.;</w:t>
      </w:r>
    </w:p>
    <w:p w:rsidR="00B13F68" w:rsidRPr="00B16AF7" w:rsidRDefault="00B13F68" w:rsidP="00B16AF7">
      <w:pPr>
        <w:pStyle w:val="af"/>
        <w:numPr>
          <w:ilvl w:val="0"/>
          <w:numId w:val="4"/>
        </w:numPr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кадры производства - основные и вспомогательные рабочие: состав, численность, квалификация, текучесть, обеспеченность, производительность, образовательный уровень и т.п.;</w:t>
      </w:r>
    </w:p>
    <w:p w:rsidR="00B13F68" w:rsidRPr="00B16AF7" w:rsidRDefault="00B13F68" w:rsidP="00B16AF7">
      <w:pPr>
        <w:pStyle w:val="af"/>
        <w:numPr>
          <w:ilvl w:val="0"/>
          <w:numId w:val="4"/>
        </w:numPr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технология производства - совокупность взаимосвязанных производственных процессов по изготовлению продукции: прогрессивность техпроцессов, удельный вес основных и вспомогательных техпроцессов. удельный вес ручного труда, обеспеченность техоснасткой, уровень автоматизации техпроцессов, длительность техпроцессов, качество осуществления техпроцессов и др.;</w:t>
      </w:r>
    </w:p>
    <w:p w:rsidR="00B13F68" w:rsidRPr="00B16AF7" w:rsidRDefault="00B13F68" w:rsidP="00B16AF7">
      <w:pPr>
        <w:pStyle w:val="af"/>
        <w:numPr>
          <w:ilvl w:val="0"/>
          <w:numId w:val="4"/>
        </w:numPr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производственные функции - функции кадров производства, машин и оборудования, осуществляемые в процессе производства продукции: состав, содержание, структура, длительность, повторяемость, затраты и др</w:t>
      </w:r>
      <w:r w:rsidR="00F4103E" w:rsidRPr="00B16AF7">
        <w:rPr>
          <w:rStyle w:val="af7"/>
          <w:kern w:val="0"/>
          <w:sz w:val="28"/>
          <w:szCs w:val="28"/>
        </w:rPr>
        <w:footnoteReference w:id="4"/>
      </w:r>
      <w:r w:rsidRPr="00B16AF7">
        <w:rPr>
          <w:kern w:val="0"/>
          <w:sz w:val="28"/>
          <w:szCs w:val="28"/>
        </w:rPr>
        <w:t>.;</w:t>
      </w:r>
    </w:p>
    <w:p w:rsidR="00B13F68" w:rsidRPr="00B16AF7" w:rsidRDefault="00B13F68" w:rsidP="00B16AF7">
      <w:pPr>
        <w:pStyle w:val="af"/>
        <w:numPr>
          <w:ilvl w:val="0"/>
          <w:numId w:val="4"/>
        </w:numPr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методы организации производства - совокупность способов организации основного, вспомогательного и обслуживающего производств: структура типов производств, уровень предметной, технологической и подетальной специализации, уровень концентрации, кооперирования и комбинирования производства, виды движения предметов труда, периодичность запуска партий, способы передачи партий продукции, технический уровень производства, ритмичность производства и др.;</w:t>
      </w:r>
    </w:p>
    <w:p w:rsidR="00B13F68" w:rsidRPr="00B16AF7" w:rsidRDefault="00B13F68" w:rsidP="00B16AF7">
      <w:pPr>
        <w:pStyle w:val="af"/>
        <w:numPr>
          <w:ilvl w:val="0"/>
          <w:numId w:val="4"/>
        </w:numPr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производственная структура - состав подразделения производственной системы и взаимосвязи между ними в процессе производства продукции: состав цехов, участков и бригад основного, вспомогательного и обслуживающего производств; территориальное расположение подразделений; внутрипроизводственные связи звеньев в производственной структуре; распределение численности работающих по производственным подразделениям; обеспеченность производства новыми разработками и др;</w:t>
      </w:r>
    </w:p>
    <w:p w:rsidR="00B13F68" w:rsidRPr="00B16AF7" w:rsidRDefault="00B13F68" w:rsidP="00B16AF7">
      <w:pPr>
        <w:pStyle w:val="af"/>
        <w:numPr>
          <w:ilvl w:val="0"/>
          <w:numId w:val="4"/>
        </w:numPr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продукция - материальный результат производства: объем и номенклатура выпускаемой продукции, номенклатура и объемы НИОКР и услуг, качество продукции и услуг, сложность продукции, удельный вес новой продукции, объем экспорта, выполнение плана поставок по контрактам, динамика объемов производства, себестоимость, прибыль, рентабельность продукции и др.</w:t>
      </w: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Применительно к данной работе очевидно, что предметом рассмотрения должны подлежать вопросы исследования систем управления, то есть управляющих подсистем - субъектов системы организации</w:t>
      </w:r>
      <w:r w:rsidR="00F4103E" w:rsidRPr="00B16AF7">
        <w:rPr>
          <w:rStyle w:val="af7"/>
          <w:kern w:val="0"/>
          <w:sz w:val="28"/>
          <w:szCs w:val="28"/>
        </w:rPr>
        <w:footnoteReference w:id="5"/>
      </w:r>
      <w:r w:rsidRPr="00B16AF7">
        <w:rPr>
          <w:kern w:val="0"/>
          <w:sz w:val="28"/>
          <w:szCs w:val="28"/>
        </w:rPr>
        <w:t>.</w:t>
      </w: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Элементы системы управления можно характеризовать рядом следующих параметров и показателей</w:t>
      </w:r>
      <w:r w:rsidR="00E002B7" w:rsidRPr="00B16AF7">
        <w:rPr>
          <w:rStyle w:val="af7"/>
          <w:kern w:val="0"/>
          <w:sz w:val="28"/>
          <w:szCs w:val="28"/>
        </w:rPr>
        <w:footnoteReference w:id="6"/>
      </w:r>
      <w:r w:rsidRPr="00B16AF7">
        <w:rPr>
          <w:kern w:val="0"/>
          <w:sz w:val="28"/>
          <w:szCs w:val="28"/>
        </w:rPr>
        <w:t>:</w:t>
      </w:r>
    </w:p>
    <w:p w:rsidR="00B13F68" w:rsidRPr="00B16AF7" w:rsidRDefault="00B13F68" w:rsidP="00B16AF7">
      <w:pPr>
        <w:pStyle w:val="af"/>
        <w:numPr>
          <w:ilvl w:val="0"/>
          <w:numId w:val="5"/>
        </w:numPr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функции управления - специфический вид деятельности по обоснованию, выработке, принятию и выполнению управленческих решений: состав и количество функций; распределение функций; уровень выполнения функций, уровень специализации, кооперации, децентрализации и централизации выполнения функций; количество уровней управления; уровень дублирования функций; уровень регламентирования функций; затраты на выполнение функций; длительность выполнения функций и др.;</w:t>
      </w:r>
    </w:p>
    <w:p w:rsidR="00B13F68" w:rsidRPr="00B16AF7" w:rsidRDefault="00B13F68" w:rsidP="00B16AF7">
      <w:pPr>
        <w:pStyle w:val="af"/>
        <w:numPr>
          <w:ilvl w:val="0"/>
          <w:numId w:val="5"/>
        </w:numPr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информация - совокупность сведений и данных, необходимых для обоснования, выработки, принятия и выполнения решений по достижению целей и задач организации: виды, структура и объем информации; уровень информационного обеспечения; периодичность поступления информации; затраты на обработку информации; схема информационных потоков; схема документооборота и др.</w:t>
      </w:r>
      <w:r w:rsidR="00F4103E" w:rsidRPr="00B16AF7">
        <w:rPr>
          <w:rStyle w:val="af7"/>
          <w:kern w:val="0"/>
          <w:sz w:val="28"/>
          <w:szCs w:val="28"/>
        </w:rPr>
        <w:footnoteReference w:id="7"/>
      </w:r>
      <w:r w:rsidRPr="00B16AF7">
        <w:rPr>
          <w:kern w:val="0"/>
          <w:sz w:val="28"/>
          <w:szCs w:val="28"/>
        </w:rPr>
        <w:t>;</w:t>
      </w:r>
    </w:p>
    <w:p w:rsidR="00B13F68" w:rsidRPr="00B16AF7" w:rsidRDefault="00B13F68" w:rsidP="00B16AF7">
      <w:pPr>
        <w:pStyle w:val="af"/>
        <w:numPr>
          <w:ilvl w:val="0"/>
          <w:numId w:val="5"/>
        </w:numPr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технические средства управления - совокупность технических средств, применяемых для сбора, обработки, представления и использования информации кадрами управления: виды и количество технических средств, качество технических средств, стоимость и цена потребления технических средств, удельный вес прогрессивных технических средств, возрастной состав технических средств, обеспеченность техническими средствами, уровень автоматизации решения управленческих задач, уровень организации рабочих мест и др.;</w:t>
      </w:r>
    </w:p>
    <w:p w:rsidR="00B13F68" w:rsidRPr="00B16AF7" w:rsidRDefault="00B13F68" w:rsidP="00B16AF7">
      <w:pPr>
        <w:pStyle w:val="af"/>
        <w:numPr>
          <w:ilvl w:val="0"/>
          <w:numId w:val="5"/>
        </w:numPr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кадры управления - работники всех уровней управления: численность управленческого персонала, численность по подсистемам (функциям) управления, удельный вес менеджеров и исполнителей, профессиональный и возрастной состав, квалификационный и образовательный уровень, текучесть управленческих кадров, заработная плата кадров управления, уровень трудовой дисциплины, условия труда, оперативность принятия решений, соответствие занимаемым должностям, уровень обеспеченности кадрами и др.;</w:t>
      </w:r>
    </w:p>
    <w:p w:rsidR="00B13F68" w:rsidRPr="00B16AF7" w:rsidRDefault="00B13F68" w:rsidP="00B16AF7">
      <w:pPr>
        <w:pStyle w:val="af"/>
        <w:numPr>
          <w:ilvl w:val="0"/>
          <w:numId w:val="5"/>
        </w:numPr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технология управления - совокупность взаимосвязанных управленческих процессов, направленных на обоснование, выработку, принятие и выполнение решений управленческих процессов: состав и структура управленческих процессов, процедур и операций; длительность управленческого цикла; удельный вес управленческих операций рутинного и творческого характера; повторяемость и длительность процессов, процедур и операций; уровень типовых технологических процессов управления; уровень регламентации процессов управления; ритмичность выполнения процессов управления; качество выполнения процессов управления; затраты на выполнение процессов, процедур и операций управления и др.;</w:t>
      </w:r>
    </w:p>
    <w:p w:rsidR="00B13F68" w:rsidRPr="00B16AF7" w:rsidRDefault="00B13F68" w:rsidP="00B16AF7">
      <w:pPr>
        <w:pStyle w:val="af"/>
        <w:numPr>
          <w:ilvl w:val="0"/>
          <w:numId w:val="5"/>
        </w:numPr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методы организации управления - совокупность способов и приемов управления, обеспечивающих достижение целей и решение задач организации: удельные веса организационно-административных, экономических и социально-психологических методов управления; обеспеченность нормативными, методическими и другими документами; уровень учета и контроля исполнения решений; уровень качества используемых методов управления; уровень мотивации труда; уровень творческой активности членов трудового коллектива; уровень организации делопроизводства и др.</w:t>
      </w:r>
      <w:r w:rsidR="00F4103E" w:rsidRPr="00B16AF7">
        <w:rPr>
          <w:rStyle w:val="af7"/>
          <w:kern w:val="0"/>
          <w:sz w:val="28"/>
          <w:szCs w:val="28"/>
        </w:rPr>
        <w:footnoteReference w:id="8"/>
      </w:r>
      <w:r w:rsidRPr="00B16AF7">
        <w:rPr>
          <w:kern w:val="0"/>
          <w:sz w:val="28"/>
          <w:szCs w:val="28"/>
        </w:rPr>
        <w:t>;</w:t>
      </w:r>
    </w:p>
    <w:p w:rsidR="00B13F68" w:rsidRPr="00B16AF7" w:rsidRDefault="00B13F68" w:rsidP="00B16AF7">
      <w:pPr>
        <w:pStyle w:val="af"/>
        <w:numPr>
          <w:ilvl w:val="0"/>
          <w:numId w:val="5"/>
        </w:numPr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ОСУ - совокупность специализированных органов (подразделений - отделов, бюро, групп и т.п.) управления, взаимодействующих и взаимосвязанных между собой для достижения целей и задач организации: состав и количество управленческих подразделений на иерархических уровнях управления; состав и соотношение целевого, линейного, функционального и обеспечивающего управления; тип существующей структуры управления; соответствие коэффициента управляемости норме управляемости; уровень качества ОСУ; затраты на управление по подразделениям и др.;</w:t>
      </w:r>
    </w:p>
    <w:p w:rsidR="00B13F68" w:rsidRPr="00B16AF7" w:rsidRDefault="00B13F68" w:rsidP="00B16AF7">
      <w:pPr>
        <w:pStyle w:val="af"/>
        <w:numPr>
          <w:ilvl w:val="0"/>
          <w:numId w:val="5"/>
        </w:numPr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решения - акты, результат, конечный продукт управленческой деятельности, направленные на достижение целей и задач организации: состав, структура и качество решений; своевременность решений; уровень исполнения решений; уровень регламентации решений; повторяемость решений; количество принимаемых решений; оперативность решений; затраты на принятие решения и др</w:t>
      </w:r>
      <w:r w:rsidR="00F4103E" w:rsidRPr="00B16AF7">
        <w:rPr>
          <w:rStyle w:val="af7"/>
          <w:kern w:val="0"/>
          <w:sz w:val="28"/>
          <w:szCs w:val="28"/>
        </w:rPr>
        <w:footnoteReference w:id="9"/>
      </w:r>
      <w:r w:rsidRPr="00B16AF7">
        <w:rPr>
          <w:kern w:val="0"/>
          <w:sz w:val="28"/>
          <w:szCs w:val="28"/>
        </w:rPr>
        <w:t>.</w:t>
      </w:r>
    </w:p>
    <w:p w:rsidR="00B16AF7" w:rsidRDefault="00B13F68" w:rsidP="00B16AF7">
      <w:pPr>
        <w:pStyle w:val="af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От выбора для и</w:t>
      </w:r>
      <w:r w:rsidR="00E002B7" w:rsidRPr="00B16AF7">
        <w:rPr>
          <w:kern w:val="0"/>
          <w:sz w:val="28"/>
          <w:szCs w:val="28"/>
        </w:rPr>
        <w:t>сследования состава элементов системы управления</w:t>
      </w:r>
      <w:r w:rsidRPr="00B16AF7">
        <w:rPr>
          <w:kern w:val="0"/>
          <w:sz w:val="28"/>
          <w:szCs w:val="28"/>
        </w:rPr>
        <w:t>, их параметров и показателей во многом зависят его конечные результаты.</w:t>
      </w:r>
    </w:p>
    <w:p w:rsidR="00B16AF7" w:rsidRDefault="00B16AF7" w:rsidP="00B16AF7">
      <w:pPr>
        <w:pStyle w:val="af"/>
        <w:spacing w:line="360" w:lineRule="auto"/>
        <w:ind w:firstLine="709"/>
        <w:jc w:val="both"/>
        <w:rPr>
          <w:kern w:val="0"/>
          <w:sz w:val="28"/>
          <w:szCs w:val="28"/>
        </w:rPr>
      </w:pPr>
    </w:p>
    <w:p w:rsidR="0034665F" w:rsidRPr="00B16AF7" w:rsidRDefault="00DB23C4" w:rsidP="00B16AF7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4" w:name="_Toc259728607"/>
      <w:r w:rsidRPr="00B16AF7">
        <w:rPr>
          <w:rFonts w:ascii="Times New Roman" w:hAnsi="Times New Roman"/>
          <w:color w:val="auto"/>
        </w:rPr>
        <w:t>1.3 Характеристика методов исследования систем управлен</w:t>
      </w:r>
      <w:r w:rsidR="00B13F68" w:rsidRPr="00B16AF7">
        <w:rPr>
          <w:rFonts w:ascii="Times New Roman" w:hAnsi="Times New Roman"/>
          <w:color w:val="auto"/>
        </w:rPr>
        <w:t>ия и обоснование выбора методов</w:t>
      </w:r>
      <w:bookmarkEnd w:id="4"/>
    </w:p>
    <w:p w:rsidR="00B16AF7" w:rsidRDefault="00B16AF7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Методология - это логическая организация деятельности человека, состоящая в определении цели и предмета исследования, подходов и ориентиров в его ведении, выборе средств и методов, определяющих наилучший результат. Любая деятельность человека характеризуется методологией. Но в исследовательской деятельности методология играет решающую роль в успехе</w:t>
      </w:r>
      <w:r w:rsidR="00E002B7" w:rsidRPr="00B16AF7">
        <w:rPr>
          <w:rStyle w:val="af7"/>
          <w:sz w:val="28"/>
          <w:szCs w:val="28"/>
        </w:rPr>
        <w:footnoteReference w:id="10"/>
      </w:r>
      <w:r w:rsidRPr="00B16AF7">
        <w:rPr>
          <w:sz w:val="28"/>
          <w:szCs w:val="28"/>
        </w:rPr>
        <w:t>.</w:t>
      </w: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Цель исследования заключается в поиске наиболее эффективных вариантов строения системы управления и организации ее функционирования и развития. Но это общее представление о цели. В реальности проведение исследования преследует множество целей, например, мониторинг качества управления, формирование атмосферы творчества и инноваций системе управления, своевременное распознавание проблем, обострение которых в будущем может осложнить работу, повышение квалификации персонала управления, оценка стратегий и пр.</w:t>
      </w: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Цели исследования могут быть текущими и перспективными, общими и детальными, постоянными и эпизодическими.</w:t>
      </w: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Методология любого исследования начинается с выбора, постановки и формулирования его цели. Объектом исследования является система управления. Но в методологическом отношении важным оказывается понимать и учитывать класс этой системы. Она относится к классу социально - экономических систем. А это значит, что основополагающим ее элементом является человек, деятельность человека определяет особенности всех процессов ее функционирования и развития. Связи, благодаря которым существует эта система, характеризуют сложные и противоречивые отношения между людьми, основанные на их интересах, ценностях, мотивах и установках</w:t>
      </w:r>
      <w:r w:rsidR="00E002B7" w:rsidRPr="00B16AF7">
        <w:rPr>
          <w:rStyle w:val="af7"/>
          <w:sz w:val="28"/>
          <w:szCs w:val="28"/>
        </w:rPr>
        <w:footnoteReference w:id="11"/>
      </w:r>
      <w:r w:rsidRPr="00B16AF7">
        <w:rPr>
          <w:sz w:val="28"/>
          <w:szCs w:val="28"/>
        </w:rPr>
        <w:t>.</w:t>
      </w: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Какими бы совершенными ни были современные технические средства, их роль зависит от интересов человека, мотивов использования и освоения. Система управления строится на деятельности человека. Можно исследовать технику, но нельзя ее исследовать в отрыве от человека и всех факторов ее использования в его деятельности.</w:t>
      </w: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Предметом исследования является проблема. Проблема - это реальное противоречие, требующее своего разрешения. Функционирование системы управления характеризуется множеством разнообразных проблем, которые выступают как противоречие стратегии и тактики управления, условий рынка и возможностей фирмы, квалификации персонала и потребностей в инновациях и пр. Необходимы исследования для решения этих проблем, некоторые из которых являются «вечными», другие преходящими или созревающими.</w:t>
      </w: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Цель является основой распознавания и выбора проблем в исследовании.</w:t>
      </w: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Следующей составляющей в содержании методологии исследования является подходы. Подход - это ракурс исследования, это как бы исходная позиция, отправная точка (плясать от печки - народная мудрость), с которой исследование начинается и которая определяет его направленность относительно цели.</w:t>
      </w: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Подходы могут быть аспектные, системные и концептуальные</w:t>
      </w:r>
      <w:r w:rsidR="00F4103E" w:rsidRPr="00B16AF7">
        <w:rPr>
          <w:rStyle w:val="af7"/>
          <w:sz w:val="28"/>
          <w:szCs w:val="28"/>
        </w:rPr>
        <w:footnoteReference w:id="12"/>
      </w:r>
      <w:r w:rsidRPr="00B16AF7">
        <w:rPr>
          <w:sz w:val="28"/>
          <w:szCs w:val="28"/>
        </w:rPr>
        <w:t xml:space="preserve">. </w:t>
      </w:r>
    </w:p>
    <w:p w:rsidR="00B13F68" w:rsidRPr="00B16AF7" w:rsidRDefault="00B13F68" w:rsidP="00B16AF7">
      <w:pPr>
        <w:pStyle w:val="af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Аспектный подход представляет выбор одной грани проблемы по принципу актуальности, или учитывая ресурсы, выделенные на исследование. Так, например, проблема развития персонала может иметь экономический аспект, социально-психологический, образовательный и т.д. </w:t>
      </w:r>
    </w:p>
    <w:p w:rsidR="00B13F68" w:rsidRPr="00B16AF7" w:rsidRDefault="00B13F68" w:rsidP="00B16AF7">
      <w:pPr>
        <w:pStyle w:val="af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Системный подход отражает более высокий уровень методологии исследования. Он требует максимально возможного учета всех аспектов проблемы в их взаимосвязи и целостности, выделения главного и существенного, определения характера связей между аспектами, свойствами и характеристиками. </w:t>
      </w:r>
    </w:p>
    <w:p w:rsidR="00B13F68" w:rsidRPr="00B16AF7" w:rsidRDefault="00B13F68" w:rsidP="00B16AF7">
      <w:pPr>
        <w:pStyle w:val="af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Концептуальный подход предполагает предварительную разработку концепции исследования, т.е. комплекса ключевых положений, определяющих направленность, архитектонику и преемственность исследования.</w:t>
      </w: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Подходы могут быть эмпирическими, прагматическими и научными. Если в основном опираются на опыт - эмпирические, если - на задачи получения ближайшего результата - прагматические. Наиболее эффективным является конечно, научный подход, который характеризуется научной постановкой целей исследования и использованием научного аппарата в его проведении.</w:t>
      </w: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Методология исследования должна включать также определение и формулирование ориентиров и ограничений. Они позволяют проводить исследование более последовательно и целеустремленно. Ориентиры могут быть гибкими и жесткими, а ограничения явными или неявными.</w:t>
      </w: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Главную роль в методологии играют средства и методы исследования, которые можно разделить на три группы: формально - логические, общенаучные и специфические.</w:t>
      </w:r>
    </w:p>
    <w:p w:rsidR="00B13F68" w:rsidRPr="00B16AF7" w:rsidRDefault="00B13F68" w:rsidP="00B16AF7">
      <w:pPr>
        <w:pStyle w:val="af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Формально-логические - это методы интеллектуальной деятельности человека, составляющей основу исследований управления. </w:t>
      </w:r>
    </w:p>
    <w:p w:rsidR="00B13F68" w:rsidRPr="00B16AF7" w:rsidRDefault="00B13F68" w:rsidP="00B16AF7">
      <w:pPr>
        <w:pStyle w:val="af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Общенаучные методы отражают научный аппарат исследования, определяющий эффективность любого их типа. </w:t>
      </w:r>
    </w:p>
    <w:p w:rsidR="00B13F68" w:rsidRPr="00B16AF7" w:rsidRDefault="00B13F68" w:rsidP="00B16AF7">
      <w:pPr>
        <w:pStyle w:val="af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Специфические - это методы, которые рождаются спецификой систем правления и отражают специфику управленческой деятельности.</w:t>
      </w:r>
    </w:p>
    <w:p w:rsidR="00B13F68" w:rsidRPr="00E32711" w:rsidRDefault="00B13F68" w:rsidP="00B16AF7">
      <w:pPr>
        <w:suppressAutoHyphens w:val="0"/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B16AF7">
        <w:rPr>
          <w:sz w:val="28"/>
        </w:rPr>
        <w:br w:type="page"/>
      </w:r>
    </w:p>
    <w:p w:rsidR="00DB6BC6" w:rsidRPr="00B16AF7" w:rsidRDefault="00DB23C4" w:rsidP="00B16AF7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i/>
          <w:iCs/>
          <w:color w:val="auto"/>
        </w:rPr>
      </w:pPr>
      <w:bookmarkStart w:id="5" w:name="_Toc259728608"/>
      <w:r w:rsidRPr="00B16AF7">
        <w:rPr>
          <w:rFonts w:ascii="Times New Roman" w:hAnsi="Times New Roman"/>
          <w:color w:val="auto"/>
        </w:rPr>
        <w:t>Глава 2. И</w:t>
      </w:r>
      <w:r w:rsidR="00DB6BC6" w:rsidRPr="00B16AF7">
        <w:rPr>
          <w:rFonts w:ascii="Times New Roman" w:hAnsi="Times New Roman"/>
          <w:color w:val="auto"/>
        </w:rPr>
        <w:t>сследование системы управления на примере компании «Лукойл»</w:t>
      </w:r>
      <w:bookmarkEnd w:id="5"/>
      <w:r w:rsidRPr="00B16AF7">
        <w:rPr>
          <w:rFonts w:ascii="Times New Roman" w:hAnsi="Times New Roman"/>
          <w:color w:val="auto"/>
        </w:rPr>
        <w:t xml:space="preserve"> </w:t>
      </w:r>
    </w:p>
    <w:p w:rsidR="00B16AF7" w:rsidRDefault="00B16AF7" w:rsidP="00B16AF7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6" w:name="_Toc259728609"/>
    </w:p>
    <w:p w:rsidR="00DB6BC6" w:rsidRPr="00B16AF7" w:rsidRDefault="00DB23C4" w:rsidP="00B16AF7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B16AF7">
        <w:rPr>
          <w:rFonts w:ascii="Times New Roman" w:hAnsi="Times New Roman"/>
          <w:color w:val="auto"/>
        </w:rPr>
        <w:t xml:space="preserve">2.1 Общие сведения </w:t>
      </w:r>
      <w:r w:rsidR="00B13F68" w:rsidRPr="00B16AF7">
        <w:rPr>
          <w:rFonts w:ascii="Times New Roman" w:hAnsi="Times New Roman"/>
          <w:color w:val="auto"/>
        </w:rPr>
        <w:t>и история развития организации</w:t>
      </w:r>
      <w:bookmarkEnd w:id="6"/>
      <w:r w:rsidR="00B13F68" w:rsidRPr="00B16AF7">
        <w:rPr>
          <w:rFonts w:ascii="Times New Roman" w:hAnsi="Times New Roman"/>
          <w:color w:val="auto"/>
        </w:rPr>
        <w:t xml:space="preserve"> </w:t>
      </w:r>
    </w:p>
    <w:p w:rsidR="00B16AF7" w:rsidRDefault="00B16AF7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DB6BC6" w:rsidRPr="00B16AF7" w:rsidRDefault="00DB6BC6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ЛУКОЙЛ - одна из крупнейших международных вертикально интегрированных нефтегазовых компаний. Основными видами деятельности Компании являются разведка и добыча нефти и газа, производство нефтепродуктов и нефтехимической продукции, а также сбыт произведенной продукции. Основная часть деятельности Компании в секторе разведки и добычи осуществляется на территории Российской Федерации, основной ресурсной базой является Западная Сибирь. ЛУКОЙЛ владеет современными нефтеперерабатывающими, газоперерабатывающими и нефтехимическими заводами, расположенными в России, Восточной и Западной Европе, а также странах ближнего зарубежья. Основная часть продукции Компании реализуется на международном рынке. ЛУКОЙЛ занимается сбытом нефтепродуктов в России, Восточной и Западной Европе, странах ближнего зарубежья и США</w:t>
      </w:r>
      <w:r w:rsidRPr="00B16AF7">
        <w:rPr>
          <w:rStyle w:val="af7"/>
          <w:sz w:val="28"/>
          <w:szCs w:val="28"/>
        </w:rPr>
        <w:footnoteReference w:id="13"/>
      </w:r>
      <w:r w:rsidRPr="00B16AF7">
        <w:rPr>
          <w:sz w:val="28"/>
          <w:szCs w:val="28"/>
        </w:rPr>
        <w:t>.</w:t>
      </w:r>
    </w:p>
    <w:p w:rsidR="00DB6BC6" w:rsidRPr="00B16AF7" w:rsidRDefault="00DB6BC6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ЛУКОЙЛ является второй крупнейшей частной нефтегазовой компанией в мире по размеру доказанных запасов углеводородов. Доля Компании в общемировых запасах нефти составляет около 1,1%, в общемировой добыче нефти - около 2,3%. Компания играет ключевую роль в энергетическом секторе России, на ее долю приходится 18% общероссийской добычи и 19% общероссийской переработки нефти.</w:t>
      </w:r>
    </w:p>
    <w:p w:rsidR="00DB6BC6" w:rsidRPr="00B16AF7" w:rsidRDefault="00DB6BC6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По состоянию на начало 2009 года</w:t>
      </w:r>
      <w:r w:rsidR="00B16AF7">
        <w:rPr>
          <w:sz w:val="28"/>
          <w:szCs w:val="28"/>
        </w:rPr>
        <w:t xml:space="preserve"> </w:t>
      </w:r>
      <w:r w:rsidRPr="00B16AF7">
        <w:rPr>
          <w:sz w:val="28"/>
          <w:szCs w:val="28"/>
        </w:rPr>
        <w:t>доказанные запасы нефти Компании составляли 14</w:t>
      </w:r>
      <w:r w:rsidR="00B16AF7">
        <w:rPr>
          <w:sz w:val="28"/>
          <w:szCs w:val="28"/>
        </w:rPr>
        <w:t xml:space="preserve"> </w:t>
      </w:r>
      <w:r w:rsidRPr="00B16AF7">
        <w:rPr>
          <w:sz w:val="28"/>
          <w:szCs w:val="28"/>
        </w:rPr>
        <w:t>458 млн барр., газа – 29 253 млрд фут</w:t>
      </w:r>
      <w:r w:rsidRPr="00B16AF7">
        <w:rPr>
          <w:sz w:val="28"/>
          <w:szCs w:val="28"/>
          <w:vertAlign w:val="superscript"/>
        </w:rPr>
        <w:t>3</w:t>
      </w:r>
      <w:r w:rsidRPr="00B16AF7">
        <w:rPr>
          <w:sz w:val="28"/>
          <w:szCs w:val="28"/>
        </w:rPr>
        <w:t>, что в совокупности составляет</w:t>
      </w:r>
      <w:r w:rsidR="00B16AF7">
        <w:rPr>
          <w:sz w:val="28"/>
          <w:szCs w:val="28"/>
        </w:rPr>
        <w:t xml:space="preserve"> </w:t>
      </w:r>
      <w:r w:rsidRPr="00B16AF7">
        <w:rPr>
          <w:sz w:val="28"/>
          <w:szCs w:val="28"/>
        </w:rPr>
        <w:t>19</w:t>
      </w:r>
      <w:r w:rsidR="00B16AF7">
        <w:rPr>
          <w:sz w:val="28"/>
          <w:szCs w:val="28"/>
        </w:rPr>
        <w:t xml:space="preserve"> </w:t>
      </w:r>
      <w:r w:rsidRPr="00B16AF7">
        <w:rPr>
          <w:sz w:val="28"/>
          <w:szCs w:val="28"/>
        </w:rPr>
        <w:t>334 млн барр. н.э.</w:t>
      </w:r>
    </w:p>
    <w:p w:rsidR="00DB6BC6" w:rsidRPr="00B16AF7" w:rsidRDefault="00DB6BC6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В секторе разведки и добычи ЛУКОЙЛ располагает качественным диверсифицированным портфелем активов. Основным регионом нефтедобычи Компании является Западная Сибирь. ЛУКОЙЛ также реализует проекты по разведке и добыче нефти и газа за пределами России: в Казахстане, Египте, Азербайджане, Узбекистане, Саудовской Аравии, Колумбии, Венесуэле, Кот-д’Ивуаре, Гане, Ираке.</w:t>
      </w:r>
    </w:p>
    <w:p w:rsidR="00DB6BC6" w:rsidRPr="00B16AF7" w:rsidRDefault="00DB6BC6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В 2005 году с введением в эксплуатацию Находкинского месторождения Компания начала реализацию газовой программы, в соответствии с которой добыча газа будет расти ускоренными темпами как в России, так и за рубежом, а доля газа будет доведена до трети от суммарной добычи углеводородов. Ресурсной базой для реализации этой программы являются месторождения Большехетской впадины, Каспийского моря и Центрально-Астраханское месторождение в России, а также международные газовые проекты: Кандым – Хаузак – Шады в Узбекистане (на котором в 2007 году была начата добыча) и Шах-Дениз в Азербайджане.</w:t>
      </w:r>
    </w:p>
    <w:p w:rsidR="00DB6BC6" w:rsidRPr="00B16AF7" w:rsidRDefault="00DB6BC6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ЛУКОЙЛ владеет нефтеперерабатывающими мощностями в России и за рубежом. В России Компании принадлежат четыре крупных НПЗ - в Перми, Волгограде, Ухте и Нижнем Новгороде, и два мини-НПЗ. Совокупная мощность российских НПЗ составляет 44,7 млн т/год нефти. Зарубежные НПЗ Компании расположены на Украине, в Болгарии и Румынии, также ей принадлежит 49%-ая доля в нефтеперерабатывающем комплексе </w:t>
      </w:r>
      <w:r w:rsidRPr="00B16AF7">
        <w:rPr>
          <w:sz w:val="28"/>
          <w:szCs w:val="28"/>
          <w:lang w:val="en-US"/>
        </w:rPr>
        <w:t>ISAB</w:t>
      </w:r>
      <w:r w:rsidRPr="00B16AF7">
        <w:rPr>
          <w:sz w:val="28"/>
          <w:szCs w:val="28"/>
        </w:rPr>
        <w:t xml:space="preserve"> (о. Сицилия, Италия), их совокупная мощность составляет 21,8 млн т/год нефти. В 2008 году на собственных заводах Компании и комплексе </w:t>
      </w:r>
      <w:r w:rsidRPr="00B16AF7">
        <w:rPr>
          <w:sz w:val="28"/>
          <w:szCs w:val="28"/>
          <w:lang w:val="en-US"/>
        </w:rPr>
        <w:t>ISAB</w:t>
      </w:r>
      <w:r w:rsidRPr="00B16AF7">
        <w:rPr>
          <w:sz w:val="28"/>
          <w:szCs w:val="28"/>
        </w:rPr>
        <w:t xml:space="preserve"> было переработано 56,28 млн т нефти, в том числе на российских – 44,18 млн т.</w:t>
      </w:r>
    </w:p>
    <w:p w:rsidR="00DB6BC6" w:rsidRPr="00B16AF7" w:rsidRDefault="00DB6BC6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В 2008 году в рамках реализации Программы стратегического развития на 2008–2017 годы в ОАО «ЛУКОЙЛ» был создан новый бизнес-сектор – «Электроэнергетика». В него, помимо приобретенного в 2008 году ОАО «ЮГК ТГК-8» и собственных электростанциях на месторождении в России, входят также предприятия, генерирующие электро- и теплоэнергию в Болгарии, Румынии и на Украине. Общая выработка электрической энергии компаниями сектора составила 16,2 млрд кВт/ч, выработка тепловой энергии превысила 18,1 млн Гкал (доля ОАО «ЮГК ТГК-8» в общей выработке составила 90% и 85%, соответственно). В долгосрочной перспективе бизнес-сектор «Электроэнергетика» станет важным фактором роста капитализации Компании.</w:t>
      </w:r>
    </w:p>
    <w:p w:rsidR="00DB6BC6" w:rsidRPr="00B16AF7" w:rsidRDefault="00DB6BC6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По состоянию на начало 2009 года сбытовая сеть Компании охватывала 25 стран мира, включая Россию, страны ближнего зарубежья и государства Европы (Азербайджан, Беларусь, Грузия, Молдова, Украина, Болгария, Венгрия, Финляндия, Эстония, Латвия, Литва, Польша, Сербия, Черногория, Румыния, Македония, Кипр, Турция, Бельгия, Люксембург, Чехия, Словакия, Хорватия), а также США, и насчитывала 204 объекта нефтебазового хозяйства с общей резервуарной емкостью 3,06 млн</w:t>
      </w:r>
      <w:r w:rsidR="00B16AF7">
        <w:rPr>
          <w:sz w:val="28"/>
          <w:szCs w:val="28"/>
        </w:rPr>
        <w:t xml:space="preserve"> </w:t>
      </w:r>
      <w:r w:rsidRPr="00B16AF7">
        <w:rPr>
          <w:sz w:val="28"/>
          <w:szCs w:val="28"/>
        </w:rPr>
        <w:t>м</w:t>
      </w:r>
      <w:r w:rsidRPr="00B16AF7">
        <w:rPr>
          <w:sz w:val="28"/>
          <w:szCs w:val="28"/>
          <w:vertAlign w:val="superscript"/>
        </w:rPr>
        <w:t>3</w:t>
      </w:r>
      <w:r w:rsidRPr="00B16AF7">
        <w:rPr>
          <w:sz w:val="28"/>
          <w:szCs w:val="28"/>
        </w:rPr>
        <w:t xml:space="preserve"> и 6</w:t>
      </w:r>
      <w:r w:rsidR="00B16AF7">
        <w:rPr>
          <w:sz w:val="28"/>
          <w:szCs w:val="28"/>
        </w:rPr>
        <w:t xml:space="preserve"> </w:t>
      </w:r>
      <w:r w:rsidRPr="00B16AF7">
        <w:rPr>
          <w:sz w:val="28"/>
          <w:szCs w:val="28"/>
        </w:rPr>
        <w:t>748 автозаправочных станций (включая франчайзинговые).</w:t>
      </w:r>
    </w:p>
    <w:p w:rsidR="00DB6BC6" w:rsidRPr="00E32711" w:rsidRDefault="00DB6BC6" w:rsidP="00B16AF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DB6BC6" w:rsidRPr="00B16AF7" w:rsidRDefault="00DB23C4" w:rsidP="00B16AF7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7" w:name="_Toc259728610"/>
      <w:r w:rsidRPr="00B16AF7">
        <w:rPr>
          <w:rFonts w:ascii="Times New Roman" w:hAnsi="Times New Roman"/>
          <w:color w:val="auto"/>
        </w:rPr>
        <w:t xml:space="preserve">2.2 </w:t>
      </w:r>
      <w:r w:rsidR="00DB6BC6" w:rsidRPr="00B16AF7">
        <w:rPr>
          <w:rFonts w:ascii="Times New Roman" w:hAnsi="Times New Roman"/>
          <w:color w:val="auto"/>
        </w:rPr>
        <w:t>Т</w:t>
      </w:r>
      <w:r w:rsidRPr="00B16AF7">
        <w:rPr>
          <w:rFonts w:ascii="Times New Roman" w:hAnsi="Times New Roman"/>
          <w:color w:val="auto"/>
        </w:rPr>
        <w:t>ехнико-экономически</w:t>
      </w:r>
      <w:r w:rsidR="00DB6BC6" w:rsidRPr="00B16AF7">
        <w:rPr>
          <w:rFonts w:ascii="Times New Roman" w:hAnsi="Times New Roman"/>
          <w:color w:val="auto"/>
        </w:rPr>
        <w:t>е</w:t>
      </w:r>
      <w:r w:rsidRPr="00B16AF7">
        <w:rPr>
          <w:rFonts w:ascii="Times New Roman" w:hAnsi="Times New Roman"/>
          <w:color w:val="auto"/>
        </w:rPr>
        <w:t xml:space="preserve"> показател</w:t>
      </w:r>
      <w:r w:rsidR="00DB6BC6" w:rsidRPr="00B16AF7">
        <w:rPr>
          <w:rFonts w:ascii="Times New Roman" w:hAnsi="Times New Roman"/>
          <w:color w:val="auto"/>
        </w:rPr>
        <w:t>и</w:t>
      </w:r>
      <w:bookmarkEnd w:id="7"/>
    </w:p>
    <w:p w:rsidR="00B16AF7" w:rsidRDefault="00B16AF7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DB6BC6" w:rsidRPr="00B16AF7" w:rsidRDefault="00DB6BC6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В 2009 году прирост запасов углеводородного сырья по российской классификации, по предварительной оценке, составил 105,8 млн ТУТ. Открыто одно нефтяное месторождение и 17 залежей на ранее открытых месторождениях.</w:t>
      </w:r>
    </w:p>
    <w:p w:rsidR="00DB6BC6" w:rsidRPr="00B16AF7" w:rsidRDefault="00B16AF7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 </w:t>
      </w:r>
      <w:r w:rsidR="00DB6BC6" w:rsidRPr="00B16AF7">
        <w:rPr>
          <w:sz w:val="28"/>
          <w:szCs w:val="28"/>
        </w:rPr>
        <w:t xml:space="preserve">Одним из важнейших результатов 2009 года стала совместная с норвежской </w:t>
      </w:r>
      <w:r w:rsidR="00DB6BC6" w:rsidRPr="00B16AF7">
        <w:rPr>
          <w:sz w:val="28"/>
          <w:szCs w:val="28"/>
          <w:lang w:val="en-US"/>
        </w:rPr>
        <w:t>Statoil</w:t>
      </w:r>
      <w:r w:rsidR="00DB6BC6" w:rsidRPr="00B16AF7">
        <w:rPr>
          <w:sz w:val="28"/>
          <w:szCs w:val="28"/>
        </w:rPr>
        <w:t xml:space="preserve"> победа в тендере на разработку месторождения Западная Курна-2 в Ираке.</w:t>
      </w:r>
    </w:p>
    <w:p w:rsidR="00DB6BC6" w:rsidRPr="00B16AF7" w:rsidRDefault="00B16AF7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 </w:t>
      </w:r>
      <w:r w:rsidR="00DB6BC6" w:rsidRPr="00B16AF7">
        <w:rPr>
          <w:sz w:val="28"/>
          <w:szCs w:val="28"/>
        </w:rPr>
        <w:t xml:space="preserve">В 2009 году добыча нефти по Группе «ЛУКОЙЛ» с учетом долей участия в зависимых обществах и зарубежных проектах, по предварительным данным, превысила уровень 2008 года и составила более 97 млн тонн. Рост темпов добычи нефти на территории РФ связан в основном с ростом добычи нефти на Южно-Хыльчуюском месторождении. </w:t>
      </w:r>
    </w:p>
    <w:p w:rsidR="00DB6BC6" w:rsidRPr="00B16AF7" w:rsidRDefault="00B16AF7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 </w:t>
      </w:r>
      <w:r w:rsidR="00DB6BC6" w:rsidRPr="00B16AF7">
        <w:rPr>
          <w:sz w:val="28"/>
          <w:szCs w:val="28"/>
        </w:rPr>
        <w:t xml:space="preserve">Благодаря реализации программ геолого-технических мероприятий на переходящем фонде, активному вводу в эксплуатацию новых добывающих скважин, Компании удалось в отчетном периоде не только остановить снижение среднесуточной добычи нефти на территории Российской Федерации, но и увеличить ее по сравнению с 2008 годом на 5 тыс. т/сут. Средний дебит нефти действующих скважин Российской Федерации второй год подряд устойчиво держится на уровне 10,5 т/сут. </w:t>
      </w:r>
    </w:p>
    <w:p w:rsidR="00DB6BC6" w:rsidRPr="00B16AF7" w:rsidRDefault="00B16AF7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 </w:t>
      </w:r>
      <w:r w:rsidR="00DB6BC6" w:rsidRPr="00B16AF7">
        <w:rPr>
          <w:sz w:val="28"/>
          <w:szCs w:val="28"/>
        </w:rPr>
        <w:t>В 2009 году нефтегазодобывающими обществами Группы «ЛУКОЙЛ» начата добыча углеводородного сырья на 7 новых месторождениях. Дополнительная добыча нефти за счет применения методов повышения нефтеотдачи пластов по Группе «ЛУКОЙЛ» составила в 2009 году 23 млн тонн, или около 25% от общей добычи.</w:t>
      </w:r>
    </w:p>
    <w:p w:rsidR="00DB6BC6" w:rsidRPr="00B16AF7" w:rsidRDefault="00DB6BC6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Добыча газа (включая собственное потребление, закачку в пласт и транспортные потери) в 2009 году по Группе «ЛУКОЙЛ» по предварительным данным составила около 17,5 млрд м</w:t>
      </w:r>
      <w:r w:rsidRPr="00B16AF7">
        <w:rPr>
          <w:sz w:val="28"/>
          <w:szCs w:val="28"/>
          <w:vertAlign w:val="superscript"/>
        </w:rPr>
        <w:t>3</w:t>
      </w:r>
      <w:r w:rsidRPr="00B16AF7">
        <w:rPr>
          <w:sz w:val="28"/>
          <w:szCs w:val="28"/>
        </w:rPr>
        <w:t xml:space="preserve">. Снижение объемов по сравнению с 2008 годом обусловлено ограничениями приема природного газа со стороны ОАО «Газпром». </w:t>
      </w:r>
    </w:p>
    <w:p w:rsidR="00DB6BC6" w:rsidRPr="00B16AF7" w:rsidRDefault="00DB6BC6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Ожидается, что в 2009 году объем переработки нефтяного сырья на заводах Компании (включая долю в переработке комплексов </w:t>
      </w:r>
      <w:r w:rsidRPr="00B16AF7">
        <w:rPr>
          <w:sz w:val="28"/>
          <w:szCs w:val="28"/>
          <w:lang w:val="en-US"/>
        </w:rPr>
        <w:t>ISAB</w:t>
      </w:r>
      <w:r w:rsidRPr="00B16AF7">
        <w:rPr>
          <w:sz w:val="28"/>
          <w:szCs w:val="28"/>
        </w:rPr>
        <w:t xml:space="preserve"> и </w:t>
      </w:r>
      <w:r w:rsidRPr="00B16AF7">
        <w:rPr>
          <w:sz w:val="28"/>
          <w:szCs w:val="28"/>
          <w:lang w:val="en-US"/>
        </w:rPr>
        <w:t>TRN</w:t>
      </w:r>
      <w:r w:rsidRPr="00B16AF7">
        <w:rPr>
          <w:sz w:val="28"/>
          <w:szCs w:val="28"/>
        </w:rPr>
        <w:t>) составил около 63 млн тонн, в том числе на российских НПЗ Компании – более 44 млн тонн. По сравнению с 2008 годом общий объем переработки увеличен на 11%.</w:t>
      </w:r>
    </w:p>
    <w:p w:rsidR="00DB6BC6" w:rsidRPr="00B16AF7" w:rsidRDefault="00DB6BC6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По предварительным данным, на российских НПЗ Компании доля высокооктановых бензинов в общем объеме производства автомобильных бензинов увеличилась с 87% в 2008 году до 90% в 2009 году. Доля автомобильного бензина, соответствующего стандарту ЕВРО-3,4, ожидается на уровне 85% от общего объема производства бензина (2008 год – 81,5%), а по российским НПЗ Компании данный показатель вырос с 77,7% в 2008 году до 83,4% в 2009 году. </w:t>
      </w:r>
    </w:p>
    <w:p w:rsidR="00DB6BC6" w:rsidRPr="00B16AF7" w:rsidRDefault="00DB6BC6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В 2009 году объем продаж фирменных масел в РФ на 8% превысил показатель прошлого года, Компанией начато производство моторных масел по новой формуле, которое разливается в канистры нового дизайна.</w:t>
      </w:r>
    </w:p>
    <w:p w:rsidR="00DB6BC6" w:rsidRPr="00B16AF7" w:rsidRDefault="00DB6BC6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По предварительным данным, в 2009 году сумма налоговых поступлений в бюджетную систему Российской Федерации от организаций Группы «ЛУКОЙЛ» составит более 500 млрд руб.</w:t>
      </w:r>
    </w:p>
    <w:p w:rsidR="00DB6BC6" w:rsidRPr="00B16AF7" w:rsidRDefault="00DB6BC6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На выполнение мероприятий в рамках программ по обеспечению промышленной безопасности, охраны труда и окружающей среды было направлено более 17 млрд рублей. Общий объем средств, выделенных для реализации Годовой координационной программы научно-технических работ на 2009 год, составил 2,9 млрд рублей.</w:t>
      </w:r>
    </w:p>
    <w:p w:rsidR="00DB6BC6" w:rsidRPr="00B16AF7" w:rsidRDefault="00DB6BC6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Главным результатом антикризисных мер в сфере социальной политики в 2009 году стало отсутствие</w:t>
      </w:r>
      <w:r w:rsidR="00B16AF7">
        <w:rPr>
          <w:sz w:val="28"/>
          <w:szCs w:val="28"/>
        </w:rPr>
        <w:t xml:space="preserve"> </w:t>
      </w:r>
      <w:r w:rsidRPr="00B16AF7">
        <w:rPr>
          <w:sz w:val="28"/>
          <w:szCs w:val="28"/>
        </w:rPr>
        <w:t>снижения заработной платы и недопущение сокращения рабочих мест. Компания выполнила принятые на себя в 2009 году социальные обязательства в полном объеме. Затраты на социальную поддержку работников, членов их семей и пенсионеров в 2009 году соответствуют уровню 2008 года.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</w:rPr>
      </w:pP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rFonts w:eastAsia="Times New Roman"/>
          <w:b/>
          <w:bCs/>
          <w:kern w:val="0"/>
          <w:sz w:val="28"/>
          <w:szCs w:val="28"/>
        </w:rPr>
      </w:pPr>
      <w:r w:rsidRPr="00B16AF7">
        <w:rPr>
          <w:sz w:val="28"/>
        </w:rPr>
        <w:t>Таблица 1</w:t>
      </w:r>
      <w:r w:rsidRPr="00B16AF7">
        <w:rPr>
          <w:rFonts w:eastAsia="Times New Roman"/>
          <w:b/>
          <w:bCs/>
          <w:kern w:val="0"/>
          <w:sz w:val="28"/>
          <w:szCs w:val="28"/>
        </w:rPr>
        <w:t xml:space="preserve"> 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</w:rPr>
      </w:pPr>
      <w:r w:rsidRPr="00B16AF7">
        <w:rPr>
          <w:rFonts w:eastAsia="Times New Roman"/>
          <w:b/>
          <w:bCs/>
          <w:kern w:val="0"/>
          <w:sz w:val="28"/>
          <w:szCs w:val="28"/>
        </w:rPr>
        <w:t>Сравнение показателей деятельности группы «ЛУКОЙЛ» в России со среднероссийскими показателями</w:t>
      </w:r>
    </w:p>
    <w:tbl>
      <w:tblPr>
        <w:tblW w:w="8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7"/>
        <w:gridCol w:w="890"/>
        <w:gridCol w:w="889"/>
        <w:gridCol w:w="889"/>
        <w:gridCol w:w="889"/>
        <w:gridCol w:w="889"/>
      </w:tblGrid>
      <w:tr w:rsidR="004343D8" w:rsidRPr="00E32711" w:rsidTr="00E32711">
        <w:trPr>
          <w:trHeight w:val="319"/>
        </w:trPr>
        <w:tc>
          <w:tcPr>
            <w:tcW w:w="4267" w:type="dxa"/>
            <w:shd w:val="clear" w:color="auto" w:fill="auto"/>
            <w:noWrap/>
            <w:hideMark/>
          </w:tcPr>
          <w:p w:rsidR="004343D8" w:rsidRPr="00E32711" w:rsidRDefault="00B16AF7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 xml:space="preserve">2004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 xml:space="preserve">2005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 xml:space="preserve">2006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 xml:space="preserve">2007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 xml:space="preserve">2008 </w:t>
            </w:r>
          </w:p>
        </w:tc>
      </w:tr>
      <w:tr w:rsidR="004343D8" w:rsidRPr="00E32711" w:rsidTr="00E32711">
        <w:trPr>
          <w:trHeight w:val="319"/>
        </w:trPr>
        <w:tc>
          <w:tcPr>
            <w:tcW w:w="8713" w:type="dxa"/>
            <w:gridSpan w:val="6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Дебит нефтяных скважин, т/сут</w:t>
            </w:r>
          </w:p>
        </w:tc>
      </w:tr>
      <w:tr w:rsidR="004343D8" w:rsidRPr="00E32711" w:rsidTr="00E32711">
        <w:trPr>
          <w:trHeight w:val="319"/>
        </w:trPr>
        <w:tc>
          <w:tcPr>
            <w:tcW w:w="4267" w:type="dxa"/>
            <w:shd w:val="clear" w:color="auto" w:fill="auto"/>
            <w:noWrap/>
            <w:hideMark/>
          </w:tcPr>
          <w:p w:rsidR="004343D8" w:rsidRPr="00E32711" w:rsidRDefault="00B16AF7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="004343D8" w:rsidRPr="00E32711">
              <w:rPr>
                <w:rFonts w:eastAsia="Times New Roman"/>
                <w:kern w:val="0"/>
                <w:sz w:val="20"/>
                <w:szCs w:val="20"/>
              </w:rPr>
              <w:t>ЛУКОЙЛ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10,7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11,1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11,2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11,0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10,5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4343D8" w:rsidRPr="00E32711" w:rsidTr="00E32711">
        <w:trPr>
          <w:trHeight w:val="319"/>
        </w:trPr>
        <w:tc>
          <w:tcPr>
            <w:tcW w:w="4267" w:type="dxa"/>
            <w:shd w:val="clear" w:color="auto" w:fill="auto"/>
            <w:noWrap/>
            <w:hideMark/>
          </w:tcPr>
          <w:p w:rsidR="004343D8" w:rsidRPr="00E32711" w:rsidRDefault="00B16AF7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="004343D8" w:rsidRPr="00E32711">
              <w:rPr>
                <w:rFonts w:eastAsia="Times New Roman"/>
                <w:kern w:val="0"/>
                <w:sz w:val="20"/>
                <w:szCs w:val="20"/>
              </w:rPr>
              <w:t>В среднем по России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10,3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10,4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10,3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10,2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9,9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4343D8" w:rsidRPr="00E32711" w:rsidTr="00E32711">
        <w:trPr>
          <w:trHeight w:val="319"/>
        </w:trPr>
        <w:tc>
          <w:tcPr>
            <w:tcW w:w="8713" w:type="dxa"/>
            <w:gridSpan w:val="6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Доля неработающих нефтяных скважин в эксплуатационном фонде, %</w:t>
            </w:r>
          </w:p>
        </w:tc>
      </w:tr>
      <w:tr w:rsidR="004343D8" w:rsidRPr="00E32711" w:rsidTr="00E32711">
        <w:trPr>
          <w:trHeight w:val="319"/>
        </w:trPr>
        <w:tc>
          <w:tcPr>
            <w:tcW w:w="4267" w:type="dxa"/>
            <w:shd w:val="clear" w:color="auto" w:fill="auto"/>
            <w:noWrap/>
            <w:hideMark/>
          </w:tcPr>
          <w:p w:rsidR="004343D8" w:rsidRPr="00E32711" w:rsidRDefault="00B16AF7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="004343D8" w:rsidRPr="00E32711">
              <w:rPr>
                <w:rFonts w:eastAsia="Times New Roman"/>
                <w:kern w:val="0"/>
                <w:sz w:val="20"/>
                <w:szCs w:val="20"/>
              </w:rPr>
              <w:t>ЛУКОЙЛ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17,9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16,8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15,4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15,3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14,7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4343D8" w:rsidRPr="00E32711" w:rsidTr="00E32711">
        <w:trPr>
          <w:trHeight w:val="319"/>
        </w:trPr>
        <w:tc>
          <w:tcPr>
            <w:tcW w:w="4267" w:type="dxa"/>
            <w:shd w:val="clear" w:color="auto" w:fill="auto"/>
            <w:noWrap/>
            <w:hideMark/>
          </w:tcPr>
          <w:p w:rsidR="004343D8" w:rsidRPr="00E32711" w:rsidRDefault="00B16AF7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="004343D8" w:rsidRPr="00E32711">
              <w:rPr>
                <w:rFonts w:eastAsia="Times New Roman"/>
                <w:kern w:val="0"/>
                <w:sz w:val="20"/>
                <w:szCs w:val="20"/>
              </w:rPr>
              <w:t>В среднем по России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23,6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19,6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17,5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16,4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16,0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4343D8" w:rsidRPr="00E32711" w:rsidTr="00E32711">
        <w:trPr>
          <w:trHeight w:val="319"/>
        </w:trPr>
        <w:tc>
          <w:tcPr>
            <w:tcW w:w="8713" w:type="dxa"/>
            <w:gridSpan w:val="6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Обводненность нефтяных скважин, %</w:t>
            </w:r>
          </w:p>
        </w:tc>
      </w:tr>
      <w:tr w:rsidR="004343D8" w:rsidRPr="00E32711" w:rsidTr="00E32711">
        <w:trPr>
          <w:trHeight w:val="319"/>
        </w:trPr>
        <w:tc>
          <w:tcPr>
            <w:tcW w:w="4267" w:type="dxa"/>
            <w:shd w:val="clear" w:color="auto" w:fill="auto"/>
            <w:noWrap/>
            <w:hideMark/>
          </w:tcPr>
          <w:p w:rsidR="004343D8" w:rsidRPr="00E32711" w:rsidRDefault="00B16AF7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="004343D8" w:rsidRPr="00E32711">
              <w:rPr>
                <w:rFonts w:eastAsia="Times New Roman"/>
                <w:kern w:val="0"/>
                <w:sz w:val="20"/>
                <w:szCs w:val="20"/>
              </w:rPr>
              <w:t>ЛУКОЙЛ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76,4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77,8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79,6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80,9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82,2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4343D8" w:rsidRPr="00E32711" w:rsidTr="00E32711">
        <w:trPr>
          <w:trHeight w:val="319"/>
        </w:trPr>
        <w:tc>
          <w:tcPr>
            <w:tcW w:w="4267" w:type="dxa"/>
            <w:shd w:val="clear" w:color="auto" w:fill="auto"/>
            <w:noWrap/>
            <w:hideMark/>
          </w:tcPr>
          <w:p w:rsidR="004343D8" w:rsidRPr="00E32711" w:rsidRDefault="00B16AF7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="004343D8" w:rsidRPr="00E32711">
              <w:rPr>
                <w:rFonts w:eastAsia="Times New Roman"/>
                <w:kern w:val="0"/>
                <w:sz w:val="20"/>
                <w:szCs w:val="20"/>
              </w:rPr>
              <w:t>В среднем по России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81,0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82,2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83,3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86,2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84,7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4343D8" w:rsidRPr="00E32711" w:rsidTr="00E32711">
        <w:trPr>
          <w:trHeight w:val="319"/>
        </w:trPr>
        <w:tc>
          <w:tcPr>
            <w:tcW w:w="8713" w:type="dxa"/>
            <w:gridSpan w:val="6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Глубина переработки нефти, %</w:t>
            </w:r>
          </w:p>
        </w:tc>
      </w:tr>
      <w:tr w:rsidR="004343D8" w:rsidRPr="00E32711" w:rsidTr="00E32711">
        <w:trPr>
          <w:trHeight w:val="319"/>
        </w:trPr>
        <w:tc>
          <w:tcPr>
            <w:tcW w:w="4267" w:type="dxa"/>
            <w:shd w:val="clear" w:color="auto" w:fill="auto"/>
            <w:noWrap/>
            <w:hideMark/>
          </w:tcPr>
          <w:p w:rsidR="004343D8" w:rsidRPr="00E32711" w:rsidRDefault="00B16AF7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="004343D8" w:rsidRPr="00E32711">
              <w:rPr>
                <w:rFonts w:eastAsia="Times New Roman"/>
                <w:kern w:val="0"/>
                <w:sz w:val="20"/>
                <w:szCs w:val="20"/>
              </w:rPr>
              <w:t>ЛУКОЙЛ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75,4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77,5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76,2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74,0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76,0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4343D8" w:rsidRPr="00E32711" w:rsidTr="00E32711">
        <w:trPr>
          <w:trHeight w:val="319"/>
        </w:trPr>
        <w:tc>
          <w:tcPr>
            <w:tcW w:w="4267" w:type="dxa"/>
            <w:shd w:val="clear" w:color="auto" w:fill="auto"/>
            <w:noWrap/>
            <w:hideMark/>
          </w:tcPr>
          <w:p w:rsidR="004343D8" w:rsidRPr="00E32711" w:rsidRDefault="00B16AF7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="004343D8" w:rsidRPr="00E32711">
              <w:rPr>
                <w:rFonts w:eastAsia="Times New Roman"/>
                <w:kern w:val="0"/>
                <w:sz w:val="20"/>
                <w:szCs w:val="20"/>
              </w:rPr>
              <w:t>В среднем по России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71,1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71,3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71,7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71,4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71,5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4343D8" w:rsidRPr="00E32711" w:rsidTr="00E32711">
        <w:trPr>
          <w:trHeight w:val="319"/>
        </w:trPr>
        <w:tc>
          <w:tcPr>
            <w:tcW w:w="8713" w:type="dxa"/>
            <w:gridSpan w:val="6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Выход светлых нефтепродуктов, %</w:t>
            </w:r>
          </w:p>
        </w:tc>
      </w:tr>
      <w:tr w:rsidR="004343D8" w:rsidRPr="00E32711" w:rsidTr="00E32711">
        <w:trPr>
          <w:trHeight w:val="319"/>
        </w:trPr>
        <w:tc>
          <w:tcPr>
            <w:tcW w:w="4267" w:type="dxa"/>
            <w:shd w:val="clear" w:color="auto" w:fill="auto"/>
            <w:noWrap/>
            <w:hideMark/>
          </w:tcPr>
          <w:p w:rsidR="004343D8" w:rsidRPr="00E32711" w:rsidRDefault="00B16AF7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="004343D8" w:rsidRPr="00E32711">
              <w:rPr>
                <w:rFonts w:eastAsia="Times New Roman"/>
                <w:kern w:val="0"/>
                <w:sz w:val="20"/>
                <w:szCs w:val="20"/>
              </w:rPr>
              <w:t>ЛУКОЙЛ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50,2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51,1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50,2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49,9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50,4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4343D8" w:rsidRPr="00E32711" w:rsidTr="00E32711">
        <w:trPr>
          <w:trHeight w:val="319"/>
        </w:trPr>
        <w:tc>
          <w:tcPr>
            <w:tcW w:w="4267" w:type="dxa"/>
            <w:shd w:val="clear" w:color="auto" w:fill="auto"/>
            <w:noWrap/>
            <w:hideMark/>
          </w:tcPr>
          <w:p w:rsidR="004343D8" w:rsidRPr="00E32711" w:rsidRDefault="00B16AF7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="004343D8" w:rsidRPr="00E32711">
              <w:rPr>
                <w:rFonts w:eastAsia="Times New Roman"/>
                <w:kern w:val="0"/>
                <w:sz w:val="20"/>
                <w:szCs w:val="20"/>
              </w:rPr>
              <w:t>В среднем по России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53,5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54,0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55,3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55,1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56,0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4343D8" w:rsidRPr="00E32711" w:rsidTr="00E32711">
        <w:trPr>
          <w:trHeight w:val="319"/>
        </w:trPr>
        <w:tc>
          <w:tcPr>
            <w:tcW w:w="8713" w:type="dxa"/>
            <w:gridSpan w:val="6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Доля высокооктановых бензинов в общем выпуске автобензинов, %</w:t>
            </w:r>
          </w:p>
        </w:tc>
      </w:tr>
      <w:tr w:rsidR="004343D8" w:rsidRPr="00E32711" w:rsidTr="00E32711">
        <w:trPr>
          <w:trHeight w:val="319"/>
        </w:trPr>
        <w:tc>
          <w:tcPr>
            <w:tcW w:w="4267" w:type="dxa"/>
            <w:shd w:val="clear" w:color="auto" w:fill="auto"/>
            <w:noWrap/>
            <w:hideMark/>
          </w:tcPr>
          <w:p w:rsidR="004343D8" w:rsidRPr="00E32711" w:rsidRDefault="00B16AF7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="004343D8" w:rsidRPr="00E32711">
              <w:rPr>
                <w:rFonts w:eastAsia="Times New Roman"/>
                <w:kern w:val="0"/>
                <w:sz w:val="20"/>
                <w:szCs w:val="20"/>
              </w:rPr>
              <w:t>ЛУКОЙЛ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61,4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69,0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76,6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83,5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87,0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4343D8" w:rsidRPr="00E32711" w:rsidTr="00E32711">
        <w:trPr>
          <w:trHeight w:val="319"/>
        </w:trPr>
        <w:tc>
          <w:tcPr>
            <w:tcW w:w="4267" w:type="dxa"/>
            <w:shd w:val="clear" w:color="auto" w:fill="auto"/>
            <w:noWrap/>
            <w:hideMark/>
          </w:tcPr>
          <w:p w:rsidR="004343D8" w:rsidRPr="00E32711" w:rsidRDefault="00B16AF7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="004343D8" w:rsidRPr="00E32711">
              <w:rPr>
                <w:rFonts w:eastAsia="Times New Roman"/>
                <w:kern w:val="0"/>
                <w:sz w:val="20"/>
                <w:szCs w:val="20"/>
              </w:rPr>
              <w:t>В среднем по России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56,1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58,3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68,7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73,9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4343D8" w:rsidRPr="00E32711" w:rsidRDefault="004343D8" w:rsidP="00E32711">
            <w:pPr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</w:rPr>
            </w:pPr>
            <w:r w:rsidRPr="00E32711">
              <w:rPr>
                <w:rFonts w:eastAsia="Times New Roman"/>
                <w:kern w:val="0"/>
                <w:sz w:val="20"/>
                <w:szCs w:val="20"/>
              </w:rPr>
              <w:t>77,2</w:t>
            </w:r>
            <w:r w:rsidR="00B16AF7" w:rsidRPr="00E32711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34665F" w:rsidRPr="00B16AF7" w:rsidRDefault="00DB23C4" w:rsidP="00B16AF7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i/>
          <w:iCs/>
          <w:color w:val="auto"/>
        </w:rPr>
      </w:pPr>
      <w:bookmarkStart w:id="8" w:name="_Toc259728611"/>
      <w:r w:rsidRPr="00B16AF7">
        <w:rPr>
          <w:rFonts w:ascii="Times New Roman" w:hAnsi="Times New Roman"/>
          <w:color w:val="auto"/>
        </w:rPr>
        <w:t>2.3 Анал</w:t>
      </w:r>
      <w:r w:rsidR="004343D8" w:rsidRPr="00B16AF7">
        <w:rPr>
          <w:rFonts w:ascii="Times New Roman" w:hAnsi="Times New Roman"/>
          <w:color w:val="auto"/>
        </w:rPr>
        <w:t>из элементов системы управления и н</w:t>
      </w:r>
      <w:r w:rsidRPr="00B16AF7">
        <w:rPr>
          <w:rFonts w:ascii="Times New Roman" w:hAnsi="Times New Roman"/>
          <w:color w:val="auto"/>
        </w:rPr>
        <w:t>аправления совершенствования систем</w:t>
      </w:r>
      <w:r w:rsidR="004343D8" w:rsidRPr="00B16AF7">
        <w:rPr>
          <w:rFonts w:ascii="Times New Roman" w:hAnsi="Times New Roman"/>
          <w:color w:val="auto"/>
        </w:rPr>
        <w:t>ы</w:t>
      </w:r>
      <w:r w:rsidRPr="00B16AF7">
        <w:rPr>
          <w:rFonts w:ascii="Times New Roman" w:hAnsi="Times New Roman"/>
          <w:color w:val="auto"/>
        </w:rPr>
        <w:t xml:space="preserve"> управления</w:t>
      </w:r>
      <w:bookmarkEnd w:id="8"/>
    </w:p>
    <w:p w:rsidR="00B16AF7" w:rsidRDefault="00B16AF7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Начиная с 200</w:t>
      </w:r>
      <w:r w:rsidR="00E002B7" w:rsidRPr="00B16AF7">
        <w:rPr>
          <w:sz w:val="28"/>
          <w:szCs w:val="28"/>
        </w:rPr>
        <w:t>5г. в ОА</w:t>
      </w:r>
      <w:r w:rsidRPr="00B16AF7">
        <w:rPr>
          <w:sz w:val="28"/>
          <w:szCs w:val="28"/>
        </w:rPr>
        <w:t xml:space="preserve">О «ЛУКОЙЛ» идет непрерывный процесс преобразований. Кризис, постигший предприятие в 2004г. году заставил пересмотреть принципы, по которым это предприятие жило. Во главу угла была поставлена экономика. Именно тогда, в 2005г. новая руководящая команда сделала ставку на построение специализированного предприятия нефтедобычи. 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Прошедшие шесть лет стали новейшей историей предприятия. За этот период было сделано достаточно много: от процесса реструктуризации - выделения несвойственных производств в самостоятельные предприятия, обслуживающие добычу, до отказа от традиционной дл</w:t>
      </w:r>
      <w:r w:rsidR="00E002B7" w:rsidRPr="00B16AF7">
        <w:rPr>
          <w:sz w:val="28"/>
          <w:szCs w:val="28"/>
        </w:rPr>
        <w:t>я отрасли структуры. Девиз ОА</w:t>
      </w:r>
      <w:r w:rsidRPr="00B16AF7">
        <w:rPr>
          <w:sz w:val="28"/>
          <w:szCs w:val="28"/>
        </w:rPr>
        <w:t>О «ЛУКОЙЛ»: «инновационность, системность, динамичность».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Задачей управления Обществом является создание структуры, способной адекватно реагировать на изменения внешних условий деятельности. Для того что</w:t>
      </w:r>
      <w:r w:rsidR="00E002B7" w:rsidRPr="00B16AF7">
        <w:rPr>
          <w:sz w:val="28"/>
          <w:szCs w:val="28"/>
        </w:rPr>
        <w:t>бы система была динамичной, в ОА</w:t>
      </w:r>
      <w:r w:rsidRPr="00B16AF7">
        <w:rPr>
          <w:sz w:val="28"/>
          <w:szCs w:val="28"/>
        </w:rPr>
        <w:t>О «ЛУКОЙЛ» был произведен переход от функциональной модели управления к управлению по процессам. Структурные подразделения в масштабах предприятия более не являются объектом управления.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Не секрет, что добыча нефти и газа, как правило, ведется вне главного офиса предприятия. В </w:t>
      </w:r>
      <w:r w:rsidR="00E002B7" w:rsidRPr="00B16AF7">
        <w:rPr>
          <w:sz w:val="28"/>
          <w:szCs w:val="28"/>
        </w:rPr>
        <w:t>ОАО «ЛУКОЙЛ»</w:t>
      </w:r>
      <w:r w:rsidRPr="00B16AF7">
        <w:rPr>
          <w:sz w:val="28"/>
          <w:szCs w:val="28"/>
        </w:rPr>
        <w:t>, например</w:t>
      </w:r>
      <w:r w:rsidR="00E002B7" w:rsidRPr="00B16AF7">
        <w:rPr>
          <w:sz w:val="28"/>
          <w:szCs w:val="28"/>
        </w:rPr>
        <w:t>,</w:t>
      </w:r>
      <w:r w:rsidRPr="00B16AF7">
        <w:rPr>
          <w:sz w:val="28"/>
          <w:szCs w:val="28"/>
        </w:rPr>
        <w:t xml:space="preserve"> деятельность осуществляется в трех нефтяных районах с удалением от Центрального аппарата управления до 500</w:t>
      </w:r>
      <w:r w:rsidR="00E002B7" w:rsidRPr="00B16AF7">
        <w:rPr>
          <w:sz w:val="28"/>
          <w:szCs w:val="28"/>
        </w:rPr>
        <w:t xml:space="preserve"> </w:t>
      </w:r>
      <w:r w:rsidRPr="00B16AF7">
        <w:rPr>
          <w:sz w:val="28"/>
          <w:szCs w:val="28"/>
        </w:rPr>
        <w:t>км. Поэтому традиционная структура предприятия нефтедобычи предполагает дивизиональное построение. Логика управления при этом следующая: Центральный аппарат управления, Нефтегазодобывающие управления (филиалы в районах с полноценным аппаратом), Цеха добычи.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При построении управления по процессам происходит изменение как характера деятельности, так и, соответственно, изменение организационной структуры. Подобные изменения порождают определенные проблемы и требуют особо осторожного подхода при проведении. Осторожность требуется для сохранения работоспособности предприятия не только в текущей ситуации, но и в будущем, так как изменения носят принципиальный, стратегический характер.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В начале 200</w:t>
      </w:r>
      <w:r w:rsidR="00E002B7" w:rsidRPr="00B16AF7">
        <w:rPr>
          <w:sz w:val="28"/>
          <w:szCs w:val="28"/>
        </w:rPr>
        <w:t>9</w:t>
      </w:r>
      <w:r w:rsidRPr="00B16AF7">
        <w:rPr>
          <w:sz w:val="28"/>
          <w:szCs w:val="28"/>
        </w:rPr>
        <w:t xml:space="preserve"> года руководством </w:t>
      </w:r>
      <w:r w:rsidR="00E002B7" w:rsidRPr="00B16AF7">
        <w:rPr>
          <w:sz w:val="28"/>
          <w:szCs w:val="28"/>
        </w:rPr>
        <w:t>ОАО «ЛУКОЙЛ»</w:t>
      </w:r>
      <w:r w:rsidRPr="00B16AF7">
        <w:rPr>
          <w:sz w:val="28"/>
          <w:szCs w:val="28"/>
        </w:rPr>
        <w:t xml:space="preserve"> была поставлена задача совершенствования принципов работы с персоналом и формирования системы управления персоналом. 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Формирование проводилось посредством</w:t>
      </w:r>
      <w:r w:rsidR="00F4103E" w:rsidRPr="00B16AF7">
        <w:rPr>
          <w:rStyle w:val="af7"/>
          <w:sz w:val="28"/>
          <w:szCs w:val="28"/>
        </w:rPr>
        <w:footnoteReference w:id="14"/>
      </w:r>
      <w:r w:rsidRPr="00B16AF7">
        <w:rPr>
          <w:sz w:val="28"/>
          <w:szCs w:val="28"/>
        </w:rPr>
        <w:t>:</w:t>
      </w:r>
    </w:p>
    <w:p w:rsidR="004343D8" w:rsidRPr="00B16AF7" w:rsidRDefault="004343D8" w:rsidP="00B16AF7">
      <w:pPr>
        <w:pStyle w:val="af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выстраивания стратегических целей управления, </w:t>
      </w:r>
    </w:p>
    <w:p w:rsidR="004343D8" w:rsidRPr="00B16AF7" w:rsidRDefault="004343D8" w:rsidP="00B16AF7">
      <w:pPr>
        <w:pStyle w:val="af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создания действенной организационной структуры управления персоналом, </w:t>
      </w:r>
    </w:p>
    <w:p w:rsidR="004343D8" w:rsidRPr="00B16AF7" w:rsidRDefault="004343D8" w:rsidP="00B16AF7">
      <w:pPr>
        <w:pStyle w:val="af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формирования концептуальных основ и регламентации функционирования отдельных подсистем (направлений деятельности, механизмов и процедур) системы управления персоналом.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В прежнем виде систем</w:t>
      </w:r>
      <w:r w:rsidR="00E002B7" w:rsidRPr="00B16AF7">
        <w:rPr>
          <w:sz w:val="28"/>
          <w:szCs w:val="28"/>
        </w:rPr>
        <w:t>а управления персоналом носила «</w:t>
      </w:r>
      <w:r w:rsidRPr="00B16AF7">
        <w:rPr>
          <w:sz w:val="28"/>
          <w:szCs w:val="28"/>
        </w:rPr>
        <w:t>учетно-регистрационный</w:t>
      </w:r>
      <w:r w:rsidR="00E002B7" w:rsidRPr="00B16AF7">
        <w:rPr>
          <w:sz w:val="28"/>
          <w:szCs w:val="28"/>
        </w:rPr>
        <w:t>»</w:t>
      </w:r>
      <w:r w:rsidRPr="00B16AF7">
        <w:rPr>
          <w:sz w:val="28"/>
          <w:szCs w:val="28"/>
        </w:rPr>
        <w:t xml:space="preserve"> характер и не успевала реагировать на изменения, происходящие в Обществе. Построение кадровых служб варьировалось от полного объединения функций в рамках одного подразделения до выделения отдельных подразделений под каждое из основных направлений деятельности. 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В результате проведенного в </w:t>
      </w:r>
      <w:r w:rsidR="00E002B7" w:rsidRPr="00B16AF7">
        <w:rPr>
          <w:sz w:val="28"/>
          <w:szCs w:val="28"/>
        </w:rPr>
        <w:t xml:space="preserve">ОАО «ЛУКОЙЛ» </w:t>
      </w:r>
      <w:r w:rsidRPr="00B16AF7">
        <w:rPr>
          <w:sz w:val="28"/>
          <w:szCs w:val="28"/>
        </w:rPr>
        <w:t xml:space="preserve">мониторинга были выявлены основные проблемы и разработаны рекомендации по построению </w:t>
      </w:r>
      <w:r w:rsidR="00E002B7" w:rsidRPr="00B16AF7">
        <w:rPr>
          <w:sz w:val="28"/>
          <w:szCs w:val="28"/>
        </w:rPr>
        <w:t>системы управления</w:t>
      </w:r>
      <w:r w:rsidRPr="00B16AF7">
        <w:rPr>
          <w:sz w:val="28"/>
          <w:szCs w:val="28"/>
        </w:rPr>
        <w:t>. Для эффективной поддержки структурных изменений, происходящих в Обществе, системой управления персоналом требовалось дополнительное согласование ее целей со стратегией предприятия.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bCs/>
          <w:sz w:val="28"/>
          <w:szCs w:val="28"/>
        </w:rPr>
        <w:t>Цель</w:t>
      </w:r>
      <w:r w:rsidRPr="00B16AF7">
        <w:rPr>
          <w:sz w:val="28"/>
          <w:szCs w:val="28"/>
        </w:rPr>
        <w:t xml:space="preserve"> системы управления персоналом была сформулирована исходя из целей и задач осно</w:t>
      </w:r>
      <w:r w:rsidR="00E002B7" w:rsidRPr="00B16AF7">
        <w:rPr>
          <w:sz w:val="28"/>
          <w:szCs w:val="28"/>
        </w:rPr>
        <w:t>вной деятельности предприятия: «</w:t>
      </w:r>
      <w:r w:rsidRPr="00B16AF7">
        <w:rPr>
          <w:sz w:val="28"/>
          <w:szCs w:val="28"/>
        </w:rPr>
        <w:t>Развитие и оптимальное использование кадрового ресурса, способного и готового обеспечить стабильное развитие Общества</w:t>
      </w:r>
      <w:r w:rsidR="00E002B7" w:rsidRPr="00B16AF7">
        <w:rPr>
          <w:sz w:val="28"/>
          <w:szCs w:val="28"/>
        </w:rPr>
        <w:t>»</w:t>
      </w:r>
      <w:r w:rsidRPr="00B16AF7">
        <w:rPr>
          <w:sz w:val="28"/>
          <w:szCs w:val="28"/>
        </w:rPr>
        <w:t>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В 200</w:t>
      </w:r>
      <w:r w:rsidR="00E002B7" w:rsidRPr="00B16AF7">
        <w:rPr>
          <w:sz w:val="28"/>
          <w:szCs w:val="28"/>
        </w:rPr>
        <w:t>9</w:t>
      </w:r>
      <w:r w:rsidRPr="00B16AF7">
        <w:rPr>
          <w:sz w:val="28"/>
          <w:szCs w:val="28"/>
        </w:rPr>
        <w:t xml:space="preserve"> году создана </w:t>
      </w:r>
      <w:r w:rsidRPr="00B16AF7">
        <w:rPr>
          <w:bCs/>
          <w:sz w:val="28"/>
          <w:szCs w:val="28"/>
        </w:rPr>
        <w:t>новая организационная структура</w:t>
      </w:r>
      <w:r w:rsidRPr="00B16AF7">
        <w:rPr>
          <w:sz w:val="28"/>
          <w:szCs w:val="28"/>
        </w:rPr>
        <w:t xml:space="preserve"> Управления персоналом на основе функционального анализа, унификации выполняемых функций, и их перераспределения между отделами Управления</w:t>
      </w:r>
      <w:r w:rsidR="00E002B7" w:rsidRPr="00B16AF7">
        <w:rPr>
          <w:sz w:val="28"/>
          <w:szCs w:val="28"/>
        </w:rPr>
        <w:t xml:space="preserve"> персоналом на основе принципа «</w:t>
      </w:r>
      <w:r w:rsidRPr="00B16AF7">
        <w:rPr>
          <w:sz w:val="28"/>
          <w:szCs w:val="28"/>
        </w:rPr>
        <w:t>специализации</w:t>
      </w:r>
      <w:r w:rsidR="00E002B7" w:rsidRPr="00B16AF7">
        <w:rPr>
          <w:sz w:val="28"/>
          <w:szCs w:val="28"/>
        </w:rPr>
        <w:t>»</w:t>
      </w:r>
      <w:r w:rsidRPr="00B16AF7">
        <w:rPr>
          <w:sz w:val="28"/>
          <w:szCs w:val="28"/>
        </w:rPr>
        <w:t>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Для эффективного функционирования системы управления персоналом формируются концептуальных основы, которые в виде общих подходов и правил управления персоналом в нашем Обществе закреплены в ряде документов (в Меморандуме развития, Кадровой политике, Социальной политике, Кодексе поведения).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В </w:t>
      </w:r>
      <w:r w:rsidRPr="00B16AF7">
        <w:rPr>
          <w:bCs/>
          <w:sz w:val="28"/>
          <w:szCs w:val="28"/>
        </w:rPr>
        <w:t>Меморандуме</w:t>
      </w:r>
      <w:r w:rsidRPr="00B16AF7">
        <w:rPr>
          <w:sz w:val="28"/>
          <w:szCs w:val="28"/>
        </w:rPr>
        <w:t xml:space="preserve"> сформулирована миссия Общества </w:t>
      </w:r>
      <w:r w:rsidR="00E002B7" w:rsidRPr="00B16AF7">
        <w:rPr>
          <w:sz w:val="28"/>
          <w:szCs w:val="28"/>
        </w:rPr>
        <w:t>«</w:t>
      </w:r>
      <w:r w:rsidRPr="00B16AF7">
        <w:rPr>
          <w:sz w:val="28"/>
          <w:szCs w:val="28"/>
        </w:rPr>
        <w:t>Максимальное нефтеизвлечение за весь период эксплуатации объектов разработки (месторождений) с соблюдением требований лицензий, промышленной и экологической безопасности, при оптимальных издержках на</w:t>
      </w:r>
      <w:r w:rsidR="00E002B7" w:rsidRPr="00B16AF7">
        <w:rPr>
          <w:sz w:val="28"/>
          <w:szCs w:val="28"/>
        </w:rPr>
        <w:t xml:space="preserve"> эксплуатируемых объектах»</w:t>
      </w:r>
      <w:r w:rsidRPr="00B16AF7">
        <w:rPr>
          <w:sz w:val="28"/>
          <w:szCs w:val="28"/>
        </w:rPr>
        <w:t>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В соответствии со стратегической целью системы управления персоналом Общество в данном документе предъявляет своим работникам следующие требования: Профессионализм. Обязательность. Порядочность.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В данной Политике четко обозначен комплекс мероприятий, обеспечивающих развитие и закрепление качеств работников. В основу этих мероприятий положены принципы, большинство которых защищают права работника.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bCs/>
          <w:sz w:val="28"/>
          <w:szCs w:val="28"/>
        </w:rPr>
        <w:t>Кодекс работников</w:t>
      </w:r>
      <w:r w:rsidRPr="00B16AF7">
        <w:rPr>
          <w:sz w:val="28"/>
          <w:szCs w:val="28"/>
        </w:rPr>
        <w:t xml:space="preserve"> </w:t>
      </w:r>
      <w:r w:rsidR="00E002B7" w:rsidRPr="00B16AF7">
        <w:rPr>
          <w:sz w:val="28"/>
          <w:szCs w:val="28"/>
        </w:rPr>
        <w:t xml:space="preserve">ОАО «ЛУКОЙЛ» </w:t>
      </w:r>
      <w:r w:rsidRPr="00B16AF7">
        <w:rPr>
          <w:sz w:val="28"/>
          <w:szCs w:val="28"/>
        </w:rPr>
        <w:t>конкретизирует понимание каждым работником степени личной ответственности за уровень культуры Общества в целом.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bCs/>
          <w:sz w:val="28"/>
          <w:szCs w:val="28"/>
        </w:rPr>
        <w:t>Социальная политика</w:t>
      </w:r>
      <w:r w:rsidRPr="00B16AF7">
        <w:rPr>
          <w:sz w:val="28"/>
          <w:szCs w:val="28"/>
        </w:rPr>
        <w:t xml:space="preserve"> направлена на повышение качества жизни работника </w:t>
      </w:r>
      <w:r w:rsidR="00E002B7" w:rsidRPr="00B16AF7">
        <w:rPr>
          <w:sz w:val="28"/>
          <w:szCs w:val="28"/>
        </w:rPr>
        <w:t>ОАО «ЛУКОЙЛ»</w:t>
      </w:r>
      <w:r w:rsidRPr="00B16AF7">
        <w:rPr>
          <w:sz w:val="28"/>
          <w:szCs w:val="28"/>
        </w:rPr>
        <w:t>, на сближение интересов Общества с интересами работников.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В </w:t>
      </w:r>
      <w:r w:rsidRPr="00B16AF7">
        <w:rPr>
          <w:bCs/>
          <w:sz w:val="28"/>
          <w:szCs w:val="28"/>
        </w:rPr>
        <w:t>Концепции охраны здоровья работников</w:t>
      </w:r>
      <w:r w:rsidRPr="00B16AF7">
        <w:rPr>
          <w:sz w:val="28"/>
          <w:szCs w:val="28"/>
        </w:rPr>
        <w:t xml:space="preserve"> </w:t>
      </w:r>
      <w:r w:rsidR="00E002B7" w:rsidRPr="00B16AF7">
        <w:rPr>
          <w:sz w:val="28"/>
          <w:szCs w:val="28"/>
        </w:rPr>
        <w:t xml:space="preserve">ОАО «ЛУКОЙЛ» </w:t>
      </w:r>
      <w:r w:rsidRPr="00B16AF7">
        <w:rPr>
          <w:sz w:val="28"/>
          <w:szCs w:val="28"/>
        </w:rPr>
        <w:t>реализован системный подход к организации работы по этому направлению, дана характеристика основных элементов и функций системы, а также этапы реализации системы и роль подразделений Общества в осуществлении политики по охране здоровья работников.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После определения основных направлений и принципов деятельности в сфере управления персоналом, настала очередь формирования регламентов по конкретным кадровым мероприятиям. Все действующие и вновь создаваемые положения приводятся в соответствие с поставленными целями.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Одним из первых был разработан и внедрен </w:t>
      </w:r>
      <w:r w:rsidRPr="00B16AF7">
        <w:rPr>
          <w:bCs/>
          <w:sz w:val="28"/>
          <w:szCs w:val="28"/>
        </w:rPr>
        <w:t>регламент по подбору/отбору специалистов</w:t>
      </w:r>
      <w:r w:rsidRPr="00B16AF7">
        <w:rPr>
          <w:sz w:val="28"/>
          <w:szCs w:val="28"/>
        </w:rPr>
        <w:t>. Главными целями документа являются обеспечение заполнения вакантных должностей и оценка кандидатов на соответствие требованиям должности и Общества.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Принципиальными и новыми моментами в процедуре подбора и отбора является то, что, отбор происходит на основе соответствия требованиям должности и организации по результатам выполненных профессиональных заданий, тестирования профессионально-важных качеств, интервью, групповой работы кандидатов. И оценка соответствия требованиям должности и организации обязательна для всех кандидатов. Работы по поиску и предварительной оценке осуществляет специалист по подбору и отбору.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В стадии разработки находится </w:t>
      </w:r>
      <w:r w:rsidRPr="00B16AF7">
        <w:rPr>
          <w:bCs/>
          <w:sz w:val="28"/>
          <w:szCs w:val="28"/>
        </w:rPr>
        <w:t>положение по обеспечению трудовой дисциплины</w:t>
      </w:r>
      <w:r w:rsidRPr="00B16AF7">
        <w:rPr>
          <w:sz w:val="28"/>
          <w:szCs w:val="28"/>
        </w:rPr>
        <w:t>. Цель создания данного положения определяется необходимостью разработки и внедрения комплекса мероприятий по обеспечению соблюдения трудовой дисциплины, необходимостью качественных изменений отношения работников Общества к трудовой дисциплине.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Среди задач данного документа - дать руководителям необходимые для управления персоналом средства, в виде знаний, умений и навыков, выделить работников и руководителей, игнорирующих требования по соблюдению трудовой дисциплины, при приеме новых работников не брать склонных к нарушению норм и правил Общества. Одной из особенностей данного регламента является закрепление персональной ответственности руководителей и рабочих за соблюдение трудовой дисциплиной.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В стадии запуска проекта находится </w:t>
      </w:r>
      <w:r w:rsidRPr="00B16AF7">
        <w:rPr>
          <w:bCs/>
          <w:sz w:val="28"/>
          <w:szCs w:val="28"/>
        </w:rPr>
        <w:t>регламент оценки деятельности</w:t>
      </w:r>
      <w:r w:rsidRPr="00B16AF7">
        <w:rPr>
          <w:sz w:val="28"/>
          <w:szCs w:val="28"/>
        </w:rPr>
        <w:t>, цель которого - определение результативности и качества исполнения работ специалистами и руководителями Общества, мотивирование работников на повышение профессионального уровня и качественное выполнение функциональных обязанностей.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Принципиальным отличием новой системы оценки деятельности является то, что процедура становится открытой по отношению к самому работнику. Меняется количество и качество получаемых результатов. Процедура оценки позволит получить объективные показатели оценки деятельности не только по каждому работнику, но и по структурному подразделению и по Обществу в целом.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Сейчас на стадии проектирования находится </w:t>
      </w:r>
      <w:r w:rsidRPr="00B16AF7">
        <w:rPr>
          <w:bCs/>
          <w:sz w:val="28"/>
          <w:szCs w:val="28"/>
        </w:rPr>
        <w:t>регламент аттестации персонала</w:t>
      </w:r>
      <w:r w:rsidRPr="00B16AF7">
        <w:rPr>
          <w:sz w:val="28"/>
          <w:szCs w:val="28"/>
        </w:rPr>
        <w:t xml:space="preserve"> - оценка квалификации работников. Оценка проводится для определения соответствия работника занимаемой должности и установление категории оплаты труда. Целью проекта является разработка методического обеспечения, позволяющего оценивать соответствие реально выполняемой работы требованиям, которые предъявляются к должностной позиции.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Результаты аттестации должностей являются основой для построения системы оплаты труда, материального стимулирования, описания должностных позиций и требований к работникам, занимающих данные должностные позиции.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Не были обойдены и вопросы </w:t>
      </w:r>
      <w:r w:rsidRPr="00B16AF7">
        <w:rPr>
          <w:bCs/>
          <w:sz w:val="28"/>
          <w:szCs w:val="28"/>
        </w:rPr>
        <w:t>информационного обеспечения</w:t>
      </w:r>
      <w:r w:rsidRPr="00B16AF7">
        <w:rPr>
          <w:sz w:val="28"/>
          <w:szCs w:val="28"/>
        </w:rPr>
        <w:t xml:space="preserve">. Разработанная в </w:t>
      </w:r>
      <w:r w:rsidR="00E002B7" w:rsidRPr="00B16AF7">
        <w:rPr>
          <w:sz w:val="28"/>
          <w:szCs w:val="28"/>
        </w:rPr>
        <w:t>ОАО «ЛУКОЙЛ» система «</w:t>
      </w:r>
      <w:r w:rsidRPr="00B16AF7">
        <w:rPr>
          <w:sz w:val="28"/>
          <w:szCs w:val="28"/>
        </w:rPr>
        <w:t>Персона</w:t>
      </w:r>
      <w:r w:rsidR="00E002B7" w:rsidRPr="00B16AF7">
        <w:rPr>
          <w:sz w:val="28"/>
          <w:szCs w:val="28"/>
        </w:rPr>
        <w:t>»</w:t>
      </w:r>
      <w:r w:rsidRPr="00B16AF7">
        <w:rPr>
          <w:sz w:val="28"/>
          <w:szCs w:val="28"/>
        </w:rPr>
        <w:t xml:space="preserve"> является единой базой данных по кадрам предприятия и обеспечивает информационную поддержку работы Управления персоналом, в том числе и поддержку процесса принятия решений. Система позволяет гибко реагировать на изменение требований и легко интегрируется в системы управления предприятием.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На всю разработку ушло чуть больше года. И уже сегодня мы получаем результаты, которые подтверждают правильность выбранной стратегии в области управления персоналом.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В последние годы наблюдается тенденция стабильного снижения числа нарушений по основным показателям состояния трудовой дисциплины. Показатель нарушения трудовой дисциплины снизился в полтора раза, что для </w:t>
      </w:r>
      <w:r w:rsidR="00E002B7" w:rsidRPr="00B16AF7">
        <w:rPr>
          <w:sz w:val="28"/>
          <w:szCs w:val="28"/>
        </w:rPr>
        <w:t xml:space="preserve">ОАО «ЛУКОЙЛ» </w:t>
      </w:r>
      <w:r w:rsidRPr="00B16AF7">
        <w:rPr>
          <w:sz w:val="28"/>
          <w:szCs w:val="28"/>
        </w:rPr>
        <w:t xml:space="preserve">очень существенно. 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Иллюстрацией может явиться то, что потери от прогулов снизили</w:t>
      </w:r>
      <w:r w:rsidR="00E002B7" w:rsidRPr="00B16AF7">
        <w:rPr>
          <w:sz w:val="28"/>
          <w:szCs w:val="28"/>
        </w:rPr>
        <w:t>сь в 20 раз. Кроме того, за 2009</w:t>
      </w:r>
      <w:r w:rsidRPr="00B16AF7">
        <w:rPr>
          <w:sz w:val="28"/>
          <w:szCs w:val="28"/>
        </w:rPr>
        <w:t xml:space="preserve"> год не было зарегистрировано ни одного нарушения общественного порядка.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Ежегодно в Обществе обучается не менее 58% работников, при этом увеличиваются средства, выделяемые на обучение на 0,5%. 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На ежегодный конкурс молодежных разработок было представлено в 2 раза больше работ - 55.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Целенаправленная работа по охране здоровья работников позволяет неуклонно снижать заболеваемость - средняя продолжительность пребывания одного работника Общества на больничном листе снизилась на 9,2%.</w:t>
      </w:r>
    </w:p>
    <w:p w:rsidR="004343D8" w:rsidRPr="00B16AF7" w:rsidRDefault="004343D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Как видно из вышесказанно</w:t>
      </w:r>
      <w:r w:rsidR="00E002B7" w:rsidRPr="00B16AF7">
        <w:rPr>
          <w:sz w:val="28"/>
          <w:szCs w:val="28"/>
        </w:rPr>
        <w:t xml:space="preserve">го, «вживление» новой системы в «организм» предприятия не вызвало </w:t>
      </w:r>
      <w:r w:rsidRPr="00B16AF7">
        <w:rPr>
          <w:sz w:val="28"/>
          <w:szCs w:val="28"/>
        </w:rPr>
        <w:t>отторжения, изменения явились органичными.</w:t>
      </w:r>
    </w:p>
    <w:p w:rsidR="004343D8" w:rsidRPr="00B16AF7" w:rsidRDefault="00E002B7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 xml:space="preserve">Залогом </w:t>
      </w:r>
      <w:r w:rsidR="004343D8" w:rsidRPr="00B16AF7">
        <w:rPr>
          <w:sz w:val="28"/>
          <w:szCs w:val="28"/>
        </w:rPr>
        <w:t>является изначально верная организация работ по проведению изменений, неоценимую помощь в которой оказали внешние консультанты. Это и грамотное планирование, и точное проектирование, и ритмичное внедрение. Огромную роль сыграл анализ изменений, проведенных ранее на предприятии, что позволило избежать системных ошибок и получить имеющийся результат.</w:t>
      </w:r>
    </w:p>
    <w:p w:rsidR="00B13F68" w:rsidRPr="00E32711" w:rsidRDefault="004343D8" w:rsidP="00B16AF7">
      <w:pPr>
        <w:pStyle w:val="af"/>
        <w:spacing w:line="360" w:lineRule="auto"/>
        <w:ind w:firstLine="709"/>
        <w:jc w:val="both"/>
        <w:rPr>
          <w:rFonts w:eastAsia="Times New Roman"/>
          <w:b/>
          <w:bCs/>
          <w:sz w:val="28"/>
        </w:rPr>
      </w:pPr>
      <w:r w:rsidRPr="00B16AF7">
        <w:rPr>
          <w:sz w:val="28"/>
        </w:rPr>
        <w:t xml:space="preserve"> </w:t>
      </w:r>
      <w:r w:rsidR="00B13F68" w:rsidRPr="00B16AF7">
        <w:rPr>
          <w:sz w:val="28"/>
        </w:rPr>
        <w:br w:type="page"/>
      </w:r>
    </w:p>
    <w:p w:rsidR="00B13F68" w:rsidRPr="00B16AF7" w:rsidRDefault="00DB23C4" w:rsidP="00B16AF7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9" w:name="_Toc259728612"/>
      <w:r w:rsidRPr="00B16AF7">
        <w:rPr>
          <w:rFonts w:ascii="Times New Roman" w:hAnsi="Times New Roman"/>
          <w:color w:val="auto"/>
        </w:rPr>
        <w:t>Заключение</w:t>
      </w:r>
      <w:bookmarkEnd w:id="9"/>
    </w:p>
    <w:p w:rsidR="00B16AF7" w:rsidRDefault="00B16AF7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С</w:t>
      </w:r>
      <w:r w:rsidR="005855A5" w:rsidRPr="00B16AF7">
        <w:rPr>
          <w:sz w:val="28"/>
          <w:szCs w:val="28"/>
        </w:rPr>
        <w:t>истемы управления</w:t>
      </w:r>
      <w:r w:rsidRPr="00B16AF7">
        <w:rPr>
          <w:sz w:val="28"/>
          <w:szCs w:val="28"/>
        </w:rPr>
        <w:t xml:space="preserve"> по своему предназначению направлены на обеспечение высокой эффективности, достижение целей и решение конкретных задач организации. </w:t>
      </w: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При определении эффективности системного управления следует учитывать, в первую очередь, общечеловеческие требования, направленные на обеспечение необходимой безопасности каждого потребителя, всего общества и экологического благополучия. Данные стороны результатов системного управления должны стать приоритетными по сравнению с экономической эффективностью. Вместе с тем в условиях рыночных отношений, при невозможности обеспечить преимущества перед конкурентами в части экономического эффекта (при бесспорном выполнении требований по безопасности, экологичности и социальной направленности), следует принимать более рациональные решения по управлению.</w:t>
      </w: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Таким образом</w:t>
      </w:r>
      <w:r w:rsidR="005855A5" w:rsidRPr="00B16AF7">
        <w:rPr>
          <w:sz w:val="28"/>
          <w:szCs w:val="28"/>
        </w:rPr>
        <w:t>,</w:t>
      </w:r>
      <w:r w:rsidRPr="00B16AF7">
        <w:rPr>
          <w:sz w:val="28"/>
          <w:szCs w:val="28"/>
        </w:rPr>
        <w:t xml:space="preserve"> определение эффективности исследований системного управления должно основываться на принципах и подходах, учитывающих приоритетные общечеловеческие ценности и адаптированные к условиям рыночных отношений. </w:t>
      </w:r>
    </w:p>
    <w:p w:rsidR="00B13F68" w:rsidRPr="00B16AF7" w:rsidRDefault="00B13F68" w:rsidP="00B16AF7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При этом надо иметь в</w:t>
      </w:r>
      <w:r w:rsidR="005855A5" w:rsidRPr="00B16AF7">
        <w:rPr>
          <w:sz w:val="28"/>
          <w:szCs w:val="28"/>
        </w:rPr>
        <w:t xml:space="preserve"> </w:t>
      </w:r>
      <w:r w:rsidRPr="00B16AF7">
        <w:rPr>
          <w:sz w:val="28"/>
          <w:szCs w:val="28"/>
        </w:rPr>
        <w:t>виду, что в рамках конкретной подсистемы, как правило, выполняется только определенная технологическая операция, составляющая всего лишь часть общей работы по удовлетворению определенной потребности. Эта потребность полностью удовлетворяется лишь в результате совместного действия ряда подсистем, т.е. в рамках всей системы. Кроме того</w:t>
      </w:r>
      <w:r w:rsidR="005855A5" w:rsidRPr="00B16AF7">
        <w:rPr>
          <w:sz w:val="28"/>
          <w:szCs w:val="28"/>
        </w:rPr>
        <w:t>,</w:t>
      </w:r>
      <w:r w:rsidRPr="00B16AF7">
        <w:rPr>
          <w:sz w:val="28"/>
          <w:szCs w:val="28"/>
        </w:rPr>
        <w:t xml:space="preserve"> надо иметь</w:t>
      </w:r>
      <w:r w:rsidR="00B16AF7">
        <w:rPr>
          <w:sz w:val="28"/>
          <w:szCs w:val="28"/>
        </w:rPr>
        <w:t xml:space="preserve"> </w:t>
      </w:r>
      <w:r w:rsidRPr="00B16AF7">
        <w:rPr>
          <w:sz w:val="28"/>
          <w:szCs w:val="28"/>
        </w:rPr>
        <w:t>в</w:t>
      </w:r>
      <w:r w:rsidR="005855A5" w:rsidRPr="00B16AF7">
        <w:rPr>
          <w:sz w:val="28"/>
          <w:szCs w:val="28"/>
        </w:rPr>
        <w:t xml:space="preserve"> </w:t>
      </w:r>
      <w:r w:rsidRPr="00B16AF7">
        <w:rPr>
          <w:sz w:val="28"/>
          <w:szCs w:val="28"/>
        </w:rPr>
        <w:t>виду экономические эффекты, получаемые за счет решений по управлению во всех элементах</w:t>
      </w:r>
      <w:r w:rsidR="005855A5" w:rsidRPr="00B16AF7">
        <w:rPr>
          <w:sz w:val="28"/>
          <w:szCs w:val="28"/>
        </w:rPr>
        <w:t>,</w:t>
      </w:r>
      <w:r w:rsidRPr="00B16AF7">
        <w:rPr>
          <w:sz w:val="28"/>
          <w:szCs w:val="28"/>
        </w:rPr>
        <w:t xml:space="preserve"> а также в других взаимосвязанных с ними системах. Реализация принципа комплексного подхода при определении экономического эффекта системного управления и научно-обоснованных направлений улучшения деятельности требует рассмо</w:t>
      </w:r>
      <w:r w:rsidR="005855A5" w:rsidRPr="00B16AF7">
        <w:rPr>
          <w:sz w:val="28"/>
          <w:szCs w:val="28"/>
        </w:rPr>
        <w:t xml:space="preserve">трения всего состава подсистем </w:t>
      </w:r>
      <w:r w:rsidRPr="00B16AF7">
        <w:rPr>
          <w:sz w:val="28"/>
          <w:szCs w:val="28"/>
        </w:rPr>
        <w:t>организации в целом.</w:t>
      </w:r>
    </w:p>
    <w:p w:rsidR="00DB23C4" w:rsidRPr="00B16AF7" w:rsidRDefault="00DB23C4" w:rsidP="00B16AF7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0" w:name="_Toc259728613"/>
      <w:r w:rsidRPr="00B16AF7">
        <w:rPr>
          <w:rFonts w:ascii="Times New Roman" w:hAnsi="Times New Roman"/>
          <w:color w:val="auto"/>
        </w:rPr>
        <w:t>Список использованной литературы</w:t>
      </w:r>
      <w:bookmarkEnd w:id="10"/>
    </w:p>
    <w:p w:rsidR="00B16AF7" w:rsidRPr="00B16AF7" w:rsidRDefault="00B16AF7" w:rsidP="00B16AF7">
      <w:pPr>
        <w:spacing w:line="360" w:lineRule="auto"/>
        <w:ind w:left="709"/>
        <w:jc w:val="both"/>
        <w:rPr>
          <w:sz w:val="28"/>
          <w:szCs w:val="28"/>
        </w:rPr>
      </w:pPr>
    </w:p>
    <w:p w:rsidR="00F4103E" w:rsidRPr="00B16AF7" w:rsidRDefault="00F4103E" w:rsidP="00B16AF7">
      <w:pPr>
        <w:pStyle w:val="afb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6AF7">
        <w:rPr>
          <w:sz w:val="28"/>
          <w:szCs w:val="28"/>
        </w:rPr>
        <w:t>http://www.altrc.ru/</w:t>
      </w:r>
    </w:p>
    <w:p w:rsidR="005855A5" w:rsidRPr="00B16AF7" w:rsidRDefault="005855A5" w:rsidP="00B16AF7">
      <w:pPr>
        <w:pStyle w:val="afb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2711">
        <w:rPr>
          <w:sz w:val="28"/>
          <w:szCs w:val="28"/>
        </w:rPr>
        <w:t>http://www.inventech.ru/lib/analis/analis0026/</w:t>
      </w:r>
    </w:p>
    <w:p w:rsidR="00E002B7" w:rsidRPr="00B16AF7" w:rsidRDefault="00F4103E" w:rsidP="00B16AF7">
      <w:pPr>
        <w:pStyle w:val="afb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2711">
        <w:rPr>
          <w:sz w:val="28"/>
          <w:szCs w:val="28"/>
        </w:rPr>
        <w:t>http://www.lukoil.ru/</w:t>
      </w:r>
    </w:p>
    <w:p w:rsidR="00DB6BC6" w:rsidRPr="00B16AF7" w:rsidRDefault="00DB6BC6" w:rsidP="00B16AF7">
      <w:pPr>
        <w:pStyle w:val="af"/>
        <w:numPr>
          <w:ilvl w:val="0"/>
          <w:numId w:val="12"/>
        </w:numPr>
        <w:spacing w:line="360" w:lineRule="auto"/>
        <w:ind w:left="0" w:firstLine="0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Беляев А.А., Короткое Э.М. Системология. — М.: ИНФРА-М, 2006.</w:t>
      </w:r>
    </w:p>
    <w:p w:rsidR="00DB6BC6" w:rsidRPr="00B16AF7" w:rsidRDefault="00DB6BC6" w:rsidP="00B16AF7">
      <w:pPr>
        <w:pStyle w:val="af"/>
        <w:numPr>
          <w:ilvl w:val="0"/>
          <w:numId w:val="12"/>
        </w:numPr>
        <w:spacing w:line="360" w:lineRule="auto"/>
        <w:ind w:left="0" w:firstLine="0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Валуев С.А., Волкова В.Н., Игнатьева А.В. и др. Системный анализ в экономике и организации производства. - Л.: Политехника, 2007.</w:t>
      </w:r>
    </w:p>
    <w:p w:rsidR="00DB6BC6" w:rsidRPr="00B16AF7" w:rsidRDefault="00DB6BC6" w:rsidP="00B16AF7">
      <w:pPr>
        <w:pStyle w:val="af"/>
        <w:numPr>
          <w:ilvl w:val="0"/>
          <w:numId w:val="12"/>
        </w:numPr>
        <w:spacing w:line="360" w:lineRule="auto"/>
        <w:ind w:left="0" w:firstLine="0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Валуев С.А, Игнатьева А.В. Организационный менеджмент. — М.: Машиностроение, 2003.</w:t>
      </w:r>
    </w:p>
    <w:p w:rsidR="00DB6BC6" w:rsidRPr="00B16AF7" w:rsidRDefault="00DB6BC6" w:rsidP="00B16AF7">
      <w:pPr>
        <w:pStyle w:val="af"/>
        <w:numPr>
          <w:ilvl w:val="0"/>
          <w:numId w:val="12"/>
        </w:numPr>
        <w:spacing w:line="360" w:lineRule="auto"/>
        <w:ind w:left="0" w:firstLine="0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Герчикова И.Н. Менеджмент. - М.: ЮНИТИД, 2005.</w:t>
      </w:r>
    </w:p>
    <w:p w:rsidR="00DB6BC6" w:rsidRPr="00B16AF7" w:rsidRDefault="00DB6BC6" w:rsidP="00B16AF7">
      <w:pPr>
        <w:pStyle w:val="af"/>
        <w:numPr>
          <w:ilvl w:val="0"/>
          <w:numId w:val="12"/>
        </w:numPr>
        <w:spacing w:line="360" w:lineRule="auto"/>
        <w:ind w:left="0" w:firstLine="0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Голубков Е.П. и др. Маркетинг: выбор лучшего решения. — М.: Экономика, 2008.</w:t>
      </w:r>
    </w:p>
    <w:p w:rsidR="00DB6BC6" w:rsidRPr="00B16AF7" w:rsidRDefault="00DB6BC6" w:rsidP="00B16AF7">
      <w:pPr>
        <w:pStyle w:val="af"/>
        <w:numPr>
          <w:ilvl w:val="0"/>
          <w:numId w:val="12"/>
        </w:numPr>
        <w:spacing w:line="360" w:lineRule="auto"/>
        <w:ind w:left="0" w:firstLine="0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Короткое Э.М. Исследование систем управления. — М.: «ДеКА», 2009.</w:t>
      </w:r>
    </w:p>
    <w:p w:rsidR="00DB6BC6" w:rsidRPr="00B16AF7" w:rsidRDefault="00DB6BC6" w:rsidP="00B16AF7">
      <w:pPr>
        <w:pStyle w:val="af"/>
        <w:numPr>
          <w:ilvl w:val="0"/>
          <w:numId w:val="12"/>
        </w:numPr>
        <w:spacing w:line="360" w:lineRule="auto"/>
        <w:ind w:left="0" w:firstLine="0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Короткое Э.М. Концепци</w:t>
      </w:r>
      <w:r w:rsidR="00F4103E" w:rsidRPr="00B16AF7">
        <w:rPr>
          <w:kern w:val="0"/>
          <w:sz w:val="28"/>
          <w:szCs w:val="28"/>
        </w:rPr>
        <w:t>я менеджмента. — М.: «ДеКА, 200</w:t>
      </w:r>
      <w:r w:rsidRPr="00B16AF7">
        <w:rPr>
          <w:kern w:val="0"/>
          <w:sz w:val="28"/>
          <w:szCs w:val="28"/>
        </w:rPr>
        <w:t>6.</w:t>
      </w:r>
    </w:p>
    <w:p w:rsidR="00DB6BC6" w:rsidRPr="00B16AF7" w:rsidRDefault="00DB6BC6" w:rsidP="00B16AF7">
      <w:pPr>
        <w:pStyle w:val="af"/>
        <w:numPr>
          <w:ilvl w:val="0"/>
          <w:numId w:val="12"/>
        </w:numPr>
        <w:spacing w:line="360" w:lineRule="auto"/>
        <w:ind w:left="0" w:firstLine="0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Максимцов М.М., Игнатьева А.В., Комаров М.А. и др. Менеджмент, М.: ЮНИТИ, 2008.</w:t>
      </w:r>
    </w:p>
    <w:p w:rsidR="00DB6BC6" w:rsidRPr="00B16AF7" w:rsidRDefault="00DB6BC6" w:rsidP="00B16AF7">
      <w:pPr>
        <w:pStyle w:val="af"/>
        <w:numPr>
          <w:ilvl w:val="0"/>
          <w:numId w:val="12"/>
        </w:numPr>
        <w:spacing w:line="360" w:lineRule="auto"/>
        <w:ind w:left="0" w:firstLine="0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Ременников В.Б. Разработка управленческого решения. Учеб. пособие. — М.: ЮНИТИ-ДАНА, 2007.</w:t>
      </w:r>
    </w:p>
    <w:p w:rsidR="00DB6BC6" w:rsidRPr="00B16AF7" w:rsidRDefault="00DB6BC6" w:rsidP="00B16AF7">
      <w:pPr>
        <w:pStyle w:val="af"/>
        <w:numPr>
          <w:ilvl w:val="0"/>
          <w:numId w:val="12"/>
        </w:numPr>
        <w:spacing w:line="360" w:lineRule="auto"/>
        <w:ind w:left="0" w:firstLine="0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Романов А.И. и др. Маркетинг. - М.: Банки и маркетинг, ЮНИТИ, 2005.</w:t>
      </w:r>
    </w:p>
    <w:p w:rsidR="00DB6BC6" w:rsidRPr="00B16AF7" w:rsidRDefault="00DB6BC6" w:rsidP="00B16AF7">
      <w:pPr>
        <w:pStyle w:val="af"/>
        <w:numPr>
          <w:ilvl w:val="0"/>
          <w:numId w:val="12"/>
        </w:numPr>
        <w:spacing w:line="360" w:lineRule="auto"/>
        <w:ind w:left="0" w:firstLine="0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Словарь-справочник менеджера./Под ред. М.Г. Лапусты. — М.: ИНФРА, 2006.</w:t>
      </w:r>
    </w:p>
    <w:p w:rsidR="00DB6BC6" w:rsidRPr="00B16AF7" w:rsidRDefault="00DB6BC6" w:rsidP="00B16AF7">
      <w:pPr>
        <w:pStyle w:val="af"/>
        <w:numPr>
          <w:ilvl w:val="0"/>
          <w:numId w:val="12"/>
        </w:numPr>
        <w:spacing w:line="360" w:lineRule="auto"/>
        <w:ind w:left="0" w:firstLine="0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Скоун Т. Управленческий учет./Пер. с англ, под ред. Н.Д. Эриашвили. — М.: ЮНИТИ, 2007.</w:t>
      </w:r>
    </w:p>
    <w:p w:rsidR="00DB6BC6" w:rsidRPr="00B16AF7" w:rsidRDefault="00DB6BC6" w:rsidP="00B16AF7">
      <w:pPr>
        <w:pStyle w:val="af"/>
        <w:numPr>
          <w:ilvl w:val="0"/>
          <w:numId w:val="12"/>
        </w:numPr>
        <w:spacing w:line="360" w:lineRule="auto"/>
        <w:ind w:left="0" w:firstLine="0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Справочник директора предприятия. /Под ред. М.Г. Лапусты. — М.: ИНФРА, 2008.</w:t>
      </w:r>
    </w:p>
    <w:p w:rsidR="00DB6BC6" w:rsidRPr="00B16AF7" w:rsidRDefault="00DB6BC6" w:rsidP="00B16AF7">
      <w:pPr>
        <w:pStyle w:val="af"/>
        <w:numPr>
          <w:ilvl w:val="0"/>
          <w:numId w:val="12"/>
        </w:numPr>
        <w:spacing w:line="360" w:lineRule="auto"/>
        <w:ind w:left="0" w:firstLine="0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 xml:space="preserve">Смолкин A.M. Менеджмент: основы организации. — М.: ИНФРА-М, </w:t>
      </w:r>
    </w:p>
    <w:p w:rsidR="005855A5" w:rsidRPr="00B16AF7" w:rsidRDefault="00DB6BC6" w:rsidP="00B16AF7">
      <w:pPr>
        <w:pStyle w:val="af"/>
        <w:numPr>
          <w:ilvl w:val="0"/>
          <w:numId w:val="12"/>
        </w:numPr>
        <w:spacing w:line="360" w:lineRule="auto"/>
        <w:ind w:left="0" w:firstLine="0"/>
        <w:jc w:val="both"/>
        <w:rPr>
          <w:kern w:val="0"/>
          <w:sz w:val="28"/>
          <w:szCs w:val="28"/>
        </w:rPr>
      </w:pPr>
      <w:r w:rsidRPr="00B16AF7">
        <w:rPr>
          <w:kern w:val="0"/>
          <w:sz w:val="28"/>
          <w:szCs w:val="28"/>
        </w:rPr>
        <w:t>Управление организацией. /Под ред. А.Г. Поршнева, З.П. Румянцевой, Н.А. Саломатина. —М.: ИНФРА-М, 2009.</w:t>
      </w:r>
      <w:bookmarkStart w:id="11" w:name="_GoBack"/>
      <w:bookmarkEnd w:id="11"/>
    </w:p>
    <w:sectPr w:rsidR="005855A5" w:rsidRPr="00B16AF7" w:rsidSect="00B16AF7">
      <w:pgSz w:w="11905" w:h="16837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46" w:rsidRDefault="00CC3146" w:rsidP="006355B5">
      <w:r>
        <w:separator/>
      </w:r>
    </w:p>
  </w:endnote>
  <w:endnote w:type="continuationSeparator" w:id="0">
    <w:p w:rsidR="00CC3146" w:rsidRDefault="00CC3146" w:rsidP="0063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46" w:rsidRDefault="00CC3146" w:rsidP="006355B5">
      <w:r>
        <w:separator/>
      </w:r>
    </w:p>
  </w:footnote>
  <w:footnote w:type="continuationSeparator" w:id="0">
    <w:p w:rsidR="00CC3146" w:rsidRDefault="00CC3146" w:rsidP="006355B5">
      <w:r>
        <w:continuationSeparator/>
      </w:r>
    </w:p>
  </w:footnote>
  <w:footnote w:id="1">
    <w:p w:rsidR="00CC3146" w:rsidRDefault="00E002B7" w:rsidP="00E002B7">
      <w:pPr>
        <w:pStyle w:val="af"/>
        <w:jc w:val="both"/>
      </w:pPr>
      <w:r>
        <w:rPr>
          <w:rStyle w:val="af7"/>
        </w:rPr>
        <w:footnoteRef/>
      </w:r>
      <w:r>
        <w:t xml:space="preserve"> </w:t>
      </w:r>
      <w:r w:rsidRPr="00DB6BC6">
        <w:rPr>
          <w:kern w:val="0"/>
        </w:rPr>
        <w:t>Романов А.И. и др. Маркетинг. - М.: Банки и маркетинг, ЮНИТИ, 2005.</w:t>
      </w:r>
    </w:p>
  </w:footnote>
  <w:footnote w:id="2">
    <w:p w:rsidR="00CC3146" w:rsidRDefault="00E002B7" w:rsidP="00B16AF7">
      <w:pPr>
        <w:pStyle w:val="af"/>
        <w:jc w:val="both"/>
      </w:pPr>
      <w:r>
        <w:rPr>
          <w:rStyle w:val="af7"/>
        </w:rPr>
        <w:footnoteRef/>
      </w:r>
      <w:r>
        <w:t xml:space="preserve"> </w:t>
      </w:r>
      <w:r w:rsidRPr="00DB6BC6">
        <w:rPr>
          <w:kern w:val="0"/>
        </w:rPr>
        <w:t>Управление организацией. /Под ред. А.Г. Поршнева, З.П. Румянцевой, Н.А. Саломатина. —М.: ИНФРА-М, 2009.</w:t>
      </w:r>
    </w:p>
  </w:footnote>
  <w:footnote w:id="3">
    <w:p w:rsidR="00CC3146" w:rsidRDefault="00E002B7" w:rsidP="00E002B7">
      <w:pPr>
        <w:pStyle w:val="af"/>
        <w:jc w:val="both"/>
      </w:pPr>
      <w:r>
        <w:rPr>
          <w:rStyle w:val="af7"/>
        </w:rPr>
        <w:footnoteRef/>
      </w:r>
      <w:r>
        <w:t xml:space="preserve"> </w:t>
      </w:r>
      <w:r w:rsidRPr="00DB6BC6">
        <w:rPr>
          <w:kern w:val="0"/>
        </w:rPr>
        <w:t>Словарь-справочник менеджера./Под ред. М.Г. Лапусты. — М.: ИНФРА, 2006.</w:t>
      </w:r>
    </w:p>
  </w:footnote>
  <w:footnote w:id="4">
    <w:p w:rsidR="00CC3146" w:rsidRDefault="00F4103E" w:rsidP="00F4103E">
      <w:pPr>
        <w:pStyle w:val="af"/>
        <w:jc w:val="both"/>
      </w:pPr>
      <w:r>
        <w:rPr>
          <w:rStyle w:val="af7"/>
        </w:rPr>
        <w:footnoteRef/>
      </w:r>
      <w:r>
        <w:t xml:space="preserve"> </w:t>
      </w:r>
      <w:r w:rsidRPr="00DB6BC6">
        <w:rPr>
          <w:kern w:val="0"/>
        </w:rPr>
        <w:t>Валуев С.А, Игнатьева А.В. Организационный менеджмент. — М.: Машиностроение, 2003.</w:t>
      </w:r>
    </w:p>
  </w:footnote>
  <w:footnote w:id="5">
    <w:p w:rsidR="00CC3146" w:rsidRDefault="00F4103E" w:rsidP="00F4103E">
      <w:pPr>
        <w:pStyle w:val="af"/>
        <w:jc w:val="both"/>
      </w:pPr>
      <w:r>
        <w:rPr>
          <w:rStyle w:val="af7"/>
        </w:rPr>
        <w:footnoteRef/>
      </w:r>
      <w:r w:rsidRPr="00DB6BC6">
        <w:rPr>
          <w:kern w:val="0"/>
        </w:rPr>
        <w:t>Герчикова И.Н. Менеджмент. - М.: ЮНИТИД, 2005.</w:t>
      </w:r>
    </w:p>
  </w:footnote>
  <w:footnote w:id="6">
    <w:p w:rsidR="00CC3146" w:rsidRDefault="00E002B7" w:rsidP="00E002B7">
      <w:pPr>
        <w:pStyle w:val="af"/>
        <w:jc w:val="both"/>
      </w:pPr>
      <w:r>
        <w:rPr>
          <w:rStyle w:val="af7"/>
        </w:rPr>
        <w:footnoteRef/>
      </w:r>
      <w:r>
        <w:t xml:space="preserve"> </w:t>
      </w:r>
      <w:r w:rsidRPr="00DB6BC6">
        <w:rPr>
          <w:kern w:val="0"/>
        </w:rPr>
        <w:t>Смолкин A.M. Менеджмент: основы организации. — М.: ИНФРА-М, 2009.</w:t>
      </w:r>
    </w:p>
  </w:footnote>
  <w:footnote w:id="7">
    <w:p w:rsidR="00CC3146" w:rsidRDefault="00F4103E" w:rsidP="00B16AF7">
      <w:pPr>
        <w:pStyle w:val="af"/>
        <w:jc w:val="both"/>
      </w:pPr>
      <w:r>
        <w:rPr>
          <w:rStyle w:val="af7"/>
        </w:rPr>
        <w:footnoteRef/>
      </w:r>
      <w:r w:rsidRPr="00DB6BC6">
        <w:rPr>
          <w:kern w:val="0"/>
        </w:rPr>
        <w:t>Ременников В.Б. Разработка управленческого решения. Учеб. пособие. — М.: ЮНИТИ-ДАНА, 2007.</w:t>
      </w:r>
    </w:p>
  </w:footnote>
  <w:footnote w:id="8">
    <w:p w:rsidR="00CC3146" w:rsidRDefault="00F4103E" w:rsidP="00F4103E">
      <w:pPr>
        <w:pStyle w:val="af"/>
        <w:jc w:val="both"/>
      </w:pPr>
      <w:r>
        <w:rPr>
          <w:rStyle w:val="af7"/>
        </w:rPr>
        <w:footnoteRef/>
      </w:r>
      <w:r>
        <w:t xml:space="preserve"> </w:t>
      </w:r>
      <w:r w:rsidRPr="00DB6BC6">
        <w:rPr>
          <w:kern w:val="0"/>
        </w:rPr>
        <w:t>Голубков Е.П. и др. Маркетинг: выбор лучшего решения. — М.: Экономика, 2008.</w:t>
      </w:r>
    </w:p>
  </w:footnote>
  <w:footnote w:id="9">
    <w:p w:rsidR="00CC3146" w:rsidRDefault="00F4103E" w:rsidP="00F4103E">
      <w:pPr>
        <w:pStyle w:val="af"/>
        <w:jc w:val="both"/>
      </w:pPr>
      <w:r>
        <w:rPr>
          <w:rStyle w:val="af7"/>
        </w:rPr>
        <w:footnoteRef/>
      </w:r>
      <w:r>
        <w:t xml:space="preserve"> </w:t>
      </w:r>
      <w:r w:rsidRPr="00DB6BC6">
        <w:rPr>
          <w:kern w:val="0"/>
        </w:rPr>
        <w:t>Короткое Э.М. Исследование систем управления. — М.: «ДеКА», 2009.</w:t>
      </w:r>
    </w:p>
  </w:footnote>
  <w:footnote w:id="10">
    <w:p w:rsidR="00CC3146" w:rsidRDefault="00E002B7" w:rsidP="00E002B7">
      <w:pPr>
        <w:pStyle w:val="af"/>
        <w:jc w:val="both"/>
      </w:pPr>
      <w:r>
        <w:rPr>
          <w:rStyle w:val="af7"/>
        </w:rPr>
        <w:footnoteRef/>
      </w:r>
      <w:r>
        <w:t xml:space="preserve"> </w:t>
      </w:r>
      <w:r w:rsidRPr="00DB6BC6">
        <w:rPr>
          <w:kern w:val="0"/>
        </w:rPr>
        <w:t>Справочник директора предприятия. /Под ред. М.Г. Лапусты. — М.: ИНФРА, 2008.</w:t>
      </w:r>
    </w:p>
  </w:footnote>
  <w:footnote w:id="11">
    <w:p w:rsidR="00CC3146" w:rsidRDefault="00E002B7" w:rsidP="00E002B7">
      <w:pPr>
        <w:pStyle w:val="af"/>
        <w:jc w:val="both"/>
      </w:pPr>
      <w:r>
        <w:rPr>
          <w:rStyle w:val="af7"/>
        </w:rPr>
        <w:footnoteRef/>
      </w:r>
      <w:r>
        <w:t xml:space="preserve"> </w:t>
      </w:r>
      <w:r>
        <w:rPr>
          <w:kern w:val="0"/>
        </w:rPr>
        <w:t>Скоун Т. Управленческий учет./П</w:t>
      </w:r>
      <w:r w:rsidRPr="00DB6BC6">
        <w:rPr>
          <w:kern w:val="0"/>
        </w:rPr>
        <w:t>од ред. Н.Д. Эриашвили. — М.: ЮНИТИ, 2007.</w:t>
      </w:r>
    </w:p>
  </w:footnote>
  <w:footnote w:id="12">
    <w:p w:rsidR="00CC3146" w:rsidRDefault="00F4103E" w:rsidP="00B16AF7">
      <w:pPr>
        <w:pStyle w:val="af"/>
        <w:jc w:val="both"/>
      </w:pPr>
      <w:r>
        <w:rPr>
          <w:rStyle w:val="af7"/>
        </w:rPr>
        <w:footnoteRef/>
      </w:r>
      <w:r w:rsidRPr="00DB6BC6">
        <w:rPr>
          <w:kern w:val="0"/>
        </w:rPr>
        <w:t>Максимцов М.М., Игнатьева А.В., Комаров М.А. и др. Менеджмент, М.: ЮНИТИ, 2008.</w:t>
      </w:r>
    </w:p>
  </w:footnote>
  <w:footnote w:id="13">
    <w:p w:rsidR="00CC3146" w:rsidRDefault="00E002B7">
      <w:pPr>
        <w:pStyle w:val="af5"/>
      </w:pPr>
      <w:r>
        <w:rPr>
          <w:rStyle w:val="af7"/>
        </w:rPr>
        <w:footnoteRef/>
      </w:r>
      <w:r>
        <w:t xml:space="preserve"> </w:t>
      </w:r>
      <w:r w:rsidRPr="00DB6BC6">
        <w:rPr>
          <w:sz w:val="24"/>
          <w:szCs w:val="24"/>
        </w:rPr>
        <w:t>Вся информация о компании взята с официального сайта http://www.lukoil.ru/</w:t>
      </w:r>
    </w:p>
  </w:footnote>
  <w:footnote w:id="14">
    <w:p w:rsidR="00CC3146" w:rsidRDefault="00F4103E">
      <w:pPr>
        <w:pStyle w:val="af5"/>
      </w:pPr>
      <w:r>
        <w:rPr>
          <w:rStyle w:val="af7"/>
        </w:rPr>
        <w:footnoteRef/>
      </w:r>
      <w:r>
        <w:t xml:space="preserve"> http://www.altrc.ru/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335"/>
    <w:multiLevelType w:val="hybridMultilevel"/>
    <w:tmpl w:val="313888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35A3523"/>
    <w:multiLevelType w:val="hybridMultilevel"/>
    <w:tmpl w:val="6D1E8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2A5D09"/>
    <w:multiLevelType w:val="hybridMultilevel"/>
    <w:tmpl w:val="EE4C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F1985"/>
    <w:multiLevelType w:val="hybridMultilevel"/>
    <w:tmpl w:val="58460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1B1E9B"/>
    <w:multiLevelType w:val="hybridMultilevel"/>
    <w:tmpl w:val="95289EC8"/>
    <w:lvl w:ilvl="0" w:tplc="B0B6DB3A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25C65"/>
    <w:multiLevelType w:val="multilevel"/>
    <w:tmpl w:val="AE76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71172"/>
    <w:multiLevelType w:val="hybridMultilevel"/>
    <w:tmpl w:val="051432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A31224"/>
    <w:multiLevelType w:val="hybridMultilevel"/>
    <w:tmpl w:val="5EFC6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B311E0"/>
    <w:multiLevelType w:val="hybridMultilevel"/>
    <w:tmpl w:val="D818A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4B29F5"/>
    <w:multiLevelType w:val="multilevel"/>
    <w:tmpl w:val="C1DA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8530C"/>
    <w:multiLevelType w:val="multilevel"/>
    <w:tmpl w:val="9216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B39C0"/>
    <w:multiLevelType w:val="hybridMultilevel"/>
    <w:tmpl w:val="D36EDD32"/>
    <w:lvl w:ilvl="0" w:tplc="B0B6DB3A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17C"/>
    <w:rsid w:val="000058A6"/>
    <w:rsid w:val="001E7542"/>
    <w:rsid w:val="0034665F"/>
    <w:rsid w:val="004343D8"/>
    <w:rsid w:val="005855A5"/>
    <w:rsid w:val="006355B5"/>
    <w:rsid w:val="00865B36"/>
    <w:rsid w:val="00902B65"/>
    <w:rsid w:val="00B13F68"/>
    <w:rsid w:val="00B16AF7"/>
    <w:rsid w:val="00CC3146"/>
    <w:rsid w:val="00D0417C"/>
    <w:rsid w:val="00D148DB"/>
    <w:rsid w:val="00DB23C4"/>
    <w:rsid w:val="00DB6BC6"/>
    <w:rsid w:val="00DD06BC"/>
    <w:rsid w:val="00E002B7"/>
    <w:rsid w:val="00E32711"/>
    <w:rsid w:val="00E82FC8"/>
    <w:rsid w:val="00EA511C"/>
    <w:rsid w:val="00F4103E"/>
    <w:rsid w:val="00F5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3DF597-84F9-4FB4-9F18-D38AC087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5F"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55B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355B5"/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customStyle="1" w:styleId="Absatz-Standardschriftart">
    <w:name w:val="Absatz-Standardschriftart"/>
    <w:rsid w:val="0034665F"/>
  </w:style>
  <w:style w:type="character" w:customStyle="1" w:styleId="WW-Absatz-Standardschriftart">
    <w:name w:val="WW-Absatz-Standardschriftart"/>
    <w:rsid w:val="0034665F"/>
  </w:style>
  <w:style w:type="character" w:styleId="a3">
    <w:name w:val="Hyperlink"/>
    <w:uiPriority w:val="99"/>
    <w:rsid w:val="0034665F"/>
    <w:rPr>
      <w:color w:val="000080"/>
      <w:u w:val="single"/>
    </w:rPr>
  </w:style>
  <w:style w:type="character" w:customStyle="1" w:styleId="a4">
    <w:name w:val="Символ нумерации"/>
    <w:rsid w:val="0034665F"/>
  </w:style>
  <w:style w:type="paragraph" w:customStyle="1" w:styleId="a5">
    <w:name w:val="Заголовок"/>
    <w:basedOn w:val="a"/>
    <w:next w:val="a6"/>
    <w:rsid w:val="0034665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34665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rFonts w:eastAsia="DejaVu Sans"/>
      <w:kern w:val="1"/>
      <w:sz w:val="24"/>
      <w:szCs w:val="24"/>
    </w:rPr>
  </w:style>
  <w:style w:type="paragraph" w:styleId="a8">
    <w:name w:val="List"/>
    <w:basedOn w:val="a6"/>
    <w:uiPriority w:val="99"/>
    <w:rsid w:val="0034665F"/>
    <w:rPr>
      <w:rFonts w:cs="Tahoma"/>
    </w:rPr>
  </w:style>
  <w:style w:type="paragraph" w:customStyle="1" w:styleId="11">
    <w:name w:val="Название1"/>
    <w:basedOn w:val="a"/>
    <w:rsid w:val="0034665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34665F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uiPriority w:val="10"/>
    <w:qFormat/>
    <w:rsid w:val="0034665F"/>
  </w:style>
  <w:style w:type="character" w:customStyle="1" w:styleId="ab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5"/>
    <w:next w:val="a6"/>
    <w:link w:val="ac"/>
    <w:uiPriority w:val="11"/>
    <w:qFormat/>
    <w:rsid w:val="0034665F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1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13">
    <w:name w:val="Обычный (веб)1"/>
    <w:basedOn w:val="a"/>
    <w:rsid w:val="0034665F"/>
  </w:style>
  <w:style w:type="paragraph" w:styleId="ad">
    <w:name w:val="Document Map"/>
    <w:basedOn w:val="a"/>
    <w:link w:val="ae"/>
    <w:uiPriority w:val="99"/>
    <w:semiHidden/>
    <w:unhideWhenUsed/>
    <w:rsid w:val="00D0417C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locked/>
    <w:rsid w:val="00D0417C"/>
    <w:rPr>
      <w:rFonts w:ascii="Tahoma" w:eastAsia="DejaVu Sans" w:hAnsi="Tahoma" w:cs="Tahoma"/>
      <w:kern w:val="1"/>
      <w:sz w:val="16"/>
      <w:szCs w:val="16"/>
    </w:rPr>
  </w:style>
  <w:style w:type="paragraph" w:styleId="af">
    <w:name w:val="No Spacing"/>
    <w:uiPriority w:val="1"/>
    <w:qFormat/>
    <w:rsid w:val="006355B5"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6355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6355B5"/>
    <w:rPr>
      <w:rFonts w:eastAsia="DejaVu Sans" w:cs="Times New Roman"/>
      <w:kern w:val="1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6355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6355B5"/>
    <w:rPr>
      <w:rFonts w:eastAsia="DejaVu Sans" w:cs="Times New Roman"/>
      <w:kern w:val="1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6355B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f5">
    <w:name w:val="footnote text"/>
    <w:basedOn w:val="a"/>
    <w:link w:val="af6"/>
    <w:uiPriority w:val="99"/>
    <w:semiHidden/>
    <w:unhideWhenUsed/>
    <w:rsid w:val="00DB6BC6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B6BC6"/>
    <w:rPr>
      <w:rFonts w:eastAsia="DejaVu Sans" w:cs="Times New Roman"/>
      <w:kern w:val="1"/>
    </w:rPr>
  </w:style>
  <w:style w:type="character" w:styleId="af7">
    <w:name w:val="footnote reference"/>
    <w:uiPriority w:val="99"/>
    <w:semiHidden/>
    <w:unhideWhenUsed/>
    <w:rsid w:val="00DB6BC6"/>
    <w:rPr>
      <w:rFonts w:cs="Times New Roman"/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DB6BC6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semiHidden/>
    <w:locked/>
    <w:rsid w:val="00DB6BC6"/>
    <w:rPr>
      <w:rFonts w:eastAsia="DejaVu Sans" w:cs="Times New Roman"/>
      <w:kern w:val="1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B6B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B6BC6"/>
    <w:rPr>
      <w:rFonts w:eastAsia="DejaVu Sans" w:cs="Times New Roman"/>
      <w:kern w:val="1"/>
      <w:sz w:val="24"/>
      <w:szCs w:val="24"/>
    </w:rPr>
  </w:style>
  <w:style w:type="table" w:styleId="afa">
    <w:name w:val="Table Grid"/>
    <w:basedOn w:val="a1"/>
    <w:uiPriority w:val="59"/>
    <w:rsid w:val="004343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F4103E"/>
    <w:pPr>
      <w:ind w:left="720"/>
      <w:contextualSpacing/>
    </w:pPr>
  </w:style>
  <w:style w:type="paragraph" w:styleId="afc">
    <w:name w:val="TOC Heading"/>
    <w:basedOn w:val="1"/>
    <w:next w:val="a"/>
    <w:uiPriority w:val="39"/>
    <w:unhideWhenUsed/>
    <w:qFormat/>
    <w:rsid w:val="00902B65"/>
    <w:pPr>
      <w:widowControl/>
      <w:suppressAutoHyphens w:val="0"/>
      <w:spacing w:line="276" w:lineRule="auto"/>
      <w:outlineLvl w:val="9"/>
    </w:pPr>
    <w:rPr>
      <w:kern w:val="0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902B65"/>
    <w:pPr>
      <w:spacing w:after="100"/>
    </w:pPr>
  </w:style>
  <w:style w:type="paragraph" w:styleId="afd">
    <w:name w:val="Balloon Text"/>
    <w:basedOn w:val="a"/>
    <w:link w:val="afe"/>
    <w:uiPriority w:val="99"/>
    <w:semiHidden/>
    <w:unhideWhenUsed/>
    <w:rsid w:val="00902B6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902B65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5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2762-8DA9-4C80-A564-907D89A6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5598</Words>
  <Characters>31911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helpun4</dc:creator>
  <cp:keywords/>
  <dc:description/>
  <cp:lastModifiedBy>admin</cp:lastModifiedBy>
  <cp:revision>2</cp:revision>
  <dcterms:created xsi:type="dcterms:W3CDTF">2014-03-20T20:18:00Z</dcterms:created>
  <dcterms:modified xsi:type="dcterms:W3CDTF">2014-03-20T20:18:00Z</dcterms:modified>
</cp:coreProperties>
</file>