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  <w:rPr>
          <w:sz w:val="52"/>
          <w:szCs w:val="52"/>
        </w:rPr>
      </w:pPr>
      <w:r>
        <w:rPr>
          <w:sz w:val="52"/>
          <w:szCs w:val="52"/>
        </w:rPr>
        <w:t>КОНЦЕПЦИЯ   РИСКА</w:t>
      </w: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Курсовая   работа</w:t>
      </w: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</w:p>
    <w:p w:rsidR="00F62691" w:rsidRDefault="00F62691">
      <w:pPr>
        <w:pStyle w:val="a3"/>
      </w:pPr>
      <w:r>
        <w:t>Содержание</w:t>
      </w:r>
    </w:p>
    <w:p w:rsidR="00F62691" w:rsidRDefault="00F62691">
      <w:pPr>
        <w:widowControl w:val="0"/>
        <w:spacing w:line="360" w:lineRule="auto"/>
        <w:jc w:val="center"/>
        <w:rPr>
          <w:b/>
          <w:bCs/>
          <w:snapToGrid w:val="0"/>
          <w:sz w:val="28"/>
          <w:szCs w:val="28"/>
        </w:rPr>
      </w:pPr>
    </w:p>
    <w:p w:rsidR="00F62691" w:rsidRDefault="00F62691">
      <w:pPr>
        <w:pStyle w:val="a5"/>
        <w:rPr>
          <w:b w:val="0"/>
          <w:bCs w:val="0"/>
        </w:rPr>
      </w:pPr>
      <w:r>
        <w:rPr>
          <w:b w:val="0"/>
          <w:bCs w:val="0"/>
        </w:rPr>
        <w:t>Введение.</w:t>
      </w:r>
    </w:p>
    <w:p w:rsidR="00F62691" w:rsidRDefault="00F62691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§1.  Понятие, виды и показатели рисков. Экологические риски.</w:t>
      </w:r>
    </w:p>
    <w:p w:rsidR="00F62691" w:rsidRDefault="00F62691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§2.  Понятия  нулевого и приемлемого риска. Добровольный риск.</w:t>
      </w:r>
    </w:p>
    <w:p w:rsidR="00F62691" w:rsidRDefault="00F62691">
      <w:pPr>
        <w:pStyle w:val="3"/>
        <w:ind w:hanging="1418"/>
        <w:rPr>
          <w:b w:val="0"/>
          <w:bCs w:val="0"/>
        </w:rPr>
      </w:pPr>
      <w:r>
        <w:rPr>
          <w:b w:val="0"/>
          <w:bCs w:val="0"/>
        </w:rPr>
        <w:t>§3.  Управление риском. Снижение последствий чрезвычайных ситуаций.</w:t>
      </w:r>
    </w:p>
    <w:p w:rsidR="00F62691" w:rsidRDefault="00F62691">
      <w:pPr>
        <w:widowControl w:val="0"/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Заключение.</w:t>
      </w:r>
    </w:p>
    <w:p w:rsidR="00F62691" w:rsidRDefault="00F62691">
      <w:pPr>
        <w:pStyle w:val="1"/>
      </w:pPr>
      <w:r>
        <w:t>Литература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Введение.</w:t>
      </w:r>
    </w:p>
    <w:p w:rsidR="00F62691" w:rsidRDefault="00F62691">
      <w:pPr>
        <w:pStyle w:val="21"/>
      </w:pPr>
    </w:p>
    <w:p w:rsidR="00F62691" w:rsidRDefault="00F62691">
      <w:pPr>
        <w:pStyle w:val="21"/>
        <w:rPr>
          <w:rFonts w:ascii="Arial" w:hAnsi="Arial" w:cs="Arial"/>
        </w:rPr>
      </w:pPr>
      <w:r>
        <w:t>Известна поговорка: “Не живешь — не риску</w:t>
      </w:r>
      <w:r>
        <w:softHyphen/>
        <w:t>ешь”. Люди ежедневно сознательно или несознательно подвергаются ряду более или менее сильных рисков. Риск объективен и сопряжен практически с любым видом дея</w:t>
      </w:r>
      <w:r>
        <w:softHyphen/>
        <w:t>тельности, начиная со времен первобытного общества (риск охоты, мореплавания) и до наших дней (риск эконо</w:t>
      </w:r>
      <w:r>
        <w:softHyphen/>
        <w:t>мический, производственный, экологический). В основе риска — аксиома о потенциальной опасности деятельно</w:t>
      </w:r>
      <w:r>
        <w:softHyphen/>
        <w:t>сти.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Человеческая практика дает возможность утверждать, что любая деятельность потенциально опасна. А, как извест</w:t>
      </w:r>
      <w:r>
        <w:rPr>
          <w:snapToGrid w:val="0"/>
          <w:sz w:val="28"/>
          <w:szCs w:val="28"/>
        </w:rPr>
        <w:softHyphen/>
        <w:t xml:space="preserve">но, аксиома не нуждается в доказательстве. Теория риска начала широко развиваться и применяться в конце </w:t>
      </w:r>
      <w:r>
        <w:rPr>
          <w:snapToGrid w:val="0"/>
          <w:sz w:val="28"/>
          <w:szCs w:val="28"/>
          <w:lang w:val="en-US"/>
        </w:rPr>
        <w:t>XIX</w:t>
      </w:r>
      <w:r>
        <w:rPr>
          <w:snapToGrid w:val="0"/>
          <w:sz w:val="28"/>
          <w:szCs w:val="28"/>
        </w:rPr>
        <w:t xml:space="preserve"> в. благодаря развитию математики, статистики, правовых и экономических наук, а затем и таких конкретных наук, как теория игр, теория вероятностей, катастроф и принятия решений.</w:t>
      </w:r>
    </w:p>
    <w:p w:rsidR="00F62691" w:rsidRDefault="00F62691">
      <w:pPr>
        <w:pStyle w:val="21"/>
        <w:rPr>
          <w:rFonts w:ascii="Arial" w:hAnsi="Arial" w:cs="Arial"/>
        </w:rPr>
      </w:pPr>
      <w:r>
        <w:t>Катастрофические события последнего десятилетия свидетельствуют о том, что насыщение производства и сферы услуг современной техникой повышает цену техни</w:t>
      </w:r>
      <w:r>
        <w:softHyphen/>
        <w:t>ческой неполадки или человеческой ошибки.</w:t>
      </w:r>
    </w:p>
    <w:p w:rsidR="00F62691" w:rsidRDefault="00F62691">
      <w:pPr>
        <w:pStyle w:val="21"/>
        <w:rPr>
          <w:snapToGrid w:val="0"/>
        </w:rPr>
      </w:pPr>
      <w:r>
        <w:rPr>
          <w:snapToGrid w:val="0"/>
        </w:rPr>
        <w:t>Но риск неблагоприятного исхода любой опасной ситуации снижается в зависимости от того, насколько человек осведомлен об этой опасности и насколько может ею управлять. Для этого нужны специальные знания.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Цель настоящей курсовой работы </w:t>
      </w:r>
      <w:r>
        <w:rPr>
          <w:snapToGrid w:val="0"/>
          <w:sz w:val="28"/>
          <w:szCs w:val="28"/>
        </w:rPr>
        <w:t>состоит в раскрытии концептуальных положений теории риска и оценке методологических подходов к минимизации риска в жизнедеятельности человека.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Данная цель достигается решением </w:t>
      </w:r>
      <w:r>
        <w:rPr>
          <w:b/>
          <w:bCs/>
          <w:i/>
          <w:iCs/>
          <w:snapToGrid w:val="0"/>
          <w:sz w:val="28"/>
          <w:szCs w:val="28"/>
        </w:rPr>
        <w:t>следующих частных задач: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раскрытие основных понятий в области теории риска;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классификация видов риска;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обоснование показателей риска и методов их оценки;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анализ существующих подходов к управлению риском и возможности  их использования для снижения последствий чрезвычайных ситуаций.  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§ 1.    Понятие, виды и показатели рисков. Экологические риски.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Каждый из нас ежедневно рискует, преодолевая опасности на производстве, в транспорте, быту. Рискуют все — рабочий, фермер, коммерсант и студент. Так что же такое риск ?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Риск </w:t>
      </w:r>
      <w:r>
        <w:rPr>
          <w:snapToGrid w:val="0"/>
          <w:sz w:val="28"/>
          <w:szCs w:val="28"/>
        </w:rPr>
        <w:t xml:space="preserve">— </w:t>
      </w:r>
      <w:r>
        <w:rPr>
          <w:i/>
          <w:iCs/>
          <w:snapToGrid w:val="0"/>
          <w:sz w:val="28"/>
          <w:szCs w:val="28"/>
        </w:rPr>
        <w:t>возможная опасность, возможность наступле</w:t>
      </w:r>
      <w:r>
        <w:rPr>
          <w:i/>
          <w:iCs/>
          <w:snapToGrid w:val="0"/>
          <w:sz w:val="28"/>
          <w:szCs w:val="28"/>
        </w:rPr>
        <w:softHyphen/>
        <w:t>ния обстоятельства, причиняющего социальный или мате</w:t>
      </w:r>
      <w:r>
        <w:rPr>
          <w:i/>
          <w:iCs/>
          <w:snapToGrid w:val="0"/>
          <w:sz w:val="28"/>
          <w:szCs w:val="28"/>
        </w:rPr>
        <w:softHyphen/>
        <w:t>риальный ущерб; возможный убыток или неудача в каком-либо деле</w:t>
      </w:r>
      <w:r>
        <w:rPr>
          <w:rStyle w:val="a9"/>
          <w:i/>
          <w:iCs/>
          <w:snapToGrid w:val="0"/>
          <w:sz w:val="28"/>
          <w:szCs w:val="28"/>
        </w:rPr>
        <w:footnoteReference w:id="1"/>
      </w:r>
      <w:r>
        <w:rPr>
          <w:i/>
          <w:iCs/>
          <w:snapToGrid w:val="0"/>
          <w:sz w:val="28"/>
          <w:szCs w:val="28"/>
        </w:rPr>
        <w:t>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Для риска характерны неожиданность, внезапность на</w:t>
      </w:r>
      <w:r>
        <w:rPr>
          <w:snapToGrid w:val="0"/>
          <w:sz w:val="28"/>
          <w:szCs w:val="28"/>
        </w:rPr>
        <w:softHyphen/>
        <w:t>ступления опасной ситуации.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Понятие “риск” — атрибут научного аппарата многих общественных, естественных и технических наук. У каж</w:t>
      </w:r>
      <w:r>
        <w:rPr>
          <w:snapToGrid w:val="0"/>
          <w:sz w:val="28"/>
          <w:szCs w:val="28"/>
        </w:rPr>
        <w:softHyphen/>
        <w:t>дого из них свой предмет, а потому в определение риска в безопасности выделяют социальные, про</w:t>
      </w:r>
      <w:r>
        <w:rPr>
          <w:snapToGrid w:val="0"/>
          <w:sz w:val="28"/>
          <w:szCs w:val="28"/>
        </w:rPr>
        <w:softHyphen/>
        <w:t>фессиональные, экологические, техногенные, медико-биологические, военные и др. аспекты.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данном реферате затрагиваются проблемы безопасности человека и ок</w:t>
      </w:r>
      <w:r>
        <w:rPr>
          <w:snapToGrid w:val="0"/>
          <w:sz w:val="28"/>
          <w:szCs w:val="28"/>
        </w:rPr>
        <w:softHyphen/>
        <w:t>ружающей среды. Общепринятой “шкалой” для количест</w:t>
      </w:r>
      <w:r>
        <w:rPr>
          <w:snapToGrid w:val="0"/>
          <w:sz w:val="28"/>
          <w:szCs w:val="28"/>
        </w:rPr>
        <w:softHyphen/>
        <w:t>венного измерения опасностей является “шкала”, в кото</w:t>
      </w:r>
      <w:r>
        <w:rPr>
          <w:snapToGrid w:val="0"/>
          <w:sz w:val="28"/>
          <w:szCs w:val="28"/>
        </w:rPr>
        <w:softHyphen/>
        <w:t>рой в качестве измерения используются единицы риска. При этом под термином “риск” понимают векторную, т.е. многокомпонентную, величину, которая характеризуется ущербом от воздействия того или иного опасного фактора, вероятностью возникновения рассматриваемого фактора и неопределенностью в величинах как ущерба, так и веро</w:t>
      </w:r>
      <w:r>
        <w:rPr>
          <w:snapToGrid w:val="0"/>
          <w:sz w:val="28"/>
          <w:szCs w:val="28"/>
        </w:rPr>
        <w:softHyphen/>
        <w:t>ятности. Векторы, как правило, неравномерно распреде</w:t>
      </w:r>
      <w:r>
        <w:rPr>
          <w:snapToGrid w:val="0"/>
          <w:sz w:val="28"/>
          <w:szCs w:val="28"/>
        </w:rPr>
        <w:softHyphen/>
        <w:t>лены в пространстве и во времени.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Риск включает</w:t>
      </w:r>
      <w:r>
        <w:rPr>
          <w:snapToGrid w:val="0"/>
          <w:sz w:val="28"/>
          <w:szCs w:val="28"/>
        </w:rPr>
        <w:t xml:space="preserve"> следующие количественные показатели: </w:t>
      </w:r>
      <w:r>
        <w:rPr>
          <w:i/>
          <w:iCs/>
          <w:snapToGrid w:val="0"/>
          <w:sz w:val="28"/>
          <w:szCs w:val="28"/>
        </w:rPr>
        <w:t>величину ущерба, вероят</w:t>
      </w:r>
      <w:r>
        <w:rPr>
          <w:i/>
          <w:iCs/>
          <w:snapToGrid w:val="0"/>
          <w:sz w:val="28"/>
          <w:szCs w:val="28"/>
        </w:rPr>
        <w:softHyphen/>
        <w:t>ность возникновения опасного фактора, неопределенность в величинах как ущерба, так и вероят</w:t>
      </w:r>
      <w:r>
        <w:rPr>
          <w:i/>
          <w:iCs/>
          <w:snapToGrid w:val="0"/>
          <w:sz w:val="28"/>
          <w:szCs w:val="28"/>
        </w:rPr>
        <w:softHyphen/>
        <w:t>ности.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Под термином </w:t>
      </w:r>
      <w:r>
        <w:rPr>
          <w:b/>
          <w:bCs/>
          <w:snapToGrid w:val="0"/>
          <w:sz w:val="28"/>
          <w:szCs w:val="28"/>
        </w:rPr>
        <w:t>“ущерб”</w:t>
      </w:r>
      <w:r>
        <w:rPr>
          <w:snapToGrid w:val="0"/>
          <w:sz w:val="28"/>
          <w:szCs w:val="28"/>
        </w:rPr>
        <w:t xml:space="preserve"> понимаются фактические и возможные социальные и экономические потери и (или) ухудшения состояния (качества) природной среды.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Социальный ущерб</w:t>
      </w:r>
      <w:r>
        <w:rPr>
          <w:snapToGrid w:val="0"/>
          <w:sz w:val="28"/>
          <w:szCs w:val="28"/>
        </w:rPr>
        <w:t xml:space="preserve"> — </w:t>
      </w:r>
      <w:r>
        <w:rPr>
          <w:i/>
          <w:iCs/>
          <w:snapToGrid w:val="0"/>
          <w:sz w:val="28"/>
          <w:szCs w:val="28"/>
        </w:rPr>
        <w:t>это ущерб от безвозвратных потерь населения, сокращения сроков жизни, ухудшения здоро</w:t>
      </w:r>
      <w:r>
        <w:rPr>
          <w:i/>
          <w:iCs/>
          <w:snapToGrid w:val="0"/>
          <w:sz w:val="28"/>
          <w:szCs w:val="28"/>
        </w:rPr>
        <w:softHyphen/>
        <w:t>вья и благополучия людей.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Социально-экономический ущерб</w:t>
      </w:r>
      <w:r>
        <w:rPr>
          <w:snapToGrid w:val="0"/>
          <w:sz w:val="28"/>
          <w:szCs w:val="28"/>
        </w:rPr>
        <w:t xml:space="preserve"> — </w:t>
      </w:r>
      <w:r>
        <w:rPr>
          <w:i/>
          <w:iCs/>
          <w:snapToGrid w:val="0"/>
          <w:sz w:val="28"/>
          <w:szCs w:val="28"/>
        </w:rPr>
        <w:t>затраты на лечение и социально-трудовую реабилитацию, потери национально</w:t>
      </w:r>
      <w:r>
        <w:rPr>
          <w:i/>
          <w:iCs/>
          <w:snapToGrid w:val="0"/>
          <w:sz w:val="28"/>
          <w:szCs w:val="28"/>
        </w:rPr>
        <w:softHyphen/>
        <w:t>го дохода, вызванные преждевременной смертностью и ут</w:t>
      </w:r>
      <w:r>
        <w:rPr>
          <w:i/>
          <w:iCs/>
          <w:snapToGrid w:val="0"/>
          <w:sz w:val="28"/>
          <w:szCs w:val="28"/>
        </w:rPr>
        <w:softHyphen/>
        <w:t>ратой трудоспособности.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Экономический ущерб</w:t>
      </w:r>
      <w:r>
        <w:rPr>
          <w:snapToGrid w:val="0"/>
          <w:sz w:val="28"/>
          <w:szCs w:val="28"/>
        </w:rPr>
        <w:t xml:space="preserve"> — </w:t>
      </w:r>
      <w:r>
        <w:rPr>
          <w:i/>
          <w:iCs/>
          <w:snapToGrid w:val="0"/>
          <w:sz w:val="28"/>
          <w:szCs w:val="28"/>
        </w:rPr>
        <w:t>потери и убытки от поврежде</w:t>
      </w:r>
      <w:r>
        <w:rPr>
          <w:i/>
          <w:iCs/>
          <w:snapToGrid w:val="0"/>
          <w:sz w:val="28"/>
          <w:szCs w:val="28"/>
        </w:rPr>
        <w:softHyphen/>
        <w:t>ний (разрушений) объектов народного хозяйства, наруше</w:t>
      </w:r>
      <w:r>
        <w:rPr>
          <w:i/>
          <w:iCs/>
          <w:snapToGrid w:val="0"/>
          <w:sz w:val="28"/>
          <w:szCs w:val="28"/>
        </w:rPr>
        <w:softHyphen/>
        <w:t>ний производственно-кооперативных связей.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Экологический ущерб</w:t>
      </w:r>
      <w:r>
        <w:rPr>
          <w:snapToGrid w:val="0"/>
          <w:sz w:val="28"/>
          <w:szCs w:val="28"/>
        </w:rPr>
        <w:t xml:space="preserve"> — </w:t>
      </w:r>
      <w:r>
        <w:rPr>
          <w:i/>
          <w:iCs/>
          <w:snapToGrid w:val="0"/>
          <w:sz w:val="28"/>
          <w:szCs w:val="28"/>
        </w:rPr>
        <w:t>потери, которые нанесены окру</w:t>
      </w:r>
      <w:r>
        <w:rPr>
          <w:i/>
          <w:iCs/>
          <w:snapToGrid w:val="0"/>
          <w:sz w:val="28"/>
          <w:szCs w:val="28"/>
        </w:rPr>
        <w:softHyphen/>
        <w:t>жающей среде или ее отдельным компонентам.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терминах риска принято описывать и опасности от достоверных событий, происходящих с вероятностью, равной единице. Таким примером в нашей проблеме явля</w:t>
      </w:r>
      <w:r>
        <w:rPr>
          <w:snapToGrid w:val="0"/>
          <w:sz w:val="28"/>
          <w:szCs w:val="28"/>
        </w:rPr>
        <w:softHyphen/>
        <w:t>ется загрязнение окружающей среды отходами конкрет</w:t>
      </w:r>
      <w:r>
        <w:rPr>
          <w:snapToGrid w:val="0"/>
          <w:sz w:val="28"/>
          <w:szCs w:val="28"/>
        </w:rPr>
        <w:softHyphen/>
        <w:t>ным предприятием. В этом случае “риск” эквивалентен ущербу и соответственно величина риска равна величине ущерба</w:t>
      </w:r>
      <w:r>
        <w:rPr>
          <w:rStyle w:val="a9"/>
          <w:snapToGrid w:val="0"/>
          <w:sz w:val="28"/>
          <w:szCs w:val="28"/>
        </w:rPr>
        <w:footnoteReference w:id="2"/>
      </w:r>
      <w:r>
        <w:rPr>
          <w:snapToGrid w:val="0"/>
          <w:sz w:val="28"/>
          <w:szCs w:val="28"/>
        </w:rPr>
        <w:t>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Таким образом, </w:t>
      </w:r>
      <w:r>
        <w:rPr>
          <w:b/>
          <w:bCs/>
          <w:i/>
          <w:iCs/>
          <w:snapToGrid w:val="0"/>
          <w:sz w:val="28"/>
          <w:szCs w:val="28"/>
        </w:rPr>
        <w:t>количественная оценка риска</w:t>
      </w:r>
      <w:r>
        <w:rPr>
          <w:snapToGrid w:val="0"/>
          <w:sz w:val="28"/>
          <w:szCs w:val="28"/>
        </w:rPr>
        <w:t xml:space="preserve"> представляет собой процесс оценки численных значений вероятности и последствий нежелательных процессов, явлений, собы</w:t>
      </w:r>
      <w:r>
        <w:rPr>
          <w:snapToGrid w:val="0"/>
          <w:sz w:val="28"/>
          <w:szCs w:val="28"/>
        </w:rPr>
        <w:softHyphen/>
        <w:t>тий, а стало быть, к достоверности получаемых оценок на</w:t>
      </w:r>
      <w:r>
        <w:rPr>
          <w:snapToGrid w:val="0"/>
          <w:sz w:val="28"/>
          <w:szCs w:val="28"/>
        </w:rPr>
        <w:softHyphen/>
        <w:t>до подходить осторожно.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Под термином </w:t>
      </w:r>
      <w:r>
        <w:rPr>
          <w:b/>
          <w:bCs/>
          <w:snapToGrid w:val="0"/>
          <w:sz w:val="28"/>
          <w:szCs w:val="28"/>
        </w:rPr>
        <w:t>“опасность”</w:t>
      </w:r>
      <w:r>
        <w:rPr>
          <w:snapToGrid w:val="0"/>
          <w:sz w:val="28"/>
          <w:szCs w:val="28"/>
        </w:rPr>
        <w:t xml:space="preserve"> понимается </w:t>
      </w:r>
      <w:r>
        <w:rPr>
          <w:i/>
          <w:iCs/>
          <w:snapToGrid w:val="0"/>
          <w:sz w:val="28"/>
          <w:szCs w:val="28"/>
        </w:rPr>
        <w:t>ситуа</w:t>
      </w:r>
      <w:r>
        <w:rPr>
          <w:i/>
          <w:iCs/>
          <w:snapToGrid w:val="0"/>
          <w:sz w:val="28"/>
          <w:szCs w:val="28"/>
        </w:rPr>
        <w:softHyphen/>
        <w:t>ция в окружающей среде, в которой при определенных ус</w:t>
      </w:r>
      <w:r>
        <w:rPr>
          <w:i/>
          <w:iCs/>
          <w:snapToGrid w:val="0"/>
          <w:sz w:val="28"/>
          <w:szCs w:val="28"/>
        </w:rPr>
        <w:softHyphen/>
        <w:t>ловиях возможно возникновение нежелательных событий, явлений или процессов (опасных факторов), воздействие которых на человека и окружающую среду может привес</w:t>
      </w:r>
      <w:r>
        <w:rPr>
          <w:i/>
          <w:iCs/>
          <w:snapToGrid w:val="0"/>
          <w:sz w:val="28"/>
          <w:szCs w:val="28"/>
        </w:rPr>
        <w:softHyphen/>
        <w:t>ти к одному или совокупности негативных последствий.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Такими </w:t>
      </w:r>
      <w:r>
        <w:rPr>
          <w:b/>
          <w:bCs/>
          <w:i/>
          <w:iCs/>
          <w:snapToGrid w:val="0"/>
          <w:sz w:val="28"/>
          <w:szCs w:val="28"/>
        </w:rPr>
        <w:t>негативными  последствиями</w:t>
      </w:r>
      <w:r>
        <w:rPr>
          <w:snapToGrid w:val="0"/>
          <w:sz w:val="28"/>
          <w:szCs w:val="28"/>
        </w:rPr>
        <w:t xml:space="preserve"> могут быть: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отклонение здоровья человека от среднестатистическо</w:t>
      </w:r>
      <w:r>
        <w:rPr>
          <w:snapToGrid w:val="0"/>
          <w:sz w:val="28"/>
          <w:szCs w:val="28"/>
        </w:rPr>
        <w:softHyphen/>
        <w:t>го значения;</w:t>
      </w:r>
    </w:p>
    <w:p w:rsidR="00F62691" w:rsidRDefault="00F62691">
      <w:pPr>
        <w:pStyle w:val="21"/>
        <w:rPr>
          <w:rFonts w:ascii="Arial" w:hAnsi="Arial" w:cs="Arial"/>
        </w:rPr>
      </w:pPr>
      <w:r>
        <w:t>ухудшение состояния (качества) окружающей среды.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Ввиду многообразия </w:t>
      </w:r>
      <w:r>
        <w:rPr>
          <w:b/>
          <w:bCs/>
          <w:i/>
          <w:iCs/>
          <w:snapToGrid w:val="0"/>
          <w:sz w:val="28"/>
          <w:szCs w:val="28"/>
        </w:rPr>
        <w:t>факторов опасности</w:t>
      </w:r>
      <w:r>
        <w:rPr>
          <w:snapToGrid w:val="0"/>
          <w:sz w:val="28"/>
          <w:szCs w:val="28"/>
        </w:rPr>
        <w:t xml:space="preserve"> примем их классификацию по источникам опасности.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Экологически опасный объект</w:t>
      </w:r>
      <w:r>
        <w:rPr>
          <w:snapToGrid w:val="0"/>
          <w:sz w:val="28"/>
          <w:szCs w:val="28"/>
        </w:rPr>
        <w:t xml:space="preserve"> — </w:t>
      </w:r>
      <w:r>
        <w:rPr>
          <w:i/>
          <w:iCs/>
          <w:snapToGrid w:val="0"/>
          <w:sz w:val="28"/>
          <w:szCs w:val="28"/>
        </w:rPr>
        <w:t>это объект народного хозяйства, оборонный или природный объект, состояние или функционирование которого приводит или может привести к негативному воздействию на людей, сельско</w:t>
      </w:r>
      <w:r>
        <w:rPr>
          <w:i/>
          <w:iCs/>
          <w:snapToGrid w:val="0"/>
          <w:sz w:val="28"/>
          <w:szCs w:val="28"/>
        </w:rPr>
        <w:softHyphen/>
        <w:t>хозяйственных животных и растения, на окружающую природную среду или ее отдельные компоненты.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Экологические факторы</w:t>
      </w:r>
      <w:r>
        <w:rPr>
          <w:snapToGrid w:val="0"/>
          <w:sz w:val="28"/>
          <w:szCs w:val="28"/>
        </w:rPr>
        <w:t xml:space="preserve"> — </w:t>
      </w:r>
      <w:r>
        <w:rPr>
          <w:i/>
          <w:iCs/>
          <w:snapToGrid w:val="0"/>
          <w:sz w:val="28"/>
          <w:szCs w:val="28"/>
        </w:rPr>
        <w:t>это факторы, обусловленные причинами природного характера (неблагоприятными для жизни человека, животных, растений, климатическими условиями, физико-химическими характеристи-ками ат</w:t>
      </w:r>
      <w:r>
        <w:rPr>
          <w:i/>
          <w:iCs/>
          <w:snapToGrid w:val="0"/>
          <w:sz w:val="28"/>
          <w:szCs w:val="28"/>
        </w:rPr>
        <w:softHyphen/>
        <w:t>мосферы, воды, почв, функциональными характеристика</w:t>
      </w:r>
      <w:r>
        <w:rPr>
          <w:i/>
          <w:iCs/>
          <w:snapToGrid w:val="0"/>
          <w:sz w:val="28"/>
          <w:szCs w:val="28"/>
        </w:rPr>
        <w:softHyphen/>
        <w:t>ми экосистемы, природными бедствиями и катастрофами) и техногенного характера (аварии, катастрофы).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Экологический риск</w:t>
      </w:r>
      <w:r>
        <w:rPr>
          <w:snapToGrid w:val="0"/>
          <w:sz w:val="28"/>
          <w:szCs w:val="28"/>
        </w:rPr>
        <w:t xml:space="preserve"> — </w:t>
      </w:r>
      <w:r>
        <w:rPr>
          <w:i/>
          <w:iCs/>
          <w:snapToGrid w:val="0"/>
          <w:sz w:val="28"/>
          <w:szCs w:val="28"/>
        </w:rPr>
        <w:t>соотношение величины возмож</w:t>
      </w:r>
      <w:r>
        <w:rPr>
          <w:i/>
          <w:iCs/>
          <w:snapToGrid w:val="0"/>
          <w:sz w:val="28"/>
          <w:szCs w:val="28"/>
        </w:rPr>
        <w:softHyphen/>
        <w:t>ного ущерба при воздействии экологического фактора и вероятности реализации этого воздействия.</w:t>
      </w:r>
    </w:p>
    <w:p w:rsidR="00F62691" w:rsidRDefault="00F62691">
      <w:pPr>
        <w:pStyle w:val="21"/>
        <w:rPr>
          <w:rFonts w:ascii="Arial" w:hAnsi="Arial" w:cs="Arial"/>
        </w:rPr>
      </w:pPr>
      <w:r>
        <w:t>С точки зрения количественной оценки понятие “эко</w:t>
      </w:r>
      <w:r>
        <w:softHyphen/>
        <w:t>логический риск” может быть сформулировано как отно</w:t>
      </w:r>
      <w:r>
        <w:softHyphen/>
        <w:t>шение величины возможного ущерба от воздействия вред</w:t>
      </w:r>
      <w:r>
        <w:softHyphen/>
        <w:t>ного экологического фактора за определенный интервал времени к нормированной величине интенсивности этого фактора. Под возможным ущербом прежде всего имеется в виду здоровье человека.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Социально-экономические факторы</w:t>
      </w:r>
      <w:r>
        <w:rPr>
          <w:snapToGrid w:val="0"/>
          <w:sz w:val="28"/>
          <w:szCs w:val="28"/>
        </w:rPr>
        <w:t xml:space="preserve"> — </w:t>
      </w:r>
      <w:r>
        <w:rPr>
          <w:i/>
          <w:iCs/>
          <w:snapToGrid w:val="0"/>
          <w:sz w:val="28"/>
          <w:szCs w:val="28"/>
        </w:rPr>
        <w:t>факторы, обуслов</w:t>
      </w:r>
      <w:r>
        <w:rPr>
          <w:i/>
          <w:iCs/>
          <w:snapToGrid w:val="0"/>
          <w:sz w:val="28"/>
          <w:szCs w:val="28"/>
        </w:rPr>
        <w:softHyphen/>
        <w:t>ленные причинами социального, экономического, психо</w:t>
      </w:r>
      <w:r>
        <w:rPr>
          <w:i/>
          <w:iCs/>
          <w:snapToGrid w:val="0"/>
          <w:sz w:val="28"/>
          <w:szCs w:val="28"/>
        </w:rPr>
        <w:softHyphen/>
        <w:t>логического характера (недостаточным уровнем питания, здравоохранения, образования, обеспечения материальны</w:t>
      </w:r>
      <w:r>
        <w:rPr>
          <w:i/>
          <w:iCs/>
          <w:snapToGrid w:val="0"/>
          <w:sz w:val="28"/>
          <w:szCs w:val="28"/>
        </w:rPr>
        <w:softHyphen/>
        <w:t>ми благами; нарушенными общественными отношениями, недостаточно развитыми социальными структурами).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Техногенные (или антропогенные) факторы</w:t>
      </w:r>
      <w:r>
        <w:rPr>
          <w:snapToGrid w:val="0"/>
          <w:sz w:val="28"/>
          <w:szCs w:val="28"/>
        </w:rPr>
        <w:t xml:space="preserve">,- </w:t>
      </w:r>
      <w:r>
        <w:rPr>
          <w:i/>
          <w:iCs/>
          <w:snapToGrid w:val="0"/>
          <w:sz w:val="28"/>
          <w:szCs w:val="28"/>
        </w:rPr>
        <w:t>факторы, обусловлен</w:t>
      </w:r>
      <w:r>
        <w:rPr>
          <w:i/>
          <w:iCs/>
          <w:snapToGrid w:val="0"/>
          <w:sz w:val="28"/>
          <w:szCs w:val="28"/>
        </w:rPr>
        <w:softHyphen/>
        <w:t>ные хозяйственной деятельностью людей (чрезмерными выбросами и сбросами в окружающую среду отходов хо</w:t>
      </w:r>
      <w:r>
        <w:rPr>
          <w:i/>
          <w:iCs/>
          <w:snapToGrid w:val="0"/>
          <w:sz w:val="28"/>
          <w:szCs w:val="28"/>
        </w:rPr>
        <w:softHyphen/>
        <w:t>зяйственной деятельности в условиях ее нормального функционирования и в аварийных ситуациях; необосно</w:t>
      </w:r>
      <w:r>
        <w:rPr>
          <w:i/>
          <w:iCs/>
          <w:snapToGrid w:val="0"/>
          <w:sz w:val="28"/>
          <w:szCs w:val="28"/>
        </w:rPr>
        <w:softHyphen/>
        <w:t>ванными отчуждениями территорий под хозяйственную деятельность; чрезмерным вовлечением в хозяйственный оборот природных ресурсов; иными, связанными с хозяй</w:t>
      </w:r>
      <w:r>
        <w:rPr>
          <w:i/>
          <w:iCs/>
          <w:snapToGrid w:val="0"/>
          <w:sz w:val="28"/>
          <w:szCs w:val="28"/>
        </w:rPr>
        <w:softHyphen/>
        <w:t>ственной деятельностью подобными негативными про</w:t>
      </w:r>
      <w:r>
        <w:rPr>
          <w:i/>
          <w:iCs/>
          <w:snapToGrid w:val="0"/>
          <w:sz w:val="28"/>
          <w:szCs w:val="28"/>
        </w:rPr>
        <w:softHyphen/>
        <w:t>цессами, актами или решениями).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Военные факторы</w:t>
      </w:r>
      <w:r>
        <w:rPr>
          <w:snapToGrid w:val="0"/>
          <w:sz w:val="28"/>
          <w:szCs w:val="28"/>
        </w:rPr>
        <w:t xml:space="preserve"> — </w:t>
      </w:r>
      <w:r>
        <w:rPr>
          <w:i/>
          <w:iCs/>
          <w:snapToGrid w:val="0"/>
          <w:sz w:val="28"/>
          <w:szCs w:val="28"/>
        </w:rPr>
        <w:t>это факторы, обусловленные рабо</w:t>
      </w:r>
      <w:r>
        <w:rPr>
          <w:i/>
          <w:iCs/>
          <w:snapToGrid w:val="0"/>
          <w:sz w:val="28"/>
          <w:szCs w:val="28"/>
        </w:rPr>
        <w:softHyphen/>
        <w:t>той военной промышленности (транспортировкой воен</w:t>
      </w:r>
      <w:r>
        <w:rPr>
          <w:i/>
          <w:iCs/>
          <w:snapToGrid w:val="0"/>
          <w:sz w:val="28"/>
          <w:szCs w:val="28"/>
        </w:rPr>
        <w:softHyphen/>
        <w:t>ных материалов и оборудования, испытанием образцов оружия и его уничтожением, функционированием воен</w:t>
      </w:r>
      <w:r>
        <w:rPr>
          <w:i/>
          <w:iCs/>
          <w:snapToGrid w:val="0"/>
          <w:sz w:val="28"/>
          <w:szCs w:val="28"/>
        </w:rPr>
        <w:softHyphen/>
        <w:t>ных объектов и всего комплекса военных средств в случае военных действий).</w:t>
      </w:r>
    </w:p>
    <w:p w:rsidR="00F62691" w:rsidRDefault="00F62691">
      <w:pPr>
        <w:pStyle w:val="21"/>
        <w:rPr>
          <w:rFonts w:ascii="Arial" w:hAnsi="Arial" w:cs="Arial"/>
        </w:rPr>
      </w:pPr>
      <w:r>
        <w:t>Предложенное деление факторов опасности является условным в том смысле, что при изучении проблемы обес</w:t>
      </w:r>
      <w:r>
        <w:softHyphen/>
        <w:t>печения безопасности человека, общества и природной среды воздействие этих факторов в общем случае разде</w:t>
      </w:r>
      <w:r>
        <w:softHyphen/>
        <w:t>лить невозможно. Все эти факторы и их воздействия при</w:t>
      </w:r>
      <w:r>
        <w:softHyphen/>
        <w:t>ходится рассматривать комплексно, с учетом их взаимного влияния и связей иерархического характера.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Таким образом, термин “опасность” описывает возмож</w:t>
      </w:r>
      <w:r>
        <w:rPr>
          <w:snapToGrid w:val="0"/>
          <w:sz w:val="28"/>
          <w:szCs w:val="28"/>
        </w:rPr>
        <w:softHyphen/>
        <w:t>ность осуществления некоторых условий технического, природного, экономического и социального характера, при наличии которых могут наступить интересующие нас не</w:t>
      </w:r>
      <w:r>
        <w:rPr>
          <w:snapToGrid w:val="0"/>
          <w:sz w:val="28"/>
          <w:szCs w:val="28"/>
        </w:rPr>
        <w:softHyphen/>
        <w:t>благоприятные события и процессы, например, природные катастрофы или бедствия, аварии на промышленных пред</w:t>
      </w:r>
      <w:r>
        <w:rPr>
          <w:snapToGrid w:val="0"/>
          <w:sz w:val="28"/>
          <w:szCs w:val="28"/>
        </w:rPr>
        <w:softHyphen/>
        <w:t>приятиях, экономические или социальные кризисы. Следо</w:t>
      </w:r>
      <w:r>
        <w:rPr>
          <w:snapToGrid w:val="0"/>
          <w:sz w:val="28"/>
          <w:szCs w:val="28"/>
        </w:rPr>
        <w:softHyphen/>
        <w:t>вательно, “опасность” — это ситуация, постоянно присутст</w:t>
      </w:r>
      <w:r>
        <w:rPr>
          <w:snapToGrid w:val="0"/>
          <w:sz w:val="28"/>
          <w:szCs w:val="28"/>
        </w:rPr>
        <w:softHyphen/>
        <w:t>вующая в окружающей среде и способная при определен</w:t>
      </w:r>
      <w:r>
        <w:rPr>
          <w:snapToGrid w:val="0"/>
          <w:sz w:val="28"/>
          <w:szCs w:val="28"/>
        </w:rPr>
        <w:softHyphen/>
        <w:t>ных условиях привести к реализации в окружающей среде нежелательного события — возникновения опасного фак</w:t>
      </w:r>
      <w:r>
        <w:rPr>
          <w:snapToGrid w:val="0"/>
          <w:sz w:val="28"/>
          <w:szCs w:val="28"/>
        </w:rPr>
        <w:softHyphen/>
        <w:t>тора. Соответственно реализация опасности — это обычно случайное явление, и возникновение опасного фактора ха</w:t>
      </w:r>
      <w:r>
        <w:rPr>
          <w:snapToGrid w:val="0"/>
          <w:sz w:val="28"/>
          <w:szCs w:val="28"/>
        </w:rPr>
        <w:softHyphen/>
        <w:t>рактеризуется вероятностью этого явления.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сожалению, Россия переживает не лучшие времена с точки зрения безопасности населения и окружающей сре</w:t>
      </w:r>
      <w:r>
        <w:rPr>
          <w:snapToGrid w:val="0"/>
          <w:sz w:val="28"/>
          <w:szCs w:val="28"/>
        </w:rPr>
        <w:softHyphen/>
        <w:t>ды. Сложилась ситуация, не имеющая аналогов в мире: с одной стороны, здесь имеется множество крупных пред</w:t>
      </w:r>
      <w:r>
        <w:rPr>
          <w:snapToGrid w:val="0"/>
          <w:sz w:val="28"/>
          <w:szCs w:val="28"/>
        </w:rPr>
        <w:softHyphen/>
        <w:t>приятий, потенциально опасных для населения и природ</w:t>
      </w:r>
      <w:r>
        <w:rPr>
          <w:snapToGrid w:val="0"/>
          <w:sz w:val="28"/>
          <w:szCs w:val="28"/>
        </w:rPr>
        <w:softHyphen/>
        <w:t>ной среды, с другой — уровень технологий, контроль и дисциплина на них снизились до критической черты. В среднем по стране ежедневно отмечаются две серьезные аварии на трубопроводах, раз в неделю — на транспорте, ежемесячно — в промышленности. Да к тому же в России 20% сейсмоопасных территорий и более 50% территорий, относящихся к зоне вечной мерзлоты</w:t>
      </w:r>
      <w:r>
        <w:rPr>
          <w:rStyle w:val="a9"/>
          <w:snapToGrid w:val="0"/>
          <w:sz w:val="28"/>
          <w:szCs w:val="28"/>
        </w:rPr>
        <w:footnoteReference w:id="3"/>
      </w:r>
      <w:r>
        <w:rPr>
          <w:snapToGrid w:val="0"/>
          <w:sz w:val="28"/>
          <w:szCs w:val="28"/>
        </w:rPr>
        <w:t>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течение последних лет в стране во всех видах аварии и катастроф ежегодно гибло более 50 тыс. человек и еще 250 тыс. получали ранения.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 оценкам Российской Академии наук с каждым го</w:t>
      </w:r>
      <w:r>
        <w:rPr>
          <w:snapToGrid w:val="0"/>
          <w:sz w:val="28"/>
          <w:szCs w:val="28"/>
        </w:rPr>
        <w:softHyphen/>
        <w:t>дом число жертв катастроф в стране будет возрастать на 10—30%. По подсчетам специалистов, на территории Рос</w:t>
      </w:r>
      <w:r>
        <w:rPr>
          <w:snapToGrid w:val="0"/>
          <w:sz w:val="28"/>
          <w:szCs w:val="28"/>
        </w:rPr>
        <w:softHyphen/>
        <w:t>сии размещено свыше 4,5 тыс. потенциально опасных объ</w:t>
      </w:r>
      <w:r>
        <w:rPr>
          <w:snapToGrid w:val="0"/>
          <w:sz w:val="28"/>
          <w:szCs w:val="28"/>
        </w:rPr>
        <w:softHyphen/>
        <w:t>ектов, в том числе 800 радиационно-опасных и около 1500 химически и биологически опасных сооружений и произ</w:t>
      </w:r>
      <w:r>
        <w:rPr>
          <w:snapToGrid w:val="0"/>
          <w:sz w:val="28"/>
          <w:szCs w:val="28"/>
        </w:rPr>
        <w:softHyphen/>
        <w:t>водств, которые относятся к объектам повышенного рис</w:t>
      </w:r>
      <w:r>
        <w:rPr>
          <w:snapToGrid w:val="0"/>
          <w:sz w:val="28"/>
          <w:szCs w:val="28"/>
        </w:rPr>
        <w:softHyphen/>
        <w:t>ка. Не исключены из числа опасностей и военные факто</w:t>
      </w:r>
      <w:r>
        <w:rPr>
          <w:snapToGrid w:val="0"/>
          <w:sz w:val="28"/>
          <w:szCs w:val="28"/>
        </w:rPr>
        <w:softHyphen/>
        <w:t>ры. Трагичным примером является затонувшая в 1989 г. в Норвежском море атомная подводная лодка (АПЛ) “Ком</w:t>
      </w:r>
      <w:r>
        <w:rPr>
          <w:snapToGrid w:val="0"/>
          <w:sz w:val="28"/>
          <w:szCs w:val="28"/>
        </w:rPr>
        <w:softHyphen/>
        <w:t>сомолец”, унесшая жизни 42 членов экипажа. Учеными подсчитано, что при негативном развитии последствий за пятилетний срок мог быть нанесен ущерб рыбному хозяй</w:t>
      </w:r>
      <w:r>
        <w:rPr>
          <w:snapToGrid w:val="0"/>
          <w:sz w:val="28"/>
          <w:szCs w:val="28"/>
        </w:rPr>
        <w:softHyphen/>
        <w:t>ству России в сумме 3500 млрд. руб. (в ценах 1993 г.), а Нор</w:t>
      </w:r>
      <w:r>
        <w:rPr>
          <w:snapToGrid w:val="0"/>
          <w:sz w:val="28"/>
          <w:szCs w:val="28"/>
        </w:rPr>
        <w:softHyphen/>
        <w:t>вегии — около 2 млн. долл. Общая оценочная стоимость работ по программе проведения герметизации и консерва</w:t>
      </w:r>
      <w:r>
        <w:rPr>
          <w:snapToGrid w:val="0"/>
          <w:sz w:val="28"/>
          <w:szCs w:val="28"/>
        </w:rPr>
        <w:softHyphen/>
        <w:t xml:space="preserve">ции АПЛ планировалась на сумму 2755 млн. руб. и 3,42 млн. долл. США. Вот какая цена риска и его ущерба! </w:t>
      </w:r>
    </w:p>
    <w:p w:rsidR="00F62691" w:rsidRDefault="00F62691">
      <w:pPr>
        <w:pStyle w:val="21"/>
        <w:rPr>
          <w:rFonts w:ascii="Arial" w:hAnsi="Arial" w:cs="Arial"/>
        </w:rPr>
      </w:pPr>
      <w:r>
        <w:t>В 2000 году затонул атомоход «Курск». Мероприятия по его подъему и утилизации также обошлись стране в круглую сумму. Но никто и никогда не подсчитает величину морального ущерба, который нанесен родным и близким экипажа АПЛ, а также ущерб авторитету российского флота и Вооруженных Сил в целом.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Шкала </w:t>
      </w:r>
      <w:r>
        <w:rPr>
          <w:b/>
          <w:bCs/>
          <w:i/>
          <w:iCs/>
          <w:snapToGrid w:val="0"/>
          <w:sz w:val="28"/>
          <w:szCs w:val="28"/>
        </w:rPr>
        <w:t>Экологическая безопасность</w:t>
      </w:r>
      <w:r>
        <w:rPr>
          <w:snapToGrid w:val="0"/>
          <w:sz w:val="28"/>
          <w:szCs w:val="28"/>
        </w:rPr>
        <w:t xml:space="preserve"> — </w:t>
      </w:r>
      <w:r>
        <w:rPr>
          <w:i/>
          <w:iCs/>
          <w:snapToGrid w:val="0"/>
          <w:sz w:val="28"/>
          <w:szCs w:val="28"/>
        </w:rPr>
        <w:t>сохранение безопасности устойчивости и надежности экосистем, от</w:t>
      </w:r>
      <w:r>
        <w:rPr>
          <w:i/>
          <w:iCs/>
          <w:snapToGrid w:val="0"/>
          <w:sz w:val="28"/>
          <w:szCs w:val="28"/>
        </w:rPr>
        <w:softHyphen/>
        <w:t>сутствие экологически необратимых по</w:t>
      </w:r>
      <w:r>
        <w:rPr>
          <w:i/>
          <w:iCs/>
          <w:snapToGrid w:val="0"/>
          <w:sz w:val="28"/>
          <w:szCs w:val="28"/>
        </w:rPr>
        <w:softHyphen/>
        <w:t>следствий изменения окружающей природной среды, па</w:t>
      </w:r>
      <w:r>
        <w:rPr>
          <w:i/>
          <w:iCs/>
          <w:snapToGrid w:val="0"/>
          <w:sz w:val="28"/>
          <w:szCs w:val="28"/>
        </w:rPr>
        <w:softHyphen/>
        <w:t>губно влияющих на человека и все живое.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Короче, “безопасность” — состояние защищенности отдельных лиц, общества и природной среды от чрезмер</w:t>
      </w:r>
      <w:r>
        <w:rPr>
          <w:snapToGrid w:val="0"/>
          <w:sz w:val="28"/>
          <w:szCs w:val="28"/>
        </w:rPr>
        <w:softHyphen/>
        <w:t>ной опасности.</w:t>
      </w:r>
    </w:p>
    <w:p w:rsidR="00F62691" w:rsidRDefault="00F62691">
      <w:pPr>
        <w:pStyle w:val="21"/>
        <w:rPr>
          <w:rFonts w:ascii="Arial" w:hAnsi="Arial" w:cs="Arial"/>
        </w:rPr>
      </w:pPr>
      <w:r>
        <w:t>А вот Э. Хемингуэй в романе “По ком звонит колокол” написал так: “...безопасность — это если ты знаешь, как увернуться от опасности”. Так как же увернуться от опас</w:t>
      </w:r>
      <w:r>
        <w:softHyphen/>
        <w:t>ности?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качестве единиц измерения безопасности предлагает</w:t>
      </w:r>
      <w:r>
        <w:rPr>
          <w:snapToGrid w:val="0"/>
          <w:sz w:val="28"/>
          <w:szCs w:val="28"/>
        </w:rPr>
        <w:softHyphen/>
        <w:t>ся использовать показатели, характеризующие состояние здоровья человека и состояние (качество) окружающей среды. Соответственно целью процесса обеспечения безо</w:t>
      </w:r>
      <w:r>
        <w:rPr>
          <w:snapToGrid w:val="0"/>
          <w:sz w:val="28"/>
          <w:szCs w:val="28"/>
        </w:rPr>
        <w:softHyphen/>
        <w:t>пасности является достижение максимально благоприят</w:t>
      </w:r>
      <w:r>
        <w:rPr>
          <w:snapToGrid w:val="0"/>
          <w:sz w:val="28"/>
          <w:szCs w:val="28"/>
        </w:rPr>
        <w:softHyphen/>
        <w:t>ных показателей здоровья человека и высокого качества окружающей среды.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Здоровье человека — это функциональное состояние его организма, обеспечивающее продолжительность жиз</w:t>
      </w:r>
      <w:r>
        <w:rPr>
          <w:snapToGrid w:val="0"/>
          <w:sz w:val="28"/>
          <w:szCs w:val="28"/>
        </w:rPr>
        <w:softHyphen/>
        <w:t>ни, физическую и умственную работоспособность, самочувствие и функцию воспроизводства здорового потомства.  Показателем здоровья в первую очередь является коли</w:t>
      </w:r>
      <w:r>
        <w:rPr>
          <w:snapToGrid w:val="0"/>
          <w:sz w:val="28"/>
          <w:szCs w:val="28"/>
        </w:rPr>
        <w:softHyphen/>
        <w:t>чество здоровья, т.е. средняя ожидаемая продолжитель</w:t>
      </w:r>
      <w:r>
        <w:rPr>
          <w:snapToGrid w:val="0"/>
          <w:sz w:val="28"/>
          <w:szCs w:val="28"/>
        </w:rPr>
        <w:softHyphen/>
        <w:t>ность предстоящей жизни (СОППЖ). Усредненный био</w:t>
      </w:r>
      <w:r>
        <w:rPr>
          <w:snapToGrid w:val="0"/>
          <w:sz w:val="28"/>
          <w:szCs w:val="28"/>
        </w:rPr>
        <w:softHyphen/>
        <w:t>логический видовой показатель (норматив) для человека-европеоида — 89±5 лет. Он обусловлен биологическими характеристиками, т.е. его надежностью, заданной при ро</w:t>
      </w:r>
      <w:r>
        <w:rPr>
          <w:snapToGrid w:val="0"/>
          <w:sz w:val="28"/>
          <w:szCs w:val="28"/>
        </w:rPr>
        <w:softHyphen/>
        <w:t>ждении.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Продолжительность жизни в различных странах во многом зависит не только от успехов медицины, но и от уровня социально-экономического развития общества и состояния природной среды.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бывшем СССР по состоянию на 1987 г. этот показа</w:t>
      </w:r>
      <w:r>
        <w:rPr>
          <w:snapToGrid w:val="0"/>
          <w:sz w:val="28"/>
          <w:szCs w:val="28"/>
        </w:rPr>
        <w:softHyphen/>
        <w:t>тель составлял: у мужчин 65 лет, у женщин-— 74 года. В ре</w:t>
      </w:r>
      <w:r>
        <w:rPr>
          <w:snapToGrid w:val="0"/>
          <w:sz w:val="28"/>
          <w:szCs w:val="28"/>
        </w:rPr>
        <w:softHyphen/>
        <w:t>зультате неустойчивого развития социально-экономиче</w:t>
      </w:r>
      <w:r>
        <w:rPr>
          <w:snapToGrid w:val="0"/>
          <w:sz w:val="28"/>
          <w:szCs w:val="28"/>
        </w:rPr>
        <w:softHyphen/>
        <w:t>ской системы России средняя продолжительность жизни россиян сократилась и в настоящее время этот показатель составляет у мужчин 54 года, у женщин — 70 лет. Для на</w:t>
      </w:r>
      <w:r>
        <w:rPr>
          <w:snapToGrid w:val="0"/>
          <w:sz w:val="28"/>
          <w:szCs w:val="28"/>
        </w:rPr>
        <w:softHyphen/>
        <w:t>шей страны в 1994—1996 гг. “несчастливым” числом была цифра не 13, а 60, что привело к следующей ежегодной статистике: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отравления некачественными продуктами и напит</w:t>
      </w:r>
      <w:r>
        <w:rPr>
          <w:snapToGrid w:val="0"/>
          <w:sz w:val="28"/>
          <w:szCs w:val="28"/>
        </w:rPr>
        <w:softHyphen/>
        <w:t>ками умирали 60 тыс. человек;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автомобильных катастрофах гибло 60 тыс. человек; в других катастрофах и авариях — около 60 тыс. чело</w:t>
      </w:r>
      <w:r>
        <w:rPr>
          <w:snapToGrid w:val="0"/>
          <w:sz w:val="28"/>
          <w:szCs w:val="28"/>
        </w:rPr>
        <w:softHyphen/>
        <w:t>век;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от рук уголовников и бандитов — около 60 тыс. чело</w:t>
      </w:r>
      <w:r>
        <w:rPr>
          <w:snapToGrid w:val="0"/>
          <w:sz w:val="28"/>
          <w:szCs w:val="28"/>
        </w:rPr>
        <w:softHyphen/>
        <w:t>век;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число самоубийств — около 60 тыс. человек. Если и дальше продолжать этот невеселый список, то наберется внушительная цифра в 600—650 тыс. человек в год.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Итак, на фоне низкой рождаемости, отъезда молодежи за рубеж, высокой старческой и детской смертности, рос</w:t>
      </w:r>
      <w:r>
        <w:rPr>
          <w:snapToGrid w:val="0"/>
          <w:sz w:val="28"/>
          <w:szCs w:val="28"/>
        </w:rPr>
        <w:softHyphen/>
        <w:t>та бездетных браков и наигромаднейшего количества абортов видно, что популяция россиянина вырождается. Однако это не должно быть основанием для всеобщей па</w:t>
      </w:r>
      <w:r>
        <w:rPr>
          <w:snapToGrid w:val="0"/>
          <w:sz w:val="28"/>
          <w:szCs w:val="28"/>
        </w:rPr>
        <w:softHyphen/>
        <w:t>ники. “Караул!” кричать не надо. Все поправится, если бу</w:t>
      </w:r>
      <w:r>
        <w:rPr>
          <w:snapToGrid w:val="0"/>
          <w:sz w:val="28"/>
          <w:szCs w:val="28"/>
        </w:rPr>
        <w:softHyphen/>
        <w:t>дем действовать и работать.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Так как целью безопасности является не только защита здоровья населения, но и защита окружающей среды, то необходимо определить и показатели, которые бы количе</w:t>
      </w:r>
      <w:r>
        <w:rPr>
          <w:snapToGrid w:val="0"/>
          <w:sz w:val="28"/>
          <w:szCs w:val="28"/>
        </w:rPr>
        <w:softHyphen/>
        <w:t>ственно оценили состояние и качество последней. К таким количественным характеристикам можно отнести степень близости состояния экосистем к границе ее устойчивости, где будет потеряна предсказуемость изменений экосистем.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Для более точной оценки устойчивости экосистем воспользуемся </w:t>
      </w:r>
      <w:r>
        <w:rPr>
          <w:b/>
          <w:bCs/>
          <w:i/>
          <w:iCs/>
          <w:snapToGrid w:val="0"/>
          <w:sz w:val="28"/>
          <w:szCs w:val="28"/>
        </w:rPr>
        <w:t>природно-экологической классификацией</w:t>
      </w:r>
      <w:r>
        <w:rPr>
          <w:snapToGrid w:val="0"/>
          <w:sz w:val="28"/>
          <w:szCs w:val="28"/>
        </w:rPr>
        <w:t xml:space="preserve"> угасания при</w:t>
      </w:r>
      <w:r>
        <w:rPr>
          <w:snapToGrid w:val="0"/>
          <w:sz w:val="28"/>
          <w:szCs w:val="28"/>
        </w:rPr>
        <w:softHyphen/>
        <w:t>роды или, иначе, показателями самовос</w:t>
      </w:r>
      <w:r>
        <w:rPr>
          <w:snapToGrid w:val="0"/>
          <w:sz w:val="28"/>
          <w:szCs w:val="28"/>
        </w:rPr>
        <w:softHyphen/>
        <w:t>становления.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Естественное состояние</w:t>
      </w:r>
      <w:r>
        <w:rPr>
          <w:snapToGrid w:val="0"/>
          <w:sz w:val="28"/>
          <w:szCs w:val="28"/>
        </w:rPr>
        <w:t>: наблюдается лишь фоновое антропогенное воздействие; биомасса максимальна, био</w:t>
      </w:r>
      <w:r>
        <w:rPr>
          <w:snapToGrid w:val="0"/>
          <w:sz w:val="28"/>
          <w:szCs w:val="28"/>
        </w:rPr>
        <w:softHyphen/>
        <w:t>логическая продуктивность минимальна.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Равновесное состояние</w:t>
      </w:r>
      <w:r>
        <w:rPr>
          <w:snapToGrid w:val="0"/>
          <w:sz w:val="28"/>
          <w:szCs w:val="28"/>
        </w:rPr>
        <w:t>: скорость восстановительных процессов выше или равна темпу нарушения; биологиче</w:t>
      </w:r>
      <w:r>
        <w:rPr>
          <w:snapToGrid w:val="0"/>
          <w:sz w:val="28"/>
          <w:szCs w:val="28"/>
        </w:rPr>
        <w:softHyphen/>
        <w:t>ская продуктивность больше естественной, биомасса на</w:t>
      </w:r>
      <w:r>
        <w:rPr>
          <w:snapToGrid w:val="0"/>
          <w:sz w:val="28"/>
          <w:szCs w:val="28"/>
        </w:rPr>
        <w:softHyphen/>
        <w:t>чинает снижаться.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Кризисное состояние</w:t>
      </w:r>
      <w:r>
        <w:rPr>
          <w:snapToGrid w:val="0"/>
          <w:sz w:val="28"/>
          <w:szCs w:val="28"/>
        </w:rPr>
        <w:t>: антропогенные нарушения превы</w:t>
      </w:r>
      <w:r>
        <w:rPr>
          <w:snapToGrid w:val="0"/>
          <w:sz w:val="28"/>
          <w:szCs w:val="28"/>
        </w:rPr>
        <w:softHyphen/>
        <w:t>шают по скорости естественно- восстановительные про</w:t>
      </w:r>
      <w:r>
        <w:rPr>
          <w:snapToGrid w:val="0"/>
          <w:sz w:val="28"/>
          <w:szCs w:val="28"/>
        </w:rPr>
        <w:softHyphen/>
        <w:t>цессы, но сохраняется естественный характер экосистем; биомасса снижается, биологическая продуктивность резко повышена.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Критическое состояние</w:t>
      </w:r>
      <w:r>
        <w:rPr>
          <w:snapToGrid w:val="0"/>
          <w:sz w:val="28"/>
          <w:szCs w:val="28"/>
        </w:rPr>
        <w:t>: обратимая замена прежде суще</w:t>
      </w:r>
      <w:r>
        <w:rPr>
          <w:snapToGrid w:val="0"/>
          <w:sz w:val="28"/>
          <w:szCs w:val="28"/>
        </w:rPr>
        <w:softHyphen/>
        <w:t>ствовавших экосистем под антропогенным воздействием на менее продуктивные (частичное опустынивание), биомасса мала и, как правило, снижается.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Катастрофическое состояние</w:t>
      </w:r>
      <w:r>
        <w:rPr>
          <w:snapToGrid w:val="0"/>
          <w:sz w:val="28"/>
          <w:szCs w:val="28"/>
        </w:rPr>
        <w:t>: труднообратимый про</w:t>
      </w:r>
      <w:r>
        <w:rPr>
          <w:snapToGrid w:val="0"/>
          <w:sz w:val="28"/>
          <w:szCs w:val="28"/>
        </w:rPr>
        <w:softHyphen/>
        <w:t>цесс закрепления малопродуктивной экосистемы (сильное опустынивание), биомасса и биологическая продуктив</w:t>
      </w:r>
      <w:r>
        <w:rPr>
          <w:snapToGrid w:val="0"/>
          <w:sz w:val="28"/>
          <w:szCs w:val="28"/>
        </w:rPr>
        <w:softHyphen/>
        <w:t>ность минимальны.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Состояние коллапса</w:t>
      </w:r>
      <w:r>
        <w:rPr>
          <w:snapToGrid w:val="0"/>
          <w:sz w:val="28"/>
          <w:szCs w:val="28"/>
        </w:rPr>
        <w:t>: необратимая утеря биологической продуктивности, биомасса стремится к нулю.</w:t>
      </w:r>
    </w:p>
    <w:p w:rsidR="00F62691" w:rsidRDefault="00F62691">
      <w:pPr>
        <w:pStyle w:val="21"/>
        <w:rPr>
          <w:rFonts w:ascii="Arial" w:hAnsi="Arial" w:cs="Arial"/>
        </w:rPr>
      </w:pPr>
      <w:r>
        <w:t>Помимо природно-экологической классификации уга</w:t>
      </w:r>
      <w:r>
        <w:softHyphen/>
        <w:t xml:space="preserve">сания (восстановления) природы, нужна и </w:t>
      </w:r>
      <w:r>
        <w:rPr>
          <w:b/>
          <w:bCs/>
          <w:i/>
          <w:iCs/>
        </w:rPr>
        <w:t>медико-соци</w:t>
      </w:r>
      <w:r>
        <w:rPr>
          <w:b/>
          <w:bCs/>
          <w:i/>
          <w:iCs/>
        </w:rPr>
        <w:softHyphen/>
        <w:t>альная шкала,</w:t>
      </w:r>
      <w:r>
        <w:t xml:space="preserve"> т.е. объективные показатели (критерии) из</w:t>
      </w:r>
      <w:r>
        <w:softHyphen/>
        <w:t>ложенной классификации природной среды, которая классифицируется по следующим градациям: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благополучная зона (ситуация):</w:t>
      </w:r>
      <w:r>
        <w:rPr>
          <w:snapToGrid w:val="0"/>
          <w:sz w:val="28"/>
          <w:szCs w:val="28"/>
        </w:rPr>
        <w:t xml:space="preserve"> происходит устойчивый рост продолжительности жизни, заболеваемость населе</w:t>
      </w:r>
      <w:r>
        <w:rPr>
          <w:snapToGrid w:val="0"/>
          <w:sz w:val="28"/>
          <w:szCs w:val="28"/>
        </w:rPr>
        <w:softHyphen/>
        <w:t>ния снижается;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зона напряженной экологической ситуации</w:t>
      </w:r>
      <w:r>
        <w:rPr>
          <w:snapToGrid w:val="0"/>
          <w:sz w:val="28"/>
          <w:szCs w:val="28"/>
        </w:rPr>
        <w:t>: ареал, в пре</w:t>
      </w:r>
      <w:r>
        <w:rPr>
          <w:snapToGrid w:val="0"/>
          <w:sz w:val="28"/>
          <w:szCs w:val="28"/>
        </w:rPr>
        <w:softHyphen/>
        <w:t>делах которого наблюдается переход состояния природы от кризисного к критическому, где отдельные показатели ухудшения здоровья населения достоверно выше нормы, но это не приводит к заметным и статистически достовер</w:t>
      </w:r>
      <w:r>
        <w:rPr>
          <w:snapToGrid w:val="0"/>
          <w:sz w:val="28"/>
          <w:szCs w:val="28"/>
        </w:rPr>
        <w:softHyphen/>
        <w:t>ным изменениям продолжительности жизни;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зона экологического бедствия</w:t>
      </w:r>
      <w:r>
        <w:rPr>
          <w:snapToGrid w:val="0"/>
          <w:sz w:val="28"/>
          <w:szCs w:val="28"/>
        </w:rPr>
        <w:t>: ареал, в пределах которого наблюдается переход от критического состояния к катаст</w:t>
      </w:r>
      <w:r>
        <w:rPr>
          <w:snapToGrid w:val="0"/>
          <w:sz w:val="28"/>
          <w:szCs w:val="28"/>
        </w:rPr>
        <w:softHyphen/>
        <w:t>рофическому, и территория, в пределах которой невоз</w:t>
      </w:r>
      <w:r>
        <w:rPr>
          <w:snapToGrid w:val="0"/>
          <w:sz w:val="28"/>
          <w:szCs w:val="28"/>
        </w:rPr>
        <w:softHyphen/>
        <w:t>можно социально-экономическое оправданное хозяйство. Показатели здоровья населения (заболеваемость, детская смертность, психические отклонения и т.д.), частота и скорость наступления инвалидности достоверно выше, а продолжительность жизни заметно и статистически ниже, чем на аналогичных территориях, не подвергшихся подоб</w:t>
      </w:r>
      <w:r>
        <w:rPr>
          <w:snapToGrid w:val="0"/>
          <w:sz w:val="28"/>
          <w:szCs w:val="28"/>
        </w:rPr>
        <w:softHyphen/>
        <w:t>ным антропогенным воздействиям;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зона экологической катастрофы</w:t>
      </w:r>
      <w:r>
        <w:rPr>
          <w:snapToGrid w:val="0"/>
          <w:sz w:val="28"/>
          <w:szCs w:val="28"/>
        </w:rPr>
        <w:t>: переход состояния природы от катастрофической фазы к коллапсу, что дела</w:t>
      </w:r>
      <w:r>
        <w:rPr>
          <w:snapToGrid w:val="0"/>
          <w:sz w:val="28"/>
          <w:szCs w:val="28"/>
        </w:rPr>
        <w:softHyphen/>
        <w:t>ет территорию непригодной для жизни</w:t>
      </w:r>
      <w:r>
        <w:rPr>
          <w:rStyle w:val="a9"/>
          <w:snapToGrid w:val="0"/>
          <w:sz w:val="28"/>
          <w:szCs w:val="28"/>
        </w:rPr>
        <w:footnoteReference w:id="4"/>
      </w:r>
      <w:r>
        <w:rPr>
          <w:snapToGrid w:val="0"/>
          <w:sz w:val="28"/>
          <w:szCs w:val="28"/>
        </w:rPr>
        <w:t>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Итак, за “универсальный” индикатор качества среды и благоприятности условий существования человека можно принять СОППЖ (89 ± 5 л.) и уровень заболеваемости на</w:t>
      </w:r>
      <w:r>
        <w:rPr>
          <w:snapToGrid w:val="0"/>
          <w:sz w:val="28"/>
          <w:szCs w:val="28"/>
        </w:rPr>
        <w:softHyphen/>
        <w:t>селения.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Пределы надежности (устойчивости) экосистем ориен</w:t>
      </w:r>
      <w:r>
        <w:rPr>
          <w:snapToGrid w:val="0"/>
          <w:sz w:val="28"/>
          <w:szCs w:val="28"/>
        </w:rPr>
        <w:softHyphen/>
        <w:t>тировочно можно оценить на основе экологических зако</w:t>
      </w:r>
      <w:r>
        <w:rPr>
          <w:snapToGrid w:val="0"/>
          <w:sz w:val="28"/>
          <w:szCs w:val="28"/>
        </w:rPr>
        <w:softHyphen/>
        <w:t>нов 1 и 10%.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§2.   Понятия  нулевого и приемлемого риска. Добровольный риск.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</w:p>
    <w:p w:rsidR="00F62691" w:rsidRDefault="00F62691">
      <w:pPr>
        <w:pStyle w:val="21"/>
        <w:rPr>
          <w:rFonts w:ascii="Arial" w:hAnsi="Arial" w:cs="Arial"/>
          <w:b/>
          <w:bCs/>
          <w:i/>
          <w:iCs/>
        </w:rPr>
      </w:pPr>
      <w:r>
        <w:t>Актуален вопрос: каким образом предотвратить или свести к минимуму тяжелые последствия чрезвычай</w:t>
      </w:r>
      <w:r>
        <w:softHyphen/>
        <w:t>ных ситуаций, обусловленных авариями, загрязнением и разрушением биосферы, стихийными бедствиями? Кон</w:t>
      </w:r>
      <w:r>
        <w:softHyphen/>
        <w:t>цепция абсолютной безопасности до недавнего времени была фундаментом, на котором строились нормативы безопасности во всем мире. Для предотвращения аварий внедрялись дополнительные технические устройства — инженерные системы безопасности, принимались органи</w:t>
      </w:r>
      <w:r>
        <w:softHyphen/>
        <w:t>зационные меры, обеспечивающие высокий уровень дис</w:t>
      </w:r>
      <w:r>
        <w:softHyphen/>
        <w:t>циплины, строгий регламент работы. Считалось, что такой инженерный, детерминистский подход позволяет исклю</w:t>
      </w:r>
      <w:r>
        <w:softHyphen/>
        <w:t>чить любую опасность для населения и окружающей сре</w:t>
      </w:r>
      <w:r>
        <w:softHyphen/>
        <w:t xml:space="preserve">ды и обеспечит абсолютную безопасность, т. е. </w:t>
      </w:r>
      <w:r>
        <w:rPr>
          <w:b/>
          <w:bCs/>
        </w:rPr>
        <w:t>нулевой риск</w:t>
      </w:r>
      <w:r>
        <w:rPr>
          <w:b/>
          <w:bCs/>
          <w:i/>
          <w:iCs/>
        </w:rPr>
        <w:t>.</w:t>
      </w:r>
    </w:p>
    <w:p w:rsidR="00F62691" w:rsidRDefault="00F62691">
      <w:pPr>
        <w:pStyle w:val="21"/>
        <w:rPr>
          <w:rFonts w:ascii="Arial" w:hAnsi="Arial" w:cs="Arial"/>
        </w:rPr>
      </w:pPr>
      <w:r>
        <w:t>До последних десятилетий этот подход был оправдан. Однако сегодня из-за беспрецедентного усложнения про</w:t>
      </w:r>
      <w:r>
        <w:softHyphen/>
        <w:t>изводств и появления принципиально новых технологий, возросшей сети транспортных и энергетических коммуни</w:t>
      </w:r>
      <w:r>
        <w:softHyphen/>
        <w:t>каций концепция абсолютной безопасности стала неадек</w:t>
      </w:r>
      <w:r>
        <w:softHyphen/>
        <w:t>ватна внутренним законам техносферы и биосферы.</w:t>
      </w:r>
    </w:p>
    <w:p w:rsidR="00F62691" w:rsidRDefault="00F62691">
      <w:pPr>
        <w:pStyle w:val="21"/>
        <w:rPr>
          <w:rFonts w:ascii="Arial" w:hAnsi="Arial" w:cs="Arial"/>
        </w:rPr>
      </w:pPr>
      <w:r>
        <w:t>Любая деятельность человека, направленная на созда</w:t>
      </w:r>
      <w:r>
        <w:softHyphen/>
        <w:t>ние материальных благ, сопровождается использованием энергии, взаимодействием его со сложными техническими системами, а состояние его защиты и окружающей среды оценивается не показателями, характеризующими состоя</w:t>
      </w:r>
      <w:r>
        <w:softHyphen/>
        <w:t>ние здоровья и качество окружающей среды, а надежно</w:t>
      </w:r>
      <w:r>
        <w:softHyphen/>
        <w:t>стью и эффективностью технических систем безопасно</w:t>
      </w:r>
      <w:r>
        <w:softHyphen/>
        <w:t>сти, и, следовательно, носит чисто отраслевой, инженер</w:t>
      </w:r>
      <w:r>
        <w:softHyphen/>
        <w:t>ный характер. Да к тому же ресурсы любого общества ог</w:t>
      </w:r>
      <w:r>
        <w:softHyphen/>
        <w:t>раничены. Если продолжать вкладывать все больше и больше средств в технические системы предотвращения аварий, то будем вынуждены урезать финансирование со</w:t>
      </w:r>
      <w:r>
        <w:softHyphen/>
        <w:t>циальных программ, чем сократим среднюю продолжи</w:t>
      </w:r>
      <w:r>
        <w:softHyphen/>
        <w:t>тельность жизни человека и снизим ее качество.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Поэтому сообщество пришло к пониманию невозможности создания “абсолют</w:t>
      </w:r>
      <w:r>
        <w:rPr>
          <w:snapToGrid w:val="0"/>
          <w:sz w:val="28"/>
          <w:szCs w:val="28"/>
        </w:rPr>
        <w:softHyphen/>
        <w:t>ной безопасности” (нулевого риска) реаль</w:t>
      </w:r>
      <w:r>
        <w:rPr>
          <w:snapToGrid w:val="0"/>
          <w:sz w:val="28"/>
          <w:szCs w:val="28"/>
        </w:rPr>
        <w:softHyphen/>
        <w:t>ной действительности, и следует стремиться к достиже</w:t>
      </w:r>
      <w:r>
        <w:rPr>
          <w:snapToGrid w:val="0"/>
          <w:sz w:val="28"/>
          <w:szCs w:val="28"/>
        </w:rPr>
        <w:softHyphen/>
        <w:t xml:space="preserve">нию такого уровня риска от опасных факторов, который можно рассматривать как </w:t>
      </w:r>
      <w:r>
        <w:rPr>
          <w:b/>
          <w:bCs/>
          <w:snapToGrid w:val="0"/>
          <w:sz w:val="28"/>
          <w:szCs w:val="28"/>
        </w:rPr>
        <w:t>“приемлемый”</w:t>
      </w:r>
      <w:r>
        <w:rPr>
          <w:snapToGrid w:val="0"/>
          <w:sz w:val="28"/>
          <w:szCs w:val="28"/>
        </w:rPr>
        <w:t>. Его приемле</w:t>
      </w:r>
      <w:r>
        <w:rPr>
          <w:snapToGrid w:val="0"/>
          <w:sz w:val="28"/>
          <w:szCs w:val="28"/>
        </w:rPr>
        <w:softHyphen/>
        <w:t xml:space="preserve">мость должна быть обоснована, исходя из экономических и социальных соображений. Это означает, что </w:t>
      </w:r>
      <w:r>
        <w:rPr>
          <w:b/>
          <w:bCs/>
          <w:i/>
          <w:iCs/>
          <w:snapToGrid w:val="0"/>
          <w:sz w:val="28"/>
          <w:szCs w:val="28"/>
        </w:rPr>
        <w:t>уровень риска от факторов опасности, обусловленных хозяйственной деятельностью, является “приемлемым”</w:t>
      </w:r>
      <w:r>
        <w:rPr>
          <w:snapToGrid w:val="0"/>
          <w:sz w:val="28"/>
          <w:szCs w:val="28"/>
        </w:rPr>
        <w:t xml:space="preserve">, </w:t>
      </w:r>
      <w:r>
        <w:rPr>
          <w:i/>
          <w:iCs/>
          <w:snapToGrid w:val="0"/>
          <w:sz w:val="28"/>
          <w:szCs w:val="28"/>
        </w:rPr>
        <w:t>если его ве</w:t>
      </w:r>
      <w:r>
        <w:rPr>
          <w:i/>
          <w:iCs/>
          <w:snapToGrid w:val="0"/>
          <w:sz w:val="28"/>
          <w:szCs w:val="28"/>
        </w:rPr>
        <w:softHyphen/>
        <w:t>личина (вероятность реализации или возможный ущерб) настолько незначительна, что ради получаемой при этом выгоды в виде материальных и социальных благ человек или общество в целом готово пойти на риск.</w:t>
      </w:r>
    </w:p>
    <w:p w:rsidR="00F62691" w:rsidRDefault="00F62691">
      <w:pPr>
        <w:pStyle w:val="21"/>
        <w:rPr>
          <w:snapToGrid w:val="0"/>
        </w:rPr>
      </w:pPr>
      <w:r>
        <w:rPr>
          <w:snapToGrid w:val="0"/>
        </w:rPr>
        <w:t>Наряду с объективными рисками, которые существуют не по воли данного индивида (риск от стихийных бедствий, от социальных условий жизни и др.) существует так называемый добровольный риск.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>Добровольный риск</w:t>
      </w:r>
      <w:r>
        <w:rPr>
          <w:snapToGrid w:val="0"/>
          <w:sz w:val="28"/>
          <w:szCs w:val="28"/>
        </w:rPr>
        <w:t xml:space="preserve"> – </w:t>
      </w:r>
      <w:r>
        <w:rPr>
          <w:i/>
          <w:iCs/>
          <w:snapToGrid w:val="0"/>
          <w:sz w:val="28"/>
          <w:szCs w:val="28"/>
        </w:rPr>
        <w:t>это риск, на который идет человек сознательно, зная какой вред (ущерб) причиняет себе.</w:t>
      </w:r>
      <w:r>
        <w:rPr>
          <w:snapToGrid w:val="0"/>
          <w:sz w:val="28"/>
          <w:szCs w:val="28"/>
        </w:rPr>
        <w:t xml:space="preserve"> При этом у данного индивида есть выбор – идти на риск или не идти. Но определенная выгода может для него перевесить тот заведомо причиняемый ущерб, с которым сопряжен данный риск. Примеров такому добровольному риску много: курение, употребление алкоголя, наркотиков, азартные игры, употребление в пищу заведомо экологически нечистых продуктов, спасение других людей ценой собственного здоровья и самой жизни.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Во всех развитых в промышленном отношении странах существует устойчивая тенденция применения концепции приемлемого риска, но политика России более чем, в дру</w:t>
      </w:r>
      <w:r>
        <w:rPr>
          <w:snapToGrid w:val="0"/>
          <w:sz w:val="28"/>
          <w:szCs w:val="28"/>
        </w:rPr>
        <w:softHyphen/>
        <w:t>гих странах, основана на концепции абсолютной безопас</w:t>
      </w:r>
      <w:r>
        <w:rPr>
          <w:snapToGrid w:val="0"/>
          <w:sz w:val="28"/>
          <w:szCs w:val="28"/>
        </w:rPr>
        <w:softHyphen/>
        <w:t>ности.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Поэтому, оценивая приемлемость различных уровней экономического риска на первом этапе, можно ограничиться рассмотрением риска лишь тех вредных последст</w:t>
      </w:r>
      <w:r>
        <w:rPr>
          <w:snapToGrid w:val="0"/>
          <w:sz w:val="28"/>
          <w:szCs w:val="28"/>
        </w:rPr>
        <w:softHyphen/>
        <w:t>вий, которые в конечном счете приводят к смертельным исходам, поскольку для этого показателя достаточно на</w:t>
      </w:r>
      <w:r>
        <w:rPr>
          <w:snapToGrid w:val="0"/>
          <w:sz w:val="28"/>
          <w:szCs w:val="28"/>
        </w:rPr>
        <w:softHyphen/>
        <w:t xml:space="preserve">дежные статистические данные. Тогда понятие </w:t>
      </w:r>
      <w:r>
        <w:rPr>
          <w:b/>
          <w:bCs/>
          <w:i/>
          <w:iCs/>
          <w:snapToGrid w:val="0"/>
          <w:sz w:val="28"/>
          <w:szCs w:val="28"/>
        </w:rPr>
        <w:t>“экологи</w:t>
      </w:r>
      <w:r>
        <w:rPr>
          <w:b/>
          <w:bCs/>
          <w:i/>
          <w:iCs/>
          <w:snapToGrid w:val="0"/>
          <w:sz w:val="28"/>
          <w:szCs w:val="28"/>
        </w:rPr>
        <w:softHyphen/>
        <w:t>ческий риск”</w:t>
      </w:r>
      <w:r>
        <w:rPr>
          <w:snapToGrid w:val="0"/>
          <w:sz w:val="28"/>
          <w:szCs w:val="28"/>
        </w:rPr>
        <w:t xml:space="preserve"> может быть сформулировано как </w:t>
      </w:r>
      <w:r>
        <w:rPr>
          <w:i/>
          <w:iCs/>
          <w:snapToGrid w:val="0"/>
          <w:sz w:val="28"/>
          <w:szCs w:val="28"/>
        </w:rPr>
        <w:t>отношение величины возможного ущерба, выраженного в числе смер</w:t>
      </w:r>
      <w:r>
        <w:rPr>
          <w:i/>
          <w:iCs/>
          <w:snapToGrid w:val="0"/>
          <w:sz w:val="28"/>
          <w:szCs w:val="28"/>
        </w:rPr>
        <w:softHyphen/>
        <w:t>тельных исходов от воздействия вредного экологического фактора за определенный интервал времени, к нормиро</w:t>
      </w:r>
      <w:r>
        <w:rPr>
          <w:i/>
          <w:iCs/>
          <w:snapToGrid w:val="0"/>
          <w:sz w:val="28"/>
          <w:szCs w:val="28"/>
        </w:rPr>
        <w:softHyphen/>
        <w:t>ванной величине интенсивности этого фактора.</w:t>
      </w:r>
    </w:p>
    <w:p w:rsidR="00F62691" w:rsidRDefault="00F62691">
      <w:pPr>
        <w:pStyle w:val="21"/>
        <w:rPr>
          <w:rFonts w:ascii="Arial" w:hAnsi="Arial" w:cs="Arial"/>
        </w:rPr>
      </w:pPr>
      <w:r>
        <w:t>Таким образом, главное внимание при определении экологического риска должно быть направлено на анализ соотношения вредных экологических последствий, закан</w:t>
      </w:r>
      <w:r>
        <w:softHyphen/>
        <w:t>чивающихся смертельными исходами, и количественной оценки как вредного суммарного экологического воздей</w:t>
      </w:r>
      <w:r>
        <w:softHyphen/>
        <w:t>ствия, так и его компонентов.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Общественная приемлемость экологического риска, связанного с различными видами деятельности, определя</w:t>
      </w:r>
      <w:r>
        <w:rPr>
          <w:snapToGrid w:val="0"/>
          <w:sz w:val="28"/>
          <w:szCs w:val="28"/>
        </w:rPr>
        <w:softHyphen/>
        <w:t>ется экономическими, социальными и психологическими факторами.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</w:p>
    <w:p w:rsidR="00F62691" w:rsidRDefault="00F62691">
      <w:pPr>
        <w:pStyle w:val="3"/>
      </w:pPr>
      <w:r>
        <w:t>§3. Управление риском. Снижение последствий чрезвычайных ситуаций.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концепцией безопасности на</w:t>
      </w:r>
      <w:r>
        <w:rPr>
          <w:snapToGrid w:val="0"/>
          <w:sz w:val="28"/>
          <w:szCs w:val="28"/>
        </w:rPr>
        <w:softHyphen/>
        <w:t>селения и окружающей среды практическая деятельность управления риском должна быть построена таким обра</w:t>
      </w:r>
      <w:r>
        <w:rPr>
          <w:snapToGrid w:val="0"/>
          <w:sz w:val="28"/>
          <w:szCs w:val="28"/>
        </w:rPr>
        <w:softHyphen/>
        <w:t>зом, чтобы общество в целом получало наиболее доступ</w:t>
      </w:r>
      <w:r>
        <w:rPr>
          <w:snapToGrid w:val="0"/>
          <w:sz w:val="28"/>
          <w:szCs w:val="28"/>
        </w:rPr>
        <w:softHyphen/>
        <w:t>ную сумму благ, и эти блага распределялись равномерно среди его членов.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принципах управления риском заложены стратегические и тактические цели. </w:t>
      </w:r>
      <w:r>
        <w:rPr>
          <w:b/>
          <w:bCs/>
          <w:i/>
          <w:iCs/>
          <w:snapToGrid w:val="0"/>
          <w:sz w:val="28"/>
          <w:szCs w:val="28"/>
        </w:rPr>
        <w:t>В стратегических целях</w:t>
      </w:r>
      <w:r>
        <w:rPr>
          <w:snapToGrid w:val="0"/>
          <w:sz w:val="28"/>
          <w:szCs w:val="28"/>
        </w:rPr>
        <w:t xml:space="preserve"> выражено </w:t>
      </w:r>
      <w:r>
        <w:rPr>
          <w:i/>
          <w:iCs/>
          <w:snapToGrid w:val="0"/>
          <w:sz w:val="28"/>
          <w:szCs w:val="28"/>
        </w:rPr>
        <w:t>стремле</w:t>
      </w:r>
      <w:r>
        <w:rPr>
          <w:i/>
          <w:iCs/>
          <w:snapToGrid w:val="0"/>
          <w:sz w:val="28"/>
          <w:szCs w:val="28"/>
        </w:rPr>
        <w:softHyphen/>
        <w:t>ние к достижению максимально возможного уровня бла</w:t>
      </w:r>
      <w:r>
        <w:rPr>
          <w:i/>
          <w:iCs/>
          <w:snapToGrid w:val="0"/>
          <w:sz w:val="28"/>
          <w:szCs w:val="28"/>
        </w:rPr>
        <w:softHyphen/>
        <w:t xml:space="preserve">госостояния общества в целом, </w:t>
      </w:r>
      <w:r>
        <w:rPr>
          <w:snapToGrid w:val="0"/>
          <w:sz w:val="28"/>
          <w:szCs w:val="28"/>
        </w:rPr>
        <w:t xml:space="preserve">а </w:t>
      </w:r>
      <w:r>
        <w:rPr>
          <w:b/>
          <w:bCs/>
          <w:i/>
          <w:iCs/>
          <w:snapToGrid w:val="0"/>
          <w:sz w:val="28"/>
          <w:szCs w:val="28"/>
        </w:rPr>
        <w:t>в тактических</w:t>
      </w:r>
      <w:r>
        <w:rPr>
          <w:snapToGrid w:val="0"/>
          <w:sz w:val="28"/>
          <w:szCs w:val="28"/>
        </w:rPr>
        <w:t xml:space="preserve"> — </w:t>
      </w:r>
      <w:r>
        <w:rPr>
          <w:i/>
          <w:iCs/>
          <w:snapToGrid w:val="0"/>
          <w:sz w:val="28"/>
          <w:szCs w:val="28"/>
        </w:rPr>
        <w:t>стремле</w:t>
      </w:r>
      <w:r>
        <w:rPr>
          <w:i/>
          <w:iCs/>
          <w:snapToGrid w:val="0"/>
          <w:sz w:val="28"/>
          <w:szCs w:val="28"/>
        </w:rPr>
        <w:softHyphen/>
        <w:t>ние к увеличению безопасности населения, продолжи</w:t>
      </w:r>
      <w:r>
        <w:rPr>
          <w:i/>
          <w:iCs/>
          <w:snapToGrid w:val="0"/>
          <w:sz w:val="28"/>
          <w:szCs w:val="28"/>
        </w:rPr>
        <w:softHyphen/>
        <w:t>тельности жизни. В них оговариваются как интересы групп населения, так и каждой личности в защите от чрез</w:t>
      </w:r>
      <w:r>
        <w:rPr>
          <w:i/>
          <w:iCs/>
          <w:snapToGrid w:val="0"/>
          <w:sz w:val="28"/>
          <w:szCs w:val="28"/>
        </w:rPr>
        <w:softHyphen/>
        <w:t>мерного риска.</w:t>
      </w:r>
    </w:p>
    <w:p w:rsidR="00F62691" w:rsidRDefault="00F62691">
      <w:pPr>
        <w:pStyle w:val="21"/>
        <w:rPr>
          <w:rFonts w:ascii="Arial" w:hAnsi="Arial" w:cs="Arial"/>
        </w:rPr>
      </w:pPr>
      <w:r>
        <w:t>Важнейшим принципом является положение о том, что в управление риском должен быть включен весь со</w:t>
      </w:r>
      <w:r>
        <w:softHyphen/>
        <w:t>вокупный спектр существующих в обществе опасностей, и общий риск от них для любого человека и для общества в целом не может превышать “приемлемый” для него уровень.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И, наконец, политика в области управления риском должна строиться в рамках строгих ограничений на воз</w:t>
      </w:r>
      <w:r>
        <w:rPr>
          <w:snapToGrid w:val="0"/>
          <w:sz w:val="28"/>
          <w:szCs w:val="28"/>
        </w:rPr>
        <w:softHyphen/>
        <w:t>действие на природные экосистемы, состоящих из требо</w:t>
      </w:r>
      <w:r>
        <w:rPr>
          <w:snapToGrid w:val="0"/>
          <w:sz w:val="28"/>
          <w:szCs w:val="28"/>
        </w:rPr>
        <w:softHyphen/>
        <w:t>ваний о непревышении величин воздействий предельно допустимых экологических нагрузок на экосистемы.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Внешне неожиданную, внезапно возникающую обста</w:t>
      </w:r>
      <w:r>
        <w:rPr>
          <w:snapToGrid w:val="0"/>
          <w:sz w:val="28"/>
          <w:szCs w:val="28"/>
        </w:rPr>
        <w:softHyphen/>
        <w:t>новку, характеризующуюся неопределенностью, острой конфликтностью, стрессовым состоянием населения, значительным социально-экономическим и экологическим ущербом можно определить как</w:t>
      </w:r>
      <w:r>
        <w:rPr>
          <w:i/>
          <w:iCs/>
          <w:snapToGrid w:val="0"/>
          <w:sz w:val="28"/>
          <w:szCs w:val="28"/>
        </w:rPr>
        <w:t xml:space="preserve"> </w:t>
      </w:r>
      <w:r>
        <w:rPr>
          <w:b/>
          <w:bCs/>
          <w:i/>
          <w:iCs/>
          <w:snapToGrid w:val="0"/>
          <w:sz w:val="28"/>
          <w:szCs w:val="28"/>
        </w:rPr>
        <w:t>чрезвычайную ситуацию</w:t>
      </w:r>
      <w:r>
        <w:rPr>
          <w:snapToGrid w:val="0"/>
          <w:sz w:val="28"/>
          <w:szCs w:val="28"/>
        </w:rPr>
        <w:t xml:space="preserve">. Риск для людей выражается двумя категориями: </w:t>
      </w:r>
      <w:r>
        <w:rPr>
          <w:i/>
          <w:iCs/>
          <w:snapToGrid w:val="0"/>
          <w:sz w:val="28"/>
          <w:szCs w:val="28"/>
        </w:rPr>
        <w:t>индивидуальный риск,</w:t>
      </w:r>
      <w:r>
        <w:rPr>
          <w:snapToGrid w:val="0"/>
          <w:sz w:val="28"/>
          <w:szCs w:val="28"/>
        </w:rPr>
        <w:t xml:space="preserve"> определяемый как вероятность того, что человек испытывает определенное воздействие в ходе своей деятельности; </w:t>
      </w:r>
      <w:r>
        <w:rPr>
          <w:i/>
          <w:iCs/>
          <w:snapToGrid w:val="0"/>
          <w:sz w:val="28"/>
          <w:szCs w:val="28"/>
        </w:rPr>
        <w:t>социальный риск,</w:t>
      </w:r>
      <w:r>
        <w:rPr>
          <w:snapToGrid w:val="0"/>
          <w:sz w:val="28"/>
          <w:szCs w:val="28"/>
        </w:rPr>
        <w:t xml:space="preserve"> определяемый как соотношение ме</w:t>
      </w:r>
      <w:r>
        <w:rPr>
          <w:snapToGrid w:val="0"/>
          <w:sz w:val="28"/>
          <w:szCs w:val="28"/>
        </w:rPr>
        <w:softHyphen/>
        <w:t>жду числом людей, погибших от одной аварии, и вероят</w:t>
      </w:r>
      <w:r>
        <w:rPr>
          <w:snapToGrid w:val="0"/>
          <w:sz w:val="28"/>
          <w:szCs w:val="28"/>
        </w:rPr>
        <w:softHyphen/>
        <w:t>ностью этой аварии.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Сегодня оценка риска является единствен</w:t>
      </w:r>
      <w:r>
        <w:rPr>
          <w:snapToGrid w:val="0"/>
          <w:sz w:val="28"/>
          <w:szCs w:val="28"/>
        </w:rPr>
        <w:softHyphen/>
        <w:t>ным аналитическим инструментом, позво</w:t>
      </w:r>
      <w:r>
        <w:rPr>
          <w:snapToGrid w:val="0"/>
          <w:sz w:val="28"/>
          <w:szCs w:val="28"/>
        </w:rPr>
        <w:softHyphen/>
        <w:t>ляющим определить факторы риска для здоровья челове</w:t>
      </w:r>
      <w:r>
        <w:rPr>
          <w:snapToGrid w:val="0"/>
          <w:sz w:val="28"/>
          <w:szCs w:val="28"/>
        </w:rPr>
        <w:softHyphen/>
        <w:t>ка, их соотношение и на этой базе очертить приоритеты деятельности по минимизации риска.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Оценка риска</w:t>
      </w:r>
      <w:r>
        <w:rPr>
          <w:b/>
          <w:bCs/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— </w:t>
      </w:r>
      <w:r>
        <w:rPr>
          <w:i/>
          <w:iCs/>
          <w:snapToGrid w:val="0"/>
          <w:sz w:val="28"/>
          <w:szCs w:val="28"/>
        </w:rPr>
        <w:t>это анализ происхождения (возникно</w:t>
      </w:r>
      <w:r>
        <w:rPr>
          <w:i/>
          <w:iCs/>
          <w:snapToGrid w:val="0"/>
          <w:sz w:val="28"/>
          <w:szCs w:val="28"/>
        </w:rPr>
        <w:softHyphen/>
        <w:t>вения) и масштабы риска в конкретной ситуации.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Управление риском</w:t>
      </w:r>
      <w:r>
        <w:rPr>
          <w:snapToGrid w:val="0"/>
          <w:sz w:val="28"/>
          <w:szCs w:val="28"/>
        </w:rPr>
        <w:t xml:space="preserve"> — </w:t>
      </w:r>
      <w:r>
        <w:rPr>
          <w:i/>
          <w:iCs/>
          <w:snapToGrid w:val="0"/>
          <w:sz w:val="28"/>
          <w:szCs w:val="28"/>
        </w:rPr>
        <w:t>анализ рисковой ситуации, раз</w:t>
      </w:r>
      <w:r>
        <w:rPr>
          <w:i/>
          <w:iCs/>
          <w:snapToGrid w:val="0"/>
          <w:sz w:val="28"/>
          <w:szCs w:val="28"/>
        </w:rPr>
        <w:softHyphen/>
        <w:t>работка и обоснование управленческого решения нередко в форме правового акта, направленного на минимизацию риска.</w:t>
      </w:r>
    </w:p>
    <w:p w:rsidR="00F62691" w:rsidRDefault="00F62691">
      <w:pPr>
        <w:pStyle w:val="21"/>
        <w:rPr>
          <w:rFonts w:ascii="Arial" w:hAnsi="Arial" w:cs="Arial"/>
        </w:rPr>
      </w:pPr>
      <w:r>
        <w:t>Порядок оценки и управления риском следующий.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Первый элемент — выявление опасности, установление источников и факторов риска, а также объектов их потен</w:t>
      </w:r>
      <w:r>
        <w:rPr>
          <w:snapToGrid w:val="0"/>
          <w:sz w:val="28"/>
          <w:szCs w:val="28"/>
        </w:rPr>
        <w:softHyphen/>
        <w:t>циального воздействия, основные формы такого взаимо</w:t>
      </w:r>
      <w:r>
        <w:rPr>
          <w:snapToGrid w:val="0"/>
          <w:sz w:val="28"/>
          <w:szCs w:val="28"/>
        </w:rPr>
        <w:softHyphen/>
        <w:t>действия.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Второй элемент оценки риска — оценка подверженно</w:t>
      </w:r>
      <w:r>
        <w:rPr>
          <w:snapToGrid w:val="0"/>
          <w:sz w:val="28"/>
          <w:szCs w:val="28"/>
        </w:rPr>
        <w:softHyphen/>
        <w:t>сти, т.е. реального воздействия, фактора риска на челове</w:t>
      </w:r>
      <w:r>
        <w:rPr>
          <w:snapToGrid w:val="0"/>
          <w:sz w:val="28"/>
          <w:szCs w:val="28"/>
        </w:rPr>
        <w:softHyphen/>
        <w:t>ка и окружающую среду.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Третий элемент оценки риска связан с анализом воз</w:t>
      </w:r>
      <w:r>
        <w:rPr>
          <w:snapToGrid w:val="0"/>
          <w:sz w:val="28"/>
          <w:szCs w:val="28"/>
        </w:rPr>
        <w:softHyphen/>
        <w:t>действия факторов риска на население и окружающую среду, определение устойчивости человека и экосистемы к воздействию определенного дестабилизирующего фак</w:t>
      </w:r>
      <w:r>
        <w:rPr>
          <w:snapToGrid w:val="0"/>
          <w:sz w:val="28"/>
          <w:szCs w:val="28"/>
        </w:rPr>
        <w:softHyphen/>
        <w:t>тора.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Четвертый, заключительный элемент — полная харак</w:t>
      </w:r>
      <w:r>
        <w:rPr>
          <w:snapToGrid w:val="0"/>
          <w:sz w:val="28"/>
          <w:szCs w:val="28"/>
        </w:rPr>
        <w:softHyphen/>
        <w:t>теристика риска с использованием качественных и коли</w:t>
      </w:r>
      <w:r>
        <w:rPr>
          <w:snapToGrid w:val="0"/>
          <w:sz w:val="28"/>
          <w:szCs w:val="28"/>
        </w:rPr>
        <w:softHyphen/>
        <w:t>чественных параметров.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i/>
          <w:iCs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Заключительная фаза модели оценки риска, характери</w:t>
      </w:r>
      <w:r>
        <w:rPr>
          <w:snapToGrid w:val="0"/>
          <w:sz w:val="28"/>
          <w:szCs w:val="28"/>
        </w:rPr>
        <w:softHyphen/>
        <w:t>стика риска одновременно является первым звеном про</w:t>
      </w:r>
      <w:r>
        <w:rPr>
          <w:snapToGrid w:val="0"/>
          <w:sz w:val="28"/>
          <w:szCs w:val="28"/>
        </w:rPr>
        <w:softHyphen/>
        <w:t xml:space="preserve">цедуры управления им. </w:t>
      </w:r>
      <w:r>
        <w:rPr>
          <w:b/>
          <w:bCs/>
          <w:i/>
          <w:iCs/>
          <w:snapToGrid w:val="0"/>
          <w:sz w:val="28"/>
          <w:szCs w:val="28"/>
        </w:rPr>
        <w:t>Основная цель управления риском</w:t>
      </w:r>
      <w:r>
        <w:rPr>
          <w:snapToGrid w:val="0"/>
          <w:sz w:val="28"/>
          <w:szCs w:val="28"/>
        </w:rPr>
        <w:t xml:space="preserve"> состоит в </w:t>
      </w:r>
      <w:r>
        <w:rPr>
          <w:i/>
          <w:iCs/>
          <w:snapToGrid w:val="0"/>
          <w:sz w:val="28"/>
          <w:szCs w:val="28"/>
        </w:rPr>
        <w:t>определении путей уменьшения риска при за</w:t>
      </w:r>
      <w:r>
        <w:rPr>
          <w:i/>
          <w:iCs/>
          <w:snapToGrid w:val="0"/>
          <w:sz w:val="28"/>
          <w:szCs w:val="28"/>
        </w:rPr>
        <w:softHyphen/>
        <w:t>данных ограничениях на ресурсы и время.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Модель управления риском состоит также из четырех частей и этапов.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Первый этап связан с характеристикой риска. На начальном этапе приводится сравнительная ха</w:t>
      </w:r>
      <w:r>
        <w:rPr>
          <w:snapToGrid w:val="0"/>
          <w:sz w:val="28"/>
          <w:szCs w:val="28"/>
        </w:rPr>
        <w:softHyphen/>
        <w:t>рактеристика рисков с целью установления приоритетов.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 завершающей фазе оценки риска устанавливается сте</w:t>
      </w:r>
      <w:r>
        <w:rPr>
          <w:snapToGrid w:val="0"/>
          <w:sz w:val="28"/>
          <w:szCs w:val="28"/>
        </w:rPr>
        <w:softHyphen/>
        <w:t>пень опасности (вредности).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Второй этап — определение приемлемости риска. Риск сопоставляется с рядом социально-экономических факто</w:t>
      </w:r>
      <w:r>
        <w:rPr>
          <w:snapToGrid w:val="0"/>
          <w:sz w:val="28"/>
          <w:szCs w:val="28"/>
        </w:rPr>
        <w:softHyphen/>
        <w:t>ров: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выгоды от того или иного вида хозяйственной деятельности;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потери, обусловленные использованием вида деятель</w:t>
      </w:r>
      <w:r>
        <w:rPr>
          <w:snapToGrid w:val="0"/>
          <w:sz w:val="28"/>
          <w:szCs w:val="28"/>
        </w:rPr>
        <w:softHyphen/>
        <w:t>ности;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наличие и возможности регулирующих мер с целью уменьшения негативного влияния на среду и здоровье че</w:t>
      </w:r>
      <w:r>
        <w:rPr>
          <w:snapToGrid w:val="0"/>
          <w:sz w:val="28"/>
          <w:szCs w:val="28"/>
        </w:rPr>
        <w:softHyphen/>
        <w:t>ловека.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Процесс сравнения опирается на метод “затраты — вы</w:t>
      </w:r>
      <w:r>
        <w:rPr>
          <w:snapToGrid w:val="0"/>
          <w:sz w:val="28"/>
          <w:szCs w:val="28"/>
        </w:rPr>
        <w:softHyphen/>
        <w:t>годы”.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В сопоставлении “нерисковых” факторов с “рисковы</w:t>
      </w:r>
      <w:r>
        <w:rPr>
          <w:i/>
          <w:iCs/>
          <w:snapToGrid w:val="0"/>
          <w:sz w:val="28"/>
          <w:szCs w:val="28"/>
        </w:rPr>
        <w:softHyphen/>
        <w:t>ми” проявляется</w:t>
      </w:r>
      <w:r>
        <w:rPr>
          <w:snapToGrid w:val="0"/>
          <w:sz w:val="28"/>
          <w:szCs w:val="28"/>
        </w:rPr>
        <w:t xml:space="preserve"> </w:t>
      </w:r>
      <w:r>
        <w:rPr>
          <w:b/>
          <w:bCs/>
          <w:i/>
          <w:iCs/>
          <w:snapToGrid w:val="0"/>
          <w:sz w:val="28"/>
          <w:szCs w:val="28"/>
        </w:rPr>
        <w:t>суть процесса управления риском</w:t>
      </w:r>
      <w:r>
        <w:rPr>
          <w:snapToGrid w:val="0"/>
          <w:sz w:val="28"/>
          <w:szCs w:val="28"/>
        </w:rPr>
        <w:t>. Возможны три варианта принимаемых решений: риск приемлем полностью; риск приемлем частично; риск неприемлем полностью.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настоящее время уровень пренебрежимого предела риска обычно устанавливают как 1% от максимально до</w:t>
      </w:r>
      <w:r>
        <w:rPr>
          <w:snapToGrid w:val="0"/>
          <w:sz w:val="28"/>
          <w:szCs w:val="28"/>
        </w:rPr>
        <w:softHyphen/>
        <w:t>пустимого.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двух последних случаях необходимо установить про</w:t>
      </w:r>
      <w:r>
        <w:rPr>
          <w:snapToGrid w:val="0"/>
          <w:sz w:val="28"/>
          <w:szCs w:val="28"/>
        </w:rPr>
        <w:softHyphen/>
        <w:t>порции контроля, что входит в задачу третьего этапа про</w:t>
      </w:r>
      <w:r>
        <w:rPr>
          <w:snapToGrid w:val="0"/>
          <w:sz w:val="28"/>
          <w:szCs w:val="28"/>
        </w:rPr>
        <w:softHyphen/>
        <w:t>цедуры управления риском.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Третий этап — определение пропорций контроля — за</w:t>
      </w:r>
      <w:r>
        <w:rPr>
          <w:snapToGrid w:val="0"/>
          <w:sz w:val="28"/>
          <w:szCs w:val="28"/>
        </w:rPr>
        <w:softHyphen/>
        <w:t>ключается в выборе одной из “типовых” мер, способст</w:t>
      </w:r>
      <w:r>
        <w:rPr>
          <w:snapToGrid w:val="0"/>
          <w:sz w:val="28"/>
          <w:szCs w:val="28"/>
        </w:rPr>
        <w:softHyphen/>
        <w:t>вующей уменьшению (в первом и во втором случае) или устранению (в третьем случае) риска.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Четвертый этап — принятие регулирующего решения — определение нормативных актов (законов, постановле</w:t>
      </w:r>
      <w:r>
        <w:rPr>
          <w:snapToGrid w:val="0"/>
          <w:sz w:val="28"/>
          <w:szCs w:val="28"/>
        </w:rPr>
        <w:softHyphen/>
        <w:t>ний, инструкций) и их положений, соответствующих реа</w:t>
      </w:r>
      <w:r>
        <w:rPr>
          <w:snapToGrid w:val="0"/>
          <w:sz w:val="28"/>
          <w:szCs w:val="28"/>
        </w:rPr>
        <w:softHyphen/>
        <w:t>лизации той “типовой” меры, которая была установлена на предшествующей стадии. Данный элемент, завершая про</w:t>
      </w:r>
      <w:r>
        <w:rPr>
          <w:snapToGrid w:val="0"/>
          <w:sz w:val="28"/>
          <w:szCs w:val="28"/>
        </w:rPr>
        <w:softHyphen/>
        <w:t>цесс управления риском, одновременно увязывает все его стадии, а также стадии оценки риска в единый процесс принятия решений, в единую концепцию риска. Примерная последовательность оценки риска: первичная идентификация опасности; описание источника опасности и связанного с ним ущерба; оценка риска в условиях нормальной работы; оценка риска по возможности гипотетических (момент вероятности) аварий на производстве, при хранении и транспортировке опасных веществ; спектр возможных сценариев развития аварии; статистические оценки и вероятностный анализ риска.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Внешне неожиданную, внезапно возникаю</w:t>
      </w:r>
      <w:r>
        <w:rPr>
          <w:snapToGrid w:val="0"/>
          <w:sz w:val="28"/>
          <w:szCs w:val="28"/>
        </w:rPr>
        <w:softHyphen/>
        <w:t>щую обстановку, характеризующуюся неопределенно</w:t>
      </w:r>
      <w:r>
        <w:rPr>
          <w:snapToGrid w:val="0"/>
          <w:sz w:val="28"/>
          <w:szCs w:val="28"/>
        </w:rPr>
        <w:softHyphen/>
        <w:t xml:space="preserve">стью, острой конфликтностью, стрессовым состоянием населения, значительным социально-экономическим и экологическим ущербом, называют </w:t>
      </w:r>
      <w:r>
        <w:rPr>
          <w:b/>
          <w:bCs/>
          <w:i/>
          <w:iCs/>
          <w:snapToGrid w:val="0"/>
          <w:sz w:val="28"/>
          <w:szCs w:val="28"/>
        </w:rPr>
        <w:t>чрезвычайной ситуа</w:t>
      </w:r>
      <w:r>
        <w:rPr>
          <w:b/>
          <w:bCs/>
          <w:i/>
          <w:iCs/>
          <w:snapToGrid w:val="0"/>
          <w:sz w:val="28"/>
          <w:szCs w:val="28"/>
        </w:rPr>
        <w:softHyphen/>
        <w:t>цией (ЧС).</w:t>
      </w:r>
    </w:p>
    <w:p w:rsidR="00F62691" w:rsidRDefault="00F62691">
      <w:pPr>
        <w:pStyle w:val="21"/>
        <w:rPr>
          <w:rFonts w:ascii="Arial" w:hAnsi="Arial" w:cs="Arial"/>
        </w:rPr>
      </w:pPr>
      <w:r>
        <w:t>ЧС могут быть связаны со стихийными чрезвычайная бедствиями, с выбросом вредных веществ в окружающую среду, с возникновением пожаров, взрывов и т.д.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Статистика свидетельствует о том, что большая часть ЧС (свыше 70%) возникает в регионах с высокой концен</w:t>
      </w:r>
      <w:r>
        <w:rPr>
          <w:snapToGrid w:val="0"/>
          <w:sz w:val="28"/>
          <w:szCs w:val="28"/>
        </w:rPr>
        <w:softHyphen/>
        <w:t>трацией предприятий угольной, нефтегазовой, химической промышленности. Достаточно сказать, что только в сфере энергетики добывается, хранится и перерабатывается око</w:t>
      </w:r>
      <w:r>
        <w:rPr>
          <w:snapToGrid w:val="0"/>
          <w:sz w:val="28"/>
          <w:szCs w:val="28"/>
        </w:rPr>
        <w:softHyphen/>
        <w:t>ло 10 млрд.т условного топлива — масса, способная гореть, взрываться, сравнимая с арсеналом ядерного оружия, на</w:t>
      </w:r>
      <w:r>
        <w:rPr>
          <w:snapToGrid w:val="0"/>
          <w:sz w:val="28"/>
          <w:szCs w:val="28"/>
        </w:rPr>
        <w:softHyphen/>
        <w:t>копленного в мире за всю историю его существования.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Основными направлениями государственного регулирования</w:t>
      </w:r>
      <w:r>
        <w:rPr>
          <w:snapToGrid w:val="0"/>
          <w:sz w:val="28"/>
          <w:szCs w:val="28"/>
        </w:rPr>
        <w:t xml:space="preserve"> в области снижения регулирование рисков и смягчения ЧС являются: правовое, экономическое и нормативно-методи</w:t>
      </w:r>
      <w:r>
        <w:rPr>
          <w:snapToGrid w:val="0"/>
          <w:sz w:val="28"/>
          <w:szCs w:val="28"/>
        </w:rPr>
        <w:softHyphen/>
        <w:t xml:space="preserve">ческое. </w:t>
      </w:r>
      <w:r>
        <w:rPr>
          <w:i/>
          <w:iCs/>
          <w:snapToGrid w:val="0"/>
          <w:sz w:val="28"/>
          <w:szCs w:val="28"/>
        </w:rPr>
        <w:t>Государственное регулирование</w:t>
      </w:r>
      <w:r>
        <w:rPr>
          <w:snapToGrid w:val="0"/>
          <w:sz w:val="28"/>
          <w:szCs w:val="28"/>
        </w:rPr>
        <w:t xml:space="preserve"> осуществляют органы представительной и исполнитель</w:t>
      </w:r>
      <w:r>
        <w:rPr>
          <w:snapToGrid w:val="0"/>
          <w:sz w:val="28"/>
          <w:szCs w:val="28"/>
        </w:rPr>
        <w:softHyphen/>
        <w:t>ной власти через соответствующие органы управления территориальных и функциональных подсистем Россий</w:t>
      </w:r>
      <w:r>
        <w:rPr>
          <w:snapToGrid w:val="0"/>
          <w:sz w:val="28"/>
          <w:szCs w:val="28"/>
        </w:rPr>
        <w:softHyphen/>
        <w:t>ской системы по предупреждению чрезвычайных ситуа</w:t>
      </w:r>
      <w:r>
        <w:rPr>
          <w:snapToGrid w:val="0"/>
          <w:sz w:val="28"/>
          <w:szCs w:val="28"/>
        </w:rPr>
        <w:softHyphen/>
        <w:t>ций (</w:t>
      </w:r>
      <w:r>
        <w:rPr>
          <w:snapToGrid w:val="0"/>
          <w:sz w:val="28"/>
          <w:szCs w:val="28"/>
          <w:lang w:val="en-US"/>
        </w:rPr>
        <w:t>PC</w:t>
      </w:r>
      <w:r>
        <w:rPr>
          <w:snapToGrid w:val="0"/>
          <w:sz w:val="28"/>
          <w:szCs w:val="28"/>
        </w:rPr>
        <w:t xml:space="preserve"> ЧС) всех уровней: федерального, регионального, территориального и объектового.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Основные направления правового, экономического и  нормативно-методического регулирования в области снижения рисков и смягчения последствий ЧС определяются задачами, возложенными на </w:t>
      </w:r>
      <w:r>
        <w:rPr>
          <w:snapToGrid w:val="0"/>
          <w:sz w:val="28"/>
          <w:szCs w:val="28"/>
          <w:lang w:val="en-US"/>
        </w:rPr>
        <w:t>PC</w:t>
      </w:r>
      <w:r>
        <w:rPr>
          <w:snapToGrid w:val="0"/>
          <w:sz w:val="28"/>
          <w:szCs w:val="28"/>
        </w:rPr>
        <w:t xml:space="preserve"> ЧС в соответствии с Федеральным законом “О защите населения и территорий от чрезвычайных ситуаций  природного и техногенного ха</w:t>
      </w:r>
      <w:r>
        <w:rPr>
          <w:snapToGrid w:val="0"/>
          <w:sz w:val="28"/>
          <w:szCs w:val="28"/>
        </w:rPr>
        <w:softHyphen/>
        <w:t>рактера” (от 11 ноября 1994 г.).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Правовое регулирование</w:t>
      </w:r>
      <w:r>
        <w:rPr>
          <w:snapToGrid w:val="0"/>
          <w:sz w:val="28"/>
          <w:szCs w:val="28"/>
        </w:rPr>
        <w:t xml:space="preserve"> в области снижения рисков и смягчения последствий ЧС обеспечивается созданием не</w:t>
      </w:r>
      <w:r>
        <w:rPr>
          <w:snapToGrid w:val="0"/>
          <w:sz w:val="28"/>
          <w:szCs w:val="28"/>
        </w:rPr>
        <w:softHyphen/>
        <w:t>обходимой законодательной правовой базы</w:t>
      </w:r>
      <w:r>
        <w:rPr>
          <w:rStyle w:val="a9"/>
          <w:snapToGrid w:val="0"/>
          <w:sz w:val="28"/>
          <w:szCs w:val="28"/>
        </w:rPr>
        <w:footnoteReference w:id="5"/>
      </w:r>
      <w:r>
        <w:rPr>
          <w:snapToGrid w:val="0"/>
          <w:sz w:val="28"/>
          <w:szCs w:val="28"/>
        </w:rPr>
        <w:t>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Экономическое регулирование</w:t>
      </w:r>
      <w:r>
        <w:rPr>
          <w:snapToGrid w:val="0"/>
          <w:sz w:val="28"/>
          <w:szCs w:val="28"/>
        </w:rPr>
        <w:t xml:space="preserve"> обеспечивается нали</w:t>
      </w:r>
      <w:r>
        <w:rPr>
          <w:snapToGrid w:val="0"/>
          <w:sz w:val="28"/>
          <w:szCs w:val="28"/>
        </w:rPr>
        <w:softHyphen/>
        <w:t>чием и совершенствованием действующего экономиче</w:t>
      </w:r>
      <w:r>
        <w:rPr>
          <w:snapToGrid w:val="0"/>
          <w:sz w:val="28"/>
          <w:szCs w:val="28"/>
        </w:rPr>
        <w:softHyphen/>
        <w:t>ского механизма финансового обеспечения мероприятий по ликвидации ЧС.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ним относятся бюджетные и внебюджетные источни</w:t>
      </w:r>
      <w:r>
        <w:rPr>
          <w:snapToGrid w:val="0"/>
          <w:sz w:val="28"/>
          <w:szCs w:val="28"/>
        </w:rPr>
        <w:softHyphen/>
        <w:t>ки, формируемые за счет налогообложения, штрафных санкций и льгот, специализированных фондов и страхова</w:t>
      </w:r>
      <w:r>
        <w:rPr>
          <w:snapToGrid w:val="0"/>
          <w:sz w:val="28"/>
          <w:szCs w:val="28"/>
        </w:rPr>
        <w:softHyphen/>
        <w:t>ния.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i/>
          <w:iCs/>
          <w:snapToGrid w:val="0"/>
          <w:sz w:val="28"/>
          <w:szCs w:val="28"/>
        </w:rPr>
        <w:t>Нормативно-методическое регулирование</w:t>
      </w:r>
      <w:r>
        <w:rPr>
          <w:snapToGrid w:val="0"/>
          <w:sz w:val="28"/>
          <w:szCs w:val="28"/>
        </w:rPr>
        <w:t xml:space="preserve"> обеспечива</w:t>
      </w:r>
      <w:r>
        <w:rPr>
          <w:snapToGrid w:val="0"/>
          <w:sz w:val="28"/>
          <w:szCs w:val="28"/>
        </w:rPr>
        <w:softHyphen/>
        <w:t>ет создание необходимой и достаточной нормативно-тех</w:t>
      </w:r>
      <w:r>
        <w:rPr>
          <w:snapToGrid w:val="0"/>
          <w:sz w:val="28"/>
          <w:szCs w:val="28"/>
        </w:rPr>
        <w:softHyphen/>
        <w:t>нической и нормативно-методической базы, составляю</w:t>
      </w:r>
      <w:r>
        <w:rPr>
          <w:snapToGrid w:val="0"/>
          <w:sz w:val="28"/>
          <w:szCs w:val="28"/>
        </w:rPr>
        <w:softHyphen/>
        <w:t>щей единую информационную и методическую основу ре</w:t>
      </w:r>
      <w:r>
        <w:rPr>
          <w:snapToGrid w:val="0"/>
          <w:sz w:val="28"/>
          <w:szCs w:val="28"/>
        </w:rPr>
        <w:softHyphen/>
        <w:t>шения задач.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b/>
          <w:bCs/>
          <w:i/>
          <w:iCs/>
          <w:snapToGrid w:val="0"/>
          <w:sz w:val="28"/>
          <w:szCs w:val="28"/>
        </w:rPr>
        <w:t>Основными задачами регулирования</w:t>
      </w:r>
      <w:r>
        <w:rPr>
          <w:snapToGrid w:val="0"/>
          <w:sz w:val="28"/>
          <w:szCs w:val="28"/>
        </w:rPr>
        <w:t xml:space="preserve"> по регулирования снижению рисков и смягчению последст</w:t>
      </w:r>
      <w:r>
        <w:rPr>
          <w:snapToGrid w:val="0"/>
          <w:sz w:val="28"/>
          <w:szCs w:val="28"/>
        </w:rPr>
        <w:softHyphen/>
        <w:t>вий ЧС являются: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регулирование прогнозирования ЧС; регулирование профилактики возникновения аварий, катастроф, стихийных бедствий;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регулирование организации действий в ЧС и деятель</w:t>
      </w:r>
      <w:r>
        <w:rPr>
          <w:snapToGrid w:val="0"/>
          <w:sz w:val="28"/>
          <w:szCs w:val="28"/>
        </w:rPr>
        <w:softHyphen/>
        <w:t>ности по их смягчению;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регулирование послеаварийных ситуаций; регулирование ответственности и возмещение ущерба; регулирование информационного обеспечения в ЧС и др.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Как же выполняются поставленные задачи?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течение последних пяти лет в стране достаточно ин</w:t>
      </w:r>
      <w:r>
        <w:rPr>
          <w:snapToGrid w:val="0"/>
          <w:sz w:val="28"/>
          <w:szCs w:val="28"/>
        </w:rPr>
        <w:softHyphen/>
        <w:t>тенсивно идет процесс формирования законодательной базы в области обеспечения безопасности, защиты населе</w:t>
      </w:r>
      <w:r>
        <w:rPr>
          <w:snapToGrid w:val="0"/>
          <w:sz w:val="28"/>
          <w:szCs w:val="28"/>
        </w:rPr>
        <w:softHyphen/>
        <w:t>ния и территорий от ЧС природного и техногенного харак</w:t>
      </w:r>
      <w:r>
        <w:rPr>
          <w:snapToGrid w:val="0"/>
          <w:sz w:val="28"/>
          <w:szCs w:val="28"/>
        </w:rPr>
        <w:softHyphen/>
        <w:t>тера.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стадии становления находится нормотворческая дея</w:t>
      </w:r>
      <w:r>
        <w:rPr>
          <w:snapToGrid w:val="0"/>
          <w:sz w:val="28"/>
          <w:szCs w:val="28"/>
        </w:rPr>
        <w:softHyphen/>
        <w:t>тельность субъектов РФ. Началом формирования регио</w:t>
      </w:r>
      <w:r>
        <w:rPr>
          <w:snapToGrid w:val="0"/>
          <w:sz w:val="28"/>
          <w:szCs w:val="28"/>
        </w:rPr>
        <w:softHyphen/>
        <w:t>нальных механизмов регулирования отношений в этой об</w:t>
      </w:r>
      <w:r>
        <w:rPr>
          <w:snapToGrid w:val="0"/>
          <w:sz w:val="28"/>
          <w:szCs w:val="28"/>
        </w:rPr>
        <w:softHyphen/>
        <w:t>ласти послужили Федеральные законы “О защите населе</w:t>
      </w:r>
      <w:r>
        <w:rPr>
          <w:snapToGrid w:val="0"/>
          <w:sz w:val="28"/>
          <w:szCs w:val="28"/>
        </w:rPr>
        <w:softHyphen/>
        <w:t>ния и территорий от чрезвычайных ситуаций природного и техногенного характера”, “Об аварийно-спасательных службах и статусе спасателей”, “О государственном мате</w:t>
      </w:r>
      <w:r>
        <w:rPr>
          <w:snapToGrid w:val="0"/>
          <w:sz w:val="28"/>
          <w:szCs w:val="28"/>
        </w:rPr>
        <w:softHyphen/>
        <w:t>риальном резерве”, а также ряд нормативных актов Прави</w:t>
      </w:r>
      <w:r>
        <w:rPr>
          <w:snapToGrid w:val="0"/>
          <w:sz w:val="28"/>
          <w:szCs w:val="28"/>
        </w:rPr>
        <w:softHyphen/>
        <w:t>тельства РФ, в частности “Положение о единой государст</w:t>
      </w:r>
      <w:r>
        <w:rPr>
          <w:snapToGrid w:val="0"/>
          <w:sz w:val="28"/>
          <w:szCs w:val="28"/>
        </w:rPr>
        <w:softHyphen/>
        <w:t>венной системе предупреждения и ликвидации чрезвы</w:t>
      </w:r>
      <w:r>
        <w:rPr>
          <w:snapToGrid w:val="0"/>
          <w:sz w:val="28"/>
          <w:szCs w:val="28"/>
        </w:rPr>
        <w:softHyphen/>
        <w:t>чайных ситуаций”.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этих актах прежде всего отражены организация, структура, силы, средства и задачи </w:t>
      </w:r>
      <w:r>
        <w:rPr>
          <w:snapToGrid w:val="0"/>
          <w:sz w:val="28"/>
          <w:szCs w:val="28"/>
          <w:lang w:val="en-US"/>
        </w:rPr>
        <w:t>PC</w:t>
      </w:r>
      <w:r>
        <w:rPr>
          <w:snapToGrid w:val="0"/>
          <w:sz w:val="28"/>
          <w:szCs w:val="28"/>
        </w:rPr>
        <w:t xml:space="preserve"> ЧС по ликвидации последствий ЧС, порядок их действия в зонах по оказанию помощи населению, права и обязанности спасателей и на</w:t>
      </w:r>
      <w:r>
        <w:rPr>
          <w:snapToGrid w:val="0"/>
          <w:sz w:val="28"/>
          <w:szCs w:val="28"/>
        </w:rPr>
        <w:softHyphen/>
        <w:t>селения, а также сказано о материальном снабжении, об установлении и осуществлении контроля в зонах, о дейст</w:t>
      </w:r>
      <w:r>
        <w:rPr>
          <w:snapToGrid w:val="0"/>
          <w:sz w:val="28"/>
          <w:szCs w:val="28"/>
        </w:rPr>
        <w:softHyphen/>
        <w:t>виях должностных лиц, предприятий и местных органов управления.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“Основы законодательства Российской регулирования Федерации об охране здоровья граждан” от 22 июля 1993 г. наряду с регулированием административных отношений обеспечивают защиту прав граждан, гарантируют право на охрану здоровья, право на информацию о факторах, влияющих на здоровье. Особо закреплены права граждан на охрану здоровья в неблаго</w:t>
      </w:r>
      <w:r>
        <w:rPr>
          <w:snapToGrid w:val="0"/>
          <w:sz w:val="28"/>
          <w:szCs w:val="28"/>
        </w:rPr>
        <w:softHyphen/>
        <w:t>получных районах и права граждан на обжалование дейст</w:t>
      </w:r>
      <w:r>
        <w:rPr>
          <w:snapToGrid w:val="0"/>
          <w:sz w:val="28"/>
          <w:szCs w:val="28"/>
        </w:rPr>
        <w:softHyphen/>
        <w:t>вий государственных органов и должностных лиц в облас</w:t>
      </w:r>
      <w:r>
        <w:rPr>
          <w:snapToGrid w:val="0"/>
          <w:sz w:val="28"/>
          <w:szCs w:val="28"/>
        </w:rPr>
        <w:softHyphen/>
        <w:t>ти охраны здоровья.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Законом Российской Федерации “Об охране окружаю</w:t>
      </w:r>
      <w:r>
        <w:rPr>
          <w:snapToGrid w:val="0"/>
          <w:sz w:val="28"/>
          <w:szCs w:val="28"/>
        </w:rPr>
        <w:softHyphen/>
        <w:t>щей среды” от 10 января 2002г. впервые в ис</w:t>
      </w:r>
      <w:r>
        <w:rPr>
          <w:snapToGrid w:val="0"/>
          <w:sz w:val="28"/>
          <w:szCs w:val="28"/>
        </w:rPr>
        <w:softHyphen/>
        <w:t>тории российского законодательства провозглашается право граждан на охрану здоровья от неблагоприятного воздействия окружающей природной среды, вызванного хозяйственной или иной деятельностью, авариями, ката</w:t>
      </w:r>
      <w:r>
        <w:rPr>
          <w:snapToGrid w:val="0"/>
          <w:sz w:val="28"/>
          <w:szCs w:val="28"/>
        </w:rPr>
        <w:softHyphen/>
        <w:t>строфами, стихийными бедствиями.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Предприятия, учреждения, организации и граждане, причинившие вред окружающей среде, здоровью и иму</w:t>
      </w:r>
      <w:r>
        <w:rPr>
          <w:snapToGrid w:val="0"/>
          <w:sz w:val="28"/>
          <w:szCs w:val="28"/>
        </w:rPr>
        <w:softHyphen/>
        <w:t>ществу граждан, народному хозяйству загрязнением окру</w:t>
      </w:r>
      <w:r>
        <w:rPr>
          <w:snapToGrid w:val="0"/>
          <w:sz w:val="28"/>
          <w:szCs w:val="28"/>
        </w:rPr>
        <w:softHyphen/>
        <w:t>жающей природной среды, порчей, уничтожением, повре</w:t>
      </w:r>
      <w:r>
        <w:rPr>
          <w:snapToGrid w:val="0"/>
          <w:sz w:val="28"/>
          <w:szCs w:val="28"/>
        </w:rPr>
        <w:softHyphen/>
        <w:t>ждением, нерациональным использованием природных ресурсов, разрушением естественных экологических систем и другими экологическими нарушениями, обязаны возместить это в полном объеме. В России происходит быстрое расширение особо не</w:t>
      </w:r>
      <w:r>
        <w:rPr>
          <w:snapToGrid w:val="0"/>
          <w:sz w:val="28"/>
          <w:szCs w:val="28"/>
        </w:rPr>
        <w:softHyphen/>
        <w:t>благоприятных экологических зон. Эти зоны составляют 15% территории нашей страны с населением около 50 млн. человек. Качество окружающей среды становится лимити</w:t>
      </w:r>
      <w:r>
        <w:rPr>
          <w:snapToGrid w:val="0"/>
          <w:sz w:val="28"/>
          <w:szCs w:val="28"/>
        </w:rPr>
        <w:softHyphen/>
        <w:t>рующим фактором социально-экономического развития и здоровья населения все большего числа регионов России. В нашей стране 30% населения умирает по причине “гряз</w:t>
      </w:r>
      <w:r>
        <w:rPr>
          <w:snapToGrid w:val="0"/>
          <w:sz w:val="28"/>
          <w:szCs w:val="28"/>
        </w:rPr>
        <w:softHyphen/>
        <w:t>ной” экологии.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Обратимся к Федеральному Закону РФ “Об охране окружаю</w:t>
      </w:r>
      <w:r>
        <w:rPr>
          <w:snapToGrid w:val="0"/>
          <w:sz w:val="28"/>
          <w:szCs w:val="28"/>
        </w:rPr>
        <w:softHyphen/>
        <w:t>щей  среды”. Зонами ЧС объявляются участки территории, где в результате хозяйственной и иной дея</w:t>
      </w:r>
      <w:r>
        <w:rPr>
          <w:snapToGrid w:val="0"/>
          <w:sz w:val="28"/>
          <w:szCs w:val="28"/>
        </w:rPr>
        <w:softHyphen/>
        <w:t>тельности происходят устойчивые отрицательные измене</w:t>
      </w:r>
      <w:r>
        <w:rPr>
          <w:snapToGrid w:val="0"/>
          <w:sz w:val="28"/>
          <w:szCs w:val="28"/>
        </w:rPr>
        <w:softHyphen/>
        <w:t>ния в окружающей природной среде, что угрожает здоро</w:t>
      </w:r>
      <w:r>
        <w:rPr>
          <w:snapToGrid w:val="0"/>
          <w:sz w:val="28"/>
          <w:szCs w:val="28"/>
        </w:rPr>
        <w:softHyphen/>
        <w:t>вью населения, состоянию естественных экологических систем, генетических фондов растений и животных.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Это усиливает социальную напряженность в России. В стране начался отток населения из ряда крупных индуст</w:t>
      </w:r>
      <w:r>
        <w:rPr>
          <w:snapToGrid w:val="0"/>
          <w:sz w:val="28"/>
          <w:szCs w:val="28"/>
        </w:rPr>
        <w:softHyphen/>
        <w:t>риальных центров, т.е. появились “экологические бежен</w:t>
      </w:r>
      <w:r>
        <w:rPr>
          <w:snapToGrid w:val="0"/>
          <w:sz w:val="28"/>
          <w:szCs w:val="28"/>
        </w:rPr>
        <w:softHyphen/>
        <w:t>цы”. Свыше 100 городов опасны для проживания в эколо</w:t>
      </w:r>
      <w:r>
        <w:rPr>
          <w:snapToGrid w:val="0"/>
          <w:sz w:val="28"/>
          <w:szCs w:val="28"/>
        </w:rPr>
        <w:softHyphen/>
        <w:t>гическом плане. В 440 городах временно или постоянно превышаются ПДК вредных веществ. Не является исклю</w:t>
      </w:r>
      <w:r>
        <w:rPr>
          <w:snapToGrid w:val="0"/>
          <w:sz w:val="28"/>
          <w:szCs w:val="28"/>
        </w:rPr>
        <w:softHyphen/>
        <w:t>чением и Москва.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Решения об объявлении территорий зонами бедствия принимаются на основании государственной экологиче</w:t>
      </w:r>
      <w:r>
        <w:rPr>
          <w:snapToGrid w:val="0"/>
          <w:sz w:val="28"/>
          <w:szCs w:val="28"/>
        </w:rPr>
        <w:softHyphen/>
        <w:t>ской экспертизы и объявляются органами государствен</w:t>
      </w:r>
      <w:r>
        <w:rPr>
          <w:snapToGrid w:val="0"/>
          <w:sz w:val="28"/>
          <w:szCs w:val="28"/>
        </w:rPr>
        <w:softHyphen/>
        <w:t>ной власти.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соответствии с законом в зонах прекращается дея</w:t>
      </w:r>
      <w:r>
        <w:rPr>
          <w:snapToGrid w:val="0"/>
          <w:sz w:val="28"/>
          <w:szCs w:val="28"/>
        </w:rPr>
        <w:softHyphen/>
        <w:t>тельность, отрицательно влияющая на окружающую сре</w:t>
      </w:r>
      <w:r>
        <w:rPr>
          <w:snapToGrid w:val="0"/>
          <w:sz w:val="28"/>
          <w:szCs w:val="28"/>
        </w:rPr>
        <w:softHyphen/>
        <w:t>ду, приостанавливается работа предприятий, цехов, агре</w:t>
      </w:r>
      <w:r>
        <w:rPr>
          <w:snapToGrid w:val="0"/>
          <w:sz w:val="28"/>
          <w:szCs w:val="28"/>
        </w:rPr>
        <w:softHyphen/>
        <w:t>гатов,   оборудования,   оказывающая  неблагопри-ятное влияние на здоровье человека, его генетический фонд и окружающую среду, ограничиваются отдельные виды при</w:t>
      </w:r>
      <w:r>
        <w:rPr>
          <w:snapToGrid w:val="0"/>
          <w:sz w:val="28"/>
          <w:szCs w:val="28"/>
        </w:rPr>
        <w:softHyphen/>
        <w:t>родопользования, проводятся оперативные меры по вос</w:t>
      </w:r>
      <w:r>
        <w:rPr>
          <w:snapToGrid w:val="0"/>
          <w:sz w:val="28"/>
          <w:szCs w:val="28"/>
        </w:rPr>
        <w:softHyphen/>
        <w:t>становлению и воспроизводству природных ресурсов.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Порядок снятия режима зоны, отмены чрезвычайной ситуации, как и оценки полученных результатов, должен быть аналогичным объявлением зоны, предусматриваться Правительством РФ.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Согласно  ст.11, 12 Закона граждане и общественные организации имеют право ставить вопрос о привлечении виновных граждан, должностных лиц, юридических лиц к ответственности, в том числе и уголовной, за экологиче</w:t>
      </w:r>
      <w:r>
        <w:rPr>
          <w:snapToGrid w:val="0"/>
          <w:sz w:val="28"/>
          <w:szCs w:val="28"/>
        </w:rPr>
        <w:softHyphen/>
        <w:t>ские преступления. В связи с этим хочется напомнить о “громком” деле бывшего директора ЧАЭС и ее главного инженера. За четыре года до апрельской аварии 1986 г. на ЧАЭС уже было ЧП с выбросом радионуклидов на При</w:t>
      </w:r>
      <w:r>
        <w:rPr>
          <w:snapToGrid w:val="0"/>
          <w:sz w:val="28"/>
          <w:szCs w:val="28"/>
        </w:rPr>
        <w:softHyphen/>
        <w:t>пять. И вот 25 и 26 апреля руководители станции решили провести испытание реактора на четвертом энергоблоке при полном обесточивании защитных устройств и отклю</w:t>
      </w:r>
      <w:r>
        <w:rPr>
          <w:snapToGrid w:val="0"/>
          <w:sz w:val="28"/>
          <w:szCs w:val="28"/>
        </w:rPr>
        <w:softHyphen/>
        <w:t>чении аварийного охлаждения.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Цена этого преступления — загрязнение сельскохозяй</w:t>
      </w:r>
      <w:r>
        <w:rPr>
          <w:snapToGrid w:val="0"/>
          <w:sz w:val="28"/>
          <w:szCs w:val="28"/>
        </w:rPr>
        <w:softHyphen/>
        <w:t>ственных угодий Украины, Белоруссии и 15 областей Рос</w:t>
      </w:r>
      <w:r>
        <w:rPr>
          <w:snapToGrid w:val="0"/>
          <w:sz w:val="28"/>
          <w:szCs w:val="28"/>
        </w:rPr>
        <w:softHyphen/>
        <w:t>сии с уровнем более 5 Ки/км</w:t>
      </w:r>
      <w:r>
        <w:rPr>
          <w:snapToGrid w:val="0"/>
          <w:sz w:val="28"/>
          <w:szCs w:val="28"/>
          <w:vertAlign w:val="superscript"/>
        </w:rPr>
        <w:t>2</w:t>
      </w:r>
      <w:r>
        <w:rPr>
          <w:snapToGrid w:val="0"/>
          <w:sz w:val="28"/>
          <w:szCs w:val="28"/>
        </w:rPr>
        <w:t>, где проживает около 1 млн.человек. А в 30-километровой зоне уровни загрязне</w:t>
      </w:r>
      <w:r>
        <w:rPr>
          <w:snapToGrid w:val="0"/>
          <w:sz w:val="28"/>
          <w:szCs w:val="28"/>
        </w:rPr>
        <w:softHyphen/>
        <w:t>ния по цезию-137 15—40 Ки/км</w:t>
      </w:r>
      <w:r>
        <w:rPr>
          <w:snapToGrid w:val="0"/>
          <w:sz w:val="28"/>
          <w:szCs w:val="28"/>
          <w:vertAlign w:val="superscript"/>
        </w:rPr>
        <w:t>2</w:t>
      </w:r>
      <w:r>
        <w:rPr>
          <w:snapToGrid w:val="0"/>
          <w:sz w:val="28"/>
          <w:szCs w:val="28"/>
        </w:rPr>
        <w:t xml:space="preserve"> и более.</w:t>
      </w:r>
    </w:p>
    <w:p w:rsidR="00F62691" w:rsidRDefault="00F62691">
      <w:pPr>
        <w:pStyle w:val="21"/>
        <w:rPr>
          <w:rFonts w:ascii="Arial" w:hAnsi="Arial" w:cs="Arial"/>
        </w:rPr>
      </w:pPr>
      <w:r>
        <w:t>Закон Российской Федерации “О санитарно-эпидемиологическом благополучии населения” (принят в 1999г.) регулирует отношения по обеспечению такого состояния здоровья и среды обитания людей, при котором отсутству</w:t>
      </w:r>
      <w:r>
        <w:softHyphen/>
        <w:t>ет вредное влияние факторов среды на организм человека и созданы благоприятные условия для его жизнедеятель</w:t>
      </w:r>
      <w:r>
        <w:softHyphen/>
        <w:t>ности. Закон возлагает на предприятия обязанность осу</w:t>
      </w:r>
      <w:r>
        <w:softHyphen/>
        <w:t>ществления производственного, санитарного, экологиче</w:t>
      </w:r>
      <w:r>
        <w:softHyphen/>
        <w:t>ского контроля с целью предотвращения загрязнения ок</w:t>
      </w:r>
      <w:r>
        <w:softHyphen/>
        <w:t>ружающей среды.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настоящее время можно говорить о том, что имеется необходимая законодательная база в вопросе защиты эко</w:t>
      </w:r>
      <w:r>
        <w:rPr>
          <w:snapToGrid w:val="0"/>
          <w:sz w:val="28"/>
          <w:szCs w:val="28"/>
        </w:rPr>
        <w:softHyphen/>
        <w:t>логических прав в области снижения рисков и смягчения чрезвычайных ситуаций.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Теперь попробуем дать оценку экологических рисков в ЧС из области ядерной энергетики.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29 сентября 1957г. в Челябинской области на производ</w:t>
      </w:r>
      <w:r>
        <w:rPr>
          <w:snapToGrid w:val="0"/>
          <w:sz w:val="28"/>
          <w:szCs w:val="28"/>
        </w:rPr>
        <w:softHyphen/>
        <w:t>ственном объединении “Маяк” случилась авария. Жидкие радиоактивные отходы радиохимического завода после пе</w:t>
      </w:r>
      <w:r>
        <w:rPr>
          <w:snapToGrid w:val="0"/>
          <w:sz w:val="28"/>
          <w:szCs w:val="28"/>
        </w:rPr>
        <w:softHyphen/>
        <w:t>реработки энергетического топлива по извлечению плуто</w:t>
      </w:r>
      <w:r>
        <w:rPr>
          <w:snapToGrid w:val="0"/>
          <w:sz w:val="28"/>
          <w:szCs w:val="28"/>
        </w:rPr>
        <w:softHyphen/>
        <w:t>ния закачивались в емкости из бетона и нержавеющей ста</w:t>
      </w:r>
      <w:r>
        <w:rPr>
          <w:snapToGrid w:val="0"/>
          <w:sz w:val="28"/>
          <w:szCs w:val="28"/>
        </w:rPr>
        <w:softHyphen/>
        <w:t>ли. Из-за отсутствия должного контроля за хранением и вследствие перегрева материалов, которые были в емкости вместе с радионуклидами, произошел тепловой взрыв. Было выброшено 2 млн. Ки. След взрыва прошел на север Челя</w:t>
      </w:r>
      <w:r>
        <w:rPr>
          <w:snapToGrid w:val="0"/>
          <w:sz w:val="28"/>
          <w:szCs w:val="28"/>
        </w:rPr>
        <w:softHyphen/>
        <w:t>бинской области. Длина следа — 105 км, ширина — 5—6 км, площадь — 800 км</w:t>
      </w:r>
      <w:r>
        <w:rPr>
          <w:snapToGrid w:val="0"/>
          <w:sz w:val="28"/>
          <w:szCs w:val="28"/>
          <w:vertAlign w:val="superscript"/>
        </w:rPr>
        <w:t>2</w:t>
      </w:r>
      <w:r>
        <w:rPr>
          <w:snapToGrid w:val="0"/>
          <w:sz w:val="28"/>
          <w:szCs w:val="28"/>
        </w:rPr>
        <w:t>, и на этой территории проживало 17 тыс. человек. Все они были переселены. К настоящему вре</w:t>
      </w:r>
      <w:r>
        <w:rPr>
          <w:snapToGrid w:val="0"/>
          <w:sz w:val="28"/>
          <w:szCs w:val="28"/>
        </w:rPr>
        <w:softHyphen/>
        <w:t>мени в народнохозяйственный оборот возвращено только 80% земли, а на полную ликвидацию уйдет еще 5—7 лет.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Там же в озеро Карачай сброшено 120 млн. Ки, что примерно в 2,5 раза больше, чем было выброшено при ава</w:t>
      </w:r>
      <w:r>
        <w:rPr>
          <w:snapToGrid w:val="0"/>
          <w:sz w:val="28"/>
          <w:szCs w:val="28"/>
        </w:rPr>
        <w:softHyphen/>
        <w:t>рии на ЧАЭС.</w:t>
      </w:r>
    </w:p>
    <w:p w:rsidR="00F62691" w:rsidRDefault="00F62691">
      <w:pPr>
        <w:pStyle w:val="21"/>
        <w:rPr>
          <w:rFonts w:ascii="Arial" w:hAnsi="Arial" w:cs="Arial"/>
        </w:rPr>
      </w:pPr>
      <w:r>
        <w:t>6 марта 1993 г. в Томске-7 на радиохимическом заводе в цехе переработки ядерного топлива АЭС прогремел взрыв. Эта авария с выбросом РВ загрязнила территорию длиной 27 км, шириной 1,5 км с уровнем радиации 60 мР/ч.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связи с этим осуществлен ряд важнейших мероприя</w:t>
      </w:r>
      <w:r>
        <w:rPr>
          <w:snapToGrid w:val="0"/>
          <w:sz w:val="28"/>
          <w:szCs w:val="28"/>
        </w:rPr>
        <w:softHyphen/>
        <w:t>тий по охране окружающей природной среды. Вот некото</w:t>
      </w:r>
      <w:r>
        <w:rPr>
          <w:snapToGrid w:val="0"/>
          <w:sz w:val="28"/>
          <w:szCs w:val="28"/>
        </w:rPr>
        <w:softHyphen/>
        <w:t>рые из них: засыпается оз. Карачай на ПО “Маяк” Челябинской об</w:t>
      </w:r>
      <w:r>
        <w:rPr>
          <w:snapToGrid w:val="0"/>
          <w:sz w:val="28"/>
          <w:szCs w:val="28"/>
        </w:rPr>
        <w:softHyphen/>
        <w:t>ласти; на ПО “Маяк” закончено строительство полигона для глубинного захоронения осветленных сточных вод и соз</w:t>
      </w:r>
      <w:r>
        <w:rPr>
          <w:snapToGrid w:val="0"/>
          <w:sz w:val="28"/>
          <w:szCs w:val="28"/>
        </w:rPr>
        <w:softHyphen/>
        <w:t>дан опытный цех по отвердению отходов путем остекловывания в матрицы; на Государственном химическом комбинате (Красно</w:t>
      </w:r>
      <w:r>
        <w:rPr>
          <w:snapToGrid w:val="0"/>
          <w:sz w:val="28"/>
          <w:szCs w:val="28"/>
        </w:rPr>
        <w:softHyphen/>
        <w:t>ярск-26) прекращена работа двух реакторов, что снизило риск радиационной обстановки в регионе; на Сибирском химическом комбинате также засыпается озеро с жидкими радиоактивными отходами и многие др.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И в заключение </w:t>
      </w:r>
      <w:r>
        <w:rPr>
          <w:b/>
          <w:bCs/>
          <w:i/>
          <w:iCs/>
          <w:snapToGrid w:val="0"/>
          <w:sz w:val="28"/>
          <w:szCs w:val="28"/>
        </w:rPr>
        <w:t>об одном из принципов теории рисков</w:t>
      </w:r>
      <w:r>
        <w:rPr>
          <w:snapToGrid w:val="0"/>
          <w:sz w:val="28"/>
          <w:szCs w:val="28"/>
        </w:rPr>
        <w:t>. Он звучит так: “Деятельность, при которой даже неболь</w:t>
      </w:r>
      <w:r>
        <w:rPr>
          <w:snapToGrid w:val="0"/>
          <w:sz w:val="28"/>
          <w:szCs w:val="28"/>
        </w:rPr>
        <w:softHyphen/>
        <w:t>шая группа населения подвергается чрезмерному риску, не может быть оправдана, даже если эта деятельность выгод</w:t>
      </w:r>
      <w:r>
        <w:rPr>
          <w:snapToGrid w:val="0"/>
          <w:sz w:val="28"/>
          <w:szCs w:val="28"/>
        </w:rPr>
        <w:softHyphen/>
        <w:t>на для общества в целом”. В большинстве западных стран этот принцип реализован.</w:t>
      </w: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F62691" w:rsidRDefault="00F62691">
      <w:pPr>
        <w:pStyle w:val="2"/>
        <w:rPr>
          <w:b/>
          <w:bCs/>
        </w:rPr>
      </w:pPr>
      <w:r>
        <w:rPr>
          <w:b/>
          <w:bCs/>
        </w:rPr>
        <w:t>Заключение.</w:t>
      </w:r>
    </w:p>
    <w:p w:rsidR="00F62691" w:rsidRDefault="00F62691"/>
    <w:p w:rsidR="00F62691" w:rsidRDefault="00F62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как биологический вид – один из наименее устойчивых в биосфере. Риск его самоуничтожения в результате собственной жизнедеятельности весьма велик.  Выбранный и пройденный до сих пор человечеством путь техногенного развития – сам по себе уже был риском. И иного (кроме фатального) результата в этом движении быть не может. Снижение </w:t>
      </w:r>
      <w:r>
        <w:rPr>
          <w:b/>
          <w:bCs/>
          <w:i/>
          <w:iCs/>
          <w:sz w:val="28"/>
          <w:szCs w:val="28"/>
        </w:rPr>
        <w:t>риска в глобальном масштабе</w:t>
      </w:r>
      <w:r>
        <w:rPr>
          <w:sz w:val="28"/>
          <w:szCs w:val="28"/>
        </w:rPr>
        <w:t xml:space="preserve"> (для всей цивилизации) возможно только за счет реализации концепции «устойчивого развития» общества.</w:t>
      </w:r>
    </w:p>
    <w:p w:rsidR="00F62691" w:rsidRDefault="00F62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кроме рисков глобальных есть еще и те </w:t>
      </w:r>
      <w:r>
        <w:rPr>
          <w:b/>
          <w:bCs/>
          <w:i/>
          <w:iCs/>
          <w:sz w:val="28"/>
          <w:szCs w:val="28"/>
        </w:rPr>
        <w:t xml:space="preserve">частные, индивидуальные риски </w:t>
      </w:r>
      <w:r>
        <w:rPr>
          <w:sz w:val="28"/>
          <w:szCs w:val="28"/>
        </w:rPr>
        <w:t xml:space="preserve">с которыми сталкивается каждый из нас. Степень опасности их наступления столь же различна, как и острота их последствий. К счастью, большинство рисков поддаются оценке и прогнозу. В современной науке говорят об </w:t>
      </w:r>
      <w:r>
        <w:rPr>
          <w:i/>
          <w:iCs/>
          <w:sz w:val="28"/>
          <w:szCs w:val="28"/>
        </w:rPr>
        <w:t>управлении риском.</w:t>
      </w:r>
      <w:r>
        <w:rPr>
          <w:sz w:val="28"/>
          <w:szCs w:val="28"/>
        </w:rPr>
        <w:t xml:space="preserve">  </w:t>
      </w:r>
    </w:p>
    <w:p w:rsidR="00F62691" w:rsidRDefault="00F62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Управление риском</w:t>
      </w:r>
      <w:r>
        <w:rPr>
          <w:sz w:val="28"/>
          <w:szCs w:val="28"/>
        </w:rPr>
        <w:t xml:space="preserve"> не есть панацея и безусловное спасение от всех опасностей. Дети, летевшие авиарейсом из Башкирии в Германию в июле 2002 года погибли из-за того, что Ту-154 столкнулся с «Боингом». Граждане России и Израиля стали жертвой огня зенитного ракетного комплекса С-200 украинской системы ПВО. Вряд ли в том и в другом случае люди могли предвидеть и предотвратить конкретную трагедию. Слишком от многих случайных факторов зависела «судьба» пассажиров. </w:t>
      </w:r>
    </w:p>
    <w:p w:rsidR="00F62691" w:rsidRDefault="00F62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многие риски все же управляемы и достаточно эффективно.    Так, предсказать наводнение в Якутске весной 2001 года, наводнение в Ставропольском крае летом 2002 года было возможно. А значит, можно было и предпринять такие меры, которые свели бы последствия чрезвычайной ситуации к минимуму. </w:t>
      </w:r>
    </w:p>
    <w:p w:rsidR="00F62691" w:rsidRDefault="00F6269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Главная наша беда – в недостатке знаний. В том числе – знаний концептуальных положений теории риска. Настоящая курсовая работа явилась плодом осознания актуальной научной проблемы и сочетает в себе общеизвестные научные положения с собственными умозаключениями автора по разработанной теме.  </w:t>
      </w:r>
    </w:p>
    <w:p w:rsidR="00F62691" w:rsidRDefault="00F62691">
      <w:pPr>
        <w:pStyle w:val="2"/>
        <w:rPr>
          <w:b/>
          <w:bCs/>
        </w:rPr>
      </w:pPr>
      <w:r>
        <w:rPr>
          <w:b/>
          <w:bCs/>
        </w:rPr>
        <w:t>Литература</w:t>
      </w:r>
    </w:p>
    <w:p w:rsidR="00F62691" w:rsidRDefault="00F62691">
      <w:pPr>
        <w:widowControl w:val="0"/>
        <w:spacing w:line="360" w:lineRule="auto"/>
        <w:jc w:val="center"/>
        <w:rPr>
          <w:snapToGrid w:val="0"/>
          <w:sz w:val="28"/>
          <w:szCs w:val="28"/>
        </w:rPr>
      </w:pPr>
    </w:p>
    <w:p w:rsidR="00F62691" w:rsidRDefault="00F62691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Конституция Российской Федерации 1993 г. – М.: ПРОСПЕКТ, 1999.</w:t>
      </w:r>
    </w:p>
    <w:p w:rsidR="00F62691" w:rsidRDefault="00F62691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ФЗ от 10.01.2002г. «Об охране окружающей среды» // Российская газета. – 2002, 12 января.</w:t>
      </w:r>
    </w:p>
    <w:p w:rsidR="00F62691" w:rsidRDefault="00F62691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ФЗ от 10.01.2002г. «О социальных гарантиях гражданам, подвергшимся радиационному воздействию на Семипалатинском полигоне» // Российская газета. – 2002, 12 января.</w:t>
      </w:r>
    </w:p>
    <w:p w:rsidR="00F62691" w:rsidRDefault="00F62691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ФЗ «О санитарно-эпидемиологическом благополучии населения» // Российская газета. – 1999, 6 апреля.</w:t>
      </w:r>
    </w:p>
    <w:p w:rsidR="00F62691" w:rsidRDefault="00F62691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ФЗ «О промышленной безопасности опасных производственных объектов» // Российская газета. – 1997, 30 июля.</w:t>
      </w:r>
    </w:p>
    <w:p w:rsidR="00F62691" w:rsidRDefault="00F62691">
      <w:pPr>
        <w:numPr>
          <w:ilvl w:val="0"/>
          <w:numId w:val="1"/>
        </w:numPr>
        <w:tabs>
          <w:tab w:val="clear" w:pos="1804"/>
          <w:tab w:val="num" w:pos="0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ФЗ от 7.11.2000г. «О социальной защите граждан, занятых с химическим оружием» // Российская газета. – 2000, 9 ноября.</w:t>
      </w:r>
    </w:p>
    <w:p w:rsidR="00F62691" w:rsidRDefault="00F62691">
      <w:pPr>
        <w:widowControl w:val="0"/>
        <w:numPr>
          <w:ilvl w:val="0"/>
          <w:numId w:val="1"/>
        </w:numPr>
        <w:tabs>
          <w:tab w:val="clear" w:pos="1804"/>
          <w:tab w:val="num" w:pos="0"/>
          <w:tab w:val="num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Кузьмин И.И.  Риски и безопасность: концепция, методология, методы. – М., 1991.</w:t>
      </w:r>
    </w:p>
    <w:p w:rsidR="00F62691" w:rsidRDefault="00F62691">
      <w:pPr>
        <w:widowControl w:val="0"/>
        <w:numPr>
          <w:ilvl w:val="0"/>
          <w:numId w:val="1"/>
        </w:numPr>
        <w:tabs>
          <w:tab w:val="clear" w:pos="1804"/>
          <w:tab w:val="num" w:pos="0"/>
          <w:tab w:val="num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Лапин В.Л., Попов В.М., Рыжов Ф.Н., Томаков В.И. Безопасное взаимодействие человека с техническими системами. – Курск, 1995.</w:t>
      </w:r>
    </w:p>
    <w:p w:rsidR="00F62691" w:rsidRDefault="00F62691">
      <w:pPr>
        <w:widowControl w:val="0"/>
        <w:numPr>
          <w:ilvl w:val="0"/>
          <w:numId w:val="1"/>
        </w:numPr>
        <w:tabs>
          <w:tab w:val="clear" w:pos="1804"/>
          <w:tab w:val="num" w:pos="0"/>
          <w:tab w:val="num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Роик В.Д. Социальная защита работников от профессиональных рисков. – Черноголовка, 1994.</w:t>
      </w:r>
    </w:p>
    <w:p w:rsidR="00F62691" w:rsidRDefault="00F62691">
      <w:pPr>
        <w:widowControl w:val="0"/>
        <w:numPr>
          <w:ilvl w:val="0"/>
          <w:numId w:val="1"/>
        </w:numPr>
        <w:tabs>
          <w:tab w:val="clear" w:pos="1804"/>
          <w:tab w:val="num" w:pos="0"/>
          <w:tab w:val="num" w:pos="1134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Экология. Учебное пособие. – М.: Знание, 1999.</w:t>
      </w:r>
    </w:p>
    <w:p w:rsidR="00F62691" w:rsidRDefault="00F62691">
      <w:pPr>
        <w:numPr>
          <w:ilvl w:val="0"/>
          <w:numId w:val="1"/>
        </w:numPr>
        <w:tabs>
          <w:tab w:val="clear" w:pos="1804"/>
          <w:tab w:val="num" w:pos="1276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Экологическое право России. Учебник. – М.: ИМП, 1997. </w:t>
      </w:r>
    </w:p>
    <w:p w:rsidR="00F62691" w:rsidRDefault="00F62691">
      <w:pPr>
        <w:numPr>
          <w:ilvl w:val="0"/>
          <w:numId w:val="1"/>
        </w:numPr>
        <w:tabs>
          <w:tab w:val="clear" w:pos="1804"/>
          <w:tab w:val="num" w:pos="1276"/>
        </w:tabs>
        <w:spacing w:line="360" w:lineRule="auto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Экологическая безопасность России (вып. 2). – М., 1996.   </w:t>
      </w:r>
    </w:p>
    <w:p w:rsidR="00F62691" w:rsidRDefault="00F62691">
      <w:pPr>
        <w:widowControl w:val="0"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snapToGrid w:val="0"/>
          <w:sz w:val="28"/>
          <w:szCs w:val="28"/>
        </w:rPr>
      </w:pPr>
    </w:p>
    <w:p w:rsidR="00F62691" w:rsidRDefault="00F62691">
      <w:pPr>
        <w:widowControl w:val="0"/>
        <w:spacing w:line="360" w:lineRule="auto"/>
        <w:ind w:firstLine="720"/>
        <w:jc w:val="both"/>
        <w:rPr>
          <w:rFonts w:ascii="Arial" w:hAnsi="Arial" w:cs="Arial"/>
          <w:snapToGrid w:val="0"/>
          <w:sz w:val="28"/>
          <w:szCs w:val="28"/>
        </w:rPr>
      </w:pPr>
      <w:bookmarkStart w:id="0" w:name="_GoBack"/>
      <w:bookmarkEnd w:id="0"/>
    </w:p>
    <w:sectPr w:rsidR="00F62691">
      <w:headerReference w:type="default" r:id="rId7"/>
      <w:type w:val="continuous"/>
      <w:pgSz w:w="11909" w:h="16834"/>
      <w:pgMar w:top="1134" w:right="850" w:bottom="1134" w:left="1701" w:header="709" w:footer="709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57B" w:rsidRDefault="0096557B">
      <w:r>
        <w:separator/>
      </w:r>
    </w:p>
  </w:endnote>
  <w:endnote w:type="continuationSeparator" w:id="0">
    <w:p w:rsidR="0096557B" w:rsidRDefault="0096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57B" w:rsidRDefault="0096557B">
      <w:r>
        <w:separator/>
      </w:r>
    </w:p>
  </w:footnote>
  <w:footnote w:type="continuationSeparator" w:id="0">
    <w:p w:rsidR="0096557B" w:rsidRDefault="0096557B">
      <w:r>
        <w:continuationSeparator/>
      </w:r>
    </w:p>
  </w:footnote>
  <w:footnote w:id="1">
    <w:p w:rsidR="00F62691" w:rsidRDefault="00F62691">
      <w:pPr>
        <w:widowControl w:val="0"/>
        <w:tabs>
          <w:tab w:val="num" w:pos="1804"/>
        </w:tabs>
        <w:spacing w:line="360" w:lineRule="auto"/>
        <w:jc w:val="both"/>
        <w:rPr>
          <w:snapToGrid w:val="0"/>
        </w:rPr>
      </w:pPr>
      <w:r>
        <w:rPr>
          <w:rStyle w:val="a9"/>
        </w:rPr>
        <w:footnoteRef/>
      </w:r>
      <w:r>
        <w:t xml:space="preserve"> </w:t>
      </w:r>
      <w:r>
        <w:rPr>
          <w:snapToGrid w:val="0"/>
        </w:rPr>
        <w:t>Кузьмин И.И.  Риски и безопасность: концепция, методология, методы. – М., 1991.- С.7.</w:t>
      </w:r>
    </w:p>
    <w:p w:rsidR="0096557B" w:rsidRDefault="0096557B">
      <w:pPr>
        <w:widowControl w:val="0"/>
        <w:tabs>
          <w:tab w:val="num" w:pos="1804"/>
        </w:tabs>
        <w:spacing w:line="360" w:lineRule="auto"/>
        <w:jc w:val="both"/>
      </w:pPr>
    </w:p>
  </w:footnote>
  <w:footnote w:id="2">
    <w:p w:rsidR="00F62691" w:rsidRDefault="00F62691">
      <w:pPr>
        <w:widowControl w:val="0"/>
        <w:tabs>
          <w:tab w:val="num" w:pos="1804"/>
        </w:tabs>
        <w:spacing w:line="360" w:lineRule="auto"/>
        <w:jc w:val="both"/>
        <w:rPr>
          <w:snapToGrid w:val="0"/>
        </w:rPr>
      </w:pPr>
      <w:r>
        <w:rPr>
          <w:rStyle w:val="a9"/>
        </w:rPr>
        <w:footnoteRef/>
      </w:r>
      <w:r>
        <w:t xml:space="preserve"> </w:t>
      </w:r>
      <w:r>
        <w:rPr>
          <w:snapToGrid w:val="0"/>
        </w:rPr>
        <w:t>Лапин В.Л., Попов В.М., Рыжов Ф.Н., Томаков В.И. Безопасное взаимодействие человека с техническими системами. – Курск, 1995.- С.22.</w:t>
      </w:r>
    </w:p>
    <w:p w:rsidR="0096557B" w:rsidRDefault="0096557B">
      <w:pPr>
        <w:widowControl w:val="0"/>
        <w:tabs>
          <w:tab w:val="num" w:pos="1804"/>
        </w:tabs>
        <w:spacing w:line="360" w:lineRule="auto"/>
        <w:jc w:val="both"/>
      </w:pPr>
    </w:p>
  </w:footnote>
  <w:footnote w:id="3">
    <w:p w:rsidR="00F62691" w:rsidRDefault="00F62691">
      <w:pPr>
        <w:widowControl w:val="0"/>
        <w:tabs>
          <w:tab w:val="num" w:pos="1804"/>
        </w:tabs>
        <w:spacing w:line="360" w:lineRule="auto"/>
        <w:jc w:val="both"/>
        <w:rPr>
          <w:snapToGrid w:val="0"/>
        </w:rPr>
      </w:pPr>
      <w:r>
        <w:rPr>
          <w:rStyle w:val="a9"/>
        </w:rPr>
        <w:footnoteRef/>
      </w:r>
      <w:r>
        <w:t xml:space="preserve"> </w:t>
      </w:r>
      <w:r>
        <w:rPr>
          <w:snapToGrid w:val="0"/>
        </w:rPr>
        <w:t>Роик В.Д. Социальная защита работников от профессиональных рисков. – Черноголовка, 1994.- С.39.</w:t>
      </w:r>
    </w:p>
    <w:p w:rsidR="0096557B" w:rsidRDefault="0096557B">
      <w:pPr>
        <w:widowControl w:val="0"/>
        <w:tabs>
          <w:tab w:val="num" w:pos="1804"/>
        </w:tabs>
        <w:spacing w:line="360" w:lineRule="auto"/>
        <w:jc w:val="both"/>
      </w:pPr>
    </w:p>
  </w:footnote>
  <w:footnote w:id="4">
    <w:p w:rsidR="00F62691" w:rsidRDefault="00F62691">
      <w:pPr>
        <w:spacing w:line="360" w:lineRule="auto"/>
        <w:ind w:left="709"/>
        <w:jc w:val="both"/>
        <w:rPr>
          <w:snapToGrid w:val="0"/>
        </w:rPr>
      </w:pPr>
      <w:r>
        <w:rPr>
          <w:rStyle w:val="a9"/>
        </w:rPr>
        <w:footnoteRef/>
      </w:r>
      <w:r>
        <w:t xml:space="preserve"> </w:t>
      </w:r>
      <w:r>
        <w:rPr>
          <w:snapToGrid w:val="0"/>
        </w:rPr>
        <w:t xml:space="preserve">Экологическая безопасность России (вып. 2). – М., 1996. – С.65.   </w:t>
      </w:r>
    </w:p>
    <w:p w:rsidR="0096557B" w:rsidRDefault="0096557B">
      <w:pPr>
        <w:spacing w:line="360" w:lineRule="auto"/>
        <w:ind w:left="709"/>
        <w:jc w:val="both"/>
      </w:pPr>
    </w:p>
  </w:footnote>
  <w:footnote w:id="5">
    <w:p w:rsidR="00F62691" w:rsidRDefault="00F62691">
      <w:pPr>
        <w:spacing w:line="360" w:lineRule="auto"/>
        <w:jc w:val="both"/>
        <w:rPr>
          <w:snapToGrid w:val="0"/>
        </w:rPr>
      </w:pPr>
      <w:r>
        <w:rPr>
          <w:rStyle w:val="a9"/>
        </w:rPr>
        <w:footnoteRef/>
      </w:r>
      <w:r>
        <w:t xml:space="preserve"> </w:t>
      </w:r>
      <w:r>
        <w:rPr>
          <w:snapToGrid w:val="0"/>
        </w:rPr>
        <w:t>Экологическое право России. Учебник. – М.: ИМП, 1997. – С. 122.</w:t>
      </w:r>
    </w:p>
    <w:p w:rsidR="0096557B" w:rsidRDefault="0096557B">
      <w:pPr>
        <w:spacing w:line="360" w:lineRule="aut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691" w:rsidRDefault="00377553">
    <w:pPr>
      <w:pStyle w:val="aa"/>
      <w:framePr w:wrap="auto" w:vAnchor="text" w:hAnchor="margin" w:xAlign="center" w:y="1"/>
      <w:rPr>
        <w:rStyle w:val="ac"/>
      </w:rPr>
    </w:pPr>
    <w:r>
      <w:rPr>
        <w:rStyle w:val="ac"/>
        <w:noProof/>
      </w:rPr>
      <w:t>2</w:t>
    </w:r>
  </w:p>
  <w:p w:rsidR="00F62691" w:rsidRDefault="00F62691" w:rsidP="00F6269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B6489"/>
    <w:multiLevelType w:val="hybridMultilevel"/>
    <w:tmpl w:val="58567256"/>
    <w:lvl w:ilvl="0" w:tplc="B08A1F8A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9C7350"/>
    <w:multiLevelType w:val="hybridMultilevel"/>
    <w:tmpl w:val="0B7AB420"/>
    <w:lvl w:ilvl="0" w:tplc="B6F08F54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691"/>
    <w:rsid w:val="003315DC"/>
    <w:rsid w:val="00377553"/>
    <w:rsid w:val="00662976"/>
    <w:rsid w:val="0096557B"/>
    <w:rsid w:val="00F6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DD5DE21-4EB8-46E6-8E86-5CD0293B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spacing w:line="360" w:lineRule="auto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spacing w:line="360" w:lineRule="auto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uiPriority w:val="99"/>
    <w:pPr>
      <w:widowControl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spacing w:line="360" w:lineRule="auto"/>
      <w:ind w:firstLine="720"/>
      <w:jc w:val="both"/>
    </w:pPr>
    <w:rPr>
      <w:b/>
      <w:bCs/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">
    <w:name w:val="Body Text Indent 3"/>
    <w:basedOn w:val="a"/>
    <w:link w:val="30"/>
    <w:uiPriority w:val="99"/>
    <w:pPr>
      <w:widowControl w:val="0"/>
      <w:spacing w:line="360" w:lineRule="auto"/>
      <w:ind w:left="1418" w:hanging="698"/>
      <w:jc w:val="both"/>
    </w:pPr>
    <w:rPr>
      <w:b/>
      <w:bCs/>
      <w:sz w:val="28"/>
      <w:szCs w:val="28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Title"/>
    <w:basedOn w:val="a"/>
    <w:link w:val="a4"/>
    <w:uiPriority w:val="99"/>
    <w:qFormat/>
    <w:pPr>
      <w:widowControl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widowControl w:val="0"/>
      <w:spacing w:line="360" w:lineRule="auto"/>
      <w:jc w:val="both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vertAlign w:val="superscript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Pr>
      <w:sz w:val="20"/>
      <w:szCs w:val="20"/>
    </w:rPr>
  </w:style>
  <w:style w:type="character" w:styleId="ac">
    <w:name w:val="page number"/>
    <w:uiPriority w:val="99"/>
  </w:style>
  <w:style w:type="paragraph" w:styleId="ad">
    <w:name w:val="footer"/>
    <w:basedOn w:val="a"/>
    <w:link w:val="ae"/>
    <w:uiPriority w:val="9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5971</Words>
  <Characters>34036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КОНЦЕПЦИЯ   РИСКА</vt:lpstr>
    </vt:vector>
  </TitlesOfParts>
  <Company> </Company>
  <LinksUpToDate>false</LinksUpToDate>
  <CharactersWithSpaces>39928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КОНЦЕПЦИЯ   РИСКА</dc:title>
  <dc:subject/>
  <dc:creator>User</dc:creator>
  <cp:keywords/>
  <dc:description/>
  <cp:lastModifiedBy>admin</cp:lastModifiedBy>
  <cp:revision>2</cp:revision>
  <cp:lastPrinted>2002-08-13T08:40:00Z</cp:lastPrinted>
  <dcterms:created xsi:type="dcterms:W3CDTF">2014-02-23T17:32:00Z</dcterms:created>
  <dcterms:modified xsi:type="dcterms:W3CDTF">2014-02-23T17:32:00Z</dcterms:modified>
</cp:coreProperties>
</file>