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8C8" w:rsidRPr="00022395" w:rsidRDefault="002B18C8" w:rsidP="00022395">
      <w:pPr>
        <w:widowControl w:val="0"/>
        <w:spacing w:line="360" w:lineRule="auto"/>
        <w:ind w:firstLine="709"/>
        <w:jc w:val="both"/>
        <w:rPr>
          <w:b/>
          <w:sz w:val="28"/>
          <w:szCs w:val="28"/>
        </w:rPr>
      </w:pPr>
      <w:r w:rsidRPr="00022395">
        <w:rPr>
          <w:b/>
          <w:sz w:val="28"/>
          <w:szCs w:val="28"/>
        </w:rPr>
        <w:t>Содержание:</w:t>
      </w:r>
    </w:p>
    <w:p w:rsidR="002B18C8" w:rsidRPr="00022395" w:rsidRDefault="002B18C8" w:rsidP="00022395">
      <w:pPr>
        <w:widowControl w:val="0"/>
        <w:spacing w:line="360" w:lineRule="auto"/>
        <w:ind w:firstLine="709"/>
        <w:jc w:val="both"/>
        <w:rPr>
          <w:sz w:val="28"/>
        </w:rPr>
      </w:pPr>
    </w:p>
    <w:p w:rsidR="00EA24C8" w:rsidRPr="00022395" w:rsidRDefault="00EA24C8" w:rsidP="00022395">
      <w:pPr>
        <w:pStyle w:val="12"/>
        <w:widowControl w:val="0"/>
        <w:tabs>
          <w:tab w:val="right" w:leader="dot" w:pos="9345"/>
        </w:tabs>
        <w:spacing w:line="360" w:lineRule="auto"/>
        <w:rPr>
          <w:noProof/>
          <w:color w:val="000000"/>
          <w:sz w:val="28"/>
          <w:szCs w:val="28"/>
        </w:rPr>
      </w:pPr>
      <w:r w:rsidRPr="002852C9">
        <w:rPr>
          <w:rStyle w:val="a5"/>
          <w:noProof/>
          <w:color w:val="000000"/>
          <w:sz w:val="28"/>
          <w:szCs w:val="28"/>
          <w:u w:val="none"/>
        </w:rPr>
        <w:t>Введение</w:t>
      </w:r>
      <w:r w:rsidRPr="00022395">
        <w:rPr>
          <w:noProof/>
          <w:webHidden/>
          <w:color w:val="000000"/>
          <w:sz w:val="28"/>
          <w:szCs w:val="28"/>
        </w:rPr>
        <w:tab/>
      </w:r>
      <w:r w:rsidR="007134F8">
        <w:rPr>
          <w:noProof/>
          <w:webHidden/>
          <w:color w:val="000000"/>
          <w:sz w:val="28"/>
          <w:szCs w:val="28"/>
        </w:rPr>
        <w:t>2</w:t>
      </w:r>
    </w:p>
    <w:p w:rsidR="00EA24C8" w:rsidRPr="00022395" w:rsidRDefault="00EA24C8" w:rsidP="00022395">
      <w:pPr>
        <w:pStyle w:val="12"/>
        <w:widowControl w:val="0"/>
        <w:tabs>
          <w:tab w:val="right" w:leader="dot" w:pos="9345"/>
        </w:tabs>
        <w:spacing w:line="360" w:lineRule="auto"/>
        <w:rPr>
          <w:noProof/>
          <w:color w:val="000000"/>
          <w:sz w:val="28"/>
          <w:szCs w:val="28"/>
        </w:rPr>
      </w:pPr>
      <w:r w:rsidRPr="002852C9">
        <w:rPr>
          <w:rStyle w:val="a5"/>
          <w:noProof/>
          <w:color w:val="000000"/>
          <w:sz w:val="28"/>
          <w:szCs w:val="28"/>
          <w:u w:val="none"/>
        </w:rPr>
        <w:t>1. Правовые основы конкурсного производства</w:t>
      </w:r>
      <w:r w:rsidRPr="00022395">
        <w:rPr>
          <w:noProof/>
          <w:webHidden/>
          <w:color w:val="000000"/>
          <w:sz w:val="28"/>
          <w:szCs w:val="28"/>
        </w:rPr>
        <w:tab/>
      </w:r>
      <w:r w:rsidR="007134F8">
        <w:rPr>
          <w:noProof/>
          <w:webHidden/>
          <w:color w:val="000000"/>
          <w:sz w:val="28"/>
          <w:szCs w:val="28"/>
        </w:rPr>
        <w:t>5</w:t>
      </w:r>
    </w:p>
    <w:p w:rsidR="00EA24C8" w:rsidRPr="00022395" w:rsidRDefault="00EA24C8" w:rsidP="00022395">
      <w:pPr>
        <w:pStyle w:val="12"/>
        <w:widowControl w:val="0"/>
        <w:tabs>
          <w:tab w:val="right" w:leader="dot" w:pos="9345"/>
        </w:tabs>
        <w:spacing w:line="360" w:lineRule="auto"/>
        <w:rPr>
          <w:noProof/>
          <w:color w:val="000000"/>
          <w:sz w:val="28"/>
          <w:szCs w:val="28"/>
        </w:rPr>
      </w:pPr>
      <w:r w:rsidRPr="002852C9">
        <w:rPr>
          <w:rStyle w:val="a5"/>
          <w:noProof/>
          <w:color w:val="000000"/>
          <w:sz w:val="28"/>
          <w:szCs w:val="28"/>
          <w:u w:val="none"/>
        </w:rPr>
        <w:t>2. Особенности банкротства отдельных категорий должников</w:t>
      </w:r>
      <w:r w:rsidRPr="00022395">
        <w:rPr>
          <w:noProof/>
          <w:webHidden/>
          <w:color w:val="000000"/>
          <w:sz w:val="28"/>
          <w:szCs w:val="28"/>
        </w:rPr>
        <w:tab/>
      </w:r>
      <w:r w:rsidR="007134F8">
        <w:rPr>
          <w:noProof/>
          <w:webHidden/>
          <w:color w:val="000000"/>
          <w:sz w:val="28"/>
          <w:szCs w:val="28"/>
        </w:rPr>
        <w:t>12</w:t>
      </w:r>
    </w:p>
    <w:p w:rsidR="00EA24C8" w:rsidRPr="00022395" w:rsidRDefault="00EA24C8" w:rsidP="00022395">
      <w:pPr>
        <w:pStyle w:val="12"/>
        <w:widowControl w:val="0"/>
        <w:tabs>
          <w:tab w:val="right" w:leader="dot" w:pos="9345"/>
        </w:tabs>
        <w:spacing w:line="360" w:lineRule="auto"/>
        <w:rPr>
          <w:noProof/>
          <w:color w:val="000000"/>
          <w:sz w:val="28"/>
          <w:szCs w:val="28"/>
        </w:rPr>
      </w:pPr>
      <w:r w:rsidRPr="002852C9">
        <w:rPr>
          <w:rStyle w:val="a5"/>
          <w:noProof/>
          <w:color w:val="000000"/>
          <w:sz w:val="28"/>
          <w:szCs w:val="28"/>
          <w:u w:val="none"/>
        </w:rPr>
        <w:t>3. Упрощенные процедуры банкротства</w:t>
      </w:r>
      <w:r w:rsidRPr="00022395">
        <w:rPr>
          <w:noProof/>
          <w:webHidden/>
          <w:color w:val="000000"/>
          <w:sz w:val="28"/>
          <w:szCs w:val="28"/>
        </w:rPr>
        <w:tab/>
      </w:r>
      <w:r w:rsidR="007134F8">
        <w:rPr>
          <w:noProof/>
          <w:webHidden/>
          <w:color w:val="000000"/>
          <w:sz w:val="28"/>
          <w:szCs w:val="28"/>
        </w:rPr>
        <w:t>16</w:t>
      </w:r>
    </w:p>
    <w:p w:rsidR="00EA24C8" w:rsidRPr="00022395" w:rsidRDefault="00EA24C8" w:rsidP="00022395">
      <w:pPr>
        <w:pStyle w:val="12"/>
        <w:widowControl w:val="0"/>
        <w:tabs>
          <w:tab w:val="right" w:leader="dot" w:pos="9345"/>
        </w:tabs>
        <w:spacing w:line="360" w:lineRule="auto"/>
        <w:rPr>
          <w:noProof/>
          <w:color w:val="000000"/>
          <w:sz w:val="28"/>
          <w:szCs w:val="28"/>
        </w:rPr>
      </w:pPr>
      <w:r w:rsidRPr="002852C9">
        <w:rPr>
          <w:rStyle w:val="a5"/>
          <w:noProof/>
          <w:color w:val="000000"/>
          <w:sz w:val="28"/>
          <w:szCs w:val="28"/>
          <w:u w:val="none"/>
        </w:rPr>
        <w:t>Заключение</w:t>
      </w:r>
      <w:r w:rsidRPr="00022395">
        <w:rPr>
          <w:noProof/>
          <w:webHidden/>
          <w:color w:val="000000"/>
          <w:sz w:val="28"/>
          <w:szCs w:val="28"/>
        </w:rPr>
        <w:tab/>
      </w:r>
      <w:r w:rsidR="007134F8">
        <w:rPr>
          <w:noProof/>
          <w:webHidden/>
          <w:color w:val="000000"/>
          <w:sz w:val="28"/>
          <w:szCs w:val="28"/>
        </w:rPr>
        <w:t>20</w:t>
      </w:r>
    </w:p>
    <w:p w:rsidR="00EA24C8" w:rsidRPr="00022395" w:rsidRDefault="00EA24C8" w:rsidP="00022395">
      <w:pPr>
        <w:pStyle w:val="12"/>
        <w:widowControl w:val="0"/>
        <w:tabs>
          <w:tab w:val="right" w:leader="dot" w:pos="9345"/>
        </w:tabs>
        <w:spacing w:line="360" w:lineRule="auto"/>
        <w:rPr>
          <w:noProof/>
          <w:color w:val="000000"/>
          <w:sz w:val="28"/>
          <w:szCs w:val="28"/>
        </w:rPr>
      </w:pPr>
      <w:r w:rsidRPr="002852C9">
        <w:rPr>
          <w:rStyle w:val="a5"/>
          <w:noProof/>
          <w:color w:val="000000"/>
          <w:sz w:val="28"/>
          <w:szCs w:val="28"/>
          <w:u w:val="none"/>
        </w:rPr>
        <w:t>Литература</w:t>
      </w:r>
      <w:r w:rsidRPr="00022395">
        <w:rPr>
          <w:noProof/>
          <w:webHidden/>
          <w:color w:val="000000"/>
          <w:sz w:val="28"/>
          <w:szCs w:val="28"/>
        </w:rPr>
        <w:tab/>
      </w:r>
      <w:r w:rsidR="007134F8">
        <w:rPr>
          <w:noProof/>
          <w:webHidden/>
          <w:color w:val="000000"/>
          <w:sz w:val="28"/>
          <w:szCs w:val="28"/>
        </w:rPr>
        <w:t>22</w:t>
      </w:r>
    </w:p>
    <w:p w:rsidR="002B18C8" w:rsidRDefault="002B18C8" w:rsidP="00022395">
      <w:pPr>
        <w:widowControl w:val="0"/>
        <w:spacing w:line="360" w:lineRule="auto"/>
        <w:rPr>
          <w:color w:val="000000"/>
          <w:sz w:val="28"/>
          <w:szCs w:val="28"/>
        </w:rPr>
      </w:pPr>
    </w:p>
    <w:p w:rsidR="00022395" w:rsidRDefault="00022395" w:rsidP="00022395">
      <w:pPr>
        <w:widowControl w:val="0"/>
        <w:spacing w:line="360" w:lineRule="auto"/>
        <w:rPr>
          <w:color w:val="000000"/>
          <w:sz w:val="28"/>
          <w:szCs w:val="28"/>
        </w:rPr>
      </w:pPr>
    </w:p>
    <w:p w:rsidR="00022395" w:rsidRPr="00022395" w:rsidRDefault="00022395" w:rsidP="00022395">
      <w:pPr>
        <w:widowControl w:val="0"/>
        <w:spacing w:line="360" w:lineRule="auto"/>
        <w:rPr>
          <w:sz w:val="28"/>
        </w:rPr>
        <w:sectPr w:rsidR="00022395" w:rsidRPr="00022395" w:rsidSect="00022395">
          <w:headerReference w:type="even" r:id="rId7"/>
          <w:headerReference w:type="default" r:id="rId8"/>
          <w:type w:val="nextColumn"/>
          <w:pgSz w:w="11906" w:h="16838"/>
          <w:pgMar w:top="1134" w:right="850" w:bottom="1134" w:left="1701" w:header="697" w:footer="697" w:gutter="0"/>
          <w:pgNumType w:start="1"/>
          <w:cols w:space="708"/>
          <w:docGrid w:linePitch="360"/>
        </w:sectPr>
      </w:pPr>
    </w:p>
    <w:p w:rsidR="00B67AB8" w:rsidRPr="00022395" w:rsidRDefault="00D86EF2" w:rsidP="00022395">
      <w:pPr>
        <w:pStyle w:val="11"/>
        <w:widowControl w:val="0"/>
        <w:ind w:firstLine="709"/>
        <w:jc w:val="both"/>
      </w:pPr>
      <w:bookmarkStart w:id="0" w:name="_Toc228463420"/>
      <w:r w:rsidRPr="00022395">
        <w:t>Введение</w:t>
      </w:r>
      <w:bookmarkEnd w:id="0"/>
    </w:p>
    <w:p w:rsidR="00D86EF2" w:rsidRPr="00022395" w:rsidRDefault="00D86EF2" w:rsidP="00022395">
      <w:pPr>
        <w:widowControl w:val="0"/>
        <w:spacing w:line="360" w:lineRule="auto"/>
        <w:ind w:firstLine="709"/>
        <w:jc w:val="both"/>
        <w:rPr>
          <w:sz w:val="28"/>
        </w:rPr>
      </w:pPr>
    </w:p>
    <w:p w:rsidR="00F76698" w:rsidRPr="00022395" w:rsidRDefault="00F76698"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 xml:space="preserve">Для тех, кто потерпел неудачу в бизнесе и поэтому не может рассчитаться по своим долгам, законом предусмотрена процедура банкротства. Смысл ее в том, чтобы дать возможность должнику восстановить платежеспособность, ну а если это невозможно — справедливо распределить имеющиеся активы между кредиторами. Умелое использование процедуры банкротства позволяет одним получать передышку и с честью выходить из сложного положения, а другим — обворовывать кредиторов и захватывать чужие предприятия. </w:t>
      </w:r>
    </w:p>
    <w:p w:rsidR="003D4A8C" w:rsidRPr="00022395" w:rsidRDefault="00F76698"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 xml:space="preserve">В сложные для экономики времена от </w:t>
      </w:r>
      <w:r w:rsidRPr="00022395">
        <w:rPr>
          <w:sz w:val="28"/>
          <w:szCs w:val="28"/>
        </w:rPr>
        <w:t>банкротства</w:t>
      </w:r>
      <w:r w:rsidRPr="00022395">
        <w:rPr>
          <w:color w:val="000000"/>
          <w:sz w:val="28"/>
          <w:szCs w:val="28"/>
        </w:rPr>
        <w:t xml:space="preserve"> не застрахован никто. Такие испытания, как резкое падение спроса, массовый отказ расплачиваться в срок по долгам, сложность и дороговизна привлечения новых кредитов, способны превратить в банкрота еще не так давно успешное и устойчивое в финансовом отношении предприятие. Происходящее сейчас в отечественном бизнесе доказывает, что риск </w:t>
      </w:r>
      <w:r w:rsidRPr="00022395">
        <w:rPr>
          <w:sz w:val="28"/>
          <w:szCs w:val="28"/>
        </w:rPr>
        <w:t>банкротства</w:t>
      </w:r>
      <w:r w:rsidRPr="00022395">
        <w:rPr>
          <w:color w:val="000000"/>
          <w:sz w:val="28"/>
          <w:szCs w:val="28"/>
        </w:rPr>
        <w:t xml:space="preserve"> тем выше, чем агрессивнее была экспансия, чем больше заемных средств использовалось для развития и чем больше руководители и владельцы компании рассчитывали на рост рынков и своей доли на них. По мнению опытных юристов, несмотря на то</w:t>
      </w:r>
      <w:r w:rsidR="003D4A8C" w:rsidRPr="00022395">
        <w:rPr>
          <w:color w:val="000000"/>
          <w:sz w:val="28"/>
          <w:szCs w:val="28"/>
        </w:rPr>
        <w:t>,</w:t>
      </w:r>
      <w:r w:rsidRPr="00022395">
        <w:rPr>
          <w:color w:val="000000"/>
          <w:sz w:val="28"/>
          <w:szCs w:val="28"/>
        </w:rPr>
        <w:t xml:space="preserve"> что формально механизм </w:t>
      </w:r>
      <w:r w:rsidRPr="00022395">
        <w:rPr>
          <w:sz w:val="28"/>
          <w:szCs w:val="28"/>
        </w:rPr>
        <w:t>банкротства</w:t>
      </w:r>
      <w:r w:rsidRPr="00022395">
        <w:rPr>
          <w:color w:val="000000"/>
          <w:sz w:val="28"/>
          <w:szCs w:val="28"/>
        </w:rPr>
        <w:t xml:space="preserve"> запустили пока единицы, признаки неплатежеспособности, описанные в законодательстве, сегодня налицо уже у многих. </w:t>
      </w:r>
    </w:p>
    <w:p w:rsidR="003D4A8C" w:rsidRPr="00022395" w:rsidRDefault="00F76698"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 xml:space="preserve">В отечественном праве главным документом, регулирующим процедуру </w:t>
      </w:r>
      <w:r w:rsidRPr="00022395">
        <w:rPr>
          <w:sz w:val="28"/>
          <w:szCs w:val="28"/>
        </w:rPr>
        <w:t>банкротства</w:t>
      </w:r>
      <w:r w:rsidRPr="00022395">
        <w:rPr>
          <w:color w:val="000000"/>
          <w:sz w:val="28"/>
          <w:szCs w:val="28"/>
        </w:rPr>
        <w:t xml:space="preserve">, является федеральный </w:t>
      </w:r>
      <w:r w:rsidRPr="00022395">
        <w:rPr>
          <w:sz w:val="28"/>
          <w:szCs w:val="28"/>
        </w:rPr>
        <w:t>закон</w:t>
      </w:r>
      <w:r w:rsidRPr="00022395">
        <w:rPr>
          <w:color w:val="000000"/>
          <w:sz w:val="28"/>
          <w:szCs w:val="28"/>
        </w:rPr>
        <w:t xml:space="preserve"> N 127-ФЗ "</w:t>
      </w:r>
      <w:r w:rsidRPr="00022395">
        <w:rPr>
          <w:sz w:val="28"/>
          <w:szCs w:val="28"/>
        </w:rPr>
        <w:t>О</w:t>
      </w:r>
      <w:r w:rsidRPr="00022395">
        <w:rPr>
          <w:color w:val="000000"/>
          <w:sz w:val="28"/>
          <w:szCs w:val="28"/>
        </w:rPr>
        <w:t xml:space="preserve"> несостоятельности (банкротстве)" от 26 октября 2002 года. С момента появления этого </w:t>
      </w:r>
      <w:r w:rsidRPr="00022395">
        <w:rPr>
          <w:sz w:val="28"/>
          <w:szCs w:val="28"/>
        </w:rPr>
        <w:t>закона</w:t>
      </w:r>
      <w:r w:rsidRPr="00022395">
        <w:rPr>
          <w:color w:val="000000"/>
          <w:sz w:val="28"/>
          <w:szCs w:val="28"/>
        </w:rPr>
        <w:t xml:space="preserve"> в него неоднократно вносились различные изменения и поправки, последние — в декабре 2008 года. Несмотря на это в действующем российском законодательстве </w:t>
      </w:r>
      <w:r w:rsidRPr="00022395">
        <w:rPr>
          <w:sz w:val="28"/>
          <w:szCs w:val="28"/>
        </w:rPr>
        <w:t>о</w:t>
      </w:r>
      <w:r w:rsidRPr="00022395">
        <w:rPr>
          <w:color w:val="000000"/>
          <w:sz w:val="28"/>
          <w:szCs w:val="28"/>
        </w:rPr>
        <w:t xml:space="preserve"> </w:t>
      </w:r>
      <w:r w:rsidRPr="00022395">
        <w:rPr>
          <w:sz w:val="28"/>
          <w:szCs w:val="28"/>
        </w:rPr>
        <w:t>банкротстве</w:t>
      </w:r>
      <w:r w:rsidRPr="00022395">
        <w:rPr>
          <w:color w:val="000000"/>
          <w:sz w:val="28"/>
          <w:szCs w:val="28"/>
        </w:rPr>
        <w:t xml:space="preserve"> до сих пор целые области все еще остаются белыми пятнами. Так, к примеру, установленная федеральным </w:t>
      </w:r>
      <w:r w:rsidRPr="00022395">
        <w:rPr>
          <w:sz w:val="28"/>
          <w:szCs w:val="28"/>
        </w:rPr>
        <w:t>законом</w:t>
      </w:r>
      <w:r w:rsidRPr="00022395">
        <w:rPr>
          <w:color w:val="000000"/>
          <w:sz w:val="28"/>
          <w:szCs w:val="28"/>
        </w:rPr>
        <w:t xml:space="preserve"> возможность </w:t>
      </w:r>
      <w:r w:rsidRPr="00022395">
        <w:rPr>
          <w:sz w:val="28"/>
          <w:szCs w:val="28"/>
        </w:rPr>
        <w:t>банкротства</w:t>
      </w:r>
      <w:r w:rsidRPr="00022395">
        <w:rPr>
          <w:color w:val="000000"/>
          <w:sz w:val="28"/>
          <w:szCs w:val="28"/>
        </w:rPr>
        <w:t xml:space="preserve"> физических лиц на практике пока не может быть реализована, так как для этого необходимо принятие ряда дополнительных документов. Таким образом, стать банкротом у нас пока могут лишь предприятия — юридические лица, а также обладатели статуса частного предпринимателя. </w:t>
      </w:r>
    </w:p>
    <w:p w:rsidR="003D4A8C" w:rsidRPr="00022395" w:rsidRDefault="00F76698"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 xml:space="preserve">Если не вдаваться в частности, суть процедуры </w:t>
      </w:r>
      <w:r w:rsidRPr="00022395">
        <w:rPr>
          <w:sz w:val="28"/>
          <w:szCs w:val="28"/>
        </w:rPr>
        <w:t>банкротства</w:t>
      </w:r>
      <w:r w:rsidRPr="00022395">
        <w:rPr>
          <w:color w:val="000000"/>
          <w:sz w:val="28"/>
          <w:szCs w:val="28"/>
        </w:rPr>
        <w:t xml:space="preserve"> можно свести к избавлению от непосильных долгов. При этом государство, если оно, конечно, не является одной из сторон конфликта, выступает лишь в качестве арбитра. Главными сторонами в процессе </w:t>
      </w:r>
      <w:r w:rsidRPr="00022395">
        <w:rPr>
          <w:sz w:val="28"/>
          <w:szCs w:val="28"/>
        </w:rPr>
        <w:t>банкротства</w:t>
      </w:r>
      <w:r w:rsidRPr="00022395">
        <w:rPr>
          <w:color w:val="000000"/>
          <w:sz w:val="28"/>
          <w:szCs w:val="28"/>
        </w:rPr>
        <w:t xml:space="preserve"> являются сам банкрот и его кредиторы. А государство обычно представлено судом, выносящим решения по делам </w:t>
      </w:r>
      <w:r w:rsidRPr="00022395">
        <w:rPr>
          <w:sz w:val="28"/>
          <w:szCs w:val="28"/>
        </w:rPr>
        <w:t>о</w:t>
      </w:r>
      <w:r w:rsidRPr="00022395">
        <w:rPr>
          <w:color w:val="000000"/>
          <w:sz w:val="28"/>
          <w:szCs w:val="28"/>
        </w:rPr>
        <w:t xml:space="preserve"> </w:t>
      </w:r>
      <w:r w:rsidRPr="00022395">
        <w:rPr>
          <w:sz w:val="28"/>
          <w:szCs w:val="28"/>
        </w:rPr>
        <w:t>банкротстве</w:t>
      </w:r>
      <w:r w:rsidRPr="00022395">
        <w:rPr>
          <w:color w:val="000000"/>
          <w:sz w:val="28"/>
          <w:szCs w:val="28"/>
        </w:rPr>
        <w:t xml:space="preserve">. В нашей стране </w:t>
      </w:r>
      <w:r w:rsidRPr="00022395">
        <w:rPr>
          <w:sz w:val="28"/>
          <w:szCs w:val="28"/>
        </w:rPr>
        <w:t>банкротствами</w:t>
      </w:r>
      <w:r w:rsidRPr="00022395">
        <w:rPr>
          <w:color w:val="000000"/>
          <w:sz w:val="28"/>
          <w:szCs w:val="28"/>
        </w:rPr>
        <w:t xml:space="preserve"> занимаются арбитражные суды. </w:t>
      </w:r>
    </w:p>
    <w:p w:rsidR="003D4A8C" w:rsidRPr="00022395" w:rsidRDefault="00F76698"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 xml:space="preserve">Сама процедура упрощенно выглядит так. Сначала в суд обращается инициатор </w:t>
      </w:r>
      <w:r w:rsidRPr="00022395">
        <w:rPr>
          <w:sz w:val="28"/>
          <w:szCs w:val="28"/>
        </w:rPr>
        <w:t>банкротства</w:t>
      </w:r>
      <w:r w:rsidRPr="00022395">
        <w:rPr>
          <w:color w:val="000000"/>
          <w:sz w:val="28"/>
          <w:szCs w:val="28"/>
        </w:rPr>
        <w:t xml:space="preserve">. По нашему законодательству этим инициатором может быть как кредитор, так и сам будущий банкрот, осознавший невозможность платить по счетам. Что важно, </w:t>
      </w:r>
      <w:r w:rsidRPr="00022395">
        <w:rPr>
          <w:sz w:val="28"/>
          <w:szCs w:val="28"/>
        </w:rPr>
        <w:t>банкротство</w:t>
      </w:r>
      <w:r w:rsidRPr="00022395">
        <w:rPr>
          <w:color w:val="000000"/>
          <w:sz w:val="28"/>
          <w:szCs w:val="28"/>
        </w:rPr>
        <w:t xml:space="preserve"> может быть вызвано не только неспособностью погасить какой-либо долг (например, банковский кредит), но и невозможностью осуществлять текущие платежи — налоговые, арендные и т. п. По </w:t>
      </w:r>
      <w:r w:rsidRPr="00022395">
        <w:rPr>
          <w:sz w:val="28"/>
          <w:szCs w:val="28"/>
        </w:rPr>
        <w:t>закону</w:t>
      </w:r>
      <w:r w:rsidRPr="00022395">
        <w:rPr>
          <w:color w:val="000000"/>
          <w:sz w:val="28"/>
          <w:szCs w:val="28"/>
        </w:rPr>
        <w:t xml:space="preserve"> минимальная сумма неисполненных обязательств для </w:t>
      </w:r>
      <w:r w:rsidRPr="00022395">
        <w:rPr>
          <w:sz w:val="28"/>
          <w:szCs w:val="28"/>
        </w:rPr>
        <w:t>банкротства</w:t>
      </w:r>
      <w:r w:rsidRPr="00022395">
        <w:rPr>
          <w:color w:val="000000"/>
          <w:sz w:val="28"/>
          <w:szCs w:val="28"/>
        </w:rPr>
        <w:t xml:space="preserve"> предприятий составляет 100 тыс. руб., а минимальная просрочка — три месяца. </w:t>
      </w:r>
    </w:p>
    <w:p w:rsidR="003D4A8C" w:rsidRPr="00022395" w:rsidRDefault="00F76698"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 xml:space="preserve">После этого суд, рассмотрев аргументы сторон, должен принять решение. Если судьи в принципе соглашаются с необходимостью </w:t>
      </w:r>
      <w:r w:rsidRPr="00022395">
        <w:rPr>
          <w:sz w:val="28"/>
          <w:szCs w:val="28"/>
        </w:rPr>
        <w:t>банкротства</w:t>
      </w:r>
      <w:r w:rsidRPr="00022395">
        <w:rPr>
          <w:color w:val="000000"/>
          <w:sz w:val="28"/>
          <w:szCs w:val="28"/>
        </w:rPr>
        <w:t xml:space="preserve">, то обычно в процессе появляется новое действующее лицо — арбитражный управляющий. На разных этапах процедуры </w:t>
      </w:r>
      <w:r w:rsidRPr="00022395">
        <w:rPr>
          <w:sz w:val="28"/>
          <w:szCs w:val="28"/>
        </w:rPr>
        <w:t>банкротства</w:t>
      </w:r>
      <w:r w:rsidRPr="00022395">
        <w:rPr>
          <w:color w:val="000000"/>
          <w:sz w:val="28"/>
          <w:szCs w:val="28"/>
        </w:rPr>
        <w:t xml:space="preserve"> должность этого человека может называться по-разному: временный, административный или конкурсный управляющий, но суть от этого не меняется — это назначенное судом должностное лицо берет в свои руки управление банкротящейся компании. </w:t>
      </w:r>
    </w:p>
    <w:p w:rsidR="003D4A8C" w:rsidRPr="00022395" w:rsidRDefault="003D4A8C"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По идее арбитражный управляющий должен таким образом обезопасить активы компании от разбазаривания и добиться наиболее полного удовлетворения требований кредиторов: либо восстановить платежеспособность предприятия-должника, осуществив план оздоровления, либо, что случается чаще, реализовать все оставшиеся активы и рассчитаться этими деньгами с кредиторами.</w:t>
      </w:r>
    </w:p>
    <w:p w:rsidR="003D4A8C" w:rsidRPr="00022395" w:rsidRDefault="003D4A8C"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После того как расчеты завершены, предприятие-банкрот прекращает свое существование. А вместе с ним прекращают существования и все его долги, которые выплатить не удалось</w:t>
      </w:r>
      <w:r w:rsidR="0048754C" w:rsidRPr="00022395">
        <w:rPr>
          <w:rStyle w:val="ab"/>
          <w:color w:val="000000"/>
          <w:sz w:val="28"/>
          <w:szCs w:val="28"/>
        </w:rPr>
        <w:footnoteReference w:id="1"/>
      </w:r>
      <w:r w:rsidRPr="00022395">
        <w:rPr>
          <w:color w:val="000000"/>
          <w:sz w:val="28"/>
          <w:szCs w:val="28"/>
        </w:rPr>
        <w:t xml:space="preserve">. </w:t>
      </w:r>
    </w:p>
    <w:p w:rsidR="003D4A8C" w:rsidRPr="00022395" w:rsidRDefault="003D4A8C" w:rsidP="00022395">
      <w:pPr>
        <w:widowControl w:val="0"/>
        <w:autoSpaceDE w:val="0"/>
        <w:autoSpaceDN w:val="0"/>
        <w:adjustRightInd w:val="0"/>
        <w:spacing w:line="360" w:lineRule="auto"/>
        <w:ind w:firstLine="709"/>
        <w:jc w:val="both"/>
        <w:rPr>
          <w:color w:val="000000"/>
          <w:sz w:val="28"/>
          <w:szCs w:val="28"/>
        </w:rPr>
      </w:pPr>
    </w:p>
    <w:p w:rsidR="00827D05" w:rsidRPr="00022395" w:rsidRDefault="008D69F5" w:rsidP="00022395">
      <w:pPr>
        <w:pStyle w:val="11"/>
        <w:widowControl w:val="0"/>
        <w:ind w:firstLine="709"/>
        <w:jc w:val="both"/>
      </w:pPr>
      <w:r w:rsidRPr="00022395">
        <w:br w:type="page"/>
      </w:r>
      <w:bookmarkStart w:id="1" w:name="_Toc228463421"/>
      <w:r w:rsidR="00827D05" w:rsidRPr="00022395">
        <w:t xml:space="preserve">1. </w:t>
      </w:r>
      <w:r w:rsidR="005C125D" w:rsidRPr="00022395">
        <w:t>Правовые основы конкурсного производства</w:t>
      </w:r>
      <w:bookmarkEnd w:id="1"/>
    </w:p>
    <w:p w:rsidR="00AB6280" w:rsidRPr="00022395" w:rsidRDefault="00AB6280" w:rsidP="00022395">
      <w:pPr>
        <w:widowControl w:val="0"/>
        <w:autoSpaceDE w:val="0"/>
        <w:autoSpaceDN w:val="0"/>
        <w:adjustRightInd w:val="0"/>
        <w:spacing w:line="360" w:lineRule="auto"/>
        <w:ind w:firstLine="709"/>
        <w:jc w:val="both"/>
        <w:rPr>
          <w:color w:val="000000"/>
          <w:sz w:val="28"/>
          <w:szCs w:val="28"/>
        </w:rPr>
      </w:pPr>
    </w:p>
    <w:p w:rsidR="00827D05" w:rsidRPr="00022395" w:rsidRDefault="00827D05"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 xml:space="preserve">Конкурсное производство — это единственная процедура банкротства, конечным результатом которой должна быть ликвидация должника. При этом, конечно, не исключается возможность сохранения должника вследствие применения, например, мирового соглашения либо перехода к внешнему управлению. В таком случае конкурсное производство будет досрочно прекращено. Однако из определения, данного в ст. 2 Закона о банкротстве, следует, что </w:t>
      </w:r>
      <w:r w:rsidRPr="00022395">
        <w:rPr>
          <w:iCs/>
          <w:color w:val="000000"/>
          <w:sz w:val="28"/>
          <w:szCs w:val="28"/>
        </w:rPr>
        <w:t>целью конкурсного производства</w:t>
      </w:r>
      <w:r w:rsidRPr="00022395">
        <w:rPr>
          <w:i/>
          <w:iCs/>
          <w:color w:val="000000"/>
          <w:sz w:val="28"/>
          <w:szCs w:val="28"/>
        </w:rPr>
        <w:t xml:space="preserve"> </w:t>
      </w:r>
      <w:r w:rsidRPr="00022395">
        <w:rPr>
          <w:color w:val="000000"/>
          <w:sz w:val="28"/>
          <w:szCs w:val="28"/>
        </w:rPr>
        <w:t>является соразмерное удовлетворение требований кредиторов, что не предполагает восстановления платежеспособности должника или продолжение осуществления им хозяйственной деятельности.</w:t>
      </w:r>
    </w:p>
    <w:p w:rsidR="00E021C0" w:rsidRPr="00022395" w:rsidRDefault="00827D05"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Основания для открытия конкурсного производства можно разделить на две основные группы. В первой группе можно объединить основания, установленные по остаточному принципу: конкурсное производство открывается, если нет оснований для введения финансового оздоровлен</w:t>
      </w:r>
      <w:r w:rsidR="00AB6280" w:rsidRPr="00022395">
        <w:rPr>
          <w:color w:val="000000"/>
          <w:sz w:val="28"/>
          <w:szCs w:val="28"/>
        </w:rPr>
        <w:t>ия, внешнего управления, вынесе</w:t>
      </w:r>
      <w:r w:rsidR="00E021C0" w:rsidRPr="00022395">
        <w:rPr>
          <w:color w:val="000000"/>
          <w:sz w:val="28"/>
          <w:szCs w:val="28"/>
        </w:rPr>
        <w:t>ния иных актов (определения об оставлении заявления без рассмотрения или утверждении мирового соглашения, прекращении производства по делу). Ко второй группе можно отнести основания, применение которых обусловлено наступлением одного из случаев, указанных в Законе о банкротстве. Например, непредставление плана внешнего управления в арбитражный суд в течение четырех месяцев с момента введения внешнего управления.</w:t>
      </w:r>
    </w:p>
    <w:p w:rsidR="00E021C0" w:rsidRPr="00022395" w:rsidRDefault="00E021C0"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Во всех указанных случаях арбитражный суд выносит решение о признании должника банкротом и об открытии конкурсного производства. Решение арбитражного суда о признании должника банкротом и об открытии конкурсного производства подлежит немедленному исполнению. Конечно, в дальнейшем</w:t>
      </w:r>
      <w:r w:rsidR="00AB6280" w:rsidRPr="00022395">
        <w:rPr>
          <w:color w:val="000000"/>
          <w:sz w:val="28"/>
          <w:szCs w:val="28"/>
        </w:rPr>
        <w:t>,</w:t>
      </w:r>
      <w:r w:rsidRPr="00022395">
        <w:rPr>
          <w:color w:val="000000"/>
          <w:sz w:val="28"/>
          <w:szCs w:val="28"/>
        </w:rPr>
        <w:t xml:space="preserve"> такое решение возможно обжаловать в общем порядке.</w:t>
      </w:r>
    </w:p>
    <w:p w:rsidR="00E021C0" w:rsidRPr="00022395" w:rsidRDefault="00E021C0"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Конкурсное производство, по существу, представляет собой процедуру ликвидации несостоятельной организации путем консолидации имущества должника (конкурсной массы) и последующего распределения между кредиторами денежных средств, вырученных от его продажи. Определение в законодательном порядке конкретных правил проведения конкурсного производства, формирования конкурсной массы и очередности ее распределения создает условия для охраны сторон от неправомерных действий в отношении друг друга в конфликтных условиях.</w:t>
      </w:r>
    </w:p>
    <w:p w:rsidR="00E021C0" w:rsidRPr="00022395" w:rsidRDefault="00E021C0"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Для управления делами признанного банкротом должника, в том числе распоряжения его имуществом, а также проведения иных мероприятий конкурсного производства арбитражный суд назначает конкурсного управляющего. При этом руководитель должника отстраняется от выполнения своих функций, если ранее такого отстранения произведено не было, и учредители (участники, акционеры, члены, собственник имущества унитарного предприятия — должника) должника теряют почти все свои полномочия, за исключением возможно</w:t>
      </w:r>
      <w:r w:rsidR="007448C3" w:rsidRPr="00022395">
        <w:rPr>
          <w:color w:val="000000"/>
          <w:sz w:val="28"/>
          <w:szCs w:val="28"/>
        </w:rPr>
        <w:t>сти решения отдельных вопросов</w:t>
      </w:r>
      <w:r w:rsidRPr="00022395">
        <w:rPr>
          <w:color w:val="000000"/>
          <w:sz w:val="28"/>
          <w:szCs w:val="28"/>
        </w:rPr>
        <w:t>.</w:t>
      </w:r>
    </w:p>
    <w:p w:rsidR="00827D05" w:rsidRPr="00022395" w:rsidRDefault="00E021C0"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Статус конкурсного управляющего в ходе производства по делу о несостоятельности (банкротстве) довольно высок и позволяет ему для достижения указанных целей, в частности:</w:t>
      </w:r>
    </w:p>
    <w:p w:rsidR="007448C3" w:rsidRPr="00022395" w:rsidRDefault="007448C3"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 проводить инвентаризацию и оценку имущества должника (с привлечением в необходимых случаях независимого оценщика), принимать меры по обеспечению его сохранности, а также направленные на поиск, выявление и возврат имущества должника, находящегося у третьих лиц;</w:t>
      </w:r>
    </w:p>
    <w:p w:rsidR="007448C3" w:rsidRPr="00022395" w:rsidRDefault="007448C3"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 предъявлять к третьим лицам, имеющим задолженность перед должником, требования об ее взыскании;</w:t>
      </w:r>
    </w:p>
    <w:p w:rsidR="007448C3" w:rsidRPr="00022395" w:rsidRDefault="007448C3"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 заявлять в установленном порядке возражения относительно требований кредиторов, предъявленных к должнику, вести реестр требований кредиторов, созывать собрания кредиторов, представлять необходимую информацию в суд и кредиторам, обжаловать в суде неправомерные решения собрания кредиторов;</w:t>
      </w:r>
    </w:p>
    <w:p w:rsidR="007448C3" w:rsidRPr="00022395" w:rsidRDefault="007448C3"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 заявлять отказ от исполнения договоров должника, требования о признании недействительными сделок должника в случаях, установленных Законом о банкротстве.</w:t>
      </w:r>
    </w:p>
    <w:p w:rsidR="007448C3" w:rsidRPr="00022395" w:rsidRDefault="007448C3"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Сообщение о признании должника банкротом и открытии конкурсного производства подлежит обязательному опубликованию в официальном издании, определенном Правительством РФ – в настоящее время в газете "Коммерсант"</w:t>
      </w:r>
      <w:r w:rsidR="00737E7E" w:rsidRPr="00022395">
        <w:rPr>
          <w:rStyle w:val="ab"/>
          <w:color w:val="000000"/>
          <w:sz w:val="28"/>
          <w:szCs w:val="28"/>
        </w:rPr>
        <w:footnoteReference w:id="2"/>
      </w:r>
      <w:r w:rsidRPr="00022395">
        <w:rPr>
          <w:color w:val="000000"/>
          <w:sz w:val="28"/>
          <w:szCs w:val="28"/>
        </w:rPr>
        <w:t>. Дата этой публикации является точкой отсчета для двухмесячного срока, в течение которого кредиторы должны заявить свои требования (направить их конкурсному управляющему и в суд), для того, что бы данные требования могли быть впоследствии, на основании определения арбитражного суда, внесены в реестр требований кредиторов. По истечении указанного срока реестр требований кредиторов считается закрытым, а требования, заявленные после этого, удовлетворяются из имущества, оставшегося после удовлетворения требований, заявленных в срок.</w:t>
      </w:r>
    </w:p>
    <w:p w:rsidR="007448C3" w:rsidRPr="00022395" w:rsidRDefault="007448C3"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С момента открытия конкурсного производства срок исполнения всех денежных обязательств, а также отсроченных обязательных платежей должника считается наступившим. Для удовлетворения своих требований все кредиторы должны заявить их.</w:t>
      </w:r>
    </w:p>
    <w:p w:rsidR="007448C3" w:rsidRPr="00022395" w:rsidRDefault="007448C3"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Конкурсный управляющий формирует конкурсную массу, для чего разыскивает имущество должника, истребует дебиторскую задолженность (долги), предъявляет иски о признании недействительными сделок должника, а также совершает иные действия. Вырученные средства зачисляются на основной счет должника. Все другие счета должника в банках закрываются, а остатки денежных средств также перечисляются на этот основной счет. Именно с основного счета должника оплачиваются все расходы, связанные с осуществлением конкурсного производства.</w:t>
      </w:r>
    </w:p>
    <w:p w:rsidR="00F955DF" w:rsidRPr="00022395" w:rsidRDefault="007448C3"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В конкурсную массу не входит имущество, изъятое из оборота, которое подлежит передаче соб</w:t>
      </w:r>
      <w:r w:rsidR="00F955DF" w:rsidRPr="00022395">
        <w:rPr>
          <w:color w:val="000000"/>
          <w:sz w:val="28"/>
          <w:szCs w:val="28"/>
        </w:rPr>
        <w:t>ственнику. Также особо регламен</w:t>
      </w:r>
      <w:r w:rsidR="00E25CBE" w:rsidRPr="00022395">
        <w:rPr>
          <w:color w:val="000000"/>
          <w:sz w:val="28"/>
          <w:szCs w:val="28"/>
        </w:rPr>
        <w:t xml:space="preserve">тирован порядок продажи или передачи социально значимых объектов, к которым относятся дошкольные и общеобразовательные учреждения, лечебные учреждения, спортивные сооружения, объекты коммунальной инфраструктуры, относящиеся к системам жизнеобеспечения, жилищный фонд социального использования. Они подлежат продаже с торгов по конкурсу, после которого орган местного самоуправления заключает с покупателем соглашение об исполнении условий конкурса. </w:t>
      </w:r>
    </w:p>
    <w:p w:rsidR="00E25CBE" w:rsidRPr="00022395" w:rsidRDefault="00E25CBE"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После того как завершается формирование конкурсной массы или</w:t>
      </w:r>
      <w:r w:rsidR="00737E7E" w:rsidRPr="00022395">
        <w:rPr>
          <w:color w:val="000000"/>
          <w:sz w:val="28"/>
          <w:szCs w:val="28"/>
        </w:rPr>
        <w:t>,</w:t>
      </w:r>
      <w:r w:rsidRPr="00022395">
        <w:rPr>
          <w:color w:val="000000"/>
          <w:sz w:val="28"/>
          <w:szCs w:val="28"/>
        </w:rPr>
        <w:t xml:space="preserve"> по крайней мере</w:t>
      </w:r>
      <w:r w:rsidR="00737E7E" w:rsidRPr="00022395">
        <w:rPr>
          <w:color w:val="000000"/>
          <w:sz w:val="28"/>
          <w:szCs w:val="28"/>
        </w:rPr>
        <w:t>,</w:t>
      </w:r>
      <w:r w:rsidRPr="00022395">
        <w:rPr>
          <w:color w:val="000000"/>
          <w:sz w:val="28"/>
          <w:szCs w:val="28"/>
        </w:rPr>
        <w:t xml:space="preserve"> накапливается достаточно денежных средств, чтобы удовлетворить требования кредиторов первой очереди, конкурсный управляющий переходит к расчетам с кредиторами.</w:t>
      </w:r>
    </w:p>
    <w:p w:rsidR="00E25CBE" w:rsidRPr="00022395" w:rsidRDefault="00E25CBE"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Расчеты с кредиторами производятся поочередно в соответствии с реестром требований кредиторов. При этом требования каждой очереди могут быть удовлетворены только после полного удовлетворения всех требований кредиторов предыдущей очереди. Когда расчеты дойдут до очереди, в которой денежных средств не будет хватать для удовлетворения требований всех кредиторов данной очереди, остаток конкурсной массы будет распределен между ними пропорционально суммам их требований.</w:t>
      </w:r>
    </w:p>
    <w:p w:rsidR="00E25CBE" w:rsidRPr="00022395" w:rsidRDefault="00E25CBE"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В соответствии с Законом о банкротстве можно выделить три группы очередности удовлетворения требований кредиторов, условно именуемые: внеочередные, очередные, послеочередные.</w:t>
      </w:r>
    </w:p>
    <w:p w:rsidR="00737E7E" w:rsidRPr="00022395" w:rsidRDefault="00737E7E" w:rsidP="00022395">
      <w:pPr>
        <w:widowControl w:val="0"/>
        <w:autoSpaceDE w:val="0"/>
        <w:autoSpaceDN w:val="0"/>
        <w:adjustRightInd w:val="0"/>
        <w:spacing w:line="360" w:lineRule="auto"/>
        <w:ind w:firstLine="709"/>
        <w:jc w:val="both"/>
        <w:rPr>
          <w:color w:val="000000"/>
          <w:sz w:val="28"/>
          <w:szCs w:val="28"/>
        </w:rPr>
      </w:pPr>
      <w:bookmarkStart w:id="2" w:name="p2964"/>
      <w:bookmarkEnd w:id="2"/>
      <w:r w:rsidRPr="00022395">
        <w:rPr>
          <w:color w:val="000000"/>
          <w:sz w:val="28"/>
          <w:szCs w:val="28"/>
        </w:rPr>
        <w:t>Вне очереди за счет конкурсной массы погашаются требования кредиторов по текущим платежам преимущественно перед кредиторами, требования которых возникли до принятия заявления о признании должника банкротом.</w:t>
      </w:r>
    </w:p>
    <w:p w:rsidR="00737E7E" w:rsidRPr="00022395" w:rsidRDefault="00737E7E" w:rsidP="00022395">
      <w:pPr>
        <w:widowControl w:val="0"/>
        <w:autoSpaceDE w:val="0"/>
        <w:autoSpaceDN w:val="0"/>
        <w:adjustRightInd w:val="0"/>
        <w:spacing w:line="360" w:lineRule="auto"/>
        <w:ind w:firstLine="709"/>
        <w:jc w:val="both"/>
        <w:rPr>
          <w:color w:val="000000"/>
          <w:sz w:val="28"/>
          <w:szCs w:val="28"/>
        </w:rPr>
      </w:pPr>
      <w:bookmarkStart w:id="3" w:name="p2965"/>
      <w:bookmarkEnd w:id="3"/>
      <w:r w:rsidRPr="00022395">
        <w:rPr>
          <w:color w:val="000000"/>
          <w:sz w:val="28"/>
          <w:szCs w:val="28"/>
        </w:rPr>
        <w:t>В случае если прекращение деятельности организации должника или ее структурных подразделений может повлечь за собой техногенные и (или) экологические катастрофы либо гибель людей, вне очереди также погашаются расходы на проведение мероприятий по недопущению возникновения указанных последствий.</w:t>
      </w:r>
    </w:p>
    <w:p w:rsidR="00737E7E" w:rsidRPr="00022395" w:rsidRDefault="00737E7E" w:rsidP="00022395">
      <w:pPr>
        <w:widowControl w:val="0"/>
        <w:autoSpaceDE w:val="0"/>
        <w:autoSpaceDN w:val="0"/>
        <w:adjustRightInd w:val="0"/>
        <w:spacing w:line="360" w:lineRule="auto"/>
        <w:ind w:firstLine="709"/>
        <w:jc w:val="both"/>
        <w:rPr>
          <w:color w:val="000000"/>
          <w:sz w:val="28"/>
          <w:szCs w:val="28"/>
        </w:rPr>
      </w:pPr>
      <w:bookmarkStart w:id="4" w:name="p2968"/>
      <w:bookmarkEnd w:id="4"/>
      <w:r w:rsidRPr="00022395">
        <w:rPr>
          <w:color w:val="000000"/>
          <w:sz w:val="28"/>
          <w:szCs w:val="28"/>
        </w:rPr>
        <w:t>Требования кредиторов по текущим платежам удовлетворяются в следующей очередности:</w:t>
      </w:r>
    </w:p>
    <w:p w:rsidR="00737E7E" w:rsidRPr="00022395" w:rsidRDefault="00FA54B3" w:rsidP="00022395">
      <w:pPr>
        <w:widowControl w:val="0"/>
        <w:autoSpaceDE w:val="0"/>
        <w:autoSpaceDN w:val="0"/>
        <w:adjustRightInd w:val="0"/>
        <w:spacing w:line="360" w:lineRule="auto"/>
        <w:ind w:firstLine="709"/>
        <w:jc w:val="both"/>
        <w:rPr>
          <w:color w:val="000000"/>
          <w:sz w:val="28"/>
          <w:szCs w:val="28"/>
        </w:rPr>
      </w:pPr>
      <w:bookmarkStart w:id="5" w:name="p2969"/>
      <w:bookmarkEnd w:id="5"/>
      <w:r w:rsidRPr="00022395">
        <w:rPr>
          <w:color w:val="000000"/>
          <w:sz w:val="28"/>
          <w:szCs w:val="28"/>
        </w:rPr>
        <w:t xml:space="preserve">- </w:t>
      </w:r>
      <w:r w:rsidR="00737E7E" w:rsidRPr="00022395">
        <w:rPr>
          <w:color w:val="000000"/>
          <w:sz w:val="28"/>
          <w:szCs w:val="28"/>
        </w:rPr>
        <w:t>в первую очередь удовлетворяются требования по текущим платежам, связанным с судебными расходами по делу о банкротстве, выплатой вознаграждения арбитражному управляющему, требования по текущим платежам, связанным с оплатой деятельности лиц, привлечение которых предусмотрено законодательством Российской Федерации и осуществляется арбитражным управляющим для обеспечения исполнения возложенных на него обязанностей в деле о банкротстве;</w:t>
      </w:r>
    </w:p>
    <w:p w:rsidR="00737E7E" w:rsidRPr="00022395" w:rsidRDefault="00FA54B3" w:rsidP="00022395">
      <w:pPr>
        <w:widowControl w:val="0"/>
        <w:autoSpaceDE w:val="0"/>
        <w:autoSpaceDN w:val="0"/>
        <w:adjustRightInd w:val="0"/>
        <w:spacing w:line="360" w:lineRule="auto"/>
        <w:ind w:firstLine="709"/>
        <w:jc w:val="both"/>
        <w:rPr>
          <w:color w:val="000000"/>
          <w:sz w:val="28"/>
          <w:szCs w:val="28"/>
        </w:rPr>
      </w:pPr>
      <w:bookmarkStart w:id="6" w:name="p2970"/>
      <w:bookmarkEnd w:id="6"/>
      <w:r w:rsidRPr="00022395">
        <w:rPr>
          <w:color w:val="000000"/>
          <w:sz w:val="28"/>
          <w:szCs w:val="28"/>
        </w:rPr>
        <w:t xml:space="preserve">- </w:t>
      </w:r>
      <w:r w:rsidR="00737E7E" w:rsidRPr="00022395">
        <w:rPr>
          <w:color w:val="000000"/>
          <w:sz w:val="28"/>
          <w:szCs w:val="28"/>
        </w:rPr>
        <w:t>во вторую очередь удовлетворяются требования об оплате труда лиц, работающих по трудовым договорам, а также об оплате деятельности лиц, привлеченных арбитражным управляющим для обеспечения исполнения возложенных на него обязанностей в деле о банкротстве наряду с указанными в абзаце втором настоящего пункта обязанностями;</w:t>
      </w:r>
    </w:p>
    <w:p w:rsidR="00737E7E" w:rsidRPr="00022395" w:rsidRDefault="00FA54B3" w:rsidP="00022395">
      <w:pPr>
        <w:widowControl w:val="0"/>
        <w:autoSpaceDE w:val="0"/>
        <w:autoSpaceDN w:val="0"/>
        <w:adjustRightInd w:val="0"/>
        <w:spacing w:line="360" w:lineRule="auto"/>
        <w:ind w:firstLine="709"/>
        <w:jc w:val="both"/>
        <w:rPr>
          <w:color w:val="000000"/>
          <w:sz w:val="28"/>
          <w:szCs w:val="28"/>
        </w:rPr>
      </w:pPr>
      <w:bookmarkStart w:id="7" w:name="p2971"/>
      <w:bookmarkEnd w:id="7"/>
      <w:r w:rsidRPr="00022395">
        <w:rPr>
          <w:color w:val="000000"/>
          <w:sz w:val="28"/>
          <w:szCs w:val="28"/>
        </w:rPr>
        <w:t xml:space="preserve">- </w:t>
      </w:r>
      <w:r w:rsidR="00737E7E" w:rsidRPr="00022395">
        <w:rPr>
          <w:color w:val="000000"/>
          <w:sz w:val="28"/>
          <w:szCs w:val="28"/>
        </w:rPr>
        <w:t>в третью очередь удовлетворяются требования по коммунальным платежам, эксплуатационным платежам, необходимым для осуществления деятельности должника;</w:t>
      </w:r>
    </w:p>
    <w:p w:rsidR="00737E7E" w:rsidRPr="00022395" w:rsidRDefault="00FA54B3" w:rsidP="00022395">
      <w:pPr>
        <w:widowControl w:val="0"/>
        <w:autoSpaceDE w:val="0"/>
        <w:autoSpaceDN w:val="0"/>
        <w:adjustRightInd w:val="0"/>
        <w:spacing w:line="360" w:lineRule="auto"/>
        <w:ind w:firstLine="709"/>
        <w:jc w:val="both"/>
        <w:rPr>
          <w:color w:val="000000"/>
          <w:sz w:val="28"/>
          <w:szCs w:val="28"/>
        </w:rPr>
      </w:pPr>
      <w:bookmarkStart w:id="8" w:name="p2972"/>
      <w:bookmarkEnd w:id="8"/>
      <w:r w:rsidRPr="00022395">
        <w:rPr>
          <w:color w:val="000000"/>
          <w:sz w:val="28"/>
          <w:szCs w:val="28"/>
        </w:rPr>
        <w:t xml:space="preserve">- </w:t>
      </w:r>
      <w:r w:rsidR="00737E7E" w:rsidRPr="00022395">
        <w:rPr>
          <w:color w:val="000000"/>
          <w:sz w:val="28"/>
          <w:szCs w:val="28"/>
        </w:rPr>
        <w:t>в четвертую очередь удовлетворяются требования по иным текущим платежам.</w:t>
      </w:r>
    </w:p>
    <w:p w:rsidR="00737E7E" w:rsidRPr="00022395" w:rsidRDefault="00737E7E" w:rsidP="00022395">
      <w:pPr>
        <w:widowControl w:val="0"/>
        <w:autoSpaceDE w:val="0"/>
        <w:autoSpaceDN w:val="0"/>
        <w:adjustRightInd w:val="0"/>
        <w:spacing w:line="360" w:lineRule="auto"/>
        <w:ind w:firstLine="709"/>
        <w:jc w:val="both"/>
        <w:rPr>
          <w:color w:val="000000"/>
          <w:sz w:val="28"/>
          <w:szCs w:val="28"/>
        </w:rPr>
      </w:pPr>
      <w:bookmarkStart w:id="9" w:name="p2973"/>
      <w:bookmarkEnd w:id="9"/>
      <w:r w:rsidRPr="00022395">
        <w:rPr>
          <w:color w:val="000000"/>
          <w:sz w:val="28"/>
          <w:szCs w:val="28"/>
        </w:rPr>
        <w:t>Требования кредиторов по текущим платежам, относящиеся к одной очереди, удовлетворяются в порядке календарной очередности.</w:t>
      </w:r>
    </w:p>
    <w:p w:rsidR="00737E7E" w:rsidRPr="00022395" w:rsidRDefault="00737E7E" w:rsidP="00022395">
      <w:pPr>
        <w:widowControl w:val="0"/>
        <w:autoSpaceDE w:val="0"/>
        <w:autoSpaceDN w:val="0"/>
        <w:adjustRightInd w:val="0"/>
        <w:spacing w:line="360" w:lineRule="auto"/>
        <w:ind w:firstLine="709"/>
        <w:jc w:val="both"/>
        <w:rPr>
          <w:color w:val="000000"/>
          <w:sz w:val="28"/>
          <w:szCs w:val="28"/>
        </w:rPr>
      </w:pPr>
      <w:bookmarkStart w:id="10" w:name="p2976"/>
      <w:bookmarkEnd w:id="10"/>
      <w:r w:rsidRPr="00022395">
        <w:rPr>
          <w:color w:val="000000"/>
          <w:sz w:val="28"/>
          <w:szCs w:val="28"/>
        </w:rPr>
        <w:t>При рассмотрении жалобы кредитора по текущим платежам арбитражный суд при удовлетворении жалобы вправе определить размер и очередность удовлетворения требования кредитора по текущим платежам.</w:t>
      </w:r>
    </w:p>
    <w:p w:rsidR="00737E7E" w:rsidRPr="00022395" w:rsidRDefault="00737E7E" w:rsidP="00022395">
      <w:pPr>
        <w:widowControl w:val="0"/>
        <w:autoSpaceDE w:val="0"/>
        <w:autoSpaceDN w:val="0"/>
        <w:adjustRightInd w:val="0"/>
        <w:spacing w:line="360" w:lineRule="auto"/>
        <w:ind w:firstLine="709"/>
        <w:jc w:val="both"/>
        <w:rPr>
          <w:color w:val="000000"/>
          <w:sz w:val="28"/>
          <w:szCs w:val="28"/>
        </w:rPr>
      </w:pPr>
      <w:bookmarkStart w:id="11" w:name="p2979"/>
      <w:bookmarkEnd w:id="11"/>
      <w:r w:rsidRPr="00022395">
        <w:rPr>
          <w:color w:val="000000"/>
          <w:sz w:val="28"/>
          <w:szCs w:val="28"/>
        </w:rPr>
        <w:t>Требования кредиторов удовлетворяются в следующей очередности:</w:t>
      </w:r>
    </w:p>
    <w:p w:rsidR="00737E7E" w:rsidRPr="00022395" w:rsidRDefault="006D01AC" w:rsidP="00022395">
      <w:pPr>
        <w:widowControl w:val="0"/>
        <w:autoSpaceDE w:val="0"/>
        <w:autoSpaceDN w:val="0"/>
        <w:adjustRightInd w:val="0"/>
        <w:spacing w:line="360" w:lineRule="auto"/>
        <w:ind w:firstLine="709"/>
        <w:jc w:val="both"/>
        <w:rPr>
          <w:color w:val="000000"/>
          <w:sz w:val="28"/>
          <w:szCs w:val="28"/>
        </w:rPr>
      </w:pPr>
      <w:bookmarkStart w:id="12" w:name="p2980"/>
      <w:bookmarkEnd w:id="12"/>
      <w:r w:rsidRPr="00022395">
        <w:rPr>
          <w:color w:val="000000"/>
          <w:sz w:val="28"/>
          <w:szCs w:val="28"/>
        </w:rPr>
        <w:t xml:space="preserve">- </w:t>
      </w:r>
      <w:r w:rsidR="00737E7E" w:rsidRPr="00022395">
        <w:rPr>
          <w:color w:val="000000"/>
          <w:sz w:val="28"/>
          <w:szCs w:val="28"/>
        </w:rPr>
        <w:t>в первую очередь производятся расчеты по требованиям граждан, перед которыми должник несет ответственность за причинение вреда жизни или здоровью, путем капитализации соответствующих повременных платежей, а также компенсация морального вреда;</w:t>
      </w:r>
    </w:p>
    <w:p w:rsidR="00737E7E" w:rsidRPr="00022395" w:rsidRDefault="006D01AC" w:rsidP="00022395">
      <w:pPr>
        <w:widowControl w:val="0"/>
        <w:autoSpaceDE w:val="0"/>
        <w:autoSpaceDN w:val="0"/>
        <w:adjustRightInd w:val="0"/>
        <w:spacing w:line="360" w:lineRule="auto"/>
        <w:ind w:firstLine="709"/>
        <w:jc w:val="both"/>
        <w:rPr>
          <w:color w:val="000000"/>
          <w:sz w:val="28"/>
          <w:szCs w:val="28"/>
        </w:rPr>
      </w:pPr>
      <w:bookmarkStart w:id="13" w:name="p2981"/>
      <w:bookmarkEnd w:id="13"/>
      <w:r w:rsidRPr="00022395">
        <w:rPr>
          <w:color w:val="000000"/>
          <w:sz w:val="28"/>
          <w:szCs w:val="28"/>
        </w:rPr>
        <w:t xml:space="preserve">- </w:t>
      </w:r>
      <w:r w:rsidR="00737E7E" w:rsidRPr="00022395">
        <w:rPr>
          <w:color w:val="000000"/>
          <w:sz w:val="28"/>
          <w:szCs w:val="28"/>
        </w:rP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737E7E" w:rsidRPr="00022395" w:rsidRDefault="006D01AC" w:rsidP="00022395">
      <w:pPr>
        <w:widowControl w:val="0"/>
        <w:autoSpaceDE w:val="0"/>
        <w:autoSpaceDN w:val="0"/>
        <w:adjustRightInd w:val="0"/>
        <w:spacing w:line="360" w:lineRule="auto"/>
        <w:ind w:firstLine="709"/>
        <w:jc w:val="both"/>
        <w:rPr>
          <w:color w:val="000000"/>
          <w:sz w:val="28"/>
          <w:szCs w:val="28"/>
        </w:rPr>
      </w:pPr>
      <w:bookmarkStart w:id="14" w:name="p2984"/>
      <w:bookmarkEnd w:id="14"/>
      <w:r w:rsidRPr="00022395">
        <w:rPr>
          <w:color w:val="000000"/>
          <w:sz w:val="28"/>
          <w:szCs w:val="28"/>
        </w:rPr>
        <w:t xml:space="preserve">- </w:t>
      </w:r>
      <w:r w:rsidR="00737E7E" w:rsidRPr="00022395">
        <w:rPr>
          <w:color w:val="000000"/>
          <w:sz w:val="28"/>
          <w:szCs w:val="28"/>
        </w:rPr>
        <w:t>в третью очередь производятся расчеты с другими кредиторами.</w:t>
      </w:r>
    </w:p>
    <w:p w:rsidR="00525EB9" w:rsidRPr="00022395" w:rsidRDefault="00525EB9" w:rsidP="00022395">
      <w:pPr>
        <w:widowControl w:val="0"/>
        <w:autoSpaceDE w:val="0"/>
        <w:autoSpaceDN w:val="0"/>
        <w:adjustRightInd w:val="0"/>
        <w:spacing w:line="360" w:lineRule="auto"/>
        <w:ind w:firstLine="709"/>
        <w:jc w:val="both"/>
        <w:rPr>
          <w:color w:val="000000"/>
          <w:sz w:val="28"/>
          <w:szCs w:val="28"/>
        </w:rPr>
      </w:pPr>
      <w:bookmarkStart w:id="15" w:name="p2985"/>
      <w:bookmarkEnd w:id="15"/>
      <w:r w:rsidRPr="00022395">
        <w:rPr>
          <w:color w:val="000000"/>
          <w:sz w:val="28"/>
          <w:szCs w:val="28"/>
        </w:rPr>
        <w:t>В данной очереди можно выделить три подочереди («очередь внутри очереди»).</w:t>
      </w:r>
    </w:p>
    <w:p w:rsidR="00525EB9" w:rsidRPr="00022395" w:rsidRDefault="00525EB9"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В «третью-первую» очередь удовлетворяются требования по обязательствам, обеспеченным залогом имущества должника. Они подлежат преимущественному перед требованиями других кредиторов данной очереди удовлетворению за счет средств, полученных от продажи предмета залога. Следовательно, если сумма вырученных средств превышает размер задолженности такого кредитора, он получит преимущественное удовлетворение, что позволяет поставить его в особую подочередь перед остальными кредиторами. Если</w:t>
      </w:r>
      <w:r w:rsidR="00755BAC" w:rsidRPr="00022395">
        <w:rPr>
          <w:color w:val="000000"/>
          <w:sz w:val="28"/>
          <w:szCs w:val="28"/>
        </w:rPr>
        <w:t xml:space="preserve"> </w:t>
      </w:r>
      <w:r w:rsidRPr="00022395">
        <w:rPr>
          <w:color w:val="000000"/>
          <w:sz w:val="28"/>
          <w:szCs w:val="28"/>
        </w:rPr>
        <w:t>же данных средств будет недостаточно для полного погашения задолженности, оставшаяся часть требований подлежит удовлетворению наряду с требованиями других кредиторов третьей очереди. С учетом равных прав при голосовании на собраниях кредиторов, кредитора по обеспеченным залогом требованиям можно отнести к числу привилегированных кредиторов.</w:t>
      </w:r>
    </w:p>
    <w:p w:rsidR="00525EB9" w:rsidRPr="00022395" w:rsidRDefault="00525EB9"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В «третью-вторую» очередь удовлетворяются требования остальных кредиторов, кроме указанных выше (в основном это требования конкурсных кредиторов и уполномоченных органов), в сумме основного долга и причитающихся процентов, но без штрафных санкций.</w:t>
      </w:r>
    </w:p>
    <w:p w:rsidR="00525EB9" w:rsidRPr="00022395" w:rsidRDefault="00525EB9"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В «третью-третью» очередь удовлетворяются требования по возмещению убытков в форме упущенной выгоды, взысканию неустойки (штрафов, пеней) и иных финансовых санкций.</w:t>
      </w:r>
    </w:p>
    <w:p w:rsidR="00525EB9" w:rsidRPr="00022395" w:rsidRDefault="00525EB9"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В случае если после удовлетворения требований внеочередных и очередных кредиторов все еще остается какая-то часть конкурсной массы, то она распределяется следующим образом.</w:t>
      </w:r>
    </w:p>
    <w:p w:rsidR="00525EB9" w:rsidRPr="00022395" w:rsidRDefault="00525EB9"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Имущество должника, которое предлагалось к продаже, но не было реализовано в ходе конкурсного производства, передается собственнику имущества должника — унитарного предприятия, учредителям (участникам, акционерам, членам) должника. В случае если указанные лица не востребуют оставшееся имущество, оно передается на баланс соответствующего муниципального образования, которое и несет все расходы по его содержанию.</w:t>
      </w:r>
    </w:p>
    <w:p w:rsidR="00525EB9" w:rsidRPr="00022395" w:rsidRDefault="00525EB9"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Спор об условиях передачи такого имущества подлежит разрешению арбитражным судом, неисполнение или несвоевременное исполнение которого не является основанием для отказа в вынесении определения о завершении конкурсного производства.</w:t>
      </w:r>
    </w:p>
    <w:p w:rsidR="00525EB9" w:rsidRPr="00022395" w:rsidRDefault="00525EB9"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Требования кредиторов, на удовлетворение которых не осталось имущества, в связи с которыми было достигнуто соглашение об отступном либо проведен зачет требований по заявлению конкурсного управляющего, а также требования, не признанные конкурсным управляющим, если кредитор не обращался в суд либо такие требования признаны судом необоснованными, считаются погашенными. Однако кредиторы, чьи требования не были удовлетворены в полном объеме в ходе конкурсного производства, имеют право требования к третьим лицам, получившим незаконно имущество должника, в течение срока исковой давности, установленного федеральным законом для определенных случаев.</w:t>
      </w:r>
    </w:p>
    <w:p w:rsidR="00EA6347" w:rsidRPr="00022395" w:rsidRDefault="00525EB9"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По завершении всех расчетов должника с кредиторами конкурсный управляющий представляет в арбитражный суд отчет о своей деятельности, включающий подробную информацию о формировании конкурсной массы, т</w:t>
      </w:r>
      <w:r w:rsidR="004860D4" w:rsidRPr="00022395">
        <w:rPr>
          <w:color w:val="000000"/>
          <w:sz w:val="28"/>
          <w:szCs w:val="28"/>
        </w:rPr>
        <w:t>ребованиях кредиторов, проведен</w:t>
      </w:r>
      <w:r w:rsidR="00EA6347" w:rsidRPr="00022395">
        <w:rPr>
          <w:color w:val="000000"/>
          <w:sz w:val="28"/>
          <w:szCs w:val="28"/>
        </w:rPr>
        <w:t>ных в ходе конкурсного производства мероприятиях. После рассмотрения указанных документов арбитражный суд выносит определение о завершении конкурсного производства.</w:t>
      </w:r>
    </w:p>
    <w:p w:rsidR="00EA6347" w:rsidRPr="00022395" w:rsidRDefault="00EA6347"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В течение 5 дней после этого конкурсный управляющий представляет указанное определение суда в орган, зарегистрировавший данное юридическое лицо.</w:t>
      </w:r>
    </w:p>
    <w:p w:rsidR="00525EB9" w:rsidRPr="00022395" w:rsidRDefault="00EA6347"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На основании представленных документов в единый государственный реестр юридических лиц вносится запись о ликвидации должника. С этого момента полномочия конкурсного управляющего прекращаются, конкурсное производство считается завершенным, а должник — ликвидированным.</w:t>
      </w:r>
    </w:p>
    <w:p w:rsidR="007832F6" w:rsidRPr="00022395" w:rsidRDefault="002122F0" w:rsidP="00022395">
      <w:pPr>
        <w:pStyle w:val="11"/>
        <w:widowControl w:val="0"/>
        <w:ind w:firstLine="709"/>
        <w:jc w:val="both"/>
      </w:pPr>
      <w:r w:rsidRPr="00022395">
        <w:br w:type="page"/>
      </w:r>
      <w:bookmarkStart w:id="16" w:name="_Toc228463422"/>
      <w:r w:rsidR="004860D4" w:rsidRPr="00022395">
        <w:t>2</w:t>
      </w:r>
      <w:r w:rsidR="007832F6" w:rsidRPr="00022395">
        <w:t>.</w:t>
      </w:r>
      <w:r w:rsidR="004860D4" w:rsidRPr="00022395">
        <w:t xml:space="preserve"> Особенности банкротства отдельных категорий должников</w:t>
      </w:r>
      <w:bookmarkEnd w:id="16"/>
      <w:r w:rsidR="00022395">
        <w:t xml:space="preserve"> </w:t>
      </w:r>
    </w:p>
    <w:p w:rsidR="002122F0" w:rsidRPr="00022395" w:rsidRDefault="002122F0" w:rsidP="00022395">
      <w:pPr>
        <w:widowControl w:val="0"/>
        <w:autoSpaceDE w:val="0"/>
        <w:autoSpaceDN w:val="0"/>
        <w:adjustRightInd w:val="0"/>
        <w:spacing w:line="360" w:lineRule="auto"/>
        <w:ind w:firstLine="709"/>
        <w:jc w:val="both"/>
        <w:rPr>
          <w:color w:val="000000"/>
          <w:sz w:val="28"/>
          <w:szCs w:val="28"/>
        </w:rPr>
      </w:pPr>
    </w:p>
    <w:p w:rsidR="004860D4" w:rsidRPr="00022395" w:rsidRDefault="004860D4"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 xml:space="preserve">1. </w:t>
      </w:r>
      <w:r w:rsidR="007832F6" w:rsidRPr="00022395">
        <w:rPr>
          <w:color w:val="000000"/>
          <w:sz w:val="28"/>
          <w:szCs w:val="28"/>
        </w:rPr>
        <w:t xml:space="preserve">Градообразующие организации. </w:t>
      </w:r>
    </w:p>
    <w:p w:rsidR="007832F6" w:rsidRPr="00022395" w:rsidRDefault="004860D4"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К</w:t>
      </w:r>
      <w:r w:rsidR="007832F6" w:rsidRPr="00022395">
        <w:rPr>
          <w:color w:val="000000"/>
          <w:sz w:val="28"/>
          <w:szCs w:val="28"/>
        </w:rPr>
        <w:t xml:space="preserve"> градообразующим относят организации, численность работников которых составляет не менее 25% численности работающего населения соответствующего населенного пункта. Указанные нормы применяются также и к юридическим лицам, численность работников которых превышает 5 тыс. человек. При таком количестве работников даже если организация и не является градообразующей, необходимо особо учитывать возможные последствия в случае, например, проведения массовых увольнений с целью минимизации негативных социальных явлений.</w:t>
      </w:r>
    </w:p>
    <w:p w:rsidR="00D34CAC" w:rsidRPr="00022395" w:rsidRDefault="007832F6"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 xml:space="preserve">Для указанных организаций законом предусмотрены дополнительные возможности поддержки и сохранения производства. </w:t>
      </w:r>
    </w:p>
    <w:p w:rsidR="0092602A" w:rsidRPr="00022395" w:rsidRDefault="0092602A"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Некоторые особенности предусмотрены для продажи имущества градообразующей организации. В частности, в случае признания ее банкротом первоначально на продажу должно быть выставлено предприятие как имущественный комплекс, и только если его продажа не состоится, имущество градообразующей организации может быть распродано по частям в общем порядке.</w:t>
      </w:r>
    </w:p>
    <w:p w:rsidR="0092602A" w:rsidRPr="00022395" w:rsidRDefault="0092602A"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При наличии ходатайства органа местного самоуправления, или привлеченного федерального органа исполнительной власти, или органа исполнительной власти субъекта РФ существенным условием договора купли-продажи предприятия может являться сохранение рабочих мест не менее чем для 50% работников в течение определенного срока, не превышающего трех лет.</w:t>
      </w:r>
    </w:p>
    <w:p w:rsidR="0092602A" w:rsidRPr="00022395" w:rsidRDefault="0092602A"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В ходе внешнего управления наличие данного ходатайства определяет обязательность первоначального предложения к продаже имущественного комплекса (предприятия) градообразующей организации.</w:t>
      </w:r>
    </w:p>
    <w:p w:rsidR="00134387" w:rsidRPr="00022395" w:rsidRDefault="00134387"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 xml:space="preserve">2. </w:t>
      </w:r>
      <w:r w:rsidR="0092602A" w:rsidRPr="00022395">
        <w:rPr>
          <w:color w:val="000000"/>
          <w:sz w:val="28"/>
          <w:szCs w:val="28"/>
        </w:rPr>
        <w:t xml:space="preserve">Сельскохозяйственные организации. </w:t>
      </w:r>
    </w:p>
    <w:p w:rsidR="0092602A" w:rsidRPr="00022395" w:rsidRDefault="0092602A"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Особенности правового регулирования, установленные в § 3 гл. IX Закона о банкротстве, подлежат применению в отношении как сельскохозяйственных организаций, так и рыболовецких артелей (колхозов). Их обобщение в одну группу обусловлено высокой степенью зависимости результатов хозяйственной деятельности и тех, и других организаций от природных факторов. Для них не установлено исключительных видов деятельности или обязательной целевой правоспособности. Как и все коммерческие организации, они вправе осуществлять любые не запрещенные законом виды деятельности с целью извлечения дохода.</w:t>
      </w:r>
    </w:p>
    <w:p w:rsidR="00753279" w:rsidRPr="00022395" w:rsidRDefault="0092602A"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Статус «сельскохозяйственная организация» или «рыболовецкая артель (колхоз)» не является организационно-правовой формой юридического лица. Это характеристика организации, отражающая ее преимущественный вид деятельности, для определения которого оценивается структура получ</w:t>
      </w:r>
      <w:r w:rsidR="00134387" w:rsidRPr="00022395">
        <w:rPr>
          <w:color w:val="000000"/>
          <w:sz w:val="28"/>
          <w:szCs w:val="28"/>
        </w:rPr>
        <w:t>енной ею выручки. В целях приме</w:t>
      </w:r>
      <w:r w:rsidR="00753279" w:rsidRPr="00022395">
        <w:rPr>
          <w:color w:val="000000"/>
          <w:sz w:val="28"/>
          <w:szCs w:val="28"/>
        </w:rPr>
        <w:t>нения специальных норм Закона о банкротстве сельскохозяйственными организациями признаются юридические лица, не менее 50% выручки которых получено от производства или производства и переработки сельскохозяйственной продукции, а рыболовецкими артелями (колхозами) признаются организации, не менее 70% выручки которых получено от реализации произведенной или произведенной и переработанной сельскохозяйственной продукции и выловленных (добытых) водных биологических ресурсов.</w:t>
      </w:r>
    </w:p>
    <w:p w:rsidR="00753279" w:rsidRPr="00022395" w:rsidRDefault="00753279"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При продаже имущества и имущественных прав данных организаций на первые торг</w:t>
      </w:r>
      <w:r w:rsidR="00134387" w:rsidRPr="00022395">
        <w:rPr>
          <w:color w:val="000000"/>
          <w:sz w:val="28"/>
          <w:szCs w:val="28"/>
        </w:rPr>
        <w:t>и</w:t>
      </w:r>
      <w:r w:rsidRPr="00022395">
        <w:rPr>
          <w:color w:val="000000"/>
          <w:sz w:val="28"/>
          <w:szCs w:val="28"/>
        </w:rPr>
        <w:t xml:space="preserve"> должно быть выставлено предприятие в целом. При этом для владельцев соседних участков, также занимающихся сельским хозяйством установлено преимущественное право приобретения указанного имущества.</w:t>
      </w:r>
    </w:p>
    <w:p w:rsidR="00753279" w:rsidRPr="00022395" w:rsidRDefault="00753279"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При проведении процедур банкротства сельскохозяйственных организаций учитывается также законодательство о соответствующих природных ресурсах. Например, в случае ликвидации вследствие банкротства сельскохозяйственной организации ее земельные участки могут отчуждаться или переходить к другому лицу лишь в той мере, в какой земельным законодательством допускается их оборот.</w:t>
      </w:r>
    </w:p>
    <w:p w:rsidR="00134387" w:rsidRPr="00022395" w:rsidRDefault="00134387"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 xml:space="preserve">3. </w:t>
      </w:r>
      <w:r w:rsidR="00753279" w:rsidRPr="00022395">
        <w:rPr>
          <w:color w:val="000000"/>
          <w:sz w:val="28"/>
          <w:szCs w:val="28"/>
        </w:rPr>
        <w:t xml:space="preserve">Кредитные организации. </w:t>
      </w:r>
    </w:p>
    <w:p w:rsidR="00753279" w:rsidRPr="00022395" w:rsidRDefault="00753279"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Из всех видов юридических лиц наиболее отличаются правила банкротства для кредитных организаций. В § 4 гл. IX Закона о банкротстве объединены статьи, регулирующие особенности банкротства кредитных организаций, страховых, а также профессиональных участников рынка ценных бумаг.</w:t>
      </w:r>
    </w:p>
    <w:p w:rsidR="00134387" w:rsidRPr="00022395" w:rsidRDefault="00753279"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Однако, как и в предыдущем законе о банкротстве, в ныне действующем содержится лишь бланкетная норма, отсылающая к специальному федеральному закону. Такой закон был принят 25 фев</w:t>
      </w:r>
      <w:r w:rsidR="009C1803" w:rsidRPr="00022395">
        <w:rPr>
          <w:color w:val="000000"/>
          <w:sz w:val="28"/>
          <w:szCs w:val="28"/>
        </w:rPr>
        <w:t>раля 1999 г. Федеральным законом «О несостоятельности (банкротстве) кредитных организаций»</w:t>
      </w:r>
      <w:r w:rsidR="004E45F1" w:rsidRPr="00022395">
        <w:rPr>
          <w:rStyle w:val="ab"/>
          <w:color w:val="000000"/>
          <w:sz w:val="28"/>
          <w:szCs w:val="28"/>
        </w:rPr>
        <w:footnoteReference w:id="3"/>
      </w:r>
      <w:r w:rsidR="00134387" w:rsidRPr="00022395">
        <w:rPr>
          <w:color w:val="000000"/>
          <w:sz w:val="28"/>
          <w:szCs w:val="28"/>
        </w:rPr>
        <w:t>.</w:t>
      </w:r>
    </w:p>
    <w:p w:rsidR="00957765" w:rsidRPr="00022395" w:rsidRDefault="009469DD"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 xml:space="preserve">Особенности проведения процедур банкротства для названных категорий должников, объединенных под названием «финансовые организации», установлены в § 4 гл. IX Закона о банкротстве. </w:t>
      </w:r>
    </w:p>
    <w:p w:rsidR="00957765" w:rsidRPr="00022395" w:rsidRDefault="00957765"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 xml:space="preserve">4. </w:t>
      </w:r>
      <w:r w:rsidR="009E56D9" w:rsidRPr="00022395">
        <w:rPr>
          <w:color w:val="000000"/>
          <w:sz w:val="28"/>
          <w:szCs w:val="28"/>
        </w:rPr>
        <w:t>Стратегические предприятия и организации.</w:t>
      </w:r>
    </w:p>
    <w:p w:rsidR="009E56D9" w:rsidRPr="00022395" w:rsidRDefault="009E56D9"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К указанной категории должников отнесены две группы организаций.</w:t>
      </w:r>
    </w:p>
    <w:p w:rsidR="009E56D9" w:rsidRPr="00022395" w:rsidRDefault="009E56D9"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Организации оборонно-промышленного комплекса — производственные, научно-производственные, научно-исследовательские, проектно-конструкторские, испытательные и др., осуществляющие работы по обеспечению выполнения государственного оборонного заказа. Необходимость выделения данных организаций очевидна и, скорее, вызывает вопрос, почему этого не было сделано раньше.</w:t>
      </w:r>
    </w:p>
    <w:p w:rsidR="009E56D9" w:rsidRPr="00022395" w:rsidRDefault="009E56D9"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Определение этой группы представляется довольно нечетким, позволяющим подвести под данную категорию широкий спектр должников: федеральные государственные унитарные предприятия и открытые акционерные общества, акции которых находятся в федеральной собственности и которые осуществляют производство продукции (работ, услуг), имеющей стратегическое значение для обеспечения обороноспособности и безопасности государства, защиты нравственности, здоровья, прав и законных интересов граждан Российской Федерации.</w:t>
      </w:r>
    </w:p>
    <w:p w:rsidR="00C866F9" w:rsidRPr="00022395" w:rsidRDefault="00C866F9"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Целевой характер имущественного комплекса должника подлежит обязательному учету и при продаже предприятия. Обязательными условиями конкурса должно быть обеспечение сохранения целевого назначения предприятия и имущества мобилизационного назначения, в том числе принятие на себя выполнения работ по государственному оборонному заказу и т. п. При этом Российская Федерация имеет право преимущественной покупки такого предприятия. Более того, у государства установлено право «перехватить» данное предприятие у победителя конкурса в течение месяца с даты его проведения и купить предприятие на тех же условиях, на которых конкурс был выигран.</w:t>
      </w:r>
    </w:p>
    <w:p w:rsidR="00C866F9" w:rsidRPr="00022395" w:rsidRDefault="00C866F9"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Интересно отметить, что для участия в указанных торгах не допускаются конкурсные кредиторы и их аффилированные лица, в отличие от общего порядка продажи предприятия, установленного Законом о банкротстве.</w:t>
      </w:r>
    </w:p>
    <w:p w:rsidR="00523689" w:rsidRPr="00022395" w:rsidRDefault="00523689"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5. Банкротство индивидуального предпринимателя.</w:t>
      </w:r>
    </w:p>
    <w:p w:rsidR="0010304D" w:rsidRPr="00022395" w:rsidRDefault="0010304D"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Заявление о признании индивидуального предпринимателя банкротом может быть подано самим предпринимателем, уполномоченными органами, а также кредитором, требование которого связано с предпринимательской деятельностью. Это не препятствует кредиторам, требования которых не связаны предпринимательской деятельностью, предъявить свои требования уже при применении процедур банкротства.</w:t>
      </w:r>
    </w:p>
    <w:p w:rsidR="0010304D" w:rsidRPr="00022395" w:rsidRDefault="0010304D"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Особенностью банкротства индивидуального предпринимателя является то, что с момента признания его банкротом утрачивает силу государственная регистрация в качестве индивидуального предпринимателя, а также аннулируются выданные ему лицензии на осуществление отдельных видов предпринимательской деятельности. Более того, индивидуальный предприниматель, признанный банкротом, не может быть зарегистрирован в качестве индивидуального предпринимателя в течение года с момента признания его банкротом.</w:t>
      </w:r>
    </w:p>
    <w:p w:rsidR="0010304D" w:rsidRPr="00022395" w:rsidRDefault="0010304D"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Индивидуальный предприниматель — глава крестьянского (фермерского) хозяйства может подать в арбитражный суд заявление о признании его банкротом только при наличии письменного согласия всех членов крестьянского (фермерского) хозяйства.</w:t>
      </w:r>
    </w:p>
    <w:p w:rsidR="00D24FDB" w:rsidRPr="00022395" w:rsidRDefault="00D24FDB"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В конкурсную массу крестьянского (фермерского) хозяйства не включается имущество, принадлежащее главе и членам крестьянского (фермерского) хозяйства, а также иное имущество, приобретенное на доходы, не являющиеся общими средствами крестьянского (фермерского) хозяйства.</w:t>
      </w:r>
    </w:p>
    <w:p w:rsidR="00D24FDB" w:rsidRPr="00022395" w:rsidRDefault="00D24FDB"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При продаже имущества крестьянского (фермерского) хозяйства арбитражный управляющий должен выставить на продажу предприятие должника — крестьянского (фермерского) хозяйства путем проведения торгов.</w:t>
      </w:r>
    </w:p>
    <w:p w:rsidR="00D24FDB" w:rsidRPr="00022395" w:rsidRDefault="00D24FDB"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Лица, занимающиеся производством сельскохозяйственной продукции и владеющие земельными участками, непосредственно прилегающими к земельному участку крестьянского (фермерского) хозяйства, имеют преимущественное право приобретения имущества крестьянского (фермерского) хозяйства. Указанные лица в течение месяца с даты получения предложения о приобретении имущества и имущественных прав крестьянского (фермерского) хозяйства вправе заявить о своем желании приобрести их.</w:t>
      </w:r>
    </w:p>
    <w:p w:rsidR="00D24FDB" w:rsidRPr="00022395" w:rsidRDefault="00D24FDB"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С момента признания крестьянского (фермерского) хозяйства банкротом государственная регистрация главы крестьянского (фермерского) хозяйства в качестве индивидуального предпринимателя утрачивает силу</w:t>
      </w:r>
      <w:r w:rsidR="0012356E" w:rsidRPr="00022395">
        <w:rPr>
          <w:rStyle w:val="ab"/>
          <w:color w:val="000000"/>
          <w:sz w:val="28"/>
          <w:szCs w:val="28"/>
        </w:rPr>
        <w:footnoteReference w:id="4"/>
      </w:r>
      <w:r w:rsidRPr="00022395">
        <w:rPr>
          <w:color w:val="000000"/>
          <w:sz w:val="28"/>
          <w:szCs w:val="28"/>
        </w:rPr>
        <w:t>.</w:t>
      </w:r>
    </w:p>
    <w:p w:rsidR="00022395" w:rsidRDefault="00022395" w:rsidP="00022395">
      <w:pPr>
        <w:pStyle w:val="11"/>
        <w:widowControl w:val="0"/>
        <w:ind w:firstLine="709"/>
        <w:jc w:val="both"/>
      </w:pPr>
      <w:bookmarkStart w:id="17" w:name="_Toc228463423"/>
    </w:p>
    <w:p w:rsidR="0024312D" w:rsidRPr="00022395" w:rsidRDefault="0024312D" w:rsidP="00022395">
      <w:pPr>
        <w:pStyle w:val="11"/>
        <w:widowControl w:val="0"/>
        <w:ind w:firstLine="709"/>
        <w:jc w:val="both"/>
      </w:pPr>
      <w:r w:rsidRPr="00022395">
        <w:t>3</w:t>
      </w:r>
      <w:r w:rsidR="00D24FDB" w:rsidRPr="00022395">
        <w:t xml:space="preserve">. </w:t>
      </w:r>
      <w:r w:rsidRPr="00022395">
        <w:t>Упрощенные процедуры банкротства</w:t>
      </w:r>
      <w:bookmarkEnd w:id="17"/>
    </w:p>
    <w:p w:rsidR="0024312D" w:rsidRPr="00022395" w:rsidRDefault="0024312D" w:rsidP="00022395">
      <w:pPr>
        <w:widowControl w:val="0"/>
        <w:autoSpaceDE w:val="0"/>
        <w:autoSpaceDN w:val="0"/>
        <w:adjustRightInd w:val="0"/>
        <w:spacing w:line="360" w:lineRule="auto"/>
        <w:ind w:firstLine="709"/>
        <w:jc w:val="both"/>
        <w:rPr>
          <w:color w:val="000000"/>
          <w:sz w:val="28"/>
          <w:szCs w:val="28"/>
        </w:rPr>
      </w:pPr>
    </w:p>
    <w:p w:rsidR="0024312D" w:rsidRPr="00022395" w:rsidRDefault="0024312D"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 xml:space="preserve">1. </w:t>
      </w:r>
      <w:r w:rsidR="00D24FDB" w:rsidRPr="00022395">
        <w:rPr>
          <w:color w:val="000000"/>
          <w:sz w:val="28"/>
          <w:szCs w:val="28"/>
        </w:rPr>
        <w:t xml:space="preserve">Банкротство ликвидируемого должника. </w:t>
      </w:r>
    </w:p>
    <w:p w:rsidR="00D24FDB" w:rsidRPr="00022395" w:rsidRDefault="00D24FDB"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Статья 224 Закона о банкротстве устанавливает обязанность ликвидационной комиссии (ликвидатора) обратиться в арбитражный суд с заявлением о признании должника банкротом, если у должника, в отношении которого уполномоченным органом управления принято решение о ликвидации, недостаточно имущества для удовлетворения всех требований кредиторов. Аналогичная обязанность возлагается на собственника имущества должника — унитарного предприятия, учредителей (участников) и руководителя должника, если недостаточность имущества должника для удовлетворения требований кредиторов выявлена после принятия решения о ликвидации, но до создания ликвидационной комиссии (назначения ликвидатора).</w:t>
      </w:r>
    </w:p>
    <w:p w:rsidR="0010304D" w:rsidRPr="00022395" w:rsidRDefault="00D24FDB"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Попытка ликвидационной комиссии (ликвидатора) пренебречь своей обязанностью обратиться в арбитражный суд с заявлением должника является основанием для отказа во внесении в единый государственный реестр юридических лиц записи о ликвидации юридического лица по окончании ликвидационных процедур.</w:t>
      </w:r>
    </w:p>
    <w:p w:rsidR="008D3271" w:rsidRPr="00022395" w:rsidRDefault="008D3271"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Нарушение ликвидационной комиссией (ликвидатором), собственником имущества должника — унитарного предприятия, учредителем (участником) и руководителем должника обязанности по обращению в арбитражный суд влечет для них применение ответственности в форме субсидиарной ответственности по неудовлетворенным требованиям по денежным обязательствам и обязательным платежам должника.</w:t>
      </w:r>
    </w:p>
    <w:p w:rsidR="008D3271" w:rsidRPr="00022395" w:rsidRDefault="008D3271"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При поступлении в арбитражный суд заявления о признании ликвидируемого должника банкротом процедуры наблюдения, финансового оздоровления или внешнего управления не вводятся. Арбитражным судом сразу принимается решение о признании должника банкротом и об открытии конкурсного производства.</w:t>
      </w:r>
    </w:p>
    <w:p w:rsidR="008D3271" w:rsidRPr="00022395" w:rsidRDefault="008D3271"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В ходе конкурсного производства кредиторы вправе предъявить свои требования к ликвидируемому должнику в течение месяца (а не двух месяцев) с даты опубликования объявления о признании ликвидируемого должника банкротом.</w:t>
      </w:r>
    </w:p>
    <w:p w:rsidR="008D3271" w:rsidRPr="00022395" w:rsidRDefault="008D3271"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Если дело о банкротстве возбуждено на основании поданного до создания ликвидационной комиссии (назначения ликвидатора) заявления собственника имущества должника — унитарного предприятия, учредителя (участника) или руководителя должника, рассмотрение дела о банкротстве осуществляется по общим правилам без учета отмеченных особенностей.</w:t>
      </w:r>
    </w:p>
    <w:p w:rsidR="004D2CE9" w:rsidRPr="00022395" w:rsidRDefault="004D2CE9"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 xml:space="preserve">2. </w:t>
      </w:r>
      <w:r w:rsidR="008D3271" w:rsidRPr="00022395">
        <w:rPr>
          <w:color w:val="000000"/>
          <w:sz w:val="28"/>
          <w:szCs w:val="28"/>
        </w:rPr>
        <w:t xml:space="preserve">Банкротство отсутствующего должника. </w:t>
      </w:r>
    </w:p>
    <w:p w:rsidR="008D3271" w:rsidRPr="00022395" w:rsidRDefault="008D3271"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Одним из значительных достижений законодательства о банкротстве можно считать формирование «механизма очищения» экономики от организаций, фактически прекративших свое существование. Наиболее активную работу по инициированию дел о банкротстве в отношении отсутствующих должников до недавнего времени проводили налоговые органы. Нахождение таких организаций на налоговом учете затрудняет работу налоговых органов.</w:t>
      </w:r>
    </w:p>
    <w:p w:rsidR="008D3271" w:rsidRPr="00022395" w:rsidRDefault="008D3271"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Однако п. 2 ст. 227 Закона о банкротстве установил, что заявление о признании отсутствующего должника банкротом может быть подано уполномоченным органом только при наличии средств, необходимых для финансирования процедур банкротства. Порядок и условия финансирования процедур банкротства в отношении отсутствующих должников определяются Правительством РФ.</w:t>
      </w:r>
    </w:p>
    <w:p w:rsidR="008D3271" w:rsidRPr="00022395" w:rsidRDefault="008D3271"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Для признания должника отсутствующим необходимо наличие одновременно двух признаков:</w:t>
      </w:r>
    </w:p>
    <w:p w:rsidR="008D3271" w:rsidRPr="00022395" w:rsidRDefault="00AB1365"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w:t>
      </w:r>
      <w:r w:rsidR="008D3271" w:rsidRPr="00022395">
        <w:rPr>
          <w:color w:val="000000"/>
          <w:sz w:val="28"/>
          <w:szCs w:val="28"/>
        </w:rPr>
        <w:t xml:space="preserve"> организация фактически прекратила свою деятельность;</w:t>
      </w:r>
    </w:p>
    <w:p w:rsidR="008D3271" w:rsidRPr="00022395" w:rsidRDefault="00AB1365"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w:t>
      </w:r>
      <w:r w:rsidR="008D3271" w:rsidRPr="00022395">
        <w:rPr>
          <w:color w:val="000000"/>
          <w:sz w:val="28"/>
          <w:szCs w:val="28"/>
        </w:rPr>
        <w:t xml:space="preserve"> руководитель должника отсутствует и установить его местонахождение не представляется возможным.</w:t>
      </w:r>
    </w:p>
    <w:p w:rsidR="00D24FDB" w:rsidRPr="00022395" w:rsidRDefault="008D3271"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Нормы, касающиеся банкротства отсутствующего должника, применяют также в следующих случаях:</w:t>
      </w:r>
    </w:p>
    <w:p w:rsidR="006B2DAA" w:rsidRPr="00022395" w:rsidRDefault="006B2DAA"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 когда имущество должника не позволяет покрыть судебные расходы по делу о банкротстве;</w:t>
      </w:r>
    </w:p>
    <w:p w:rsidR="006B2DAA" w:rsidRPr="00022395" w:rsidRDefault="006B2DAA"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 когда в течение последних 12 месяцев не проводились операции по счетам должника;</w:t>
      </w:r>
    </w:p>
    <w:p w:rsidR="006B2DAA" w:rsidRPr="00022395" w:rsidRDefault="006B2DAA"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 при наличии иных признаков, свидетельствующих об отсутствии предпринимательской или иной деятельности должника.</w:t>
      </w:r>
    </w:p>
    <w:p w:rsidR="006B2DAA" w:rsidRPr="00022395" w:rsidRDefault="006B2DAA"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В указанных случаях заявление о признании отсутствующего должника банкротом может быть подано независимо от размера кредиторской задолженности. Иначе говоря, дело о банкротстве отсутствующего должника возбуждается арбитражным судом при наличии признаков банкротства и условий, позволяющих применить к должнику нормы о банкротстве отсутствующего должника.</w:t>
      </w:r>
    </w:p>
    <w:p w:rsidR="006B2DAA" w:rsidRPr="00022395" w:rsidRDefault="006B2DAA"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При этом кредитором для подтверждения его статуса кредитора должны быть представлены доказательства наличия прав требования к должнику в любом размере.</w:t>
      </w:r>
    </w:p>
    <w:p w:rsidR="006B2DAA" w:rsidRPr="00022395" w:rsidRDefault="006B2DAA"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Дело о банкротстве отсутствующего должника рассматривается судьей единолично.</w:t>
      </w:r>
    </w:p>
    <w:p w:rsidR="006B2DAA" w:rsidRPr="00022395" w:rsidRDefault="006B2DAA"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В течение двух недель с момента принятия заявления кредитора или иного уполномоченного лица арбитражный суд принимает решение о признании отсутствующего должника банкротом и об открытии конкурсного производства. Наблюдение, финансовое оздоровление и внешнее управление при банкротстве отсутствующего должника не применяются.</w:t>
      </w:r>
    </w:p>
    <w:p w:rsidR="006B2DAA" w:rsidRPr="00022395" w:rsidRDefault="006B2DAA"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Конкурсный управляющий письменно уведомляет известных ему кредиторов отсутствующего должника, которые в месячный срок (он сокращен по сравнению с общим сроком) могут предъявить ему свои требования.</w:t>
      </w:r>
    </w:p>
    <w:p w:rsidR="008D3271" w:rsidRPr="00022395" w:rsidRDefault="006B2DAA" w:rsidP="00022395">
      <w:pPr>
        <w:widowControl w:val="0"/>
        <w:autoSpaceDE w:val="0"/>
        <w:autoSpaceDN w:val="0"/>
        <w:adjustRightInd w:val="0"/>
        <w:spacing w:line="360" w:lineRule="auto"/>
        <w:ind w:firstLine="709"/>
        <w:jc w:val="both"/>
        <w:rPr>
          <w:color w:val="000000"/>
          <w:sz w:val="28"/>
          <w:szCs w:val="28"/>
        </w:rPr>
      </w:pPr>
      <w:r w:rsidRPr="00022395">
        <w:rPr>
          <w:color w:val="000000"/>
          <w:sz w:val="28"/>
          <w:szCs w:val="28"/>
        </w:rPr>
        <w:t>В случае если конкурсный управляющий обнаружит достаточное количество имущества отсутствующего должника, он может ходатайствовать перед арбитражным судом о прекращении упрощенной процедуры банкротства и переходе к общим процедурам банкротства, предусмотренным Законом о банкротстве.</w:t>
      </w:r>
    </w:p>
    <w:p w:rsidR="00572D39" w:rsidRPr="00022395" w:rsidRDefault="00572D39" w:rsidP="00022395">
      <w:pPr>
        <w:widowControl w:val="0"/>
        <w:autoSpaceDE w:val="0"/>
        <w:autoSpaceDN w:val="0"/>
        <w:adjustRightInd w:val="0"/>
        <w:spacing w:line="360" w:lineRule="auto"/>
        <w:ind w:firstLine="709"/>
        <w:jc w:val="both"/>
        <w:rPr>
          <w:color w:val="000000"/>
          <w:sz w:val="28"/>
          <w:szCs w:val="28"/>
        </w:rPr>
      </w:pPr>
    </w:p>
    <w:p w:rsidR="00572D39" w:rsidRPr="00022395" w:rsidRDefault="00904FE6" w:rsidP="00022395">
      <w:pPr>
        <w:pStyle w:val="11"/>
        <w:widowControl w:val="0"/>
        <w:ind w:firstLine="709"/>
        <w:jc w:val="both"/>
      </w:pPr>
      <w:r w:rsidRPr="00022395">
        <w:br w:type="page"/>
      </w:r>
      <w:bookmarkStart w:id="18" w:name="_Toc228463424"/>
      <w:r w:rsidR="00572D39" w:rsidRPr="00022395">
        <w:t>Заключение</w:t>
      </w:r>
      <w:bookmarkEnd w:id="18"/>
    </w:p>
    <w:p w:rsidR="00572D39" w:rsidRPr="00022395" w:rsidRDefault="00572D39" w:rsidP="00022395">
      <w:pPr>
        <w:widowControl w:val="0"/>
        <w:autoSpaceDE w:val="0"/>
        <w:autoSpaceDN w:val="0"/>
        <w:adjustRightInd w:val="0"/>
        <w:spacing w:line="360" w:lineRule="auto"/>
        <w:ind w:firstLine="709"/>
        <w:jc w:val="both"/>
        <w:rPr>
          <w:color w:val="000000"/>
          <w:sz w:val="28"/>
          <w:szCs w:val="28"/>
        </w:rPr>
      </w:pPr>
    </w:p>
    <w:p w:rsidR="007134F8" w:rsidRDefault="00F76698" w:rsidP="00022395">
      <w:pPr>
        <w:widowControl w:val="0"/>
        <w:spacing w:line="360" w:lineRule="auto"/>
        <w:ind w:firstLine="709"/>
        <w:jc w:val="both"/>
        <w:rPr>
          <w:sz w:val="28"/>
          <w:szCs w:val="28"/>
        </w:rPr>
      </w:pPr>
      <w:r w:rsidRPr="00022395">
        <w:rPr>
          <w:sz w:val="28"/>
          <w:szCs w:val="28"/>
        </w:rPr>
        <w:t>В условиях экономической нестабильности многие коммерческие организации в той или иной степени испытывают финансовые сложности в своей хозяйственной деятельности. Нередко возникают случаи, когда юридическое лицо не может удовлетворить требования кредиторов по обязательствам, по этой причине законодательство вводит понятие Несостоятельность юридического лица, что является крайней формой кризисного состояния, когда предприятие не в силах оплатить свою задолженность и восстановить платежеспособность за счет собственных источников доходов.</w:t>
      </w:r>
    </w:p>
    <w:p w:rsidR="00F76698" w:rsidRPr="00022395" w:rsidRDefault="00F76698" w:rsidP="00022395">
      <w:pPr>
        <w:widowControl w:val="0"/>
        <w:spacing w:line="360" w:lineRule="auto"/>
        <w:ind w:firstLine="709"/>
        <w:jc w:val="both"/>
        <w:rPr>
          <w:sz w:val="28"/>
          <w:szCs w:val="28"/>
        </w:rPr>
      </w:pPr>
      <w:r w:rsidRPr="00022395">
        <w:rPr>
          <w:bCs/>
          <w:sz w:val="28"/>
          <w:szCs w:val="28"/>
        </w:rPr>
        <w:t>Несостоятельность (банкротство)</w:t>
      </w:r>
      <w:r w:rsidRPr="00022395">
        <w:rPr>
          <w:sz w:val="28"/>
          <w:szCs w:val="28"/>
        </w:rPr>
        <w:t xml:space="preserve"> -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p>
    <w:p w:rsidR="00F76698" w:rsidRPr="00022395" w:rsidRDefault="00F76698" w:rsidP="00022395">
      <w:pPr>
        <w:widowControl w:val="0"/>
        <w:spacing w:line="360" w:lineRule="auto"/>
        <w:ind w:firstLine="709"/>
        <w:jc w:val="both"/>
        <w:rPr>
          <w:sz w:val="28"/>
          <w:szCs w:val="28"/>
        </w:rPr>
      </w:pPr>
      <w:r w:rsidRPr="00022395">
        <w:rPr>
          <w:rStyle w:val="a4"/>
          <w:b w:val="0"/>
          <w:sz w:val="28"/>
          <w:szCs w:val="28"/>
        </w:rPr>
        <w:t>Конкурсное производство</w:t>
      </w:r>
      <w:r w:rsidRPr="00022395">
        <w:rPr>
          <w:sz w:val="28"/>
          <w:szCs w:val="28"/>
        </w:rPr>
        <w:t xml:space="preserve"> - процедура, применяемая в деле о банкротстве к должнику, признанному банкротом, в целях соразмерного удовлетворения требований кредитора.</w:t>
      </w:r>
    </w:p>
    <w:p w:rsidR="00F76698" w:rsidRPr="00022395" w:rsidRDefault="00F76698" w:rsidP="00022395">
      <w:pPr>
        <w:widowControl w:val="0"/>
        <w:spacing w:line="360" w:lineRule="auto"/>
        <w:ind w:firstLine="709"/>
        <w:jc w:val="both"/>
        <w:rPr>
          <w:sz w:val="28"/>
          <w:szCs w:val="28"/>
        </w:rPr>
      </w:pPr>
      <w:r w:rsidRPr="00022395">
        <w:rPr>
          <w:sz w:val="28"/>
          <w:szCs w:val="28"/>
        </w:rPr>
        <w:t>Цель конкурсного производства - как можно более полное удовлетворение кредиторов, для чего проводится реализация имущества должника. По завершению конкурсного производства должник ликвидируется без правопреемства другим лицам. Конкурсное производство может вводиться после наблюдения, финансового оздоровления, внешнего управления, а также при невозможности осуществить расчеты с кредиторами.</w:t>
      </w:r>
    </w:p>
    <w:p w:rsidR="00F76698" w:rsidRPr="00022395" w:rsidRDefault="00F76698" w:rsidP="00022395">
      <w:pPr>
        <w:widowControl w:val="0"/>
        <w:spacing w:line="360" w:lineRule="auto"/>
        <w:ind w:firstLine="709"/>
        <w:jc w:val="both"/>
        <w:rPr>
          <w:sz w:val="28"/>
          <w:szCs w:val="28"/>
        </w:rPr>
      </w:pPr>
      <w:r w:rsidRPr="00022395">
        <w:rPr>
          <w:sz w:val="28"/>
          <w:szCs w:val="28"/>
        </w:rPr>
        <w:t>Срок конкурсного производства – 6 месяцев, данный срок может быть продлён не более чем на 6 месяцев.</w:t>
      </w:r>
    </w:p>
    <w:p w:rsidR="007134F8" w:rsidRDefault="00F76698" w:rsidP="00022395">
      <w:pPr>
        <w:widowControl w:val="0"/>
        <w:spacing w:line="360" w:lineRule="auto"/>
        <w:ind w:firstLine="709"/>
        <w:jc w:val="both"/>
        <w:rPr>
          <w:sz w:val="28"/>
          <w:szCs w:val="28"/>
        </w:rPr>
      </w:pPr>
      <w:r w:rsidRPr="00022395">
        <w:rPr>
          <w:sz w:val="28"/>
          <w:szCs w:val="28"/>
        </w:rPr>
        <w:t>Результатом конкурсного производства на основании определения арбитражного суда является списание всей имеющейся задолженности и прекращение деятельности юридического лица и исключение его из Единого государственного реестра юридических лиц (</w:t>
      </w:r>
      <w:r w:rsidRPr="00022395">
        <w:rPr>
          <w:bCs/>
          <w:sz w:val="28"/>
          <w:szCs w:val="28"/>
        </w:rPr>
        <w:t>ЕГРЮЛ</w:t>
      </w:r>
      <w:r w:rsidRPr="00022395">
        <w:rPr>
          <w:sz w:val="28"/>
          <w:szCs w:val="28"/>
        </w:rPr>
        <w:t>).</w:t>
      </w:r>
    </w:p>
    <w:p w:rsidR="00F76698" w:rsidRPr="00022395" w:rsidRDefault="00F76698" w:rsidP="00022395">
      <w:pPr>
        <w:widowControl w:val="0"/>
        <w:spacing w:line="360" w:lineRule="auto"/>
        <w:ind w:firstLine="709"/>
        <w:jc w:val="both"/>
        <w:rPr>
          <w:sz w:val="28"/>
          <w:szCs w:val="28"/>
        </w:rPr>
      </w:pPr>
      <w:r w:rsidRPr="00022395">
        <w:rPr>
          <w:sz w:val="28"/>
          <w:szCs w:val="28"/>
        </w:rPr>
        <w:t>Банкротство очень сложный механизм, как с юридической, так и с экономической точки зрения требующий специальных знаний и опыта специалистов для достижения интересов не только кредитора, но и должника. Организация, испытывающая финансовые трудности, с помощью процедур банкротства и своевременной помощи специалистов, сможет защитить себя от полного разорения и найти возможность восстановить платежеспособность, путём закрытия убыточного производства; смены состава руководителей, не исполняющих свои обязанности; замены временных руководителей на профессиональных руководителей; передачи бизнеса в более надежные руки. Методы, применяемые при банкротстве организации, позволяют определить степень несостоятельности и принять решение о ликвидации; реорганизации юридического лица; о создании нового бизнеса.</w:t>
      </w:r>
    </w:p>
    <w:p w:rsidR="00904FE6" w:rsidRPr="00022395" w:rsidRDefault="00904FE6" w:rsidP="00022395">
      <w:pPr>
        <w:widowControl w:val="0"/>
        <w:autoSpaceDE w:val="0"/>
        <w:autoSpaceDN w:val="0"/>
        <w:adjustRightInd w:val="0"/>
        <w:spacing w:line="360" w:lineRule="auto"/>
        <w:ind w:firstLine="709"/>
        <w:jc w:val="both"/>
        <w:rPr>
          <w:color w:val="000000"/>
          <w:sz w:val="28"/>
          <w:szCs w:val="28"/>
        </w:rPr>
      </w:pPr>
    </w:p>
    <w:p w:rsidR="00572D39" w:rsidRPr="00022395" w:rsidRDefault="00332312" w:rsidP="00022395">
      <w:pPr>
        <w:pStyle w:val="11"/>
        <w:widowControl w:val="0"/>
        <w:ind w:firstLine="709"/>
        <w:jc w:val="both"/>
        <w:rPr>
          <w:lang w:val="en-US"/>
        </w:rPr>
      </w:pPr>
      <w:r w:rsidRPr="00022395">
        <w:br w:type="page"/>
      </w:r>
      <w:bookmarkStart w:id="19" w:name="_Toc228463425"/>
      <w:r w:rsidR="00572D39" w:rsidRPr="00022395">
        <w:t>Литература</w:t>
      </w:r>
      <w:bookmarkEnd w:id="19"/>
    </w:p>
    <w:p w:rsidR="006C4085" w:rsidRPr="00022395" w:rsidRDefault="006C4085" w:rsidP="00022395">
      <w:pPr>
        <w:widowControl w:val="0"/>
        <w:autoSpaceDE w:val="0"/>
        <w:autoSpaceDN w:val="0"/>
        <w:adjustRightInd w:val="0"/>
        <w:spacing w:line="360" w:lineRule="auto"/>
        <w:ind w:firstLine="709"/>
        <w:jc w:val="both"/>
        <w:rPr>
          <w:color w:val="000000"/>
          <w:sz w:val="28"/>
          <w:szCs w:val="28"/>
        </w:rPr>
      </w:pPr>
    </w:p>
    <w:p w:rsidR="006C4085" w:rsidRPr="00022395" w:rsidRDefault="006C4085" w:rsidP="00022395">
      <w:pPr>
        <w:widowControl w:val="0"/>
        <w:numPr>
          <w:ilvl w:val="0"/>
          <w:numId w:val="1"/>
        </w:numPr>
        <w:tabs>
          <w:tab w:val="clear" w:pos="1068"/>
          <w:tab w:val="num" w:pos="284"/>
        </w:tabs>
        <w:autoSpaceDE w:val="0"/>
        <w:autoSpaceDN w:val="0"/>
        <w:adjustRightInd w:val="0"/>
        <w:spacing w:line="360" w:lineRule="auto"/>
        <w:ind w:left="0" w:firstLine="0"/>
        <w:rPr>
          <w:color w:val="000000"/>
          <w:sz w:val="28"/>
          <w:szCs w:val="28"/>
        </w:rPr>
      </w:pPr>
      <w:r w:rsidRPr="00022395">
        <w:rPr>
          <w:color w:val="000000"/>
          <w:sz w:val="28"/>
          <w:szCs w:val="28"/>
        </w:rPr>
        <w:t>Алешина Т., Лошкина Ю., Плешанова О., Чайкина Ю. Минэкономразвития пожелало скорейшего оздоровления // Коммерсант, № 49, 20.03.2009</w:t>
      </w:r>
    </w:p>
    <w:p w:rsidR="006C4085" w:rsidRPr="00022395" w:rsidRDefault="006C4085" w:rsidP="00022395">
      <w:pPr>
        <w:widowControl w:val="0"/>
        <w:numPr>
          <w:ilvl w:val="0"/>
          <w:numId w:val="1"/>
        </w:numPr>
        <w:tabs>
          <w:tab w:val="clear" w:pos="1068"/>
          <w:tab w:val="num" w:pos="284"/>
        </w:tabs>
        <w:autoSpaceDE w:val="0"/>
        <w:autoSpaceDN w:val="0"/>
        <w:adjustRightInd w:val="0"/>
        <w:spacing w:line="360" w:lineRule="auto"/>
        <w:ind w:left="0" w:firstLine="0"/>
        <w:rPr>
          <w:color w:val="000000"/>
          <w:sz w:val="28"/>
          <w:szCs w:val="28"/>
        </w:rPr>
      </w:pPr>
      <w:r w:rsidRPr="00022395">
        <w:rPr>
          <w:color w:val="000000"/>
          <w:sz w:val="28"/>
          <w:szCs w:val="28"/>
        </w:rPr>
        <w:t>Антикризисное управление / Учебное пособие: в 2-х т. Т 1: Правовые основы / Под ред. Г.К.Таль. – М.: ИНФРА-М, 2004. – 928 с.</w:t>
      </w:r>
    </w:p>
    <w:p w:rsidR="006C4085" w:rsidRPr="00022395" w:rsidRDefault="006C4085" w:rsidP="00022395">
      <w:pPr>
        <w:widowControl w:val="0"/>
        <w:numPr>
          <w:ilvl w:val="0"/>
          <w:numId w:val="1"/>
        </w:numPr>
        <w:tabs>
          <w:tab w:val="clear" w:pos="1068"/>
          <w:tab w:val="num" w:pos="284"/>
        </w:tabs>
        <w:autoSpaceDE w:val="0"/>
        <w:autoSpaceDN w:val="0"/>
        <w:adjustRightInd w:val="0"/>
        <w:spacing w:line="360" w:lineRule="auto"/>
        <w:ind w:left="0" w:firstLine="0"/>
        <w:rPr>
          <w:color w:val="000000"/>
          <w:sz w:val="28"/>
          <w:szCs w:val="28"/>
        </w:rPr>
      </w:pPr>
      <w:r w:rsidRPr="00022395">
        <w:rPr>
          <w:color w:val="000000"/>
          <w:sz w:val="28"/>
          <w:szCs w:val="28"/>
        </w:rPr>
        <w:t>Антикризисный менеджмент / Под ред. Грязновой А.Г. – М.: Тандем, Изд-во ЭКМОС, 2000. – 368 с.</w:t>
      </w:r>
    </w:p>
    <w:p w:rsidR="006C4085" w:rsidRPr="00022395" w:rsidRDefault="006C4085" w:rsidP="00022395">
      <w:pPr>
        <w:widowControl w:val="0"/>
        <w:numPr>
          <w:ilvl w:val="0"/>
          <w:numId w:val="1"/>
        </w:numPr>
        <w:tabs>
          <w:tab w:val="clear" w:pos="1068"/>
          <w:tab w:val="num" w:pos="284"/>
        </w:tabs>
        <w:autoSpaceDE w:val="0"/>
        <w:autoSpaceDN w:val="0"/>
        <w:adjustRightInd w:val="0"/>
        <w:spacing w:line="360" w:lineRule="auto"/>
        <w:ind w:left="0" w:firstLine="0"/>
        <w:rPr>
          <w:color w:val="000000"/>
          <w:sz w:val="28"/>
          <w:szCs w:val="28"/>
        </w:rPr>
      </w:pPr>
      <w:r w:rsidRPr="00022395">
        <w:rPr>
          <w:color w:val="000000"/>
          <w:sz w:val="28"/>
          <w:szCs w:val="28"/>
        </w:rPr>
        <w:t>Зиновьев И. Пораженческие настроения // Деньги, № 14, 13.04.2009</w:t>
      </w:r>
    </w:p>
    <w:p w:rsidR="006C4085" w:rsidRPr="00022395" w:rsidRDefault="006C4085" w:rsidP="00022395">
      <w:pPr>
        <w:widowControl w:val="0"/>
        <w:numPr>
          <w:ilvl w:val="0"/>
          <w:numId w:val="1"/>
        </w:numPr>
        <w:tabs>
          <w:tab w:val="clear" w:pos="1068"/>
          <w:tab w:val="num" w:pos="284"/>
        </w:tabs>
        <w:autoSpaceDE w:val="0"/>
        <w:autoSpaceDN w:val="0"/>
        <w:adjustRightInd w:val="0"/>
        <w:spacing w:line="360" w:lineRule="auto"/>
        <w:ind w:left="0" w:firstLine="0"/>
        <w:rPr>
          <w:color w:val="000000"/>
          <w:sz w:val="28"/>
          <w:szCs w:val="28"/>
        </w:rPr>
      </w:pPr>
      <w:r w:rsidRPr="00022395">
        <w:rPr>
          <w:color w:val="000000"/>
          <w:sz w:val="28"/>
          <w:szCs w:val="28"/>
        </w:rPr>
        <w:t>Маренков Н.А., Касьянов В.В. Антикризисное управление. – Ростов-на-Дону: Изд-во Феникс, 2004. – 512 с.</w:t>
      </w:r>
    </w:p>
    <w:p w:rsidR="00EA24C8" w:rsidRPr="00022395" w:rsidRDefault="00EA24C8" w:rsidP="00022395">
      <w:pPr>
        <w:widowControl w:val="0"/>
        <w:numPr>
          <w:ilvl w:val="0"/>
          <w:numId w:val="1"/>
        </w:numPr>
        <w:tabs>
          <w:tab w:val="clear" w:pos="1068"/>
          <w:tab w:val="num" w:pos="284"/>
        </w:tabs>
        <w:autoSpaceDE w:val="0"/>
        <w:autoSpaceDN w:val="0"/>
        <w:adjustRightInd w:val="0"/>
        <w:spacing w:line="360" w:lineRule="auto"/>
        <w:ind w:left="0" w:firstLine="0"/>
        <w:rPr>
          <w:color w:val="000000"/>
          <w:sz w:val="28"/>
          <w:szCs w:val="28"/>
        </w:rPr>
      </w:pPr>
      <w:r w:rsidRPr="00022395">
        <w:rPr>
          <w:color w:val="000000"/>
          <w:sz w:val="28"/>
          <w:szCs w:val="28"/>
        </w:rPr>
        <w:t>Федеральный закон от 25.02.1999 г. № 40-ФЗ (ред. от 22.12.2008) "О несостоятельности (банкротстве) кредитных организаций"</w:t>
      </w:r>
    </w:p>
    <w:p w:rsidR="00EA24C8" w:rsidRPr="00022395" w:rsidRDefault="00EA24C8" w:rsidP="00022395">
      <w:pPr>
        <w:widowControl w:val="0"/>
        <w:numPr>
          <w:ilvl w:val="0"/>
          <w:numId w:val="1"/>
        </w:numPr>
        <w:tabs>
          <w:tab w:val="clear" w:pos="1068"/>
          <w:tab w:val="num" w:pos="284"/>
        </w:tabs>
        <w:autoSpaceDE w:val="0"/>
        <w:autoSpaceDN w:val="0"/>
        <w:adjustRightInd w:val="0"/>
        <w:spacing w:line="360" w:lineRule="auto"/>
        <w:ind w:left="0" w:firstLine="0"/>
        <w:rPr>
          <w:color w:val="000000"/>
          <w:sz w:val="28"/>
          <w:szCs w:val="28"/>
        </w:rPr>
      </w:pPr>
      <w:r w:rsidRPr="00022395">
        <w:rPr>
          <w:color w:val="000000"/>
          <w:sz w:val="28"/>
          <w:szCs w:val="28"/>
        </w:rPr>
        <w:t>Федеральный закон от 26.10.2002 № 127-ФЗ (ред. от 30.12.2008) "О несостоятельности (банкротстве)"</w:t>
      </w:r>
    </w:p>
    <w:p w:rsidR="00737E7E" w:rsidRPr="00022395" w:rsidRDefault="00737E7E" w:rsidP="00022395">
      <w:pPr>
        <w:widowControl w:val="0"/>
        <w:numPr>
          <w:ilvl w:val="0"/>
          <w:numId w:val="1"/>
        </w:numPr>
        <w:tabs>
          <w:tab w:val="clear" w:pos="1068"/>
          <w:tab w:val="num" w:pos="284"/>
        </w:tabs>
        <w:autoSpaceDE w:val="0"/>
        <w:autoSpaceDN w:val="0"/>
        <w:adjustRightInd w:val="0"/>
        <w:spacing w:line="360" w:lineRule="auto"/>
        <w:ind w:left="0" w:firstLine="0"/>
        <w:rPr>
          <w:color w:val="000000"/>
          <w:sz w:val="28"/>
          <w:szCs w:val="28"/>
        </w:rPr>
      </w:pPr>
      <w:r w:rsidRPr="00022395">
        <w:rPr>
          <w:color w:val="000000"/>
          <w:sz w:val="28"/>
          <w:szCs w:val="28"/>
        </w:rPr>
        <w:t>Распоряжение Правительства РФ от 21.07.2008 № 1049-р</w:t>
      </w:r>
      <w:bookmarkStart w:id="20" w:name="_GoBack"/>
      <w:bookmarkEnd w:id="20"/>
    </w:p>
    <w:sectPr w:rsidR="00737E7E" w:rsidRPr="00022395" w:rsidSect="00022395">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39F" w:rsidRDefault="0087339F">
      <w:r>
        <w:separator/>
      </w:r>
    </w:p>
  </w:endnote>
  <w:endnote w:type="continuationSeparator" w:id="0">
    <w:p w:rsidR="0087339F" w:rsidRDefault="0087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39F" w:rsidRDefault="0087339F">
      <w:r>
        <w:separator/>
      </w:r>
    </w:p>
  </w:footnote>
  <w:footnote w:type="continuationSeparator" w:id="0">
    <w:p w:rsidR="0087339F" w:rsidRDefault="0087339F">
      <w:r>
        <w:continuationSeparator/>
      </w:r>
    </w:p>
  </w:footnote>
  <w:footnote w:id="1">
    <w:p w:rsidR="0087339F" w:rsidRDefault="00EA24C8">
      <w:pPr>
        <w:pStyle w:val="a9"/>
      </w:pPr>
      <w:r>
        <w:rPr>
          <w:rStyle w:val="ab"/>
        </w:rPr>
        <w:footnoteRef/>
      </w:r>
      <w:r>
        <w:t xml:space="preserve"> Зиновьев И. Пораженческие настроения // Деньги, № 14, 13.04.2009</w:t>
      </w:r>
    </w:p>
  </w:footnote>
  <w:footnote w:id="2">
    <w:p w:rsidR="0087339F" w:rsidRDefault="00EA24C8">
      <w:pPr>
        <w:pStyle w:val="a9"/>
      </w:pPr>
      <w:r>
        <w:rPr>
          <w:rStyle w:val="ab"/>
        </w:rPr>
        <w:footnoteRef/>
      </w:r>
      <w:r>
        <w:t xml:space="preserve"> Распоряжение Правительства РФ от 21.07.2008 № 1049-р</w:t>
      </w:r>
    </w:p>
  </w:footnote>
  <w:footnote w:id="3">
    <w:p w:rsidR="0087339F" w:rsidRDefault="00EA24C8">
      <w:pPr>
        <w:pStyle w:val="a9"/>
      </w:pPr>
      <w:r>
        <w:rPr>
          <w:rStyle w:val="ab"/>
        </w:rPr>
        <w:footnoteRef/>
      </w:r>
      <w:r>
        <w:t xml:space="preserve"> </w:t>
      </w:r>
      <w:r w:rsidRPr="004E45F1">
        <w:t xml:space="preserve">Федеральный закон </w:t>
      </w:r>
      <w:r>
        <w:t>от 25.02.1999 г. № 40-ФЗ (ред. от 22.12.2008) "О несостоятельности (банкротстве) кредитных организаций"</w:t>
      </w:r>
    </w:p>
  </w:footnote>
  <w:footnote w:id="4">
    <w:p w:rsidR="0087339F" w:rsidRDefault="00EA24C8">
      <w:pPr>
        <w:pStyle w:val="a9"/>
      </w:pPr>
      <w:r>
        <w:rPr>
          <w:rStyle w:val="ab"/>
        </w:rPr>
        <w:footnoteRef/>
      </w:r>
      <w:r>
        <w:t xml:space="preserve"> Антикризисное управление / Учебное пособие: в 2-х т. Т 1: Правовые основы / Под ред. Г.К.Таль. – М.: ИНФРА-М,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4C8" w:rsidRDefault="00EA24C8" w:rsidP="00627AE8">
    <w:pPr>
      <w:pStyle w:val="a6"/>
      <w:framePr w:wrap="around" w:vAnchor="text" w:hAnchor="margin" w:xAlign="right" w:y="1"/>
      <w:rPr>
        <w:rStyle w:val="a8"/>
      </w:rPr>
    </w:pPr>
  </w:p>
  <w:p w:rsidR="00EA24C8" w:rsidRDefault="00EA24C8" w:rsidP="00627AE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4C8" w:rsidRDefault="002852C9" w:rsidP="00627AE8">
    <w:pPr>
      <w:pStyle w:val="a6"/>
      <w:framePr w:wrap="around" w:vAnchor="text" w:hAnchor="margin" w:xAlign="right" w:y="1"/>
      <w:rPr>
        <w:rStyle w:val="a8"/>
      </w:rPr>
    </w:pPr>
    <w:r>
      <w:rPr>
        <w:rStyle w:val="a8"/>
        <w:noProof/>
      </w:rPr>
      <w:t>1</w:t>
    </w:r>
  </w:p>
  <w:p w:rsidR="00EA24C8" w:rsidRDefault="00EA24C8" w:rsidP="00627AE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85E88"/>
    <w:multiLevelType w:val="hybridMultilevel"/>
    <w:tmpl w:val="A4281BCE"/>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1584"/>
    <w:rsid w:val="00003467"/>
    <w:rsid w:val="00022395"/>
    <w:rsid w:val="0007693B"/>
    <w:rsid w:val="000956EC"/>
    <w:rsid w:val="0010304D"/>
    <w:rsid w:val="0012356E"/>
    <w:rsid w:val="00134387"/>
    <w:rsid w:val="001670C6"/>
    <w:rsid w:val="001D4F2B"/>
    <w:rsid w:val="001F2CBD"/>
    <w:rsid w:val="002122F0"/>
    <w:rsid w:val="002405ED"/>
    <w:rsid w:val="0024312D"/>
    <w:rsid w:val="002852C9"/>
    <w:rsid w:val="002B18C8"/>
    <w:rsid w:val="00332312"/>
    <w:rsid w:val="0035482E"/>
    <w:rsid w:val="003D4A8C"/>
    <w:rsid w:val="00432770"/>
    <w:rsid w:val="0047424A"/>
    <w:rsid w:val="004860D4"/>
    <w:rsid w:val="0048754C"/>
    <w:rsid w:val="004D2CE9"/>
    <w:rsid w:val="004E45F1"/>
    <w:rsid w:val="004F3DD9"/>
    <w:rsid w:val="00501584"/>
    <w:rsid w:val="00502E63"/>
    <w:rsid w:val="00523689"/>
    <w:rsid w:val="00525EB9"/>
    <w:rsid w:val="00572D39"/>
    <w:rsid w:val="005C125D"/>
    <w:rsid w:val="005D57F6"/>
    <w:rsid w:val="005E1C05"/>
    <w:rsid w:val="00622F63"/>
    <w:rsid w:val="00627AE8"/>
    <w:rsid w:val="00653D35"/>
    <w:rsid w:val="006569A3"/>
    <w:rsid w:val="006B2DAA"/>
    <w:rsid w:val="006C4085"/>
    <w:rsid w:val="006D01AC"/>
    <w:rsid w:val="007134F8"/>
    <w:rsid w:val="00731AC2"/>
    <w:rsid w:val="00737E7E"/>
    <w:rsid w:val="007401FA"/>
    <w:rsid w:val="007448C3"/>
    <w:rsid w:val="00753279"/>
    <w:rsid w:val="00755BAC"/>
    <w:rsid w:val="00763185"/>
    <w:rsid w:val="007767C8"/>
    <w:rsid w:val="007832F6"/>
    <w:rsid w:val="00827D05"/>
    <w:rsid w:val="0087339F"/>
    <w:rsid w:val="008755D6"/>
    <w:rsid w:val="008A0CE0"/>
    <w:rsid w:val="008D3271"/>
    <w:rsid w:val="008D69F5"/>
    <w:rsid w:val="008D751D"/>
    <w:rsid w:val="00904FE6"/>
    <w:rsid w:val="0092602A"/>
    <w:rsid w:val="009469DD"/>
    <w:rsid w:val="00957765"/>
    <w:rsid w:val="009A7E2E"/>
    <w:rsid w:val="009C1803"/>
    <w:rsid w:val="009E56D9"/>
    <w:rsid w:val="009F1B97"/>
    <w:rsid w:val="009F53C1"/>
    <w:rsid w:val="00A12051"/>
    <w:rsid w:val="00AB1365"/>
    <w:rsid w:val="00AB6280"/>
    <w:rsid w:val="00AD4917"/>
    <w:rsid w:val="00B05687"/>
    <w:rsid w:val="00B31968"/>
    <w:rsid w:val="00B67AB8"/>
    <w:rsid w:val="00B968C6"/>
    <w:rsid w:val="00BF3F50"/>
    <w:rsid w:val="00C2487A"/>
    <w:rsid w:val="00C866F9"/>
    <w:rsid w:val="00D16BB3"/>
    <w:rsid w:val="00D170A8"/>
    <w:rsid w:val="00D24FDB"/>
    <w:rsid w:val="00D34CAC"/>
    <w:rsid w:val="00D8498D"/>
    <w:rsid w:val="00D86EF2"/>
    <w:rsid w:val="00DC0C1F"/>
    <w:rsid w:val="00E021C0"/>
    <w:rsid w:val="00E25CBE"/>
    <w:rsid w:val="00E472E8"/>
    <w:rsid w:val="00EA24C8"/>
    <w:rsid w:val="00EA6347"/>
    <w:rsid w:val="00F76698"/>
    <w:rsid w:val="00F955DF"/>
    <w:rsid w:val="00FA54B3"/>
    <w:rsid w:val="00FD6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45A948-D713-41C3-AB30-ED3A5791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27AE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27AE8"/>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170A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Стиль1"/>
    <w:basedOn w:val="a3"/>
    <w:rsid w:val="009F1B97"/>
    <w:pPr>
      <w:spacing w:line="360" w:lineRule="auto"/>
      <w:jc w:val="center"/>
    </w:pPr>
    <w:rPr>
      <w:b/>
      <w:sz w:val="28"/>
      <w:szCs w:val="28"/>
    </w:rPr>
  </w:style>
  <w:style w:type="paragraph" w:customStyle="1" w:styleId="21">
    <w:name w:val="Стиль2"/>
    <w:basedOn w:val="3"/>
    <w:rsid w:val="00D170A8"/>
    <w:pPr>
      <w:shd w:val="clear" w:color="auto" w:fill="FFFFFF"/>
      <w:autoSpaceDE w:val="0"/>
      <w:autoSpaceDN w:val="0"/>
      <w:adjustRightInd w:val="0"/>
      <w:spacing w:before="0" w:after="0"/>
      <w:jc w:val="center"/>
    </w:pPr>
    <w:rPr>
      <w:rFonts w:ascii="Times New Roman" w:hAnsi="Times New Roman" w:cs="Times New Roman"/>
      <w:iCs/>
      <w:color w:val="000000"/>
      <w:spacing w:val="2"/>
      <w:sz w:val="28"/>
      <w:szCs w:val="28"/>
    </w:rPr>
  </w:style>
  <w:style w:type="paragraph" w:customStyle="1" w:styleId="31">
    <w:name w:val="Стиль3"/>
    <w:basedOn w:val="a"/>
    <w:rsid w:val="00D170A8"/>
    <w:pPr>
      <w:keepNext/>
      <w:spacing w:before="240" w:after="60"/>
      <w:jc w:val="center"/>
      <w:outlineLvl w:val="2"/>
    </w:pPr>
    <w:rPr>
      <w:b/>
      <w:sz w:val="28"/>
      <w:szCs w:val="28"/>
    </w:rPr>
  </w:style>
  <w:style w:type="paragraph" w:customStyle="1" w:styleId="4">
    <w:name w:val="Стиль4"/>
    <w:basedOn w:val="31"/>
    <w:rsid w:val="00731AC2"/>
    <w:pPr>
      <w:spacing w:before="120"/>
    </w:pPr>
  </w:style>
  <w:style w:type="paragraph" w:styleId="a3">
    <w:name w:val="Normal (Web)"/>
    <w:basedOn w:val="a"/>
    <w:uiPriority w:val="99"/>
    <w:rsid w:val="009F1B97"/>
  </w:style>
  <w:style w:type="character" w:styleId="a4">
    <w:name w:val="Strong"/>
    <w:uiPriority w:val="22"/>
    <w:qFormat/>
    <w:rsid w:val="002405ED"/>
    <w:rPr>
      <w:rFonts w:cs="Times New Roman"/>
      <w:b/>
      <w:bCs/>
    </w:rPr>
  </w:style>
  <w:style w:type="paragraph" w:styleId="12">
    <w:name w:val="toc 1"/>
    <w:basedOn w:val="a"/>
    <w:next w:val="a"/>
    <w:autoRedefine/>
    <w:uiPriority w:val="39"/>
    <w:semiHidden/>
    <w:rsid w:val="00627AE8"/>
  </w:style>
  <w:style w:type="character" w:styleId="a5">
    <w:name w:val="Hyperlink"/>
    <w:uiPriority w:val="99"/>
    <w:rsid w:val="00627AE8"/>
    <w:rPr>
      <w:rFonts w:cs="Times New Roman"/>
      <w:color w:val="0000FF"/>
      <w:u w:val="single"/>
    </w:rPr>
  </w:style>
  <w:style w:type="paragraph" w:styleId="a6">
    <w:name w:val="header"/>
    <w:basedOn w:val="a"/>
    <w:link w:val="a7"/>
    <w:uiPriority w:val="99"/>
    <w:rsid w:val="00627AE8"/>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627AE8"/>
    <w:rPr>
      <w:rFonts w:cs="Times New Roman"/>
    </w:rPr>
  </w:style>
  <w:style w:type="paragraph" w:styleId="a9">
    <w:name w:val="footnote text"/>
    <w:basedOn w:val="a"/>
    <w:link w:val="aa"/>
    <w:uiPriority w:val="99"/>
    <w:semiHidden/>
    <w:rsid w:val="0012356E"/>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12356E"/>
    <w:rPr>
      <w:rFonts w:cs="Times New Roman"/>
      <w:vertAlign w:val="superscript"/>
    </w:rPr>
  </w:style>
  <w:style w:type="character" w:customStyle="1" w:styleId="paragraph">
    <w:name w:val="paragraph"/>
    <w:rsid w:val="00F76698"/>
    <w:rPr>
      <w:rFonts w:cs="Times New Roman"/>
    </w:rPr>
  </w:style>
  <w:style w:type="paragraph" w:customStyle="1" w:styleId="u">
    <w:name w:val="u"/>
    <w:basedOn w:val="a"/>
    <w:rsid w:val="00737E7E"/>
    <w:pPr>
      <w:ind w:firstLine="390"/>
      <w:jc w:val="both"/>
    </w:pPr>
    <w:rPr>
      <w:color w:val="000000"/>
    </w:rPr>
  </w:style>
  <w:style w:type="paragraph" w:customStyle="1" w:styleId="uni">
    <w:name w:val="uni"/>
    <w:basedOn w:val="a"/>
    <w:rsid w:val="00737E7E"/>
    <w:pPr>
      <w:ind w:firstLine="390"/>
      <w:jc w:val="both"/>
    </w:pPr>
    <w:rPr>
      <w:color w:val="000000"/>
    </w:rPr>
  </w:style>
  <w:style w:type="paragraph" w:customStyle="1" w:styleId="unip">
    <w:name w:val="unip"/>
    <w:basedOn w:val="a"/>
    <w:rsid w:val="00737E7E"/>
    <w:pPr>
      <w:ind w:firstLine="390"/>
      <w:jc w:val="both"/>
    </w:pPr>
    <w:rPr>
      <w:color w:val="000000"/>
    </w:rPr>
  </w:style>
  <w:style w:type="paragraph" w:styleId="ac">
    <w:name w:val="footer"/>
    <w:basedOn w:val="a"/>
    <w:link w:val="ad"/>
    <w:uiPriority w:val="99"/>
    <w:rsid w:val="00022395"/>
    <w:pPr>
      <w:tabs>
        <w:tab w:val="center" w:pos="4677"/>
        <w:tab w:val="right" w:pos="9355"/>
      </w:tabs>
    </w:pPr>
  </w:style>
  <w:style w:type="character" w:customStyle="1" w:styleId="ad">
    <w:name w:val="Нижний колонтитул Знак"/>
    <w:link w:val="ac"/>
    <w:uiPriority w:val="99"/>
    <w:locked/>
    <w:rsid w:val="0002239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924854">
      <w:marLeft w:val="0"/>
      <w:marRight w:val="0"/>
      <w:marTop w:val="0"/>
      <w:marBottom w:val="0"/>
      <w:divBdr>
        <w:top w:val="none" w:sz="0" w:space="0" w:color="auto"/>
        <w:left w:val="none" w:sz="0" w:space="0" w:color="auto"/>
        <w:bottom w:val="none" w:sz="0" w:space="0" w:color="auto"/>
        <w:right w:val="none" w:sz="0" w:space="0" w:color="auto"/>
      </w:divBdr>
      <w:divsChild>
        <w:div w:id="1086924868">
          <w:marLeft w:val="0"/>
          <w:marRight w:val="0"/>
          <w:marTop w:val="0"/>
          <w:marBottom w:val="0"/>
          <w:divBdr>
            <w:top w:val="none" w:sz="0" w:space="0" w:color="auto"/>
            <w:left w:val="none" w:sz="0" w:space="0" w:color="auto"/>
            <w:bottom w:val="none" w:sz="0" w:space="0" w:color="auto"/>
            <w:right w:val="none" w:sz="0" w:space="0" w:color="auto"/>
          </w:divBdr>
          <w:divsChild>
            <w:div w:id="1086924862">
              <w:marLeft w:val="0"/>
              <w:marRight w:val="0"/>
              <w:marTop w:val="0"/>
              <w:marBottom w:val="0"/>
              <w:divBdr>
                <w:top w:val="none" w:sz="0" w:space="0" w:color="auto"/>
                <w:left w:val="none" w:sz="0" w:space="0" w:color="auto"/>
                <w:bottom w:val="none" w:sz="0" w:space="0" w:color="auto"/>
                <w:right w:val="none" w:sz="0" w:space="0" w:color="auto"/>
              </w:divBdr>
              <w:divsChild>
                <w:div w:id="1086924853">
                  <w:marLeft w:val="0"/>
                  <w:marRight w:val="0"/>
                  <w:marTop w:val="0"/>
                  <w:marBottom w:val="0"/>
                  <w:divBdr>
                    <w:top w:val="none" w:sz="0" w:space="0" w:color="auto"/>
                    <w:left w:val="none" w:sz="0" w:space="0" w:color="auto"/>
                    <w:bottom w:val="none" w:sz="0" w:space="0" w:color="auto"/>
                    <w:right w:val="none" w:sz="0" w:space="0" w:color="auto"/>
                  </w:divBdr>
                  <w:divsChild>
                    <w:div w:id="1086924874">
                      <w:marLeft w:val="0"/>
                      <w:marRight w:val="0"/>
                      <w:marTop w:val="0"/>
                      <w:marBottom w:val="0"/>
                      <w:divBdr>
                        <w:top w:val="none" w:sz="0" w:space="0" w:color="auto"/>
                        <w:left w:val="none" w:sz="0" w:space="0" w:color="auto"/>
                        <w:bottom w:val="none" w:sz="0" w:space="0" w:color="auto"/>
                        <w:right w:val="none" w:sz="0" w:space="0" w:color="auto"/>
                      </w:divBdr>
                      <w:divsChild>
                        <w:div w:id="1086924870">
                          <w:marLeft w:val="0"/>
                          <w:marRight w:val="0"/>
                          <w:marTop w:val="0"/>
                          <w:marBottom w:val="0"/>
                          <w:divBdr>
                            <w:top w:val="none" w:sz="0" w:space="0" w:color="auto"/>
                            <w:left w:val="none" w:sz="0" w:space="0" w:color="auto"/>
                            <w:bottom w:val="none" w:sz="0" w:space="0" w:color="auto"/>
                            <w:right w:val="none" w:sz="0" w:space="0" w:color="auto"/>
                          </w:divBdr>
                          <w:divsChild>
                            <w:div w:id="1086924860">
                              <w:marLeft w:val="0"/>
                              <w:marRight w:val="0"/>
                              <w:marTop w:val="0"/>
                              <w:marBottom w:val="0"/>
                              <w:divBdr>
                                <w:top w:val="none" w:sz="0" w:space="0" w:color="auto"/>
                                <w:left w:val="none" w:sz="0" w:space="0" w:color="auto"/>
                                <w:bottom w:val="none" w:sz="0" w:space="0" w:color="auto"/>
                                <w:right w:val="none" w:sz="0" w:space="0" w:color="auto"/>
                              </w:divBdr>
                              <w:divsChild>
                                <w:div w:id="1086924875">
                                  <w:marLeft w:val="0"/>
                                  <w:marRight w:val="0"/>
                                  <w:marTop w:val="0"/>
                                  <w:marBottom w:val="0"/>
                                  <w:divBdr>
                                    <w:top w:val="none" w:sz="0" w:space="0" w:color="auto"/>
                                    <w:left w:val="none" w:sz="0" w:space="0" w:color="auto"/>
                                    <w:bottom w:val="none" w:sz="0" w:space="0" w:color="auto"/>
                                    <w:right w:val="none" w:sz="0" w:space="0" w:color="auto"/>
                                  </w:divBdr>
                                  <w:divsChild>
                                    <w:div w:id="108692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924855">
      <w:marLeft w:val="0"/>
      <w:marRight w:val="0"/>
      <w:marTop w:val="0"/>
      <w:marBottom w:val="0"/>
      <w:divBdr>
        <w:top w:val="none" w:sz="0" w:space="0" w:color="auto"/>
        <w:left w:val="none" w:sz="0" w:space="0" w:color="auto"/>
        <w:bottom w:val="none" w:sz="0" w:space="0" w:color="auto"/>
        <w:right w:val="none" w:sz="0" w:space="0" w:color="auto"/>
      </w:divBdr>
      <w:divsChild>
        <w:div w:id="1086924876">
          <w:marLeft w:val="0"/>
          <w:marRight w:val="0"/>
          <w:marTop w:val="0"/>
          <w:marBottom w:val="0"/>
          <w:divBdr>
            <w:top w:val="none" w:sz="0" w:space="0" w:color="auto"/>
            <w:left w:val="none" w:sz="0" w:space="0" w:color="auto"/>
            <w:bottom w:val="none" w:sz="0" w:space="0" w:color="auto"/>
            <w:right w:val="none" w:sz="0" w:space="0" w:color="auto"/>
          </w:divBdr>
          <w:divsChild>
            <w:div w:id="1086924857">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1086924858">
      <w:marLeft w:val="0"/>
      <w:marRight w:val="0"/>
      <w:marTop w:val="0"/>
      <w:marBottom w:val="0"/>
      <w:divBdr>
        <w:top w:val="none" w:sz="0" w:space="0" w:color="auto"/>
        <w:left w:val="none" w:sz="0" w:space="0" w:color="auto"/>
        <w:bottom w:val="none" w:sz="0" w:space="0" w:color="auto"/>
        <w:right w:val="none" w:sz="0" w:space="0" w:color="auto"/>
      </w:divBdr>
      <w:divsChild>
        <w:div w:id="1086924867">
          <w:marLeft w:val="4245"/>
          <w:marRight w:val="0"/>
          <w:marTop w:val="0"/>
          <w:marBottom w:val="0"/>
          <w:divBdr>
            <w:top w:val="none" w:sz="0" w:space="0" w:color="auto"/>
            <w:left w:val="none" w:sz="0" w:space="0" w:color="auto"/>
            <w:bottom w:val="none" w:sz="0" w:space="0" w:color="auto"/>
            <w:right w:val="none" w:sz="0" w:space="0" w:color="auto"/>
          </w:divBdr>
          <w:divsChild>
            <w:div w:id="10869248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86924869">
      <w:marLeft w:val="0"/>
      <w:marRight w:val="0"/>
      <w:marTop w:val="0"/>
      <w:marBottom w:val="0"/>
      <w:divBdr>
        <w:top w:val="none" w:sz="0" w:space="0" w:color="auto"/>
        <w:left w:val="none" w:sz="0" w:space="0" w:color="auto"/>
        <w:bottom w:val="none" w:sz="0" w:space="0" w:color="auto"/>
        <w:right w:val="none" w:sz="0" w:space="0" w:color="auto"/>
      </w:divBdr>
      <w:divsChild>
        <w:div w:id="1086924864">
          <w:marLeft w:val="0"/>
          <w:marRight w:val="0"/>
          <w:marTop w:val="0"/>
          <w:marBottom w:val="0"/>
          <w:divBdr>
            <w:top w:val="none" w:sz="0" w:space="0" w:color="auto"/>
            <w:left w:val="none" w:sz="0" w:space="0" w:color="auto"/>
            <w:bottom w:val="none" w:sz="0" w:space="0" w:color="auto"/>
            <w:right w:val="none" w:sz="0" w:space="0" w:color="auto"/>
          </w:divBdr>
          <w:divsChild>
            <w:div w:id="1086924856">
              <w:marLeft w:val="0"/>
              <w:marRight w:val="0"/>
              <w:marTop w:val="0"/>
              <w:marBottom w:val="0"/>
              <w:divBdr>
                <w:top w:val="none" w:sz="0" w:space="0" w:color="auto"/>
                <w:left w:val="none" w:sz="0" w:space="0" w:color="auto"/>
                <w:bottom w:val="none" w:sz="0" w:space="0" w:color="auto"/>
                <w:right w:val="none" w:sz="0" w:space="0" w:color="auto"/>
              </w:divBdr>
              <w:divsChild>
                <w:div w:id="1086924859">
                  <w:marLeft w:val="0"/>
                  <w:marRight w:val="0"/>
                  <w:marTop w:val="0"/>
                  <w:marBottom w:val="0"/>
                  <w:divBdr>
                    <w:top w:val="none" w:sz="0" w:space="0" w:color="auto"/>
                    <w:left w:val="none" w:sz="0" w:space="0" w:color="auto"/>
                    <w:bottom w:val="none" w:sz="0" w:space="0" w:color="auto"/>
                    <w:right w:val="none" w:sz="0" w:space="0" w:color="auto"/>
                  </w:divBdr>
                  <w:divsChild>
                    <w:div w:id="1086924866">
                      <w:marLeft w:val="0"/>
                      <w:marRight w:val="0"/>
                      <w:marTop w:val="0"/>
                      <w:marBottom w:val="0"/>
                      <w:divBdr>
                        <w:top w:val="none" w:sz="0" w:space="0" w:color="auto"/>
                        <w:left w:val="none" w:sz="0" w:space="0" w:color="auto"/>
                        <w:bottom w:val="none" w:sz="0" w:space="0" w:color="auto"/>
                        <w:right w:val="none" w:sz="0" w:space="0" w:color="auto"/>
                      </w:divBdr>
                      <w:divsChild>
                        <w:div w:id="1086924873">
                          <w:marLeft w:val="0"/>
                          <w:marRight w:val="0"/>
                          <w:marTop w:val="0"/>
                          <w:marBottom w:val="0"/>
                          <w:divBdr>
                            <w:top w:val="none" w:sz="0" w:space="0" w:color="auto"/>
                            <w:left w:val="none" w:sz="0" w:space="0" w:color="auto"/>
                            <w:bottom w:val="none" w:sz="0" w:space="0" w:color="auto"/>
                            <w:right w:val="none" w:sz="0" w:space="0" w:color="auto"/>
                          </w:divBdr>
                          <w:divsChild>
                            <w:div w:id="1086924865">
                              <w:marLeft w:val="0"/>
                              <w:marRight w:val="0"/>
                              <w:marTop w:val="0"/>
                              <w:marBottom w:val="0"/>
                              <w:divBdr>
                                <w:top w:val="none" w:sz="0" w:space="0" w:color="auto"/>
                                <w:left w:val="none" w:sz="0" w:space="0" w:color="auto"/>
                                <w:bottom w:val="none" w:sz="0" w:space="0" w:color="auto"/>
                                <w:right w:val="none" w:sz="0" w:space="0" w:color="auto"/>
                              </w:divBdr>
                              <w:divsChild>
                                <w:div w:id="1086924863">
                                  <w:marLeft w:val="0"/>
                                  <w:marRight w:val="0"/>
                                  <w:marTop w:val="0"/>
                                  <w:marBottom w:val="0"/>
                                  <w:divBdr>
                                    <w:top w:val="none" w:sz="0" w:space="0" w:color="auto"/>
                                    <w:left w:val="none" w:sz="0" w:space="0" w:color="auto"/>
                                    <w:bottom w:val="none" w:sz="0" w:space="0" w:color="auto"/>
                                    <w:right w:val="none" w:sz="0" w:space="0" w:color="auto"/>
                                  </w:divBdr>
                                  <w:divsChild>
                                    <w:div w:id="108692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5075</Words>
  <Characters>28928</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admin</cp:lastModifiedBy>
  <cp:revision>2</cp:revision>
  <dcterms:created xsi:type="dcterms:W3CDTF">2014-03-06T08:31:00Z</dcterms:created>
  <dcterms:modified xsi:type="dcterms:W3CDTF">2014-03-06T08:31:00Z</dcterms:modified>
</cp:coreProperties>
</file>