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4729" w:rsidRPr="00FB26CD" w:rsidRDefault="00924729" w:rsidP="00FB26CD">
      <w:pPr>
        <w:pStyle w:val="afff0"/>
      </w:pPr>
      <w:r w:rsidRPr="00FB26CD">
        <w:t>МИНИСТЕРСТВО ВНУТРЕННИХ ДЕЛ РОССИЙСКОЙ ФЕДЕРАЦИИ</w:t>
      </w:r>
    </w:p>
    <w:p w:rsidR="00924729" w:rsidRPr="00FB26CD" w:rsidRDefault="00924729" w:rsidP="00FB26CD">
      <w:pPr>
        <w:pStyle w:val="afff0"/>
      </w:pPr>
      <w:r w:rsidRPr="00FB26CD">
        <w:t>БАРНАУЛЬСКИЙ ЮРИДИЧЕСКИЙ ИНСТИТУТ</w:t>
      </w:r>
    </w:p>
    <w:p w:rsidR="00FB26CD" w:rsidRPr="00FB26CD" w:rsidRDefault="00924729" w:rsidP="00FB26CD">
      <w:pPr>
        <w:pStyle w:val="afff0"/>
      </w:pPr>
      <w:r w:rsidRPr="00FB26CD">
        <w:t>ОБЩЕЮРИДИЧЕСКИЙ ФАКУЛЬТЕТ</w:t>
      </w:r>
    </w:p>
    <w:p w:rsidR="00FB26CD" w:rsidRDefault="00924729" w:rsidP="00FB26CD">
      <w:pPr>
        <w:pStyle w:val="afff0"/>
      </w:pPr>
      <w:r w:rsidRPr="00FB26CD">
        <w:t>КАФЕДРА КОНСТИТУЦИОННОГО И МЕЖДУНАРОДНОГО ПРАВА</w:t>
      </w:r>
    </w:p>
    <w:p w:rsidR="00FB26CD" w:rsidRPr="00FB26CD" w:rsidRDefault="00924729" w:rsidP="00FB26CD">
      <w:pPr>
        <w:pStyle w:val="afff0"/>
      </w:pPr>
      <w:r w:rsidRPr="00FB26CD">
        <w:t>КОНСТИТУЦИОННЫЕ ОСНОВЫ СУДЕБНОЙ ВЛАСТИ В РОССИИ</w:t>
      </w:r>
    </w:p>
    <w:p w:rsidR="00FB26CD" w:rsidRDefault="00FB26CD" w:rsidP="00FB26CD">
      <w:pPr>
        <w:pStyle w:val="afff0"/>
      </w:pPr>
    </w:p>
    <w:p w:rsidR="00FB26CD" w:rsidRDefault="00FB26CD" w:rsidP="00FB26CD">
      <w:pPr>
        <w:pStyle w:val="afff0"/>
      </w:pPr>
    </w:p>
    <w:p w:rsidR="00FB26CD" w:rsidRDefault="00FB26CD" w:rsidP="00FB26CD">
      <w:pPr>
        <w:pStyle w:val="afff0"/>
      </w:pPr>
    </w:p>
    <w:p w:rsidR="00FB26CD" w:rsidRDefault="00FB26CD" w:rsidP="00FB26CD">
      <w:pPr>
        <w:pStyle w:val="afff0"/>
      </w:pPr>
    </w:p>
    <w:p w:rsidR="00FB26CD" w:rsidRDefault="00FB26CD" w:rsidP="00FB26CD">
      <w:pPr>
        <w:pStyle w:val="afff0"/>
      </w:pPr>
    </w:p>
    <w:p w:rsidR="00FB26CD" w:rsidRDefault="00FB26CD" w:rsidP="00FB26CD">
      <w:pPr>
        <w:pStyle w:val="afff0"/>
      </w:pPr>
    </w:p>
    <w:p w:rsidR="00FB26CD" w:rsidRDefault="00924729" w:rsidP="00FB26CD">
      <w:pPr>
        <w:pStyle w:val="afff0"/>
      </w:pPr>
      <w:r w:rsidRPr="00FB26CD">
        <w:t>КУРСОВАЯ РАБОТА</w:t>
      </w:r>
    </w:p>
    <w:p w:rsidR="00FB26CD" w:rsidRDefault="00FB26CD" w:rsidP="00FB26CD">
      <w:pPr>
        <w:pStyle w:val="afff0"/>
      </w:pPr>
    </w:p>
    <w:p w:rsidR="00FB26CD" w:rsidRDefault="00FB26CD" w:rsidP="00FB26CD">
      <w:pPr>
        <w:pStyle w:val="afff0"/>
      </w:pPr>
    </w:p>
    <w:p w:rsidR="00FB26CD" w:rsidRDefault="00FB26CD" w:rsidP="00FB26CD">
      <w:pPr>
        <w:pStyle w:val="afff0"/>
        <w:jc w:val="left"/>
      </w:pPr>
    </w:p>
    <w:p w:rsidR="00924729" w:rsidRPr="00FB26CD" w:rsidRDefault="00924729" w:rsidP="00FB26CD">
      <w:pPr>
        <w:pStyle w:val="afff0"/>
        <w:jc w:val="left"/>
      </w:pPr>
      <w:r w:rsidRPr="00FB26CD">
        <w:t>Выполнил</w:t>
      </w:r>
      <w:r w:rsidR="00FB26CD" w:rsidRPr="00FB26CD">
        <w:t xml:space="preserve">: </w:t>
      </w:r>
      <w:r w:rsidRPr="00FB26CD">
        <w:t>студент 2 курса</w:t>
      </w:r>
    </w:p>
    <w:p w:rsidR="00924729" w:rsidRPr="00FB26CD" w:rsidRDefault="00924729" w:rsidP="00FB26CD">
      <w:pPr>
        <w:pStyle w:val="afff0"/>
        <w:jc w:val="left"/>
      </w:pPr>
      <w:r w:rsidRPr="00FB26CD">
        <w:t>556 уч</w:t>
      </w:r>
      <w:r w:rsidR="00FB26CD" w:rsidRPr="00FB26CD">
        <w:t xml:space="preserve">. </w:t>
      </w:r>
      <w:r w:rsidRPr="00FB26CD">
        <w:t>группы</w:t>
      </w:r>
    </w:p>
    <w:p w:rsidR="00FB26CD" w:rsidRDefault="00924729" w:rsidP="00FB26CD">
      <w:pPr>
        <w:pStyle w:val="afff0"/>
        <w:jc w:val="left"/>
      </w:pPr>
      <w:r w:rsidRPr="00FB26CD">
        <w:t>Сапегин И</w:t>
      </w:r>
      <w:r w:rsidR="00FB26CD">
        <w:t>.Ю.</w:t>
      </w:r>
    </w:p>
    <w:p w:rsidR="00FB26CD" w:rsidRDefault="00924729" w:rsidP="00FB26CD">
      <w:pPr>
        <w:pStyle w:val="afff0"/>
        <w:jc w:val="left"/>
      </w:pPr>
      <w:r w:rsidRPr="00FB26CD">
        <w:t>Проверил</w:t>
      </w:r>
      <w:r w:rsidR="00FB26CD" w:rsidRPr="00FB26CD">
        <w:t>:</w:t>
      </w:r>
    </w:p>
    <w:p w:rsidR="00FB26CD" w:rsidRDefault="00924729" w:rsidP="00FB26CD">
      <w:pPr>
        <w:pStyle w:val="afff0"/>
        <w:jc w:val="left"/>
      </w:pPr>
      <w:r w:rsidRPr="00FB26CD">
        <w:t>Оценка</w:t>
      </w:r>
      <w:r w:rsidR="00FB26CD">
        <w:t xml:space="preserve"> "</w:t>
      </w:r>
      <w:r w:rsidRPr="00FB26CD">
        <w:t>_____________</w:t>
      </w:r>
      <w:r w:rsidR="00FB26CD">
        <w:t>"</w:t>
      </w:r>
    </w:p>
    <w:p w:rsidR="00FB26CD" w:rsidRDefault="00924729" w:rsidP="00FB26CD">
      <w:pPr>
        <w:pStyle w:val="afff0"/>
        <w:jc w:val="left"/>
      </w:pPr>
      <w:r w:rsidRPr="00FB26CD">
        <w:t>Дата</w:t>
      </w:r>
      <w:r w:rsidR="00FB26CD">
        <w:t xml:space="preserve"> "</w:t>
      </w:r>
      <w:r w:rsidRPr="00FB26CD">
        <w:t>___</w:t>
      </w:r>
      <w:r w:rsidR="00FB26CD">
        <w:t>"</w:t>
      </w:r>
      <w:r w:rsidRPr="00FB26CD">
        <w:t>_______ 2007 г</w:t>
      </w:r>
      <w:r w:rsidR="00FB26CD" w:rsidRPr="00FB26CD">
        <w:t>.</w:t>
      </w:r>
    </w:p>
    <w:p w:rsidR="00FB26CD" w:rsidRDefault="00FB26CD" w:rsidP="00FB26CD">
      <w:pPr>
        <w:pStyle w:val="afff0"/>
        <w:jc w:val="left"/>
      </w:pPr>
    </w:p>
    <w:p w:rsidR="00FB26CD" w:rsidRDefault="00FB26CD" w:rsidP="00FB26CD">
      <w:pPr>
        <w:pStyle w:val="afff0"/>
        <w:jc w:val="left"/>
      </w:pPr>
    </w:p>
    <w:p w:rsidR="00B0710B" w:rsidRDefault="00B0710B" w:rsidP="00FB26CD">
      <w:pPr>
        <w:pStyle w:val="afff0"/>
      </w:pPr>
    </w:p>
    <w:p w:rsidR="00B0710B" w:rsidRDefault="00B0710B" w:rsidP="00FB26CD">
      <w:pPr>
        <w:pStyle w:val="afff0"/>
      </w:pPr>
    </w:p>
    <w:p w:rsidR="00B0710B" w:rsidRDefault="00B0710B" w:rsidP="00FB26CD">
      <w:pPr>
        <w:pStyle w:val="afff0"/>
      </w:pPr>
    </w:p>
    <w:p w:rsidR="00B0710B" w:rsidRDefault="00B0710B" w:rsidP="00FB26CD">
      <w:pPr>
        <w:pStyle w:val="afff0"/>
      </w:pPr>
    </w:p>
    <w:p w:rsidR="00B0710B" w:rsidRDefault="00B0710B" w:rsidP="00FB26CD">
      <w:pPr>
        <w:pStyle w:val="afff0"/>
      </w:pPr>
    </w:p>
    <w:p w:rsidR="00FB26CD" w:rsidRPr="00FB26CD" w:rsidRDefault="00924729" w:rsidP="00FB26CD">
      <w:pPr>
        <w:pStyle w:val="afff0"/>
      </w:pPr>
      <w:r w:rsidRPr="00FB26CD">
        <w:t>Барнаул 2007</w:t>
      </w:r>
    </w:p>
    <w:p w:rsidR="00FB26CD" w:rsidRPr="00FB26CD" w:rsidRDefault="00FB26CD" w:rsidP="00FB26CD">
      <w:pPr>
        <w:pStyle w:val="affa"/>
      </w:pPr>
      <w:r>
        <w:br w:type="page"/>
        <w:t>Содержание</w:t>
      </w:r>
    </w:p>
    <w:p w:rsidR="00FB26CD" w:rsidRDefault="00FB26CD" w:rsidP="00FB26CD"/>
    <w:p w:rsidR="00E42BF7" w:rsidRDefault="00E42BF7">
      <w:pPr>
        <w:pStyle w:val="23"/>
        <w:rPr>
          <w:smallCaps w:val="0"/>
          <w:noProof/>
          <w:sz w:val="24"/>
          <w:szCs w:val="24"/>
        </w:rPr>
      </w:pPr>
      <w:r w:rsidRPr="00E70E2F">
        <w:rPr>
          <w:rStyle w:val="aff3"/>
          <w:noProof/>
        </w:rPr>
        <w:t>Введение</w:t>
      </w:r>
    </w:p>
    <w:p w:rsidR="00E42BF7" w:rsidRDefault="00E42BF7">
      <w:pPr>
        <w:pStyle w:val="23"/>
        <w:rPr>
          <w:smallCaps w:val="0"/>
          <w:noProof/>
          <w:sz w:val="24"/>
          <w:szCs w:val="24"/>
        </w:rPr>
      </w:pPr>
      <w:r w:rsidRPr="00E70E2F">
        <w:rPr>
          <w:rStyle w:val="aff3"/>
          <w:noProof/>
        </w:rPr>
        <w:t>1. Принципы конституционного судопроизводства в современной России</w:t>
      </w:r>
    </w:p>
    <w:p w:rsidR="00E42BF7" w:rsidRDefault="00E42BF7">
      <w:pPr>
        <w:pStyle w:val="23"/>
        <w:rPr>
          <w:smallCaps w:val="0"/>
          <w:noProof/>
          <w:sz w:val="24"/>
          <w:szCs w:val="24"/>
        </w:rPr>
      </w:pPr>
      <w:r w:rsidRPr="00E70E2F">
        <w:rPr>
          <w:rStyle w:val="aff3"/>
          <w:noProof/>
        </w:rPr>
        <w:t>2. Порядок формирования и структура Конституционного Суда РФ</w:t>
      </w:r>
    </w:p>
    <w:p w:rsidR="00E42BF7" w:rsidRDefault="00E42BF7">
      <w:pPr>
        <w:pStyle w:val="23"/>
        <w:rPr>
          <w:smallCaps w:val="0"/>
          <w:noProof/>
          <w:sz w:val="24"/>
          <w:szCs w:val="24"/>
        </w:rPr>
      </w:pPr>
      <w:r w:rsidRPr="00E70E2F">
        <w:rPr>
          <w:rStyle w:val="aff3"/>
          <w:noProof/>
        </w:rPr>
        <w:t>Заключение</w:t>
      </w:r>
    </w:p>
    <w:p w:rsidR="00E42BF7" w:rsidRDefault="00E42BF7">
      <w:pPr>
        <w:pStyle w:val="23"/>
        <w:rPr>
          <w:smallCaps w:val="0"/>
          <w:noProof/>
          <w:sz w:val="24"/>
          <w:szCs w:val="24"/>
        </w:rPr>
      </w:pPr>
      <w:r w:rsidRPr="00E70E2F">
        <w:rPr>
          <w:rStyle w:val="aff3"/>
          <w:noProof/>
        </w:rPr>
        <w:t>Список использованной литературы</w:t>
      </w:r>
    </w:p>
    <w:p w:rsidR="00FB26CD" w:rsidRDefault="00FB26CD" w:rsidP="00FB26CD"/>
    <w:p w:rsidR="00924729" w:rsidRPr="00FB26CD" w:rsidRDefault="00E42BF7" w:rsidP="00E42BF7">
      <w:pPr>
        <w:pStyle w:val="2"/>
      </w:pPr>
      <w:r>
        <w:br w:type="page"/>
      </w:r>
      <w:bookmarkStart w:id="0" w:name="_Toc240724238"/>
      <w:r w:rsidR="00FB26CD">
        <w:t>Введение</w:t>
      </w:r>
      <w:bookmarkEnd w:id="0"/>
    </w:p>
    <w:p w:rsidR="00E42BF7" w:rsidRDefault="00E42BF7" w:rsidP="00FB26CD"/>
    <w:p w:rsidR="00FB26CD" w:rsidRDefault="00924729" w:rsidP="00FB26CD">
      <w:r w:rsidRPr="00FB26CD">
        <w:t xml:space="preserve">Современная российская Конституция основывается на принципе разделения властей </w:t>
      </w:r>
      <w:r w:rsidR="00FB26CD">
        <w:t>-</w:t>
      </w:r>
      <w:r w:rsidRPr="00FB26CD">
        <w:t xml:space="preserve"> одном из основных принципов организации и функционирования демократического, конституционного, правового государства</w:t>
      </w:r>
      <w:r w:rsidR="00FB26CD" w:rsidRPr="00FB26CD">
        <w:t xml:space="preserve">. </w:t>
      </w:r>
      <w:r w:rsidRPr="00FB26CD">
        <w:t>Статья 10 Конституции РФ гласит</w:t>
      </w:r>
      <w:r w:rsidR="00FB26CD" w:rsidRPr="00FB26CD">
        <w:t>:</w:t>
      </w:r>
      <w:r w:rsidR="00FB26CD">
        <w:t xml:space="preserve"> "</w:t>
      </w:r>
      <w:r w:rsidRPr="00FB26CD">
        <w:t>Государственная власть в Российской Федерации осуществляется на основе разделения на законодательную, исполнительную и судебную</w:t>
      </w:r>
      <w:r w:rsidR="00FB26CD" w:rsidRPr="00FB26CD">
        <w:t xml:space="preserve">. </w:t>
      </w:r>
      <w:r w:rsidRPr="00FB26CD">
        <w:t>Органы законодательной, исполнительной и судебной власти самостоятельны</w:t>
      </w:r>
      <w:r w:rsidR="00FB26CD">
        <w:t>"</w:t>
      </w:r>
      <w:r w:rsidRPr="00FB26CD">
        <w:rPr>
          <w:rStyle w:val="a7"/>
          <w:color w:val="000000"/>
        </w:rPr>
        <w:footnoteReference w:id="1"/>
      </w:r>
      <w:r w:rsidR="00FB26CD" w:rsidRPr="00FB26CD">
        <w:t>.</w:t>
      </w:r>
    </w:p>
    <w:p w:rsidR="00924729" w:rsidRPr="00FB26CD" w:rsidRDefault="00924729" w:rsidP="00FB26CD">
      <w:r w:rsidRPr="00FB26CD">
        <w:t>Данный принцип означает, во-первых, разделение государственной власти на три основных ветви</w:t>
      </w:r>
      <w:r w:rsidR="00FB26CD" w:rsidRPr="00FB26CD">
        <w:t xml:space="preserve">: </w:t>
      </w:r>
      <w:r w:rsidRPr="00FB26CD">
        <w:t>законодательную, исполнительную и судебную</w:t>
      </w:r>
      <w:r w:rsidR="00FB26CD" w:rsidRPr="00FB26CD">
        <w:t xml:space="preserve">; </w:t>
      </w:r>
      <w:r w:rsidRPr="00FB26CD">
        <w:t>во-вторых, закрепление полномочий в соответствующей сфере лишь за определенным числом государственных органов</w:t>
      </w:r>
      <w:r w:rsidR="00FB26CD" w:rsidRPr="00FB26CD">
        <w:t xml:space="preserve">. </w:t>
      </w:r>
      <w:r w:rsidRPr="00FB26CD">
        <w:t>В соответствии с этим законодательную деятельность осуществляет представительный</w:t>
      </w:r>
      <w:r w:rsidR="00FB26CD">
        <w:t xml:space="preserve"> (</w:t>
      </w:r>
      <w:r w:rsidRPr="00FB26CD">
        <w:t>законодательный</w:t>
      </w:r>
      <w:r w:rsidR="00FB26CD" w:rsidRPr="00FB26CD">
        <w:t xml:space="preserve">) </w:t>
      </w:r>
      <w:r w:rsidRPr="00FB26CD">
        <w:t>орган, исполнительно-распорядительную</w:t>
      </w:r>
      <w:r w:rsidR="00FB26CD">
        <w:t xml:space="preserve"> (</w:t>
      </w:r>
      <w:r w:rsidRPr="00FB26CD">
        <w:t>государственное управление, государственное регулирование</w:t>
      </w:r>
      <w:r w:rsidR="00FB26CD" w:rsidRPr="00FB26CD">
        <w:t xml:space="preserve">) </w:t>
      </w:r>
      <w:r w:rsidR="00FB26CD">
        <w:t>-</w:t>
      </w:r>
      <w:r w:rsidRPr="00FB26CD">
        <w:t xml:space="preserve"> органы исполнительной власти, правосудие </w:t>
      </w:r>
      <w:r w:rsidR="00FB26CD">
        <w:t>-</w:t>
      </w:r>
      <w:r w:rsidRPr="00FB26CD">
        <w:t xml:space="preserve"> суды</w:t>
      </w:r>
      <w:r w:rsidR="00FB26CD" w:rsidRPr="00FB26CD">
        <w:t xml:space="preserve">. </w:t>
      </w:r>
      <w:r w:rsidRPr="00FB26CD">
        <w:t>Политическое обоснование данного принципа состоит в распределении и сбалансировании государственно-властных полномочий с целью исключение узурпации всех или большей части государственно-властных полномочий в руках одного органа или должностного лица и тем самым предотвратить произвол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2"/>
      </w:r>
    </w:p>
    <w:p w:rsidR="00FB26CD" w:rsidRDefault="00924729" w:rsidP="00FB26CD">
      <w:r w:rsidRPr="00FB26CD">
        <w:t xml:space="preserve">Кроме того, необходимо отметить, что судебная власть </w:t>
      </w:r>
      <w:r w:rsidR="00FB26CD">
        <w:t>-</w:t>
      </w:r>
      <w:r w:rsidRPr="00FB26CD">
        <w:t xml:space="preserve"> наименее политизированная ветвь власти</w:t>
      </w:r>
      <w:r w:rsidR="00FB26CD" w:rsidRPr="00FB26CD">
        <w:t xml:space="preserve">. </w:t>
      </w:r>
      <w:r w:rsidRPr="00FB26CD">
        <w:t>Как отмечает Стрекозов, в целях деполитизации Конституционный Суд решает исключительно вопросы права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3"/>
      </w:r>
      <w:r w:rsidRPr="00FB26CD">
        <w:t xml:space="preserve"> С ним соглашается Овсепян, но говорит, что ''было бы неискренним отрицать свойственность политического начала функционирования конституционного контроля''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4"/>
      </w:r>
      <w:r w:rsidRPr="00FB26CD">
        <w:t xml:space="preserve"> Автор говорит о том, что политика находится в сфере внимания Конституционного Суда лишь в той мере, объеме, части, которые совпадают с формальным правом, закрепляющим полномочия Суда с юрисдикционной формой его деятельности</w:t>
      </w:r>
      <w:r w:rsidR="00FB26CD" w:rsidRPr="00FB26CD">
        <w:t>.</w:t>
      </w:r>
    </w:p>
    <w:p w:rsidR="00FB26CD" w:rsidRDefault="00924729" w:rsidP="00FB26CD">
      <w:r w:rsidRPr="00FB26CD">
        <w:t>Сам смысл слова</w:t>
      </w:r>
      <w:r w:rsidR="00FB26CD">
        <w:t xml:space="preserve"> "</w:t>
      </w:r>
      <w:r w:rsidRPr="00FB26CD">
        <w:t>власть</w:t>
      </w:r>
      <w:r w:rsidR="00FB26CD">
        <w:t xml:space="preserve">" </w:t>
      </w:r>
      <w:r w:rsidRPr="00FB26CD">
        <w:t>истолковывается в основном значении как</w:t>
      </w:r>
      <w:r w:rsidR="00FB26CD">
        <w:t xml:space="preserve"> "</w:t>
      </w:r>
      <w:r w:rsidRPr="00FB26CD">
        <w:t>право и возможность распоряжаться кем-либо, чем-либо, подчинять своей воле</w:t>
      </w:r>
      <w:r w:rsidR="00FB26CD">
        <w:t>", "</w:t>
      </w:r>
      <w:r w:rsidRPr="00FB26CD">
        <w:t>право и возможность распоряжаться, повелевать, управлять кем-либо, чем-либо</w:t>
      </w:r>
      <w:r w:rsidR="00FB26CD">
        <w:t xml:space="preserve">". </w:t>
      </w:r>
      <w:r w:rsidRPr="00FB26CD">
        <w:t>Однако, анализируя понятие</w:t>
      </w:r>
      <w:r w:rsidR="00FB26CD">
        <w:t xml:space="preserve"> "</w:t>
      </w:r>
      <w:r w:rsidRPr="00FB26CD">
        <w:t>судебная власть</w:t>
      </w:r>
      <w:r w:rsidR="00FB26CD">
        <w:t xml:space="preserve">" </w:t>
      </w:r>
      <w:r w:rsidRPr="00FB26CD">
        <w:t>К</w:t>
      </w:r>
      <w:r w:rsidR="00FB26CD">
        <w:t xml:space="preserve">.Ф. </w:t>
      </w:r>
      <w:r w:rsidRPr="00FB26CD">
        <w:t>Гуценко пишет</w:t>
      </w:r>
      <w:r w:rsidR="00FB26CD" w:rsidRPr="00FB26CD">
        <w:t>:</w:t>
      </w:r>
      <w:r w:rsidR="00FB26CD">
        <w:t xml:space="preserve"> "</w:t>
      </w:r>
      <w:r w:rsidRPr="00FB26CD">
        <w:t>Будет ошибкой сведение судебной власти к суду как государственному органу …, властью является то, что данный орган может и в состоянии сделать</w:t>
      </w:r>
      <w:r w:rsidR="00FB26CD" w:rsidRPr="00FB26CD">
        <w:t xml:space="preserve">. </w:t>
      </w:r>
      <w:r w:rsidRPr="00FB26CD">
        <w:t>По существу, это полномочия, функция, но не исполнитель</w:t>
      </w:r>
      <w:r w:rsidR="00FB26CD">
        <w:t>".</w:t>
      </w:r>
      <w:r w:rsidR="00B0710B">
        <w:t xml:space="preserve"> </w:t>
      </w:r>
      <w:r w:rsidR="00FB26CD">
        <w:t xml:space="preserve">В.И. </w:t>
      </w:r>
      <w:r w:rsidRPr="00FB26CD">
        <w:t>Швецов также считает, что,</w:t>
      </w:r>
      <w:r w:rsidR="00FB26CD">
        <w:t xml:space="preserve"> "</w:t>
      </w:r>
      <w:r w:rsidRPr="00FB26CD">
        <w:t>исходя из семантики слова,</w:t>
      </w:r>
      <w:r w:rsidR="00FB26CD">
        <w:t xml:space="preserve"> "</w:t>
      </w:r>
      <w:r w:rsidRPr="00FB26CD">
        <w:t>власть</w:t>
      </w:r>
      <w:r w:rsidR="00FB26CD">
        <w:t xml:space="preserve">" </w:t>
      </w:r>
      <w:r w:rsidRPr="00FB26CD">
        <w:t>следует понимать не как орган или систему органов, ее осуществляющих, а как право, основанную на законе возможность этих органов выполнять определенные действия и само выполнение этих действий</w:t>
      </w:r>
      <w:r w:rsidR="00FB26CD">
        <w:t>".</w:t>
      </w:r>
    </w:p>
    <w:p w:rsidR="00FB26CD" w:rsidRDefault="00924729" w:rsidP="00FB26CD">
      <w:r w:rsidRPr="00FB26CD">
        <w:t>Настоящая работа представляет собой описание и анализ действующего законодательства Российской Федерации, определяющего статус, функции, сущность, роль, место конституционной отрасли судебной власти в России</w:t>
      </w:r>
      <w:r w:rsidR="00FB26CD" w:rsidRPr="00FB26CD">
        <w:t xml:space="preserve">. </w:t>
      </w:r>
      <w:r w:rsidRPr="00FB26CD">
        <w:t>В задачи работы входит</w:t>
      </w:r>
      <w:r w:rsidR="00FB26CD" w:rsidRPr="00FB26CD">
        <w:t>:</w:t>
      </w:r>
    </w:p>
    <w:p w:rsidR="00FB26CD" w:rsidRDefault="00924729" w:rsidP="00FB26CD">
      <w:r w:rsidRPr="00FB26CD">
        <w:t>определение принципов современного конституционного судопроизводства в России</w:t>
      </w:r>
      <w:r w:rsidR="00FB26CD" w:rsidRPr="00FB26CD">
        <w:t>;</w:t>
      </w:r>
    </w:p>
    <w:p w:rsidR="00FB26CD" w:rsidRDefault="00924729" w:rsidP="00FB26CD">
      <w:r w:rsidRPr="00FB26CD">
        <w:t>описание процесса организации и деятельности Конституционного Суда в соотношении с выявленными принципами конституционного судопроизводства</w:t>
      </w:r>
      <w:r w:rsidR="00FB26CD" w:rsidRPr="00FB26CD">
        <w:t>.</w:t>
      </w:r>
    </w:p>
    <w:p w:rsidR="00FB26CD" w:rsidRDefault="00924729" w:rsidP="00FB26CD">
      <w:r w:rsidRPr="00FB26CD">
        <w:t>При написании курсовой работы были использованные следующие методы научного исследования</w:t>
      </w:r>
      <w:r w:rsidR="00FB26CD" w:rsidRPr="00FB26CD">
        <w:t>:</w:t>
      </w:r>
    </w:p>
    <w:p w:rsidR="00FB26CD" w:rsidRDefault="00924729" w:rsidP="00FB26CD">
      <w:r w:rsidRPr="00FB26CD">
        <w:t>изучение нормативно-правовой базы</w:t>
      </w:r>
      <w:r w:rsidR="00FB26CD" w:rsidRPr="00FB26CD">
        <w:t>;</w:t>
      </w:r>
    </w:p>
    <w:p w:rsidR="00FB26CD" w:rsidRDefault="00924729" w:rsidP="00FB26CD">
      <w:r w:rsidRPr="00FB26CD">
        <w:t>изучение монографических публикаций и статей</w:t>
      </w:r>
      <w:r w:rsidR="00FB26CD" w:rsidRPr="00FB26CD">
        <w:t>;</w:t>
      </w:r>
    </w:p>
    <w:p w:rsidR="00FB26CD" w:rsidRDefault="00924729" w:rsidP="00FB26CD">
      <w:r w:rsidRPr="00FB26CD">
        <w:t>историко-юридический метод</w:t>
      </w:r>
      <w:r w:rsidR="00FB26CD" w:rsidRPr="00FB26CD">
        <w:t>.</w:t>
      </w:r>
    </w:p>
    <w:p w:rsidR="00FB26CD" w:rsidRPr="00FB26CD" w:rsidRDefault="00924729" w:rsidP="00B0710B">
      <w:r w:rsidRPr="00FB26CD">
        <w:t>Основными источниками сведений, необходимых для выполнения данной работы, являются законодательные акты Российской Федерации</w:t>
      </w:r>
      <w:r w:rsidR="00FB26CD" w:rsidRPr="00FB26CD">
        <w:t xml:space="preserve"> - </w:t>
      </w:r>
      <w:r w:rsidRPr="00FB26CD">
        <w:t>Конституция России 1993 г</w:t>
      </w:r>
      <w:r w:rsidR="00FB26CD">
        <w:t>.,</w:t>
      </w:r>
      <w:r w:rsidRPr="00FB26CD">
        <w:t xml:space="preserve"> Федеральный конституционный закон</w:t>
      </w:r>
      <w:r w:rsidR="00FB26CD">
        <w:t xml:space="preserve"> "</w:t>
      </w:r>
      <w:r w:rsidRPr="00FB26CD">
        <w:t>О судебной системе Российской Федерации</w:t>
      </w:r>
      <w:r w:rsidR="00FB26CD">
        <w:t xml:space="preserve">", </w:t>
      </w:r>
      <w:r w:rsidRPr="00FB26CD">
        <w:t>Федеральный конституционный закон</w:t>
      </w:r>
      <w:r w:rsidR="00FB26CD">
        <w:t xml:space="preserve"> "</w:t>
      </w:r>
      <w:r w:rsidRPr="00FB26CD">
        <w:t>О Конституционном Суде Российской Федерации</w:t>
      </w:r>
      <w:r w:rsidR="00FB26CD">
        <w:t xml:space="preserve">", </w:t>
      </w:r>
      <w:r w:rsidRPr="00FB26CD">
        <w:t>иные федеральные законы, некоторые постановления Конституционного суда РФ, а также монографии и научные работы таких авторов, как</w:t>
      </w:r>
      <w:r w:rsidR="00FB26CD" w:rsidRPr="00FB26CD">
        <w:t xml:space="preserve"> </w:t>
      </w:r>
      <w:r w:rsidRPr="00FB26CD">
        <w:t>Дудко И</w:t>
      </w:r>
      <w:r w:rsidR="00FB26CD">
        <w:t xml:space="preserve">.Г., </w:t>
      </w:r>
      <w:r w:rsidRPr="00FB26CD">
        <w:t>Баглай М</w:t>
      </w:r>
      <w:r w:rsidR="00FB26CD">
        <w:t xml:space="preserve">.В., </w:t>
      </w:r>
      <w:r w:rsidRPr="00FB26CD">
        <w:t>Гуценко К</w:t>
      </w:r>
      <w:r w:rsidR="00FB26CD">
        <w:t xml:space="preserve">.Ф., </w:t>
      </w:r>
      <w:r w:rsidRPr="00FB26CD">
        <w:t>Сасов К</w:t>
      </w:r>
      <w:r w:rsidR="00FB26CD">
        <w:t xml:space="preserve">.А., </w:t>
      </w:r>
      <w:r w:rsidRPr="00FB26CD">
        <w:t>Карпович В</w:t>
      </w:r>
      <w:r w:rsidR="00FB26CD">
        <w:t xml:space="preserve">.Д., </w:t>
      </w:r>
      <w:r w:rsidRPr="00FB26CD">
        <w:t>Батяев А</w:t>
      </w:r>
      <w:r w:rsidR="00FB26CD">
        <w:t xml:space="preserve">.А. </w:t>
      </w:r>
      <w:r w:rsidRPr="00FB26CD">
        <w:t>и другие</w:t>
      </w:r>
      <w:r w:rsidR="00FB26CD" w:rsidRPr="00FB26CD">
        <w:t>.</w:t>
      </w:r>
    </w:p>
    <w:p w:rsidR="00924729" w:rsidRPr="00FB26CD" w:rsidRDefault="00E42BF7" w:rsidP="00E42BF7">
      <w:pPr>
        <w:pStyle w:val="2"/>
      </w:pPr>
      <w:r>
        <w:br w:type="page"/>
      </w:r>
      <w:bookmarkStart w:id="1" w:name="_Toc240724239"/>
      <w:r>
        <w:t xml:space="preserve">1. </w:t>
      </w:r>
      <w:r w:rsidR="00924729" w:rsidRPr="00FB26CD">
        <w:t>Принципы конституционного судопроизводства в современной России</w:t>
      </w:r>
      <w:bookmarkEnd w:id="1"/>
    </w:p>
    <w:p w:rsidR="00E42BF7" w:rsidRDefault="00E42BF7" w:rsidP="00FB26CD"/>
    <w:p w:rsidR="00FB26CD" w:rsidRDefault="00924729" w:rsidP="00FB26CD">
      <w:r w:rsidRPr="00FB26CD">
        <w:t>Сами по себе принципы права</w:t>
      </w:r>
      <w:r w:rsidR="00FB26CD">
        <w:t xml:space="preserve"> (</w:t>
      </w:r>
      <w:r w:rsidRPr="00FB26CD">
        <w:t>и не только конституционного</w:t>
      </w:r>
      <w:r w:rsidR="00FB26CD" w:rsidRPr="00FB26CD">
        <w:t xml:space="preserve">) </w:t>
      </w:r>
      <w:r w:rsidRPr="00FB26CD">
        <w:t>означают основополагающие идеи, в соответствии с которыми</w:t>
      </w:r>
      <w:r w:rsidR="00FB26CD" w:rsidRPr="00FB26CD">
        <w:t xml:space="preserve"> </w:t>
      </w:r>
      <w:r w:rsidRPr="00FB26CD">
        <w:t>устанавливается все остальное правовое регулирование в каждой области права</w:t>
      </w:r>
      <w:r w:rsidR="00FB26CD" w:rsidRPr="00FB26CD">
        <w:t xml:space="preserve">. </w:t>
      </w:r>
      <w:r w:rsidRPr="00FB26CD">
        <w:t>Они обозначают те цели, которых должны достигнуть практика отправления правосудия в Конституционном Суде РФ и основные идеи процедуры рассмотрения дела в суде</w:t>
      </w:r>
      <w:r w:rsidR="00FB26CD" w:rsidRPr="00FB26CD">
        <w:t>.</w:t>
      </w:r>
    </w:p>
    <w:p w:rsidR="00FB26CD" w:rsidRDefault="00924729" w:rsidP="00FB26CD">
      <w:r w:rsidRPr="00FB26CD">
        <w:t>В ст</w:t>
      </w:r>
      <w:r w:rsidR="00FB26CD">
        <w:t>.5</w:t>
      </w:r>
      <w:r w:rsidRPr="00FB26CD">
        <w:t xml:space="preserve"> ФКЗ</w:t>
      </w:r>
      <w:r w:rsidR="00FB26CD">
        <w:t xml:space="preserve"> "</w:t>
      </w:r>
      <w:r w:rsidRPr="00FB26CD">
        <w:t>О Конституционном Суде РФ</w:t>
      </w:r>
      <w:r w:rsidR="00FB26CD">
        <w:t xml:space="preserve">" </w:t>
      </w:r>
      <w:r w:rsidRPr="00FB26CD">
        <w:t>обозначаются 5 основных принципов конституционного судопроизводства</w:t>
      </w:r>
      <w:r w:rsidR="00FB26CD" w:rsidRPr="00FB26CD">
        <w:t>:</w:t>
      </w:r>
    </w:p>
    <w:p w:rsidR="00FB26CD" w:rsidRDefault="00924729" w:rsidP="00FB26CD">
      <w:r w:rsidRPr="00FB26CD">
        <w:t>Независимость</w:t>
      </w:r>
      <w:r w:rsidR="00FB26CD" w:rsidRPr="00FB26CD">
        <w:t>;</w:t>
      </w:r>
    </w:p>
    <w:p w:rsidR="00FB26CD" w:rsidRDefault="00924729" w:rsidP="00FB26CD">
      <w:r w:rsidRPr="00FB26CD">
        <w:t>Коллегиальность</w:t>
      </w:r>
      <w:r w:rsidR="00FB26CD" w:rsidRPr="00FB26CD">
        <w:t>;</w:t>
      </w:r>
    </w:p>
    <w:p w:rsidR="00FB26CD" w:rsidRDefault="00924729" w:rsidP="00FB26CD">
      <w:r w:rsidRPr="00FB26CD">
        <w:t>Гласность</w:t>
      </w:r>
      <w:r w:rsidR="00FB26CD" w:rsidRPr="00FB26CD">
        <w:t>;</w:t>
      </w:r>
    </w:p>
    <w:p w:rsidR="00FB26CD" w:rsidRDefault="00924729" w:rsidP="00FB26CD">
      <w:r w:rsidRPr="00FB26CD">
        <w:t>Состязательность</w:t>
      </w:r>
      <w:r w:rsidR="00FB26CD" w:rsidRPr="00FB26CD">
        <w:t>;</w:t>
      </w:r>
    </w:p>
    <w:p w:rsidR="00924729" w:rsidRPr="00FB26CD" w:rsidRDefault="00924729" w:rsidP="00FB26CD">
      <w:r w:rsidRPr="00FB26CD">
        <w:t>Равноправие сторон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5"/>
      </w:r>
    </w:p>
    <w:p w:rsidR="00FB26CD" w:rsidRDefault="00924729" w:rsidP="00FB26CD">
      <w:r w:rsidRPr="00FB26CD">
        <w:t>Однако в главе 4 данного ФКЗ называются еще 3 принципа</w:t>
      </w:r>
      <w:r w:rsidR="00FB26CD" w:rsidRPr="00FB26CD">
        <w:t>:</w:t>
      </w:r>
    </w:p>
    <w:p w:rsidR="00FB26CD" w:rsidRDefault="00924729" w:rsidP="00FB26CD">
      <w:r w:rsidRPr="00FB26CD">
        <w:t>Непрерывность судебного заседания</w:t>
      </w:r>
      <w:r w:rsidR="00FB26CD" w:rsidRPr="00FB26CD">
        <w:t>;</w:t>
      </w:r>
    </w:p>
    <w:p w:rsidR="00FB26CD" w:rsidRDefault="00924729" w:rsidP="00FB26CD">
      <w:r w:rsidRPr="00FB26CD">
        <w:t>Язык конституционного судопроизводства</w:t>
      </w:r>
      <w:r w:rsidR="00FB26CD" w:rsidRPr="00FB26CD">
        <w:t>;</w:t>
      </w:r>
    </w:p>
    <w:p w:rsidR="00924729" w:rsidRPr="00FB26CD" w:rsidRDefault="00924729" w:rsidP="00FB26CD">
      <w:r w:rsidRPr="00FB26CD">
        <w:t>Устность разбирательства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6"/>
      </w:r>
    </w:p>
    <w:p w:rsidR="00FB26CD" w:rsidRDefault="00924729" w:rsidP="00FB26CD">
      <w:r w:rsidRPr="00FB26CD">
        <w:t>Подобное обозначение принципов не должно вводить в заблуждение</w:t>
      </w:r>
      <w:r w:rsidR="00FB26CD" w:rsidRPr="00FB26CD">
        <w:t xml:space="preserve">. </w:t>
      </w:r>
      <w:r w:rsidRPr="00FB26CD">
        <w:t xml:space="preserve">На самом деле нет разделения принципов на главные и второстепенные </w:t>
      </w:r>
      <w:r w:rsidR="00FB26CD">
        <w:t>-</w:t>
      </w:r>
      <w:r w:rsidRPr="00FB26CD">
        <w:t xml:space="preserve"> сам факт закрепления всех названных принципов в данном ФКЗ означает их юридическое равенство</w:t>
      </w:r>
      <w:r w:rsidR="00FB26CD" w:rsidRPr="00FB26CD">
        <w:t xml:space="preserve">. </w:t>
      </w:r>
      <w:r w:rsidRPr="00FB26CD">
        <w:t>На этом основании можно сделать вывод о том, что ст</w:t>
      </w:r>
      <w:r w:rsidR="00FB26CD">
        <w:t>.5</w:t>
      </w:r>
      <w:r w:rsidRPr="00FB26CD">
        <w:t xml:space="preserve"> названного ФКЗ носит сугубо информационный характер, в общем говорит о принципах конституционного правосудия, а более подробно они раскрываются именно в главе</w:t>
      </w:r>
      <w:r w:rsidR="00FB26CD">
        <w:t xml:space="preserve"> </w:t>
      </w:r>
      <w:r w:rsidRPr="00FB26CD">
        <w:t>4</w:t>
      </w:r>
      <w:r w:rsidR="00FB26CD" w:rsidRPr="00FB26CD">
        <w:t>.</w:t>
      </w:r>
    </w:p>
    <w:p w:rsidR="00FB26CD" w:rsidRDefault="00924729" w:rsidP="00FB26CD">
      <w:r w:rsidRPr="00FB26CD">
        <w:t>Помимо указанных принципов в Конституции РФ закреплен ряд универсальных для всей судебной системы, а значит, обязательных и для конституционного судопроизводства принципов</w:t>
      </w:r>
      <w:r w:rsidR="00FB26CD" w:rsidRPr="00FB26CD">
        <w:t>:</w:t>
      </w:r>
    </w:p>
    <w:p w:rsidR="00FB26CD" w:rsidRDefault="00924729" w:rsidP="00FB26CD">
      <w:r w:rsidRPr="00FB26CD">
        <w:t>Осуществление правосудия только судами</w:t>
      </w:r>
      <w:r w:rsidR="00FB26CD" w:rsidRPr="00FB26CD">
        <w:t>;</w:t>
      </w:r>
    </w:p>
    <w:p w:rsidR="00FB26CD" w:rsidRDefault="00924729" w:rsidP="00FB26CD">
      <w:r w:rsidRPr="00FB26CD">
        <w:t>Гарантия каждому судебной защиты его прав и свобод</w:t>
      </w:r>
      <w:r w:rsidR="00FB26CD" w:rsidRPr="00FB26CD">
        <w:t>;</w:t>
      </w:r>
    </w:p>
    <w:p w:rsidR="00FB26CD" w:rsidRDefault="00924729" w:rsidP="00FB26CD">
      <w:r w:rsidRPr="00FB26CD">
        <w:t>Презумпция невиновности</w:t>
      </w:r>
      <w:r w:rsidR="00FB26CD" w:rsidRPr="00FB26CD">
        <w:t>;</w:t>
      </w:r>
    </w:p>
    <w:p w:rsidR="00924729" w:rsidRPr="00FB26CD" w:rsidRDefault="00924729" w:rsidP="00FB26CD">
      <w:r w:rsidRPr="00FB26CD">
        <w:t>иные принципы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7"/>
      </w:r>
    </w:p>
    <w:p w:rsidR="00924729" w:rsidRPr="00FB26CD" w:rsidRDefault="00924729" w:rsidP="00FB26CD">
      <w:r w:rsidRPr="00FB26CD">
        <w:t>Особо следует отметить, что в ФКЗ</w:t>
      </w:r>
      <w:r w:rsidR="00FB26CD">
        <w:t xml:space="preserve"> "</w:t>
      </w:r>
      <w:r w:rsidRPr="00FB26CD">
        <w:t>О Конституционном Суде РФ</w:t>
      </w:r>
      <w:r w:rsidR="00FB26CD">
        <w:t xml:space="preserve">" </w:t>
      </w:r>
      <w:r w:rsidRPr="00FB26CD">
        <w:t>законодатель не отразил и подробно не прописал принцип законности</w:t>
      </w:r>
      <w:r w:rsidR="00FB26CD" w:rsidRPr="00FB26CD">
        <w:t xml:space="preserve">. </w:t>
      </w:r>
      <w:r w:rsidRPr="00FB26CD">
        <w:t>Однако тот факт, что данный принцип не обозначен, вовсе не является каким-либо упущением или ошибкой, просто данный принцип вовсе не нужно особо закреплять в законодательстве о конституционном правосудии, он и так следует из полномочий и цели деятельности Конституционного Суда РФ</w:t>
      </w:r>
      <w:r w:rsidR="00FB26CD" w:rsidRPr="00FB26CD">
        <w:t xml:space="preserve">. </w:t>
      </w:r>
      <w:r w:rsidRPr="00FB26CD">
        <w:t>Если в рассмотрении дела в суде общей юрисдикции или арбитражном суде принцип законности выражается в том, что к спорным правоотношениям применяют ту норму права, которая подлежит применению и юридический действует в данный период времени, то при рассмотрении дел в Конституционном Суде РФ принцип законности в основном выражается в том, что суд решает вопросы о законности оспариваемых законов, здесь не рассматриваются спорные правоотношения сторон, возникшие на основании закона</w:t>
      </w:r>
      <w:r w:rsidR="00FB26CD">
        <w:t xml:space="preserve"> (</w:t>
      </w:r>
      <w:r w:rsidRPr="00FB26CD">
        <w:t>нормы материального права</w:t>
      </w:r>
      <w:r w:rsidR="00FB26CD" w:rsidRPr="00FB26CD">
        <w:t xml:space="preserve">). </w:t>
      </w:r>
      <w:r w:rsidRPr="00FB26CD">
        <w:rPr>
          <w:rStyle w:val="a7"/>
          <w:color w:val="000000"/>
        </w:rPr>
        <w:footnoteReference w:id="8"/>
      </w:r>
    </w:p>
    <w:p w:rsidR="00FB26CD" w:rsidRDefault="00924729" w:rsidP="00FB26CD">
      <w:r w:rsidRPr="00FB26CD">
        <w:t>Помимо прямо указанных в ФКЗ</w:t>
      </w:r>
      <w:r w:rsidR="00FB26CD">
        <w:t xml:space="preserve"> "</w:t>
      </w:r>
      <w:r w:rsidRPr="00FB26CD">
        <w:t>О Конституционном Суде РФ</w:t>
      </w:r>
      <w:r w:rsidR="00FB26CD">
        <w:t xml:space="preserve">" </w:t>
      </w:r>
      <w:r w:rsidRPr="00FB26CD">
        <w:t>принципов можно выделить, исходя из содержания текста указанного Закона, еще три принципа конституционного правосудия, носящих организационный характер, первые два из которых закреплены, соответственно, в ст</w:t>
      </w:r>
      <w:r w:rsidR="00FB26CD">
        <w:t>.1</w:t>
      </w:r>
      <w:r w:rsidRPr="00FB26CD">
        <w:t>21 и ст</w:t>
      </w:r>
      <w:r w:rsidR="00FB26CD">
        <w:t>.1</w:t>
      </w:r>
      <w:r w:rsidRPr="00FB26CD">
        <w:t>22 Конституции РФ</w:t>
      </w:r>
      <w:r w:rsidR="00FB26CD" w:rsidRPr="00FB26CD">
        <w:t>:</w:t>
      </w:r>
    </w:p>
    <w:p w:rsidR="00FB26CD" w:rsidRDefault="00924729" w:rsidP="00FB26CD">
      <w:r w:rsidRPr="00FB26CD">
        <w:t>Несменяемость судьи Конституционного Суда РФ</w:t>
      </w:r>
      <w:r w:rsidR="00FB26CD" w:rsidRPr="00FB26CD">
        <w:t>;</w:t>
      </w:r>
    </w:p>
    <w:p w:rsidR="00FB26CD" w:rsidRDefault="00924729" w:rsidP="00FB26CD">
      <w:r w:rsidRPr="00FB26CD">
        <w:t>Неприкосновенность судьи Конституционного Суда РФ</w:t>
      </w:r>
      <w:r w:rsidR="00FB26CD" w:rsidRPr="00FB26CD">
        <w:t>;</w:t>
      </w:r>
    </w:p>
    <w:p w:rsidR="00924729" w:rsidRPr="00FB26CD" w:rsidRDefault="00924729" w:rsidP="00FB26CD">
      <w:r w:rsidRPr="00FB26CD">
        <w:t>Равенство прав судей Конституционного Суда РФ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9"/>
      </w:r>
    </w:p>
    <w:p w:rsidR="00FB26CD" w:rsidRDefault="00924729" w:rsidP="00FB26CD">
      <w:r w:rsidRPr="00FB26CD">
        <w:t>Принцип законности</w:t>
      </w:r>
      <w:r w:rsidR="00FB26CD" w:rsidRPr="00FB26CD">
        <w:t xml:space="preserve">. </w:t>
      </w:r>
      <w:r w:rsidRPr="00FB26CD">
        <w:t>Данный принцип относится не только к правосудию, но к деятельности всех государственных органов</w:t>
      </w:r>
      <w:r w:rsidR="00FB26CD" w:rsidRPr="00FB26CD">
        <w:t xml:space="preserve">. </w:t>
      </w:r>
      <w:r w:rsidRPr="00FB26CD">
        <w:t>Он обязателен абсолютно для всех государственных и самоуправленческих органов, учреждений и организаций, общественных объединений, любых должностных лиц, а также частных юридических и физических лиц, находящихся на российской территории, независимо от их государственной принадлежности</w:t>
      </w:r>
      <w:r w:rsidR="00FB26CD" w:rsidRPr="00FB26CD">
        <w:t xml:space="preserve">. </w:t>
      </w:r>
      <w:r w:rsidRPr="00FB26CD">
        <w:t>Для зарубежных государственных органов, учреждений и организаций России, их должностных лиц и иных сотрудников, для граждан России и ее юридических лиц он обязателен и за ее пределами</w:t>
      </w:r>
      <w:r w:rsidR="00FB26CD" w:rsidRPr="00FB26CD">
        <w:t xml:space="preserve">. </w:t>
      </w:r>
      <w:r w:rsidRPr="00FB26CD">
        <w:t>Это вытекает из конституционного положения о том, что все государственные органы, должностные лица обязаны соблюдать Конституцию РФ и законы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10"/>
      </w:r>
      <w:r w:rsidRPr="00FB26CD">
        <w:t xml:space="preserve"> Как уже отмечалось, данный принцип не указывается в ФКЗ</w:t>
      </w:r>
      <w:r w:rsidR="00FB26CD">
        <w:t xml:space="preserve"> "</w:t>
      </w:r>
      <w:r w:rsidRPr="00FB26CD">
        <w:t>О Конституционном Суде РФ</w:t>
      </w:r>
      <w:r w:rsidR="00FB26CD">
        <w:t xml:space="preserve">" </w:t>
      </w:r>
      <w:r w:rsidRPr="00FB26CD">
        <w:t>в силу того, что он следует из целей деятельности Конституционного Суда РФ</w:t>
      </w:r>
      <w:r w:rsidR="00FB26CD" w:rsidRPr="00FB26CD">
        <w:t>.</w:t>
      </w:r>
    </w:p>
    <w:p w:rsidR="00FB26CD" w:rsidRDefault="00924729" w:rsidP="00FB26CD">
      <w:r w:rsidRPr="00FB26CD">
        <w:t>В соответствии с принципом законности суды обязаны соблюдать и иерархию законов</w:t>
      </w:r>
      <w:r w:rsidR="00FB26CD" w:rsidRPr="00FB26CD">
        <w:t xml:space="preserve">. </w:t>
      </w:r>
      <w:r w:rsidRPr="00FB26CD">
        <w:t>В случае коллизии норм законодательства суд должен руководствоваться сначала Конституцией РФ как основным законом, затем федеральными конституционными законами, а уже в последнюю очередь иными законами, если они не противоречат Конституции РФ и федеральным конституционным законам</w:t>
      </w:r>
      <w:r w:rsidR="00FB26CD" w:rsidRPr="00FB26CD">
        <w:t xml:space="preserve">. </w:t>
      </w:r>
      <w:r w:rsidRPr="00FB26CD">
        <w:t>В процессе судебной деятельности суд применяет нормы материального права, поэтому в соответствии с этим принципом он должен правильно квалифицировать деяние, разрешать спор о праве</w:t>
      </w:r>
      <w:r w:rsidR="00FB26CD" w:rsidRPr="00FB26CD">
        <w:t xml:space="preserve">. </w:t>
      </w:r>
      <w:r w:rsidRPr="00FB26CD">
        <w:t>Важность данного принципа обусловлена тем, что, осуществляя правосудие только в точном соответствии с законом, не допуская отступлений от установленной формы судопроизводства, суд может вынести обоснованный и законный приговор, решение, достичь тем самым истины по делу, выполнить поставленные перед ним задачи по охране прав граждан, интересов государства</w:t>
      </w:r>
      <w:r w:rsidR="00FB26CD" w:rsidRPr="00FB26CD">
        <w:t xml:space="preserve">. </w:t>
      </w:r>
      <w:r w:rsidRPr="00FB26CD">
        <w:t>Суд должен не только сам неуклонно соблюдать действующее законодательство, но и предупреждать, устранять нарушения закона со стороны участников судопроизводства, а также и других государственных органов, должностных лиц и граждан</w:t>
      </w:r>
      <w:r w:rsidR="00FB26CD" w:rsidRPr="00FB26CD">
        <w:t>.</w:t>
      </w:r>
    </w:p>
    <w:p w:rsidR="00FB26CD" w:rsidRDefault="00924729" w:rsidP="00FB26CD">
      <w:r w:rsidRPr="00FB26CD">
        <w:t>Однако сразу необходимо отметить, что в своем постановлении от 16 июня 1998 г</w:t>
      </w:r>
      <w:r w:rsidR="00FB26CD" w:rsidRPr="00FB26CD">
        <w:t xml:space="preserve">. </w:t>
      </w:r>
      <w:r w:rsidRPr="00FB26CD">
        <w:t>N 19-П по делу о толковании отдельных положений ст</w:t>
      </w:r>
      <w:r w:rsidR="00FB26CD">
        <w:t>.1</w:t>
      </w:r>
      <w:r w:rsidRPr="00FB26CD">
        <w:t>25, 126 и 127 Конституции Конституционный Суд РФ в резолютивной части указал</w:t>
      </w:r>
      <w:r w:rsidR="00FB26CD" w:rsidRPr="00FB26CD">
        <w:t>:</w:t>
      </w:r>
    </w:p>
    <w:p w:rsidR="00FB26CD" w:rsidRDefault="00924729" w:rsidP="00FB26CD">
      <w:r w:rsidRPr="00FB26CD">
        <w:t>1</w:t>
      </w:r>
      <w:r w:rsidR="00FB26CD" w:rsidRPr="00FB26CD">
        <w:t xml:space="preserve">. </w:t>
      </w:r>
      <w:r w:rsidRPr="00FB26CD">
        <w:t>Предусмотренное статьей 125 Конституции Российской Федерации полномочие по разрешению дел о соответствии Конституции Российской Федерации федеральных законов, нормативных актов Президента Российской Федерации, Совета Федерации, Государственной Думы, Правительства Российской Федерации,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Федерации, относится к компетенции только Конституционного Суда Российской Федерации</w:t>
      </w:r>
      <w:r w:rsidR="00FB26CD" w:rsidRPr="00FB26CD">
        <w:t xml:space="preserve">. </w:t>
      </w:r>
      <w:r w:rsidRPr="00FB26CD">
        <w:t>По смыслу статей 125, 126 и 127 Конституции Российской Федерации, суды общей юрисдикции и арбитражные суды не могут признавать названные в ее статье 125</w:t>
      </w:r>
      <w:r w:rsidR="00FB26CD">
        <w:t xml:space="preserve"> (</w:t>
      </w:r>
      <w:r w:rsidRPr="00FB26CD">
        <w:t>пункты</w:t>
      </w:r>
      <w:r w:rsidR="00FB26CD">
        <w:t xml:space="preserve"> "</w:t>
      </w:r>
      <w:r w:rsidRPr="00FB26CD">
        <w:t>а</w:t>
      </w:r>
      <w:r w:rsidR="00FB26CD">
        <w:t xml:space="preserve">" </w:t>
      </w:r>
      <w:r w:rsidRPr="00FB26CD">
        <w:t>и</w:t>
      </w:r>
      <w:r w:rsidR="00FB26CD">
        <w:t xml:space="preserve"> "</w:t>
      </w:r>
      <w:r w:rsidRPr="00FB26CD">
        <w:t>б</w:t>
      </w:r>
      <w:r w:rsidR="00FB26CD">
        <w:t xml:space="preserve">" </w:t>
      </w:r>
      <w:r w:rsidRPr="00FB26CD">
        <w:t>части 2 и часть 4</w:t>
      </w:r>
      <w:r w:rsidR="00FB26CD" w:rsidRPr="00FB26CD">
        <w:t xml:space="preserve">) </w:t>
      </w:r>
      <w:r w:rsidRPr="00FB26CD">
        <w:t>акты не соответствующими Конституции Российской Федерации и потому утрачивающими юридическую силу</w:t>
      </w:r>
      <w:r w:rsidR="00FB26CD" w:rsidRPr="00FB26CD">
        <w:t>.</w:t>
      </w:r>
    </w:p>
    <w:p w:rsidR="00FB26CD" w:rsidRDefault="00924729" w:rsidP="00FB26CD">
      <w:r w:rsidRPr="00FB26CD">
        <w:t>2</w:t>
      </w:r>
      <w:r w:rsidR="00FB26CD" w:rsidRPr="00FB26CD">
        <w:t xml:space="preserve">. </w:t>
      </w:r>
      <w:r w:rsidRPr="00FB26CD">
        <w:t>Суд общей юрисдикции или арбитражный суд, придя к выводу о несоответствии Конституции Российской Федерации федерального закона или закона субъекта Российской Федерации, не вправе применить его в конкретном деле и обязан обратиться в Конституционный Суд Российской Федерации с запросом о проверке конституционности этого закона</w:t>
      </w:r>
      <w:r w:rsidR="00FB26CD" w:rsidRPr="00FB26CD">
        <w:t xml:space="preserve">. </w:t>
      </w:r>
      <w:r w:rsidRPr="00FB26CD">
        <w:t>Обязанность обратиться в Конституционный Суд Российской Федерации с таким запросом, по смыслу частей 2 и 4 статьи 125 Конституции Российской Федерации во взаимосвязи с ее статьями 2, 15, 18, 19, 47, 118 и 120, существует независимо от того, было ли разрешено дело, рассматриваемое судом, отказавшимся от применения неконституционного, по его мнению, закона на основе непосредственно действующих норм Конституции Российской Федерации</w:t>
      </w:r>
      <w:r w:rsidR="00FB26CD" w:rsidRPr="00FB26CD">
        <w:t>.</w:t>
      </w:r>
    </w:p>
    <w:p w:rsidR="00924729" w:rsidRPr="00FB26CD" w:rsidRDefault="00924729" w:rsidP="00FB26CD">
      <w:r w:rsidRPr="00FB26CD">
        <w:t>3</w:t>
      </w:r>
      <w:r w:rsidR="00FB26CD" w:rsidRPr="00FB26CD">
        <w:t xml:space="preserve">. </w:t>
      </w:r>
      <w:r w:rsidRPr="00FB26CD">
        <w:t>Статьи 125, 126 и 127 Конституции Российской Федерации не исключают возможности осуществления судами общей юрисдикции и арбитражными судами вне связи с рассмотрением конкретного дела проверки соответствия перечисленных в ст</w:t>
      </w:r>
      <w:r w:rsidR="00FB26CD">
        <w:t>.1</w:t>
      </w:r>
      <w:r w:rsidRPr="00FB26CD">
        <w:t>25</w:t>
      </w:r>
      <w:r w:rsidR="00FB26CD">
        <w:t xml:space="preserve"> (</w:t>
      </w:r>
      <w:r w:rsidRPr="00FB26CD">
        <w:t>пункты</w:t>
      </w:r>
      <w:r w:rsidR="00FB26CD">
        <w:t xml:space="preserve"> "</w:t>
      </w:r>
      <w:r w:rsidRPr="00FB26CD">
        <w:t>а</w:t>
      </w:r>
      <w:r w:rsidR="00FB26CD">
        <w:t xml:space="preserve">" </w:t>
      </w:r>
      <w:r w:rsidRPr="00FB26CD">
        <w:t>и</w:t>
      </w:r>
      <w:r w:rsidR="00FB26CD">
        <w:t xml:space="preserve"> "</w:t>
      </w:r>
      <w:r w:rsidRPr="00FB26CD">
        <w:t>б</w:t>
      </w:r>
      <w:r w:rsidR="00FB26CD">
        <w:t xml:space="preserve">" </w:t>
      </w:r>
      <w:r w:rsidRPr="00FB26CD">
        <w:t>части 2</w:t>
      </w:r>
      <w:r w:rsidR="00FB26CD" w:rsidRPr="00FB26CD">
        <w:t xml:space="preserve">) </w:t>
      </w:r>
      <w:r w:rsidRPr="00FB26CD">
        <w:t>Конституции Российской Федерации нормативных актов ниже уровня федерального закона иному, имеющему большую юридическую силу акту, кроме Конституции Российской Федерации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11"/>
      </w:r>
    </w:p>
    <w:p w:rsidR="00FB26CD" w:rsidRDefault="00924729" w:rsidP="00FB26CD">
      <w:r w:rsidRPr="00FB26CD">
        <w:t>Принцип независимости судей</w:t>
      </w:r>
      <w:r w:rsidR="00FB26CD">
        <w:t xml:space="preserve"> (</w:t>
      </w:r>
      <w:r w:rsidRPr="00FB26CD">
        <w:t>и судов</w:t>
      </w:r>
      <w:r w:rsidR="00FB26CD" w:rsidRPr="00FB26CD">
        <w:t xml:space="preserve">). </w:t>
      </w:r>
      <w:r w:rsidRPr="00FB26CD">
        <w:t>Получил свое закрепление в ст</w:t>
      </w:r>
      <w:r w:rsidR="00FB26CD">
        <w:t>.1</w:t>
      </w:r>
      <w:r w:rsidRPr="00FB26CD">
        <w:t>20 Конституции РФ, а также нашел свое отражение в ст</w:t>
      </w:r>
      <w:r w:rsidR="00FB26CD">
        <w:t>.5</w:t>
      </w:r>
      <w:r w:rsidRPr="00FB26CD">
        <w:t xml:space="preserve"> ФКЗ</w:t>
      </w:r>
      <w:r w:rsidR="00FB26CD">
        <w:t xml:space="preserve"> "</w:t>
      </w:r>
      <w:r w:rsidRPr="00FB26CD">
        <w:t>О судебной системе РФ</w:t>
      </w:r>
      <w:r w:rsidR="00FB26CD">
        <w:t xml:space="preserve">", </w:t>
      </w:r>
      <w:r w:rsidRPr="00FB26CD">
        <w:t>ст</w:t>
      </w:r>
      <w:r w:rsidR="00FB26CD">
        <w:t>.2</w:t>
      </w:r>
      <w:r w:rsidRPr="00FB26CD">
        <w:t>9 ФКЗ</w:t>
      </w:r>
      <w:r w:rsidR="00FB26CD">
        <w:t xml:space="preserve"> "</w:t>
      </w:r>
      <w:r w:rsidRPr="00FB26CD">
        <w:t>О Конституционном Суде РФ</w:t>
      </w:r>
      <w:r w:rsidR="00FB26CD">
        <w:t xml:space="preserve">" </w:t>
      </w:r>
      <w:r w:rsidRPr="00FB26CD">
        <w:t>и ряде других актов</w:t>
      </w:r>
      <w:r w:rsidR="00FB26CD" w:rsidRPr="00FB26CD">
        <w:t xml:space="preserve">. </w:t>
      </w:r>
      <w:r w:rsidRPr="00FB26CD">
        <w:t>Законодатель различает институциональную независимость и независимость судебной власти и судей в содержательном смысле или беспристрастность</w:t>
      </w:r>
      <w:r w:rsidR="00FB26CD" w:rsidRPr="00FB26CD">
        <w:t>.</w:t>
      </w:r>
    </w:p>
    <w:p w:rsidR="00FB26CD" w:rsidRDefault="00924729" w:rsidP="00FB26CD">
      <w:r w:rsidRPr="00FB26CD">
        <w:t>Под институциональной независимостью понимается организационную самостоятельность судебных учреждений и отдельных судей по отношению к другим государственным или общественным органам и лицам</w:t>
      </w:r>
      <w:r w:rsidR="00FB26CD" w:rsidRPr="00FB26CD">
        <w:t>.</w:t>
      </w:r>
    </w:p>
    <w:p w:rsidR="00FB26CD" w:rsidRDefault="00924729" w:rsidP="00FB26CD">
      <w:r w:rsidRPr="00FB26CD">
        <w:t>Существование данного принципа в отношении суда предполагает</w:t>
      </w:r>
      <w:r w:rsidR="00FB26CD" w:rsidRPr="00FB26CD">
        <w:t xml:space="preserve">: </w:t>
      </w:r>
      <w:r w:rsidRPr="00FB26CD">
        <w:t>рецепцию принципа разделения властей со всеми вытекающими последствиями</w:t>
      </w:r>
      <w:r w:rsidR="00FB26CD" w:rsidRPr="00FB26CD">
        <w:t xml:space="preserve">; </w:t>
      </w:r>
      <w:r w:rsidRPr="00FB26CD">
        <w:t>конституционное и законодательное закрепление судебной власти</w:t>
      </w:r>
      <w:r w:rsidR="00FB26CD" w:rsidRPr="00FB26CD">
        <w:t xml:space="preserve">; </w:t>
      </w:r>
      <w:r w:rsidRPr="00FB26CD">
        <w:t>формирование самоуправляемой и автономной судебной системы</w:t>
      </w:r>
      <w:r w:rsidR="00FB26CD" w:rsidRPr="00FB26CD">
        <w:t xml:space="preserve">. </w:t>
      </w:r>
      <w:r w:rsidRPr="00FB26CD">
        <w:t>Последнее предполагает</w:t>
      </w:r>
      <w:r w:rsidR="00FB26CD" w:rsidRPr="00FB26CD">
        <w:t xml:space="preserve">: </w:t>
      </w:r>
      <w:r w:rsidRPr="00FB26CD">
        <w:t>наличие собственной структуры судебной власти вне исполнительной, законодательной ветвей и иных институтов гражданского общества</w:t>
      </w:r>
      <w:r w:rsidR="00FB26CD" w:rsidRPr="00FB26CD">
        <w:t xml:space="preserve">; </w:t>
      </w:r>
      <w:r w:rsidRPr="00FB26CD">
        <w:t>самостоятельность ресурсного обеспечения</w:t>
      </w:r>
      <w:r w:rsidR="00FB26CD" w:rsidRPr="00FB26CD">
        <w:t xml:space="preserve">; </w:t>
      </w:r>
      <w:r w:rsidRPr="00FB26CD">
        <w:t>наличие обособленной, специфичной компетенции, как территориальной, так и предметной, в реализации которой суд не подотчетен кому-либо</w:t>
      </w:r>
      <w:r w:rsidR="00FB26CD" w:rsidRPr="00FB26CD">
        <w:t>.</w:t>
      </w:r>
    </w:p>
    <w:p w:rsidR="00FB26CD" w:rsidRDefault="00924729" w:rsidP="00FB26CD">
      <w:r w:rsidRPr="00FB26CD">
        <w:t>В отношении судей</w:t>
      </w:r>
      <w:r w:rsidR="00FB26CD" w:rsidRPr="00FB26CD">
        <w:t xml:space="preserve">: </w:t>
      </w:r>
      <w:r w:rsidRPr="00FB26CD">
        <w:t>судьи составляют самостоятельную частью гражданской или государственной службы</w:t>
      </w:r>
      <w:r w:rsidR="00FB26CD" w:rsidRPr="00FB26CD">
        <w:t xml:space="preserve"> -</w:t>
      </w:r>
      <w:r w:rsidR="00FB26CD">
        <w:t xml:space="preserve"> "</w:t>
      </w:r>
      <w:r w:rsidRPr="00FB26CD">
        <w:t>категория А</w:t>
      </w:r>
      <w:r w:rsidR="00FB26CD">
        <w:t xml:space="preserve">"; </w:t>
      </w:r>
      <w:r w:rsidRPr="00FB26CD">
        <w:t>правовой статус судей урегулирован ФЗ</w:t>
      </w:r>
      <w:r w:rsidR="00FB26CD">
        <w:t xml:space="preserve"> "</w:t>
      </w:r>
      <w:r w:rsidRPr="00FB26CD">
        <w:t>О статусе судей в РФ</w:t>
      </w:r>
      <w:r w:rsidR="00FB26CD">
        <w:t xml:space="preserve">"; </w:t>
      </w:r>
      <w:r w:rsidRPr="00FB26CD">
        <w:t>обеспечение судей осуществляет специальный орган</w:t>
      </w:r>
      <w:r w:rsidR="00FB26CD" w:rsidRPr="00FB26CD">
        <w:t xml:space="preserve">; </w:t>
      </w:r>
      <w:r w:rsidRPr="00FB26CD">
        <w:t>судьи обладают четко определенной законом компетенцией</w:t>
      </w:r>
      <w:r w:rsidR="00FB26CD" w:rsidRPr="00FB26CD">
        <w:t xml:space="preserve">; </w:t>
      </w:r>
      <w:r w:rsidRPr="00FB26CD">
        <w:t>судья не может быть привлечен к уголовной, административной, дисциплинарной и иной ответственности за выраженное им при осуществлении правосудия мнение или принятое решение, если его виновность в преступном злоупотреблении не будет установлена вступившим в юридическую силу приговором суда</w:t>
      </w:r>
      <w:r w:rsidRPr="00FB26CD">
        <w:rPr>
          <w:rStyle w:val="a7"/>
          <w:color w:val="000000"/>
        </w:rPr>
        <w:footnoteReference w:id="12"/>
      </w:r>
      <w:r w:rsidR="00FB26CD" w:rsidRPr="00FB26CD">
        <w:t>.</w:t>
      </w:r>
    </w:p>
    <w:p w:rsidR="00924729" w:rsidRPr="00FB26CD" w:rsidRDefault="00924729" w:rsidP="00FB26CD">
      <w:r w:rsidRPr="00FB26CD">
        <w:t>В отношении беспристрастности в содержательном смысле слова российское законодательство содержит сложную систему гарантий, призванных обеспечить как объективную, так и субъективную беспристрастность судьи в процессе рассмотрения им дела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13"/>
      </w:r>
    </w:p>
    <w:p w:rsidR="00FB26CD" w:rsidRDefault="00924729" w:rsidP="00FB26CD">
      <w:r w:rsidRPr="00FB26CD">
        <w:t>Для обеспечения объективной беспристрастности служат следующие меры</w:t>
      </w:r>
      <w:r w:rsidR="00FB26CD" w:rsidRPr="00FB26CD">
        <w:t>:</w:t>
      </w:r>
    </w:p>
    <w:p w:rsidR="00FB26CD" w:rsidRDefault="00924729" w:rsidP="00FB26CD">
      <w:r w:rsidRPr="00FB26CD">
        <w:t>Наличие отвечающего исключительно интересам правосудия и исключающего какие бы то ни было формы дискриминации порядка формирования судейского корпуса</w:t>
      </w:r>
      <w:r w:rsidR="00FB26CD" w:rsidRPr="00FB26CD">
        <w:t>;</w:t>
      </w:r>
    </w:p>
    <w:p w:rsidR="00FB26CD" w:rsidRDefault="00924729" w:rsidP="00FB26CD">
      <w:r w:rsidRPr="00FB26CD">
        <w:t>Наличие такого порядка приостановления и прекращения полномочий судьи, который обеспечивал состояние независимости судьи и исключал возможность угрозы освобождения от должности не по причине неспособности выполнять свои обязанности судьи или за поведение, делающее их несоответствующими занимаемой должности</w:t>
      </w:r>
      <w:r w:rsidR="00FB26CD" w:rsidRPr="00FB26CD">
        <w:t>;</w:t>
      </w:r>
    </w:p>
    <w:p w:rsidR="00FB26CD" w:rsidRDefault="00924729" w:rsidP="00FB26CD">
      <w:r w:rsidRPr="00FB26CD">
        <w:t>Признание государством принципа неприкосновенности безопасности судьи</w:t>
      </w:r>
      <w:r w:rsidR="00FB26CD">
        <w:t xml:space="preserve"> (</w:t>
      </w:r>
      <w:r w:rsidRPr="00FB26CD">
        <w:t>специальные гарантии в форме государственной защиты, например, личная охрана, охрана жилища или имущества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14"/>
      </w:r>
      <w:r w:rsidR="00FB26CD" w:rsidRPr="00FB26CD">
        <w:t>)</w:t>
      </w:r>
    </w:p>
    <w:p w:rsidR="00FB26CD" w:rsidRDefault="00924729" w:rsidP="00FB26CD">
      <w:r w:rsidRPr="00FB26CD">
        <w:t>Выделение адекватных ресурсов, гарантирующих функционирование судебной системы, включая</w:t>
      </w:r>
      <w:r w:rsidR="00FB26CD" w:rsidRPr="00FB26CD">
        <w:t xml:space="preserve">: </w:t>
      </w:r>
      <w:r w:rsidRPr="00FB26CD">
        <w:t>назначение достаточного числа судей и формирование достаточного числа судов, соотносимых с числом рассматриваемых дел</w:t>
      </w:r>
      <w:r w:rsidR="00FB26CD" w:rsidRPr="00FB26CD">
        <w:t xml:space="preserve">; </w:t>
      </w:r>
      <w:r w:rsidRPr="00FB26CD">
        <w:t>обеспечение судов необходимым техническим персоналом и оборудованием, обеспечение вознаграждения и жалования</w:t>
      </w:r>
      <w:r w:rsidR="00FB26CD" w:rsidRPr="00FB26CD">
        <w:t>.</w:t>
      </w:r>
    </w:p>
    <w:p w:rsidR="00924729" w:rsidRPr="00FB26CD" w:rsidRDefault="00924729" w:rsidP="00FB26CD">
      <w:r w:rsidRPr="00FB26CD">
        <w:t>Под субъективной беспристрастностью судьи понимается отсутствия предубеждений или тенденциозности при рассмотрении судьей конкретного дела, вызванной приверженностью каким-то идеям, членством в каких-то организациях, личными или семейными привязанностями</w:t>
      </w:r>
      <w:r w:rsidR="00FB26CD" w:rsidRPr="00FB26CD">
        <w:t xml:space="preserve">. </w:t>
      </w:r>
      <w:r w:rsidRPr="00FB26CD">
        <w:t>Именно для ее обеспечения и устанавливаются общие требования к судьям</w:t>
      </w:r>
      <w:r w:rsidR="00FB26CD" w:rsidRPr="00FB26CD">
        <w:t xml:space="preserve">: </w:t>
      </w:r>
      <w:r w:rsidRPr="00FB26CD">
        <w:t>судья не вправе быть депутатом</w:t>
      </w:r>
      <w:r w:rsidR="00FB26CD" w:rsidRPr="00FB26CD">
        <w:t xml:space="preserve">; </w:t>
      </w:r>
      <w:r w:rsidRPr="00FB26CD">
        <w:t>судья не может принадлежать к политической партии и движению</w:t>
      </w:r>
      <w:r w:rsidR="00FB26CD" w:rsidRPr="00FB26CD">
        <w:t xml:space="preserve">; </w:t>
      </w:r>
      <w:r w:rsidRPr="00FB26CD">
        <w:t>судья не может осуществлять предпринимательскую деятельность, а также совмещать работу в должности судьи с другой оплачиваемой работой, кроме научной, преподавательской, литературной и иной творческой деятельности</w:t>
      </w:r>
      <w:r w:rsidR="00FB26CD" w:rsidRPr="00FB26CD">
        <w:t xml:space="preserve">. </w:t>
      </w:r>
      <w:r w:rsidRPr="00FB26CD">
        <w:t>Судья также не может состоять в профессиональном объединении, за исключением собственно судейского сообщества, но и в этом случае он ставится членом по должности, а не по желанию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15"/>
      </w:r>
      <w:r w:rsidRPr="00FB26CD">
        <w:t xml:space="preserve"> Кроме того, судья Конституционного Суда не может</w:t>
      </w:r>
      <w:r w:rsidR="00FB26CD" w:rsidRPr="00FB26CD">
        <w:t xml:space="preserve">: </w:t>
      </w:r>
      <w:r w:rsidRPr="00FB26CD">
        <w:t>входить в руководящий состав каких-либо общественных объединений, даже если они и не преследуют политических целей</w:t>
      </w:r>
      <w:r w:rsidR="00FB26CD" w:rsidRPr="00FB26CD">
        <w:t xml:space="preserve">; </w:t>
      </w:r>
      <w:r w:rsidRPr="00FB26CD">
        <w:t>не вправе, выступая в печати, иных средствах массовой информации и перед любой аудиторией, публично высказывать свое мнение о вопросе, который может стать предметом рассмотрения в Конституционном Суде Российской Федерации, а также который изучается или принят к рассмотрению Конституционным Судом Российской Федерации, до принятия решения по этому вопросу</w:t>
      </w:r>
      <w:r w:rsidR="00FB26CD" w:rsidRPr="00FB26CD">
        <w:t xml:space="preserve">; </w:t>
      </w:r>
      <w:r w:rsidRPr="00FB26CD">
        <w:t>осуществлять защиту или представительство, кроме законного представительства, в суде, арбитражном суде или иных органах, оказывать кому бы то ни было покровительство в получении прав и освобождении от обязанностей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16"/>
      </w:r>
    </w:p>
    <w:p w:rsidR="00FB26CD" w:rsidRDefault="00924729" w:rsidP="00FB26CD">
      <w:r w:rsidRPr="00FB26CD">
        <w:t>Принцип коллегиального рассмотрения дел в Конституционном Суде РФ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17"/>
      </w:r>
      <w:r w:rsidRPr="00FB26CD">
        <w:t xml:space="preserve"> Данный принцип является процессуальным и не закреплен в Конституции, поскольку</w:t>
      </w:r>
      <w:r w:rsidR="00FB26CD" w:rsidRPr="00FB26CD">
        <w:t xml:space="preserve"> </w:t>
      </w:r>
      <w:r w:rsidRPr="00FB26CD">
        <w:t>в судах судебной системы РФ данный принцип</w:t>
      </w:r>
      <w:r w:rsidR="00FB26CD">
        <w:t xml:space="preserve"> (</w:t>
      </w:r>
      <w:r w:rsidRPr="00FB26CD">
        <w:t>единоличного и коллегиального рассмотрения дел в судах</w:t>
      </w:r>
      <w:r w:rsidR="00FB26CD" w:rsidRPr="00FB26CD">
        <w:t xml:space="preserve">) </w:t>
      </w:r>
      <w:r w:rsidRPr="00FB26CD">
        <w:t>находит свое особое выражение</w:t>
      </w:r>
      <w:r w:rsidR="00FB26CD" w:rsidRPr="00FB26CD">
        <w:t>.</w:t>
      </w:r>
    </w:p>
    <w:p w:rsidR="00FB26CD" w:rsidRDefault="00924729" w:rsidP="00FB26CD">
      <w:r w:rsidRPr="00FB26CD">
        <w:t>Конституционный Суд РФ рассматривает все дела в пленарных заседаниях</w:t>
      </w:r>
      <w:r w:rsidR="00FB26CD">
        <w:t xml:space="preserve"> (</w:t>
      </w:r>
      <w:r w:rsidRPr="00FB26CD">
        <w:t>в них принимают участие все судьи Конституционного Суда РФ</w:t>
      </w:r>
      <w:r w:rsidR="00FB26CD" w:rsidRPr="00FB26CD">
        <w:t xml:space="preserve">) </w:t>
      </w:r>
      <w:r w:rsidRPr="00FB26CD">
        <w:t>и в заседаниях палат</w:t>
      </w:r>
      <w:r w:rsidR="00FB26CD" w:rsidRPr="00FB26CD">
        <w:t xml:space="preserve">. </w:t>
      </w:r>
      <w:r w:rsidRPr="00FB26CD">
        <w:t>Решение могут принимать только те судьи Конституционного Суда РФ, которые принимали участие в заседании данной палаты, или все судьи</w:t>
      </w:r>
      <w:r w:rsidR="00FB26CD">
        <w:t xml:space="preserve"> (</w:t>
      </w:r>
      <w:r w:rsidRPr="00FB26CD">
        <w:t>если это пленарное заседание</w:t>
      </w:r>
      <w:r w:rsidR="00FB26CD" w:rsidRPr="00FB26CD">
        <w:t xml:space="preserve">). </w:t>
      </w:r>
      <w:r w:rsidRPr="00FB26CD">
        <w:t>Исключение составляют те судьи, в отношении которых принято решение о приостановлении их полномочий и которые отстранены от участия в рассмотрении дела</w:t>
      </w:r>
      <w:r w:rsidR="00FB26CD" w:rsidRPr="00FB26CD">
        <w:t xml:space="preserve">. </w:t>
      </w:r>
      <w:r w:rsidRPr="00FB26CD">
        <w:t>Положения статьи 30 данного ФКЗ устанавливают, что Конституционный Суд РФ полномочен рассматривать дела, если на заседании пленарном или заседании палаты присутствует кворум</w:t>
      </w:r>
      <w:r w:rsidR="00FB26CD">
        <w:t xml:space="preserve"> (</w:t>
      </w:r>
      <w:r w:rsidRPr="00FB26CD">
        <w:t>определенное количество судей</w:t>
      </w:r>
      <w:r w:rsidR="00FB26CD" w:rsidRPr="00FB26CD">
        <w:t xml:space="preserve">). </w:t>
      </w:r>
      <w:r w:rsidRPr="00FB26CD">
        <w:t>Для пленарного заседания кворум составляет 2/3</w:t>
      </w:r>
      <w:r w:rsidR="00FB26CD" w:rsidRPr="00FB26CD">
        <w:t xml:space="preserve">. </w:t>
      </w:r>
      <w:r w:rsidRPr="00FB26CD">
        <w:t>Соответственно, если никто из судей не отстранен, его полномочия не приостановлены, то суд правомочен рассматривать дело в пленарном заседании при наличии не менее 13 судей Конституционного Суда РФ</w:t>
      </w:r>
      <w:r w:rsidR="00FB26CD" w:rsidRPr="00FB26CD">
        <w:t xml:space="preserve">. </w:t>
      </w:r>
      <w:r w:rsidRPr="00FB26CD">
        <w:t>Для кворума заседания палаты Конституционного Суда РФ установлены свои требования, кворум составляет 3/4 от общей численности данной палаты Конституционного Суда РФ</w:t>
      </w:r>
      <w:r w:rsidR="00FB26CD" w:rsidRPr="00FB26CD">
        <w:t xml:space="preserve">. </w:t>
      </w:r>
      <w:r w:rsidRPr="00FB26CD">
        <w:t>Соответственно, для кворума в малой палате</w:t>
      </w:r>
      <w:r w:rsidR="00FB26CD">
        <w:t xml:space="preserve"> (</w:t>
      </w:r>
      <w:r w:rsidRPr="00FB26CD">
        <w:t>где 9 судей</w:t>
      </w:r>
      <w:r w:rsidR="00FB26CD" w:rsidRPr="00FB26CD">
        <w:t xml:space="preserve">) </w:t>
      </w:r>
      <w:r w:rsidRPr="00FB26CD">
        <w:t>необходимо не менее 7 судей Конституционного Суда РФ, для кворума в большой палате</w:t>
      </w:r>
      <w:r w:rsidR="00FB26CD">
        <w:t xml:space="preserve"> (</w:t>
      </w:r>
      <w:r w:rsidRPr="00FB26CD">
        <w:t>где 10 судей</w:t>
      </w:r>
      <w:r w:rsidR="00FB26CD" w:rsidRPr="00FB26CD">
        <w:t xml:space="preserve">) </w:t>
      </w:r>
      <w:r w:rsidRPr="00FB26CD">
        <w:t>необходимо присутствие не менее 8 судей</w:t>
      </w:r>
      <w:r w:rsidR="00FB26CD" w:rsidRPr="00FB26CD">
        <w:t>.</w:t>
      </w:r>
    </w:p>
    <w:p w:rsidR="00FB26CD" w:rsidRDefault="00924729" w:rsidP="00FB26CD">
      <w:r w:rsidRPr="00FB26CD">
        <w:t>Принцип гласности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18"/>
      </w:r>
      <w:r w:rsidRPr="00FB26CD">
        <w:t xml:space="preserve"> Данный принцип устанавливает, что разбирательство всех дел во всех судах открытое</w:t>
      </w:r>
      <w:r w:rsidR="00FB26CD" w:rsidRPr="00FB26CD">
        <w:t xml:space="preserve">. </w:t>
      </w:r>
      <w:r w:rsidRPr="00FB26CD">
        <w:t>Закрытое заседание может проводиться в тех случаях, когда это связано с государственной тайной</w:t>
      </w:r>
      <w:r w:rsidR="00FB26CD" w:rsidRPr="00FB26CD">
        <w:t xml:space="preserve">. </w:t>
      </w:r>
      <w:r w:rsidRPr="00FB26CD">
        <w:t>Открытое разбирательство дел</w:t>
      </w:r>
      <w:r w:rsidR="00FB26CD" w:rsidRPr="00FB26CD">
        <w:t xml:space="preserve"> - </w:t>
      </w:r>
      <w:r w:rsidRPr="00FB26CD">
        <w:t>основной способ обеспечения гласности судопроизводства</w:t>
      </w:r>
      <w:r w:rsidR="00FB26CD" w:rsidRPr="00FB26CD">
        <w:t xml:space="preserve">. </w:t>
      </w:r>
      <w:r w:rsidRPr="00FB26CD">
        <w:t>Дело рассматривается в присутствии публики, и все желающие имеют свободный доступ в зал судебного заседания и могут присутствовать во время процесса, фиксировать все происходящее в зале</w:t>
      </w:r>
      <w:r w:rsidR="00FB26CD">
        <w:t xml:space="preserve"> (</w:t>
      </w:r>
      <w:r w:rsidRPr="00FB26CD">
        <w:t>однако кино-, видео</w:t>
      </w:r>
      <w:r w:rsidR="00FB26CD" w:rsidRPr="00FB26CD">
        <w:t xml:space="preserve"> - </w:t>
      </w:r>
      <w:r w:rsidRPr="00FB26CD">
        <w:t>и фотосъемка, прямая теле</w:t>
      </w:r>
      <w:r w:rsidR="00FB26CD" w:rsidRPr="00FB26CD">
        <w:t xml:space="preserve"> - </w:t>
      </w:r>
      <w:r w:rsidRPr="00FB26CD">
        <w:t>и радиотрансляция возможны только с разрешения Конституционного Суда РФ</w:t>
      </w:r>
      <w:r w:rsidRPr="00FB26CD">
        <w:rPr>
          <w:rStyle w:val="a7"/>
          <w:color w:val="000000"/>
        </w:rPr>
        <w:footnoteReference w:id="19"/>
      </w:r>
      <w:r w:rsidR="00FB26CD" w:rsidRPr="00FB26CD">
        <w:t xml:space="preserve">). </w:t>
      </w:r>
      <w:r w:rsidRPr="00FB26CD">
        <w:t>Свободный доступ в зал судебного заседания предполагает, что каждый желающий присутствовать на процессе имеет равные возможности для этого</w:t>
      </w:r>
      <w:r w:rsidR="00FB26CD" w:rsidRPr="00FB26CD">
        <w:t>.</w:t>
      </w:r>
    </w:p>
    <w:p w:rsidR="00FB26CD" w:rsidRDefault="00924729" w:rsidP="00FB26CD">
      <w:r w:rsidRPr="00FB26CD">
        <w:t>Для назначения закрытого заседания Конституционного суда имеются 3 основания</w:t>
      </w:r>
      <w:r w:rsidR="00FB26CD" w:rsidRPr="00FB26CD">
        <w:t>:</w:t>
      </w:r>
    </w:p>
    <w:p w:rsidR="00FB26CD" w:rsidRDefault="00924729" w:rsidP="00FB26CD">
      <w:r w:rsidRPr="00FB26CD">
        <w:t>В целях защиты охраняемой законом тайны</w:t>
      </w:r>
      <w:r w:rsidR="00FB26CD">
        <w:t xml:space="preserve"> (</w:t>
      </w:r>
      <w:r w:rsidRPr="00FB26CD">
        <w:t>законом предусмотрено 2 вида охраняемой законом тайны</w:t>
      </w:r>
      <w:r w:rsidR="00FB26CD" w:rsidRPr="00FB26CD">
        <w:t xml:space="preserve">: </w:t>
      </w:r>
      <w:r w:rsidRPr="00FB26CD">
        <w:t>государственная</w:t>
      </w:r>
      <w:r w:rsidRPr="00FB26CD">
        <w:rPr>
          <w:rStyle w:val="a7"/>
          <w:color w:val="000000"/>
        </w:rPr>
        <w:footnoteReference w:id="20"/>
      </w:r>
      <w:r w:rsidR="00FB26CD">
        <w:t xml:space="preserve"> (</w:t>
      </w:r>
      <w:r w:rsidRPr="00FB26CD">
        <w:t>в военной области</w:t>
      </w:r>
      <w:r w:rsidR="00FB26CD" w:rsidRPr="00FB26CD">
        <w:t xml:space="preserve">; </w:t>
      </w:r>
      <w:r w:rsidRPr="00FB26CD">
        <w:t>в области экономики, науки и техники</w:t>
      </w:r>
      <w:r w:rsidR="00FB26CD" w:rsidRPr="00FB26CD">
        <w:t xml:space="preserve">; </w:t>
      </w:r>
      <w:r w:rsidRPr="00FB26CD">
        <w:t>в области внешней политики и экономики</w:t>
      </w:r>
      <w:r w:rsidR="00FB26CD" w:rsidRPr="00FB26CD">
        <w:t xml:space="preserve">; </w:t>
      </w:r>
      <w:r w:rsidRPr="00FB26CD">
        <w:t>в области разведывательной, контрразведывательной и оперативно-розыскной деятельности</w:t>
      </w:r>
      <w:r w:rsidR="00FB26CD" w:rsidRPr="00FB26CD">
        <w:t xml:space="preserve">) </w:t>
      </w:r>
      <w:r w:rsidRPr="00FB26CD">
        <w:t>и коммерческая</w:t>
      </w:r>
      <w:r w:rsidRPr="00FB26CD">
        <w:rPr>
          <w:rStyle w:val="a7"/>
          <w:color w:val="000000"/>
        </w:rPr>
        <w:footnoteReference w:id="21"/>
      </w:r>
      <w:r w:rsidR="00FB26CD">
        <w:t xml:space="preserve"> (</w:t>
      </w:r>
      <w:r w:rsidRPr="00FB26CD">
        <w:t>конфиденциальность информации, позволяющая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  <w:r w:rsidR="00FB26CD" w:rsidRPr="00FB26CD">
        <w:t>));</w:t>
      </w:r>
    </w:p>
    <w:p w:rsidR="00FB26CD" w:rsidRDefault="00924729" w:rsidP="00FB26CD">
      <w:r w:rsidRPr="00FB26CD">
        <w:t>Для обеспечения безопасности граждан</w:t>
      </w:r>
      <w:r w:rsidR="00FB26CD" w:rsidRPr="00FB26CD">
        <w:t>;</w:t>
      </w:r>
    </w:p>
    <w:p w:rsidR="00FB26CD" w:rsidRDefault="00924729" w:rsidP="00FB26CD">
      <w:r w:rsidRPr="00FB26CD">
        <w:t>Для защиты общественной нравственности</w:t>
      </w:r>
      <w:r w:rsidR="00FB26CD" w:rsidRPr="00FB26CD">
        <w:t>.</w:t>
      </w:r>
    </w:p>
    <w:p w:rsidR="00FB26CD" w:rsidRDefault="00924729" w:rsidP="00FB26CD">
      <w:r w:rsidRPr="00FB26CD">
        <w:t>Разница между двумя видами заседаний заключается лишь в составлении протокола заседаний</w:t>
      </w:r>
      <w:r w:rsidR="00FB26CD" w:rsidRPr="00FB26CD">
        <w:t xml:space="preserve">. </w:t>
      </w:r>
      <w:r w:rsidRPr="00FB26CD">
        <w:t>На закрытом заседании Конституционного Суда РФ могут присутствовать судьи Конституционного Суда РФ, стороны и их представители</w:t>
      </w:r>
      <w:r w:rsidR="00FB26CD" w:rsidRPr="00FB26CD">
        <w:t xml:space="preserve">. </w:t>
      </w:r>
      <w:r w:rsidRPr="00FB26CD">
        <w:t>Переводчик, эксперт и другие лица участвуют только с согласия самого Конституционного Суда РФ</w:t>
      </w:r>
      <w:r w:rsidR="00FB26CD" w:rsidRPr="00FB26CD">
        <w:t>.</w:t>
      </w:r>
    </w:p>
    <w:p w:rsidR="00FB26CD" w:rsidRDefault="00924729" w:rsidP="00FB26CD">
      <w:r w:rsidRPr="00FB26CD">
        <w:t>Принцип состязательности и равноправия сторон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22"/>
      </w:r>
      <w:r w:rsidRPr="00FB26CD">
        <w:t xml:space="preserve"> Указанное в Конституции РФ положение говорит о том, что во всех случаях, при разрешении судом спора, есть стороны, которые процессуально равны, имеют равные права и возможности отстаивать свои интересы</w:t>
      </w:r>
      <w:r w:rsidR="00FB26CD" w:rsidRPr="00FB26CD">
        <w:t xml:space="preserve">. </w:t>
      </w:r>
      <w:r w:rsidRPr="00FB26CD">
        <w:t>Необходимо отметить, что положения о равных правах сторон и об их состязательности органически между собой связаны</w:t>
      </w:r>
      <w:r w:rsidR="00FB26CD" w:rsidRPr="00FB26CD">
        <w:t xml:space="preserve">. </w:t>
      </w:r>
      <w:r w:rsidRPr="00FB26CD">
        <w:t>Без сторон не может быть состязательности</w:t>
      </w:r>
      <w:r w:rsidR="00FB26CD" w:rsidRPr="00FB26CD">
        <w:t xml:space="preserve">; </w:t>
      </w:r>
      <w:r w:rsidRPr="00FB26CD">
        <w:t>в то же время в состязательном процессе реализуется равноправие и появляется возможность установления истины</w:t>
      </w:r>
      <w:r w:rsidR="00FB26CD" w:rsidRPr="00FB26CD">
        <w:t xml:space="preserve">. </w:t>
      </w:r>
      <w:r w:rsidRPr="00FB26CD">
        <w:t>Это обеспечивается предоставлением каждой из сторон равных прав и возможностей по подаче заявлений, использованию в качестве помощников адвокатов, заявлению ходатайств, представлению и исследованию доказательств, участию в прениях,</w:t>
      </w:r>
      <w:r w:rsidR="00FB26CD" w:rsidRPr="00FB26CD">
        <w:t xml:space="preserve"> - </w:t>
      </w:r>
      <w:r w:rsidRPr="00FB26CD">
        <w:t>в общем, во всем, что происходит в суде при разбирательстве дела</w:t>
      </w:r>
      <w:r w:rsidR="00FB26CD" w:rsidRPr="00FB26CD">
        <w:t>.</w:t>
      </w:r>
    </w:p>
    <w:p w:rsidR="00FB26CD" w:rsidRDefault="00924729" w:rsidP="00FB26CD">
      <w:r w:rsidRPr="00FB26CD">
        <w:t>Для состязательности характерно последовательное разграничение функций суда и сторон</w:t>
      </w:r>
      <w:r w:rsidR="00FB26CD" w:rsidRPr="00FB26CD">
        <w:t xml:space="preserve">. </w:t>
      </w:r>
      <w:r w:rsidRPr="00FB26CD">
        <w:t>Они отделены друг от друга</w:t>
      </w:r>
      <w:r w:rsidR="00FB26CD" w:rsidRPr="00FB26CD">
        <w:t xml:space="preserve">. </w:t>
      </w:r>
      <w:r w:rsidRPr="00FB26CD">
        <w:t>Суд в процессе состязательности не является инициатором и лишь разрешает предусмотренные законом вопросы, которые ставят перед ним участники судопроизводства</w:t>
      </w:r>
      <w:r w:rsidR="00FB26CD" w:rsidRPr="00FB26CD">
        <w:t>.</w:t>
      </w:r>
    </w:p>
    <w:p w:rsidR="00924729" w:rsidRPr="00FB26CD" w:rsidRDefault="00924729" w:rsidP="00FB26CD">
      <w:r w:rsidRPr="00FB26CD">
        <w:t>Стороны есть и в конституционном судопроизводстве</w:t>
      </w:r>
      <w:r w:rsidR="00FB26CD" w:rsidRPr="00FB26CD">
        <w:t xml:space="preserve">. </w:t>
      </w:r>
      <w:r w:rsidRPr="00FB26CD">
        <w:t>По делам о проверке конституционности законов ими выступают</w:t>
      </w:r>
      <w:r w:rsidR="00FB26CD" w:rsidRPr="00FB26CD">
        <w:t xml:space="preserve">: </w:t>
      </w:r>
      <w:r w:rsidRPr="00FB26CD">
        <w:t>заявитель</w:t>
      </w:r>
      <w:r w:rsidR="00FB26CD" w:rsidRPr="00FB26CD">
        <w:t xml:space="preserve"> - </w:t>
      </w:r>
      <w:r w:rsidRPr="00FB26CD">
        <w:t>орган или лицо, направившие в Конституционный Суд обращение, включая гражданина</w:t>
      </w:r>
      <w:r w:rsidR="00FB26CD" w:rsidRPr="00FB26CD">
        <w:t xml:space="preserve">. </w:t>
      </w:r>
      <w:r w:rsidRPr="00FB26CD">
        <w:t>Другая сторона</w:t>
      </w:r>
      <w:r w:rsidR="00FB26CD" w:rsidRPr="00FB26CD">
        <w:t xml:space="preserve"> - </w:t>
      </w:r>
      <w:r w:rsidRPr="00FB26CD">
        <w:t>орган или должностное лицо, издавшие либо подписавшие акт, конституционность которого оспаривается</w:t>
      </w:r>
      <w:r w:rsidR="00FB26CD" w:rsidRPr="00FB26CD">
        <w:t xml:space="preserve">. </w:t>
      </w:r>
      <w:r w:rsidRPr="00FB26CD">
        <w:t>Однако здесь есть свои особенности</w:t>
      </w:r>
      <w:r w:rsidR="00FB26CD" w:rsidRPr="00FB26CD">
        <w:t xml:space="preserve">: </w:t>
      </w:r>
      <w:r w:rsidRPr="00FB26CD">
        <w:t>Конституционный Суд РФ будет рассматривать дело не исключительно по представленным доказательствам, он вправе и должен самостоятельно и всесторонне всеми известными ему способами и посредством своих властных полномочий собирать информацию, необходимую ему для рассмотрения дела</w:t>
      </w:r>
      <w:r w:rsidR="00FB26CD" w:rsidRPr="00FB26CD">
        <w:t xml:space="preserve">. </w:t>
      </w:r>
      <w:r w:rsidRPr="00FB26CD">
        <w:t>В отличие от гражданского и арбитражного процессов в конституционном судопроизводстве принцип судебной истины проявляет себя иначе</w:t>
      </w:r>
      <w:r w:rsidR="00FB26CD" w:rsidRPr="00FB26CD">
        <w:t xml:space="preserve">. </w:t>
      </w:r>
      <w:r w:rsidRPr="00FB26CD">
        <w:t>Если арбитражный суд или суд общей юрисдикции должны рассмотреть дело по имеющимся и представленным сторонами процесса доказательствам, а установленные в таких доказательствах обстоятельства и будут являться истиной, установленной судом по делу, то задача судопроизводства будет достигнута</w:t>
      </w:r>
      <w:r w:rsidR="00FB26CD" w:rsidRPr="00FB26CD">
        <w:t xml:space="preserve">. </w:t>
      </w:r>
      <w:r w:rsidRPr="00FB26CD">
        <w:t>Конституционный Суд РФ является органом конституционного контроля, основная цель его деятельности состоит не в отправлении правосудия и разрешении споров между субъектами правоотношений, а в устранении несоответствия действующего федерального законодательства Конституции РФ</w:t>
      </w:r>
      <w:r w:rsidR="00FB26CD" w:rsidRPr="00FB26CD">
        <w:t xml:space="preserve">. </w:t>
      </w:r>
      <w:r w:rsidRPr="00FB26CD">
        <w:t>Выходит, что Конституционный Суд РФ осуществляет особым образом функцию контроля за законностью нормативных актов федерального уровня</w:t>
      </w:r>
      <w:r w:rsidR="00FB26CD" w:rsidRPr="00FB26CD">
        <w:t xml:space="preserve">. </w:t>
      </w:r>
      <w:r w:rsidRPr="00FB26CD">
        <w:t>Поэтому Конституционный Суд РФ при рассмотрении дела не связан доводами сторон или их заявлениями, ходатайствами</w:t>
      </w:r>
      <w:r w:rsidR="00FB26CD" w:rsidRPr="00FB26CD">
        <w:t xml:space="preserve">. </w:t>
      </w:r>
      <w:r w:rsidRPr="00FB26CD">
        <w:t>Различия наблюдаются и в равенстве сторон</w:t>
      </w:r>
      <w:r w:rsidR="00FB26CD" w:rsidRPr="00FB26CD">
        <w:t xml:space="preserve">: </w:t>
      </w:r>
      <w:r w:rsidRPr="00FB26CD">
        <w:t>в отличие от судопроизводства в судах общей юрисдикции и арбитражных судах, сторона</w:t>
      </w:r>
      <w:r w:rsidR="00FB26CD">
        <w:t xml:space="preserve"> (</w:t>
      </w:r>
      <w:r w:rsidRPr="00FB26CD">
        <w:t>заявитель</w:t>
      </w:r>
      <w:r w:rsidR="00FB26CD" w:rsidRPr="00FB26CD">
        <w:t xml:space="preserve">) </w:t>
      </w:r>
      <w:r w:rsidRPr="00FB26CD">
        <w:t>не может заключить мировое соглашение, отказаться от своих требований, изменить их основание и содержание, а на некоторых стадиях стороны вообще не имеют никаких процессуальных прав</w:t>
      </w:r>
      <w:r w:rsidR="00FB26CD" w:rsidRPr="00FB26CD">
        <w:t xml:space="preserve">. </w:t>
      </w:r>
      <w:r w:rsidRPr="00FB26CD">
        <w:t>Такое положение объясняется 2 причинами</w:t>
      </w:r>
      <w:r w:rsidR="00FB26CD" w:rsidRPr="00FB26CD">
        <w:t xml:space="preserve">: </w:t>
      </w:r>
      <w:r w:rsidRPr="00FB26CD">
        <w:t>Конституционный Суд РФ является органом государственной власти, который осуществляет функцию конституционного контроля в стране</w:t>
      </w:r>
      <w:r w:rsidR="00FB26CD" w:rsidRPr="00FB26CD">
        <w:t xml:space="preserve">; </w:t>
      </w:r>
      <w:r w:rsidRPr="00FB26CD">
        <w:t>при рассмотрении дела в Конституционном Суде РФ практически всегда участвует один из органов государственной власти, а значит Конституционный Суд РФ обладает большим объемом прав по отношению к сторонам процесса, более самостоятелен в выборе средств доказывания и представления доказательств, их сборе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23"/>
      </w:r>
    </w:p>
    <w:p w:rsidR="00FB26CD" w:rsidRDefault="00924729" w:rsidP="00FB26CD">
      <w:r w:rsidRPr="00FB26CD">
        <w:t>Принцип непрерывности не устанавливается Конституцией РФ, он носит исключительно процессуальный характер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24"/>
      </w:r>
      <w:r w:rsidRPr="00FB26CD">
        <w:t xml:space="preserve"> Содержание данного принципа состоит в том, что разбирательство дела происходит непрерывно до постановления судебного решения по делу</w:t>
      </w:r>
      <w:r w:rsidR="00FB26CD" w:rsidRPr="00FB26CD">
        <w:t xml:space="preserve">. </w:t>
      </w:r>
      <w:r w:rsidRPr="00FB26CD">
        <w:t>Суд должен постановить решение по своему внутреннему убеждению, основанному на беспристрастном, внутреннем и полном рассмотрении имеющихся в деле доказательств в их совокупности</w:t>
      </w:r>
      <w:r w:rsidR="00FB26CD" w:rsidRPr="00FB26CD">
        <w:t xml:space="preserve">. </w:t>
      </w:r>
      <w:r w:rsidRPr="00FB26CD">
        <w:t>Суд не вправе рассматривать другие дела, пока не разрешит рассматриваемое</w:t>
      </w:r>
      <w:r w:rsidR="00FB26CD" w:rsidRPr="00FB26CD">
        <w:t xml:space="preserve">. </w:t>
      </w:r>
      <w:r w:rsidRPr="00FB26CD">
        <w:t>Перерыв возможен только в связи с особыми обстоятельствами</w:t>
      </w:r>
      <w:r w:rsidR="00FB26CD">
        <w:t xml:space="preserve"> (</w:t>
      </w:r>
      <w:r w:rsidRPr="00FB26CD">
        <w:t>например, необходимость подготовки, отдыха</w:t>
      </w:r>
      <w:r w:rsidR="00FB26CD" w:rsidRPr="00FB26CD">
        <w:t xml:space="preserve">). </w:t>
      </w:r>
      <w:r w:rsidRPr="00FB26CD">
        <w:t>Рассмотрение дела может быть отложено в случае, если Конституционный Суд РФ посчитает вопрос недостаточно подготовленным, нуждающимся в дополнительном изучении, которое невозможно произвести в том же заседании вследствие неявки стороны, свидетеля или эксперта, явка которых была признана обязательной, а также непредставления необходимых материалов</w:t>
      </w:r>
      <w:r w:rsidR="00FB26CD" w:rsidRPr="00FB26CD">
        <w:t xml:space="preserve">. </w:t>
      </w:r>
      <w:r w:rsidRPr="00FB26CD">
        <w:t>В этом случае Конституционный Суд РФ назначает дату, на которую переносится заседание</w:t>
      </w:r>
      <w:r w:rsidR="00FB26CD" w:rsidRPr="00FB26CD">
        <w:t xml:space="preserve">. </w:t>
      </w:r>
      <w:r w:rsidRPr="00FB26CD">
        <w:t>При этом заседание может быть начато как сначала, так и продолжено с того момента, на котором оно было отложено</w:t>
      </w:r>
      <w:r w:rsidR="00FB26CD" w:rsidRPr="00FB26CD">
        <w:t>.</w:t>
      </w:r>
    </w:p>
    <w:p w:rsidR="00924729" w:rsidRPr="00FB26CD" w:rsidRDefault="00924729" w:rsidP="00FB26CD">
      <w:r w:rsidRPr="00FB26CD">
        <w:t>Необходимо также отметить, что ФКЗ</w:t>
      </w:r>
      <w:r w:rsidR="00FB26CD">
        <w:t xml:space="preserve"> "</w:t>
      </w:r>
      <w:r w:rsidRPr="00FB26CD">
        <w:t>О Конституционном Суде РФ</w:t>
      </w:r>
      <w:r w:rsidR="00FB26CD">
        <w:t xml:space="preserve">" </w:t>
      </w:r>
      <w:r w:rsidRPr="00FB26CD">
        <w:t>своеобразно определил правила непрерывности рассмотрения дела в Конституционном Суде РФ, установив их в зависимости от того, рассматривается дело в заседании палаты Конституционного Суда РФ или в пленарном заседании</w:t>
      </w:r>
      <w:r w:rsidR="00FB26CD" w:rsidRPr="00FB26CD">
        <w:t xml:space="preserve">. </w:t>
      </w:r>
      <w:r w:rsidRPr="00FB26CD">
        <w:t>Если дело рассматривается в пленарном заседании, то до рассмотрения данного дела по существу рассматривать другие дела в пленарном заседании Конституционный Суд РФ не может</w:t>
      </w:r>
      <w:r w:rsidR="00FB26CD" w:rsidRPr="00FB26CD">
        <w:t xml:space="preserve">. </w:t>
      </w:r>
      <w:r w:rsidRPr="00FB26CD">
        <w:t>Однако это не является основанием для запрета Конституционному Суду РФ рассматривать дела в заседаниях палат Конституционного Суда РФ</w:t>
      </w:r>
      <w:r w:rsidR="00FB26CD" w:rsidRPr="00FB26CD">
        <w:t xml:space="preserve">. </w:t>
      </w:r>
      <w:r w:rsidRPr="00FB26CD">
        <w:t>Аналогично действует правило и для заседания палат Конституционного Суда РФ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25"/>
      </w:r>
    </w:p>
    <w:p w:rsidR="00FB26CD" w:rsidRDefault="00924729" w:rsidP="00FB26CD">
      <w:r w:rsidRPr="00FB26CD">
        <w:t>Язык конституционного судопроизводства</w:t>
      </w:r>
      <w:r w:rsidR="00FB26CD" w:rsidRPr="00FB26CD">
        <w:t xml:space="preserve">. </w:t>
      </w:r>
      <w:r w:rsidRPr="00FB26CD">
        <w:t>Согласно Конституции РФ государственным языком РФ на всей ее территории является русский язык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26"/>
      </w:r>
      <w:r w:rsidRPr="00FB26CD">
        <w:t xml:space="preserve"> В Конституционном Суде РФ судопроизводство и делопроизводство могут вестись только на русском языке как единственном признанном государственным языком в РФ</w:t>
      </w:r>
      <w:r w:rsidR="00FB26CD" w:rsidRPr="00FB26CD">
        <w:t xml:space="preserve">. </w:t>
      </w:r>
      <w:r w:rsidRPr="00FB26CD">
        <w:t>При этом участникам процесса, не владеющим русским языком, обеспечивается право давать объяснения на другом языке и пользоваться услугами переводчика</w:t>
      </w:r>
      <w:r w:rsidR="00FB26CD" w:rsidRPr="00FB26CD">
        <w:t xml:space="preserve">. </w:t>
      </w:r>
      <w:r w:rsidRPr="00FB26CD">
        <w:t>Участие в деле переводчика обязательно заносится в протокол судебного заседания, переводчик предупреждается об уголовной ответственности за дачу заведомо ложного перевода</w:t>
      </w:r>
      <w:r w:rsidR="00FB26CD" w:rsidRPr="00FB26CD">
        <w:t xml:space="preserve">. </w:t>
      </w:r>
      <w:r w:rsidRPr="00FB26CD">
        <w:t xml:space="preserve">Переводчик не только переводит в суде показания лица, не владеющего языком, на котором ведется судопроизводство, но и переводит ему показания свидетелей, вопросы суда и </w:t>
      </w:r>
      <w:r w:rsidR="00FB26CD">
        <w:t>т.д.</w:t>
      </w:r>
    </w:p>
    <w:p w:rsidR="00924729" w:rsidRPr="00FB26CD" w:rsidRDefault="00924729" w:rsidP="00FB26CD">
      <w:r w:rsidRPr="00FB26CD">
        <w:t>Устность разбирательства</w:t>
      </w:r>
      <w:r w:rsidR="00FB26CD" w:rsidRPr="00FB26CD">
        <w:t xml:space="preserve">. </w:t>
      </w:r>
      <w:r w:rsidRPr="00FB26CD">
        <w:t>Целью данного принципа является наиболее быстрое рассмотрение дела, но в тех пределах, чтобы не нанести ущерб всестороннему его исследованию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27"/>
      </w:r>
      <w:r w:rsidRPr="00FB26CD">
        <w:t xml:space="preserve"> Разбирательство дел в Конституционном Суде РФ происходит устно, однако это не исключает и письменного элемента в процессе</w:t>
      </w:r>
      <w:r w:rsidR="00FB26CD" w:rsidRPr="00FB26CD">
        <w:t xml:space="preserve">. </w:t>
      </w:r>
      <w:r w:rsidRPr="00FB26CD">
        <w:t>Так в заседании Конституционного Суда РФ ведется протокол заседания</w:t>
      </w:r>
      <w:r w:rsidR="00FB26CD" w:rsidRPr="00FB26CD">
        <w:t xml:space="preserve">; </w:t>
      </w:r>
      <w:r w:rsidRPr="00FB26CD">
        <w:t>для обеспечения полноты и точности протокола может вестись стенограмма заседания</w:t>
      </w:r>
      <w:r w:rsidR="00FB26CD" w:rsidRPr="00FB26CD">
        <w:t xml:space="preserve">; </w:t>
      </w:r>
      <w:r w:rsidRPr="00FB26CD">
        <w:t>протокол пленарного заседания подписывается Председателем и судьей</w:t>
      </w:r>
      <w:r w:rsidR="00FB26CD" w:rsidRPr="00FB26CD">
        <w:t xml:space="preserve"> - </w:t>
      </w:r>
      <w:r w:rsidRPr="00FB26CD">
        <w:t>секретарем Конституционного Суда РФ, протокол заседания палаты</w:t>
      </w:r>
      <w:r w:rsidR="00FB26CD" w:rsidRPr="00FB26CD">
        <w:t xml:space="preserve"> - </w:t>
      </w:r>
      <w:r w:rsidRPr="00FB26CD">
        <w:t>председательствующим в заседании палаты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28"/>
      </w:r>
    </w:p>
    <w:p w:rsidR="00FB26CD" w:rsidRDefault="00924729" w:rsidP="00FB26CD">
      <w:r w:rsidRPr="00FB26CD">
        <w:t>Весь процесс рассмотрения дела осуществляется в устной форме, представленные в суд документы обязательно оглашаются</w:t>
      </w:r>
      <w:r w:rsidR="00FB26CD" w:rsidRPr="00FB26CD">
        <w:t xml:space="preserve">. </w:t>
      </w:r>
      <w:r w:rsidRPr="00FB26CD">
        <w:t>Однако если какие-либо документы представлялись судьям и сторонам либо уже оглашались в ходе исследования дела, то повторно их могут и не оглашать в судебном заседании</w:t>
      </w:r>
      <w:r w:rsidR="00FB26CD" w:rsidRPr="00FB26CD">
        <w:t>.</w:t>
      </w:r>
    </w:p>
    <w:p w:rsidR="00FB26CD" w:rsidRDefault="00924729" w:rsidP="00FB26CD">
      <w:r w:rsidRPr="00FB26CD">
        <w:t>Все представляемые суду доказательства заслушиваются судом, содержание этих исследований протоколируется, сами документы и результаты исследований приобщаются к делу и составляют письменные доказательства по делу</w:t>
      </w:r>
      <w:r w:rsidR="00FB26CD" w:rsidRPr="00FB26CD">
        <w:t xml:space="preserve">. </w:t>
      </w:r>
      <w:r w:rsidRPr="00FB26CD">
        <w:t>Вместе с тем большинство доказательств, представляемых в Конституционный Суд РФ, выражены в письменной форме</w:t>
      </w:r>
      <w:r w:rsidR="00FB26CD" w:rsidRPr="00FB26CD">
        <w:t xml:space="preserve">. </w:t>
      </w:r>
      <w:r w:rsidRPr="00FB26CD">
        <w:t>На основании данных положений относительно конституционного судопроизводства можно говорить о принципе сочетания устности и письменности судопроизводства</w:t>
      </w:r>
      <w:r w:rsidR="00FB26CD" w:rsidRPr="00FB26CD">
        <w:t>.</w:t>
      </w:r>
    </w:p>
    <w:p w:rsidR="00FB26CD" w:rsidRDefault="00924729" w:rsidP="00FB26CD">
      <w:r w:rsidRPr="00FB26CD">
        <w:t>Несменяемость судьи Конституционного Суда РФ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29"/>
      </w:r>
      <w:r w:rsidRPr="00FB26CD">
        <w:t xml:space="preserve"> Данный принцип означает, что полномочия судьи не ограниченны каким-либо сроком</w:t>
      </w:r>
      <w:r w:rsidR="00FB26CD" w:rsidRPr="00FB26CD">
        <w:t xml:space="preserve">; </w:t>
      </w:r>
      <w:r w:rsidRPr="00FB26CD">
        <w:t>судья не может быть назначен</w:t>
      </w:r>
      <w:r w:rsidR="00FB26CD">
        <w:t xml:space="preserve"> (</w:t>
      </w:r>
      <w:r w:rsidRPr="00FB26CD">
        <w:t>избран</w:t>
      </w:r>
      <w:r w:rsidR="00FB26CD" w:rsidRPr="00FB26CD">
        <w:t xml:space="preserve">) </w:t>
      </w:r>
      <w:r w:rsidRPr="00FB26CD">
        <w:t>на другую должность или в другой суд без его согласия</w:t>
      </w:r>
      <w:r w:rsidR="00FB26CD" w:rsidRPr="00FB26CD">
        <w:t xml:space="preserve">. </w:t>
      </w:r>
      <w:r w:rsidRPr="00FB26CD">
        <w:t>Несменяемость судьи означает стабильное сохранение им занимаемой должности в данном суде</w:t>
      </w:r>
      <w:r w:rsidR="00FB26CD" w:rsidRPr="00FB26CD">
        <w:t xml:space="preserve">. </w:t>
      </w:r>
      <w:r w:rsidRPr="00FB26CD">
        <w:t>Смена судьей должности может состояться только с согласия судьи, причем согласие должно быть не вынужденным, а по доброй воле</w:t>
      </w:r>
      <w:r w:rsidR="00FB26CD" w:rsidRPr="00FB26CD">
        <w:t>.</w:t>
      </w:r>
    </w:p>
    <w:p w:rsidR="00FB26CD" w:rsidRDefault="00924729" w:rsidP="00FB26CD">
      <w:r w:rsidRPr="00FB26CD">
        <w:t>Неприкосновенность судьи Конституционного Суда РФ</w:t>
      </w:r>
      <w:r w:rsidR="00FB26CD" w:rsidRPr="00FB26CD">
        <w:t xml:space="preserve">. </w:t>
      </w:r>
      <w:r w:rsidRPr="00FB26CD">
        <w:t>Неприкосновенность судьи включает в себя неприкосновенность личности, неприкосновенность занимаемых им жилых и служебных помещений, используемых им личных и служебных транспортных средств, принадлежащих ему документов, багажа и иного имущества, тайну переписки и иной корреспонденции</w:t>
      </w:r>
      <w:r w:rsidR="00FB26CD">
        <w:t xml:space="preserve"> (</w:t>
      </w:r>
      <w:r w:rsidRPr="00FB26CD">
        <w:t>телефонных переговоров, почтовых, телеграфных, других электрических и иных принимаемых и отправляемых судьей сообщений</w:t>
      </w:r>
      <w:r w:rsidR="00FB26CD" w:rsidRPr="00FB26CD">
        <w:t xml:space="preserve">). </w:t>
      </w:r>
      <w:r w:rsidRPr="00FB26CD">
        <w:t>Судья также не может быть привлечен к какой-либо ответственности за выраженное им мнение и принятое судом решение, за исключением случаев, когда виновность судьи будет установлена вступившим в законную силу приговором суда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30"/>
      </w:r>
    </w:p>
    <w:p w:rsidR="00FB26CD" w:rsidRDefault="00924729" w:rsidP="00FB26CD">
      <w:r w:rsidRPr="00FB26CD">
        <w:t>Равенство прав судей Конституционного Суда РФ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31"/>
      </w:r>
      <w:r w:rsidRPr="00FB26CD">
        <w:t xml:space="preserve"> Права и обязанности</w:t>
      </w:r>
      <w:r w:rsidR="00FB26CD">
        <w:t xml:space="preserve"> (</w:t>
      </w:r>
      <w:r w:rsidRPr="00FB26CD">
        <w:t>правовой статус</w:t>
      </w:r>
      <w:r w:rsidR="00FB26CD" w:rsidRPr="00FB26CD">
        <w:t xml:space="preserve">) </w:t>
      </w:r>
      <w:r w:rsidRPr="00FB26CD">
        <w:t>судей Конституционного Суда РФ устанавливаются положениями ФКЗ</w:t>
      </w:r>
      <w:r w:rsidR="00FB26CD">
        <w:t xml:space="preserve"> "</w:t>
      </w:r>
      <w:r w:rsidRPr="00FB26CD">
        <w:t>О Конституционном Суде РФ</w:t>
      </w:r>
      <w:r w:rsidR="00FB26CD">
        <w:t xml:space="preserve">", </w:t>
      </w:r>
      <w:r w:rsidRPr="00FB26CD">
        <w:t>и каких-либо различий в правовом статусе судей данный Закон не устанавливает</w:t>
      </w:r>
      <w:r w:rsidR="00FB26CD" w:rsidRPr="00FB26CD">
        <w:t xml:space="preserve">. </w:t>
      </w:r>
      <w:r w:rsidRPr="00FB26CD">
        <w:t>На каждом заседании Конституционного Суда РФ присутствуют</w:t>
      </w:r>
      <w:r w:rsidR="00FB26CD" w:rsidRPr="00FB26CD">
        <w:t xml:space="preserve">: </w:t>
      </w:r>
      <w:r w:rsidRPr="00FB26CD">
        <w:t>председательствующий, секретарь судебного заседания, судья-докладчик, другие судьи</w:t>
      </w:r>
      <w:r w:rsidR="00FB26CD" w:rsidRPr="00FB26CD">
        <w:t xml:space="preserve">. </w:t>
      </w:r>
      <w:r w:rsidRPr="00FB26CD">
        <w:t>Права и обязанности каждого из участников судебного заседания различны</w:t>
      </w:r>
      <w:r w:rsidR="00FB26CD" w:rsidRPr="00FB26CD">
        <w:t xml:space="preserve">. </w:t>
      </w:r>
      <w:r w:rsidRPr="00FB26CD">
        <w:t>Однако данные отличия не могут означать неравенства прав судей между собой, основы правового статуса каждого судьи Конституционного Суда РФ одинаковы, а установленные обязанности и разновидности функций судей Конституционного Суда РФ необходимы для того, чтобы организовывать рассмотрение и разрешение дела в Конституционном Суде РФ</w:t>
      </w:r>
      <w:r w:rsidR="00FB26CD" w:rsidRPr="00FB26CD">
        <w:t>.</w:t>
      </w:r>
    </w:p>
    <w:p w:rsidR="00FB26CD" w:rsidRDefault="00FB26CD" w:rsidP="00FB26CD"/>
    <w:p w:rsidR="00924729" w:rsidRPr="00FB26CD" w:rsidRDefault="00E42BF7" w:rsidP="00E42BF7">
      <w:pPr>
        <w:pStyle w:val="2"/>
      </w:pPr>
      <w:bookmarkStart w:id="2" w:name="_Toc240724240"/>
      <w:r>
        <w:t xml:space="preserve">2. </w:t>
      </w:r>
      <w:r w:rsidR="00924729" w:rsidRPr="00FB26CD">
        <w:t>Порядок формирования и структура Конституционного Суда РФ</w:t>
      </w:r>
      <w:bookmarkEnd w:id="2"/>
    </w:p>
    <w:p w:rsidR="00E42BF7" w:rsidRDefault="00E42BF7" w:rsidP="00FB26CD"/>
    <w:p w:rsidR="00FB26CD" w:rsidRDefault="00924729" w:rsidP="00FB26CD">
      <w:r w:rsidRPr="00FB26CD">
        <w:t>Конституционный Суд Российской Федерации является судебным органом конституционного контроля, самостоятельно и независимо осуществляющим судебную власть посредством конституционного судопроизводства</w:t>
      </w:r>
      <w:r w:rsidR="00FB26CD" w:rsidRPr="00FB26CD">
        <w:t xml:space="preserve">. </w:t>
      </w:r>
      <w:r w:rsidRPr="00FB26CD">
        <w:t>В этом определении отражены основные черты Конституционного Суда</w:t>
      </w:r>
      <w:r w:rsidR="00FB26CD" w:rsidRPr="00FB26CD">
        <w:t xml:space="preserve">: </w:t>
      </w:r>
      <w:r w:rsidRPr="00FB26CD">
        <w:t>правовой статус</w:t>
      </w:r>
      <w:r w:rsidR="00FB26CD" w:rsidRPr="00FB26CD">
        <w:t xml:space="preserve"> - </w:t>
      </w:r>
      <w:r w:rsidRPr="00FB26CD">
        <w:t>судебный орган, функция</w:t>
      </w:r>
      <w:r w:rsidR="00FB26CD" w:rsidRPr="00FB26CD">
        <w:t xml:space="preserve"> - </w:t>
      </w:r>
      <w:r w:rsidRPr="00FB26CD">
        <w:t>осуществление конституционного контроля, главные принципы деятельности</w:t>
      </w:r>
      <w:r w:rsidR="00FB26CD" w:rsidRPr="00FB26CD">
        <w:t xml:space="preserve"> - </w:t>
      </w:r>
      <w:r w:rsidRPr="00FB26CD">
        <w:t>самостоятельное и независимое осуществление судебной власти, процессуальная форма деятельности</w:t>
      </w:r>
      <w:r w:rsidR="00FB26CD" w:rsidRPr="00FB26CD">
        <w:t xml:space="preserve"> - </w:t>
      </w:r>
      <w:r w:rsidRPr="00FB26CD">
        <w:t>конституционное судопроизводство</w:t>
      </w:r>
      <w:r w:rsidR="00FB26CD" w:rsidRPr="00FB26CD">
        <w:t>.</w:t>
      </w:r>
    </w:p>
    <w:p w:rsidR="00FB26CD" w:rsidRDefault="00924729" w:rsidP="00FB26CD">
      <w:r w:rsidRPr="00FB26CD">
        <w:t>Являясь особым органом судебной власти, Конституционный Суд, учитывая возлагаемые на него функции и полномочия по обеспечению верховенства и непосредственного действия Конституции, баланса властей, выступает одновременно и как высший конституционный орган одного уровня с федеральными звеньями президентской, законодательной и исполнительной властей</w:t>
      </w:r>
      <w:r w:rsidR="00FB26CD" w:rsidRPr="00FB26CD">
        <w:t xml:space="preserve">. </w:t>
      </w:r>
      <w:r w:rsidRPr="00FB26CD">
        <w:t>В этом выражается его двуединая правовая природа</w:t>
      </w:r>
      <w:r w:rsidR="00FB26CD" w:rsidRPr="00FB26CD">
        <w:t xml:space="preserve">. </w:t>
      </w:r>
      <w:r w:rsidRPr="00FB26CD">
        <w:t>Закон о Конституционном Суде по сравнению с предшествующим и прежней Конституцией не сохранил термин</w:t>
      </w:r>
      <w:r w:rsidR="00FB26CD">
        <w:t xml:space="preserve"> "</w:t>
      </w:r>
      <w:r w:rsidRPr="00FB26CD">
        <w:t>высший</w:t>
      </w:r>
      <w:r w:rsidR="00FB26CD">
        <w:t xml:space="preserve">" </w:t>
      </w:r>
      <w:r w:rsidRPr="00FB26CD">
        <w:t>при определении Конституционного Суда</w:t>
      </w:r>
      <w:r w:rsidR="00FB26CD" w:rsidRPr="00FB26CD">
        <w:t xml:space="preserve">. </w:t>
      </w:r>
      <w:r w:rsidRPr="00FB26CD">
        <w:t>Он действительно не является высшим органом в том понимании, что не возглавляет систему судебных органов, в том числе конституционные</w:t>
      </w:r>
      <w:r w:rsidR="00FB26CD">
        <w:t xml:space="preserve"> (</w:t>
      </w:r>
      <w:r w:rsidRPr="00FB26CD">
        <w:t>уставные</w:t>
      </w:r>
      <w:r w:rsidR="00FB26CD" w:rsidRPr="00FB26CD">
        <w:t xml:space="preserve">) </w:t>
      </w:r>
      <w:r w:rsidRPr="00FB26CD">
        <w:t>суды субъектов Федерации, не является для судебной системы надзорной, кассационной или апелляционной инстанцией</w:t>
      </w:r>
      <w:r w:rsidR="00FB26CD" w:rsidRPr="00FB26CD">
        <w:t>.</w:t>
      </w:r>
    </w:p>
    <w:p w:rsidR="00FB26CD" w:rsidRDefault="00924729" w:rsidP="00FB26CD">
      <w:r w:rsidRPr="00FB26CD">
        <w:t>Вместе с тем Конституционный Суд</w:t>
      </w:r>
      <w:r w:rsidR="00FB26CD" w:rsidRPr="00FB26CD">
        <w:t xml:space="preserve"> - </w:t>
      </w:r>
      <w:r w:rsidRPr="00FB26CD">
        <w:t>высший орган в том смысле, что занимает высшее положение в механизме конституционного контроля в государстве, не поднадзорен никаким инстанциям, его решения носят обязательный характер, в том числе для всех других высших государственных структур, связан при осуществлении судопроизводства только федеральной Конституцией как вершиной правовой системы и Законом о Конституционном Суде</w:t>
      </w:r>
      <w:r w:rsidR="00FB26CD" w:rsidRPr="00FB26CD">
        <w:t>.</w:t>
      </w:r>
    </w:p>
    <w:p w:rsidR="00FB26CD" w:rsidRDefault="00924729" w:rsidP="00FB26CD">
      <w:r w:rsidRPr="00FB26CD">
        <w:t>Конституционный Суд РФ состоит из 19 судей</w:t>
      </w:r>
      <w:r w:rsidR="00FB26CD" w:rsidRPr="00FB26CD">
        <w:t xml:space="preserve">. </w:t>
      </w:r>
      <w:r w:rsidRPr="00FB26CD">
        <w:t>Как видно, количество судей нечетное, это предусмотрено специально для того, чтобы не допустить ситуации, когда при принятии решения</w:t>
      </w:r>
      <w:r w:rsidR="00FB26CD">
        <w:t xml:space="preserve"> (</w:t>
      </w:r>
      <w:r w:rsidRPr="00FB26CD">
        <w:t>иного акта Конституционного Суда РФ</w:t>
      </w:r>
      <w:r w:rsidR="00FB26CD" w:rsidRPr="00FB26CD">
        <w:t xml:space="preserve">) </w:t>
      </w:r>
      <w:r w:rsidRPr="00FB26CD">
        <w:t>поданных голосов было бы поровну</w:t>
      </w:r>
      <w:r w:rsidR="00FB26CD" w:rsidRPr="00FB26CD">
        <w:t xml:space="preserve">. </w:t>
      </w:r>
      <w:r w:rsidRPr="00FB26CD">
        <w:t>Конституционный Суд РФ правомочен осуществлять свою деятельность при наличии не менее 3/4 судей Конституционного Суда РФ</w:t>
      </w:r>
      <w:r w:rsidR="00FB26CD" w:rsidRPr="00FB26CD">
        <w:t xml:space="preserve">. </w:t>
      </w:r>
      <w:r w:rsidRPr="00FB26CD">
        <w:t>Получается, что решения Конституционного Суда правомочны, если на заседании присутствует не менее 15 судей</w:t>
      </w:r>
      <w:r w:rsidR="00FB26CD" w:rsidRPr="00FB26CD">
        <w:t>.</w:t>
      </w:r>
    </w:p>
    <w:p w:rsidR="00FB26CD" w:rsidRDefault="00924729" w:rsidP="00FB26CD">
      <w:r w:rsidRPr="00FB26CD">
        <w:t>Все судьи Конституционного Суда назначаются на должность Советом Федерации РФ по представлению Президента РФ</w:t>
      </w:r>
      <w:r w:rsidR="00FB26CD" w:rsidRPr="00FB26CD">
        <w:t xml:space="preserve">. </w:t>
      </w:r>
      <w:r w:rsidRPr="00FB26CD">
        <w:t>Законом о Конституционном Суде РФ установлены временные рамки</w:t>
      </w:r>
      <w:r w:rsidR="00FB26CD" w:rsidRPr="00FB26CD">
        <w:t xml:space="preserve">: </w:t>
      </w:r>
      <w:r w:rsidRPr="00FB26CD">
        <w:t xml:space="preserve">внесения кандидатуры судьи на рассмотрение Совета Федерации Президентом, </w:t>
      </w:r>
      <w:r w:rsidR="00FB26CD">
        <w:t>-</w:t>
      </w:r>
      <w:r w:rsidRPr="00FB26CD">
        <w:t xml:space="preserve"> 1 месяц со дня освобождения вакантного места в Конституционном Суде, рассмотрения кандидатуры Советом Федерации, </w:t>
      </w:r>
      <w:r w:rsidR="00FB26CD">
        <w:t>-</w:t>
      </w:r>
      <w:r w:rsidRPr="00FB26CD">
        <w:t xml:space="preserve"> 14 дней</w:t>
      </w:r>
      <w:r w:rsidR="00FB26CD" w:rsidRPr="00FB26CD">
        <w:t xml:space="preserve">. </w:t>
      </w:r>
      <w:r w:rsidRPr="00FB26CD">
        <w:t>Данное положение закона, по сути, означает, что процесс формирования состава судей Конституционного Суда РФ полностью зависит от законодательной и исполнительной власти</w:t>
      </w:r>
      <w:r w:rsidR="00FB26CD" w:rsidRPr="00FB26CD">
        <w:t xml:space="preserve">. </w:t>
      </w:r>
      <w:r w:rsidRPr="00FB26CD">
        <w:t>На данном основании можно сделать вывод, что Президент РФ самостоятельно формирует список своих</w:t>
      </w:r>
      <w:r w:rsidR="00FB26CD">
        <w:t xml:space="preserve"> "</w:t>
      </w:r>
      <w:r w:rsidRPr="00FB26CD">
        <w:t>кандидатур</w:t>
      </w:r>
      <w:r w:rsidR="00FB26CD">
        <w:t xml:space="preserve">" </w:t>
      </w:r>
      <w:r w:rsidRPr="00FB26CD">
        <w:t>на должности судей Конституционного Суда РФ</w:t>
      </w:r>
      <w:r w:rsidR="00FB26CD" w:rsidRPr="00FB26CD">
        <w:t xml:space="preserve">. </w:t>
      </w:r>
      <w:r w:rsidRPr="00FB26CD">
        <w:t>Однако это не так,</w:t>
      </w:r>
      <w:r w:rsidR="00FB26CD" w:rsidRPr="00FB26CD">
        <w:t xml:space="preserve"> - </w:t>
      </w:r>
      <w:r w:rsidRPr="00FB26CD">
        <w:t>предложения о кандидатах на должности судей Конституционного Суда Российской Федерации могут вноситься Президенту Российской Федерации членами</w:t>
      </w:r>
      <w:r w:rsidR="00FB26CD">
        <w:t xml:space="preserve"> (</w:t>
      </w:r>
      <w:r w:rsidRPr="00FB26CD">
        <w:t>депутатами</w:t>
      </w:r>
      <w:r w:rsidR="00FB26CD" w:rsidRPr="00FB26CD">
        <w:t xml:space="preserve">) </w:t>
      </w:r>
      <w:r w:rsidRPr="00FB26CD">
        <w:t>Совета Федерации и депутатами Государственной Думы, а также законодательными</w:t>
      </w:r>
      <w:r w:rsidR="00FB26CD">
        <w:t xml:space="preserve"> (</w:t>
      </w:r>
      <w:r w:rsidRPr="00FB26CD">
        <w:t>представительными</w:t>
      </w:r>
      <w:r w:rsidR="00FB26CD" w:rsidRPr="00FB26CD">
        <w:t xml:space="preserve">) </w:t>
      </w:r>
      <w:r w:rsidRPr="00FB26CD">
        <w:t>органами субъектов Российской Федерации, высшими судебными органами и федеральными юридическими ведомствами, всероссийскими юридическими сообществами, юридическими научными и учебными заведениями</w:t>
      </w:r>
      <w:r w:rsidR="00FB26CD" w:rsidRPr="00FB26CD">
        <w:t xml:space="preserve">. </w:t>
      </w:r>
      <w:r w:rsidRPr="00FB26CD">
        <w:rPr>
          <w:rStyle w:val="a9"/>
          <w:color w:val="000000"/>
        </w:rPr>
        <w:footnoteReference w:id="32"/>
      </w:r>
      <w:r w:rsidRPr="00FB26CD">
        <w:t xml:space="preserve"> Такая позиция законодателя основывается на стремлении включить в состав Конституционного Суда людей с самыми различными взглядами и интересами</w:t>
      </w:r>
      <w:r w:rsidR="00FB26CD" w:rsidRPr="00FB26CD">
        <w:t>.</w:t>
      </w:r>
    </w:p>
    <w:p w:rsidR="00FB26CD" w:rsidRDefault="00924729" w:rsidP="00FB26CD">
      <w:r w:rsidRPr="00FB26CD">
        <w:t>Полномочия Конституционного Суда РФ не ограничены каким-либо сроком</w:t>
      </w:r>
      <w:r w:rsidR="00FB26CD" w:rsidRPr="00FB26CD">
        <w:t xml:space="preserve">. </w:t>
      </w:r>
      <w:r w:rsidRPr="00FB26CD">
        <w:t>Данное положение ставит дополнительный барьер от посягательств всяких третьих политических сил, которым мешает или может мешать в будущем само существование конституционного правосудия</w:t>
      </w:r>
      <w:r w:rsidR="00FB26CD" w:rsidRPr="00FB26CD">
        <w:t>.</w:t>
      </w:r>
    </w:p>
    <w:p w:rsidR="00FB26CD" w:rsidRDefault="00924729" w:rsidP="00FB26CD">
      <w:r w:rsidRPr="00FB26CD">
        <w:t>Все судьи переизбираются и замещаются не сразу полным составом</w:t>
      </w:r>
      <w:r w:rsidR="00FB26CD" w:rsidRPr="00FB26CD">
        <w:t xml:space="preserve">. </w:t>
      </w:r>
      <w:r w:rsidRPr="00FB26CD">
        <w:t>Судья несменяем и может быть освобожден от должности лишь по причинам, указанным в ФКЗ</w:t>
      </w:r>
      <w:r w:rsidR="00FB26CD">
        <w:t xml:space="preserve"> "</w:t>
      </w:r>
      <w:r w:rsidRPr="00FB26CD">
        <w:t>О Конституционном Суде РФ</w:t>
      </w:r>
      <w:r w:rsidR="00FB26CD">
        <w:t xml:space="preserve">". </w:t>
      </w:r>
      <w:r w:rsidRPr="00FB26CD">
        <w:t>К судье Конституционного Суда РФ предъявляют ряд требований</w:t>
      </w:r>
      <w:r w:rsidRPr="00FB26CD">
        <w:rPr>
          <w:rStyle w:val="a7"/>
          <w:color w:val="000000"/>
        </w:rPr>
        <w:footnoteReference w:id="33"/>
      </w:r>
      <w:r w:rsidR="00FB26CD" w:rsidRPr="00FB26CD">
        <w:t>:</w:t>
      </w:r>
    </w:p>
    <w:p w:rsidR="00FB26CD" w:rsidRDefault="00924729" w:rsidP="00FB26CD">
      <w:r w:rsidRPr="00FB26CD">
        <w:t>Гражданство Российской Федерации</w:t>
      </w:r>
      <w:r w:rsidR="00FB26CD" w:rsidRPr="00FB26CD">
        <w:t xml:space="preserve">. </w:t>
      </w:r>
      <w:r w:rsidRPr="00FB26CD">
        <w:t>Гражданство РФ подтверждается паспортом гражданина РФ</w:t>
      </w:r>
      <w:r w:rsidR="00FB26CD" w:rsidRPr="00FB26CD">
        <w:t xml:space="preserve">. </w:t>
      </w:r>
      <w:r w:rsidRPr="00FB26CD">
        <w:t>Гражданство означает, что данное физическое лицо состоит в определенном свойстве с государством, в нашем случае</w:t>
      </w:r>
      <w:r w:rsidR="00FB26CD" w:rsidRPr="00FB26CD">
        <w:t xml:space="preserve"> - </w:t>
      </w:r>
      <w:r w:rsidRPr="00FB26CD">
        <w:t>с РФ</w:t>
      </w:r>
      <w:r w:rsidR="00FB26CD" w:rsidRPr="00FB26CD">
        <w:t xml:space="preserve">. </w:t>
      </w:r>
      <w:r w:rsidRPr="00FB26CD">
        <w:t>Если посмотреть на порядок исчисления стажа, то можно сказать, что кандидат на должность судьи не обязательно должен быть урожденным гражданином РФ</w:t>
      </w:r>
      <w:r w:rsidR="00FB26CD" w:rsidRPr="00FB26CD">
        <w:t>;</w:t>
      </w:r>
    </w:p>
    <w:p w:rsidR="00FB26CD" w:rsidRDefault="00924729" w:rsidP="00FB26CD">
      <w:r w:rsidRPr="00FB26CD">
        <w:t>Возраст</w:t>
      </w:r>
      <w:r w:rsidR="00FB26CD" w:rsidRPr="00FB26CD">
        <w:t xml:space="preserve"> - </w:t>
      </w:r>
      <w:r w:rsidRPr="00FB26CD">
        <w:t xml:space="preserve">не менее 40 лет Достижение указанного возраста также можно подтвердить данными паспорта, метриками, свидетельством о рождении и </w:t>
      </w:r>
      <w:r w:rsidR="00FB26CD">
        <w:t>т.д.</w:t>
      </w:r>
      <w:r w:rsidR="00FB26CD" w:rsidRPr="00FB26CD">
        <w:t xml:space="preserve"> </w:t>
      </w:r>
      <w:r w:rsidRPr="00FB26CD">
        <w:t>Указанный возрастной ценз установлен специально, судьей не сможет стать лицо, которое, хотя и является гражданином РФ, имеет стаж юридической работы не мене 15 лет, безупречную репутацию, но не достигло данного возраста</w:t>
      </w:r>
      <w:r w:rsidR="00FB26CD" w:rsidRPr="00FB26CD">
        <w:t xml:space="preserve">. </w:t>
      </w:r>
      <w:r w:rsidRPr="00FB26CD">
        <w:t>Установление законодателем определенного возрастного ценза объясняется тем, что именно в таком возрасте человек, отвечающий другим требованиям комментируемой статьи, будет наиболее профессионально выполнять свои должностные обязанности</w:t>
      </w:r>
      <w:r w:rsidR="00FB26CD" w:rsidRPr="00FB26CD">
        <w:t xml:space="preserve">. </w:t>
      </w:r>
      <w:r w:rsidRPr="00FB26CD">
        <w:t>Однако это не означает, что судьей Конституционного Суда РФ можно стать в 85 и 90 лет</w:t>
      </w:r>
      <w:r w:rsidR="00FB26CD" w:rsidRPr="00FB26CD">
        <w:t xml:space="preserve">. </w:t>
      </w:r>
      <w:r w:rsidRPr="00FB26CD">
        <w:t>Статьей</w:t>
      </w:r>
      <w:r w:rsidR="00FB26CD">
        <w:t xml:space="preserve"> </w:t>
      </w:r>
      <w:r w:rsidRPr="00FB26CD">
        <w:t>12 комментируемого Закона установлен предельный возраст судьи Конституционного Суда РФ</w:t>
      </w:r>
      <w:r w:rsidR="00FB26CD" w:rsidRPr="00FB26CD">
        <w:t xml:space="preserve"> - </w:t>
      </w:r>
      <w:r w:rsidRPr="00FB26CD">
        <w:t>70 лет</w:t>
      </w:r>
      <w:r w:rsidR="00FB26CD" w:rsidRPr="00FB26CD">
        <w:t>;</w:t>
      </w:r>
    </w:p>
    <w:p w:rsidR="00FB26CD" w:rsidRDefault="00924729" w:rsidP="00FB26CD">
      <w:r w:rsidRPr="00FB26CD">
        <w:t>Безупречная репутация</w:t>
      </w:r>
      <w:r w:rsidR="00FB26CD" w:rsidRPr="00FB26CD">
        <w:t xml:space="preserve">. </w:t>
      </w:r>
      <w:r w:rsidRPr="00FB26CD">
        <w:t>Она может подтверждаться тем, что кандидат на должность судьи Конституционного Суда РФ никогда не привлекался к административной или уголовной ответственности, на своей работе не подвергался дисциплинарным взысканиям, возможно даже, что он не был замечен в непристойных местах</w:t>
      </w:r>
      <w:r w:rsidR="00FB26CD">
        <w:t xml:space="preserve"> (</w:t>
      </w:r>
      <w:r w:rsidRPr="00FB26CD">
        <w:t>частных клубах для досуга</w:t>
      </w:r>
      <w:r w:rsidR="00FB26CD" w:rsidRPr="00FB26CD">
        <w:t xml:space="preserve">) </w:t>
      </w:r>
      <w:r w:rsidRPr="00FB26CD">
        <w:t xml:space="preserve">и </w:t>
      </w:r>
      <w:r w:rsidR="00FB26CD">
        <w:t>т.д.</w:t>
      </w:r>
      <w:r w:rsidR="00FB26CD" w:rsidRPr="00FB26CD">
        <w:t xml:space="preserve"> </w:t>
      </w:r>
      <w:r w:rsidRPr="00FB26CD">
        <w:t>Судья должен быть образцом справедливости и беспристрастности для общественности</w:t>
      </w:r>
      <w:r w:rsidR="00FB26CD" w:rsidRPr="00FB26CD">
        <w:t xml:space="preserve">. </w:t>
      </w:r>
      <w:r w:rsidRPr="00FB26CD">
        <w:t xml:space="preserve">Он не должен быть замешан в политических скандалах, не должен иметь связей с преступным обществом и </w:t>
      </w:r>
      <w:r w:rsidR="00FB26CD">
        <w:t>т.д.;</w:t>
      </w:r>
    </w:p>
    <w:p w:rsidR="00FB26CD" w:rsidRDefault="00924729" w:rsidP="00FB26CD">
      <w:r w:rsidRPr="00FB26CD">
        <w:t>Высшее юридическое образование</w:t>
      </w:r>
      <w:r w:rsidR="00FB26CD" w:rsidRPr="00FB26CD">
        <w:t xml:space="preserve">. </w:t>
      </w:r>
      <w:r w:rsidRPr="00FB26CD">
        <w:t>Его подтверждается дипломом об образовании</w:t>
      </w:r>
      <w:r w:rsidR="00FB26CD" w:rsidRPr="00FB26CD">
        <w:t xml:space="preserve">. </w:t>
      </w:r>
      <w:r w:rsidRPr="00FB26CD">
        <w:t>При этом комментируемый Закон не установил требований относительно того, по какой форме обучения обучался кандидат</w:t>
      </w:r>
      <w:r w:rsidR="00FB26CD">
        <w:t xml:space="preserve"> (</w:t>
      </w:r>
      <w:r w:rsidRPr="00FB26CD">
        <w:t>дневной, заочной, вечерней</w:t>
      </w:r>
      <w:r w:rsidR="00FB26CD" w:rsidRPr="00FB26CD">
        <w:t>),</w:t>
      </w:r>
      <w:r w:rsidRPr="00FB26CD">
        <w:t xml:space="preserve"> поэтому следует делать вывод о том, что все указанные формы обучения подходят для будущего кандидата на должность судьи Конституционного Суда РФ</w:t>
      </w:r>
      <w:r w:rsidR="00FB26CD" w:rsidRPr="00FB26CD">
        <w:t>;</w:t>
      </w:r>
    </w:p>
    <w:p w:rsidR="00FB26CD" w:rsidRDefault="00924729" w:rsidP="00FB26CD">
      <w:r w:rsidRPr="00FB26CD">
        <w:t>Стаж работы по юридической профессии не менее 15 ле</w:t>
      </w:r>
      <w:r w:rsidR="00FB26CD">
        <w:t>т.д.</w:t>
      </w:r>
      <w:r w:rsidRPr="00FB26CD">
        <w:t>анное положение может подтверждаться различными документами</w:t>
      </w:r>
      <w:r w:rsidR="00FB26CD" w:rsidRPr="00FB26CD">
        <w:t xml:space="preserve">. </w:t>
      </w:r>
      <w:r w:rsidRPr="00FB26CD">
        <w:t>При этом в отношении судей должен соблюдаться специальный порядок подсчета стажа</w:t>
      </w:r>
      <w:r w:rsidR="00FB26CD" w:rsidRPr="00FB26CD">
        <w:t>.</w:t>
      </w:r>
      <w:r w:rsidRPr="00FB26CD">
        <w:rPr>
          <w:rStyle w:val="a9"/>
          <w:color w:val="000000"/>
        </w:rPr>
        <w:footnoteReference w:id="34"/>
      </w:r>
      <w:r w:rsidR="00FB26CD" w:rsidRPr="00FB26CD">
        <w:rPr>
          <w:vertAlign w:val="superscript"/>
        </w:rPr>
        <w:t xml:space="preserve"> </w:t>
      </w:r>
      <w:r w:rsidRPr="00FB26CD">
        <w:t>В стаж работы по юридической профессии включается работа в органах государственной власти</w:t>
      </w:r>
      <w:r w:rsidR="00FB26CD" w:rsidRPr="00FB26CD">
        <w:t xml:space="preserve">: </w:t>
      </w:r>
      <w:r w:rsidRPr="00FB26CD">
        <w:t>законодательной</w:t>
      </w:r>
      <w:r w:rsidR="00FB26CD">
        <w:t xml:space="preserve"> (</w:t>
      </w:r>
      <w:r w:rsidRPr="00FB26CD">
        <w:t>представительной</w:t>
      </w:r>
      <w:r w:rsidR="00FB26CD" w:rsidRPr="00FB26CD">
        <w:t>),</w:t>
      </w:r>
      <w:r w:rsidRPr="00FB26CD">
        <w:t xml:space="preserve"> исполнительной и судебной, а также в органах местного самоуправления, в профсоюзных и иных общественных организациях, на предприятиях, в учреждениях, организациях любых форм собственности на должностях, для замещения которых необходимо высшее или среднее юридическое образование</w:t>
      </w:r>
      <w:r w:rsidR="00FB26CD" w:rsidRPr="00FB26CD">
        <w:t xml:space="preserve">. </w:t>
      </w:r>
      <w:r w:rsidRPr="00FB26CD">
        <w:t>Такие требования устанавливаются законодательными или ведомственными нормативными актами</w:t>
      </w:r>
      <w:r w:rsidR="00FB26CD" w:rsidRPr="00FB26CD">
        <w:t xml:space="preserve">. </w:t>
      </w:r>
      <w:r w:rsidRPr="00FB26CD">
        <w:t>Лицам, не имевшим высшего или среднего юридического образования, весь период работы на вышеуказанных должностях засчитывается в стаж работы по юридической профессии</w:t>
      </w:r>
      <w:r w:rsidR="00FB26CD" w:rsidRPr="00FB26CD">
        <w:t xml:space="preserve">. </w:t>
      </w:r>
      <w:r w:rsidRPr="00FB26CD">
        <w:t>Также в стаж работы по юридической профессии включается работа на иных должностях, если она непосредственно связана с защитой прав и законных интересов граждан и юридических лиц, укреплением законности и правопорядка, требует знаний в каких-либо отраслях права и умения применять их на практике</w:t>
      </w:r>
      <w:r w:rsidR="00FB26CD">
        <w:t xml:space="preserve"> (</w:t>
      </w:r>
      <w:r w:rsidRPr="00FB26CD">
        <w:t>например, время исполнения народным заседателем обязанностей судьи районного</w:t>
      </w:r>
      <w:r w:rsidR="00FB26CD">
        <w:t xml:space="preserve"> (</w:t>
      </w:r>
      <w:r w:rsidRPr="00FB26CD">
        <w:t>городского</w:t>
      </w:r>
      <w:r w:rsidR="00FB26CD" w:rsidRPr="00FB26CD">
        <w:t xml:space="preserve">) </w:t>
      </w:r>
      <w:r w:rsidRPr="00FB26CD">
        <w:t>суда засчитывается в стаж работы по юридической профессии</w:t>
      </w:r>
      <w:r w:rsidR="00FB26CD" w:rsidRPr="00FB26CD">
        <w:t>);</w:t>
      </w:r>
    </w:p>
    <w:p w:rsidR="00FB26CD" w:rsidRDefault="00924729" w:rsidP="00FB26CD">
      <w:r w:rsidRPr="00FB26CD">
        <w:t>Наличие признанной высокой квалификацией в области права</w:t>
      </w:r>
      <w:r w:rsidR="00FB26CD" w:rsidRPr="00FB26CD">
        <w:t xml:space="preserve">. </w:t>
      </w:r>
      <w:r w:rsidRPr="00FB26CD">
        <w:t>Признанная высокая квалификация в области права может выражаться в общем признании высокого профессионализма кандидата на должность судьи</w:t>
      </w:r>
      <w:r w:rsidR="00FB26CD" w:rsidRPr="00FB26CD">
        <w:t xml:space="preserve">. </w:t>
      </w:r>
      <w:r w:rsidRPr="00FB26CD">
        <w:t>Это в свою очередь может подтверждаться наличием публикаций, написанных данным кандидатом по юридической тематике</w:t>
      </w:r>
      <w:r w:rsidR="00FB26CD" w:rsidRPr="00FB26CD">
        <w:t xml:space="preserve">. </w:t>
      </w:r>
      <w:r w:rsidRPr="00FB26CD">
        <w:t>Кроме того, высокая квалификация в области права может выражаться в присуждении данному гражданину государственных наград за профессиональные заслуги, наличием у кандидата ученой степени в области права</w:t>
      </w:r>
      <w:r w:rsidR="00FB26CD" w:rsidRPr="00FB26CD">
        <w:t>.</w:t>
      </w:r>
    </w:p>
    <w:p w:rsidR="00FB26CD" w:rsidRDefault="00924729" w:rsidP="00FB26CD">
      <w:r w:rsidRPr="00FB26CD">
        <w:t>Для судей Конституционного Суда устанавливается ряд запретов на занятие в определенных работах, совершении других действий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35"/>
      </w:r>
      <w:r w:rsidRPr="00FB26CD">
        <w:t xml:space="preserve"> В целом данный список аналогичен списку запретов, существующих в отношении государственных служащих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36"/>
      </w:r>
      <w:r w:rsidR="00FB26CD" w:rsidRPr="00FB26CD">
        <w:t xml:space="preserve"> </w:t>
      </w:r>
      <w:r w:rsidRPr="00FB26CD">
        <w:t>При этом необходимо особо отметить принцип несовместимости должности судьи с занятием должностей в органах политических ветвей власти,</w:t>
      </w:r>
      <w:r w:rsidR="00FB26CD" w:rsidRPr="00FB26CD">
        <w:t xml:space="preserve"> - </w:t>
      </w:r>
      <w:r w:rsidRPr="00FB26CD">
        <w:t>в</w:t>
      </w:r>
      <w:r w:rsidR="00FB26CD" w:rsidRPr="00FB26CD">
        <w:t xml:space="preserve"> </w:t>
      </w:r>
      <w:r w:rsidRPr="00FB26CD">
        <w:t>этом проявляется аполитичность Конституционного Суда, как считает Овсепян</w:t>
      </w:r>
      <w:r w:rsidRPr="00FB26CD">
        <w:rPr>
          <w:rStyle w:val="a7"/>
          <w:color w:val="000000"/>
        </w:rPr>
        <w:footnoteReference w:id="37"/>
      </w:r>
      <w:r w:rsidR="00FB26CD" w:rsidRPr="00FB26CD">
        <w:t>.</w:t>
      </w:r>
    </w:p>
    <w:p w:rsidR="00FB26CD" w:rsidRDefault="00924729" w:rsidP="00FB26CD">
      <w:r w:rsidRPr="00FB26CD">
        <w:t>В отношении судей Конституционного Суда установлены гарантии независимости, аналогичные гарантиям судьям общей юрисдикции, арбитражными судьями</w:t>
      </w:r>
      <w:r w:rsidR="00FB26CD" w:rsidRPr="00FB26CD">
        <w:t xml:space="preserve">. </w:t>
      </w:r>
      <w:r w:rsidRPr="00FB26CD">
        <w:t>Гарантии независимости судьи Конституционного Суда РФ составляют все основополагающие принципы его правового статуса</w:t>
      </w:r>
      <w:r w:rsidR="00FB26CD" w:rsidRPr="00FB26CD">
        <w:t xml:space="preserve">. </w:t>
      </w:r>
      <w:r w:rsidRPr="00FB26CD">
        <w:t>Все гарантии независимости судьи Конституционного Суда РФ можно подразделить на 3 группы</w:t>
      </w:r>
      <w:r w:rsidR="00FB26CD" w:rsidRPr="00FB26CD">
        <w:t xml:space="preserve">: </w:t>
      </w:r>
      <w:r w:rsidRPr="00FB26CD">
        <w:rPr>
          <w:rStyle w:val="a7"/>
          <w:color w:val="000000"/>
        </w:rPr>
        <w:footnoteReference w:id="38"/>
      </w:r>
    </w:p>
    <w:p w:rsidR="00FB26CD" w:rsidRDefault="00924729" w:rsidP="00FB26CD">
      <w:r w:rsidRPr="00FB26CD">
        <w:t>Организационные</w:t>
      </w:r>
      <w:r w:rsidR="00FB26CD" w:rsidRPr="00FB26CD">
        <w:t xml:space="preserve">. </w:t>
      </w:r>
      <w:r w:rsidRPr="00FB26CD">
        <w:t>К ним можно отнести принципы несменяемости, неприкосновенности и равенства прав судей, а также основания и порядок приостановления и прекращения полномочий Судьи Конституционного Суда РФ, право судьи на отставку, запрет на вмешательство других органов государственной власти на вмешательство в деятельность Конституционного Суда РФ и судьи</w:t>
      </w:r>
      <w:r w:rsidR="00FB26CD" w:rsidRPr="00FB26CD">
        <w:t>;</w:t>
      </w:r>
    </w:p>
    <w:p w:rsidR="00FB26CD" w:rsidRDefault="00924729" w:rsidP="00FB26CD">
      <w:r w:rsidRPr="00FB26CD">
        <w:t>Экономические</w:t>
      </w:r>
      <w:r w:rsidR="00FB26CD" w:rsidRPr="00FB26CD">
        <w:t xml:space="preserve">. </w:t>
      </w:r>
      <w:r w:rsidRPr="00FB26CD">
        <w:t>В свою очередь они находят свое отражение в финансировании</w:t>
      </w:r>
      <w:r w:rsidR="00FB26CD">
        <w:t xml:space="preserve"> (</w:t>
      </w:r>
      <w:r w:rsidRPr="00FB26CD">
        <w:t>размер финансирования Конституционного Суда РФ специально указывается в бюджете РФ и не один орган государственной власти не может контролировать порядок расходования данных средств и указывать Конституционному Суду РФ на порядок и цели расходования данных средств</w:t>
      </w:r>
      <w:r w:rsidR="00FB26CD" w:rsidRPr="00FB26CD">
        <w:t xml:space="preserve">; </w:t>
      </w:r>
      <w:r w:rsidRPr="00FB26CD">
        <w:t>при этом размер расходов федерального бюджета на Конституционный Суд РФ в каждом следующем финансовом году не может быть уменьшен по сравнению с предыдущим годом</w:t>
      </w:r>
      <w:r w:rsidR="00FB26CD" w:rsidRPr="00FB26CD">
        <w:t xml:space="preserve">). </w:t>
      </w:r>
      <w:r w:rsidRPr="00FB26CD">
        <w:t>Экономические гарантии деятельности судьи Конституционного Суда РФ установлены в Указе Президента РФ от 7 февраля 2000 г</w:t>
      </w:r>
      <w:r w:rsidR="00FB26CD" w:rsidRPr="00FB26CD">
        <w:t>.</w:t>
      </w:r>
      <w:r w:rsidR="00FB26CD">
        <w:t xml:space="preserve"> "</w:t>
      </w:r>
      <w:r w:rsidRPr="00FB26CD">
        <w:t>Об обеспечении деятельности Конституционного Суда Российской Федерации и о предоставлении государственных социальных гарантий судьям Конституционного Суда Российской Федерации и членам их семей</w:t>
      </w:r>
      <w:r w:rsidR="00FB26CD">
        <w:t>"</w:t>
      </w:r>
      <w:r w:rsidRPr="00FB26CD">
        <w:rPr>
          <w:rStyle w:val="a7"/>
          <w:color w:val="000000"/>
        </w:rPr>
        <w:footnoteReference w:id="39"/>
      </w:r>
      <w:r w:rsidR="00FB26CD">
        <w:t xml:space="preserve"> (</w:t>
      </w:r>
      <w:r w:rsidRPr="00FB26CD">
        <w:t>например, согласно п</w:t>
      </w:r>
      <w:r w:rsidR="00FB26CD">
        <w:t>.8</w:t>
      </w:r>
      <w:r w:rsidRPr="00FB26CD">
        <w:t xml:space="preserve"> данного указа Управление делами Президента РФ обеспечивает медицинское, санаторно-курортное и социально-бытовое обслуживание судей Конституционного Суда РФ</w:t>
      </w:r>
      <w:r w:rsidR="00FB26CD" w:rsidRPr="00FB26CD">
        <w:t xml:space="preserve">; </w:t>
      </w:r>
      <w:r w:rsidRPr="00FB26CD">
        <w:t>медицинское обслуживание членов семей умерших</w:t>
      </w:r>
      <w:r w:rsidR="00FB26CD">
        <w:t xml:space="preserve"> (</w:t>
      </w:r>
      <w:r w:rsidRPr="00FB26CD">
        <w:t>погибших</w:t>
      </w:r>
      <w:r w:rsidR="00FB26CD" w:rsidRPr="00FB26CD">
        <w:t xml:space="preserve">) </w:t>
      </w:r>
      <w:r w:rsidRPr="00FB26CD">
        <w:t>судей Конституционного Суда РФ производится в тех же лечебных учреждениях, в которых они состояли на обслуживании</w:t>
      </w:r>
      <w:r w:rsidR="00FB26CD" w:rsidRPr="00FB26CD">
        <w:t>).</w:t>
      </w:r>
    </w:p>
    <w:p w:rsidR="00924729" w:rsidRPr="00FB26CD" w:rsidRDefault="00924729" w:rsidP="00FB26CD">
      <w:r w:rsidRPr="00FB26CD">
        <w:t>Гарантии безопасности</w:t>
      </w:r>
      <w:r w:rsidR="00FB26CD" w:rsidRPr="00FB26CD">
        <w:t xml:space="preserve">. </w:t>
      </w:r>
      <w:r w:rsidRPr="00FB26CD">
        <w:rPr>
          <w:rStyle w:val="a7"/>
          <w:color w:val="000000"/>
        </w:rPr>
        <w:footnoteReference w:id="40"/>
      </w:r>
    </w:p>
    <w:p w:rsidR="00FB26CD" w:rsidRDefault="00924729" w:rsidP="00FB26CD">
      <w:r w:rsidRPr="00FB26CD">
        <w:t>Все дела в Конституционном Суде РФ рассматриваются в двух организационных формах</w:t>
      </w:r>
      <w:r w:rsidR="00FB26CD" w:rsidRPr="00FB26CD">
        <w:t xml:space="preserve">: </w:t>
      </w:r>
      <w:r w:rsidRPr="00FB26CD">
        <w:t>заседание палат и пленарное заседание</w:t>
      </w:r>
      <w:r w:rsidR="00FB26CD" w:rsidRPr="00FB26CD">
        <w:t xml:space="preserve">. </w:t>
      </w:r>
      <w:r w:rsidRPr="00FB26CD">
        <w:t>Конституционный Суд РФ состоит из двух палат, в одной 9, в другой 10 судей</w:t>
      </w:r>
      <w:r w:rsidR="00FB26CD" w:rsidRPr="00FB26CD">
        <w:t xml:space="preserve">. </w:t>
      </w:r>
      <w:r w:rsidRPr="00FB26CD">
        <w:t>Состав каждой палаты определяется путем жеребьевки</w:t>
      </w:r>
      <w:r w:rsidR="00FB26CD" w:rsidRPr="00FB26CD">
        <w:t xml:space="preserve">. </w:t>
      </w:r>
      <w:r w:rsidRPr="00FB26CD">
        <w:t>В целях обеспечения равных возможностей по разрешению палатами различных категорий дел жеребьевка среди судей проводится по спискам, составляемым с учетом избранной каждым судьей специализации по одной или нескольким отраслям права</w:t>
      </w:r>
      <w:r w:rsidR="00FB26CD" w:rsidRPr="00FB26CD">
        <w:t xml:space="preserve">. </w:t>
      </w:r>
      <w:r w:rsidRPr="00FB26CD">
        <w:t>При этом в одной и той же палате Конституционного Суда РФ не допускается участие и председателя, и заместителя председателя Конституционного Суда РФ</w:t>
      </w:r>
      <w:r w:rsidR="00FB26CD" w:rsidRPr="00FB26CD">
        <w:t xml:space="preserve">. </w:t>
      </w:r>
      <w:r w:rsidRPr="00FB26CD">
        <w:t>Сам председатель и его заместитель, а также судья</w:t>
      </w:r>
      <w:r w:rsidR="00FB26CD" w:rsidRPr="00FB26CD">
        <w:t xml:space="preserve"> - </w:t>
      </w:r>
      <w:r w:rsidRPr="00FB26CD">
        <w:t>секретарь Конституционного Суда РФ избираются на эту должность судьями Конституционного Суда РФ</w:t>
      </w:r>
      <w:r w:rsidR="00FB26CD" w:rsidRPr="00FB26CD">
        <w:t xml:space="preserve">. </w:t>
      </w:r>
      <w:r w:rsidRPr="00FB26CD">
        <w:t>Персональный состав палат Конституционного Суда РФ не должен оставаться неизменным более чем 3</w:t>
      </w:r>
      <w:r w:rsidR="00FB26CD">
        <w:t xml:space="preserve"> </w:t>
      </w:r>
      <w:r w:rsidRPr="00FB26CD">
        <w:t>года подряд</w:t>
      </w:r>
      <w:r w:rsidR="00FB26CD" w:rsidRPr="00FB26CD">
        <w:t>.</w:t>
      </w:r>
    </w:p>
    <w:p w:rsidR="00FB26CD" w:rsidRDefault="00924729" w:rsidP="00FB26CD">
      <w:r w:rsidRPr="00FB26CD">
        <w:t>Избрание на должность Председателя, заместителя Председателя и судьи</w:t>
      </w:r>
      <w:r w:rsidR="00FB26CD" w:rsidRPr="00FB26CD">
        <w:t xml:space="preserve"> - </w:t>
      </w:r>
      <w:r w:rsidRPr="00FB26CD">
        <w:t>секретаря Конституционного Суда РФ проводится последовательно в закрытом пленарном заседании Конституционного Суда РФ, которое созывается не позднее 2 месяцев со дня, когда соответствующая должность стала вакантной</w:t>
      </w:r>
      <w:r w:rsidR="00FB26CD" w:rsidRPr="00FB26CD">
        <w:t xml:space="preserve">. </w:t>
      </w:r>
      <w:r w:rsidRPr="00FB26CD">
        <w:t>До выборов на соответствующую должность проводится рейтинговое голосование для определения кандидатов</w:t>
      </w:r>
      <w:r w:rsidR="00FB26CD" w:rsidRPr="00FB26CD">
        <w:t xml:space="preserve">. </w:t>
      </w:r>
      <w:r w:rsidRPr="00FB26CD">
        <w:t>В список для рейтингового голосования для определения кандидатов на должность Председателя Конституционного Суда РФ вносятся все судьи, на должность заместителя Председателя</w:t>
      </w:r>
      <w:r w:rsidR="00FB26CD" w:rsidRPr="00FB26CD">
        <w:t xml:space="preserve"> - </w:t>
      </w:r>
      <w:r w:rsidRPr="00FB26CD">
        <w:t>все судьи, кроме Председателя Конституционного Суда РФ, на должность судьи-секретаря</w:t>
      </w:r>
      <w:r w:rsidR="00FB26CD" w:rsidRPr="00FB26CD">
        <w:t xml:space="preserve"> - </w:t>
      </w:r>
      <w:r w:rsidRPr="00FB26CD">
        <w:t>все судьи, кроме Председателя и заместителя Председателя</w:t>
      </w:r>
      <w:r w:rsidR="00FB26CD" w:rsidRPr="00FB26CD">
        <w:t xml:space="preserve">. </w:t>
      </w:r>
      <w:r w:rsidRPr="00FB26CD">
        <w:t>Трое судей, получившие наибольшие числа голосов, считаются кандидатами на соответствующую должность</w:t>
      </w:r>
      <w:r w:rsidR="00FB26CD" w:rsidRPr="00FB26CD">
        <w:t xml:space="preserve">. </w:t>
      </w:r>
      <w:r w:rsidRPr="00FB26CD">
        <w:t>Если наибольшее число голосов получено более чем тремя судьями, все они считаются кандидатами на соответствующую должность</w:t>
      </w:r>
      <w:r w:rsidR="00FB26CD" w:rsidRPr="00FB26CD">
        <w:t xml:space="preserve">. </w:t>
      </w:r>
      <w:r w:rsidRPr="00FB26CD">
        <w:t>Если наибольшее число голосов получено двумя судьями, а следующее за ним число голосов</w:t>
      </w:r>
      <w:r w:rsidR="00FB26CD" w:rsidRPr="00FB26CD">
        <w:t xml:space="preserve"> - </w:t>
      </w:r>
      <w:r w:rsidRPr="00FB26CD">
        <w:t>двумя или более судьями, все эти судьи считаются кандидатами на соответствующую должность</w:t>
      </w:r>
      <w:r w:rsidR="00FB26CD" w:rsidRPr="00FB26CD">
        <w:t xml:space="preserve">. </w:t>
      </w:r>
      <w:r w:rsidRPr="00FB26CD">
        <w:t>Если наибольшее и следующее за ним число голосов получено в каждом случае одним судьей, а третье по величине число голосов</w:t>
      </w:r>
      <w:r w:rsidR="00FB26CD" w:rsidRPr="00FB26CD">
        <w:t xml:space="preserve"> - </w:t>
      </w:r>
      <w:r w:rsidRPr="00FB26CD">
        <w:t>двумя или более судьями, все эти судьи считаются кандидатами на соответствующую должность</w:t>
      </w:r>
      <w:r w:rsidR="00FB26CD" w:rsidRPr="00FB26CD">
        <w:t>.</w:t>
      </w:r>
    </w:p>
    <w:p w:rsidR="00FB26CD" w:rsidRDefault="00924729" w:rsidP="00FB26CD">
      <w:r w:rsidRPr="00FB26CD">
        <w:t>Далее Конституционный Суд РФ жребием образует счетную комиссию из трех судей, не являющихся кандидатами на должность</w:t>
      </w:r>
      <w:r w:rsidR="00FB26CD" w:rsidRPr="00FB26CD">
        <w:t xml:space="preserve">. </w:t>
      </w:r>
      <w:r w:rsidRPr="00FB26CD">
        <w:t>Председательствующий в комиссию не включается</w:t>
      </w:r>
      <w:r w:rsidR="00FB26CD" w:rsidRPr="00FB26CD">
        <w:t>.</w:t>
      </w:r>
    </w:p>
    <w:p w:rsidR="00FB26CD" w:rsidRDefault="00924729" w:rsidP="00FB26CD">
      <w:r w:rsidRPr="00FB26CD">
        <w:t>После подсчета голосов счетная комиссия составляет протокол голосования, который подписывается ее председателем и членами и оглашается в пленарном заседании Конституционного Суда РФ</w:t>
      </w:r>
      <w:r w:rsidR="00FB26CD" w:rsidRPr="00FB26CD">
        <w:t xml:space="preserve">. </w:t>
      </w:r>
      <w:r w:rsidRPr="00FB26CD">
        <w:t>Избранным на соответствующую должность считается судья, за которого подано не менее 10 голосов</w:t>
      </w:r>
      <w:r w:rsidR="00FB26CD" w:rsidRPr="00FB26CD">
        <w:t xml:space="preserve">. </w:t>
      </w:r>
      <w:r w:rsidRPr="00FB26CD">
        <w:t>После этого Конституционный Суд РФ открытым голосованием утверждает протокол голосования и в зависимости от итогов выборов либо объявляет избранным на соответствующую должность судью, получившего необходимое большинство голосов, либо, если ни один из судей не получил необходимого для избрания числа голосов, принимает решение о проведении второго тура голосования</w:t>
      </w:r>
      <w:r w:rsidR="00FB26CD" w:rsidRPr="00FB26CD">
        <w:t>.</w:t>
      </w:r>
    </w:p>
    <w:p w:rsidR="00FB26CD" w:rsidRDefault="00924729" w:rsidP="00FB26CD">
      <w:r w:rsidRPr="00FB26CD">
        <w:t>Второй тур голосования проводится в том же порядке, что и первый</w:t>
      </w:r>
      <w:r w:rsidR="00FB26CD" w:rsidRPr="00FB26CD">
        <w:t xml:space="preserve">. </w:t>
      </w:r>
      <w:r w:rsidRPr="00FB26CD">
        <w:t>При безрезультатности второго тура голосования Конституционный Суд РФ принимает решение о дальнейшей процедуре выборов</w:t>
      </w:r>
      <w:r w:rsidR="00FB26CD" w:rsidRPr="00FB26CD">
        <w:t>.</w:t>
      </w:r>
    </w:p>
    <w:p w:rsidR="00FB26CD" w:rsidRDefault="00924729" w:rsidP="00FB26CD">
      <w:r w:rsidRPr="00FB26CD">
        <w:t>Во всех случаях, когда председатель Конституционного Суда РФ отсутствует по каким-либо причинам, его обязанности исполняет заместитель председателя</w:t>
      </w:r>
      <w:r w:rsidR="00FB26CD" w:rsidRPr="00FB26CD">
        <w:t xml:space="preserve">. </w:t>
      </w:r>
      <w:r w:rsidRPr="00FB26CD">
        <w:t>Если заместитель председателя Конституционного Суда РФ не способен исполнять обязанности, то обязанности председателя Конституционного Суда РФ исполняет судья</w:t>
      </w:r>
      <w:r w:rsidR="00FB26CD" w:rsidRPr="00FB26CD">
        <w:t xml:space="preserve"> - </w:t>
      </w:r>
      <w:r w:rsidRPr="00FB26CD">
        <w:t>секретарь Конституционного Суда РФ</w:t>
      </w:r>
      <w:r w:rsidR="00FB26CD" w:rsidRPr="00FB26CD">
        <w:t xml:space="preserve">. </w:t>
      </w:r>
      <w:r w:rsidRPr="00FB26CD">
        <w:t>При невозможности исполнения обязанностей судьей</w:t>
      </w:r>
      <w:r w:rsidR="00FB26CD" w:rsidRPr="00FB26CD">
        <w:t xml:space="preserve"> - </w:t>
      </w:r>
      <w:r w:rsidRPr="00FB26CD">
        <w:t>секретарем Конституционного Суда РФ обязанности председателя Конституционного Суда РФ будет исполнять тот судья, который имеет наибольший стаж работы в Конституционном Суде РФ, а при равности стажа</w:t>
      </w:r>
      <w:r w:rsidR="00FB26CD" w:rsidRPr="00FB26CD">
        <w:t xml:space="preserve"> - </w:t>
      </w:r>
      <w:r w:rsidRPr="00FB26CD">
        <w:t>старший по возрасту судья</w:t>
      </w:r>
      <w:r w:rsidR="00FB26CD" w:rsidRPr="00FB26CD">
        <w:t>.</w:t>
      </w:r>
    </w:p>
    <w:p w:rsidR="00FB26CD" w:rsidRDefault="00924729" w:rsidP="00FB26CD">
      <w:r w:rsidRPr="00FB26CD">
        <w:t>Заместитель председателя Конституционного Суда РФ исполняет отдельные полномочия Председателя Конституционного Суда РФ, которые ему он передаст, и те полномочия, которыми его наделит Конституционный Суд РФ</w:t>
      </w:r>
      <w:r w:rsidR="00FB26CD" w:rsidRPr="00FB26CD">
        <w:t xml:space="preserve">. </w:t>
      </w:r>
      <w:r w:rsidRPr="00FB26CD">
        <w:t>Интересно, что и регламент Конституционного Суда РФ ничего не устанавливает по поводу полномочий заместителя председателя Конституционного Суда РФ</w:t>
      </w:r>
      <w:r w:rsidR="00FB26CD" w:rsidRPr="00FB26CD">
        <w:t xml:space="preserve">. </w:t>
      </w:r>
      <w:r w:rsidRPr="00FB26CD">
        <w:t>Очевидно, что председатель Конституционного Суда РФ вправе по своему усмотрению решать вопрос о функциях своего заместителя, может изменять их так, как ему будет удобно</w:t>
      </w:r>
      <w:r w:rsidR="00FB26CD" w:rsidRPr="00FB26CD">
        <w:t>.</w:t>
      </w:r>
    </w:p>
    <w:p w:rsidR="00FB26CD" w:rsidRDefault="00924729" w:rsidP="00FB26CD">
      <w:r w:rsidRPr="00FB26CD">
        <w:t>Судья</w:t>
      </w:r>
      <w:r w:rsidR="00FB26CD" w:rsidRPr="00FB26CD">
        <w:t xml:space="preserve"> - </w:t>
      </w:r>
      <w:r w:rsidRPr="00FB26CD">
        <w:t>секретарь Конституционного Суда РФ</w:t>
      </w:r>
      <w:r w:rsidR="00FB26CD" w:rsidRPr="00FB26CD">
        <w:t xml:space="preserve">. </w:t>
      </w:r>
      <w:r w:rsidRPr="00FB26CD">
        <w:t>Как и в случае с председателем Конституционного Суда РФ, часть полномочий предусмотрена данным Законом, а часть может устанавливать Регламент Конституционного Суда РФ</w:t>
      </w:r>
      <w:r w:rsidR="00FB26CD" w:rsidRPr="00FB26CD">
        <w:t xml:space="preserve">. </w:t>
      </w:r>
      <w:r w:rsidRPr="00FB26CD">
        <w:t>Если рассматривать полномочия судьи-секретаря, то можно увидеть, что все они связаны с организационным, материально-техническим обеспечением работы Конституционного Суда РФ</w:t>
      </w:r>
      <w:r w:rsidR="00FB26CD">
        <w:t xml:space="preserve"> (</w:t>
      </w:r>
      <w:r w:rsidRPr="00FB26CD">
        <w:t>это подготовка заседаний Конституционного Суда РФ</w:t>
      </w:r>
      <w:r w:rsidR="00FB26CD" w:rsidRPr="00FB26CD">
        <w:t xml:space="preserve">). </w:t>
      </w:r>
      <w:r w:rsidRPr="00FB26CD">
        <w:t>Кроме того, он руководит работой аппарата Конституционного Суда РФ, его подразделений</w:t>
      </w:r>
      <w:r w:rsidR="00FB26CD" w:rsidRPr="00FB26CD">
        <w:t>.</w:t>
      </w:r>
    </w:p>
    <w:p w:rsidR="00FB26CD" w:rsidRDefault="00924729" w:rsidP="00B0710B">
      <w:r w:rsidRPr="00FB26CD">
        <w:t>Среди полномочий судьи</w:t>
      </w:r>
      <w:r w:rsidR="00FB26CD" w:rsidRPr="00FB26CD">
        <w:t xml:space="preserve"> - </w:t>
      </w:r>
      <w:r w:rsidRPr="00FB26CD">
        <w:t>секретаря Конституционного Суда РФ особо следует выделить группу полномочий по обеспечению взаимодействия Конституционного Суда РФ с другими органами и общественностью</w:t>
      </w:r>
      <w:r w:rsidR="00FB26CD" w:rsidRPr="00FB26CD">
        <w:t xml:space="preserve">. </w:t>
      </w:r>
      <w:r w:rsidRPr="00FB26CD">
        <w:t>Судья-секретарь должен обеспечивать доведения до всех принятых Конституционным Судом РФ решений</w:t>
      </w:r>
      <w:r w:rsidR="00FB26CD" w:rsidRPr="00FB26CD">
        <w:t>.</w:t>
      </w:r>
    </w:p>
    <w:p w:rsidR="00924729" w:rsidRPr="00FB26CD" w:rsidRDefault="00E42BF7" w:rsidP="00E42BF7">
      <w:pPr>
        <w:pStyle w:val="2"/>
      </w:pPr>
      <w:r>
        <w:br w:type="page"/>
      </w:r>
      <w:bookmarkStart w:id="3" w:name="_Toc240724241"/>
      <w:r w:rsidR="00924729" w:rsidRPr="00FB26CD">
        <w:t>Заключение</w:t>
      </w:r>
      <w:bookmarkEnd w:id="3"/>
    </w:p>
    <w:p w:rsidR="00E42BF7" w:rsidRDefault="00E42BF7" w:rsidP="00FB26CD"/>
    <w:p w:rsidR="00FB26CD" w:rsidRDefault="00924729" w:rsidP="00FB26CD">
      <w:r w:rsidRPr="00FB26CD">
        <w:t>Проанализировав основные правовые принципы и основы деятельности судов</w:t>
      </w:r>
      <w:r w:rsidR="00FB26CD" w:rsidRPr="00FB26CD">
        <w:t xml:space="preserve"> </w:t>
      </w:r>
      <w:r w:rsidRPr="00FB26CD">
        <w:t>Российской Федерации можно придти к выводу, что на современном этапе развития отечественного судопроизводства суд обладает всеми необходимыми полномочиями, инструментами, гарантиями для выполнения своих первостепенных задач</w:t>
      </w:r>
      <w:r w:rsidR="00FB26CD" w:rsidRPr="00FB26CD">
        <w:t xml:space="preserve"> - </w:t>
      </w:r>
      <w:r w:rsidRPr="00FB26CD">
        <w:t>защиты конституционных основ общественного строя и</w:t>
      </w:r>
      <w:r w:rsidR="00FB26CD" w:rsidRPr="00FB26CD">
        <w:t xml:space="preserve"> </w:t>
      </w:r>
      <w:r w:rsidRPr="00FB26CD">
        <w:t>прав граждан России</w:t>
      </w:r>
      <w:r w:rsidR="00FB26CD" w:rsidRPr="00FB26CD">
        <w:t>.</w:t>
      </w:r>
    </w:p>
    <w:p w:rsidR="00FB26CD" w:rsidRDefault="00924729" w:rsidP="00FB26CD">
      <w:r w:rsidRPr="00FB26CD">
        <w:t xml:space="preserve">Итогом конституционного судопроизводства является формирование Судом определенных правовых позиций, </w:t>
      </w:r>
      <w:r w:rsidR="00FB26CD">
        <w:t>т.е.</w:t>
      </w:r>
      <w:r w:rsidR="00FB26CD" w:rsidRPr="00FB26CD">
        <w:t xml:space="preserve"> </w:t>
      </w:r>
      <w:r w:rsidRPr="00FB26CD">
        <w:t>обобщенных представлений Су</w:t>
      </w:r>
      <w:r w:rsidR="00C67423">
        <w:t>да по конкретным конституционно</w:t>
      </w:r>
      <w:r w:rsidR="00FB26CD">
        <w:t>-</w:t>
      </w:r>
      <w:r w:rsidRPr="00FB26CD">
        <w:t>правовым проблемам</w:t>
      </w:r>
      <w:r w:rsidR="00FB26CD" w:rsidRPr="00FB26CD">
        <w:t xml:space="preserve">. </w:t>
      </w:r>
      <w:r w:rsidRPr="00FB26CD">
        <w:t>Необходимо отметить, что существует</w:t>
      </w:r>
      <w:r w:rsidR="00FB26CD" w:rsidRPr="00FB26CD">
        <w:t xml:space="preserve"> </w:t>
      </w:r>
      <w:r w:rsidRPr="00FB26CD">
        <w:t>ряд причин, по которым правовые позиции Конституционного Суда РФ не получают должного применения</w:t>
      </w:r>
      <w:r w:rsidR="00FB26CD" w:rsidRPr="00FB26CD">
        <w:t xml:space="preserve">. </w:t>
      </w:r>
      <w:r w:rsidRPr="00FB26CD">
        <w:t>Это рецидивы правового нигилизма</w:t>
      </w:r>
      <w:r w:rsidR="00FB26CD" w:rsidRPr="00FB26CD">
        <w:t xml:space="preserve">: </w:t>
      </w:r>
      <w:r w:rsidRPr="00FB26CD">
        <w:t>медлительность Федерального Собрания</w:t>
      </w:r>
      <w:r w:rsidR="00FB26CD">
        <w:t xml:space="preserve"> (</w:t>
      </w:r>
      <w:r w:rsidRPr="00FB26CD">
        <w:t>парламента</w:t>
      </w:r>
      <w:r w:rsidR="00FB26CD" w:rsidRPr="00FB26CD">
        <w:t xml:space="preserve">) </w:t>
      </w:r>
      <w:r w:rsidRPr="00FB26CD">
        <w:t>и представительных</w:t>
      </w:r>
      <w:r w:rsidR="00FB26CD">
        <w:t xml:space="preserve"> (</w:t>
      </w:r>
      <w:r w:rsidRPr="00FB26CD">
        <w:t>законодательных</w:t>
      </w:r>
      <w:r w:rsidR="00FB26CD" w:rsidRPr="00FB26CD">
        <w:t xml:space="preserve">) </w:t>
      </w:r>
      <w:r w:rsidRPr="00FB26CD">
        <w:t>органов субъектов Федерации по внесению изменений и дополнений в действующие законы, по подготовке и принятию новых законов</w:t>
      </w:r>
      <w:r w:rsidR="00FB26CD" w:rsidRPr="00FB26CD">
        <w:t xml:space="preserve">; </w:t>
      </w:r>
      <w:r w:rsidRPr="00FB26CD">
        <w:t>необоснованные позиции судов общей юрисдикции и других правоприменительных органов, не желающих менять правоприменительную практику в соответствии с правовыми позициями Конституционного Суда</w:t>
      </w:r>
      <w:r w:rsidR="00FB26CD" w:rsidRPr="00FB26CD">
        <w:t xml:space="preserve">; </w:t>
      </w:r>
      <w:r w:rsidRPr="00FB26CD">
        <w:t>неясность в понимании содержания правовых позиций Конституционного Суда</w:t>
      </w:r>
      <w:r w:rsidR="00FB26CD" w:rsidRPr="00FB26CD">
        <w:t xml:space="preserve">; </w:t>
      </w:r>
      <w:r w:rsidRPr="00FB26CD">
        <w:t>слабое информирование о правовых позициях и решениях Конституционного Суда РФ и др</w:t>
      </w:r>
      <w:r w:rsidR="00FB26CD" w:rsidRPr="00FB26CD">
        <w:t xml:space="preserve">. </w:t>
      </w:r>
      <w:r w:rsidRPr="00FB26CD">
        <w:t>Конституционный Суд не публикует</w:t>
      </w:r>
      <w:r w:rsidR="00FB26CD">
        <w:t xml:space="preserve"> (</w:t>
      </w:r>
      <w:r w:rsidRPr="00FB26CD">
        <w:t>в силу отсутствия финансовых средств</w:t>
      </w:r>
      <w:r w:rsidR="00FB26CD" w:rsidRPr="00FB26CD">
        <w:t xml:space="preserve">) </w:t>
      </w:r>
      <w:r w:rsidRPr="00FB26CD">
        <w:t>многие свои решения, в частности свои</w:t>
      </w:r>
      <w:r w:rsidR="00FB26CD">
        <w:t xml:space="preserve"> "</w:t>
      </w:r>
      <w:r w:rsidRPr="00FB26CD">
        <w:t>отказные</w:t>
      </w:r>
      <w:r w:rsidR="00FB26CD">
        <w:t xml:space="preserve">" </w:t>
      </w:r>
      <w:r w:rsidRPr="00FB26CD">
        <w:t>определения, в которых излагаются и комментируются вполне определенные правовые позиции</w:t>
      </w:r>
      <w:r w:rsidR="00FB26CD" w:rsidRPr="00FB26CD">
        <w:t>.</w:t>
      </w:r>
    </w:p>
    <w:p w:rsidR="00FB26CD" w:rsidRDefault="00924729" w:rsidP="00C67423">
      <w:r w:rsidRPr="00FB26CD">
        <w:t>Указанная проблематика имеет большое теоретическое и практическое значение</w:t>
      </w:r>
      <w:r w:rsidR="00FB26CD" w:rsidRPr="00FB26CD">
        <w:t xml:space="preserve">. </w:t>
      </w:r>
      <w:r w:rsidRPr="00FB26CD">
        <w:t>Теоретическое значение данной работы заключается в раскрытии и изучении принципов демократического конституционного правосудия, понятия конституционной судебной власти, ее роли в современном государстве, его место и роль в судебной системе РФ</w:t>
      </w:r>
      <w:r w:rsidR="00FB26CD" w:rsidRPr="00FB26CD">
        <w:t xml:space="preserve">. </w:t>
      </w:r>
      <w:r w:rsidRPr="00FB26CD">
        <w:t>Практическое значение данной проблематики заключается в глубоком знакомстве и усвоении нормативной базы</w:t>
      </w:r>
      <w:r w:rsidR="00FB26CD" w:rsidRPr="00FB26CD">
        <w:t xml:space="preserve">, </w:t>
      </w:r>
      <w:r w:rsidRPr="00FB26CD">
        <w:t>литературы</w:t>
      </w:r>
      <w:r w:rsidR="00FB26CD" w:rsidRPr="00FB26CD">
        <w:t xml:space="preserve"> </w:t>
      </w:r>
      <w:r w:rsidRPr="00FB26CD">
        <w:t>ведущих правоведов и юристов, законов, а также</w:t>
      </w:r>
      <w:r w:rsidR="00FB26CD" w:rsidRPr="00FB26CD">
        <w:t xml:space="preserve"> </w:t>
      </w:r>
      <w:r w:rsidRPr="00FB26CD">
        <w:t>возможность</w:t>
      </w:r>
      <w:r w:rsidR="00FB26CD" w:rsidRPr="00FB26CD">
        <w:t xml:space="preserve"> </w:t>
      </w:r>
      <w:r w:rsidRPr="00FB26CD">
        <w:t>практического</w:t>
      </w:r>
      <w:r w:rsidR="00FB26CD" w:rsidRPr="00FB26CD">
        <w:t xml:space="preserve"> </w:t>
      </w:r>
      <w:r w:rsidRPr="00FB26CD">
        <w:t>применения нормативно-правовых актов в своей работе</w:t>
      </w:r>
      <w:r w:rsidR="00FB26CD" w:rsidRPr="00FB26CD">
        <w:t>.</w:t>
      </w:r>
    </w:p>
    <w:p w:rsidR="00924729" w:rsidRPr="00FB26CD" w:rsidRDefault="00E42BF7" w:rsidP="00E42BF7">
      <w:pPr>
        <w:pStyle w:val="2"/>
      </w:pPr>
      <w:r>
        <w:br w:type="page"/>
      </w:r>
      <w:bookmarkStart w:id="4" w:name="_Toc240724242"/>
      <w:r w:rsidR="00924729" w:rsidRPr="00FB26CD">
        <w:t>Список использованной литературы</w:t>
      </w:r>
      <w:bookmarkEnd w:id="4"/>
    </w:p>
    <w:p w:rsidR="00E42BF7" w:rsidRDefault="00E42BF7" w:rsidP="00FB26CD"/>
    <w:p w:rsidR="00FB26CD" w:rsidRDefault="00924729" w:rsidP="00E42BF7">
      <w:pPr>
        <w:pStyle w:val="a0"/>
      </w:pPr>
      <w:r w:rsidRPr="00FB26CD">
        <w:t>Конституция РФ</w:t>
      </w:r>
      <w:r w:rsidR="00FB26CD" w:rsidRPr="00FB26CD">
        <w:t xml:space="preserve">: </w:t>
      </w:r>
      <w:r w:rsidRPr="00FB26CD">
        <w:t>офиц</w:t>
      </w:r>
      <w:r w:rsidR="00FB26CD" w:rsidRPr="00FB26CD">
        <w:t xml:space="preserve">. </w:t>
      </w:r>
      <w:r w:rsidRPr="00FB26CD">
        <w:t>текст</w:t>
      </w:r>
      <w:r w:rsidR="00FB26CD" w:rsidRPr="00FB26CD">
        <w:t xml:space="preserve">. </w:t>
      </w:r>
      <w:r w:rsidR="00FB26CD">
        <w:t>-</w:t>
      </w:r>
      <w:r w:rsidRPr="00FB26CD">
        <w:t xml:space="preserve"> М</w:t>
      </w:r>
      <w:r w:rsidR="00FB26CD">
        <w:t>.:</w:t>
      </w:r>
      <w:r w:rsidR="00FB26CD" w:rsidRPr="00FB26CD">
        <w:t xml:space="preserve"> </w:t>
      </w:r>
      <w:r w:rsidRPr="00FB26CD">
        <w:t>Юрид</w:t>
      </w:r>
      <w:r w:rsidR="00FB26CD" w:rsidRPr="00FB26CD">
        <w:t xml:space="preserve">. </w:t>
      </w:r>
      <w:r w:rsidRPr="00FB26CD">
        <w:t>Литература, 2006</w:t>
      </w:r>
      <w:r w:rsidR="00FB26CD" w:rsidRPr="00FB26CD">
        <w:t xml:space="preserve">. </w:t>
      </w:r>
      <w:r w:rsidR="00FB26CD">
        <w:t>-</w:t>
      </w:r>
      <w:r w:rsidRPr="00FB26CD">
        <w:t xml:space="preserve"> 64 с</w:t>
      </w:r>
      <w:r w:rsidR="00FB26CD" w:rsidRPr="00FB26CD">
        <w:t>.</w:t>
      </w:r>
    </w:p>
    <w:p w:rsidR="00FB26CD" w:rsidRDefault="00924729" w:rsidP="00E42BF7">
      <w:pPr>
        <w:pStyle w:val="a0"/>
      </w:pPr>
      <w:r w:rsidRPr="00FB26CD">
        <w:t>ФКЗ</w:t>
      </w:r>
      <w:r w:rsidR="00FB26CD">
        <w:t xml:space="preserve"> "</w:t>
      </w:r>
      <w:r w:rsidRPr="00FB26CD">
        <w:t>О судебной системе в РФ</w:t>
      </w:r>
      <w:r w:rsidR="00FB26CD">
        <w:t xml:space="preserve">" </w:t>
      </w:r>
      <w:r w:rsidRPr="00FB26CD">
        <w:t>№1-ФКЗ от 31 декабря 1996 г</w:t>
      </w:r>
      <w:r w:rsidR="00FB26CD" w:rsidRPr="00FB26CD">
        <w:t>.</w:t>
      </w:r>
      <w:r w:rsidR="00FB26CD">
        <w:t xml:space="preserve"> // </w:t>
      </w:r>
      <w:r w:rsidRPr="00FB26CD">
        <w:t>СЗ РФ, 1994, №32, ст</w:t>
      </w:r>
      <w:r w:rsidR="00FB26CD">
        <w:t>.3</w:t>
      </w:r>
      <w:r w:rsidRPr="00FB26CD">
        <w:t>301</w:t>
      </w:r>
      <w:r w:rsidR="00FB26CD" w:rsidRPr="00FB26CD">
        <w:t>;</w:t>
      </w:r>
    </w:p>
    <w:p w:rsidR="00FB26CD" w:rsidRDefault="00924729" w:rsidP="00E42BF7">
      <w:pPr>
        <w:pStyle w:val="a0"/>
      </w:pPr>
      <w:r w:rsidRPr="00FB26CD">
        <w:t>ФКЗ</w:t>
      </w:r>
      <w:r w:rsidR="00FB26CD">
        <w:t xml:space="preserve"> "</w:t>
      </w:r>
      <w:r w:rsidRPr="00FB26CD">
        <w:t>О конституционном суде РФ</w:t>
      </w:r>
      <w:r w:rsidR="00FB26CD">
        <w:t xml:space="preserve">" </w:t>
      </w:r>
      <w:r w:rsidRPr="00FB26CD">
        <w:t>№1-ФКЗ от 21 июля 1994 г</w:t>
      </w:r>
      <w:r w:rsidR="00FB26CD" w:rsidRPr="00FB26CD">
        <w:t>.</w:t>
      </w:r>
      <w:r w:rsidR="00FB26CD">
        <w:t xml:space="preserve"> // </w:t>
      </w:r>
      <w:r w:rsidRPr="00FB26CD">
        <w:t>СЗ РФ, 1994, №13, ст</w:t>
      </w:r>
      <w:r w:rsidR="00FB26CD">
        <w:t>.1</w:t>
      </w:r>
      <w:r w:rsidRPr="00FB26CD">
        <w:t>447</w:t>
      </w:r>
      <w:r w:rsidR="00FB26CD" w:rsidRPr="00FB26CD">
        <w:t>;</w:t>
      </w:r>
    </w:p>
    <w:p w:rsidR="00FB26CD" w:rsidRDefault="00924729" w:rsidP="00E42BF7">
      <w:pPr>
        <w:pStyle w:val="a0"/>
      </w:pPr>
      <w:r w:rsidRPr="00FB26CD">
        <w:t>ФЗ</w:t>
      </w:r>
      <w:r w:rsidR="00FB26CD">
        <w:t xml:space="preserve"> "</w:t>
      </w:r>
      <w:r w:rsidRPr="00FB26CD">
        <w:t>О государственной гражданской службе Российской Федерации</w:t>
      </w:r>
      <w:r w:rsidR="00FB26CD">
        <w:t xml:space="preserve">" </w:t>
      </w:r>
      <w:r w:rsidRPr="00FB26CD">
        <w:t>№79-ФЗ от 27 июля 2004 г</w:t>
      </w:r>
      <w:r w:rsidR="00FB26CD" w:rsidRPr="00FB26CD">
        <w:t>;</w:t>
      </w:r>
    </w:p>
    <w:p w:rsidR="00FB26CD" w:rsidRDefault="00924729" w:rsidP="00E42BF7">
      <w:pPr>
        <w:pStyle w:val="a0"/>
      </w:pPr>
      <w:r w:rsidRPr="00FB26CD">
        <w:t>ФЗ</w:t>
      </w:r>
      <w:r w:rsidR="00FB26CD">
        <w:t xml:space="preserve"> "</w:t>
      </w:r>
      <w:r w:rsidRPr="00FB26CD">
        <w:t>О государственной защите судей, должностных лиц правоохранительных и контролирующих органов</w:t>
      </w:r>
      <w:r w:rsidR="00FB26CD">
        <w:t xml:space="preserve">" </w:t>
      </w:r>
      <w:r w:rsidRPr="00FB26CD">
        <w:t>№45-ФЗ от 20 апреля 1995 г</w:t>
      </w:r>
      <w:r w:rsidR="00FB26CD" w:rsidRPr="00FB26CD">
        <w:t>.</w:t>
      </w:r>
      <w:r w:rsidR="00FB26CD">
        <w:t xml:space="preserve"> // </w:t>
      </w:r>
      <w:r w:rsidRPr="00FB26CD">
        <w:t>СЗ РФ, 1995, №17, ст</w:t>
      </w:r>
      <w:r w:rsidR="00FB26CD">
        <w:t>.1</w:t>
      </w:r>
      <w:r w:rsidRPr="00FB26CD">
        <w:t>455</w:t>
      </w:r>
      <w:r w:rsidR="00FB26CD" w:rsidRPr="00FB26CD">
        <w:t>;</w:t>
      </w:r>
    </w:p>
    <w:p w:rsidR="00FB26CD" w:rsidRDefault="00924729" w:rsidP="00E42BF7">
      <w:pPr>
        <w:pStyle w:val="a0"/>
      </w:pPr>
      <w:r w:rsidRPr="00FB26CD">
        <w:t>Закон РФ</w:t>
      </w:r>
      <w:r w:rsidR="00FB26CD">
        <w:t xml:space="preserve"> "</w:t>
      </w:r>
      <w:r w:rsidRPr="00FB26CD">
        <w:t>О государственной тайне</w:t>
      </w:r>
      <w:r w:rsidR="00FB26CD">
        <w:t xml:space="preserve">" </w:t>
      </w:r>
      <w:r w:rsidRPr="00FB26CD">
        <w:t>от 21 июля 1993 г</w:t>
      </w:r>
      <w:r w:rsidR="00FB26CD" w:rsidRPr="00FB26CD">
        <w:t xml:space="preserve">. </w:t>
      </w:r>
      <w:r w:rsidRPr="00FB26CD">
        <w:t xml:space="preserve">№5485 </w:t>
      </w:r>
      <w:r w:rsidR="00FB26CD">
        <w:t>-</w:t>
      </w:r>
      <w:r w:rsidRPr="00FB26CD">
        <w:t xml:space="preserve"> 1</w:t>
      </w:r>
      <w:r w:rsidR="00FB26CD">
        <w:t xml:space="preserve"> // </w:t>
      </w:r>
      <w:r w:rsidRPr="00FB26CD">
        <w:t>Российская газета</w:t>
      </w:r>
      <w:r w:rsidR="00FB26CD" w:rsidRPr="00FB26CD">
        <w:t xml:space="preserve">. </w:t>
      </w:r>
      <w:r w:rsidR="00FB26CD">
        <w:t>-</w:t>
      </w:r>
      <w:r w:rsidRPr="00FB26CD">
        <w:t xml:space="preserve"> 1993</w:t>
      </w:r>
      <w:r w:rsidR="00FB26CD" w:rsidRPr="00FB26CD">
        <w:t xml:space="preserve">. </w:t>
      </w:r>
      <w:r w:rsidR="00FB26CD">
        <w:t>-</w:t>
      </w:r>
      <w:r w:rsidRPr="00FB26CD">
        <w:t xml:space="preserve"> 21 сентября</w:t>
      </w:r>
      <w:r w:rsidR="00FB26CD" w:rsidRPr="00FB26CD">
        <w:t>;</w:t>
      </w:r>
    </w:p>
    <w:p w:rsidR="00FB26CD" w:rsidRDefault="00924729" w:rsidP="00E42BF7">
      <w:pPr>
        <w:pStyle w:val="a0"/>
      </w:pPr>
      <w:r w:rsidRPr="00FB26CD">
        <w:t>ФЗ</w:t>
      </w:r>
      <w:r w:rsidR="00FB26CD">
        <w:t xml:space="preserve"> "</w:t>
      </w:r>
      <w:r w:rsidRPr="00FB26CD">
        <w:t>О коммерческой тайне</w:t>
      </w:r>
      <w:r w:rsidR="00FB26CD">
        <w:t xml:space="preserve">" </w:t>
      </w:r>
      <w:r w:rsidRPr="00FB26CD">
        <w:t>№98-ФЗ от 29 июля 2004 г</w:t>
      </w:r>
      <w:r w:rsidR="00FB26CD" w:rsidRPr="00FB26CD">
        <w:t>.</w:t>
      </w:r>
      <w:r w:rsidR="00FB26CD">
        <w:t xml:space="preserve"> // </w:t>
      </w:r>
      <w:r w:rsidRPr="00FB26CD">
        <w:t>СЗ РФ, 2004</w:t>
      </w:r>
      <w:r w:rsidR="00FB26CD" w:rsidRPr="00FB26CD">
        <w:t xml:space="preserve">, </w:t>
      </w:r>
      <w:r w:rsidRPr="00FB26CD">
        <w:t>№32, ст</w:t>
      </w:r>
      <w:r w:rsidR="00FB26CD">
        <w:t>.3</w:t>
      </w:r>
      <w:r w:rsidRPr="00FB26CD">
        <w:t>283</w:t>
      </w:r>
      <w:r w:rsidR="00FB26CD" w:rsidRPr="00FB26CD">
        <w:t>;</w:t>
      </w:r>
    </w:p>
    <w:p w:rsidR="00FB26CD" w:rsidRDefault="00924729" w:rsidP="00E42BF7">
      <w:pPr>
        <w:pStyle w:val="a0"/>
      </w:pPr>
      <w:r w:rsidRPr="00FB26CD">
        <w:t>Закон РФ</w:t>
      </w:r>
      <w:r w:rsidR="00FB26CD">
        <w:t xml:space="preserve"> "</w:t>
      </w:r>
      <w:r w:rsidRPr="00FB26CD">
        <w:t>О статусе судей в РФ</w:t>
      </w:r>
      <w:r w:rsidR="00FB26CD">
        <w:t xml:space="preserve">" </w:t>
      </w:r>
      <w:r w:rsidRPr="00FB26CD">
        <w:t>от 26 июня 1992 г</w:t>
      </w:r>
      <w:r w:rsidR="00FB26CD" w:rsidRPr="00FB26CD">
        <w:t xml:space="preserve">. </w:t>
      </w:r>
      <w:r w:rsidRPr="00FB26CD">
        <w:t>№3132</w:t>
      </w:r>
      <w:r w:rsidR="00FB26CD" w:rsidRPr="00FB26CD">
        <w:t xml:space="preserve"> - </w:t>
      </w:r>
      <w:r w:rsidRPr="00FB26CD">
        <w:t>1</w:t>
      </w:r>
      <w:r w:rsidR="00FB26CD">
        <w:t xml:space="preserve"> // </w:t>
      </w:r>
      <w:r w:rsidRPr="00FB26CD">
        <w:t>Российская газета</w:t>
      </w:r>
      <w:r w:rsidR="00FB26CD" w:rsidRPr="00FB26CD">
        <w:t xml:space="preserve">. </w:t>
      </w:r>
      <w:r w:rsidR="00FB26CD">
        <w:t>-</w:t>
      </w:r>
      <w:r w:rsidRPr="00FB26CD">
        <w:t xml:space="preserve"> 1992</w:t>
      </w:r>
      <w:r w:rsidR="00FB26CD" w:rsidRPr="00FB26CD">
        <w:t xml:space="preserve">. </w:t>
      </w:r>
      <w:r w:rsidR="00FB26CD">
        <w:t>-</w:t>
      </w:r>
      <w:r w:rsidRPr="00FB26CD">
        <w:t xml:space="preserve"> 29 июля</w:t>
      </w:r>
      <w:r w:rsidR="00FB26CD" w:rsidRPr="00FB26CD">
        <w:t>;</w:t>
      </w:r>
    </w:p>
    <w:p w:rsidR="00FB26CD" w:rsidRDefault="00924729" w:rsidP="00E42BF7">
      <w:pPr>
        <w:pStyle w:val="a0"/>
      </w:pPr>
      <w:r w:rsidRPr="00FB26CD">
        <w:t>Указ Президента РФ от 7 февраля 2000 г</w:t>
      </w:r>
      <w:r w:rsidR="00FB26CD" w:rsidRPr="00FB26CD">
        <w:t xml:space="preserve">. </w:t>
      </w:r>
      <w:r w:rsidRPr="00FB26CD">
        <w:t>№306</w:t>
      </w:r>
      <w:r w:rsidR="00FB26CD">
        <w:t xml:space="preserve"> "</w:t>
      </w:r>
      <w:r w:rsidRPr="00FB26CD">
        <w:t>Об обеспечении деятельности Конституционного Суда Российской Федерации и о предоставлении государственных социальных гарантий судьям Конституционного Суда Российской Федерации и членам их семей</w:t>
      </w:r>
      <w:r w:rsidR="00FB26CD">
        <w:t xml:space="preserve">" </w:t>
      </w:r>
      <w:r w:rsidRPr="00FB26CD">
        <w:t>СЗ РФ, 2000, № 7, ст</w:t>
      </w:r>
      <w:r w:rsidR="00FB26CD">
        <w:t>.7</w:t>
      </w:r>
      <w:r w:rsidRPr="00FB26CD">
        <w:t>95</w:t>
      </w:r>
      <w:r w:rsidR="00FB26CD" w:rsidRPr="00FB26CD">
        <w:t>;</w:t>
      </w:r>
    </w:p>
    <w:p w:rsidR="00FB26CD" w:rsidRDefault="00924729" w:rsidP="00E42BF7">
      <w:pPr>
        <w:pStyle w:val="a0"/>
      </w:pPr>
      <w:r w:rsidRPr="00FB26CD">
        <w:t>Постановление Пленума Конституционного Суда РФ от 16 июня 1998 г</w:t>
      </w:r>
      <w:r w:rsidR="00FB26CD" w:rsidRPr="00FB26CD">
        <w:t xml:space="preserve">. </w:t>
      </w:r>
      <w:r w:rsidRPr="00FB26CD">
        <w:t>№19-П</w:t>
      </w:r>
      <w:r w:rsidR="00FB26CD">
        <w:t xml:space="preserve"> "</w:t>
      </w:r>
      <w:r w:rsidRPr="00FB26CD">
        <w:t>По делу о толковании отдельных положений статей 125, 126 и 127 Конституции РФ</w:t>
      </w:r>
      <w:r w:rsidR="00FB26CD">
        <w:t xml:space="preserve">" // </w:t>
      </w:r>
      <w:r w:rsidRPr="00FB26CD">
        <w:t>ВКС РФ, 1998 г</w:t>
      </w:r>
      <w:r w:rsidR="00FB26CD">
        <w:t>.,</w:t>
      </w:r>
      <w:r w:rsidRPr="00FB26CD">
        <w:t xml:space="preserve"> №5</w:t>
      </w:r>
      <w:r w:rsidR="00FB26CD" w:rsidRPr="00FB26CD">
        <w:t>;</w:t>
      </w:r>
    </w:p>
    <w:p w:rsidR="00FB26CD" w:rsidRDefault="00924729" w:rsidP="00E42BF7">
      <w:pPr>
        <w:pStyle w:val="a0"/>
      </w:pPr>
      <w:r w:rsidRPr="00FB26CD">
        <w:t>Инструкция о порядке определения стажа работы по юридической профессии для кандидатов на должности судей федеральных судов от 27 декабря 1996 г</w:t>
      </w:r>
      <w:r w:rsidR="00FB26CD" w:rsidRPr="00FB26CD">
        <w:t xml:space="preserve">. </w:t>
      </w:r>
      <w:r w:rsidRPr="00FB26CD">
        <w:t>№10</w:t>
      </w:r>
      <w:r w:rsidR="00FB26CD">
        <w:t xml:space="preserve"> (</w:t>
      </w:r>
      <w:r w:rsidRPr="00FB26CD">
        <w:t>35</w:t>
      </w:r>
      <w:r w:rsidR="00FB26CD" w:rsidRPr="00FB26CD">
        <w:t xml:space="preserve">) </w:t>
      </w:r>
      <w:r w:rsidR="00FB26CD">
        <w:t>-</w:t>
      </w:r>
      <w:r w:rsidRPr="00FB26CD">
        <w:t xml:space="preserve"> 5</w:t>
      </w:r>
      <w:r w:rsidR="00FB26CD">
        <w:t xml:space="preserve"> // </w:t>
      </w:r>
      <w:r w:rsidRPr="00FB26CD">
        <w:t>Бюллетень нормативных актов федеральных органов исполнительной власти, 1997</w:t>
      </w:r>
      <w:r w:rsidR="00FB26CD" w:rsidRPr="00FB26CD">
        <w:t>. -</w:t>
      </w:r>
      <w:r w:rsidR="00FB26CD">
        <w:t xml:space="preserve"> </w:t>
      </w:r>
      <w:r w:rsidRPr="00FB26CD">
        <w:t>№4</w:t>
      </w:r>
      <w:r w:rsidR="00FB26CD" w:rsidRPr="00FB26CD">
        <w:t>;</w:t>
      </w:r>
    </w:p>
    <w:p w:rsidR="00FB26CD" w:rsidRDefault="00924729" w:rsidP="00E42BF7">
      <w:pPr>
        <w:pStyle w:val="a0"/>
      </w:pPr>
      <w:r w:rsidRPr="00FB26CD">
        <w:t>Баглай М</w:t>
      </w:r>
      <w:r w:rsidR="00FB26CD">
        <w:t xml:space="preserve">.В. </w:t>
      </w:r>
      <w:r w:rsidRPr="00FB26CD">
        <w:t>Конституционное право Российской Федерации</w:t>
      </w:r>
      <w:r w:rsidR="00FB26CD" w:rsidRPr="00FB26CD">
        <w:t xml:space="preserve">. </w:t>
      </w:r>
      <w:r w:rsidRPr="00FB26CD">
        <w:t>Учебник</w:t>
      </w:r>
      <w:r w:rsidR="00FB26CD" w:rsidRPr="00FB26CD">
        <w:t xml:space="preserve">. </w:t>
      </w:r>
      <w:r w:rsidRPr="00FB26CD">
        <w:t>М</w:t>
      </w:r>
      <w:r w:rsidR="00FB26CD">
        <w:t>.:</w:t>
      </w:r>
      <w:r w:rsidR="00FB26CD" w:rsidRPr="00FB26CD">
        <w:t xml:space="preserve"> </w:t>
      </w:r>
      <w:r w:rsidRPr="00FB26CD">
        <w:t>2001г</w:t>
      </w:r>
      <w:r w:rsidR="00FB26CD" w:rsidRPr="00FB26CD">
        <w:t>;</w:t>
      </w:r>
    </w:p>
    <w:p w:rsidR="00FB26CD" w:rsidRDefault="00924729" w:rsidP="00E42BF7">
      <w:pPr>
        <w:pStyle w:val="a0"/>
      </w:pPr>
      <w:r w:rsidRPr="00FB26CD">
        <w:t>Батяев А</w:t>
      </w:r>
      <w:r w:rsidR="00FB26CD">
        <w:t xml:space="preserve">.А. </w:t>
      </w:r>
      <w:r w:rsidRPr="00FB26CD">
        <w:t>Комментарий к Федеральному конституционному закону от 21 июля 1994</w:t>
      </w:r>
      <w:r w:rsidR="00FB26CD">
        <w:t xml:space="preserve"> </w:t>
      </w:r>
      <w:r w:rsidRPr="00FB26CD">
        <w:t>г</w:t>
      </w:r>
      <w:r w:rsidR="00FB26CD" w:rsidRPr="00FB26CD">
        <w:t xml:space="preserve">. </w:t>
      </w:r>
      <w:r w:rsidRPr="00FB26CD">
        <w:t>N</w:t>
      </w:r>
      <w:r w:rsidR="00FB26CD">
        <w:t xml:space="preserve"> </w:t>
      </w:r>
      <w:r w:rsidRPr="00FB26CD">
        <w:t>1-ФКЗ</w:t>
      </w:r>
      <w:r w:rsidR="00FB26CD">
        <w:t xml:space="preserve"> "</w:t>
      </w:r>
      <w:r w:rsidRPr="00FB26CD">
        <w:t>О Конституционном Суде Российской Федерации</w:t>
      </w:r>
      <w:r w:rsidR="00FB26CD">
        <w:t xml:space="preserve">". </w:t>
      </w:r>
      <w:r w:rsidR="00FB26CD" w:rsidRPr="00FB26CD">
        <w:t>-</w:t>
      </w:r>
      <w:r w:rsidR="00FB26CD">
        <w:t xml:space="preserve"> </w:t>
      </w:r>
      <w:r w:rsidRPr="00FB26CD">
        <w:t>Система ГАРАНТ, 2006 г</w:t>
      </w:r>
      <w:r w:rsidR="00FB26CD" w:rsidRPr="00FB26CD">
        <w:t>;</w:t>
      </w:r>
    </w:p>
    <w:p w:rsidR="00FB26CD" w:rsidRDefault="00924729" w:rsidP="00E42BF7">
      <w:pPr>
        <w:pStyle w:val="a0"/>
      </w:pPr>
      <w:r w:rsidRPr="00FB26CD">
        <w:t>Громов Н</w:t>
      </w:r>
      <w:r w:rsidR="00FB26CD">
        <w:t>.,</w:t>
      </w:r>
      <w:r w:rsidRPr="00FB26CD">
        <w:t xml:space="preserve"> Колесников Е</w:t>
      </w:r>
      <w:r w:rsidR="00FB26CD" w:rsidRPr="00FB26CD">
        <w:t xml:space="preserve">. </w:t>
      </w:r>
      <w:r w:rsidRPr="00FB26CD">
        <w:t>Принципы судопроизводства должны распространяться и на Конституционный суд</w:t>
      </w:r>
      <w:r w:rsidR="00FB26CD">
        <w:t xml:space="preserve"> // </w:t>
      </w:r>
      <w:r w:rsidRPr="00FB26CD">
        <w:t>Российская юстиция</w:t>
      </w:r>
      <w:r w:rsidR="00FB26CD">
        <w:t>. 20</w:t>
      </w:r>
      <w:r w:rsidRPr="00FB26CD">
        <w:t>00</w:t>
      </w:r>
      <w:r w:rsidR="00FB26CD" w:rsidRPr="00FB26CD">
        <w:t xml:space="preserve">. </w:t>
      </w:r>
      <w:r w:rsidRPr="00FB26CD">
        <w:t>N 2</w:t>
      </w:r>
      <w:r w:rsidR="00FB26CD" w:rsidRPr="00FB26CD">
        <w:t>;</w:t>
      </w:r>
    </w:p>
    <w:p w:rsidR="00FB26CD" w:rsidRDefault="00924729" w:rsidP="00E42BF7">
      <w:pPr>
        <w:pStyle w:val="a0"/>
      </w:pPr>
      <w:r w:rsidRPr="00FB26CD">
        <w:t>Овсепян Ж</w:t>
      </w:r>
      <w:r w:rsidR="00FB26CD">
        <w:t xml:space="preserve">.И. </w:t>
      </w:r>
      <w:r w:rsidRPr="00FB26CD">
        <w:t>Судебный конституционный контроль в РФ</w:t>
      </w:r>
      <w:r w:rsidR="00FB26CD" w:rsidRPr="00FB26CD">
        <w:t xml:space="preserve">: </w:t>
      </w:r>
      <w:r w:rsidRPr="00FB26CD">
        <w:t>проблемы деполитизации</w:t>
      </w:r>
      <w:r w:rsidR="00FB26CD">
        <w:t xml:space="preserve"> // </w:t>
      </w:r>
      <w:r w:rsidRPr="00FB26CD">
        <w:t>Государство и право, 1996, № 1</w:t>
      </w:r>
      <w:r w:rsidR="00FB26CD" w:rsidRPr="00FB26CD">
        <w:t>;</w:t>
      </w:r>
    </w:p>
    <w:p w:rsidR="00FB26CD" w:rsidRDefault="00924729" w:rsidP="00E42BF7">
      <w:pPr>
        <w:pStyle w:val="a0"/>
      </w:pPr>
      <w:r w:rsidRPr="00FB26CD">
        <w:t>Стрекозов В</w:t>
      </w:r>
      <w:r w:rsidR="00FB26CD">
        <w:t xml:space="preserve">.Г. </w:t>
      </w:r>
      <w:r w:rsidRPr="00FB26CD">
        <w:t>Конституционное право России, М</w:t>
      </w:r>
      <w:r w:rsidR="00FB26CD">
        <w:t>., "</w:t>
      </w:r>
      <w:r w:rsidRPr="00FB26CD">
        <w:t>Новый юрист</w:t>
      </w:r>
      <w:r w:rsidR="00FB26CD">
        <w:t xml:space="preserve">", </w:t>
      </w:r>
      <w:r w:rsidRPr="00FB26CD">
        <w:t>1997</w:t>
      </w:r>
      <w:r w:rsidR="00FB26CD" w:rsidRPr="00FB26CD">
        <w:t>;</w:t>
      </w:r>
    </w:p>
    <w:p w:rsidR="00FB26CD" w:rsidRDefault="00924729" w:rsidP="00E42BF7">
      <w:pPr>
        <w:pStyle w:val="a0"/>
      </w:pPr>
      <w:r w:rsidRPr="00FB26CD">
        <w:t>К вопросу разделения властей/Н</w:t>
      </w:r>
      <w:r w:rsidR="00FB26CD" w:rsidRPr="00FB26CD">
        <w:t xml:space="preserve">. </w:t>
      </w:r>
      <w:r w:rsidRPr="00FB26CD">
        <w:t>Колпаков</w:t>
      </w:r>
      <w:r w:rsidR="00FB26CD">
        <w:t xml:space="preserve"> // </w:t>
      </w:r>
      <w:r w:rsidRPr="00FB26CD">
        <w:t>Конституционное и муниципальное право</w:t>
      </w:r>
      <w:r w:rsidR="00FB26CD" w:rsidRPr="00FB26CD">
        <w:t>. -</w:t>
      </w:r>
      <w:r w:rsidR="00FB26CD">
        <w:t xml:space="preserve"> </w:t>
      </w:r>
      <w:r w:rsidRPr="00FB26CD">
        <w:t>2001</w:t>
      </w:r>
      <w:r w:rsidR="00FB26CD" w:rsidRPr="00FB26CD">
        <w:t>. -</w:t>
      </w:r>
      <w:r w:rsidR="00FB26CD">
        <w:t xml:space="preserve"> </w:t>
      </w:r>
      <w:r w:rsidRPr="00FB26CD">
        <w:t>№2</w:t>
      </w:r>
      <w:r w:rsidR="00FB26CD" w:rsidRPr="00FB26CD">
        <w:t>;</w:t>
      </w:r>
    </w:p>
    <w:p w:rsidR="00FB26CD" w:rsidRDefault="00924729" w:rsidP="00E42BF7">
      <w:pPr>
        <w:pStyle w:val="a0"/>
      </w:pPr>
      <w:r w:rsidRPr="00FB26CD">
        <w:t>К вопросу о реализации конституционной законности в правоприменительной практике судов и органов государственной власти</w:t>
      </w:r>
      <w:r w:rsidR="00FB26CD">
        <w:t xml:space="preserve"> (</w:t>
      </w:r>
      <w:r w:rsidRPr="00FB26CD">
        <w:t>Н</w:t>
      </w:r>
      <w:r w:rsidR="00FB26CD">
        <w:t xml:space="preserve">.Я. </w:t>
      </w:r>
      <w:r w:rsidRPr="00FB26CD">
        <w:t>Лыгин, В</w:t>
      </w:r>
      <w:r w:rsidR="00FB26CD">
        <w:t xml:space="preserve">.Н. </w:t>
      </w:r>
      <w:r w:rsidRPr="00FB26CD">
        <w:t>Ткачев,</w:t>
      </w:r>
      <w:r w:rsidR="00FB26CD">
        <w:t xml:space="preserve"> "</w:t>
      </w:r>
      <w:r w:rsidRPr="00FB26CD">
        <w:t>Законодательство</w:t>
      </w:r>
      <w:r w:rsidR="00FB26CD">
        <w:t xml:space="preserve">", </w:t>
      </w:r>
      <w:r w:rsidRPr="00FB26CD">
        <w:t>N 7, 8, июль, август, 2006 г</w:t>
      </w:r>
      <w:r w:rsidR="00FB26CD" w:rsidRPr="00FB26CD">
        <w:t>)</w:t>
      </w:r>
    </w:p>
    <w:p w:rsidR="00924729" w:rsidRPr="00FB26CD" w:rsidRDefault="00924729" w:rsidP="00C67423">
      <w:pPr>
        <w:pStyle w:val="a0"/>
      </w:pPr>
      <w:r w:rsidRPr="00FB26CD">
        <w:t>Комментарий к Конституции Российской Федерации</w:t>
      </w:r>
      <w:r w:rsidR="00FB26CD">
        <w:t xml:space="preserve"> (</w:t>
      </w:r>
      <w:r w:rsidRPr="00FB26CD">
        <w:t>под общ</w:t>
      </w:r>
      <w:r w:rsidR="00FB26CD" w:rsidRPr="00FB26CD">
        <w:t xml:space="preserve">. </w:t>
      </w:r>
      <w:r w:rsidRPr="00FB26CD">
        <w:t>ред</w:t>
      </w:r>
      <w:r w:rsidR="00FB26CD" w:rsidRPr="00FB26CD">
        <w:t xml:space="preserve">. </w:t>
      </w:r>
      <w:r w:rsidRPr="00FB26CD">
        <w:t>Карповича В</w:t>
      </w:r>
      <w:r w:rsidR="00FB26CD" w:rsidRPr="00FB26CD">
        <w:t xml:space="preserve">. </w:t>
      </w:r>
      <w:r w:rsidRPr="00FB26CD">
        <w:t>Д</w:t>
      </w:r>
      <w:r w:rsidR="00FB26CD" w:rsidRPr="00FB26CD">
        <w:t xml:space="preserve">) </w:t>
      </w:r>
      <w:r w:rsidR="00FB26CD">
        <w:t>- "</w:t>
      </w:r>
      <w:r w:rsidRPr="00FB26CD">
        <w:t>Юрайт-М</w:t>
      </w:r>
      <w:r w:rsidR="00FB26CD">
        <w:t>", "</w:t>
      </w:r>
      <w:r w:rsidRPr="00FB26CD">
        <w:t>Новая Правовая культура</w:t>
      </w:r>
      <w:r w:rsidR="00FB26CD">
        <w:t xml:space="preserve">", </w:t>
      </w:r>
      <w:r w:rsidRPr="00FB26CD">
        <w:t>2002 г</w:t>
      </w:r>
      <w:r w:rsidR="00FB26CD" w:rsidRPr="00FB26CD">
        <w:t>.</w:t>
      </w:r>
      <w:bookmarkStart w:id="5" w:name="_GoBack"/>
      <w:bookmarkEnd w:id="5"/>
    </w:p>
    <w:sectPr w:rsidR="00924729" w:rsidRPr="00FB26CD" w:rsidSect="00FB26CD">
      <w:headerReference w:type="default" r:id="rId7"/>
      <w:footnotePr>
        <w:numRestart w:val="eachPage"/>
      </w:footnotePr>
      <w:type w:val="continuous"/>
      <w:pgSz w:w="11905" w:h="16837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6CA" w:rsidRDefault="00D346CA">
      <w:r>
        <w:separator/>
      </w:r>
    </w:p>
  </w:endnote>
  <w:endnote w:type="continuationSeparator" w:id="0">
    <w:p w:rsidR="00D346CA" w:rsidRDefault="00D3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6CA" w:rsidRDefault="00D346CA">
      <w:r>
        <w:separator/>
      </w:r>
    </w:p>
  </w:footnote>
  <w:footnote w:type="continuationSeparator" w:id="0">
    <w:p w:rsidR="00D346CA" w:rsidRDefault="00D346CA">
      <w:r>
        <w:continuationSeparator/>
      </w:r>
    </w:p>
  </w:footnote>
  <w:footnote w:id="1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Конституция РФ, ст.10</w:t>
      </w:r>
    </w:p>
  </w:footnote>
  <w:footnote w:id="2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К вопросу разделения властей/Н. Колпаков/Конституционное и муниципальное право. – 2001. - №2. – С.18</w:t>
      </w:r>
    </w:p>
  </w:footnote>
  <w:footnote w:id="3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Стрекозов В.Г. Конституционное право РФ, стр. 217.</w:t>
      </w:r>
    </w:p>
  </w:footnote>
  <w:footnote w:id="4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Овсепян Ж.И. Судебный конституционный контроль в РФ: проблемы деполитизации, стр. 34.</w:t>
      </w:r>
    </w:p>
  </w:footnote>
  <w:footnote w:id="5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ФКЗ «О конституционном суде РФ» №1-ФКЗ от 21 июля 1994 г., ст. 5</w:t>
      </w:r>
    </w:p>
  </w:footnote>
  <w:footnote w:id="6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ФКЗ «О конституционном суде РФ» №1-ФКЗ от 21 июля 1994 г., гл. 4</w:t>
      </w:r>
    </w:p>
  </w:footnote>
  <w:footnote w:id="7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Конституция РФ</w:t>
      </w:r>
    </w:p>
  </w:footnote>
  <w:footnote w:id="8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Батяев А.А. Комментарий к ФКЗ «О Конституционном Суде РФ», ст. 5</w:t>
      </w:r>
    </w:p>
  </w:footnote>
  <w:footnote w:id="9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ФКЗ «О Конституционном Суде РФ»  №1-ФКЗ от 21 июля 1994 г., ст. 14, 15, 16</w:t>
      </w:r>
    </w:p>
  </w:footnote>
  <w:footnote w:id="10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Конституция РФ, ст.15</w:t>
      </w:r>
    </w:p>
  </w:footnote>
  <w:footnote w:id="11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Постановление Пленума Конституционного Суда РФ от 16 июня 1998 г. №19-П «По делу о толковании отдельных положений статей 125, 126 и 127 Конституции РФ» // ВКС РФ, 1998 г., №5</w:t>
      </w:r>
    </w:p>
  </w:footnote>
  <w:footnote w:id="12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</w:t>
      </w:r>
      <w:r w:rsidRPr="00E42BF7">
        <w:rPr>
          <w:rStyle w:val="a8"/>
        </w:rPr>
        <w:t>См.: Закон РФ «О статусе судей в РФ» от 26 июня 1992 г. №3132- I, ст.16</w:t>
      </w:r>
    </w:p>
  </w:footnote>
  <w:footnote w:id="13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Карпович В.Д. Комментарий к Конституции РФ, п.1 ст.120</w:t>
      </w:r>
    </w:p>
  </w:footnote>
  <w:footnote w:id="14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ФЗ «О государственной защите судей, должностных лиц правоохранительных и контролирующих органов» №45-ФЗ от 20 апреля 1995 г.</w:t>
      </w:r>
    </w:p>
  </w:footnote>
  <w:footnote w:id="15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</w:t>
      </w:r>
      <w:r w:rsidRPr="00E42BF7">
        <w:rPr>
          <w:rStyle w:val="a8"/>
        </w:rPr>
        <w:t>См.: Закон РФ «О статусе судей в РФ» от 26 июня 1992 г. №3132- I, ч.3 ст.3</w:t>
      </w:r>
    </w:p>
  </w:footnote>
  <w:footnote w:id="16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ФКЗ «О Конституционном Суде РФ» №1-ФКЗ от 21 июля 1994 г., ст. 11</w:t>
      </w:r>
    </w:p>
  </w:footnote>
  <w:footnote w:id="17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ФКЗ «О Конституционном Суде РФ» №1-ФКЗ от 21 июля 1994 г., ст. 30</w:t>
      </w:r>
    </w:p>
  </w:footnote>
  <w:footnote w:id="18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Конституция РФ, ч.1 ст.123; ФКЗ «О Конституционном Суде РФ» №1-ФКЗ от 21 июля 1994 г., ст.31</w:t>
      </w:r>
    </w:p>
  </w:footnote>
  <w:footnote w:id="19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ФКЗ «О Конституционном Суде РФ»  №1-ФКЗ от 21 июля 1994 г., ст.54</w:t>
      </w:r>
    </w:p>
  </w:footnote>
  <w:footnote w:id="20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Закон РФ от 21 июля 1993 г. «О государственной тайне»</w:t>
      </w:r>
    </w:p>
  </w:footnote>
  <w:footnote w:id="21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ФЗ «О коммерческой тайне» №98-ФЗ от 29 июля 2004 г.</w:t>
      </w:r>
    </w:p>
  </w:footnote>
  <w:footnote w:id="22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Конституции РФ, ч.3 ст. 123; ФКЗ «О Конституционном Суде РФ» №1-ФКЗ от 21 июля 1994 г., ст. 35</w:t>
      </w:r>
    </w:p>
  </w:footnote>
  <w:footnote w:id="23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Батяев А.А. Комментарий к ФЗ «О Конституционном Суде РФ», ст. 35</w:t>
      </w:r>
    </w:p>
  </w:footnote>
  <w:footnote w:id="24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ФКЗ «О Конституционном Суде РФ» №1-ФКЗ от 21 июля 1994 г., ст. 34</w:t>
      </w:r>
    </w:p>
  </w:footnote>
  <w:footnote w:id="25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ФКЗ «О Конституционном Суде РФ» №1-ФКЗ от 21 июля 1994 г., аб.4 ст. 34</w:t>
      </w:r>
    </w:p>
  </w:footnote>
  <w:footnote w:id="26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Конституция РФ, ст.68</w:t>
      </w:r>
    </w:p>
  </w:footnote>
  <w:footnote w:id="27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Батяев А.А. Комментарий к ФКЗ «О Конституционном Суде РФ» ст.32</w:t>
      </w:r>
    </w:p>
  </w:footnote>
  <w:footnote w:id="28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ФКЗ «О Конституционном Суде РФ» №1-ФКЗ от 21 июля 1994 г., ст. 59</w:t>
      </w:r>
    </w:p>
  </w:footnote>
  <w:footnote w:id="29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ФКЗ «О судебной системе в РФ» №1-ФКЗ от 31 декабря 1996 г., ст. 15; ФКЗ «О Конституционном Суде РФ» №1-ФКЗ от 21 июля 1994 г., ст. 14</w:t>
      </w:r>
    </w:p>
  </w:footnote>
  <w:footnote w:id="30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Закон РФ «О статусе судей в РФ» от 26 июля 1992 г, ст.16</w:t>
      </w:r>
    </w:p>
  </w:footnote>
  <w:footnote w:id="31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ФКЗ «О Конституционном Суде РФ» №1-ФКЗ от 21 июля 1994 г., ст.16</w:t>
      </w:r>
    </w:p>
  </w:footnote>
  <w:footnote w:id="32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ФКЗ «О Конституционном Суде РФ» №1-ФКЗ от 21 июля 1994 г., ст. 9</w:t>
      </w:r>
    </w:p>
  </w:footnote>
  <w:footnote w:id="33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ФКЗ «О Конституционном Суде РФ» №1-ФКЗ от 21 июля 1994 г., ст.8</w:t>
      </w:r>
    </w:p>
  </w:footnote>
  <w:footnote w:id="34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Инструкция о порядке определения стажа работы по юридической профессии для кандидатов на должности судей федеральных судов </w:t>
      </w:r>
    </w:p>
  </w:footnote>
  <w:footnote w:id="35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ФКЗ «О конституционном суде РФ» №1-ФКЗ от 21 июля 1994 г., ст. 11</w:t>
      </w:r>
    </w:p>
  </w:footnote>
  <w:footnote w:id="36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rPr>
          <w:rStyle w:val="a8"/>
        </w:rPr>
        <w:tab/>
        <w:t xml:space="preserve"> См.: ФЗ «О государственной гражданской службе Российской Федерации» от 27 июля 2004 г., ст. 17</w:t>
      </w:r>
    </w:p>
  </w:footnote>
  <w:footnote w:id="37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Овсепян Ж.И. Судебный конституционный контроль в РФ: проблемы деполитизации, стр. 36-39. </w:t>
      </w:r>
    </w:p>
  </w:footnote>
  <w:footnote w:id="38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См.: Батяев А.А. Комментарий к ФКЗ «О Конституционном Суде РФ» ст. 13</w:t>
      </w:r>
    </w:p>
  </w:footnote>
  <w:footnote w:id="39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</w:t>
      </w:r>
      <w:r w:rsidRPr="00E42BF7">
        <w:rPr>
          <w:rStyle w:val="a8"/>
        </w:rPr>
        <w:t>См.: Указ Президента РФ от 7 февраля 2000 г. "Об обеспечении деятельности Конституционного Суда Российской Федерации и о предоставлении государственных социальных гарантий судьям Конституционного Суда Российской Федерации и членам их семей"</w:t>
      </w:r>
    </w:p>
  </w:footnote>
  <w:footnote w:id="40">
    <w:p w:rsidR="00D346CA" w:rsidRDefault="00FB26CD" w:rsidP="00E42BF7">
      <w:pPr>
        <w:pStyle w:val="af2"/>
      </w:pPr>
      <w:r w:rsidRPr="00E42BF7">
        <w:rPr>
          <w:rStyle w:val="a7"/>
        </w:rPr>
        <w:footnoteRef/>
      </w:r>
      <w:r w:rsidRPr="00E42BF7">
        <w:tab/>
        <w:t xml:space="preserve"> </w:t>
      </w:r>
      <w:r w:rsidRPr="00E42BF7">
        <w:rPr>
          <w:rStyle w:val="a8"/>
        </w:rPr>
        <w:t>См.:</w:t>
      </w:r>
      <w:r w:rsidRPr="00E42BF7">
        <w:t xml:space="preserve"> </w:t>
      </w:r>
      <w:r w:rsidRPr="00E42BF7">
        <w:rPr>
          <w:rStyle w:val="a8"/>
        </w:rPr>
        <w:t>ФЗ "О государственной защите судей, должностных лиц правоохранительных и контролирующих органов" (СЗ РФ, 1995, N 17, ст. 1455; 1999, N 2, ст. 238)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6CD" w:rsidRDefault="00E70E2F" w:rsidP="00FB26CD">
    <w:pPr>
      <w:pStyle w:val="af0"/>
      <w:framePr w:wrap="auto" w:vAnchor="text" w:hAnchor="margin" w:xAlign="right" w:y="1"/>
      <w:rPr>
        <w:rStyle w:val="a6"/>
      </w:rPr>
    </w:pPr>
    <w:r>
      <w:rPr>
        <w:rStyle w:val="a6"/>
      </w:rPr>
      <w:t>2</w:t>
    </w:r>
  </w:p>
  <w:p w:rsidR="00FB26CD" w:rsidRDefault="00FB26CD" w:rsidP="00FB26CD">
    <w:pPr>
      <w:pStyle w:val="af0"/>
      <w:tabs>
        <w:tab w:val="center" w:pos="4497"/>
        <w:tab w:val="right" w:pos="8994"/>
      </w:tabs>
      <w:ind w:right="36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9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A59"/>
    <w:rsid w:val="00285DB7"/>
    <w:rsid w:val="002D605C"/>
    <w:rsid w:val="00592242"/>
    <w:rsid w:val="006D549B"/>
    <w:rsid w:val="00836521"/>
    <w:rsid w:val="008E6A46"/>
    <w:rsid w:val="00924729"/>
    <w:rsid w:val="00AB4A59"/>
    <w:rsid w:val="00B0710B"/>
    <w:rsid w:val="00C67423"/>
    <w:rsid w:val="00CD6D25"/>
    <w:rsid w:val="00D346CA"/>
    <w:rsid w:val="00E42BF7"/>
    <w:rsid w:val="00E70E2F"/>
    <w:rsid w:val="00FB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455998-72BE-4BB3-8940-4E29F4BA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B26C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B26C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B26C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B26C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B26C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B26C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B26C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B26C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B26C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WW8Num5z0">
    <w:name w:val="WW8Num5z0"/>
    <w:uiPriority w:val="99"/>
    <w:rPr>
      <w:rFonts w:ascii="Symbol" w:hAnsi="Symbol" w:cs="Symbol"/>
    </w:rPr>
  </w:style>
  <w:style w:type="character" w:customStyle="1" w:styleId="WW8Num6z0">
    <w:name w:val="WW8Num6z0"/>
    <w:uiPriority w:val="99"/>
    <w:rPr>
      <w:rFonts w:ascii="Symbol" w:hAnsi="Symbol" w:cs="Symbol"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8z0">
    <w:name w:val="WW8Num8z0"/>
    <w:uiPriority w:val="99"/>
    <w:rPr>
      <w:rFonts w:ascii="Symbol" w:hAnsi="Symbol" w:cs="Symbol"/>
    </w:rPr>
  </w:style>
  <w:style w:type="character" w:customStyle="1" w:styleId="WW8Num10z0">
    <w:name w:val="WW8Num10z0"/>
    <w:uiPriority w:val="99"/>
    <w:rPr>
      <w:rFonts w:ascii="Symbol" w:hAnsi="Symbol" w:cs="Symbol"/>
    </w:rPr>
  </w:style>
  <w:style w:type="character" w:customStyle="1" w:styleId="WW8Num12z0">
    <w:name w:val="WW8Num12z0"/>
    <w:uiPriority w:val="99"/>
    <w:rPr>
      <w:b/>
      <w:bCs/>
    </w:rPr>
  </w:style>
  <w:style w:type="character" w:customStyle="1" w:styleId="11">
    <w:name w:val="Основной шрифт абзаца1"/>
    <w:uiPriority w:val="99"/>
  </w:style>
  <w:style w:type="character" w:styleId="a6">
    <w:name w:val="page number"/>
    <w:uiPriority w:val="99"/>
    <w:rsid w:val="00FB26CD"/>
  </w:style>
  <w:style w:type="character" w:customStyle="1" w:styleId="a7">
    <w:name w:val="Символ сноски"/>
    <w:uiPriority w:val="99"/>
    <w:rPr>
      <w:vertAlign w:val="superscript"/>
    </w:rPr>
  </w:style>
  <w:style w:type="character" w:customStyle="1" w:styleId="12">
    <w:name w:val="Знак примечания1"/>
    <w:uiPriority w:val="99"/>
    <w:rPr>
      <w:sz w:val="16"/>
      <w:szCs w:val="16"/>
    </w:rPr>
  </w:style>
  <w:style w:type="character" w:customStyle="1" w:styleId="a8">
    <w:name w:val="Текст сноски Знак"/>
    <w:uiPriority w:val="99"/>
    <w:rPr>
      <w:lang w:val="ru-RU" w:eastAsia="ar-SA" w:bidi="ar-SA"/>
    </w:rPr>
  </w:style>
  <w:style w:type="character" w:styleId="a9">
    <w:name w:val="footnote reference"/>
    <w:uiPriority w:val="99"/>
    <w:semiHidden/>
    <w:rsid w:val="00FB26CD"/>
    <w:rPr>
      <w:sz w:val="28"/>
      <w:szCs w:val="28"/>
      <w:vertAlign w:val="superscript"/>
    </w:rPr>
  </w:style>
  <w:style w:type="character" w:styleId="aa">
    <w:name w:val="endnote reference"/>
    <w:uiPriority w:val="99"/>
    <w:semiHidden/>
    <w:rsid w:val="00FB26CD"/>
    <w:rPr>
      <w:vertAlign w:val="superscript"/>
    </w:rPr>
  </w:style>
  <w:style w:type="character" w:customStyle="1" w:styleId="ab">
    <w:name w:val="Символы концевой сноски"/>
    <w:uiPriority w:val="99"/>
  </w:style>
  <w:style w:type="paragraph" w:customStyle="1" w:styleId="ac">
    <w:name w:val="Заголовок"/>
    <w:basedOn w:val="a2"/>
    <w:next w:val="ad"/>
    <w:uiPriority w:val="99"/>
    <w:pPr>
      <w:keepNext/>
      <w:spacing w:before="240" w:after="120"/>
    </w:pPr>
    <w:rPr>
      <w:rFonts w:ascii="Arial" w:eastAsia="Arial Unicode MS" w:hAnsi="Arial" w:cs="Arial"/>
    </w:rPr>
  </w:style>
  <w:style w:type="paragraph" w:styleId="ad">
    <w:name w:val="Body Text"/>
    <w:basedOn w:val="a2"/>
    <w:link w:val="ae"/>
    <w:uiPriority w:val="99"/>
    <w:rsid w:val="00FB26CD"/>
    <w:pPr>
      <w:ind w:firstLine="0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paragraph" w:styleId="af">
    <w:name w:val="List"/>
    <w:basedOn w:val="ad"/>
    <w:uiPriority w:val="99"/>
    <w:semiHidden/>
    <w:rPr>
      <w:rFonts w:ascii="Arial" w:hAnsi="Arial" w:cs="Arial"/>
    </w:rPr>
  </w:style>
  <w:style w:type="paragraph" w:customStyle="1" w:styleId="13">
    <w:name w:val="Название1"/>
    <w:basedOn w:val="a2"/>
    <w:uiPriority w:val="99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14">
    <w:name w:val="Указатель1"/>
    <w:basedOn w:val="a2"/>
    <w:uiPriority w:val="99"/>
    <w:pPr>
      <w:suppressLineNumbers/>
    </w:pPr>
    <w:rPr>
      <w:rFonts w:ascii="Arial" w:hAnsi="Arial" w:cs="Arial"/>
    </w:rPr>
  </w:style>
  <w:style w:type="paragraph" w:customStyle="1" w:styleId="15">
    <w:name w:val="Схема документа1"/>
    <w:basedOn w:val="a2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header"/>
    <w:basedOn w:val="a2"/>
    <w:next w:val="ad"/>
    <w:link w:val="af1"/>
    <w:uiPriority w:val="99"/>
    <w:rsid w:val="00FB26C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FB26CD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styleId="af2">
    <w:name w:val="footnote text"/>
    <w:basedOn w:val="a2"/>
    <w:link w:val="16"/>
    <w:autoRedefine/>
    <w:uiPriority w:val="99"/>
    <w:semiHidden/>
    <w:rsid w:val="00FB26CD"/>
    <w:rPr>
      <w:sz w:val="20"/>
      <w:szCs w:val="20"/>
    </w:rPr>
  </w:style>
  <w:style w:type="character" w:customStyle="1" w:styleId="16">
    <w:name w:val="Текст сноски Знак1"/>
    <w:link w:val="af2"/>
    <w:uiPriority w:val="99"/>
    <w:semiHidden/>
    <w:rPr>
      <w:sz w:val="20"/>
      <w:szCs w:val="20"/>
    </w:rPr>
  </w:style>
  <w:style w:type="paragraph" w:styleId="af3">
    <w:name w:val="Body Text Indent"/>
    <w:basedOn w:val="a2"/>
    <w:link w:val="af4"/>
    <w:uiPriority w:val="99"/>
    <w:rsid w:val="00FB26C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paragraph" w:customStyle="1" w:styleId="21">
    <w:name w:val="Основной текст с отступом 21"/>
    <w:basedOn w:val="a2"/>
    <w:uiPriority w:val="99"/>
    <w:pPr>
      <w:spacing w:after="120" w:line="480" w:lineRule="auto"/>
      <w:ind w:left="283" w:firstLine="0"/>
    </w:pPr>
  </w:style>
  <w:style w:type="paragraph" w:styleId="af5">
    <w:name w:val="Title"/>
    <w:basedOn w:val="a2"/>
    <w:next w:val="af6"/>
    <w:link w:val="af7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f7">
    <w:name w:val="Название Знак"/>
    <w:link w:val="af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Subtitle"/>
    <w:basedOn w:val="ac"/>
    <w:next w:val="ad"/>
    <w:link w:val="af8"/>
    <w:uiPriority w:val="99"/>
    <w:qFormat/>
    <w:pPr>
      <w:jc w:val="center"/>
    </w:pPr>
    <w:rPr>
      <w:i/>
      <w:iCs/>
    </w:rPr>
  </w:style>
  <w:style w:type="character" w:customStyle="1" w:styleId="af8">
    <w:name w:val="Подзаголовок Знак"/>
    <w:link w:val="af6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17">
    <w:name w:val="Обычный отступ1"/>
    <w:basedOn w:val="a2"/>
    <w:uiPriority w:val="99"/>
    <w:pPr>
      <w:widowControl w:val="0"/>
      <w:autoSpaceDE w:val="0"/>
      <w:ind w:firstLine="851"/>
    </w:pPr>
    <w:rPr>
      <w:color w:val="000000"/>
    </w:rPr>
  </w:style>
  <w:style w:type="paragraph" w:customStyle="1" w:styleId="18">
    <w:name w:val="Текст примечания1"/>
    <w:basedOn w:val="a2"/>
    <w:uiPriority w:val="99"/>
    <w:rPr>
      <w:sz w:val="20"/>
      <w:szCs w:val="20"/>
    </w:rPr>
  </w:style>
  <w:style w:type="paragraph" w:styleId="af9">
    <w:name w:val="annotation text"/>
    <w:basedOn w:val="a2"/>
    <w:link w:val="afa"/>
    <w:uiPriority w:val="99"/>
    <w:semiHidden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18"/>
    <w:next w:val="18"/>
    <w:link w:val="afc"/>
    <w:uiPriority w:val="99"/>
    <w:semiHidden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2"/>
    <w:link w:val="afe"/>
    <w:uiPriority w:val="99"/>
    <w:semiHidden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Normal (Web)"/>
    <w:basedOn w:val="a2"/>
    <w:uiPriority w:val="99"/>
    <w:rsid w:val="00FB26CD"/>
    <w:pPr>
      <w:spacing w:before="100" w:beforeAutospacing="1" w:after="100" w:afterAutospacing="1"/>
    </w:pPr>
    <w:rPr>
      <w:lang w:val="uk-UA" w:eastAsia="uk-UA"/>
    </w:rPr>
  </w:style>
  <w:style w:type="paragraph" w:customStyle="1" w:styleId="aff0">
    <w:name w:val="Îáû÷íûé"/>
    <w:uiPriority w:val="99"/>
    <w:pPr>
      <w:suppressAutoHyphens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f1">
    <w:name w:val="Содержимое врезки"/>
    <w:basedOn w:val="ad"/>
    <w:uiPriority w:val="99"/>
  </w:style>
  <w:style w:type="table" w:styleId="-1">
    <w:name w:val="Table Web 1"/>
    <w:basedOn w:val="a4"/>
    <w:uiPriority w:val="99"/>
    <w:rsid w:val="00FB26C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выделение"/>
    <w:uiPriority w:val="99"/>
    <w:rsid w:val="00FB26C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f3">
    <w:name w:val="Hyperlink"/>
    <w:uiPriority w:val="99"/>
    <w:rsid w:val="00FB26CD"/>
    <w:rPr>
      <w:color w:val="0000FF"/>
      <w:u w:val="single"/>
    </w:rPr>
  </w:style>
  <w:style w:type="paragraph" w:customStyle="1" w:styleId="22">
    <w:name w:val="Заголовок 2 дипл"/>
    <w:basedOn w:val="a2"/>
    <w:next w:val="af3"/>
    <w:uiPriority w:val="99"/>
    <w:rsid w:val="00FB26C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9">
    <w:name w:val="Текст Знак1"/>
    <w:link w:val="aff4"/>
    <w:uiPriority w:val="99"/>
    <w:locked/>
    <w:rsid w:val="00FB26C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4">
    <w:name w:val="Plain Text"/>
    <w:basedOn w:val="a2"/>
    <w:link w:val="19"/>
    <w:uiPriority w:val="99"/>
    <w:rsid w:val="00FB26CD"/>
    <w:rPr>
      <w:rFonts w:ascii="Consolas" w:hAnsi="Consolas" w:cs="Consolas"/>
      <w:sz w:val="21"/>
      <w:szCs w:val="21"/>
      <w:lang w:val="uk-UA" w:eastAsia="en-US"/>
    </w:rPr>
  </w:style>
  <w:style w:type="character" w:customStyle="1" w:styleId="af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a">
    <w:name w:val="Нижний колонтитул Знак1"/>
    <w:link w:val="aff6"/>
    <w:uiPriority w:val="99"/>
    <w:semiHidden/>
    <w:locked/>
    <w:rsid w:val="00FB26CD"/>
    <w:rPr>
      <w:sz w:val="28"/>
      <w:szCs w:val="28"/>
      <w:lang w:val="ru-RU" w:eastAsia="ru-RU"/>
    </w:rPr>
  </w:style>
  <w:style w:type="paragraph" w:styleId="aff6">
    <w:name w:val="footer"/>
    <w:basedOn w:val="a2"/>
    <w:link w:val="1a"/>
    <w:uiPriority w:val="99"/>
    <w:semiHidden/>
    <w:rsid w:val="00FB26CD"/>
    <w:pPr>
      <w:tabs>
        <w:tab w:val="center" w:pos="4819"/>
        <w:tab w:val="right" w:pos="9639"/>
      </w:tabs>
    </w:pPr>
  </w:style>
  <w:style w:type="character" w:customStyle="1" w:styleId="aff7">
    <w:name w:val="Нижний колонтитул Знак"/>
    <w:uiPriority w:val="99"/>
    <w:semiHidden/>
    <w:rPr>
      <w:sz w:val="28"/>
      <w:szCs w:val="28"/>
    </w:rPr>
  </w:style>
  <w:style w:type="character" w:customStyle="1" w:styleId="af1">
    <w:name w:val="Верхний колонтитул Знак"/>
    <w:link w:val="af0"/>
    <w:uiPriority w:val="99"/>
    <w:semiHidden/>
    <w:locked/>
    <w:rsid w:val="00FB26CD"/>
    <w:rPr>
      <w:noProof/>
      <w:kern w:val="16"/>
      <w:sz w:val="28"/>
      <w:szCs w:val="28"/>
      <w:lang w:val="ru-RU" w:eastAsia="ru-RU"/>
    </w:rPr>
  </w:style>
  <w:style w:type="character" w:customStyle="1" w:styleId="aff8">
    <w:name w:val="номер страницы"/>
    <w:uiPriority w:val="99"/>
    <w:rsid w:val="00FB26CD"/>
    <w:rPr>
      <w:sz w:val="28"/>
      <w:szCs w:val="28"/>
    </w:rPr>
  </w:style>
  <w:style w:type="paragraph" w:styleId="1b">
    <w:name w:val="toc 1"/>
    <w:basedOn w:val="a2"/>
    <w:next w:val="a2"/>
    <w:autoRedefine/>
    <w:uiPriority w:val="99"/>
    <w:semiHidden/>
    <w:rsid w:val="00FB26CD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FB26C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B26C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B26C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B26CD"/>
    <w:pPr>
      <w:ind w:left="958"/>
    </w:pPr>
  </w:style>
  <w:style w:type="paragraph" w:styleId="24">
    <w:name w:val="Body Text Indent 2"/>
    <w:basedOn w:val="a2"/>
    <w:link w:val="25"/>
    <w:uiPriority w:val="99"/>
    <w:rsid w:val="00FB26CD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B26C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9">
    <w:name w:val="Table Grid"/>
    <w:basedOn w:val="a4"/>
    <w:uiPriority w:val="99"/>
    <w:rsid w:val="00FB26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a">
    <w:name w:val="содержание"/>
    <w:uiPriority w:val="99"/>
    <w:rsid w:val="00FB26C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B26CD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B26CD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b"/>
    <w:autoRedefine/>
    <w:uiPriority w:val="99"/>
    <w:rsid w:val="00FB26CD"/>
    <w:rPr>
      <w:b/>
      <w:bCs/>
    </w:rPr>
  </w:style>
  <w:style w:type="paragraph" w:customStyle="1" w:styleId="101">
    <w:name w:val="Стиль Оглавление 1 + Первая строка:  0 см1"/>
    <w:basedOn w:val="1b"/>
    <w:autoRedefine/>
    <w:uiPriority w:val="99"/>
    <w:rsid w:val="00FB26C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B26C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B26CD"/>
    <w:rPr>
      <w:i/>
      <w:iCs/>
    </w:rPr>
  </w:style>
  <w:style w:type="paragraph" w:customStyle="1" w:styleId="affb">
    <w:name w:val="ТАБЛИЦА"/>
    <w:next w:val="a2"/>
    <w:autoRedefine/>
    <w:uiPriority w:val="99"/>
    <w:rsid w:val="00FB26CD"/>
    <w:pPr>
      <w:spacing w:line="360" w:lineRule="auto"/>
    </w:pPr>
    <w:rPr>
      <w:color w:val="000000"/>
    </w:rPr>
  </w:style>
  <w:style w:type="paragraph" w:customStyle="1" w:styleId="affc">
    <w:name w:val="Стиль ТАБЛИЦА + Междустр.интервал:  полуторный"/>
    <w:basedOn w:val="affb"/>
    <w:uiPriority w:val="99"/>
    <w:rsid w:val="00FB26CD"/>
  </w:style>
  <w:style w:type="paragraph" w:customStyle="1" w:styleId="1c">
    <w:name w:val="Стиль ТАБЛИЦА + Междустр.интервал:  полуторный1"/>
    <w:basedOn w:val="affb"/>
    <w:autoRedefine/>
    <w:uiPriority w:val="99"/>
    <w:rsid w:val="00FB26CD"/>
  </w:style>
  <w:style w:type="table" w:customStyle="1" w:styleId="1d">
    <w:name w:val="Стиль таблицы1"/>
    <w:uiPriority w:val="99"/>
    <w:rsid w:val="00FB26C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d">
    <w:name w:val="схема"/>
    <w:basedOn w:val="a2"/>
    <w:autoRedefine/>
    <w:uiPriority w:val="99"/>
    <w:rsid w:val="00FB26CD"/>
    <w:pPr>
      <w:spacing w:line="240" w:lineRule="auto"/>
      <w:ind w:firstLine="0"/>
      <w:jc w:val="center"/>
    </w:pPr>
    <w:rPr>
      <w:sz w:val="20"/>
      <w:szCs w:val="20"/>
    </w:rPr>
  </w:style>
  <w:style w:type="paragraph" w:styleId="affe">
    <w:name w:val="endnote text"/>
    <w:basedOn w:val="a2"/>
    <w:link w:val="afff"/>
    <w:uiPriority w:val="99"/>
    <w:semiHidden/>
    <w:rsid w:val="00FB26CD"/>
    <w:rPr>
      <w:sz w:val="20"/>
      <w:szCs w:val="20"/>
    </w:rPr>
  </w:style>
  <w:style w:type="character" w:customStyle="1" w:styleId="afff">
    <w:name w:val="Текст концевой сноски Знак"/>
    <w:link w:val="affe"/>
    <w:uiPriority w:val="99"/>
    <w:semiHidden/>
    <w:rPr>
      <w:sz w:val="20"/>
      <w:szCs w:val="20"/>
    </w:rPr>
  </w:style>
  <w:style w:type="paragraph" w:customStyle="1" w:styleId="afff0">
    <w:name w:val="титут"/>
    <w:autoRedefine/>
    <w:uiPriority w:val="99"/>
    <w:rsid w:val="00FB26C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7303</Words>
  <Characters>41632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Diapsalmata</Company>
  <LinksUpToDate>false</LinksUpToDate>
  <CharactersWithSpaces>48838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Igor Sapegin</dc:creator>
  <cp:keywords/>
  <dc:description/>
  <cp:lastModifiedBy>admin</cp:lastModifiedBy>
  <cp:revision>2</cp:revision>
  <cp:lastPrinted>2112-12-31T22:00:00Z</cp:lastPrinted>
  <dcterms:created xsi:type="dcterms:W3CDTF">2014-03-06T08:56:00Z</dcterms:created>
  <dcterms:modified xsi:type="dcterms:W3CDTF">2014-03-06T08:56:00Z</dcterms:modified>
</cp:coreProperties>
</file>