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CE" w:rsidRDefault="001755CE">
      <w:pPr>
        <w:jc w:val="center"/>
        <w:rPr>
          <w:b/>
          <w:bCs/>
          <w:sz w:val="28"/>
          <w:szCs w:val="28"/>
        </w:rPr>
      </w:pPr>
      <w:r>
        <w:rPr>
          <w:b/>
          <w:bCs/>
          <w:sz w:val="28"/>
          <w:szCs w:val="28"/>
        </w:rPr>
        <w:t>Конституционный строй</w:t>
      </w:r>
      <w:r>
        <w:rPr>
          <w:b/>
          <w:bCs/>
          <w:sz w:val="28"/>
          <w:szCs w:val="28"/>
          <w:lang w:val="en-US"/>
        </w:rPr>
        <w:t xml:space="preserve"> </w:t>
      </w:r>
      <w:r>
        <w:rPr>
          <w:b/>
          <w:bCs/>
          <w:sz w:val="28"/>
          <w:szCs w:val="28"/>
        </w:rPr>
        <w:t>РФ</w:t>
      </w:r>
    </w:p>
    <w:p w:rsidR="001755CE" w:rsidRDefault="001755CE">
      <w:pPr>
        <w:pStyle w:val="a7"/>
        <w:tabs>
          <w:tab w:val="clear" w:pos="4153"/>
          <w:tab w:val="clear" w:pos="8306"/>
        </w:tabs>
        <w:rPr>
          <w:lang w:val="en-US"/>
        </w:rPr>
      </w:pPr>
    </w:p>
    <w:p w:rsidR="001755CE" w:rsidRDefault="001755CE">
      <w:r>
        <w:t>ОГЛАВЛЕНИЕ</w:t>
      </w:r>
    </w:p>
    <w:p w:rsidR="001755CE" w:rsidRDefault="001755CE"/>
    <w:p w:rsidR="001755CE" w:rsidRDefault="001755CE">
      <w:pPr>
        <w:rPr>
          <w:noProof/>
        </w:rPr>
      </w:pPr>
      <w:r>
        <w:rPr>
          <w:noProof/>
        </w:rPr>
        <w:t>1. ВВЕДЕНИЕ</w:t>
      </w:r>
      <w:r>
        <w:rPr>
          <w:noProof/>
        </w:rPr>
        <w:tab/>
        <w:t>3</w:t>
      </w:r>
    </w:p>
    <w:p w:rsidR="001755CE" w:rsidRDefault="001755CE">
      <w:pPr>
        <w:rPr>
          <w:noProof/>
        </w:rPr>
      </w:pPr>
      <w:r>
        <w:rPr>
          <w:noProof/>
        </w:rPr>
        <w:t>2. ОБЩИЕ ПОЛОЖЕНИЯ</w:t>
      </w:r>
      <w:r>
        <w:rPr>
          <w:noProof/>
        </w:rPr>
        <w:tab/>
        <w:t>4</w:t>
      </w:r>
    </w:p>
    <w:p w:rsidR="001755CE" w:rsidRDefault="001755CE">
      <w:pPr>
        <w:rPr>
          <w:noProof/>
        </w:rPr>
      </w:pPr>
      <w:r>
        <w:rPr>
          <w:noProof/>
        </w:rPr>
        <w:t>3. ЛИЧНОСТЬ И ГОСУДАРСТВО</w:t>
      </w:r>
      <w:r>
        <w:rPr>
          <w:noProof/>
        </w:rPr>
        <w:tab/>
        <w:t>9</w:t>
      </w:r>
    </w:p>
    <w:p w:rsidR="001755CE" w:rsidRDefault="001755CE">
      <w:pPr>
        <w:rPr>
          <w:noProof/>
        </w:rPr>
      </w:pPr>
      <w:r>
        <w:rPr>
          <w:noProof/>
        </w:rPr>
        <w:t>4. СУВЕРЕНИТЕТ ГОСУДАРСТВА</w:t>
      </w:r>
      <w:r>
        <w:rPr>
          <w:noProof/>
        </w:rPr>
        <w:tab/>
        <w:t>11</w:t>
      </w:r>
    </w:p>
    <w:p w:rsidR="001755CE" w:rsidRDefault="001755CE">
      <w:pPr>
        <w:rPr>
          <w:noProof/>
        </w:rPr>
      </w:pPr>
      <w:r>
        <w:rPr>
          <w:noProof/>
        </w:rPr>
        <w:t>5. ВЕРХОВЕНСТВО КОНСТИТУЦИИ И ФЕДЕРАЛЬНЫХ ЗАКОНОВ</w:t>
      </w:r>
      <w:r>
        <w:rPr>
          <w:noProof/>
        </w:rPr>
        <w:tab/>
        <w:t>13</w:t>
      </w:r>
    </w:p>
    <w:p w:rsidR="001755CE" w:rsidRDefault="001755CE">
      <w:pPr>
        <w:rPr>
          <w:noProof/>
        </w:rPr>
      </w:pPr>
      <w:r>
        <w:rPr>
          <w:noProof/>
        </w:rPr>
        <w:t>6. ФЕДЕРАЛИЗМ</w:t>
      </w:r>
      <w:r>
        <w:rPr>
          <w:noProof/>
        </w:rPr>
        <w:tab/>
        <w:t>14</w:t>
      </w:r>
    </w:p>
    <w:p w:rsidR="001755CE" w:rsidRDefault="001755CE">
      <w:pPr>
        <w:rPr>
          <w:noProof/>
        </w:rPr>
      </w:pPr>
      <w:r>
        <w:rPr>
          <w:noProof/>
        </w:rPr>
        <w:t>7. ГРАЖДАНСТО РОССИЙСКОЙ ФЕДЕРАЦИИ</w:t>
      </w:r>
      <w:r>
        <w:rPr>
          <w:noProof/>
        </w:rPr>
        <w:tab/>
        <w:t>16</w:t>
      </w:r>
    </w:p>
    <w:p w:rsidR="001755CE" w:rsidRDefault="001755CE">
      <w:pPr>
        <w:rPr>
          <w:noProof/>
        </w:rPr>
      </w:pPr>
      <w:r>
        <w:rPr>
          <w:noProof/>
        </w:rPr>
        <w:t>8. РОССИЯ – СОЦИАЛЬНОЕ ГОСУДАРСТВО</w:t>
      </w:r>
      <w:r>
        <w:rPr>
          <w:noProof/>
        </w:rPr>
        <w:tab/>
        <w:t>18</w:t>
      </w:r>
    </w:p>
    <w:p w:rsidR="001755CE" w:rsidRDefault="001755CE">
      <w:pPr>
        <w:rPr>
          <w:noProof/>
        </w:rPr>
      </w:pPr>
      <w:r>
        <w:rPr>
          <w:noProof/>
        </w:rPr>
        <w:t>9. ЭКОНОМИЧЕСКИЕ ОСНОВЫ</w:t>
      </w:r>
      <w:r>
        <w:rPr>
          <w:noProof/>
        </w:rPr>
        <w:tab/>
        <w:t>20</w:t>
      </w:r>
    </w:p>
    <w:p w:rsidR="001755CE" w:rsidRDefault="001755CE">
      <w:pPr>
        <w:rPr>
          <w:noProof/>
        </w:rPr>
      </w:pPr>
      <w:r>
        <w:rPr>
          <w:noProof/>
        </w:rPr>
        <w:t>10. РАЗДЕЛЕНИЕ ВЛАСТЕЙ</w:t>
      </w:r>
      <w:r>
        <w:rPr>
          <w:noProof/>
        </w:rPr>
        <w:tab/>
        <w:t>21</w:t>
      </w:r>
    </w:p>
    <w:p w:rsidR="001755CE" w:rsidRDefault="001755CE">
      <w:pPr>
        <w:rPr>
          <w:noProof/>
        </w:rPr>
      </w:pPr>
      <w:r>
        <w:rPr>
          <w:noProof/>
        </w:rPr>
        <w:t>11. ИДЕОЛОГИЯ</w:t>
      </w:r>
      <w:r>
        <w:rPr>
          <w:noProof/>
        </w:rPr>
        <w:tab/>
        <w:t>23</w:t>
      </w:r>
    </w:p>
    <w:p w:rsidR="001755CE" w:rsidRDefault="001755CE">
      <w:pPr>
        <w:rPr>
          <w:noProof/>
        </w:rPr>
      </w:pPr>
      <w:r>
        <w:rPr>
          <w:noProof/>
        </w:rPr>
        <w:t>12.</w:t>
      </w:r>
      <w:r>
        <w:rPr>
          <w:noProof/>
        </w:rPr>
        <w:tab/>
        <w:t>КОНСТИТУЦИЯ – КАК “ОСНОВА” ОСНОВ КОНСТИТУЦИОННОГО СТРОЯ РОССИЙСКОЙ ФЕДЕРАЦИИ</w:t>
      </w:r>
      <w:r>
        <w:rPr>
          <w:noProof/>
        </w:rPr>
        <w:tab/>
        <w:t>25</w:t>
      </w:r>
    </w:p>
    <w:p w:rsidR="001755CE" w:rsidRDefault="001755CE">
      <w:pPr>
        <w:rPr>
          <w:noProof/>
        </w:rPr>
      </w:pPr>
      <w:r>
        <w:rPr>
          <w:noProof/>
        </w:rPr>
        <w:t>13. ЗАКЛЮЧЕНИЕ</w:t>
      </w:r>
      <w:r>
        <w:rPr>
          <w:noProof/>
        </w:rPr>
        <w:tab/>
        <w:t>27</w:t>
      </w:r>
    </w:p>
    <w:p w:rsidR="001755CE" w:rsidRDefault="001755CE">
      <w:pPr>
        <w:rPr>
          <w:noProof/>
        </w:rPr>
      </w:pPr>
      <w:r>
        <w:rPr>
          <w:noProof/>
        </w:rPr>
        <w:t>14. СПИСОК ИСПОЛЬЗОВАННОЙ ЛИТЕРАТУРЫ</w:t>
      </w:r>
      <w:r>
        <w:rPr>
          <w:noProof/>
        </w:rPr>
        <w:tab/>
        <w:t>28</w:t>
      </w:r>
    </w:p>
    <w:p w:rsidR="001755CE" w:rsidRDefault="001755CE"/>
    <w:p w:rsidR="001755CE" w:rsidRDefault="001755CE"/>
    <w:p w:rsidR="001755CE" w:rsidRDefault="001755CE">
      <w:bookmarkStart w:id="0" w:name="_Toc452887247"/>
      <w:bookmarkStart w:id="1" w:name="_Toc452960625"/>
      <w:r>
        <w:t>ВВЕДЕНИЕ</w:t>
      </w:r>
      <w:bookmarkEnd w:id="0"/>
      <w:bookmarkEnd w:id="1"/>
    </w:p>
    <w:p w:rsidR="001755CE" w:rsidRDefault="001755CE"/>
    <w:p w:rsidR="001755CE" w:rsidRDefault="001755CE">
      <w:r>
        <w:t>Конституционный строй – это такая организация государственной и общественной жизни, при которой государство является политической организацией гражданского общества, имеет демократический, правовой характер и в не человек, его права и свободы признаются высшей ценностью, а их соблюдение и защита – основной обязанностью государства.</w:t>
      </w:r>
    </w:p>
    <w:p w:rsidR="001755CE" w:rsidRDefault="001755CE">
      <w:r>
        <w:t xml:space="preserve">Основы российской государственности раскрывается в главе 1 "Основы конституционного строя", в главах 3 - 8, посвященных построению новых институтов власти и федеративному устройству России. </w:t>
      </w:r>
    </w:p>
    <w:p w:rsidR="001755CE" w:rsidRDefault="001755CE">
      <w:r>
        <w:t>Для развития Российского государства исключительно важны положения преамбулы Конституции Российской Федерации о сохранении исторически сложившегося государственного единства, установлении гражданского мира и согласия: слишком долго нашу единую Родину разрывали, да, к сожалению, и сегодня мешают ее свободному развитию всякого рода конфликты, как социальные, так и национальные. Это - стержневая идея российской Конституции. И как подлинно суверенное государство Россия самостоятельно приняла свою Конституцию на общероссийском референдуме 12 декабря 1993 г. Принятие Конституции референдумом является существенной гарантией устойчивости нашего основополагающего Закона.</w:t>
      </w:r>
    </w:p>
    <w:p w:rsidR="001755CE" w:rsidRDefault="001755CE">
      <w:r>
        <w:t>В преамбуле обращается внимание на то, что Конституция подтверждает незыблемость демократической основы Российской Федерации, фиксируется, что она принята с целью обеспечить благополучие и процветание страны, исходя при этом из нашей общей ответственности за свою Родину не только перед нынешним, но и будущими поколениями.</w:t>
      </w:r>
    </w:p>
    <w:p w:rsidR="001755CE" w:rsidRDefault="001755CE"/>
    <w:p w:rsidR="001755CE" w:rsidRDefault="001755CE">
      <w:r>
        <w:t>ОБЩИЕ ПОЛОЖЕНИЯ</w:t>
      </w:r>
    </w:p>
    <w:p w:rsidR="001755CE" w:rsidRDefault="001755CE"/>
    <w:p w:rsidR="001755CE" w:rsidRDefault="001755CE">
      <w:r>
        <w:t>Глава 1 Конституции РФ закрепляет исходные принципы конституционного регулирования основополагающих сфер жизни и деятельности современной России: определяет сущность Российского государства, правовое положение личности, принципы экономических отношений, пользования землей и другими народными ресурсами, основы политической системы общества, взаимоотношений государства и религиозных объединений.</w:t>
      </w:r>
    </w:p>
    <w:p w:rsidR="001755CE" w:rsidRDefault="001755CE">
      <w:r>
        <w:t>Характерная особенность основ конституционного строя состоит в том, что они составляют первичную нормативную базу для остальных положений Конституции, всей системы действующего законодательства и иных нормативно - правовых актов Российской Федерации. Это означает, что другие главы Конституции содержат нормы, которые направлены на дальнейшее развитие, конкретизацию основ конституционного строя. В них, в частности, устанавливается компетенция органов государственной власти Российской Федерации, порядок принятия ими властных общих нормативно - правовых и индивидуальных решений, формулируются права и обязанности граждан, иных субъектов права, закрепляются юридические и иные гарантии реализации основ конституционного строя.</w:t>
      </w:r>
    </w:p>
    <w:p w:rsidR="001755CE" w:rsidRDefault="001755CE">
      <w:r>
        <w:t>В то же время ни одна действующая норма права, независимо от того, где она закреплена - в Конституции, законах Российской Федерации, указах Президента Российской Федерации или постановлениях Правительства, не может противоречить основам конституционного строя. В случаях несоответствия каких-либо норм основам такие нормы признаются неконституционными и утрачивают силу. Равным образом не могут противоречить основам конституционного строя действия и решения должностных лиц, государственных органов, граждан и их объединений.</w:t>
      </w:r>
    </w:p>
    <w:p w:rsidR="001755CE" w:rsidRDefault="001755CE">
      <w:r>
        <w:t>В тех случаях, когда в действующих законах и иных нормативно - правовых актах отсутствуют необходимые нормы или они противоречат Конституции, гражданин вправе реализовывать свои права, руководствуясь нормами Конституции, и в первую очередь положениями, устанавливающими основы конституционного строя, ибо принцип прямого действия Конституции непосредственно закреплен ст. 15.</w:t>
      </w:r>
    </w:p>
    <w:p w:rsidR="001755CE" w:rsidRDefault="001755CE">
      <w:pPr>
        <w:rPr>
          <w:i/>
          <w:iCs/>
        </w:rPr>
      </w:pPr>
      <w:r>
        <w:rPr>
          <w:i/>
          <w:iCs/>
        </w:rPr>
        <w:t xml:space="preserve">Основы конституционного строя России состоят из трех групп норм: </w:t>
      </w:r>
    </w:p>
    <w:p w:rsidR="001755CE" w:rsidRDefault="001755CE">
      <w:r>
        <w:t xml:space="preserve">регламентирующих деятельность государства и его органов; </w:t>
      </w:r>
    </w:p>
    <w:p w:rsidR="001755CE" w:rsidRDefault="001755CE">
      <w:r>
        <w:t xml:space="preserve">определяющих правовое положение личности в Российской Федерации; </w:t>
      </w:r>
    </w:p>
    <w:p w:rsidR="001755CE" w:rsidRDefault="001755CE">
      <w:r>
        <w:t>закрепляющих юридическую силу Конституции и порядок ее изменения.</w:t>
      </w:r>
    </w:p>
    <w:p w:rsidR="001755CE" w:rsidRDefault="001755CE">
      <w:r>
        <w:t>Главное внимание необходимо уделить принципам организации и деятельности государства, что объясняется его значимостью в современном обществе, а также необходимостью защиты личности, гражданского общества, их частных интересов от необоснованного вмешательства государственных органов и должностных лиц.</w:t>
      </w:r>
    </w:p>
    <w:p w:rsidR="001755CE" w:rsidRDefault="001755CE">
      <w:r>
        <w:t>Основы конституционного строя закрепляют форму Российской Федерации как государства (ст. 1), устанавливают источник государственной власти и способы осуществления народовластия (ст. 3), определяют пространственные пределы действия суверенитета Российской Федерации (ст. 4). Формулируются также принципы федеративного устройства России (ст. 5), закрепляется принцип разделения властей на законодательную, исполнительную и судебную (ст. 10) и устанавливается круг органов, осуществляющих государственную власть в Российской Федерации (ст. 11). Особо выделяется ст. 7, согласно которой социальная политика государства возводится в ранг конституционной основы, гарантирующей обеспечение достойной жизни и свободного развития каждого россиянина независимо от его рода занятий и деятельности.</w:t>
      </w:r>
    </w:p>
    <w:p w:rsidR="001755CE" w:rsidRDefault="001755CE">
      <w:r>
        <w:t xml:space="preserve">Государство утрачивает свое безраздельное господство в политической системе общества. Основы конституционного строя закрепляют в Российской Федерации идеологическое и политическое многообразие, в том числе многопартийность. Каждой партии предоставляется возможность беспрепятственно действовать, разрабатывать собственную идеологию, завоевывать симпатии и поддержку у населения, рекрутировать членов в свои ряды. </w:t>
      </w:r>
    </w:p>
    <w:p w:rsidR="001755CE" w:rsidRDefault="001755CE">
      <w:r>
        <w:t xml:space="preserve">В Конституции закрепляются верховенство Конституции в системе нормативно - правовых актов и особый порядок внесения изменений и дополнений в положения главы </w:t>
      </w:r>
      <w:r>
        <w:rPr>
          <w:lang w:val="en-US"/>
        </w:rPr>
        <w:t>“Основы конституционного строя”</w:t>
      </w:r>
      <w:r>
        <w:t xml:space="preserve">. </w:t>
      </w:r>
    </w:p>
    <w:p w:rsidR="001755CE" w:rsidRDefault="001755CE">
      <w:r>
        <w:t>Конституция закрепляет экономический строй российского общества, способы производства, обмена и распределения материальных благ. Конституционные положения о свободе экономической деятельности, о равенстве частной и государственной форм собственности, о праве каждого заниматься предпринимательской деятельностью - все это краеугольные камни экономических отношений, основанных на свободе частной собственности.</w:t>
      </w:r>
    </w:p>
    <w:p w:rsidR="001755CE" w:rsidRDefault="001755CE">
      <w:r>
        <w:t>ИТАК:</w:t>
      </w:r>
    </w:p>
    <w:p w:rsidR="001755CE" w:rsidRDefault="001755CE">
      <w:r>
        <w:t>Российская Федерация - Россия есть демократическое федеративное правовое государство с республиканской формой правления (Статья 1).</w:t>
      </w:r>
    </w:p>
    <w:p w:rsidR="001755CE" w:rsidRDefault="001755CE">
      <w:r>
        <w:t xml:space="preserve">Данная статья имеет основополагающее значение. В ней устанавливаются форма государственной власти в Российской Федерации и, соответственно, режим политической, экономической и иных свобод личности в обществе. </w:t>
      </w:r>
    </w:p>
    <w:p w:rsidR="001755CE" w:rsidRDefault="001755CE">
      <w:r>
        <w:t>Государственные органы находятся между собой в той или иной взаимосвязи, определенным образом организованы в единое целое. Эти способы организации государства и понимаются как его форма. При этом в форме государства выделяют три основные стороны: форму правления, форму государственного устройства и политический режим.</w:t>
      </w:r>
    </w:p>
    <w:p w:rsidR="001755CE" w:rsidRDefault="001755CE">
      <w:r>
        <w:t xml:space="preserve">Конституционное закрепление Российской Федерации как </w:t>
      </w:r>
      <w:r>
        <w:rPr>
          <w:i/>
          <w:iCs/>
        </w:rPr>
        <w:t xml:space="preserve">федеративной демократической республики </w:t>
      </w:r>
      <w:r>
        <w:t>означает следующее.</w:t>
      </w:r>
    </w:p>
    <w:p w:rsidR="001755CE" w:rsidRDefault="001755CE">
      <w:r>
        <w:t>1. В стране действует республиканская форма правления. Все граждане России, согласно Конституции, имеют право участвовать в формировании законодательной власти Российской Федерации - Федерального Собрания, а также избрании главы государства - Президента Российской Федерации.</w:t>
      </w:r>
    </w:p>
    <w:p w:rsidR="001755CE" w:rsidRDefault="001755CE">
      <w:r>
        <w:t>2. Российское государство представляет собой федерацию, объединяющую 89 субъектов: 21 республику, 6 краев, 49 областей, 2 города федерального значения, 1 автономную область, 10 автономных округов. Представительные (законодательные) органы субъекта Федерации в пределах, предоставленных им Конституцией, самостоятельно осуществляют полномочия по ряду важнейших направлений государственно - правовой деятельности, принимают законы и иные нормативно - правовые акты. В то же время значительную часть вопросов решают непосредственно федеральные органы государственной власти: Федеральное Собрание, Президент Российской Федерации и Правительство.</w:t>
      </w:r>
    </w:p>
    <w:p w:rsidR="001755CE" w:rsidRDefault="001755CE">
      <w:r>
        <w:t>В условиях России, представляющей многонациональное государство, федеративная форма государственного устройства является наиболее плодотворной, ибо только Федерация позволяет органично сочетать общие интересы всего многонационального народа России с интересами каждой республики и других субъектов Федерации.</w:t>
      </w:r>
    </w:p>
    <w:p w:rsidR="001755CE" w:rsidRDefault="001755CE">
      <w:r>
        <w:t xml:space="preserve">Российская Федерация - демократическое государство. Россиянам предоставляется возможность участвовать в делах государства и формировании его органов, а также предоставляются иные политические права. </w:t>
      </w:r>
    </w:p>
    <w:p w:rsidR="001755CE" w:rsidRDefault="001755CE">
      <w:r>
        <w:t xml:space="preserve">Принципиально важным является провозглашение государства Российской Федерации в качестве </w:t>
      </w:r>
      <w:r>
        <w:rPr>
          <w:i/>
          <w:iCs/>
        </w:rPr>
        <w:t>правового</w:t>
      </w:r>
      <w:r>
        <w:t xml:space="preserve">. </w:t>
      </w:r>
    </w:p>
    <w:p w:rsidR="001755CE" w:rsidRDefault="001755CE">
      <w:r>
        <w:t>Правовым государством признается демократическое государство, в котором обеспечивается верховенство закона, последовательно проводится принцип разделения властей, а также признаются и гарантируются права и свободы каждого человека.</w:t>
      </w:r>
    </w:p>
    <w:p w:rsidR="001755CE" w:rsidRDefault="001755CE">
      <w:r>
        <w:rPr>
          <w:i/>
          <w:iCs/>
        </w:rPr>
        <w:t>Верховенство закона</w:t>
      </w:r>
      <w:r>
        <w:t xml:space="preserve"> как необходимый принцип правового государства означает не только признание за Конституцией и иными законодательными актами высшей юридической силы, их способность устанавливать исходные, первичные нормы правового регулирования в обществе, но и безусловное подчинение всех членов общества и государства в целом действующему закону. </w:t>
      </w:r>
    </w:p>
    <w:p w:rsidR="001755CE" w:rsidRDefault="001755CE">
      <w:r>
        <w:t xml:space="preserve">Другим непременным признаком правового государства является последовательное </w:t>
      </w:r>
      <w:r>
        <w:rPr>
          <w:i/>
          <w:iCs/>
        </w:rPr>
        <w:t>разделение властей на законодательную, исполнительную и судебную</w:t>
      </w:r>
      <w:r>
        <w:t>. Все три ветви власти действуют самостоятельно и независимо друг от друга таким образом, чтобы не позволять ни одной из них доминировать над другими либо сосредоточить власть в руках одного должностного лица.</w:t>
      </w:r>
    </w:p>
    <w:p w:rsidR="001755CE" w:rsidRDefault="001755CE">
      <w:r>
        <w:t xml:space="preserve">В правовом государстве </w:t>
      </w:r>
      <w:r>
        <w:rPr>
          <w:i/>
          <w:iCs/>
        </w:rPr>
        <w:t>признаются и гарантируются права и свободы человека</w:t>
      </w:r>
      <w:r>
        <w:t xml:space="preserve">, закрепленные общепризнанными нормами международного права, а также законами и иными нормативно - правовыми актами. Это свободы в сфере экономики, политики, культуры, науки, искусства, право на жизнь, достоинство личности, личную неприкосновенность и др. </w:t>
      </w:r>
    </w:p>
    <w:p w:rsidR="001755CE" w:rsidRDefault="001755CE">
      <w:r>
        <w:t>Названные принципы последовательно закреплены в Конституции. Однако в настоящее время они являются скорее задачей, которую предстоит решить в ходе реформирования России, нежели свершившимся фактом.</w:t>
      </w:r>
    </w:p>
    <w:p w:rsidR="001755CE" w:rsidRDefault="001755CE">
      <w:bookmarkStart w:id="2" w:name="_Toc452887249"/>
      <w:bookmarkStart w:id="3" w:name="_Toc452960627"/>
    </w:p>
    <w:p w:rsidR="001755CE" w:rsidRDefault="001755CE">
      <w:r>
        <w:t>ЛИЧНОСТЬ И ГОСУДАРСТВО</w:t>
      </w:r>
      <w:bookmarkEnd w:id="2"/>
      <w:bookmarkEnd w:id="3"/>
    </w:p>
    <w:p w:rsidR="001755CE" w:rsidRDefault="001755CE"/>
    <w:p w:rsidR="001755CE" w:rsidRDefault="001755CE">
      <w:r>
        <w:t>Человек, его права и свободы являются высшей ценностью. Признание, соблюдение и защита прав и свобод человека и гражданина - обязанность государства (Статья 2).</w:t>
      </w:r>
    </w:p>
    <w:p w:rsidR="001755CE" w:rsidRDefault="001755CE">
      <w:r>
        <w:t>Данная статья формулирует одну из фундаментальных основ конституционного строя Российской Федерации. В Конституции понятие "высшая ценность" отнесено к человеку, его правам и свободам. Характерно, что в таких терминах не определяется никакой другой правовой институт, входящий в понятие основ конституционного строя.</w:t>
      </w:r>
    </w:p>
    <w:p w:rsidR="001755CE" w:rsidRDefault="001755CE">
      <w:r>
        <w:t>При этом личность получает надежную конституционную защиту от любых посягательств на права человека и гражданина, признаваемые международными.</w:t>
      </w:r>
    </w:p>
    <w:p w:rsidR="001755CE" w:rsidRDefault="001755CE">
      <w:r>
        <w:t>Примечательно, что в соотношении "государство - человек" принципиально поменялись акценты. Если в условиях советского общества личность обязывалась согласовывать свои интересы прежде всего с интересами государства, то в действующей Конституции устанавливается иной принцип. Признание, соблюдение, а также защита прав и свобод человека становятся конституционной обязанностью государства. Следовательно, в любых ситуациях государство не может посягать на права и свободы личности, приносить их в жертву своим или иным эгоистичным интересам. Права и свободы могут быть ограничены в случаях, предусмотренных законом (ст. ст. 23, 55, 56 Конституции).</w:t>
      </w:r>
    </w:p>
    <w:p w:rsidR="001755CE" w:rsidRDefault="001755CE">
      <w:r>
        <w:t xml:space="preserve">Следует обратить внимание и на тот факт, что приоритет прав личности не ограничивается только политической сферой. Основы конституционного строя отдают предпочтение правам личности и в экономической сфере. </w:t>
      </w:r>
    </w:p>
    <w:p w:rsidR="001755CE" w:rsidRDefault="001755CE">
      <w:r>
        <w:t>Конституционным провозглашением прав и свобод человека как высшей ценности Российская Федерация признала требования демократического международного сообщества, таких общепризнанных актов международного права, как Всеобщая декларация прав человека 1948 г., Международный пакт об экономических, социальных и культурных правах и Международный пакт о гражданских и политических правах 1966 г. С вступлением России в Совет Европы обрела значение Европейская конвенция "О защите прав человека и основных свобод" от 4 ноября 1950 г</w:t>
      </w:r>
    </w:p>
    <w:p w:rsidR="001755CE" w:rsidRDefault="001755CE">
      <w:r>
        <w:t>Основой прав и свобод является человеческое достоинство. Согласно преамбулам Всеобщей декларации прав человека и Пактов о правах человека признание достоинства, присущего всем членам человеческой семьи, их равных и неотъемлемых прав является основой свободы, справедливости и всеобщего мира.</w:t>
      </w:r>
    </w:p>
    <w:p w:rsidR="001755CE" w:rsidRDefault="001755CE">
      <w:r>
        <w:t>В статье формулируется правовой принцип в наиболее общем виде. Конкретный перечень прав и свобод излагается в ст. ст. 6, 7, 13, 15 гл. 1 и в главе 2 Конституции. Государство при этом не только воздерживается от вмешательства в сферу прав и свобод: обязанность соблюдать права и свободы предусматривает активную деятельность государства по созданию условий для их реализации.</w:t>
      </w:r>
    </w:p>
    <w:p w:rsidR="001755CE" w:rsidRDefault="001755CE">
      <w:r>
        <w:t>Таким образом, ст. 2 Конституции обеспечивает свободу человеческой личности, демократизм и жизнеспособность государства и общества.</w:t>
      </w:r>
    </w:p>
    <w:p w:rsidR="001755CE" w:rsidRDefault="001755CE">
      <w:r>
        <w:br w:type="page"/>
      </w:r>
      <w:bookmarkStart w:id="4" w:name="_Toc452887250"/>
      <w:bookmarkStart w:id="5" w:name="_Toc452960628"/>
      <w:r>
        <w:t>СУВЕРЕНИТЕТ</w:t>
      </w:r>
      <w:bookmarkEnd w:id="4"/>
      <w:r>
        <w:t xml:space="preserve"> ГОСУДАРСТВА</w:t>
      </w:r>
      <w:bookmarkEnd w:id="5"/>
    </w:p>
    <w:p w:rsidR="001755CE" w:rsidRDefault="001755CE"/>
    <w:p w:rsidR="001755CE" w:rsidRDefault="001755CE">
      <w:r>
        <w:t>Носителем суверенитета и единственным источником власти в Российской Федерации является ее многонациональный народ (Статья 3).</w:t>
      </w:r>
    </w:p>
    <w:p w:rsidR="001755CE" w:rsidRDefault="001755CE">
      <w:r>
        <w:t>Данное положение является исходным для закрепления демократической природы Российской Федерации. Признание народа единственным источником власти и носителем суверенитета является отличительным свойством демократических государств с республиканской формой правления.</w:t>
      </w:r>
    </w:p>
    <w:p w:rsidR="001755CE" w:rsidRDefault="001755CE">
      <w:r>
        <w:t>Конституцией устанавливается принцип неделимости суверенитета в Российской Федерации. Соответственно, любые действия отдельных органов государственной власти Российской Федерации, волеизъявление населения, составляющего лишь часть многонационального народа Российской Федерации, не могут считаться суверенными акциями, совершаемыми абсолютно самостоятельно и независимо от конституционного строя, установленного Конституцией и федеральными законами. Провозглашение государственного суверенитета, не основанное на воле многонационального народа Российской Федерации, противоречит Конституции.</w:t>
      </w:r>
    </w:p>
    <w:p w:rsidR="001755CE" w:rsidRDefault="001755CE">
      <w:r>
        <w:t>В ч. 2 статьи определяются две основные формы народовластия в Российской Федерации: непосредственное (прямое) осуществление власти народом и осуществление власти через органы государственной власти и органы местного самоуправления. Непосредственное осуществление власти народа является высшим выражением народовластия. В то же время каждодневное осуществление государственной власти на федеральном уровне, уровне субъектов Российской Федерации, решение местных вопросов требуют образования постоянно действующих органов государственной власти и органов местного самоуправления. Будучи сформированными демократическим образом и находясь под контролем населения, эти органы являются важнейшими каналами осуществления народовластия в Российской Федерации.</w:t>
      </w:r>
    </w:p>
    <w:p w:rsidR="001755CE" w:rsidRDefault="001755CE">
      <w:r>
        <w:t xml:space="preserve">В ч. 3 ст. 3 Конституции референдум и свободные выборы определяются как высшее непосредственное выражение власти народа. Тем самым устанавливается наивысший авторитет решений, принятых на референдуме, и результатов свободных выборов. В то же время народовластие наиболее эффективно осуществляется в результате достижения оптимального баланса различных форм народовластия. </w:t>
      </w:r>
    </w:p>
    <w:p w:rsidR="001755CE" w:rsidRDefault="001755CE">
      <w:r>
        <w:t>Непосредственное осуществление власти народа путем проведения свободных выборов - исходный принцип организации системы органов государственной власти и местного самоуправления. Воля народа, выраженная на выборах, собственно, и позволяет осуществить демократическую организацию власти в Российской Федерации.</w:t>
      </w:r>
    </w:p>
    <w:p w:rsidR="001755CE" w:rsidRDefault="001755CE">
      <w:r>
        <w:t xml:space="preserve">Путем выборов формируются представительные органы государственной власти Российской Федерации, субъектов Федерации, представительные органы местного самоуправления. В соответствии с федеральным законом избирается Президент Российской Федерации (ст. 81 Конституции). </w:t>
      </w:r>
    </w:p>
    <w:p w:rsidR="001755CE" w:rsidRDefault="001755CE">
      <w:r>
        <w:t xml:space="preserve">В ст. 3 Конституции также устанавливается противоправность действий, посягающих на народовластие в России. Любые лица, совершающие действия, связанные с захватом власти или присвоением властных полномочий, несут юридическую ответственность. </w:t>
      </w:r>
    </w:p>
    <w:p w:rsidR="001755CE" w:rsidRDefault="001755CE">
      <w:bookmarkStart w:id="6" w:name="_Toc452887251"/>
      <w:bookmarkStart w:id="7" w:name="_Toc452960629"/>
    </w:p>
    <w:p w:rsidR="001755CE" w:rsidRDefault="001755CE">
      <w:r>
        <w:t>ВЕРХОВЕНСТВО КОНСТИТУЦИИ И ФЕДЕРАЛЬНЫХ ЗАКОНОВ</w:t>
      </w:r>
      <w:bookmarkEnd w:id="6"/>
      <w:bookmarkEnd w:id="7"/>
    </w:p>
    <w:p w:rsidR="001755CE" w:rsidRDefault="001755CE"/>
    <w:p w:rsidR="001755CE" w:rsidRDefault="001755CE">
      <w:r>
        <w:t>Конституция Российской Федерации и федеральные законы имеют верховенство на всей территории Российской Федерации (Статья 4).</w:t>
      </w:r>
    </w:p>
    <w:p w:rsidR="001755CE" w:rsidRDefault="001755CE">
      <w:r>
        <w:t>Верховенство федеральной Конституции и федеральных законов на всей территории Российской Федерации обеспечивает единство, согласованность и стабильность всей правовой системы России.</w:t>
      </w:r>
    </w:p>
    <w:p w:rsidR="001755CE" w:rsidRDefault="001755CE">
      <w:r>
        <w:t xml:space="preserve">Верховенство федеральных законов предполагает точное и неуклонное их соблюдение, исполнение и применение. Из этого вытекает требование точного соответствия Конституции и федеральным законам всех нормативных правовых актов, принимаемых Президентом Российской Федерации, Правительством Российской Федерации, федеральными органами исполнительной власти, а также законов и иных нормативных правовых актов, принимаемых субъектами Российской Федерации по предметам совместного ведения Федерации и ее субъектов (см. комментарии к ст. ст. 72 и 76 Конституции). Указанные акты не должны противоречить Конституции и федеральным законам. Если же такое противоречие (несоответствие) обнаруживается, то применяется Конституция или соответствующий федеральный закон. Акты, противоречащие им, подлежат в установленном порядке опротестованию, приостановлению, отмене. </w:t>
      </w:r>
    </w:p>
    <w:p w:rsidR="001755CE" w:rsidRDefault="001755CE">
      <w:bookmarkStart w:id="8" w:name="_Toc452887252"/>
      <w:bookmarkStart w:id="9" w:name="_Toc452960630"/>
    </w:p>
    <w:p w:rsidR="001755CE" w:rsidRDefault="001755CE">
      <w:r>
        <w:t>ФЕДЕРАЛИЗМ</w:t>
      </w:r>
      <w:bookmarkEnd w:id="8"/>
      <w:bookmarkEnd w:id="9"/>
    </w:p>
    <w:p w:rsidR="001755CE" w:rsidRDefault="001755CE"/>
    <w:p w:rsidR="001755CE" w:rsidRDefault="001755CE">
      <w: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(статья 5).</w:t>
      </w:r>
    </w:p>
    <w:p w:rsidR="001755CE" w:rsidRDefault="001755CE">
      <w: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755CE" w:rsidRDefault="001755CE">
      <w:r>
        <w:t>Федеративное устройство Российской Федерации основано на ее государственной целостности. Каждый субъект Российской Федерации является частью Федерации, и поэтому принцип целостности и неприкосновенности территории Российской Федерации, установленный в ст. 4 Конституции, не может быть поставлен под сомнение в связи с федеративным устройством нашей страны.</w:t>
      </w:r>
    </w:p>
    <w:p w:rsidR="001755CE" w:rsidRDefault="001755CE">
      <w:r>
        <w:t>Указание на то, что федеративное устройство Российской Федерации основано на единстве системы государственной власти и разграничении предметов ведения и полномочий, означает, что в Российской Федерации ее субъекты имеют право на принадлежащее им и за ними закрепленные предметы ведения и полномочия. Их определение зависит от ряда факторов.</w:t>
      </w:r>
    </w:p>
    <w:p w:rsidR="001755CE" w:rsidRDefault="001755CE">
      <w:r>
        <w:t xml:space="preserve">Прежде всего, объем принадлежащих исключительно Российской Федерации предметов ведения и полномочий должен быть достаточным для обеспечения защиты интересов всего многонационального народа России. А они не могут быть защищены, если Федерация не обеспечит единого правового регулирования в сфере экономики, социального, культурного развития, если не будут гарантированы права и свободы человека и гражданина в рамках всего государства, не будет выработана единая политика в сфере межнациональных отношений. </w:t>
      </w:r>
    </w:p>
    <w:p w:rsidR="001755CE" w:rsidRDefault="001755CE">
      <w:r>
        <w:t xml:space="preserve">Масштабы нашей страны и разнообразие условий в ней столь велики, что управление ею только из единого центра не представляется возможным. Она занимает более 17 млн. кв. км, расположена в нескольких природных зонах с различными климатическими условиями. На ее территории проживает более 140 национальностей и народностей, находится более тысячи городов и несколько тысяч поселков. Поэтому важным фактором, оказывающим решающее воздействие на распределение предметов ведения между Федерацией и ее субъектами, является необходимость учета органами государственной власти и управления условий, в которых проживает население субъекта Федерации. В силу этого, например, именно субъектам Федерации принадлежит право устанавливать, причем самостоятельно, систему органов государственной власти. Эти органы должны лишь соответствовать основам конституционного строя Российской Федерации и общим принципам организации представительных и исполнительных органов государственной власти, устанавливаемым федеральным законом в интересах всего многонационального российского народа. </w:t>
      </w:r>
    </w:p>
    <w:p w:rsidR="001755CE" w:rsidRDefault="001755CE">
      <w:r>
        <w:t>Федеративное устройство Российской Федерации исходит из права народов на самоопределение. Данное право является одним из важнейших достижений современной демократии и относится к общепризнанным нормам международного права. Но, как и всякая юридическая норма, право на самоопределение может быть реализовано лишь при соблюдении определенных условий, закрепленных нормами международного права.</w:t>
      </w:r>
    </w:p>
    <w:p w:rsidR="001755CE" w:rsidRDefault="001755CE">
      <w:r>
        <w:t xml:space="preserve">Закрепленный статьей принцип равноправия народов в Российской Федерации гарантируется равноправием прав и свобод человека и правом каждого определять и указывать свою национальность. </w:t>
      </w:r>
    </w:p>
    <w:p w:rsidR="001755CE" w:rsidRDefault="001755CE">
      <w:bookmarkStart w:id="10" w:name="_Toc452887253"/>
      <w:bookmarkStart w:id="11" w:name="_Toc452960631"/>
    </w:p>
    <w:p w:rsidR="001755CE" w:rsidRDefault="001755CE">
      <w:r>
        <w:t>ГРАЖДАНСТО РОССИЙСКОЙ ФЕДЕРАЦИИ</w:t>
      </w:r>
      <w:bookmarkEnd w:id="10"/>
      <w:bookmarkEnd w:id="11"/>
    </w:p>
    <w:p w:rsidR="001755CE" w:rsidRDefault="001755CE"/>
    <w:p w:rsidR="001755CE" w:rsidRDefault="001755CE">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1755CE" w:rsidRDefault="001755CE">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1755CE" w:rsidRDefault="001755CE">
      <w:r>
        <w:t>3. Гражданин Российской Федерации не может быть лишен своего гражданства или права изменить его (Статья 6).</w:t>
      </w:r>
    </w:p>
    <w:p w:rsidR="001755CE" w:rsidRDefault="001755CE">
      <w:r>
        <w:rPr>
          <w:i/>
          <w:iCs/>
        </w:rPr>
        <w:t>Гражданство</w:t>
      </w:r>
      <w:r>
        <w:t xml:space="preserve"> - это устойчивая правовая связь человека с государством, выражающаяся в совокупности их взаимных прав, обязанностей и ответственности и основанная на признании и уважении достоинства, основных прав и свобод человека и гражданина. С гражданством связаны самые существенные элементы правового положения личности - объем и содержание прав, свобод, обязанностей.</w:t>
      </w:r>
    </w:p>
    <w:p w:rsidR="001755CE" w:rsidRDefault="001755CE">
      <w:r>
        <w:t>Российское гражданство является единым и равным независимо от оснований приобретения. Это означает, что граждане пользуются равными правами независимо от того, имеют ли они гражданство по рождению или приобрели его по иным основаниям, и что граждане Российской Федерации не могут быть разделены на какие-то группы или разряды, порождающие различные права и обязанности.</w:t>
      </w:r>
    </w:p>
    <w:p w:rsidR="001755CE" w:rsidRDefault="001755CE">
      <w:r>
        <w:t>В п. 2 ст. 6 Конституции подчеркивается, что каждый гражданин обладает на ее территории всеми правами и свободами и несет равные обязанности. Следует также отметить, что граждане Российской Федерации по сравнению с другими лицами, законно находящимися на территории России, наделены правами в сфере осуществления политической власти. Например, только граждане могут избирать и быть избранными в представительные органы Российской Федерации и ее субъектов. Только граждане обязаны защищать наше Отечество и нести некоторые другие обязанности.</w:t>
      </w:r>
    </w:p>
    <w:p w:rsidR="001755CE" w:rsidRDefault="001755CE">
      <w:r>
        <w:t>Гражданин Российской Федерации не может быть лишен своего гражданства и выслан за пределы Российской Федерации. Он не может быть также выдан другому государству иначе как на основании закона или международного договора Российской Федерации. Российская Федерация гарантирует своим гражданам защиту и покровительство и за ее пределами.</w:t>
      </w:r>
    </w:p>
    <w:p w:rsidR="001755CE" w:rsidRDefault="001755CE">
      <w:bookmarkStart w:id="12" w:name="_Toc452887254"/>
      <w:bookmarkStart w:id="13" w:name="_Toc452960632"/>
    </w:p>
    <w:p w:rsidR="001755CE" w:rsidRDefault="001755CE">
      <w:r>
        <w:t>РОССИЯ – СОЦИАЛЬНОЕ ГОСУДАРСТВО</w:t>
      </w:r>
      <w:bookmarkEnd w:id="12"/>
      <w:bookmarkEnd w:id="13"/>
    </w:p>
    <w:p w:rsidR="001755CE" w:rsidRDefault="001755CE"/>
    <w:p w:rsidR="001755CE" w:rsidRDefault="001755CE">
      <w: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(Статья 7).</w:t>
      </w:r>
    </w:p>
    <w:p w:rsidR="001755CE" w:rsidRDefault="001755CE">
      <w:r>
        <w:t>Статья провозглашает один из основополагающих принципов деятельности современного демократического государства, согласно которому создание условий, обеспечивающих достойную жизнь и свободное развитие человека, не является сугубо личным делом самого человека и его родителей, а возводится в ранг общегосударственной политики. Именно успехи в социальной политике являются показателем плодотворной и многогранной деятельности государства. По ним можно судить о том, в какой мере государство исполняет свою конституционную обязанность соблюдать и защищать права и свободы человека и гражданина, создавать надлежащие материальные, политические, правовые и иные условия для осуществления этих прав и свобод, их воплощения в реальной жизни.</w:t>
      </w:r>
    </w:p>
    <w:p w:rsidR="001755CE" w:rsidRDefault="001755CE">
      <w:r>
        <w:t>В социальном государстве право на достойную жизнь и свободное развитие гарантируется каждому независимо от его способности трудиться, участвовать в общественно полезном труде.</w:t>
      </w:r>
    </w:p>
    <w:p w:rsidR="001755CE" w:rsidRDefault="001755CE">
      <w:r>
        <w:t>Это право закреплено ст. 25 Всеобщей декларации прав человека: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r>
        <w:rPr>
          <w:lang w:val="en-US"/>
        </w:rPr>
        <w:t>”</w:t>
      </w:r>
      <w:r>
        <w:t>.</w:t>
      </w:r>
    </w:p>
    <w:p w:rsidR="001755CE" w:rsidRDefault="001755CE">
      <w:r>
        <w:t>Следуя нормам международного права, Конституция устанавливает обязанность государства проводить социальную политику, обеспечивающую каждому россиянину достойную жизнь. Последняя понимается, прежде всего, как возможность обладать и пользоваться благами современной цивилизации: иметь надлежащие жилищные условия и медицинское обслуживание, современную бытовую технику, средства передвижения, рациональное и калорийное питание, возможность пользоваться услугами предприятий сферы обслуживания, пользоваться культурными ценностями и др. Достойная жизнь невозможна и без свободного развития личности, предоставления ей возможности усвоить достижения науки, культуры, получить профессию.</w:t>
      </w:r>
    </w:p>
    <w:p w:rsidR="001755CE" w:rsidRDefault="001755CE">
      <w:r>
        <w:t>Однако</w:t>
      </w:r>
      <w:r>
        <w:rPr>
          <w:lang w:val="en-US"/>
        </w:rPr>
        <w:t>,</w:t>
      </w:r>
      <w:r>
        <w:t xml:space="preserve"> государство способно выполнить названные задачи только опираясь на мощную и стабильную экономику, обеспечивающую материальное благополучие и процветание общества. деятельность государства в социальной сфере пока что не является достаточно действенной. В условиях переживаемых экономических трудностей социальная политика государства не только не гарантирует достойную жизнь, как это записано в Конституции, но и не обеспечивает прожиточный минимум значительной части населения. В ежегодном </w:t>
      </w:r>
    </w:p>
    <w:p w:rsidR="001755CE" w:rsidRDefault="001755CE">
      <w:bookmarkStart w:id="14" w:name="_Toc452887255"/>
      <w:bookmarkStart w:id="15" w:name="_Toc452960633"/>
    </w:p>
    <w:p w:rsidR="001755CE" w:rsidRDefault="001755CE">
      <w:r>
        <w:t>ЭКОНОМИЧЕСКИЕ ОСНОВЫ</w:t>
      </w:r>
      <w:bookmarkEnd w:id="14"/>
      <w:bookmarkEnd w:id="15"/>
    </w:p>
    <w:p w:rsidR="001755CE" w:rsidRDefault="001755CE"/>
    <w:p w:rsidR="001755CE" w:rsidRDefault="001755CE">
      <w:r>
        <w:t xml:space="preserve">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w:t>
      </w:r>
    </w:p>
    <w:p w:rsidR="001755CE" w:rsidRDefault="001755CE">
      <w:r>
        <w:t>В Российской Федерации признаются и защищаются равным образом частная, государственная, муниципальная и иные формы собственности (Статья 8).</w:t>
      </w:r>
    </w:p>
    <w:p w:rsidR="001755CE" w:rsidRDefault="001755CE">
      <w:r>
        <w:t>Действующая Конституция обязывает государство обеспечивать свободу экономической деятельности и поддерживать конкуренцию, запрещая лишь монополизацию этой деятельности и недобросовестную конкуренцию, и провозглашает равенство всех форм собственности и равную их защиту.</w:t>
      </w:r>
    </w:p>
    <w:p w:rsidR="001755CE" w:rsidRDefault="001755CE">
      <w:r>
        <w:t>Гарантированное ст. 8 Конституции юридическое равенство форм собственности, равное их признание и защита означают одинаковое признание и одинаковую защиту всеми допускаемыми средствами и способами любых не противоречащих законодательству форм хозяйствования и признаваемых законом имущественных прав, а также недопустимость установления законодательством каких-либо привилегий или ограничений для тех или иных форм или субъектов хозяйственной деятельности. Права собственности всех субъектов (носителей) этого права защищаются абсолютно одинаково, на основании одних и тех же норм материального права.</w:t>
      </w:r>
    </w:p>
    <w:p w:rsidR="001755CE" w:rsidRDefault="001755CE">
      <w:r>
        <w:t xml:space="preserve">Экономической основой общества становится рыночная экономика, для нормального и эффективного функционирования которой необходимо обеспечить: </w:t>
      </w:r>
    </w:p>
    <w:p w:rsidR="001755CE" w:rsidRDefault="001755CE">
      <w:r>
        <w:t xml:space="preserve">а) свободу экономической деятельности; </w:t>
      </w:r>
    </w:p>
    <w:p w:rsidR="001755CE" w:rsidRDefault="001755CE">
      <w:r>
        <w:t xml:space="preserve">б) свободное перемещение товаров, услуг, финансовых и иных ресурсов, т.е. единство экономического пространства на всей территории страны. </w:t>
      </w:r>
    </w:p>
    <w:p w:rsidR="001755CE" w:rsidRDefault="001755CE">
      <w:r>
        <w:br w:type="page"/>
      </w:r>
      <w:bookmarkStart w:id="16" w:name="_Toc452887256"/>
      <w:bookmarkStart w:id="17" w:name="_Toc452960634"/>
      <w:r>
        <w:t>РАЗДЕЛЕНИЕ ВЛАСТЕЙ</w:t>
      </w:r>
      <w:bookmarkEnd w:id="16"/>
      <w:bookmarkEnd w:id="17"/>
    </w:p>
    <w:p w:rsidR="001755CE" w:rsidRDefault="001755CE"/>
    <w:p w:rsidR="001755CE" w:rsidRDefault="001755CE">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(Статья 10).</w:t>
      </w:r>
    </w:p>
    <w:p w:rsidR="001755CE" w:rsidRDefault="001755CE">
      <w:r>
        <w:t>В статье закрепляется фундаментальный принцип организации власти в Российской Федерации - принцип разделения властей.</w:t>
      </w:r>
    </w:p>
    <w:p w:rsidR="001755CE" w:rsidRDefault="001755CE">
      <w:r>
        <w:t xml:space="preserve">Этот принцип был выработан мировой практикой развития демократических государств. Суть его в том,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 Поскольку существуют три основные функции государственной власти - законодательная, исполнительная и судебная, каждая из этих функций должна исполняться самостоятельно соответствующим органом государственной власти. </w:t>
      </w:r>
    </w:p>
    <w:p w:rsidR="001755CE" w:rsidRDefault="001755CE">
      <w:r>
        <w:t>Каждый государственный орган, осуществляющий одну из трех функций государственной власти, взаимодействует с другими государственными органами. В этом взаимодействии они ограничивают друг друга. Такая схема взаимоотношений часто называется системой сдержек и противовесов. Она представляет единственно возможную схему организации государственной власти в демократическом государстве.</w:t>
      </w:r>
    </w:p>
    <w:p w:rsidR="001755CE" w:rsidRDefault="001755CE">
      <w:r>
        <w:t>На федеральном уровне организации государственной власти в Российской Федерации система сдержек и противовесов, согласно Конституции, выглядит следующим образом. Законодательный орган - Федеральное Собрание - принимает законы, определяет нормативную базу деятельности всех органов государственной власти, влияет парламентскими способами на деятельность исполнительной власти (самый серьезный инструмент влияния - возможность постановки вопроса о доверии Правительству), в той либо иной форме участвует в формировании Правительства, судебных органов Российской Федерации.</w:t>
      </w:r>
    </w:p>
    <w:p w:rsidR="001755CE" w:rsidRDefault="001755CE">
      <w:r>
        <w:t>Правительство Российской Федерации осуществляет исполнительную власть: организует исполнение законов, различными способами влияет на законодательный процесс (право законодательной инициативы, обязательность заключения Правительства на законопроекты, требующие привлечения дополнительных федеральных средств). Возможность выражения недоверия Правительству сбалансирована возможностью роспуска законодательного органа главой государства.</w:t>
      </w:r>
    </w:p>
    <w:p w:rsidR="001755CE" w:rsidRDefault="001755CE">
      <w:r>
        <w:t>Конституционный, Верховный и Высший Арбитражный Суды Российской Федерации имеют право законодательной инициативы по вопросам их ведения. Эти суды в пределах своей компетенции рассматривают конкретные дела, сторонами которых являются другие федеральные органы государственной власти. В системе разделения властей на федеральном уровне особое место принадлежит Конституционному Суду Российской Федерации. Это проявляется в следующих полномочиях, закрепленных за ним Конституцией: разрешение дел о соответствии Конституции федеральных законов, нормативных актов Президента, палат Федерального Собрания и Правительства Российской Федерации, разрешение споров о компетенции между федеральными органами государственной власти, толкование Конституции (ст. 125 Конституции).</w:t>
      </w:r>
    </w:p>
    <w:p w:rsidR="001755CE" w:rsidRDefault="001755CE">
      <w:r>
        <w:t>Являясь главой государства, Президент Российской Федерации не относится ни к одной из трех ветвей власти. Выполняя задачи, возложенные на него Конституцией, Президент Российской Федерации обеспечивает необходимое согласование деятельности различных ветвей власти - законодательной, исполнительной и судебной, позволяющее бесперебойно действовать всему государственному механизму.</w:t>
      </w:r>
    </w:p>
    <w:p w:rsidR="001755CE" w:rsidRDefault="001755CE">
      <w:r>
        <w:br w:type="page"/>
      </w:r>
      <w:bookmarkStart w:id="18" w:name="_Toc452887257"/>
      <w:bookmarkStart w:id="19" w:name="_Toc452960635"/>
      <w:r>
        <w:t>ИДЕОЛОГИЯ</w:t>
      </w:r>
      <w:bookmarkEnd w:id="18"/>
      <w:bookmarkEnd w:id="19"/>
    </w:p>
    <w:p w:rsidR="001755CE" w:rsidRDefault="001755CE"/>
    <w:p w:rsidR="001755CE" w:rsidRDefault="001755CE">
      <w:r>
        <w:t>1. В Российской Федерации признается идеологическое многообразие.</w:t>
      </w:r>
    </w:p>
    <w:p w:rsidR="001755CE" w:rsidRDefault="001755CE">
      <w:r>
        <w:t>2. Никакая идеология не может устанавливаться в качестве государственной или обязательной.</w:t>
      </w:r>
    </w:p>
    <w:p w:rsidR="001755CE" w:rsidRDefault="001755CE">
      <w:r>
        <w:t>3. В Российской Федерации признаются политическое многообразие, многопартийность (Статья 13).</w:t>
      </w:r>
    </w:p>
    <w:p w:rsidR="001755CE" w:rsidRDefault="001755CE">
      <w:r>
        <w:t>Статья устанавливает меру и принципы политической и идеологической свободы в Российской Федерации. Эта мера предоставляет необычайно широкий простор для деятельности личности, партий и общественных объединений.</w:t>
      </w:r>
    </w:p>
    <w:p w:rsidR="001755CE" w:rsidRDefault="001755CE">
      <w:r>
        <w:t>Идеология - это система политических, правовых, религиозных, философских взглядов на социальную действительность, общество и отношения людей между собой. Характерная особенность идеологии состоит в том, что она непосредственно связана с практической деятельностью людей и направлена на утверждение, изменение либо преобразование существующих в обществе порядков и отношений.</w:t>
      </w:r>
    </w:p>
    <w:p w:rsidR="001755CE" w:rsidRDefault="001755CE">
      <w:r>
        <w:t>Идеологическое многообразие понимается как право отдельной личности, социальных групп, политических партий и общественных объединений:</w:t>
      </w:r>
    </w:p>
    <w:p w:rsidR="001755CE" w:rsidRDefault="001755CE">
      <w:r>
        <w:t>1) беспрепятственно разрабатывать теории, взгляды, идеи относительно экономического, политического, правового и иного устройства Российской Федерации, зарубежных государств и мировой цивилизации в целом;</w:t>
      </w:r>
    </w:p>
    <w:p w:rsidR="001755CE" w:rsidRDefault="001755CE">
      <w:r>
        <w:t>2) пропагандировать свои взгляды, идеи с помощью средств массовой информации: прессы, радио, телевидения, а также путем издания монографических и научно - популярных работ, трудов, статей и т.п.;</w:t>
      </w:r>
    </w:p>
    <w:p w:rsidR="001755CE" w:rsidRDefault="001755CE">
      <w:r>
        <w:t>3) вести активную деятельность по внедрению идеологии в практическую сферу: разрабатывать программные документы партий, готовить законопроекты, иные документы, предусматривающие меры по совершенствованию социального и политического строя Российской Федерации;</w:t>
      </w:r>
    </w:p>
    <w:p w:rsidR="001755CE" w:rsidRDefault="001755CE">
      <w:r>
        <w:t>4) публично защищать свои идеологические воззрения, вести активную полемику с иными идеологиями;</w:t>
      </w:r>
    </w:p>
    <w:p w:rsidR="001755CE" w:rsidRDefault="001755CE">
      <w:r>
        <w:t>5) требовать по суду или через иные органы государства устранения препятствий, связанных с реализацией права на идеологическое многообразие.</w:t>
      </w:r>
    </w:p>
    <w:p w:rsidR="001755CE" w:rsidRDefault="001755CE">
      <w:r>
        <w:t>Граждане России вправе придерживаться той или иной идеологии, принимать активные меры по ее реализации в жизнь. Но такой выбор делается ими осознанно, добровольно и самостоятельно. В то же время государство не может навязывать гражданам какую-либо идеологию в качестве общеобязательной, которую они должны под страхом уголовного и иного наказания разделять, изучать и пропагандировать.</w:t>
      </w:r>
    </w:p>
    <w:p w:rsidR="001755CE" w:rsidRDefault="001755CE">
      <w:bookmarkStart w:id="20" w:name="_Toc452887258"/>
      <w:bookmarkStart w:id="21" w:name="_Toc452960636"/>
    </w:p>
    <w:p w:rsidR="001755CE" w:rsidRDefault="001755CE">
      <w:r>
        <w:t>КОНСТИТУЦИЯ – КАК “ОСНОВА” ОСНОВ КОНСТИТУЦИОННОГО СТРОЯ РОССИЙСКОЙ ФЕДЕРАЦИИ</w:t>
      </w:r>
      <w:bookmarkEnd w:id="20"/>
      <w:bookmarkEnd w:id="21"/>
    </w:p>
    <w:p w:rsidR="001755CE" w:rsidRDefault="001755CE"/>
    <w:p w:rsidR="001755CE" w:rsidRDefault="001755CE">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755CE" w:rsidRDefault="001755CE">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(Статья 15).</w:t>
      </w:r>
    </w:p>
    <w:p w:rsidR="001755CE" w:rsidRDefault="001755CE">
      <w:r>
        <w:t>Эта статья особенно важна потому, что в ней определяется место Конституции в системе нормативных правовых актов страны. Конституция формирует и закрепляет отправные принципы правового регулирования, является базой всего законодательства и представляет собой акт, обладающий высшей юридической силой.</w:t>
      </w:r>
    </w:p>
    <w:p w:rsidR="001755CE" w:rsidRDefault="001755CE">
      <w:r>
        <w:t>Иерархический порядок расположения актов указывает на особую юридическую силу Конституции. Это означает, что она обладает верховенством над законами и иными правовыми актами; последние должны исходить из Конституции и не противоречить ей. Законы и подзаконные акты, противоречащие Конституции, не имеют юридической силы. Причем соответствовать Конституции должны не только акты федерального законодательства, но и акты органов государственной власти субъектов Федерации, а также органов местного самоуправления. Конституция, распространяя свое действие на всю территорию Российской Федерации, олицетворяет собой государственную целостность, единство системы государственной власти.</w:t>
      </w:r>
    </w:p>
    <w:p w:rsidR="001755CE" w:rsidRDefault="001755CE">
      <w:r>
        <w:t xml:space="preserve">Конституция и законы Российской Федерации регулируют важнейшие общественные отношения. С их помощью закрепляются основы конституционного строя, основные права и свободы граждан, государственное устройство, формы и виды собственности, основы уголовного, гражданского, семейного и иных отраслей законодательства, а также другие принципиальные направления жизнедеятельности общества и государства. Таким образом, их действие носит универсальный, общеобязательный характер по кругу лиц, во времени и пространстве. Соответственно и обязанность соблюдать федеральные законодательные акты распространяется на все органы государственной власти, в том числе органы власти субъектов Федерации, органы местного самоуправления, а также на всех без исключения должностных лиц. </w:t>
      </w:r>
    </w:p>
    <w:p w:rsidR="001755CE" w:rsidRDefault="001755CE">
      <w:bookmarkStart w:id="22" w:name="_Toc452887259"/>
      <w:bookmarkStart w:id="23" w:name="_Toc452960637"/>
    </w:p>
    <w:p w:rsidR="001755CE" w:rsidRDefault="001755CE">
      <w:r>
        <w:t>ЗАКЛЮЧЕНИЕ</w:t>
      </w:r>
      <w:bookmarkEnd w:id="22"/>
      <w:bookmarkEnd w:id="23"/>
    </w:p>
    <w:p w:rsidR="001755CE" w:rsidRDefault="001755CE"/>
    <w:p w:rsidR="001755CE" w:rsidRDefault="001755CE"/>
    <w:p w:rsidR="001755CE" w:rsidRDefault="001755CE">
      <w:r>
        <w:t>Как уже отмечалось, в главе 1 Конституции закрепляются конституционный строй страны, основополагающие его начала, которые в последующих главах получают свое развитие и конкретизацию. Глава "Основы конституционного строя" определяет важнейшие черты государственного и общественного строя, характер отношений власти, формы правления и политического режима, главные стороны правового регулирования общественных отношений, а также порядок взаимодействия политической, социальной и экономической систем общества. Все эти и другие положения главы признаны особо важными и потому они нуждаются в особой юридической и процессуальной защите, в том числе защите от временных, текущих обстоятельств.</w:t>
      </w:r>
    </w:p>
    <w:p w:rsidR="001755CE" w:rsidRDefault="001755CE">
      <w:r>
        <w:t>До принятия Конституции 1993 г. происходил процесс подгонки Основного Закона под принимаемые десятками новые законы. Практика показала всю пагубность спешки, с какой вносились изменения в конституционный текст. Правовой нигилизм усиливался демонстрацией неуважения к Основному Закону страны как со стороны законодателя, с легкостью латающего ее основополагающие предписания, так и со стороны исполнительной власти, критикующей принятые поправки.</w:t>
      </w:r>
    </w:p>
    <w:p w:rsidR="001755CE" w:rsidRDefault="001755CE">
      <w:r>
        <w:t xml:space="preserve">Основы конституционного строя представляют, как было сказано, систему принципов, поэтому в известной степени главу 1 можно назвать конституцией в Конституции. И если Конституцию можно считать нормативным стандартом, которому должны соответствовать другие законодательные акты, то главу 1 Конституции можно представить нормой, по которой следует сверять все иные положения Конституции. </w:t>
      </w:r>
    </w:p>
    <w:p w:rsidR="001755CE" w:rsidRDefault="001755CE"/>
    <w:p w:rsidR="001755CE" w:rsidRDefault="001755CE">
      <w:bookmarkStart w:id="24" w:name="_Toc452887260"/>
      <w:bookmarkStart w:id="25" w:name="_Toc452960638"/>
      <w:r>
        <w:t>СПИСОК ИСПОЛЬЗОВАННОЙ ЛИТЕРАТУРЫ</w:t>
      </w:r>
      <w:bookmarkEnd w:id="24"/>
      <w:bookmarkEnd w:id="25"/>
    </w:p>
    <w:p w:rsidR="001755CE" w:rsidRDefault="001755CE"/>
    <w:p w:rsidR="001755CE" w:rsidRDefault="001755CE"/>
    <w:p w:rsidR="001755CE" w:rsidRDefault="001755CE">
      <w:r>
        <w:t>Конституция РФ // Российская газета.-1993.-№  237 ( 25 декабря ).</w:t>
      </w:r>
    </w:p>
    <w:p w:rsidR="001755CE" w:rsidRDefault="001755CE">
      <w:r>
        <w:t>ФЗ “Об основных гарантиях избирательных права и права граждан на участие в референдуме граждан РФ” от 19.09.97 г. № 124-ФЗ // СЗ РФ от 22.09.97 г. № 38 ст. 4339.</w:t>
      </w:r>
    </w:p>
    <w:p w:rsidR="001755CE" w:rsidRDefault="001755CE">
      <w:r>
        <w:t>ФЗ “О порядке принятия и вступления в силу поправок к Конституции РФ” от 04.03.98 г. № 33-ФЗ // СЗ РФ № 10 от 09.03.98 г. № 1146.</w:t>
      </w:r>
    </w:p>
    <w:p w:rsidR="001755CE" w:rsidRDefault="001755CE">
      <w:r>
        <w:t>Закон РФ “О гражданстве” от 28.11.91 г. № 1948-1 // Ведомости СНД и ВС РФ от 06.02.92 г. № 6 ст. 243.</w:t>
      </w:r>
    </w:p>
    <w:p w:rsidR="001755CE" w:rsidRDefault="001755CE">
      <w:r>
        <w:t>Закон РФ “О государственной границе РФ” от 01.04.93 г. № 4730-1 // Ведомости СНД и  ВС РФ от 29.04.93 г. № 17 ст. 594.</w:t>
      </w:r>
    </w:p>
    <w:p w:rsidR="001755CE" w:rsidRDefault="001755CE">
      <w:r>
        <w:t>ФКЗ “О Правительстве РФ” № 2-ФКЗ от 17.12.97 г. // СЗ РФ № 51 от 22.12.97 г. № 5712.</w:t>
      </w:r>
    </w:p>
    <w:p w:rsidR="001755CE" w:rsidRDefault="001755CE">
      <w:r>
        <w:t>ФКЗ “О референдуме РФ” от 10.10.95 г. № 2-ФКЗ // СЗ РФ от 16.10.95 г. № 42 ст. 3921.</w:t>
      </w:r>
    </w:p>
    <w:p w:rsidR="001755CE" w:rsidRDefault="001755CE">
      <w:r>
        <w:t>Конституция РФ. Научно-практический комментарий. (Под ред. и со вступительной статьей академика Б.Н. Топорина). – М.: Юристъ, 1997.</w:t>
      </w:r>
    </w:p>
    <w:p w:rsidR="001755CE" w:rsidRDefault="001755CE">
      <w:r>
        <w:t>Маликов М.К. Гражданство Российской Федерации и гражданство ее субъектов // Государство и право № 8, 1997.</w:t>
      </w:r>
    </w:p>
    <w:p w:rsidR="001755CE" w:rsidRDefault="001755CE">
      <w:r>
        <w:t>В.Е. Чиркин Президентская власть // Государство и право № 5, 1997.</w:t>
      </w:r>
    </w:p>
    <w:p w:rsidR="001755CE" w:rsidRDefault="001755CE">
      <w:r>
        <w:t>Российское законодательство и Европейская Конвенция о защите прав человека и основных свобод (Обзор материалов научно-практической конференции в Институте государства и права РАН) // Государство и право № 5, 1998.</w:t>
      </w:r>
      <w:bookmarkStart w:id="26" w:name="_GoBack"/>
      <w:bookmarkEnd w:id="26"/>
    </w:p>
    <w:sectPr w:rsidR="001755CE">
      <w:headerReference w:type="default" r:id="rId7"/>
      <w:pgSz w:w="11907" w:h="16840" w:code="9"/>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CE" w:rsidRDefault="001755CE">
      <w:r>
        <w:separator/>
      </w:r>
    </w:p>
  </w:endnote>
  <w:endnote w:type="continuationSeparator" w:id="0">
    <w:p w:rsidR="001755CE" w:rsidRDefault="0017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CE" w:rsidRDefault="001755CE">
      <w:r>
        <w:separator/>
      </w:r>
    </w:p>
  </w:footnote>
  <w:footnote w:type="continuationSeparator" w:id="0">
    <w:p w:rsidR="001755CE" w:rsidRDefault="00175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CE" w:rsidRDefault="006D6748">
    <w:pPr>
      <w:pStyle w:val="a7"/>
      <w:framePr w:wrap="auto" w:vAnchor="text" w:hAnchor="margin" w:xAlign="center" w:y="1"/>
      <w:rPr>
        <w:rStyle w:val="a9"/>
      </w:rPr>
    </w:pPr>
    <w:r>
      <w:rPr>
        <w:rStyle w:val="a9"/>
        <w:noProof/>
      </w:rPr>
      <w:t>3</w:t>
    </w:r>
  </w:p>
  <w:p w:rsidR="001755CE" w:rsidRDefault="001755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E7D"/>
    <w:multiLevelType w:val="singleLevel"/>
    <w:tmpl w:val="25D0186A"/>
    <w:lvl w:ilvl="0">
      <w:start w:val="1"/>
      <w:numFmt w:val="decimal"/>
      <w:lvlText w:val="%1)"/>
      <w:lvlJc w:val="left"/>
      <w:pPr>
        <w:tabs>
          <w:tab w:val="num" w:pos="674"/>
        </w:tabs>
        <w:ind w:left="674" w:hanging="390"/>
      </w:pPr>
      <w:rPr>
        <w:rFonts w:hint="default"/>
      </w:rPr>
    </w:lvl>
  </w:abstractNum>
  <w:abstractNum w:abstractNumId="1">
    <w:nsid w:val="124F16B1"/>
    <w:multiLevelType w:val="singleLevel"/>
    <w:tmpl w:val="6A4AFA86"/>
    <w:lvl w:ilvl="0">
      <w:start w:val="1"/>
      <w:numFmt w:val="decimal"/>
      <w:pStyle w:val="1"/>
      <w:lvlText w:val="%1."/>
      <w:lvlJc w:val="left"/>
      <w:pPr>
        <w:tabs>
          <w:tab w:val="num" w:pos="360"/>
        </w:tabs>
        <w:ind w:left="360" w:hanging="360"/>
      </w:pPr>
    </w:lvl>
  </w:abstractNum>
  <w:abstractNum w:abstractNumId="2">
    <w:nsid w:val="4B3619A7"/>
    <w:multiLevelType w:val="singleLevel"/>
    <w:tmpl w:val="9580FC64"/>
    <w:lvl w:ilvl="0">
      <w:start w:val="1"/>
      <w:numFmt w:val="decimal"/>
      <w:lvlText w:val="%1."/>
      <w:lvlJc w:val="left"/>
      <w:pPr>
        <w:tabs>
          <w:tab w:val="num" w:pos="870"/>
        </w:tabs>
        <w:ind w:left="870" w:hanging="360"/>
      </w:pPr>
      <w:rPr>
        <w:rFonts w:hint="default"/>
      </w:rPr>
    </w:lvl>
  </w:abstractNum>
  <w:abstractNum w:abstractNumId="3">
    <w:nsid w:val="5F70106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748"/>
    <w:rsid w:val="001755CE"/>
    <w:rsid w:val="006D6748"/>
    <w:rsid w:val="00B17AA3"/>
    <w:rsid w:val="00D70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9D3C7B-3D62-448E-83DA-0A631F8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rFonts w:ascii="Times New Roman" w:hAnsi="Times New Roman"/>
      <w:kern w:val="24"/>
      <w:sz w:val="24"/>
      <w:szCs w:val="24"/>
      <w:lang w:val="ru-RU" w:eastAsia="ru-RU"/>
    </w:rPr>
  </w:style>
  <w:style w:type="paragraph" w:styleId="1">
    <w:name w:val="heading 1"/>
    <w:basedOn w:val="a"/>
    <w:next w:val="a"/>
    <w:link w:val="10"/>
    <w:uiPriority w:val="99"/>
    <w:qFormat/>
    <w:pPr>
      <w:keepNext/>
      <w:numPr>
        <w:numId w:val="1"/>
      </w:numPr>
      <w:tabs>
        <w:tab w:val="clear" w:pos="360"/>
        <w:tab w:val="num" w:pos="1080"/>
      </w:tabs>
      <w:spacing w:before="240" w:after="60"/>
      <w:ind w:left="1080"/>
      <w:jc w:val="center"/>
      <w:outlineLvl w:val="0"/>
    </w:pPr>
    <w:rPr>
      <w:b/>
      <w:bCs/>
      <w:kern w:val="28"/>
      <w:sz w:val="28"/>
      <w:szCs w:val="28"/>
      <w:lang w:val="en-U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4"/>
      <w:sz w:val="28"/>
      <w:szCs w:val="28"/>
    </w:rPr>
  </w:style>
  <w:style w:type="character" w:customStyle="1" w:styleId="30">
    <w:name w:val="Заголовок 3 Знак"/>
    <w:link w:val="3"/>
    <w:uiPriority w:val="9"/>
    <w:semiHidden/>
    <w:rPr>
      <w:rFonts w:ascii="Cambria" w:eastAsia="Times New Roman" w:hAnsi="Cambria" w:cs="Times New Roman"/>
      <w:b/>
      <w:bCs/>
      <w:kern w:val="24"/>
      <w:sz w:val="26"/>
      <w:szCs w:val="26"/>
    </w:rPr>
  </w:style>
  <w:style w:type="paragraph" w:customStyle="1" w:styleId="ConsNormal">
    <w:name w:val="ConsNormal"/>
    <w:uiPriority w:val="99"/>
    <w:pPr>
      <w:ind w:firstLine="720"/>
    </w:pPr>
    <w:rPr>
      <w:rFonts w:ascii="Consultant" w:hAnsi="Consultant" w:cs="Consultant"/>
      <w:lang w:val="ru-RU" w:eastAsia="ru-RU"/>
    </w:rPr>
  </w:style>
  <w:style w:type="paragraph" w:customStyle="1" w:styleId="ConsNonformat">
    <w:name w:val="ConsNonformat"/>
    <w:uiPriority w:val="99"/>
    <w:rPr>
      <w:rFonts w:ascii="Consultant" w:hAnsi="Consultant" w:cs="Consultant"/>
      <w:lang w:val="ru-RU" w:eastAsia="ru-RU"/>
    </w:rPr>
  </w:style>
  <w:style w:type="paragraph" w:customStyle="1" w:styleId="ConsTitle">
    <w:name w:val="ConsTitle"/>
    <w:uiPriority w:val="99"/>
    <w:rPr>
      <w:rFonts w:ascii="Arial" w:hAnsi="Arial" w:cs="Arial"/>
      <w:b/>
      <w:bCs/>
      <w:sz w:val="16"/>
      <w:szCs w:val="16"/>
      <w:lang w:val="ru-RU" w:eastAsia="ru-RU"/>
    </w:rPr>
  </w:style>
  <w:style w:type="paragraph" w:styleId="a3">
    <w:name w:val="footnote text"/>
    <w:basedOn w:val="a"/>
    <w:link w:val="a4"/>
    <w:uiPriority w:val="99"/>
    <w:pPr>
      <w:ind w:firstLine="0"/>
      <w:jc w:val="left"/>
    </w:pPr>
    <w:rPr>
      <w:kern w:val="0"/>
      <w:sz w:val="20"/>
      <w:szCs w:val="20"/>
    </w:rPr>
  </w:style>
  <w:style w:type="character" w:customStyle="1" w:styleId="a4">
    <w:name w:val="Текст сноски Знак"/>
    <w:link w:val="a3"/>
    <w:uiPriority w:val="99"/>
    <w:semiHidden/>
    <w:rPr>
      <w:rFonts w:ascii="Times New Roman" w:hAnsi="Times New Roman" w:cs="Times New Roman"/>
      <w:kern w:val="24"/>
      <w:sz w:val="20"/>
      <w:szCs w:val="20"/>
    </w:rPr>
  </w:style>
  <w:style w:type="paragraph" w:styleId="a5">
    <w:name w:val="Title"/>
    <w:basedOn w:val="a"/>
    <w:link w:val="a6"/>
    <w:uiPriority w:val="99"/>
    <w:qFormat/>
    <w:pPr>
      <w:jc w:val="center"/>
    </w:pPr>
    <w:rPr>
      <w:sz w:val="36"/>
      <w:szCs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120"/>
      <w:jc w:val="left"/>
    </w:pPr>
    <w:rPr>
      <w:b/>
      <w:bCs/>
      <w:i/>
      <w:iCs/>
    </w:rPr>
  </w:style>
  <w:style w:type="paragraph" w:styleId="21">
    <w:name w:val="toc 2"/>
    <w:basedOn w:val="a"/>
    <w:next w:val="a"/>
    <w:autoRedefine/>
    <w:uiPriority w:val="99"/>
    <w:pPr>
      <w:spacing w:before="120"/>
      <w:ind w:left="240"/>
      <w:jc w:val="left"/>
    </w:pPr>
    <w:rPr>
      <w:b/>
      <w:bCs/>
      <w:sz w:val="22"/>
      <w:szCs w:val="22"/>
    </w:rPr>
  </w:style>
  <w:style w:type="paragraph" w:styleId="31">
    <w:name w:val="toc 3"/>
    <w:basedOn w:val="a"/>
    <w:next w:val="a"/>
    <w:autoRedefine/>
    <w:uiPriority w:val="99"/>
    <w:pPr>
      <w:ind w:left="480"/>
      <w:jc w:val="left"/>
    </w:pPr>
    <w:rPr>
      <w:sz w:val="20"/>
      <w:szCs w:val="20"/>
    </w:rPr>
  </w:style>
  <w:style w:type="paragraph" w:styleId="4">
    <w:name w:val="toc 4"/>
    <w:basedOn w:val="a"/>
    <w:next w:val="a"/>
    <w:autoRedefine/>
    <w:uiPriority w:val="99"/>
    <w:pPr>
      <w:ind w:left="720"/>
      <w:jc w:val="left"/>
    </w:pPr>
    <w:rPr>
      <w:sz w:val="20"/>
      <w:szCs w:val="20"/>
    </w:rPr>
  </w:style>
  <w:style w:type="paragraph" w:styleId="5">
    <w:name w:val="toc 5"/>
    <w:basedOn w:val="a"/>
    <w:next w:val="a"/>
    <w:autoRedefine/>
    <w:uiPriority w:val="99"/>
    <w:pPr>
      <w:ind w:left="960"/>
      <w:jc w:val="left"/>
    </w:pPr>
    <w:rPr>
      <w:sz w:val="20"/>
      <w:szCs w:val="20"/>
    </w:rPr>
  </w:style>
  <w:style w:type="paragraph" w:styleId="6">
    <w:name w:val="toc 6"/>
    <w:basedOn w:val="a"/>
    <w:next w:val="a"/>
    <w:autoRedefine/>
    <w:uiPriority w:val="99"/>
    <w:pPr>
      <w:ind w:left="1200"/>
      <w:jc w:val="left"/>
    </w:pPr>
    <w:rPr>
      <w:sz w:val="20"/>
      <w:szCs w:val="20"/>
    </w:rPr>
  </w:style>
  <w:style w:type="paragraph" w:styleId="7">
    <w:name w:val="toc 7"/>
    <w:basedOn w:val="a"/>
    <w:next w:val="a"/>
    <w:autoRedefine/>
    <w:uiPriority w:val="99"/>
    <w:pPr>
      <w:ind w:left="1440"/>
      <w:jc w:val="left"/>
    </w:pPr>
    <w:rPr>
      <w:sz w:val="20"/>
      <w:szCs w:val="20"/>
    </w:rPr>
  </w:style>
  <w:style w:type="paragraph" w:styleId="8">
    <w:name w:val="toc 8"/>
    <w:basedOn w:val="a"/>
    <w:next w:val="a"/>
    <w:autoRedefine/>
    <w:uiPriority w:val="99"/>
    <w:pPr>
      <w:ind w:left="1680"/>
      <w:jc w:val="left"/>
    </w:pPr>
    <w:rPr>
      <w:sz w:val="20"/>
      <w:szCs w:val="20"/>
    </w:rPr>
  </w:style>
  <w:style w:type="paragraph" w:styleId="9">
    <w:name w:val="toc 9"/>
    <w:basedOn w:val="a"/>
    <w:next w:val="a"/>
    <w:autoRedefine/>
    <w:uiPriority w:val="99"/>
    <w:pPr>
      <w:ind w:left="1920"/>
      <w:jc w:val="left"/>
    </w:pPr>
    <w:rPr>
      <w:sz w:val="20"/>
      <w:szCs w:val="20"/>
    </w:rPr>
  </w:style>
  <w:style w:type="paragraph" w:styleId="22">
    <w:name w:val="Body Text 2"/>
    <w:basedOn w:val="a"/>
    <w:link w:val="23"/>
    <w:uiPriority w:val="99"/>
    <w:pPr>
      <w:spacing w:line="480" w:lineRule="auto"/>
      <w:ind w:firstLine="0"/>
    </w:pPr>
  </w:style>
  <w:style w:type="character" w:customStyle="1" w:styleId="23">
    <w:name w:val="Основной текст 2 Знак"/>
    <w:link w:val="22"/>
    <w:uiPriority w:val="99"/>
    <w:semiHidden/>
    <w:rPr>
      <w:rFonts w:ascii="Times New Roman" w:hAnsi="Times New Roman" w:cs="Times New Roman"/>
      <w:kern w:val="24"/>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kern w:val="24"/>
      <w:sz w:val="24"/>
      <w:szCs w:val="24"/>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kern w:val="24"/>
      <w:sz w:val="24"/>
      <w:szCs w:val="24"/>
    </w:rPr>
  </w:style>
  <w:style w:type="paragraph" w:styleId="ac">
    <w:name w:val="Body Text"/>
    <w:basedOn w:val="a"/>
    <w:link w:val="ad"/>
    <w:uiPriority w:val="99"/>
    <w:pPr>
      <w:ind w:firstLine="0"/>
      <w:jc w:val="left"/>
    </w:pPr>
    <w:rPr>
      <w:kern w:val="0"/>
    </w:rPr>
  </w:style>
  <w:style w:type="character" w:customStyle="1" w:styleId="ad">
    <w:name w:val="Основной текст Знак"/>
    <w:link w:val="ac"/>
    <w:uiPriority w:val="99"/>
    <w:semiHidden/>
    <w:rPr>
      <w:rFonts w:ascii="Times New Roman" w:hAnsi="Times New Roman"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24066</Words>
  <Characters>13719</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Пока не получили полноценной законодательной поддержки конституционные принципы государственного устройства, прежде всего в области федеральных отношений, не приняты законы об общих принципах организации государственной власти в субъектах Федерации и раз</vt:lpstr>
    </vt:vector>
  </TitlesOfParts>
  <Company>Unknown</Company>
  <LinksUpToDate>false</LinksUpToDate>
  <CharactersWithSpaces>37710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 не получили полноценной законодательной поддержки конституционные принципы государственного устройства, прежде всего в области федеральных отношений, не приняты законы об общих принципах организации государственной власти в субъектах Федерации и раз</dc:title>
  <dc:subject/>
  <dc:creator>Unknown</dc:creator>
  <cp:keywords/>
  <dc:description/>
  <cp:lastModifiedBy>admin</cp:lastModifiedBy>
  <cp:revision>2</cp:revision>
  <cp:lastPrinted>1999-06-04T08:15:00Z</cp:lastPrinted>
  <dcterms:created xsi:type="dcterms:W3CDTF">2014-01-27T12:04:00Z</dcterms:created>
  <dcterms:modified xsi:type="dcterms:W3CDTF">2014-01-27T12:04:00Z</dcterms:modified>
</cp:coreProperties>
</file>