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6B" w:rsidRPr="005C4A1B" w:rsidRDefault="0024376B" w:rsidP="005C4A1B">
      <w:pPr>
        <w:pStyle w:val="aff2"/>
      </w:pPr>
      <w:r w:rsidRPr="005C4A1B">
        <w:t>МИНИСТЕРСТВО ОБРАЗОВАНИЯ РЕСПУБЛИКИ БЕЛАРУСЬ</w:t>
      </w:r>
    </w:p>
    <w:p w:rsidR="005C4A1B" w:rsidRDefault="0024376B" w:rsidP="005C4A1B">
      <w:pPr>
        <w:pStyle w:val="aff2"/>
      </w:pPr>
      <w:r w:rsidRPr="005C4A1B">
        <w:t>УО</w:t>
      </w:r>
      <w:r w:rsidR="005C4A1B">
        <w:t xml:space="preserve"> "</w:t>
      </w:r>
      <w:r w:rsidRPr="005C4A1B">
        <w:t>БЕЛОРУССКИЙ ГОСУДАРСТВЕННЫЙ ЭКОНОМИЧЕСКИЙ УНИВЕРСИТЕТ</w:t>
      </w:r>
      <w:r w:rsidR="005C4A1B">
        <w:t>"</w:t>
      </w:r>
    </w:p>
    <w:p w:rsidR="005C4A1B" w:rsidRDefault="0024376B" w:rsidP="005C4A1B">
      <w:pPr>
        <w:pStyle w:val="aff2"/>
      </w:pPr>
      <w:r w:rsidRPr="005C4A1B">
        <w:t>Кафедра денежного обращения, кредита</w:t>
      </w:r>
      <w:r w:rsidR="005C4A1B">
        <w:t xml:space="preserve"> </w:t>
      </w:r>
      <w:r w:rsidRPr="005C4A1B">
        <w:t>и фондового рынка</w:t>
      </w: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Pr="005C4A1B" w:rsidRDefault="0024376B" w:rsidP="005C4A1B">
      <w:pPr>
        <w:pStyle w:val="aff2"/>
        <w:rPr>
          <w:b/>
          <w:bCs/>
        </w:rPr>
      </w:pPr>
      <w:r w:rsidRPr="005C4A1B">
        <w:rPr>
          <w:b/>
          <w:bCs/>
        </w:rPr>
        <w:t>КУРСОВАЯ РАБОТА</w:t>
      </w:r>
    </w:p>
    <w:p w:rsidR="005C4A1B" w:rsidRDefault="0024376B" w:rsidP="005C4A1B">
      <w:pPr>
        <w:pStyle w:val="aff2"/>
      </w:pPr>
      <w:r w:rsidRPr="005C4A1B">
        <w:t>на тему</w:t>
      </w:r>
      <w:r w:rsidR="005C4A1B" w:rsidRPr="005C4A1B">
        <w:t xml:space="preserve">: </w:t>
      </w:r>
      <w:r w:rsidRPr="005C4A1B">
        <w:t>Кредитные операции банка</w:t>
      </w:r>
    </w:p>
    <w:p w:rsidR="0024376B" w:rsidRDefault="0024376B" w:rsidP="005C4A1B">
      <w:pPr>
        <w:pStyle w:val="aff2"/>
      </w:pPr>
    </w:p>
    <w:p w:rsidR="005C4A1B" w:rsidRDefault="005C4A1B" w:rsidP="005C4A1B">
      <w:pPr>
        <w:pStyle w:val="aff2"/>
      </w:pPr>
    </w:p>
    <w:p w:rsidR="005C4A1B" w:rsidRPr="005C4A1B" w:rsidRDefault="005C4A1B" w:rsidP="005C4A1B">
      <w:pPr>
        <w:pStyle w:val="aff2"/>
      </w:pPr>
    </w:p>
    <w:p w:rsidR="0024376B" w:rsidRPr="005C4A1B" w:rsidRDefault="0024376B" w:rsidP="005C4A1B">
      <w:pPr>
        <w:pStyle w:val="aff2"/>
        <w:jc w:val="left"/>
      </w:pPr>
      <w:r w:rsidRPr="005C4A1B">
        <w:t>Студент</w:t>
      </w:r>
    </w:p>
    <w:p w:rsidR="005C4A1B" w:rsidRPr="005C4A1B" w:rsidRDefault="0024376B" w:rsidP="005C4A1B">
      <w:pPr>
        <w:pStyle w:val="aff2"/>
        <w:jc w:val="left"/>
      </w:pPr>
      <w:r w:rsidRPr="005C4A1B">
        <w:t>ФФБД, 2 курс, СБК</w:t>
      </w:r>
      <w:r w:rsidR="005C4A1B" w:rsidRPr="005C4A1B">
        <w:t xml:space="preserve"> </w:t>
      </w:r>
      <w:r w:rsidRPr="005C4A1B">
        <w:t>В</w:t>
      </w:r>
      <w:r w:rsidR="005C4A1B">
        <w:t xml:space="preserve">.В. </w:t>
      </w:r>
      <w:r w:rsidRPr="005C4A1B">
        <w:t>Бородич</w:t>
      </w:r>
    </w:p>
    <w:p w:rsidR="005C4A1B" w:rsidRDefault="0024376B" w:rsidP="005C4A1B">
      <w:pPr>
        <w:pStyle w:val="aff2"/>
        <w:jc w:val="left"/>
      </w:pPr>
      <w:r w:rsidRPr="005C4A1B">
        <w:t>Руководитель</w:t>
      </w:r>
      <w:r w:rsidR="005C4A1B">
        <w:t xml:space="preserve"> </w:t>
      </w:r>
      <w:r w:rsidRPr="005C4A1B">
        <w:t>канд</w:t>
      </w:r>
      <w:r w:rsidR="005C4A1B" w:rsidRPr="005C4A1B">
        <w:t xml:space="preserve">. </w:t>
      </w:r>
      <w:r w:rsidRPr="005C4A1B">
        <w:t>экон</w:t>
      </w:r>
      <w:r w:rsidR="005C4A1B" w:rsidRPr="005C4A1B">
        <w:t>.</w:t>
      </w:r>
      <w:r w:rsidR="005C4A1B">
        <w:t xml:space="preserve"> </w:t>
      </w:r>
      <w:r w:rsidRPr="005C4A1B">
        <w:t xml:space="preserve">наук, </w:t>
      </w:r>
    </w:p>
    <w:p w:rsidR="005C4A1B" w:rsidRDefault="0024376B" w:rsidP="005C4A1B">
      <w:pPr>
        <w:pStyle w:val="aff2"/>
        <w:jc w:val="left"/>
      </w:pPr>
      <w:r w:rsidRPr="005C4A1B">
        <w:t>доцент</w:t>
      </w:r>
      <w:r w:rsidR="005C4A1B" w:rsidRPr="005C4A1B">
        <w:t xml:space="preserve"> </w:t>
      </w:r>
      <w:r w:rsidR="00232054" w:rsidRPr="005C4A1B">
        <w:t>И</w:t>
      </w:r>
      <w:r w:rsidR="005C4A1B">
        <w:t xml:space="preserve">.С. </w:t>
      </w:r>
      <w:r w:rsidRPr="005C4A1B">
        <w:t>Тищенко</w:t>
      </w:r>
    </w:p>
    <w:p w:rsidR="0024376B" w:rsidRDefault="0024376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Default="005C4A1B" w:rsidP="005C4A1B">
      <w:pPr>
        <w:pStyle w:val="aff2"/>
        <w:rPr>
          <w:b/>
          <w:bCs/>
        </w:rPr>
      </w:pPr>
    </w:p>
    <w:p w:rsidR="005C4A1B" w:rsidRPr="005C4A1B" w:rsidRDefault="005C4A1B" w:rsidP="005C4A1B">
      <w:pPr>
        <w:pStyle w:val="aff2"/>
        <w:rPr>
          <w:b/>
          <w:bCs/>
        </w:rPr>
      </w:pPr>
    </w:p>
    <w:p w:rsidR="00751A10" w:rsidRPr="005C4A1B" w:rsidRDefault="0024376B" w:rsidP="005C4A1B">
      <w:pPr>
        <w:pStyle w:val="aff2"/>
        <w:rPr>
          <w:b/>
          <w:bCs/>
        </w:rPr>
      </w:pPr>
      <w:r w:rsidRPr="005C4A1B">
        <w:rPr>
          <w:b/>
          <w:bCs/>
        </w:rPr>
        <w:t>МИНСК 2004</w:t>
      </w:r>
    </w:p>
    <w:p w:rsidR="005C4A1B" w:rsidRDefault="00751A10" w:rsidP="005C4A1B">
      <w:pPr>
        <w:pStyle w:val="afa"/>
      </w:pPr>
      <w:r w:rsidRPr="005C4A1B">
        <w:br w:type="page"/>
      </w:r>
      <w:r w:rsidR="005C4A1B">
        <w:t>Содержание</w:t>
      </w:r>
    </w:p>
    <w:p w:rsidR="005C4A1B" w:rsidRDefault="005C4A1B" w:rsidP="005C4A1B">
      <w:pPr>
        <w:ind w:firstLine="709"/>
        <w:rPr>
          <w:b/>
          <w:bCs/>
          <w:lang w:eastAsia="en-US"/>
        </w:rPr>
      </w:pP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Введение</w:t>
      </w: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1. Кредитные операции: понятие, структура и виды</w:t>
      </w: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2. Организация кредитования в банке</w:t>
      </w: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3. Банковское кредитование в Республике Беларусь: особенности и проблемы</w:t>
      </w: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Заключение</w:t>
      </w:r>
    </w:p>
    <w:p w:rsidR="005C4A1B" w:rsidRDefault="005C4A1B">
      <w:pPr>
        <w:pStyle w:val="22"/>
        <w:rPr>
          <w:smallCaps w:val="0"/>
          <w:noProof/>
          <w:sz w:val="24"/>
          <w:szCs w:val="24"/>
          <w:lang w:eastAsia="ru-RU"/>
        </w:rPr>
      </w:pPr>
      <w:r w:rsidRPr="00D27618">
        <w:rPr>
          <w:rStyle w:val="af"/>
          <w:noProof/>
        </w:rPr>
        <w:t>Список использованных источников</w:t>
      </w:r>
    </w:p>
    <w:p w:rsidR="005C4A1B" w:rsidRPr="005C4A1B" w:rsidRDefault="005C4A1B" w:rsidP="005C4A1B">
      <w:pPr>
        <w:ind w:firstLine="709"/>
        <w:rPr>
          <w:b/>
          <w:bCs/>
          <w:lang w:eastAsia="en-US"/>
        </w:rPr>
      </w:pPr>
    </w:p>
    <w:p w:rsidR="005C4A1B" w:rsidRPr="005C4A1B" w:rsidRDefault="00751A10" w:rsidP="005C4A1B">
      <w:pPr>
        <w:pStyle w:val="2"/>
      </w:pPr>
      <w:r w:rsidRPr="005C4A1B">
        <w:br w:type="page"/>
      </w:r>
      <w:bookmarkStart w:id="0" w:name="_Toc273581587"/>
      <w:r w:rsidR="005C4A1B">
        <w:t>Введение</w:t>
      </w:r>
      <w:bookmarkEnd w:id="0"/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Роль кредита в современной экономике значительна, особенно это касается его самой распространенной формы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банковский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Банковское кредитование является необходимым атрибутом любой экономики, будь то плановая или рыночная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любом случае, банковская система является кровеносной системой народного хозяйства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Цель данной работы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изучить сущность кредитных операций коммерческого банка, изучить организацию процесса кредитования в банках, описать состояние системы банковского кредитования в Республике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Работа состоит из трех глав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первой главе раскрывается сущность банковской формы кредита, с позиции особенностей банка дается определение сущности банковского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целом, глава посвящена общетеоретическим вопросам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Во второй главе раскрывается, порядок организации кредитной деятельности банка, рассмотрены основные организационные способы и методы осуществления кредитной деятельности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Третья глава раскрывает особенности современного состояния банковского кредитования в Беларуси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 написании работы были использованы источники согласно библиографическому списку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Основными источниками при написании курсовой работы были </w:t>
      </w:r>
      <w:r w:rsidR="00F810C8" w:rsidRPr="005C4A1B">
        <w:rPr>
          <w:lang w:eastAsia="en-US"/>
        </w:rPr>
        <w:t>работы российских экономистов под названием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Банковское дело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 редакцией Коробовой, Белоглазовой, Лаврушина, Платонова, Хиггинса, Тавсиева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Были использованы </w:t>
      </w:r>
      <w:r w:rsidR="00F810C8" w:rsidRPr="005C4A1B">
        <w:rPr>
          <w:lang w:eastAsia="en-US"/>
        </w:rPr>
        <w:t xml:space="preserve">также работы отечественных экономистов </w:t>
      </w:r>
      <w:r w:rsidRPr="005C4A1B">
        <w:rPr>
          <w:lang w:eastAsia="en-US"/>
        </w:rPr>
        <w:t>по банковскому делу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Организация деятельности коммерческого банка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под ред</w:t>
      </w:r>
      <w:r w:rsidR="005C4A1B">
        <w:rPr>
          <w:lang w:eastAsia="en-US"/>
        </w:rPr>
        <w:t xml:space="preserve">.Г.И. </w:t>
      </w:r>
      <w:r w:rsidRPr="005C4A1B">
        <w:rPr>
          <w:lang w:eastAsia="en-US"/>
        </w:rPr>
        <w:t>Кравцовой,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Основы банковского дела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под ред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Ю</w:t>
      </w:r>
      <w:r w:rsidR="005C4A1B">
        <w:rPr>
          <w:lang w:eastAsia="en-US"/>
        </w:rPr>
        <w:t xml:space="preserve">.М. </w:t>
      </w:r>
      <w:r w:rsidRPr="005C4A1B">
        <w:rPr>
          <w:lang w:eastAsia="en-US"/>
        </w:rPr>
        <w:t>Ясинского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pStyle w:val="2"/>
      </w:pPr>
      <w:r w:rsidRPr="005C4A1B">
        <w:br w:type="page"/>
      </w:r>
      <w:bookmarkStart w:id="1" w:name="_Toc273581588"/>
      <w:r w:rsidR="0081610A" w:rsidRPr="005C4A1B">
        <w:t>1</w:t>
      </w:r>
      <w:r w:rsidR="005C4A1B" w:rsidRPr="005C4A1B">
        <w:t xml:space="preserve">. </w:t>
      </w:r>
      <w:r w:rsidRPr="005C4A1B">
        <w:t>Кредитные операции</w:t>
      </w:r>
      <w:r w:rsidR="005C4A1B" w:rsidRPr="005C4A1B">
        <w:t xml:space="preserve">: </w:t>
      </w:r>
      <w:r w:rsidRPr="005C4A1B">
        <w:t>понятие, структура и виды</w:t>
      </w:r>
      <w:bookmarkEnd w:id="1"/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Среди форм кредита самым распространенным является банковская, в общем, определяющий отношения между юридическими и физическими лицами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заемщиками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с одной стороны, и банками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кредиторами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с другой стороны, в процессе движения ссудного капитала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Сущность и содержание банковского кредита раскрывается в особенностях, присущих банку как финансового посредника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Основа его деятельности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кредитное дело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Само возникновение банка имело объективную основу, он возник в ответ на так называемое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фиаско рынка</w:t>
      </w:r>
      <w:r w:rsidR="005C4A1B">
        <w:rPr>
          <w:lang w:eastAsia="en-US"/>
        </w:rPr>
        <w:t xml:space="preserve">", </w:t>
      </w:r>
      <w:r w:rsidRPr="005C4A1B">
        <w:rPr>
          <w:lang w:eastAsia="en-US"/>
        </w:rPr>
        <w:t>проявившееся в колебаниях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фрикциях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рынка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технологические и побудительные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поведенческие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фрикции, которые вследствие несовершенств функционирования рынка ссудного капитала привели к ситуации, когда экономические агенты не всегда имеют возможность быстро и вовремя получить или разместить денежные средства в форме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Выход на финансовый рынок сопряжен с рядом издержек, которые должен понести субъект для осуществления сделки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Банк же, являясь постоянным участником рынка ссудного капитала, имеет ряд преимуществ, позволяющих ему минимизировать данные издержки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За счет эффекта масштаба банки снижают расходы на мобилизацию ресурсов и управление своим кредитным портфелем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проявляется в том, что банки, с одной стороны, разрешают проблему участия владельцев мелких капиталов в крупных инвестиционных проектах, создавая пулы денежных средств, во-вторых, осуществляют деление крупных обязательств компаний, преобразуя их в свои собственные более мелкие обязательства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Банки, имея в своем арсенале набор специальных средств и методов, способны к снижению и ограничению различных рисков, одним из таких средств является диверсификация кредитного портфеля, когда банк выпускает обязательство с меньшим риском, нежели его собственное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Банки трансформируют активы, способны управлять ликвидностью, то есть банки могут обеспечивать одновременно удовлетворение потребностей вкладчиков в ликвидных активах, с одной стороны, и осуществлять размещение средств в сферы неликвидных вложений, с другой стороны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Отсутствие времени и средств у владельцев капитала определяет преимущества банка в предварительной оценке инвестиционных проектов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технические и другие возможности по сбору и анализу информации банка позволяют ему избежать высокорискованного вложения денежных средств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При чем, экономия также достигается за счет эффекта масштаба и унифицированных процедур анализа информации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Иного характера поведенческие или побудительные фрикции, которые вызваны ассиметрией информации и ее последствиями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неблагоприятным отбором и моральным риском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Ассиметрия связана с тем, что получение информации о заемщиках невозможно или это сопряжено со значительными затратами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Неблагоприятный отбор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ошибочный выбор контрагента в виду того, что самыми активными в поисках капитала являются худшие заемщики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Моральный риск проявляется после заключения договорного обязательства, когда сторона получившая капитал нарушает условия контракта, что ставит под сомнение успешную реализацию проекта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Средством разрешения ассиметрии информации является рационирование кредита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отказ в выдаче, установление ограничений по сумме кредита</w:t>
      </w:r>
      <w:r w:rsidR="005C4A1B" w:rsidRPr="005C4A1B">
        <w:rPr>
          <w:lang w:eastAsia="en-US"/>
        </w:rPr>
        <w:t>).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Данные преимущества банков перед экономическими агентами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 xml:space="preserve">фирмы, домохозяйств и </w:t>
      </w:r>
      <w:r w:rsidR="005C4A1B">
        <w:rPr>
          <w:lang w:eastAsia="en-US"/>
        </w:rPr>
        <w:t>др.)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определяют особенное положение его как экономического посредника на рынке ссудных капиталов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Но данные преимущества присущи и другим финансовым посредникам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небанковским кредитно-финансовым организациям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Однако, между последними и банком также имеется ряд различий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Они проявляются в следующих двух признаках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двойной обмен долговыми обязательствами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принятие безусловных обязательств с фиксированной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суммой долга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Эти основные отличия банковского кредитование от иных форм кредита определяет во многом широкое распространение его в экономическом обороте, значительную роль банковской системы в народном хозяйстве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Сущность кредитных операций банка необходимо рассматривать неотрывно от системы банковского кредитования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необходимого элемента кредитной системы страны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Под ней понимается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совокупность взаимосвязанных элементов, определяющих организацию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кредитного процесса и его регулирование в соответствии с принципами кредитования и теорией кредитного риска</w:t>
      </w:r>
      <w:r w:rsidR="005C4A1B">
        <w:rPr>
          <w:lang w:eastAsia="en-US"/>
        </w:rPr>
        <w:t xml:space="preserve">". </w:t>
      </w:r>
      <w:r w:rsidRPr="005C4A1B">
        <w:rPr>
          <w:lang w:eastAsia="en-US"/>
        </w:rPr>
        <w:t>Выделяются следующие основные компоненты данной системы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объекты кредитования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порядок и степень участия собственных средств заемщика в кредитуемой операции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способы регулирования ссудной задолженности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лимиты кредитования</w:t>
      </w:r>
      <w:r w:rsidR="005C4A1B" w:rsidRPr="005C4A1B">
        <w:rPr>
          <w:lang w:eastAsia="en-US"/>
        </w:rPr>
        <w:t xml:space="preserve">); </w:t>
      </w:r>
      <w:r w:rsidRPr="005C4A1B">
        <w:rPr>
          <w:lang w:eastAsia="en-US"/>
        </w:rPr>
        <w:t>методы кредитования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формы ссудных счетов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банковский контроль в процессе кредитования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5, с</w:t>
      </w:r>
      <w:r w:rsidR="005C4A1B">
        <w:rPr>
          <w:lang w:eastAsia="en-US"/>
        </w:rPr>
        <w:t>.1</w:t>
      </w:r>
      <w:r w:rsidRPr="005C4A1B">
        <w:rPr>
          <w:lang w:eastAsia="en-US"/>
        </w:rPr>
        <w:t>72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173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других учебниках по банковскому делу выделяются и иные элементы системы банковского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Например, в учебнике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Банковское дело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под ред</w:t>
      </w:r>
      <w:r w:rsidR="005C4A1B">
        <w:rPr>
          <w:lang w:eastAsia="en-US"/>
        </w:rPr>
        <w:t xml:space="preserve">.О.И. </w:t>
      </w:r>
      <w:r w:rsidRPr="005C4A1B">
        <w:rPr>
          <w:lang w:eastAsia="en-US"/>
        </w:rPr>
        <w:t>Лаврушина указаны 3 фундаментальных элемента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субъекты, обеспечение и объект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На основе этих базовых компонент авторы выделяют еще один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доверие, утверждая, что кредит </w:t>
      </w:r>
      <w:r w:rsidR="005C4A1B">
        <w:rPr>
          <w:lang w:eastAsia="en-US"/>
        </w:rPr>
        <w:t>- "</w:t>
      </w:r>
      <w:r w:rsidRPr="005C4A1B">
        <w:rPr>
          <w:lang w:eastAsia="en-US"/>
        </w:rPr>
        <w:t>это всегда риск, и без доверия здесь не обойтись</w:t>
      </w:r>
      <w:r w:rsidR="005C4A1B">
        <w:rPr>
          <w:lang w:eastAsia="en-US"/>
        </w:rPr>
        <w:t xml:space="preserve">" </w:t>
      </w:r>
      <w:r w:rsidR="005C4A1B" w:rsidRPr="005C4A1B">
        <w:rPr>
          <w:lang w:eastAsia="en-US"/>
        </w:rPr>
        <w:t>[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43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244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Для изучения системы банковского кредитования необходимо изучить виды банковских кредитов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Классифицировать банковские кредиты можно по различным признакам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назначению</w:t>
      </w:r>
      <w:r w:rsidRPr="005C4A1B">
        <w:rPr>
          <w:lang w:eastAsia="en-US"/>
        </w:rPr>
        <w:t xml:space="preserve"> кредита выделяют промышленные, сельскохозяйственные, торговые, инвестиционные, потребительские, ипотечные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Данное выделение достаточно условно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в рамках этого признака можно определить отраслевую структуру направления банковского кредитования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по отраслям экономики</w:t>
      </w:r>
      <w:r w:rsidR="005C4A1B" w:rsidRPr="005C4A1B">
        <w:rPr>
          <w:lang w:eastAsia="en-US"/>
        </w:rPr>
        <w:t>).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i/>
          <w:iCs/>
          <w:lang w:eastAsia="en-US"/>
        </w:rPr>
        <w:t>Сфера использования</w:t>
      </w:r>
      <w:r w:rsidRPr="005C4A1B">
        <w:rPr>
          <w:lang w:eastAsia="en-US"/>
        </w:rPr>
        <w:t xml:space="preserve"> определяет деление банковских кредитов на кредиты, направляемые на финансирование оборотного и основного капитала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Кредиты в оборотный капитал обслуживают как процесс производства, так и обращения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срокам использования</w:t>
      </w:r>
      <w:r w:rsidRPr="005C4A1B">
        <w:rPr>
          <w:lang w:eastAsia="en-US"/>
        </w:rPr>
        <w:t xml:space="preserve"> кредиты могут быть до востребования и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срочные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белорусском законодательстве закреплено деление кредитов на долгосрочные и краткосрочные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Вообще, классификации кредитов по срокам достаточно условна, </w:t>
      </w:r>
      <w:r w:rsidR="005C4A1B">
        <w:rPr>
          <w:lang w:eastAsia="en-US"/>
        </w:rPr>
        <w:t>т.к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банк может самостоятельно определять временную структуру кредитного портфеля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обеспеченности</w:t>
      </w:r>
      <w:r w:rsidRPr="005C4A1B">
        <w:rPr>
          <w:lang w:eastAsia="en-US"/>
        </w:rPr>
        <w:t xml:space="preserve"> кредитов выделяют бланковые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необеспеченные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и обеспеченные кредиты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Первые предоставляются, как правило, первоклассным заемщикам, у банка не возникает опасений по поводу возврата таких кредитов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 другой стороны предоставление таких кредитов может служить средством для привлечения в банк перспективных клиентов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Согласно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Правилам формирования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и использования специального резерва на покрытие возможных убытков по активам банка, подверженных кредитному риску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в белорусской банковской практике принята следующая классификация кредитов по обеспеченности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обеспеченные кредиты имеют обеспечение в виде залога</w:t>
      </w:r>
      <w:r w:rsidR="005C4A1B" w:rsidRPr="005C4A1B">
        <w:rPr>
          <w:lang w:eastAsia="en-US"/>
        </w:rPr>
        <w:t xml:space="preserve">, </w:t>
      </w:r>
      <w:r w:rsidRPr="005C4A1B">
        <w:rPr>
          <w:lang w:eastAsia="en-US"/>
        </w:rPr>
        <w:t>гарантии или поручительства, обеспеченной залогом имущества, перевода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на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банк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правового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титула, страхования риска невозврата долга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Рыночная стоимость предъявляемого обеспечения должна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быть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достаточна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для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компенсации банку основной суммы долга и процентов, неустоек, возможных убытков, расходов, связанных с содержанием заложенного имущества и имущества, правовой титул на которое переведен на банк, расходов по взысканию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Реализация такого обеспечения не должна вызывать сомнение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 обеспеченным также относятся межбанковские кредиты и депозиты, в Национальном банке и первоклассных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банках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обязательства по векселям национального банка, государственных органов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управления и первоклассных банков, иные кредиты с обеспечением или гарантиями государственных органов, правительств стран ОЭСР, нацбанка и первоклассных банков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недостаточно обеспеченные имеют частичное обеспечение, по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стоимости менее 100 процентов, но более 70 процентов от размера кредита и процентов по нему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 недостаточно обеспеченным кредитам также относятся кредиты, выданные под банковскую гарантию банков стран членов ОЭСР, и векселя, содержащие обязательства этих банков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необеспеченные не имеющие обеспечения или реальная стоимость залога составляет менее 70 процентов кредита и процентов по нему или возможность его реализации сомнительна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способу выдачи</w:t>
      </w:r>
      <w:r w:rsidRPr="005C4A1B">
        <w:rPr>
          <w:lang w:eastAsia="en-US"/>
        </w:rPr>
        <w:t xml:space="preserve"> выделяют компенсационные и платежные кредиты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Первые носят характер последующей оплаты произведенных кредитополучателем затрат, платежный характер же наоборот носит авансирующий характер и предшествует моменту осуществления расходов путем оплаты расчетно-платежных документов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способу погашения</w:t>
      </w:r>
      <w:r w:rsidRPr="005C4A1B">
        <w:rPr>
          <w:lang w:eastAsia="en-US"/>
        </w:rPr>
        <w:t xml:space="preserve"> выделяют кредиты, погашаемые единовременным платежом и в рассрочку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По </w:t>
      </w:r>
      <w:r w:rsidRPr="005C4A1B">
        <w:rPr>
          <w:i/>
          <w:iCs/>
          <w:lang w:eastAsia="en-US"/>
        </w:rPr>
        <w:t>виду процентных ставок</w:t>
      </w:r>
      <w:r w:rsidRPr="005C4A1B">
        <w:rPr>
          <w:lang w:eastAsia="en-US"/>
        </w:rPr>
        <w:t xml:space="preserve"> выделяются кредиты с плавающей и фиксированной процентной ставкой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Суть первой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банк может пересматривать уровень ставки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это должно быть оговорено в договоре банковского кредита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Причиной может быть изменение конъюнктуры рынка, макроэкономические условия 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Однако применение такой ставки не находит широкого применение в банковской практике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Кредитные операции банков подразделяются на активные и пассивные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Пассивные означают то, что банк сам может выступать в роли заемщика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 таким кредитам относятся межбанковские кредиты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Для банка имеет большое значение деление кредитов на клиентские и межбанковские кредиты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Кроме данных признаков существует множество других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Банковские ссуды можно классифицировать по размерам, способам и методам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На содержание сделки влияют установленные режимы банковских ссудных счетов для учета задолженности по кредитам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основу признаков могут быть положены степень риска, качество и др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Одним из важных элементов системы банковского кредитования являются принципы банковского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Однако, в экономической литературе нет однозначности в определении самого термина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принцип кредитования</w:t>
      </w:r>
      <w:r w:rsidR="005C4A1B">
        <w:rPr>
          <w:lang w:eastAsia="en-US"/>
        </w:rPr>
        <w:t xml:space="preserve">". </w:t>
      </w:r>
      <w:r w:rsidRPr="005C4A1B">
        <w:rPr>
          <w:lang w:eastAsia="en-US"/>
        </w:rPr>
        <w:t>С другой стороны, разные авторы придерживаются различного количественного состава самих принципов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основном выделяются три базовых принципа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целенаправленность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срочность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обеспеченность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 тому же выделяются ряд дополнительных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дифференцированность, платность, эффективность, опосредованность 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Методология выделения принципов кредитования предполагает учет основополагающих законов кредита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закон планомерной возвратности средств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закон сохранности кредитных средств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Данные законы кредита лежат в основе принципов заложенных в механизме банковского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Само противоречие в этом вопросе объясняется тем, что различные объекты кредита, его виды влияют на содержание принципов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Опираясь на вышеуказанные законы кредита, авторы учебника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Банковское дело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под ред</w:t>
      </w:r>
      <w:r w:rsidR="005C4A1B">
        <w:rPr>
          <w:lang w:eastAsia="en-US"/>
        </w:rPr>
        <w:t xml:space="preserve">.Г. </w:t>
      </w:r>
      <w:r w:rsidRPr="005C4A1B">
        <w:rPr>
          <w:lang w:eastAsia="en-US"/>
        </w:rPr>
        <w:t>Г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Коробовой выделяют следующие принципы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принцип срочности, определяющий как временные границы кредита, так и конкретные сроки его возврата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принцип целенаправленности, определяющий границы использования кредита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принцип обеспеченности кредита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Таким образом, выделенные принципы являются общими для всех видов кредитных отношений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Особенности отдельных видов кредита выступают не как принципы присущие отдельному виду банковского кредитования, а проявляются в особенностях реализации отдельных принципов кредитования применительно к конкретному виду</w:t>
      </w:r>
      <w:r w:rsidR="005C4A1B">
        <w:rPr>
          <w:lang w:eastAsia="en-US"/>
        </w:rPr>
        <w:t>.</w:t>
      </w:r>
      <w:r w:rsidR="0072788F">
        <w:rPr>
          <w:lang w:val="uk-UA" w:eastAsia="en-US"/>
        </w:rPr>
        <w:t xml:space="preserve"> </w:t>
      </w:r>
      <w:r w:rsidR="0072788F">
        <w:rPr>
          <w:lang w:eastAsia="en-US"/>
        </w:rPr>
        <w:t>Т.</w:t>
      </w:r>
      <w:r w:rsidRPr="005C4A1B">
        <w:rPr>
          <w:lang w:eastAsia="en-US"/>
        </w:rPr>
        <w:t>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проявление не затрагивает сущности, частью которой в данном случае являются принципы кредитования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4, с 276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280</w:t>
      </w:r>
      <w:r w:rsidR="005C4A1B" w:rsidRPr="005C4A1B">
        <w:rPr>
          <w:lang w:eastAsia="en-US"/>
        </w:rPr>
        <w:t>].</w:t>
      </w:r>
    </w:p>
    <w:p w:rsidR="005C4A1B" w:rsidRDefault="005C4A1B" w:rsidP="005C4A1B">
      <w:pPr>
        <w:ind w:firstLine="709"/>
        <w:rPr>
          <w:b/>
          <w:bCs/>
          <w:lang w:eastAsia="en-US"/>
        </w:rPr>
      </w:pPr>
    </w:p>
    <w:p w:rsidR="005C4A1B" w:rsidRDefault="00751A10" w:rsidP="005C4A1B">
      <w:pPr>
        <w:pStyle w:val="2"/>
      </w:pPr>
      <w:bookmarkStart w:id="2" w:name="_Toc273581589"/>
      <w:r w:rsidRPr="005C4A1B">
        <w:t>2</w:t>
      </w:r>
      <w:r w:rsidR="005C4A1B" w:rsidRPr="005C4A1B">
        <w:t xml:space="preserve">. </w:t>
      </w:r>
      <w:r w:rsidRPr="005C4A1B">
        <w:t>Организация кредитования в банке</w:t>
      </w:r>
      <w:bookmarkEnd w:id="2"/>
    </w:p>
    <w:p w:rsidR="005C4A1B" w:rsidRDefault="005C4A1B" w:rsidP="005C4A1B">
      <w:pPr>
        <w:ind w:firstLine="709"/>
        <w:rPr>
          <w:b/>
          <w:bCs/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Проведение любой ссудной операции характеризуется таким понятием как кредитный процесс, представляющий собой последовательность проводимых действий сотрудниками банка во время проведения кредитной операции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Кредитное дело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рискованная сфера деятельности, поэтому специфика организации состоит в том, что сотрудники банка на всех этапах кредитования стремятся выявить, оценить и управлять кредитным риском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находит отражение и в системе управления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Вопросами кредитования в банке занимаются органы, занимающиеся общими вопросами деятельности, и органы, в соответствии с функциональным признаком построения системы управления, управления и службы, сотрудники, которых непосредственно осуществляют действия направленные на проведение кредитных операций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Состав и количество структурных подразделений зависит от размера банка, наличия филиальной сети т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Кредитное управление может включать отделы, соответствующие вида проводимых операций, такие как отделы краткосрочного и долгосрочного кредитования, отдел кредитования населения, отдел нетрадиционных банковских операций 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тоже время, структура кредитных органов крупного банка может включать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отдел формирования кредитного портфеля, занимающийся вопросами рассмотрения кредитных заявок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экспертиза контрактов, технико-экономического обоснования</w:t>
      </w:r>
      <w:r w:rsidR="005C4A1B" w:rsidRPr="005C4A1B">
        <w:rPr>
          <w:lang w:eastAsia="en-US"/>
        </w:rPr>
        <w:t xml:space="preserve">), </w:t>
      </w:r>
      <w:r w:rsidRPr="005C4A1B">
        <w:rPr>
          <w:lang w:eastAsia="en-US"/>
        </w:rPr>
        <w:t>анализа финансового состояния заемщика, готовит предложение кредитный комитет для рассмотрения вопроса о выдаче крупных ссуд, предоставления банковских гарантий, разрабатываются рекомендации по оптимизации структуры кредитного портфеля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кредитный отдел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Сотрудники занимаются оформлением кредитных договоров и дополнительных соглашений о пролонгации кредитов, контролируют своевременность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 xml:space="preserve">погашения кредита и процентов, проводят систематический анализ финансового состояния заемщика, принимают меры по досрочному взысканию кредитной задолженности, а также разрабатываю т рекомендации по совершенствованию структуры кредитного портфеля и </w:t>
      </w:r>
      <w:r w:rsidR="005C4A1B">
        <w:rPr>
          <w:lang w:eastAsia="en-US"/>
        </w:rPr>
        <w:t>т.п.;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отдел контроля за обеспеченностью кредитов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данном отделе служащие банка заняты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вопросами оформления, контроля обеспеченности кредитов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залоговых обязательств</w:t>
      </w:r>
      <w:r w:rsidR="005C4A1B" w:rsidRPr="005C4A1B">
        <w:rPr>
          <w:lang w:eastAsia="en-US"/>
        </w:rPr>
        <w:t>);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отдел контроля кредитной деятельности филиалов банка осуществляет надзор за соблюдением данными подразделениями банка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соответствующих лимитов, проводит анализ и</w:t>
      </w:r>
      <w:r w:rsidR="00DB0BA7" w:rsidRPr="005C4A1B">
        <w:rPr>
          <w:lang w:eastAsia="en-US"/>
        </w:rPr>
        <w:t xml:space="preserve"> проверку их работы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отдел методологии и анализа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Данный отдел занимается разработкой нормативных документов, регламентирующих кредитную деятельность, подготавливает о кредитной деятельности банка, анализирует состояние рыночной конъюнктуры и др</w:t>
      </w:r>
      <w:r w:rsidR="005C4A1B" w:rsidRPr="005C4A1B">
        <w:rPr>
          <w:lang w:eastAsia="en-US"/>
        </w:rPr>
        <w:t>. [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8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33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Другим звеном управления кредитной деятельности является кредитный комитет, занимающимся вопросами кредитной деятельности является кредитный комитет при правлении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Данный комитет создается в каждом коммерческом банке и обычно возглавляется председателем правления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Его главной целью является оценка и снижение потенциальных рисков банка при проведении кредитных операций, оценка возможной прибыли по отношению к вероятности невозврата кредитов, иные общие вопросы кредитной деятельности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Основные функции кредитного комитета можно выделить в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несколько блоков следующие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разработка кредитной политики банка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стратегия и тактика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установление процедур и правил осуществления кредитных операций, определение лимитов кредитования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санкционирование кредитов, установление процентных ставок по кредитам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контроль за работой кредитных служб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val="en-US" w:eastAsia="en-US"/>
        </w:rPr>
      </w:pPr>
      <w:r w:rsidRPr="005C4A1B">
        <w:rPr>
          <w:lang w:eastAsia="en-US"/>
        </w:rPr>
        <w:t>управление кредитным портфелем, принятие мер по реструктуризации проблемной задолженности и др</w:t>
      </w:r>
      <w:r w:rsidR="005C4A1B" w:rsidRPr="005C4A1B">
        <w:rPr>
          <w:lang w:eastAsia="en-US"/>
        </w:rPr>
        <w:t>. [</w:t>
      </w:r>
      <w:r w:rsidRPr="005C4A1B">
        <w:rPr>
          <w:lang w:eastAsia="en-US"/>
        </w:rPr>
        <w:t>18, с</w:t>
      </w:r>
      <w:r w:rsidR="005C4A1B">
        <w:rPr>
          <w:lang w:eastAsia="en-US"/>
        </w:rPr>
        <w:t>.3</w:t>
      </w:r>
      <w:r w:rsidRPr="005C4A1B">
        <w:rPr>
          <w:lang w:eastAsia="en-US"/>
        </w:rPr>
        <w:t>5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36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.3</w:t>
      </w:r>
      <w:r w:rsidRPr="005C4A1B">
        <w:rPr>
          <w:lang w:eastAsia="en-US"/>
        </w:rPr>
        <w:t>3</w:t>
      </w:r>
      <w:r w:rsidR="005C4A1B" w:rsidRPr="005C4A1B">
        <w:rPr>
          <w:lang w:val="en-US" w:eastAsia="en-US"/>
        </w:rPr>
        <w:t>]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Следующим моментом организации процесса кредитования является определение банком своего места в банковской системе, </w:t>
      </w:r>
      <w:r w:rsidR="005C4A1B">
        <w:rPr>
          <w:lang w:eastAsia="en-US"/>
        </w:rPr>
        <w:t>т.е.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он дожжен конкретизировать свои цели, задачи и приоритеты, определить нишу кредитного рынка, стратегию и тактику кредитной деятельности в соответствии с общей политикой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общем, это выражается в принятии банком кредитной политики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Кредитная политика банка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система мер, направленных на реализацию принятых в банке общих стратегических и тактических целей, выражающаяся в определении банком своих приоритетов в области кредитования и в организации механизма кредитования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 xml:space="preserve">4, 701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702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 xml:space="preserve">7, 112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115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8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Кредитная политика, как и любая политика, строится на принципах научной обоснованности, оптимальности, эффективности и единства элементов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Специфика банковского дела выражается в принципах доходности, прибыльности, надежности и безопасности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 xml:space="preserve">4, </w:t>
      </w:r>
      <w:r w:rsidRPr="005C4A1B">
        <w:rPr>
          <w:lang w:val="en-US" w:eastAsia="en-US"/>
        </w:rPr>
        <w:t>c</w:t>
      </w:r>
      <w:r w:rsidR="005C4A1B">
        <w:rPr>
          <w:lang w:eastAsia="en-US"/>
        </w:rPr>
        <w:t>.7</w:t>
      </w:r>
      <w:r w:rsidRPr="005C4A1B">
        <w:rPr>
          <w:lang w:eastAsia="en-US"/>
        </w:rPr>
        <w:t>02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Важно отметить, что кредитная политика подчинена общей стратегии и тактике банка, её нельзя рассматривать как самостоятельную политику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она должна согласовываться с депозитной, процентной 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политиками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отражается также в её внутренней структуре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Стратегия банка по раз работке основных направлений кредитного процесса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Тактика банка по организации кредитования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Контроль за реализацией кредитной политики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 xml:space="preserve">4, </w:t>
      </w:r>
      <w:r w:rsidRPr="005C4A1B">
        <w:rPr>
          <w:lang w:val="en-US" w:eastAsia="en-US"/>
        </w:rPr>
        <w:t>c</w:t>
      </w:r>
      <w:r w:rsidR="005C4A1B">
        <w:rPr>
          <w:lang w:eastAsia="en-US"/>
        </w:rPr>
        <w:t>.7</w:t>
      </w:r>
      <w:r w:rsidRPr="005C4A1B">
        <w:rPr>
          <w:lang w:eastAsia="en-US"/>
        </w:rPr>
        <w:t>02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 xml:space="preserve">7, 112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114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Приоритеты кредитной политики определяют объекты кредитования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отрасли и сегменты бизнеса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категории заемщиков, характер отношения с заемщиками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долгосрочное сотрудничество, установление доверительных отношений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виды кредитов и их количественные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потолки</w:t>
      </w:r>
      <w:r w:rsidR="005C4A1B">
        <w:rPr>
          <w:lang w:eastAsia="en-US"/>
        </w:rPr>
        <w:t xml:space="preserve">", </w:t>
      </w:r>
      <w:r w:rsidRPr="005C4A1B">
        <w:rPr>
          <w:lang w:eastAsia="en-US"/>
        </w:rPr>
        <w:t>схемы обслуживания и формы обеспечения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Цели кредитной политики выявляются, прежде всего, в увеличении уровня рентабельности кредитной деятельности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8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Необходимость и роль кредитной политики особенно проявляется на стратегическом уровне, </w:t>
      </w:r>
      <w:r w:rsidR="005C4A1B">
        <w:rPr>
          <w:lang w:eastAsia="en-US"/>
        </w:rPr>
        <w:t>т.е.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в долгосрочной перспективе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Качественная кредитная политика координации работы различных подразделений банка, снижает риск принятия неправильных решений, определяет критерии эффективности кредитной деятельности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Функционирование кредитной политики направлено на оптимизацию кредитного процесса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8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Ответственность за раз работку кредитной политики возложена на кредитный комитет или на специальный орган, формируемый при правлении банка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Структура и содержание кредитной политики включает следующие ключевые моменты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организация кредитной деятельности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управление кредитным портфелем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контроль над кредитованием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принципы распределения полномочий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общие критерии отбора кредитов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лимиты по отдельным направлениям кредитования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принципы текущей работы с кредитами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сопровождение кредитных договоров</w:t>
      </w:r>
      <w:r w:rsidR="005C4A1B" w:rsidRPr="005C4A1B">
        <w:rPr>
          <w:lang w:eastAsia="en-US"/>
        </w:rPr>
        <w:t>);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резервирование на случай потерь по кредитам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4, с</w:t>
      </w:r>
      <w:r w:rsidR="005C4A1B">
        <w:rPr>
          <w:lang w:eastAsia="en-US"/>
        </w:rPr>
        <w:t>.7</w:t>
      </w:r>
      <w:r w:rsidRPr="005C4A1B">
        <w:rPr>
          <w:lang w:eastAsia="en-US"/>
        </w:rPr>
        <w:t xml:space="preserve">02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703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7, с</w:t>
      </w:r>
      <w:r w:rsidR="005C4A1B">
        <w:rPr>
          <w:lang w:eastAsia="en-US"/>
        </w:rPr>
        <w:t>.1</w:t>
      </w:r>
      <w:r w:rsidRPr="005C4A1B">
        <w:rPr>
          <w:lang w:eastAsia="en-US"/>
        </w:rPr>
        <w:t>15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116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Механизмы реализации кредитной политики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конкретные организационные способы, приемы, методы и формы, которые в свою очередь подразделяются на конкретные меры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мероприятия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банка и инструктивные материалы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локальные нормативные акты, разработанные в соответствии с законодательством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 xml:space="preserve">Формализация кредитной политики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в трёх типах локальных актов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Кредитная политика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Стандарты кредитования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Кредитные инструкции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Рассмотрим более подробно содержание данных типов документов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кредитной политике отражаются наиболее общие положения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Стандарты кредитования занимают промежуточный уровень конкретизации кредитной политики и не являются инструкциями, это документ, которым руководствуются все работники, осуществляющие данный вид деятельности в банке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Как правило, стандарты кредитования входят в состав положений о подразделениях банка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если организационная структура банка построена на основе функционального признака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В них можно включать образцы документов, использующихся при кредитовании, анкеты получения финансовой информации у заемщиков, перечни действий работников банка при осуществлении кредитования, ответственных за кредитование, кредитов, требующих особого внимания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стандартах отражаются следующие ключевые моменты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порядок сбора и анализа информации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требования к обеспечению, гарантиям и поручительствам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административные стандарты и правила организации кредитного процесса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порядок анализа кредитоспособности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требования к оформлению документации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правила по особым видам кредита 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Содержание стандартов индивидуально для каждого банка, поэтому из всей информации следует выделить, те которые отражают общие принципы построения кредитных стандартов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описание системы кредитных полномочий в банке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перечень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желательных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и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нежелательных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видов кредитов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географические районы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 xml:space="preserve">город, область, регион и </w:t>
      </w:r>
      <w:r w:rsidR="005C4A1B">
        <w:rPr>
          <w:lang w:eastAsia="en-US"/>
        </w:rPr>
        <w:t>т.п.)</w:t>
      </w:r>
      <w:r w:rsidR="005C4A1B" w:rsidRPr="005C4A1B">
        <w:rPr>
          <w:lang w:eastAsia="en-US"/>
        </w:rPr>
        <w:t>,</w:t>
      </w:r>
      <w:r w:rsidRPr="005C4A1B">
        <w:rPr>
          <w:lang w:eastAsia="en-US"/>
        </w:rPr>
        <w:t xml:space="preserve"> где требуется кредитная экспансия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правила, регламентирующие выдачу кредитов сотрудникам банка, процедуры о взыскании задолженности, кредитование по овердрафту, кредитным пластиковым карточкам и </w:t>
      </w:r>
      <w:r w:rsidR="005C4A1B">
        <w:rPr>
          <w:lang w:eastAsia="en-US"/>
        </w:rPr>
        <w:t>т.д.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Кредитные инструкции представляют собой самую высокую ступень конкретизации кредитной политики, это описание последовательных действий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шагов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закрепляющих общий алгоритм реализации кредитной процедуры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Кредитная инструкция соответствует определенной кредитной процедуре и может быть представлена схематическим описанием последовательности взаимосвязанных шагов сотрудников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исполнителей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банка в соответствии с их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полномочиями и обязанностями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Процедуры, описываемые в инструкциях, это правила оформления кредитной документации, проведения анализа финансового состояния заемщика, правила мониторинга кредитов и др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Эти три документа можно объединить в один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Руководство по кредитной политике</w:t>
      </w:r>
      <w:r w:rsidR="005C4A1B">
        <w:rPr>
          <w:lang w:eastAsia="en-US"/>
        </w:rPr>
        <w:t xml:space="preserve">". </w:t>
      </w:r>
      <w:r w:rsidRPr="005C4A1B">
        <w:rPr>
          <w:lang w:eastAsia="en-US"/>
        </w:rPr>
        <w:t>Руководство по кредитной политике является самым эффективным средством реализации кредитной политики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7, с</w:t>
      </w:r>
      <w:r w:rsidR="005C4A1B">
        <w:rPr>
          <w:lang w:eastAsia="en-US"/>
        </w:rPr>
        <w:t>.1</w:t>
      </w:r>
      <w:r w:rsidRPr="005C4A1B">
        <w:rPr>
          <w:lang w:eastAsia="en-US"/>
        </w:rPr>
        <w:t>16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121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После того, как в банке принята кредитная политика можно перейти конкретно к рассмотрению кредитного процесса в банке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Кредитная политика закладывает основы кредитования в банке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приемы и методы, принятые в банке при осуществлении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Эти приемы и методы, как единичные действия, составляют суть кредитного механизма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Можно выделить следующие его компоненты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анализ кредитоспособности заемщиков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методы кредитования и формы счетов для учета кредитной задолженности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кредитная документация для предоставления в банк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процедура выдачи кредитов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процедура погашения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кредитный мониторинг и др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Рассмотрим непосредственно сам кредитный процесс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Кредитованию предшествуют переговоры, инициатор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банк или клиент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обращается с предложением, стороны выдвигают свои условия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После этого начинается первый этап кредитования, клиент предоставляет в банк пакет документов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ходатайство на получение кредита, с указанием цели, срока, суммы и </w:t>
      </w:r>
      <w:r w:rsidR="005C4A1B">
        <w:rPr>
          <w:lang w:eastAsia="en-US"/>
        </w:rPr>
        <w:t>т.д.;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бухгалтерскую отчетность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балансы, отчет о прибылях и убытках</w:t>
      </w:r>
      <w:r w:rsidR="005C4A1B" w:rsidRPr="005C4A1B">
        <w:rPr>
          <w:lang w:eastAsia="en-US"/>
        </w:rPr>
        <w:t>);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копии контрактов кредитуемых сделок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копии учредительных документов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копии документов о государственной регистрации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карточку с образцами подписей и оттисками печатей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другие документы, установленные банком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18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На основании этих и иных, дополнительно установленных банком, документов кредитные работники проводят анализ кредитоспособности возможного кредитополучателя, под которой понимают способность заемщика полностью и в срок погасить сумму задолженности по кредиту и процентов по нему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Уровень кредитоспособности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степень индивидуального риска банка, связанного с выдачей кредита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международной практике существует множество различных способов и методов оценки кредитоспособности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основе любого из них лежат определенные критерии, их можно выделить в следующие блоки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характер клиента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способность заимствовать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способность заработать средства в ходе текущей деятельности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капитал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обеспечение кредита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условия совершения кредитной операции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контроль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Под характером клиента понимается репутация юридического лица или его руководителей, степень ответственности, четкость представления клиента о цели кредита и соответствие ее кредитной политике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Репутация юридического лица складывается из соответствующих показателей его деятельности, срока существования, кредитной истории и репутации в деловом мире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 xml:space="preserve">репутация менеджеров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сумма моральных, деловых, финансовых и социальных качеств руководителей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Способность заимствовать определяется наличие у лица самостоятельного права заимствовать средства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определяется наличием дееспособности и правоспособности у физического лица и правоспособности у юридического лица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Кроме этого, у физического лица должны быть источники доходов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При оценке кредитоспособности важно учитывать эффективность и прибыльность работы, анализировать денежные потоки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Достаточность капитала, с одной стороны, и степень участия собственными средствами в кредитуемой сделке, во-вторых, определяют заинтересованность заемщика в отслеживании рисков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Качество обеспечения является наиболее важнейшим при принятии решения о выдаче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Условия, при которых осуществляется кредитная сделка, охватывают текущую и прогнозную экономическую ситуацию, другие политические, региональные и отраслевые факторы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Последний критерий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контроль за законодательными основами деятельности заемщика и соответствия стандартам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Перечисленные критерии и определяют содержание различных способов оценки кредитоспособности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Среди них выделяют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оценка делового риска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оценка менеджмента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оценка финансовой устойчивости клиента на основе системы финансовых показателей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анализ денежного потока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сбор информации о клиенте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наблюдение за работой клиента путем выхода на место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22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224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Как правило, анализ кредитоспособности служит основой составления кредитных рейтингов, которые являются основанием для принятия решений о выдаче кредитов тому или иному клиенту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После проведенного анализа кредитоспособности, кредитный работник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эксперт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оформляет заключение, которое вместе с иными сопроводительными документами направляется к лицу или в орган, уполномоченные разрешать выдачу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Важно отметить, что объективность оценки кредитного проекта и кредитоспособности клиента во многом определяется разделением функций кредитного анализа и организации кредитования между подразделениями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 другой стороны, на объективность составления заключения влияет так называемый принцип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четырех глаз</w:t>
      </w:r>
      <w:r w:rsidR="005C4A1B">
        <w:rPr>
          <w:lang w:eastAsia="en-US"/>
        </w:rPr>
        <w:t xml:space="preserve">", </w:t>
      </w:r>
      <w:r w:rsidRPr="005C4A1B">
        <w:rPr>
          <w:lang w:eastAsia="en-US"/>
        </w:rPr>
        <w:t>когда параллельно составляется второе заключение в другом отделе, лицом несвязанным с работниками кредитного отдела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54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255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Санкционирование кредита может быть произведено по одному из трех методов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индивидуальное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коллективное</w:t>
      </w:r>
      <w:r w:rsidR="005C4A1B" w:rsidRPr="005C4A1B">
        <w:rPr>
          <w:lang w:eastAsia="en-US"/>
        </w:rPr>
        <w:t>;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санкционирование кредитным комитетом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18,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20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Самым распространенным является последний способ, когда принятие решения о выдаче кредита происходит на высшем звене управления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Однако данный метод имеет ряд недостатков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Так, данная модель санкционирования кредитов не может быть приемлема для крупных и розничных банков, банков с большой филиальной сетью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Способом решения этих объективных ограничений может служить система делегирования полномочий, основанной на принятии решений в пределах определенной компетенции, которая в свою очередь определяется уровнем квалификации, опытом и качеством работы сотрудников банка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6, с</w:t>
      </w:r>
      <w:r w:rsidR="005C4A1B">
        <w:rPr>
          <w:lang w:eastAsia="en-US"/>
        </w:rPr>
        <w:t>.2</w:t>
      </w:r>
      <w:r w:rsidRPr="005C4A1B">
        <w:rPr>
          <w:lang w:eastAsia="en-US"/>
        </w:rPr>
        <w:t>56</w:t>
      </w:r>
      <w:r w:rsidR="005C4A1B" w:rsidRPr="005C4A1B">
        <w:rPr>
          <w:lang w:eastAsia="en-US"/>
        </w:rPr>
        <w:t xml:space="preserve">; </w:t>
      </w:r>
      <w:r w:rsidRPr="005C4A1B">
        <w:rPr>
          <w:lang w:eastAsia="en-US"/>
        </w:rPr>
        <w:t>7, с</w:t>
      </w:r>
      <w:r w:rsidR="005C4A1B">
        <w:rPr>
          <w:lang w:eastAsia="en-US"/>
        </w:rPr>
        <w:t>.1</w:t>
      </w:r>
      <w:r w:rsidRPr="005C4A1B">
        <w:rPr>
          <w:lang w:eastAsia="en-US"/>
        </w:rPr>
        <w:t>34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Система делегирования много ступенчата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Выделяются следующие основные уровни принятия решений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Индивидуальная подпись, определяет индивидуальные полномочия конкретного работника, которые выражаются максимальной суммой, определенным качеством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Данные ограничения зависят от квалификации сотрудника, его качества работы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Лимиты сумм могут устанавливаться как по отдельным кредитным продуктам, так и по их общей совокупности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Правом индивидуальной подписи наделяются сотрудники кредитных отделов или руководители филиалов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Двойная подпись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индивидуальная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плюс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подпись начальника или иного вышестоящего лица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определяет границы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сумма, качество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ответственности начальников отделов при санкционировании кредитов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Множественная подпись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Здесь при принятии решения требуется подпись одного из членов кредитного комитета банка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Санкционирование кредитным комитетом банка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Такой способ применяется для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особых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кредитов и для кредитов, требующих больших полномочий, нежели имеются у низшего уровня санкционирования кредита</w:t>
      </w:r>
      <w:r w:rsidR="005C4A1B" w:rsidRPr="005C4A1B">
        <w:rPr>
          <w:lang w:eastAsia="en-US"/>
        </w:rPr>
        <w:t xml:space="preserve"> [</w:t>
      </w:r>
      <w:r w:rsidRPr="005C4A1B">
        <w:rPr>
          <w:lang w:eastAsia="en-US"/>
        </w:rPr>
        <w:t>7, с</w:t>
      </w:r>
      <w:r w:rsidR="005C4A1B">
        <w:rPr>
          <w:lang w:eastAsia="en-US"/>
        </w:rPr>
        <w:t>.1</w:t>
      </w:r>
      <w:r w:rsidRPr="005C4A1B">
        <w:rPr>
          <w:lang w:eastAsia="en-US"/>
        </w:rPr>
        <w:t>34</w:t>
      </w:r>
      <w:r w:rsidR="005C4A1B" w:rsidRPr="005C4A1B">
        <w:rPr>
          <w:lang w:eastAsia="en-US"/>
        </w:rPr>
        <w:t xml:space="preserve"> - </w:t>
      </w:r>
      <w:r w:rsidRPr="005C4A1B">
        <w:rPr>
          <w:lang w:eastAsia="en-US"/>
        </w:rPr>
        <w:t>136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После санкционирования кредита кредитный работник производит структурирование кредита, определяет его важнейшие параметры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цель кредита, сумма кредита, срок ссуды, погашение кредита, обеспечение, процентная ставка и др</w:t>
      </w:r>
      <w:r w:rsidR="005C4A1B" w:rsidRPr="005C4A1B">
        <w:rPr>
          <w:lang w:eastAsia="en-US"/>
        </w:rPr>
        <w:t>. [</w:t>
      </w:r>
      <w:r w:rsidRPr="005C4A1B">
        <w:rPr>
          <w:lang w:eastAsia="en-US"/>
        </w:rPr>
        <w:t>4, с</w:t>
      </w:r>
      <w:r w:rsidR="005C4A1B">
        <w:rPr>
          <w:lang w:eastAsia="en-US"/>
        </w:rPr>
        <w:t>.2</w:t>
      </w:r>
      <w:r w:rsidRPr="005C4A1B">
        <w:rPr>
          <w:lang w:eastAsia="en-US"/>
        </w:rPr>
        <w:t xml:space="preserve">84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287</w:t>
      </w:r>
      <w:r w:rsidR="005C4A1B" w:rsidRPr="005C4A1B">
        <w:rPr>
          <w:lang w:eastAsia="en-US"/>
        </w:rPr>
        <w:t>].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Второй этап кредитования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оформление кредитной документации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это же время начинается формирование кредитного досье клиента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Третий этап кредитования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использование кредита, на котором осуществляется контроль над кредитными операциями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соблюдением лимита кредитования, целевым использованием кредита, уплатой ссудного процента, полнотой и своевременностью возврата и др</w:t>
      </w:r>
      <w:r w:rsidR="005C4A1B" w:rsidRPr="005C4A1B">
        <w:rPr>
          <w:lang w:eastAsia="en-US"/>
        </w:rPr>
        <w:t>.</w:t>
      </w:r>
    </w:p>
    <w:p w:rsidR="005C4A1B" w:rsidRDefault="00D92846" w:rsidP="005C4A1B">
      <w:pPr>
        <w:ind w:firstLine="709"/>
        <w:rPr>
          <w:lang w:eastAsia="en-US"/>
        </w:rPr>
      </w:pPr>
      <w:r w:rsidRPr="005C4A1B">
        <w:rPr>
          <w:lang w:eastAsia="en-US"/>
        </w:rPr>
        <w:t>Перечисленные этапы могут иметь различное содержание в зависимости от видов банковского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Н</w:t>
      </w:r>
      <w:r w:rsidR="005D068B" w:rsidRPr="005C4A1B">
        <w:rPr>
          <w:lang w:eastAsia="en-US"/>
        </w:rPr>
        <w:t>е</w:t>
      </w:r>
      <w:r w:rsidRPr="005C4A1B">
        <w:rPr>
          <w:lang w:eastAsia="en-US"/>
        </w:rPr>
        <w:t xml:space="preserve">которые виды банковских кредитов </w:t>
      </w:r>
      <w:r w:rsidR="005D068B" w:rsidRPr="005C4A1B">
        <w:rPr>
          <w:lang w:eastAsia="en-US"/>
        </w:rPr>
        <w:t>не предполагают наличие всех этапов</w:t>
      </w:r>
      <w:r w:rsidR="005C4A1B" w:rsidRPr="005C4A1B">
        <w:rPr>
          <w:lang w:eastAsia="en-US"/>
        </w:rPr>
        <w:t>.</w:t>
      </w:r>
    </w:p>
    <w:p w:rsidR="005C4A1B" w:rsidRDefault="005D068B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Рассмотрим особенности некоторых видов банковского кредитования кредита</w:t>
      </w:r>
    </w:p>
    <w:p w:rsidR="005C4A1B" w:rsidRDefault="00751A10" w:rsidP="005C4A1B">
      <w:pPr>
        <w:pStyle w:val="2"/>
      </w:pPr>
      <w:r w:rsidRPr="005C4A1B">
        <w:br w:type="page"/>
      </w:r>
      <w:bookmarkStart w:id="3" w:name="_Toc273581590"/>
      <w:r w:rsidR="0081610A" w:rsidRPr="005C4A1B">
        <w:t>3</w:t>
      </w:r>
      <w:r w:rsidR="005C4A1B" w:rsidRPr="005C4A1B">
        <w:t xml:space="preserve">. </w:t>
      </w:r>
      <w:r w:rsidRPr="005C4A1B">
        <w:t>Банковское кредитование в Республике Беларусь</w:t>
      </w:r>
      <w:r w:rsidR="005C4A1B" w:rsidRPr="005C4A1B">
        <w:t xml:space="preserve">: </w:t>
      </w:r>
      <w:r w:rsidRPr="005C4A1B">
        <w:t>особенности и проблемы</w:t>
      </w:r>
      <w:bookmarkEnd w:id="3"/>
    </w:p>
    <w:p w:rsidR="005C4A1B" w:rsidRDefault="005C4A1B" w:rsidP="005C4A1B">
      <w:pPr>
        <w:ind w:firstLine="709"/>
        <w:rPr>
          <w:b/>
          <w:bCs/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Одна из ключевых ролей банковской системы в народном хозяйстве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кредитование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Через выполнение своих общеэкономических функций банковский сектор имеет набор инструментов воздействия на развитие экономики, хотя взаимосвязь между ними носит взаимообусловленный и взаимоопределяющий характер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 одной стороны банковская система, как основа современной кредитной системы Беларуси, прямо воздействует на процесс общественного производства, с другой стороны макроэкономические условия являются определяющим фактором развития банков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Показателями, характеризующими роль банков в экономике, являются отношение активов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кредитов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к объему валового внутреннего продукта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Для западных развитых стран данный показатель соотношения кредитов банковской системы к ВВП составляет в процентном отношении более 100%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Беларуси же отношения всех активов банковской системы составляют 69%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на 01</w:t>
      </w:r>
      <w:r w:rsidR="005C4A1B">
        <w:rPr>
          <w:lang w:eastAsia="en-US"/>
        </w:rPr>
        <w:t>.04.20</w:t>
      </w:r>
      <w:r w:rsidRPr="005C4A1B">
        <w:rPr>
          <w:lang w:eastAsia="en-US"/>
        </w:rPr>
        <w:t>04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причем доля кредитов составляет 76%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на 01</w:t>
      </w:r>
      <w:r w:rsidR="005C4A1B">
        <w:rPr>
          <w:lang w:eastAsia="en-US"/>
        </w:rPr>
        <w:t>.04.20</w:t>
      </w:r>
      <w:r w:rsidRPr="005C4A1B">
        <w:rPr>
          <w:lang w:eastAsia="en-US"/>
        </w:rPr>
        <w:t>04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Соотношение кредитов к общим активам банковской системы соответствует международному уровню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Очевидно, что значение банковской системы не достаточно</w:t>
      </w:r>
      <w:r w:rsidR="005C4A1B" w:rsidRPr="005C4A1B">
        <w:rPr>
          <w:lang w:eastAsia="en-US"/>
        </w:rPr>
        <w:t xml:space="preserve">, </w:t>
      </w:r>
      <w:r w:rsidRPr="005C4A1B">
        <w:rPr>
          <w:lang w:eastAsia="en-US"/>
        </w:rPr>
        <w:t>поэтому перед банками лежит задача нарастить уровень активов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</w:t>
      </w:r>
      <w:r w:rsidR="005C4A1B">
        <w:rPr>
          <w:lang w:eastAsia="en-US"/>
        </w:rPr>
        <w:t xml:space="preserve"> "</w:t>
      </w:r>
      <w:r w:rsidRPr="005C4A1B">
        <w:rPr>
          <w:lang w:eastAsia="en-US"/>
        </w:rPr>
        <w:t>Концепции развития банковской сист</w:t>
      </w:r>
      <w:r w:rsidR="0072788F">
        <w:rPr>
          <w:lang w:eastAsia="en-US"/>
        </w:rPr>
        <w:t>емы Республики Беларусь на 2001</w:t>
      </w:r>
      <w:r w:rsidR="005C4A1B">
        <w:rPr>
          <w:lang w:eastAsia="en-US"/>
        </w:rPr>
        <w:t>-</w:t>
      </w:r>
      <w:r w:rsidRPr="005C4A1B">
        <w:rPr>
          <w:lang w:eastAsia="en-US"/>
        </w:rPr>
        <w:t>2010 годы</w:t>
      </w:r>
      <w:r w:rsidR="005C4A1B">
        <w:rPr>
          <w:lang w:eastAsia="en-US"/>
        </w:rPr>
        <w:t xml:space="preserve">" </w:t>
      </w:r>
      <w:r w:rsidRPr="005C4A1B">
        <w:rPr>
          <w:lang w:eastAsia="en-US"/>
        </w:rPr>
        <w:t>определены следующие моменты, характеризующие, проблемы связанные с кредитованием в банковском секторе</w:t>
      </w:r>
      <w:r w:rsidR="005C4A1B" w:rsidRPr="005C4A1B">
        <w:rPr>
          <w:lang w:eastAsia="en-US"/>
        </w:rPr>
        <w:t>: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 xml:space="preserve">В области привлечения и размещения банковских ресурсов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это недостаточная диверсификация источников формирования ресурсов банков, несоответствие активов и пассивов по срокам, низкий удельный вес длинных пассивов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фактор, влияющий на инвестиционную активность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и др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Роль банковского сектора в кредитовании экономики ограничена в силу общей моакроэкономической нестабильности, что, в конечном счете, сказывается на недостаточной диверсификации пассивов, несоответствия по срокам привлечения ресурсов и их размещения в кредиты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Так, диаграмма</w:t>
      </w:r>
      <w:r w:rsidR="005C4A1B">
        <w:rPr>
          <w:lang w:eastAsia="en-US"/>
        </w:rPr>
        <w:t xml:space="preserve"> (рис.1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показывает, что в ресурсной базе и структуре кредитных вложений банковской системы наблюдается несоответствия по срокам и по размерам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Данное обстоятельство является сдерживающим фактором развития инвестиционного и долгосрочного кредитования в республике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Однако в последнее время наблюдается положительная тенденция, роста удельного веса срочных депозитов</w:t>
      </w:r>
      <w:r w:rsidR="005C4A1B" w:rsidRPr="005C4A1B">
        <w:rPr>
          <w:lang w:eastAsia="en-US"/>
        </w:rPr>
        <w:t>.</w:t>
      </w:r>
    </w:p>
    <w:p w:rsidR="005C4A1B" w:rsidRDefault="005C4A1B" w:rsidP="005C4A1B">
      <w:pPr>
        <w:ind w:firstLine="709"/>
        <w:rPr>
          <w:lang w:eastAsia="en-US"/>
        </w:rPr>
      </w:pPr>
    </w:p>
    <w:p w:rsidR="00751A10" w:rsidRPr="005C4A1B" w:rsidRDefault="00F14600" w:rsidP="005C4A1B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4.75pt">
            <v:imagedata r:id="rId7" o:title=""/>
          </v:shape>
        </w:pic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i/>
          <w:iCs/>
          <w:lang w:eastAsia="en-US"/>
        </w:rPr>
        <w:t>Рисунок 1</w:t>
      </w:r>
      <w:r w:rsidR="005C4A1B" w:rsidRPr="005C4A1B">
        <w:rPr>
          <w:i/>
          <w:iCs/>
          <w:lang w:eastAsia="en-US"/>
        </w:rPr>
        <w:t xml:space="preserve">. </w:t>
      </w:r>
      <w:r w:rsidRPr="005C4A1B">
        <w:rPr>
          <w:lang w:eastAsia="en-US"/>
        </w:rPr>
        <w:t>Структура вновь привлеченных депозитов и вновь выданных кредитов в национальной валюте банковской системы Беларуси</w:t>
      </w:r>
      <w:r w:rsidR="005C4A1B" w:rsidRPr="005C4A1B">
        <w:rPr>
          <w:lang w:eastAsia="en-US"/>
        </w:rPr>
        <w:t>.</w:t>
      </w:r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Примечание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Источник</w:t>
      </w:r>
      <w:r w:rsidR="005C4A1B" w:rsidRPr="005C4A1B">
        <w:rPr>
          <w:lang w:eastAsia="en-US"/>
        </w:rPr>
        <w:t>: [</w:t>
      </w:r>
      <w:r w:rsidRPr="005C4A1B">
        <w:rPr>
          <w:lang w:eastAsia="en-US"/>
        </w:rPr>
        <w:t>12, с</w:t>
      </w:r>
      <w:r w:rsidR="005C4A1B">
        <w:rPr>
          <w:lang w:eastAsia="en-US"/>
        </w:rPr>
        <w:t>. 20</w:t>
      </w:r>
      <w:r w:rsidR="005C4A1B" w:rsidRPr="005C4A1B">
        <w:rPr>
          <w:lang w:eastAsia="en-US"/>
        </w:rPr>
        <w:t>]</w:t>
      </w:r>
    </w:p>
    <w:p w:rsidR="005C4A1B" w:rsidRDefault="005C4A1B" w:rsidP="005C4A1B">
      <w:pPr>
        <w:ind w:firstLine="709"/>
        <w:rPr>
          <w:lang w:eastAsia="en-US"/>
        </w:rPr>
      </w:pPr>
    </w:p>
    <w:p w:rsidR="00751A10" w:rsidRPr="005C4A1B" w:rsidRDefault="00F14600" w:rsidP="005C4A1B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373.5pt;height:132.75pt">
            <v:imagedata r:id="rId8" o:title=""/>
          </v:shape>
        </w:pic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i/>
          <w:iCs/>
          <w:lang w:eastAsia="en-US"/>
        </w:rPr>
        <w:t>Рисунок 2</w:t>
      </w:r>
      <w:r w:rsidR="005C4A1B" w:rsidRPr="005C4A1B">
        <w:rPr>
          <w:i/>
          <w:iCs/>
          <w:lang w:eastAsia="en-US"/>
        </w:rPr>
        <w:t xml:space="preserve">. </w:t>
      </w:r>
      <w:r w:rsidRPr="005C4A1B">
        <w:rPr>
          <w:lang w:eastAsia="en-US"/>
        </w:rPr>
        <w:t>Состав пассивов банковской системы по состоянию на 01</w:t>
      </w:r>
      <w:r w:rsidR="005C4A1B">
        <w:rPr>
          <w:lang w:eastAsia="en-US"/>
        </w:rPr>
        <w:t>.04.20</w:t>
      </w:r>
      <w:r w:rsidRPr="005C4A1B">
        <w:rPr>
          <w:lang w:eastAsia="en-US"/>
        </w:rPr>
        <w:t>04</w:t>
      </w:r>
      <w:r w:rsidR="005C4A1B" w:rsidRPr="005C4A1B">
        <w:rPr>
          <w:lang w:eastAsia="en-US"/>
        </w:rPr>
        <w:t>.</w:t>
      </w:r>
    </w:p>
    <w:p w:rsidR="00751A10" w:rsidRPr="005C4A1B" w:rsidRDefault="00D4647E" w:rsidP="005C4A1B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751A10" w:rsidRPr="005C4A1B">
        <w:rPr>
          <w:lang w:eastAsia="en-US"/>
        </w:rPr>
        <w:t>Примечание</w:t>
      </w:r>
      <w:r w:rsidR="005C4A1B" w:rsidRPr="005C4A1B">
        <w:rPr>
          <w:lang w:eastAsia="en-US"/>
        </w:rPr>
        <w:t xml:space="preserve">. </w:t>
      </w:r>
      <w:r w:rsidR="00751A10" w:rsidRPr="005C4A1B">
        <w:rPr>
          <w:lang w:eastAsia="en-US"/>
        </w:rPr>
        <w:t>Источник</w:t>
      </w:r>
      <w:r w:rsidR="005C4A1B" w:rsidRPr="005C4A1B">
        <w:rPr>
          <w:lang w:eastAsia="en-US"/>
        </w:rPr>
        <w:t xml:space="preserve">: </w:t>
      </w:r>
      <w:r w:rsidR="00751A10" w:rsidRPr="005C4A1B">
        <w:rPr>
          <w:lang w:eastAsia="en-US"/>
        </w:rPr>
        <w:t>собственная разработка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На 01</w:t>
      </w:r>
      <w:r w:rsidR="005C4A1B">
        <w:rPr>
          <w:lang w:eastAsia="en-US"/>
        </w:rPr>
        <w:t>.04.20</w:t>
      </w:r>
      <w:r w:rsidRPr="005C4A1B">
        <w:rPr>
          <w:lang w:eastAsia="en-US"/>
        </w:rPr>
        <w:t>04 пассивы формировались следующим образом</w:t>
      </w:r>
      <w:r w:rsidR="005C4A1B">
        <w:rPr>
          <w:lang w:eastAsia="en-US"/>
        </w:rPr>
        <w:t xml:space="preserve"> (рис.2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Среди источников наиболее важным являются вклады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49%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вторым по важности являются остатки по текущим и расчетным счетам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21%</w:t>
      </w:r>
      <w:r w:rsidR="005C4A1B" w:rsidRPr="005C4A1B">
        <w:rPr>
          <w:lang w:eastAsia="en-US"/>
        </w:rPr>
        <w:t>),</w:t>
      </w:r>
      <w:r w:rsidRPr="005C4A1B">
        <w:rPr>
          <w:lang w:eastAsia="en-US"/>
        </w:rPr>
        <w:t xml:space="preserve"> межбанковские кредиты занимают третью позицию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15%</w:t>
      </w:r>
      <w:r w:rsidR="005C4A1B" w:rsidRPr="005C4A1B">
        <w:rPr>
          <w:lang w:eastAsia="en-US"/>
        </w:rPr>
        <w:t>).</w:t>
      </w:r>
    </w:p>
    <w:p w:rsidR="00751A10" w:rsidRP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Банковская система республики подвержена высокому кредитному риску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 выражается в высоком уровне проблемных кредитов в кредитном портфеле банков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Эта проблема остается актуальной и сейчас, хотя в последние годы были предприняты меры по улучшению качества портфеля банков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Так, если в 2001 году данный показатель колебался в пределах 11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13%</w:t>
      </w:r>
      <w:r w:rsidR="005C4A1B" w:rsidRPr="005C4A1B">
        <w:rPr>
          <w:lang w:eastAsia="en-US"/>
        </w:rPr>
        <w:t>,</w:t>
      </w:r>
      <w:r w:rsidRPr="005C4A1B">
        <w:rPr>
          <w:lang w:eastAsia="en-US"/>
        </w:rPr>
        <w:t xml:space="preserve"> то в последующие годы характеризуются снижением данного показателя до максимально допустимого в международной практике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не более 5%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и ниже</w:t>
      </w:r>
      <w:r w:rsidR="005C4A1B">
        <w:rPr>
          <w:lang w:eastAsia="en-US"/>
        </w:rPr>
        <w:t xml:space="preserve"> (рис.1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На 01</w:t>
      </w:r>
      <w:r w:rsidR="005C4A1B">
        <w:rPr>
          <w:lang w:eastAsia="en-US"/>
        </w:rPr>
        <w:t>.04.20</w:t>
      </w:r>
      <w:r w:rsidRPr="005C4A1B">
        <w:rPr>
          <w:lang w:eastAsia="en-US"/>
        </w:rPr>
        <w:t>04 он составил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3,7%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Высокие значения данного показателя были обусловлены снижением платежеспособности предприятий, недостаточной обеспеченностью</w:t>
      </w:r>
    </w:p>
    <w:p w:rsidR="005C4A1B" w:rsidRDefault="005C4A1B" w:rsidP="005C4A1B">
      <w:pPr>
        <w:ind w:firstLine="709"/>
        <w:rPr>
          <w:lang w:eastAsia="en-US"/>
        </w:rPr>
      </w:pPr>
      <w:r w:rsidRPr="005C4A1B">
        <w:rPr>
          <w:lang w:eastAsia="en-US"/>
        </w:rPr>
        <w:t>.</w:t>
      </w:r>
    </w:p>
    <w:p w:rsidR="00751A10" w:rsidRPr="005C4A1B" w:rsidRDefault="00F14600" w:rsidP="005C4A1B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351pt;height:176.25pt">
            <v:imagedata r:id="rId9" o:title=""/>
          </v:shape>
        </w:pic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i/>
          <w:iCs/>
          <w:lang w:eastAsia="en-US"/>
        </w:rPr>
        <w:t>Рисунок 2</w:t>
      </w:r>
      <w:r w:rsidR="005C4A1B" w:rsidRPr="005C4A1B">
        <w:rPr>
          <w:i/>
          <w:iCs/>
          <w:lang w:eastAsia="en-US"/>
        </w:rPr>
        <w:t xml:space="preserve">. </w:t>
      </w:r>
      <w:r w:rsidRPr="005C4A1B">
        <w:rPr>
          <w:lang w:eastAsia="en-US"/>
        </w:rPr>
        <w:t xml:space="preserve">Изменение удельного веса проблемной задолженности в кредитной задолженности банков 2003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2004 годах, в процентах</w:t>
      </w:r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Примечание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Источник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собственная разработка</w:t>
      </w:r>
      <w:r w:rsidR="005C4A1B">
        <w:rPr>
          <w:lang w:eastAsia="en-US"/>
        </w:rPr>
        <w:t xml:space="preserve"> </w:t>
      </w:r>
      <w:r w:rsidRPr="005C4A1B">
        <w:rPr>
          <w:lang w:eastAsia="en-US"/>
        </w:rPr>
        <w:t>собственными оборотными средствами, низкой кредитной дисциплиной, отсутствием ответственности руководителей предприятий за её несоблюдение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Причем, если рассматривать в целом банковскую систему, то необходимо отметить, что наиболее не качественными кредиторами являются уполномоченные банки</w:t>
      </w:r>
      <w:r w:rsidR="005C4A1B">
        <w:rPr>
          <w:lang w:eastAsia="en-US"/>
        </w:rPr>
        <w:t xml:space="preserve"> (рис.3</w:t>
      </w:r>
      <w:r w:rsidR="005C4A1B" w:rsidRPr="005C4A1B">
        <w:rPr>
          <w:lang w:eastAsia="en-US"/>
        </w:rPr>
        <w:t>)</w:t>
      </w:r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F14600" w:rsidP="005C4A1B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387pt;height:133.5pt">
            <v:imagedata r:id="rId10" o:title=""/>
          </v:shape>
        </w:pict>
      </w:r>
      <w:r w:rsidR="00751A10" w:rsidRPr="005C4A1B">
        <w:rPr>
          <w:lang w:eastAsia="en-US"/>
        </w:rPr>
        <w:t xml:space="preserve"> </w:t>
      </w:r>
    </w:p>
    <w:p w:rsidR="005C4A1B" w:rsidRDefault="00751A10" w:rsidP="005C4A1B">
      <w:pPr>
        <w:ind w:firstLine="709"/>
        <w:rPr>
          <w:lang w:eastAsia="en-US"/>
        </w:rPr>
      </w:pPr>
      <w:r w:rsidRPr="0072788F">
        <w:rPr>
          <w:i/>
          <w:iCs/>
          <w:lang w:eastAsia="en-US"/>
        </w:rPr>
        <w:t>Рисунок 3</w:t>
      </w:r>
      <w:r w:rsidR="005C4A1B" w:rsidRPr="0072788F">
        <w:rPr>
          <w:i/>
          <w:iCs/>
          <w:lang w:eastAsia="en-US"/>
        </w:rPr>
        <w:t>.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Распределение проблемных кредитов по банкам</w:t>
      </w:r>
      <w:r w:rsidR="005C4A1B" w:rsidRPr="005C4A1B">
        <w:rPr>
          <w:lang w:eastAsia="en-US"/>
        </w:rPr>
        <w:t>.</w:t>
      </w:r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Примечание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Источник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собственная разработка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Основными инвесторами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собственниками</w:t>
      </w:r>
      <w:r w:rsidR="005C4A1B" w:rsidRPr="005C4A1B">
        <w:rPr>
          <w:lang w:eastAsia="en-US"/>
        </w:rPr>
        <w:t xml:space="preserve">) </w:t>
      </w:r>
      <w:r w:rsidRPr="005C4A1B">
        <w:rPr>
          <w:lang w:eastAsia="en-US"/>
        </w:rPr>
        <w:t>банков являются государственные органы или предприятия, основанные на государственной форме собственности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Такое участие в капитале негативно сказывается на эффективности работы банков, решения, принимаемые по отдельным операциям, могут прямо или косвенно противоречить целям и задачам деятельности коммерческих банков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Беларусь относится к странам с высокой концентрацией и централизацией банковского капитала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шести системообразующих банках сосредоточены большинство пассивов и активов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Такое положение способствует формированию на рынке банковских услуг монопольных тенденций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На рынке банковских услуг республики невысокая конкуренция, обусловленная дифференциацией ресурсной базы банков и нервными условиями функционирования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Набор банковских услуг не соответствует международным стандартам, корпоративное управление банками не оказывает существенного влияния на эффективность работы банков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Банковские технологии неадекватны потребностям рынка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области законодательства существуют проблемы связанные с недостаточной регламентацией правоотношений банковского законодательства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Не сформированы предпосылки и условия для привлечения вкладов населения и инвестиций в банковскую систему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Существующий механизм гарантий недостаточно эффективен и др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Формирование данных проблем было обусловлено различными макроэкономическими факторами</w:t>
      </w:r>
      <w:r w:rsidR="005C4A1B" w:rsidRPr="005C4A1B">
        <w:rPr>
          <w:lang w:eastAsia="en-US"/>
        </w:rPr>
        <w:t xml:space="preserve">: </w:t>
      </w:r>
      <w:r w:rsidRPr="005C4A1B">
        <w:rPr>
          <w:lang w:eastAsia="en-US"/>
        </w:rPr>
        <w:t>низкая эффективность общественного производства, неудовлетворительные темпы институциональных и функциональных преобразований, высокая инфляция, эмиссионное покрытие бюджета, низкие доходы населения, низкий уровень накоплений, недостаточная кредитоспособность и транспарентность предприятий, низкий уровень рентабельности предприятий, значительный удельный вес убыточных предприятий и др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концепции указаны также направления развития банковской системы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частности определено, что в части совершенствования функциональной и ин</w:t>
      </w:r>
      <w:r w:rsidR="005C4A1B">
        <w:rPr>
          <w:lang w:eastAsia="en-US"/>
        </w:rPr>
        <w:t>ституционально структуры в 2000-</w:t>
      </w:r>
      <w:r w:rsidRPr="005C4A1B">
        <w:rPr>
          <w:lang w:eastAsia="en-US"/>
        </w:rPr>
        <w:t>2010 гг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 xml:space="preserve">необходимо обеспечить снижения уровня активов системообразующих банков до 50 </w:t>
      </w:r>
      <w:r w:rsidR="005C4A1B">
        <w:rPr>
          <w:lang w:eastAsia="en-US"/>
        </w:rPr>
        <w:t>-</w:t>
      </w:r>
      <w:r w:rsidRPr="005C4A1B">
        <w:rPr>
          <w:lang w:eastAsia="en-US"/>
        </w:rPr>
        <w:t xml:space="preserve"> 60%, предполагающее увеличение роли других банков в процессе кредитования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Развитие банковского дела в Беларуси предполагается в рамках универсального статуса коммерческих банков, как фактора снижения рисков банковской системы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в том числе и кредитного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Снижение доли государства в акционерных капиталах банков позволит осуществлять им свою деятельность независимо от органов государственного управления в соответствии со своими целями и задачами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Привлечение в банковскую систему зарубежного капитала позволит повысить как количественные стороны роли банков в экономике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 xml:space="preserve">увеличение доли кредитов, расширение участия банков в процессе долгосрочного кредитования и </w:t>
      </w:r>
      <w:r w:rsidR="005C4A1B">
        <w:rPr>
          <w:lang w:eastAsia="en-US"/>
        </w:rPr>
        <w:t>т.п.)</w:t>
      </w:r>
      <w:r w:rsidR="005C4A1B" w:rsidRPr="005C4A1B">
        <w:rPr>
          <w:lang w:eastAsia="en-US"/>
        </w:rPr>
        <w:t>,</w:t>
      </w:r>
      <w:r w:rsidRPr="005C4A1B">
        <w:rPr>
          <w:lang w:eastAsia="en-US"/>
        </w:rPr>
        <w:t xml:space="preserve"> так и качественный аспект их деятельности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Иностранный капитал приносит с собой и новые виды банковских услуг и продуктов, является фактором развития технологий в банковском деле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Иными словами, применительно к банковскому кредитованию иностранные инвестиции в банковскую систему приводят к формированию и повышению кредитной культуры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В рамках функциональных преобразований также предполагается повышение самостоятельности банков в своем стратегическом развитии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и осуществлении деятельности на принципах коммерческой эффективности, ответственности за её результаты, что могло бы найти свое отражение в кредитной деятельности в виде создания комплексной системой её управления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 xml:space="preserve">кредитная политика, единая культура кредитования, система управления кредитным риском и </w:t>
      </w:r>
      <w:r w:rsidR="005C4A1B">
        <w:rPr>
          <w:lang w:eastAsia="en-US"/>
        </w:rPr>
        <w:t>т.п.)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В части такого направления развития банковской системы как расширение ресурсной базы и оптимизации активов и пассивов предполагается повышение функциональной роли банков в области аккумулирования свободных денежных средств для их последующего размещения с целью обеспечения эффективности воспроизводственного процесса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С целью обеспечения организации банками финансирования экономики предусматривается расширить ресурсную базу банков, преимущественно за счет внутренних источников</w:t>
      </w:r>
      <w:r w:rsidR="005C4A1B">
        <w:rPr>
          <w:lang w:eastAsia="en-US"/>
        </w:rPr>
        <w:t xml:space="preserve"> (</w:t>
      </w:r>
      <w:r w:rsidRPr="005C4A1B">
        <w:rPr>
          <w:lang w:eastAsia="en-US"/>
        </w:rPr>
        <w:t>средства предприятий, населения и государственных органов управления</w:t>
      </w:r>
      <w:r w:rsidR="005C4A1B" w:rsidRPr="005C4A1B">
        <w:rPr>
          <w:lang w:eastAsia="en-US"/>
        </w:rPr>
        <w:t xml:space="preserve">). </w:t>
      </w:r>
      <w:r w:rsidRPr="005C4A1B">
        <w:rPr>
          <w:lang w:eastAsia="en-US"/>
        </w:rPr>
        <w:t>При этом требуется соотносить увеличение банковских ресурсов с обеспечением оптимизации активов и пассивов банков</w:t>
      </w:r>
      <w:r w:rsidR="005C4A1B" w:rsidRPr="005C4A1B">
        <w:rPr>
          <w:lang w:eastAsia="en-US"/>
        </w:rPr>
        <w:t>.</w:t>
      </w:r>
    </w:p>
    <w:p w:rsidR="005C4A1B" w:rsidRDefault="00751A10" w:rsidP="005C4A1B">
      <w:pPr>
        <w:ind w:firstLine="709"/>
        <w:rPr>
          <w:lang w:eastAsia="en-US"/>
        </w:rPr>
      </w:pPr>
      <w:r w:rsidRPr="005C4A1B">
        <w:rPr>
          <w:lang w:eastAsia="en-US"/>
        </w:rPr>
        <w:t>Банковское кредитование является самым значительным проявлением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роли банков, а в условиях современной Беларуси они стали основными финансовыми посредниками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Поэтому планомерное развитие и совершенствование банковского кредитования должно стать ключевым моментом денежно-кредитной политики</w:t>
      </w:r>
      <w:r w:rsidR="005C4A1B">
        <w:rPr>
          <w:lang w:eastAsia="en-US"/>
        </w:rPr>
        <w:t>.</w:t>
      </w:r>
    </w:p>
    <w:p w:rsidR="005C4A1B" w:rsidRDefault="00751A10" w:rsidP="005C4A1B">
      <w:pPr>
        <w:pStyle w:val="2"/>
      </w:pPr>
      <w:r w:rsidRPr="005C4A1B">
        <w:br w:type="page"/>
      </w:r>
      <w:bookmarkStart w:id="4" w:name="_Toc273581591"/>
      <w:r w:rsidR="005C4A1B">
        <w:t>Заключение</w:t>
      </w:r>
      <w:bookmarkEnd w:id="4"/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D2A38" w:rsidP="005C4A1B">
      <w:pPr>
        <w:ind w:firstLine="709"/>
        <w:rPr>
          <w:lang w:eastAsia="en-US"/>
        </w:rPr>
      </w:pPr>
      <w:r w:rsidRPr="005C4A1B">
        <w:rPr>
          <w:lang w:eastAsia="en-US"/>
        </w:rPr>
        <w:t>Банковский кредит является самой распространенной формой кредита, его роль в экономике не</w:t>
      </w:r>
      <w:r w:rsidR="00C37B71" w:rsidRPr="005C4A1B">
        <w:rPr>
          <w:lang w:eastAsia="en-US"/>
        </w:rPr>
        <w:t xml:space="preserve"> </w:t>
      </w:r>
      <w:r w:rsidRPr="005C4A1B">
        <w:rPr>
          <w:lang w:eastAsia="en-US"/>
        </w:rPr>
        <w:t>переоценим</w:t>
      </w:r>
      <w:r w:rsidR="00C37B71" w:rsidRPr="005C4A1B">
        <w:rPr>
          <w:lang w:eastAsia="en-US"/>
        </w:rPr>
        <w:t>а</w:t>
      </w:r>
      <w:r w:rsidR="005C4A1B" w:rsidRPr="005C4A1B">
        <w:rPr>
          <w:lang w:eastAsia="en-US"/>
        </w:rPr>
        <w:t xml:space="preserve">. </w:t>
      </w:r>
      <w:r w:rsidR="00C37B71" w:rsidRPr="005C4A1B">
        <w:rPr>
          <w:lang w:eastAsia="en-US"/>
        </w:rPr>
        <w:t xml:space="preserve">Банковское кредитование </w:t>
      </w:r>
      <w:r w:rsidR="005C4A1B">
        <w:rPr>
          <w:lang w:eastAsia="en-US"/>
        </w:rPr>
        <w:t>-</w:t>
      </w:r>
      <w:r w:rsidR="00C37B71" w:rsidRPr="005C4A1B">
        <w:rPr>
          <w:lang w:eastAsia="en-US"/>
        </w:rPr>
        <w:t xml:space="preserve"> это не только движение денежных средств между контрагентами</w:t>
      </w:r>
      <w:r w:rsidR="005C4A1B">
        <w:rPr>
          <w:lang w:eastAsia="en-US"/>
        </w:rPr>
        <w:t xml:space="preserve"> (</w:t>
      </w:r>
      <w:r w:rsidR="00C37B71" w:rsidRPr="005C4A1B">
        <w:rPr>
          <w:lang w:eastAsia="en-US"/>
        </w:rPr>
        <w:t>банком и заемщиком</w:t>
      </w:r>
      <w:r w:rsidR="005C4A1B" w:rsidRPr="005C4A1B">
        <w:rPr>
          <w:lang w:eastAsia="en-US"/>
        </w:rPr>
        <w:t>),</w:t>
      </w:r>
      <w:r w:rsidR="00C37B71" w:rsidRPr="005C4A1B">
        <w:rPr>
          <w:lang w:eastAsia="en-US"/>
        </w:rPr>
        <w:t xml:space="preserve"> кредитная операция банка </w:t>
      </w:r>
      <w:r w:rsidR="005C4A1B">
        <w:rPr>
          <w:lang w:eastAsia="en-US"/>
        </w:rPr>
        <w:t>-</w:t>
      </w:r>
      <w:r w:rsidR="00C37B71" w:rsidRPr="005C4A1B">
        <w:rPr>
          <w:lang w:eastAsia="en-US"/>
        </w:rPr>
        <w:t xml:space="preserve"> это некая уникальная технология, банковский продукт</w:t>
      </w:r>
      <w:r w:rsidR="005C4A1B" w:rsidRPr="005C4A1B">
        <w:rPr>
          <w:lang w:eastAsia="en-US"/>
        </w:rPr>
        <w:t xml:space="preserve">. </w:t>
      </w:r>
      <w:r w:rsidR="00C37B71" w:rsidRPr="005C4A1B">
        <w:rPr>
          <w:lang w:eastAsia="en-US"/>
        </w:rPr>
        <w:t>Содержание кредитной операции характеризует не только сущность банковской формы кредита, но и организация кредитной деятельности в банке, которая</w:t>
      </w:r>
      <w:r w:rsidR="00CD6D28" w:rsidRPr="005C4A1B">
        <w:rPr>
          <w:lang w:eastAsia="en-US"/>
        </w:rPr>
        <w:t xml:space="preserve">, </w:t>
      </w:r>
      <w:r w:rsidR="00C37B71" w:rsidRPr="005C4A1B">
        <w:rPr>
          <w:lang w:eastAsia="en-US"/>
        </w:rPr>
        <w:t>в общем</w:t>
      </w:r>
      <w:r w:rsidR="00CD6D28" w:rsidRPr="005C4A1B">
        <w:rPr>
          <w:lang w:eastAsia="en-US"/>
        </w:rPr>
        <w:t>,</w:t>
      </w:r>
      <w:r w:rsidR="00C37B71" w:rsidRPr="005C4A1B">
        <w:rPr>
          <w:lang w:eastAsia="en-US"/>
        </w:rPr>
        <w:t xml:space="preserve"> выражается в сформированной </w:t>
      </w:r>
      <w:r w:rsidR="00CD6D28" w:rsidRPr="005C4A1B">
        <w:rPr>
          <w:lang w:eastAsia="en-US"/>
        </w:rPr>
        <w:t xml:space="preserve">единой </w:t>
      </w:r>
      <w:r w:rsidR="00C37B71" w:rsidRPr="005C4A1B">
        <w:rPr>
          <w:lang w:eastAsia="en-US"/>
        </w:rPr>
        <w:t>кредитной культуре</w:t>
      </w:r>
      <w:r w:rsidR="005C4A1B" w:rsidRPr="005C4A1B">
        <w:rPr>
          <w:lang w:eastAsia="en-US"/>
        </w:rPr>
        <w:t xml:space="preserve">. </w:t>
      </w:r>
      <w:r w:rsidR="00CD6D28" w:rsidRPr="005C4A1B">
        <w:rPr>
          <w:lang w:eastAsia="en-US"/>
        </w:rPr>
        <w:t>Кредитная культура, как наиболее общая характеристика существующей в конкретном банке системы кредитования, предполагает</w:t>
      </w:r>
      <w:r w:rsidR="00CC12EE" w:rsidRPr="005C4A1B">
        <w:rPr>
          <w:lang w:eastAsia="en-US"/>
        </w:rPr>
        <w:t xml:space="preserve"> </w:t>
      </w:r>
      <w:r w:rsidR="00CD6D28" w:rsidRPr="005C4A1B">
        <w:rPr>
          <w:lang w:eastAsia="en-US"/>
        </w:rPr>
        <w:t>комплексность</w:t>
      </w:r>
      <w:r w:rsidR="00CC12EE" w:rsidRPr="005C4A1B">
        <w:rPr>
          <w:lang w:eastAsia="en-US"/>
        </w:rPr>
        <w:t xml:space="preserve"> и</w:t>
      </w:r>
      <w:r w:rsidR="00CD6D28" w:rsidRPr="005C4A1B">
        <w:rPr>
          <w:lang w:eastAsia="en-US"/>
        </w:rPr>
        <w:t xml:space="preserve"> системность подхода к организации кредитного процесса</w:t>
      </w:r>
      <w:r w:rsidR="005C4A1B" w:rsidRPr="005C4A1B">
        <w:rPr>
          <w:lang w:eastAsia="en-US"/>
        </w:rPr>
        <w:t xml:space="preserve">. </w:t>
      </w:r>
      <w:r w:rsidR="00CD6D28" w:rsidRPr="005C4A1B">
        <w:rPr>
          <w:lang w:eastAsia="en-US"/>
        </w:rPr>
        <w:t>Это выражается в том, что сама система кредитования имеет ряд подсистем и элементов</w:t>
      </w:r>
      <w:r w:rsidR="005C4A1B" w:rsidRPr="005C4A1B">
        <w:rPr>
          <w:lang w:eastAsia="en-US"/>
        </w:rPr>
        <w:t xml:space="preserve">: </w:t>
      </w:r>
      <w:r w:rsidR="00CD6D28" w:rsidRPr="005C4A1B">
        <w:rPr>
          <w:lang w:eastAsia="en-US"/>
        </w:rPr>
        <w:t>система управления кредитным риском, система управления кредитной деятельностью, управление кредитным портфелем и др</w:t>
      </w:r>
      <w:r w:rsidR="005C4A1B" w:rsidRPr="005C4A1B">
        <w:rPr>
          <w:lang w:eastAsia="en-US"/>
        </w:rPr>
        <w:t>.</w:t>
      </w:r>
    </w:p>
    <w:p w:rsidR="005C4A1B" w:rsidRDefault="00CC12EE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Развитие банковского кредитования в Республике Беларусь имеет свои особенности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Это</w:t>
      </w:r>
      <w:r w:rsidR="00CA44C1" w:rsidRPr="005C4A1B">
        <w:rPr>
          <w:lang w:eastAsia="en-US"/>
        </w:rPr>
        <w:t>,</w:t>
      </w:r>
      <w:r w:rsidRPr="005C4A1B">
        <w:rPr>
          <w:lang w:eastAsia="en-US"/>
        </w:rPr>
        <w:t xml:space="preserve"> прежде всего</w:t>
      </w:r>
      <w:r w:rsidR="00CA44C1" w:rsidRPr="005C4A1B">
        <w:rPr>
          <w:lang w:eastAsia="en-US"/>
        </w:rPr>
        <w:t>,</w:t>
      </w:r>
      <w:r w:rsidRPr="005C4A1B">
        <w:rPr>
          <w:lang w:eastAsia="en-US"/>
        </w:rPr>
        <w:t xml:space="preserve"> сложившаяся олигополистическая структура банковской системы, высокая концентрация и централизации банковского капитала, достаточно высокая степень кредитного риска, недостаточность и недиверсифицированность ресурсной базы и др</w:t>
      </w:r>
      <w:r w:rsidR="005C4A1B" w:rsidRPr="005C4A1B">
        <w:rPr>
          <w:lang w:eastAsia="en-US"/>
        </w:rPr>
        <w:t>.</w:t>
      </w:r>
    </w:p>
    <w:p w:rsidR="005C4A1B" w:rsidRDefault="00CA44C1" w:rsidP="005C4A1B">
      <w:pPr>
        <w:ind w:firstLine="709"/>
        <w:rPr>
          <w:lang w:eastAsia="en-US"/>
        </w:rPr>
      </w:pPr>
      <w:r w:rsidRPr="005C4A1B">
        <w:rPr>
          <w:lang w:eastAsia="en-US"/>
        </w:rPr>
        <w:t>Развитие качественной и количественной роли банковского кредита в</w:t>
      </w:r>
      <w:r w:rsidR="005C4A1B" w:rsidRPr="005C4A1B">
        <w:rPr>
          <w:lang w:eastAsia="en-US"/>
        </w:rPr>
        <w:t xml:space="preserve"> </w:t>
      </w:r>
      <w:r w:rsidRPr="005C4A1B">
        <w:rPr>
          <w:lang w:eastAsia="en-US"/>
        </w:rPr>
        <w:t>народном хозяйстве должно быть направлено соблюдение законов и границ кредита</w:t>
      </w:r>
      <w:r w:rsidR="005C4A1B" w:rsidRPr="005C4A1B">
        <w:rPr>
          <w:lang w:eastAsia="en-US"/>
        </w:rPr>
        <w:t xml:space="preserve">. </w:t>
      </w:r>
      <w:r w:rsidRPr="005C4A1B">
        <w:rPr>
          <w:lang w:eastAsia="en-US"/>
        </w:rPr>
        <w:t>Только точное следование принципам кредитования может улучшить состояние кредитной и инвестиционной сфер</w:t>
      </w:r>
      <w:r w:rsidR="005C4A1B" w:rsidRPr="005C4A1B">
        <w:rPr>
          <w:lang w:eastAsia="en-US"/>
        </w:rPr>
        <w:t>.</w:t>
      </w:r>
    </w:p>
    <w:p w:rsidR="005C4A1B" w:rsidRPr="005C4A1B" w:rsidRDefault="00751A10" w:rsidP="005C4A1B">
      <w:pPr>
        <w:pStyle w:val="2"/>
      </w:pPr>
      <w:r w:rsidRPr="005C4A1B">
        <w:br w:type="page"/>
      </w:r>
      <w:bookmarkStart w:id="5" w:name="_Toc273581592"/>
      <w:r w:rsidR="005C4A1B">
        <w:t>Список использованных источников</w:t>
      </w:r>
      <w:bookmarkEnd w:id="5"/>
    </w:p>
    <w:p w:rsidR="005C4A1B" w:rsidRDefault="005C4A1B" w:rsidP="005C4A1B">
      <w:pPr>
        <w:ind w:firstLine="709"/>
        <w:rPr>
          <w:lang w:eastAsia="en-US"/>
        </w:rPr>
      </w:pPr>
    </w:p>
    <w:p w:rsidR="005C4A1B" w:rsidRDefault="00751A10" w:rsidP="005C4A1B">
      <w:pPr>
        <w:pStyle w:val="a0"/>
      </w:pPr>
      <w:r w:rsidRPr="005C4A1B">
        <w:t>Банковский кодекс Республики Беларусь</w:t>
      </w:r>
      <w:r w:rsidR="005C4A1B" w:rsidRPr="005C4A1B">
        <w:t xml:space="preserve">. </w:t>
      </w:r>
      <w:r w:rsidR="005C4A1B">
        <w:t>-</w:t>
      </w:r>
      <w:r w:rsidRPr="005C4A1B">
        <w:t xml:space="preserve"> Мн</w:t>
      </w:r>
      <w:r w:rsidR="005C4A1B">
        <w:t>.:</w:t>
      </w:r>
      <w:r w:rsidR="005C4A1B" w:rsidRPr="005C4A1B">
        <w:t xml:space="preserve"> </w:t>
      </w:r>
      <w:r w:rsidRPr="005C4A1B">
        <w:t>Амалфея</w:t>
      </w:r>
      <w:r w:rsidR="005C4A1B">
        <w:t>. 20</w:t>
      </w:r>
      <w:r w:rsidRPr="005C4A1B">
        <w:t>01</w:t>
      </w:r>
      <w:r w:rsidR="005C4A1B" w:rsidRPr="005C4A1B">
        <w:t xml:space="preserve">. </w:t>
      </w:r>
      <w:r w:rsidR="005C4A1B">
        <w:t>-</w:t>
      </w:r>
      <w:r w:rsidRPr="005C4A1B">
        <w:t xml:space="preserve"> 192 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Постановление правления Национального банка Республики Беларусь</w:t>
      </w:r>
      <w:r w:rsidR="005C4A1B">
        <w:t xml:space="preserve"> "</w:t>
      </w:r>
      <w:r w:rsidRPr="005C4A1B">
        <w:t>Об утверждении инструкции о порядке предоставления</w:t>
      </w:r>
      <w:r w:rsidR="005C4A1B">
        <w:t xml:space="preserve"> (</w:t>
      </w:r>
      <w:r w:rsidRPr="005C4A1B">
        <w:t>размещения</w:t>
      </w:r>
      <w:r w:rsidR="005C4A1B" w:rsidRPr="005C4A1B">
        <w:t xml:space="preserve">) </w:t>
      </w:r>
      <w:r w:rsidRPr="005C4A1B">
        <w:t>банками денежных средств в форме кредита и их возврата</w:t>
      </w:r>
      <w:r w:rsidR="005C4A1B">
        <w:t xml:space="preserve">" // </w:t>
      </w:r>
      <w:r w:rsidRPr="005C4A1B">
        <w:t>Нормативно-правовая база НЦПИ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Постановление правления Национального банка Республики Беларусь</w:t>
      </w:r>
      <w:r w:rsidR="005C4A1B">
        <w:t xml:space="preserve"> "</w:t>
      </w:r>
      <w:r w:rsidRPr="005C4A1B">
        <w:t>Об утверждении правил формирования и использования специального резерва на покрытие возможных убытков по активам банка подверженных кредитному риску</w:t>
      </w:r>
      <w:r w:rsidR="005C4A1B">
        <w:t xml:space="preserve">" // </w:t>
      </w:r>
      <w:r w:rsidRPr="005C4A1B">
        <w:t>Нормативно-правовая база НЦПИ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Банковское дело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/ Под ред</w:t>
      </w:r>
      <w:r w:rsidR="005C4A1B">
        <w:t>. Г.</w:t>
      </w:r>
      <w:r w:rsidRPr="005C4A1B">
        <w:t>Г</w:t>
      </w:r>
      <w:r w:rsidR="005C4A1B" w:rsidRPr="005C4A1B">
        <w:t xml:space="preserve">. </w:t>
      </w:r>
      <w:r w:rsidRPr="005C4A1B">
        <w:t>Коробовой</w:t>
      </w:r>
      <w:r w:rsidR="005C4A1B" w:rsidRPr="005C4A1B">
        <w:t xml:space="preserve">. </w:t>
      </w:r>
      <w:r w:rsidR="005C4A1B">
        <w:t>-</w:t>
      </w:r>
      <w:r w:rsidRPr="005C4A1B">
        <w:t xml:space="preserve"> М</w:t>
      </w:r>
      <w:r w:rsidR="005C4A1B">
        <w:t>.:</w:t>
      </w:r>
      <w:r w:rsidR="005C4A1B" w:rsidRPr="005C4A1B">
        <w:t xml:space="preserve"> </w:t>
      </w:r>
      <w:r w:rsidRPr="005C4A1B">
        <w:t>Юристъ, 2002</w:t>
      </w:r>
      <w:r w:rsidR="005C4A1B" w:rsidRPr="005C4A1B">
        <w:t xml:space="preserve">. </w:t>
      </w:r>
      <w:r w:rsidR="005C4A1B">
        <w:t>-</w:t>
      </w:r>
      <w:r w:rsidRPr="005C4A1B">
        <w:t xml:space="preserve"> 751 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Банковское дело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/ Под ред</w:t>
      </w:r>
      <w:r w:rsidR="005C4A1B" w:rsidRPr="005C4A1B">
        <w:t xml:space="preserve">. </w:t>
      </w:r>
      <w:r w:rsidRPr="005C4A1B">
        <w:t>Г</w:t>
      </w:r>
      <w:r w:rsidR="005C4A1B">
        <w:t xml:space="preserve">.Н. </w:t>
      </w:r>
      <w:r w:rsidRPr="005C4A1B">
        <w:t>Белоглазовой и Л</w:t>
      </w:r>
      <w:r w:rsidR="005C4A1B">
        <w:t xml:space="preserve">.П. </w:t>
      </w:r>
      <w:r w:rsidRPr="005C4A1B">
        <w:t>Кроливецкой</w:t>
      </w:r>
      <w:r w:rsidR="005C4A1B" w:rsidRPr="005C4A1B">
        <w:t xml:space="preserve">. </w:t>
      </w:r>
      <w:r w:rsidR="005C4A1B">
        <w:t>-</w:t>
      </w:r>
      <w:r w:rsidRPr="005C4A1B">
        <w:t xml:space="preserve"> СПб</w:t>
      </w:r>
      <w:r w:rsidR="005C4A1B">
        <w:t>.:</w:t>
      </w:r>
      <w:r w:rsidR="005C4A1B" w:rsidRPr="005C4A1B">
        <w:t xml:space="preserve"> </w:t>
      </w:r>
      <w:r w:rsidRPr="005C4A1B">
        <w:t>Питер, 2002</w:t>
      </w:r>
      <w:r w:rsidR="005C4A1B" w:rsidRPr="005C4A1B">
        <w:t xml:space="preserve">. </w:t>
      </w:r>
      <w:r w:rsidR="005C4A1B">
        <w:t>-</w:t>
      </w:r>
      <w:r w:rsidRPr="005C4A1B">
        <w:t xml:space="preserve"> 384 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Банковское дело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/ Под ред</w:t>
      </w:r>
      <w:r w:rsidR="005C4A1B">
        <w:t xml:space="preserve">.О.И. </w:t>
      </w:r>
      <w:r w:rsidRPr="005C4A1B">
        <w:t>Лаврушина</w:t>
      </w:r>
      <w:r w:rsidR="005C4A1B" w:rsidRPr="005C4A1B">
        <w:t xml:space="preserve">. </w:t>
      </w:r>
      <w:r w:rsidR="005C4A1B">
        <w:t>-</w:t>
      </w:r>
      <w:r w:rsidRPr="005C4A1B">
        <w:t xml:space="preserve"> М</w:t>
      </w:r>
      <w:r w:rsidR="005C4A1B">
        <w:t>.:</w:t>
      </w:r>
      <w:r w:rsidR="005C4A1B" w:rsidRPr="005C4A1B">
        <w:t xml:space="preserve"> </w:t>
      </w:r>
      <w:r w:rsidRPr="005C4A1B">
        <w:t>Финансы и статистика, 2002</w:t>
      </w:r>
      <w:r w:rsidR="005C4A1B" w:rsidRPr="005C4A1B">
        <w:t xml:space="preserve">. </w:t>
      </w:r>
      <w:r w:rsidR="005C4A1B">
        <w:t>-</w:t>
      </w:r>
      <w:r w:rsidRPr="005C4A1B">
        <w:t xml:space="preserve"> 672с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Банковское дело</w:t>
      </w:r>
      <w:r w:rsidR="005C4A1B" w:rsidRPr="005C4A1B">
        <w:t xml:space="preserve">: </w:t>
      </w:r>
      <w:r w:rsidRPr="005C4A1B">
        <w:t>стратегическое руководство / Под ред</w:t>
      </w:r>
      <w:r w:rsidR="005C4A1B">
        <w:t xml:space="preserve">. В. </w:t>
      </w:r>
      <w:r w:rsidRPr="005C4A1B">
        <w:t>Платнова, М</w:t>
      </w:r>
      <w:r w:rsidR="005C4A1B" w:rsidRPr="005C4A1B">
        <w:t xml:space="preserve">. </w:t>
      </w:r>
      <w:r w:rsidRPr="005C4A1B">
        <w:t>Хиггинса</w:t>
      </w:r>
      <w:r w:rsidR="005C4A1B" w:rsidRPr="005C4A1B">
        <w:t xml:space="preserve">. </w:t>
      </w:r>
      <w:r w:rsidR="005C4A1B">
        <w:t>-</w:t>
      </w:r>
      <w:r w:rsidRPr="005C4A1B">
        <w:t xml:space="preserve"> М</w:t>
      </w:r>
      <w:r w:rsidR="005C4A1B">
        <w:t>.:</w:t>
      </w:r>
      <w:r w:rsidR="005C4A1B" w:rsidRPr="005C4A1B">
        <w:t xml:space="preserve"> </w:t>
      </w:r>
      <w:r w:rsidRPr="005C4A1B">
        <w:t>Консалтбанкир, 2002</w:t>
      </w:r>
      <w:r w:rsidR="005C4A1B" w:rsidRPr="005C4A1B">
        <w:t xml:space="preserve">. </w:t>
      </w:r>
      <w:r w:rsidR="005C4A1B">
        <w:t>-</w:t>
      </w:r>
      <w:r w:rsidRPr="005C4A1B">
        <w:t xml:space="preserve"> 357с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Банковское дело</w:t>
      </w:r>
      <w:r w:rsidR="005C4A1B" w:rsidRPr="005C4A1B">
        <w:t xml:space="preserve">: </w:t>
      </w:r>
      <w:r w:rsidRPr="005C4A1B">
        <w:t>управление и технологии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/ Под ред</w:t>
      </w:r>
      <w:r w:rsidR="005C4A1B">
        <w:t xml:space="preserve">. А.М. </w:t>
      </w:r>
      <w:r w:rsidRPr="005C4A1B">
        <w:t>Тавсиева</w:t>
      </w:r>
      <w:r w:rsidR="005C4A1B" w:rsidRPr="005C4A1B">
        <w:t xml:space="preserve">. </w:t>
      </w:r>
      <w:r w:rsidR="005C4A1B">
        <w:t>-</w:t>
      </w:r>
      <w:r w:rsidRPr="005C4A1B">
        <w:t xml:space="preserve"> М</w:t>
      </w:r>
      <w:r w:rsidR="005C4A1B">
        <w:t>.:</w:t>
      </w:r>
      <w:r w:rsidR="005C4A1B" w:rsidRPr="005C4A1B">
        <w:t xml:space="preserve"> </w:t>
      </w:r>
      <w:r w:rsidRPr="005C4A1B">
        <w:t>ЮНИТИ-ДАНА, 2001</w:t>
      </w:r>
      <w:r w:rsidR="005C4A1B" w:rsidRPr="005C4A1B">
        <w:t xml:space="preserve">. </w:t>
      </w:r>
      <w:r w:rsidR="005C4A1B">
        <w:t>-</w:t>
      </w:r>
      <w:r w:rsidRPr="005C4A1B">
        <w:t xml:space="preserve"> 863с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Бюллетень банковской статистики</w:t>
      </w:r>
      <w:r w:rsidR="005C4A1B" w:rsidRPr="005C4A1B">
        <w:t xml:space="preserve">. </w:t>
      </w:r>
      <w:r w:rsidRPr="005C4A1B">
        <w:t>№</w:t>
      </w:r>
      <w:r w:rsidR="005C4A1B">
        <w:t>2.20</w:t>
      </w:r>
      <w:r w:rsidRPr="005C4A1B">
        <w:t>04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Дашкевич В</w:t>
      </w:r>
      <w:r w:rsidR="005C4A1B" w:rsidRPr="005C4A1B">
        <w:t xml:space="preserve">. </w:t>
      </w:r>
      <w:r w:rsidRPr="005C4A1B">
        <w:t>Банки и баночки</w:t>
      </w:r>
      <w:r w:rsidR="005C4A1B">
        <w:t xml:space="preserve"> // </w:t>
      </w:r>
      <w:r w:rsidRPr="005C4A1B">
        <w:t>Белорусский рынок</w:t>
      </w:r>
      <w:r w:rsidR="005C4A1B" w:rsidRPr="005C4A1B">
        <w:t xml:space="preserve">. </w:t>
      </w:r>
      <w:r w:rsidRPr="005C4A1B">
        <w:t>№ 1</w:t>
      </w:r>
      <w:r w:rsidR="005C4A1B">
        <w:t>5.20</w:t>
      </w:r>
      <w:r w:rsidRPr="005C4A1B">
        <w:t>04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Игнатов А</w:t>
      </w:r>
      <w:r w:rsidR="005C4A1B" w:rsidRPr="005C4A1B">
        <w:t xml:space="preserve">. </w:t>
      </w:r>
      <w:r w:rsidRPr="005C4A1B">
        <w:t>О роли кредитных бюро для развития экономики РБ</w:t>
      </w:r>
      <w:r w:rsidR="005C4A1B">
        <w:t xml:space="preserve"> // </w:t>
      </w:r>
      <w:r w:rsidRPr="005C4A1B">
        <w:t>Белорусский банковский бюллетень</w:t>
      </w:r>
      <w:r w:rsidR="005C4A1B" w:rsidRPr="005C4A1B">
        <w:t xml:space="preserve">. </w:t>
      </w:r>
      <w:r w:rsidRPr="005C4A1B">
        <w:t xml:space="preserve">№ </w:t>
      </w:r>
      <w:r w:rsidR="005C4A1B">
        <w:t>3.20</w:t>
      </w:r>
      <w:r w:rsidRPr="005C4A1B">
        <w:t>03</w:t>
      </w:r>
      <w:r w:rsidR="005C4A1B" w:rsidRPr="005C4A1B">
        <w:t xml:space="preserve">. </w:t>
      </w:r>
      <w:r w:rsidRPr="005C4A1B">
        <w:t>с</w:t>
      </w:r>
      <w:r w:rsidR="005C4A1B">
        <w:t>.4</w:t>
      </w:r>
      <w:r w:rsidRPr="005C4A1B">
        <w:t xml:space="preserve">3 </w:t>
      </w:r>
      <w:r w:rsidR="005C4A1B">
        <w:t>-</w:t>
      </w:r>
      <w:r w:rsidRPr="005C4A1B">
        <w:t xml:space="preserve"> 47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Итоги социально-экономического развития Республики Беларусь в 2003 году</w:t>
      </w:r>
      <w:r w:rsidR="005C4A1B">
        <w:t xml:space="preserve"> // </w:t>
      </w:r>
      <w:r w:rsidRPr="005C4A1B">
        <w:t>Белорусская экономика</w:t>
      </w:r>
      <w:r w:rsidR="005C4A1B" w:rsidRPr="005C4A1B">
        <w:t xml:space="preserve">: </w:t>
      </w:r>
      <w:r w:rsidRPr="005C4A1B">
        <w:t>анализ, прогноз, регулирование</w:t>
      </w:r>
      <w:r w:rsidR="005C4A1B" w:rsidRPr="005C4A1B">
        <w:t xml:space="preserve">. </w:t>
      </w:r>
      <w:r w:rsidRPr="005C4A1B">
        <w:t>№</w:t>
      </w:r>
      <w:r w:rsidR="005C4A1B">
        <w:t>3.20</w:t>
      </w:r>
      <w:r w:rsidRPr="005C4A1B">
        <w:t>04</w:t>
      </w:r>
      <w:r w:rsidR="005C4A1B" w:rsidRPr="005C4A1B">
        <w:t xml:space="preserve">. </w:t>
      </w:r>
      <w:r w:rsidRPr="005C4A1B">
        <w:t>с</w:t>
      </w:r>
      <w:r w:rsidR="005C4A1B">
        <w:t>.1</w:t>
      </w:r>
      <w:r w:rsidRPr="005C4A1B">
        <w:t xml:space="preserve">1 </w:t>
      </w:r>
      <w:r w:rsidR="005C4A1B">
        <w:t>-</w:t>
      </w:r>
      <w:r w:rsidRPr="005C4A1B">
        <w:t xml:space="preserve"> 23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Калимов Д</w:t>
      </w:r>
      <w:r w:rsidR="005C4A1B">
        <w:t>.,</w:t>
      </w:r>
      <w:r w:rsidRPr="005C4A1B">
        <w:t xml:space="preserve"> Томкович Р</w:t>
      </w:r>
      <w:r w:rsidR="005C4A1B" w:rsidRPr="005C4A1B">
        <w:t xml:space="preserve">. </w:t>
      </w:r>
      <w:r w:rsidRPr="005C4A1B">
        <w:t>Кредитная либерализация</w:t>
      </w:r>
      <w:r w:rsidR="005C4A1B">
        <w:t xml:space="preserve"> // </w:t>
      </w:r>
      <w:r w:rsidRPr="005C4A1B">
        <w:t>Национальная экономическая газета</w:t>
      </w:r>
      <w:r w:rsidR="005C4A1B" w:rsidRPr="005C4A1B">
        <w:t xml:space="preserve">. </w:t>
      </w:r>
      <w:r w:rsidRPr="005C4A1B">
        <w:t>№1</w:t>
      </w:r>
      <w:r w:rsidR="005C4A1B">
        <w:t>0.20</w:t>
      </w:r>
      <w:r w:rsidRPr="005C4A1B">
        <w:t>04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Карачун О</w:t>
      </w:r>
      <w:r w:rsidR="005C4A1B" w:rsidRPr="005C4A1B">
        <w:t xml:space="preserve">. </w:t>
      </w:r>
      <w:r w:rsidRPr="005C4A1B">
        <w:t>Особенности функций банков в переходной экономике</w:t>
      </w:r>
      <w:r w:rsidR="005C4A1B">
        <w:t xml:space="preserve"> // </w:t>
      </w:r>
      <w:r w:rsidRPr="005C4A1B">
        <w:t>Банковский вестник</w:t>
      </w:r>
      <w:r w:rsidR="005C4A1B" w:rsidRPr="005C4A1B">
        <w:t xml:space="preserve">. </w:t>
      </w:r>
      <w:r w:rsidRPr="005C4A1B">
        <w:t>№</w:t>
      </w:r>
      <w:r w:rsidR="005C4A1B">
        <w:t>7.20</w:t>
      </w:r>
      <w:r w:rsidRPr="005C4A1B">
        <w:t>02</w:t>
      </w:r>
      <w:r w:rsidR="005C4A1B" w:rsidRPr="005C4A1B">
        <w:t xml:space="preserve">. </w:t>
      </w:r>
      <w:r w:rsidRPr="005C4A1B">
        <w:t>С</w:t>
      </w:r>
      <w:r w:rsidR="005C4A1B">
        <w:t>.1</w:t>
      </w:r>
      <w:r w:rsidRPr="005C4A1B">
        <w:t xml:space="preserve">7 </w:t>
      </w:r>
      <w:r w:rsidR="005C4A1B">
        <w:t>-</w:t>
      </w:r>
      <w:r w:rsidRPr="005C4A1B">
        <w:t xml:space="preserve"> 20</w:t>
      </w:r>
      <w:r w:rsidR="005C4A1B" w:rsidRPr="005C4A1B">
        <w:t>.</w:t>
      </w:r>
    </w:p>
    <w:p w:rsidR="00751A10" w:rsidRPr="005C4A1B" w:rsidRDefault="00751A10" w:rsidP="005C4A1B">
      <w:pPr>
        <w:pStyle w:val="a0"/>
      </w:pPr>
      <w:r w:rsidRPr="005C4A1B">
        <w:t xml:space="preserve">Концепция развития банковской системы Республики Беларусь на 2001 </w:t>
      </w:r>
      <w:r w:rsidR="005C4A1B">
        <w:t>-</w:t>
      </w:r>
      <w:r w:rsidRPr="005C4A1B">
        <w:t xml:space="preserve"> 2010 годы</w:t>
      </w:r>
      <w:r w:rsidR="005C4A1B">
        <w:t xml:space="preserve"> // </w:t>
      </w:r>
      <w:r w:rsidRPr="005C4A1B">
        <w:rPr>
          <w:lang w:val="en-US"/>
        </w:rPr>
        <w:t>http</w:t>
      </w:r>
      <w:r w:rsidR="005C4A1B">
        <w:t xml:space="preserve"> // </w:t>
      </w:r>
      <w:r w:rsidR="005C4A1B">
        <w:rPr>
          <w:lang w:val="en-US"/>
        </w:rPr>
        <w:t>www.</w:t>
      </w:r>
      <w:r w:rsidRPr="005C4A1B">
        <w:rPr>
          <w:lang w:val="en-US"/>
        </w:rPr>
        <w:t>nbrb</w:t>
      </w:r>
      <w:r w:rsidR="005C4A1B" w:rsidRPr="005C4A1B">
        <w:t xml:space="preserve">. </w:t>
      </w:r>
      <w:r w:rsidRPr="005C4A1B">
        <w:rPr>
          <w:lang w:val="en-US"/>
        </w:rPr>
        <w:t>by</w:t>
      </w:r>
    </w:p>
    <w:p w:rsidR="005C4A1B" w:rsidRDefault="00751A10" w:rsidP="005C4A1B">
      <w:pPr>
        <w:pStyle w:val="a0"/>
      </w:pPr>
      <w:r w:rsidRPr="005C4A1B">
        <w:t>Мосейчик Г</w:t>
      </w:r>
      <w:r w:rsidR="005C4A1B" w:rsidRPr="005C4A1B">
        <w:t xml:space="preserve">. </w:t>
      </w:r>
      <w:r w:rsidRPr="005C4A1B">
        <w:t>Инвестиционные процессы в контексте развития финансовых институтов в Республике Беларусь</w:t>
      </w:r>
      <w:r w:rsidR="005C4A1B">
        <w:t xml:space="preserve"> // </w:t>
      </w:r>
      <w:r w:rsidRPr="005C4A1B">
        <w:t>Банковский вестник</w:t>
      </w:r>
      <w:r w:rsidR="005C4A1B" w:rsidRPr="005C4A1B">
        <w:t xml:space="preserve">. </w:t>
      </w:r>
      <w:r w:rsidRPr="005C4A1B">
        <w:t>№</w:t>
      </w:r>
      <w:r w:rsidR="005C4A1B">
        <w:t>1.20</w:t>
      </w:r>
      <w:r w:rsidRPr="005C4A1B">
        <w:t>03</w:t>
      </w:r>
      <w:r w:rsidR="005C4A1B" w:rsidRPr="005C4A1B">
        <w:t xml:space="preserve">. </w:t>
      </w:r>
      <w:r w:rsidRPr="005C4A1B">
        <w:t>с</w:t>
      </w:r>
      <w:r w:rsidR="005C4A1B">
        <w:t>.3</w:t>
      </w:r>
      <w:r w:rsidRPr="005C4A1B">
        <w:t xml:space="preserve"> </w:t>
      </w:r>
      <w:r w:rsidR="005C4A1B">
        <w:t>-</w:t>
      </w:r>
      <w:r w:rsidRPr="005C4A1B">
        <w:t xml:space="preserve"> 15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Осипов В</w:t>
      </w:r>
      <w:r w:rsidR="005C4A1B" w:rsidRPr="005C4A1B">
        <w:t xml:space="preserve">. </w:t>
      </w:r>
      <w:r w:rsidRPr="005C4A1B">
        <w:t>Банковская система Беларуси</w:t>
      </w:r>
      <w:r w:rsidR="005C4A1B" w:rsidRPr="005C4A1B">
        <w:t xml:space="preserve">: </w:t>
      </w:r>
      <w:r w:rsidRPr="005C4A1B">
        <w:t>актуальные проблемы взаимодействия с реальным сектором экономики</w:t>
      </w:r>
      <w:r w:rsidR="005C4A1B">
        <w:t xml:space="preserve"> // </w:t>
      </w:r>
      <w:r w:rsidRPr="005C4A1B">
        <w:t>Директор</w:t>
      </w:r>
      <w:r w:rsidR="005C4A1B" w:rsidRPr="005C4A1B">
        <w:t xml:space="preserve">. </w:t>
      </w:r>
      <w:r w:rsidRPr="005C4A1B">
        <w:t>№</w:t>
      </w:r>
      <w:r w:rsidR="005C4A1B">
        <w:t>7.20</w:t>
      </w:r>
      <w:r w:rsidRPr="005C4A1B">
        <w:t>01</w:t>
      </w:r>
      <w:r w:rsidR="005C4A1B" w:rsidRPr="005C4A1B">
        <w:t xml:space="preserve">. </w:t>
      </w:r>
      <w:r w:rsidRPr="005C4A1B">
        <w:t>с</w:t>
      </w:r>
      <w:r w:rsidR="005C4A1B">
        <w:t>.1</w:t>
      </w:r>
      <w:r w:rsidRPr="005C4A1B">
        <w:t xml:space="preserve">6 </w:t>
      </w:r>
      <w:r w:rsidR="005C4A1B">
        <w:t>-</w:t>
      </w:r>
      <w:r w:rsidRPr="005C4A1B">
        <w:t xml:space="preserve"> 19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Организация деятельности коммерческих банков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/ Г</w:t>
      </w:r>
      <w:r w:rsidR="005C4A1B">
        <w:t xml:space="preserve">.И. </w:t>
      </w:r>
      <w:r w:rsidRPr="005C4A1B">
        <w:t>Кравцова, Н</w:t>
      </w:r>
      <w:r w:rsidR="005C4A1B">
        <w:t xml:space="preserve">.К. </w:t>
      </w:r>
      <w:r w:rsidRPr="005C4A1B">
        <w:t>Василенко, И</w:t>
      </w:r>
      <w:r w:rsidR="005C4A1B">
        <w:t xml:space="preserve">.К. </w:t>
      </w:r>
      <w:r w:rsidRPr="005C4A1B">
        <w:t>Козлова и др</w:t>
      </w:r>
      <w:r w:rsidR="005C4A1B">
        <w:t>.;</w:t>
      </w:r>
      <w:r w:rsidR="005C4A1B" w:rsidRPr="005C4A1B">
        <w:t xml:space="preserve"> </w:t>
      </w:r>
      <w:r w:rsidRPr="005C4A1B">
        <w:t>Под общ</w:t>
      </w:r>
      <w:r w:rsidR="005C4A1B" w:rsidRPr="005C4A1B">
        <w:t xml:space="preserve">. </w:t>
      </w:r>
      <w:r w:rsidR="005C4A1B">
        <w:t>р</w:t>
      </w:r>
      <w:r w:rsidRPr="005C4A1B">
        <w:t>ед</w:t>
      </w:r>
      <w:r w:rsidR="005C4A1B">
        <w:t xml:space="preserve">. Г.И. </w:t>
      </w:r>
      <w:r w:rsidRPr="005C4A1B">
        <w:t>Кравцовой</w:t>
      </w:r>
      <w:r w:rsidR="005C4A1B" w:rsidRPr="005C4A1B">
        <w:t xml:space="preserve">. </w:t>
      </w:r>
      <w:r w:rsidR="005C4A1B">
        <w:t>-</w:t>
      </w:r>
      <w:r w:rsidRPr="005C4A1B">
        <w:t xml:space="preserve"> Мн</w:t>
      </w:r>
      <w:r w:rsidR="005C4A1B">
        <w:t>.:</w:t>
      </w:r>
      <w:r w:rsidR="005C4A1B" w:rsidRPr="005C4A1B">
        <w:t xml:space="preserve"> </w:t>
      </w:r>
      <w:r w:rsidRPr="005C4A1B">
        <w:t>БГЭУ, 200</w:t>
      </w:r>
      <w:r w:rsidR="005C4A1B">
        <w:t>1.5</w:t>
      </w:r>
      <w:r w:rsidRPr="005C4A1B">
        <w:t>12 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Основы банковского дела</w:t>
      </w:r>
      <w:r w:rsidR="005C4A1B" w:rsidRPr="005C4A1B">
        <w:t xml:space="preserve">: </w:t>
      </w:r>
      <w:r w:rsidRPr="005C4A1B">
        <w:t>Учеб</w:t>
      </w:r>
      <w:r w:rsidR="005C4A1B" w:rsidRPr="005C4A1B">
        <w:t xml:space="preserve">. </w:t>
      </w:r>
      <w:r w:rsidRPr="005C4A1B">
        <w:t>пособие / Под ред</w:t>
      </w:r>
      <w:r w:rsidR="005C4A1B" w:rsidRPr="005C4A1B">
        <w:t xml:space="preserve">. </w:t>
      </w:r>
      <w:r w:rsidRPr="005C4A1B">
        <w:t>Ю</w:t>
      </w:r>
      <w:r w:rsidR="005C4A1B">
        <w:t xml:space="preserve">.М. </w:t>
      </w:r>
      <w:r w:rsidRPr="005C4A1B">
        <w:t>Ясинского</w:t>
      </w:r>
      <w:r w:rsidR="005C4A1B" w:rsidRPr="005C4A1B">
        <w:t xml:space="preserve">. </w:t>
      </w:r>
      <w:r w:rsidR="005C4A1B">
        <w:t>-</w:t>
      </w:r>
      <w:r w:rsidRPr="005C4A1B">
        <w:t xml:space="preserve"> Мн</w:t>
      </w:r>
      <w:r w:rsidR="005C4A1B">
        <w:t>.:</w:t>
      </w:r>
      <w:r w:rsidR="005C4A1B" w:rsidRPr="005C4A1B">
        <w:t xml:space="preserve"> </w:t>
      </w:r>
      <w:r w:rsidRPr="005C4A1B">
        <w:t>Тесей, 1999</w:t>
      </w:r>
      <w:r w:rsidR="005C4A1B" w:rsidRPr="005C4A1B">
        <w:t xml:space="preserve">. </w:t>
      </w:r>
      <w:r w:rsidR="005C4A1B">
        <w:t>-</w:t>
      </w:r>
      <w:r w:rsidRPr="005C4A1B">
        <w:t xml:space="preserve"> 448 с</w:t>
      </w:r>
      <w:r w:rsidR="005C4A1B" w:rsidRPr="005C4A1B">
        <w:t>.</w:t>
      </w:r>
    </w:p>
    <w:p w:rsidR="005C4A1B" w:rsidRDefault="00751A10" w:rsidP="005C4A1B">
      <w:pPr>
        <w:pStyle w:val="a0"/>
      </w:pPr>
      <w:r w:rsidRPr="005C4A1B">
        <w:t>Саморуков Ю</w:t>
      </w:r>
      <w:r w:rsidR="005C4A1B" w:rsidRPr="005C4A1B">
        <w:t xml:space="preserve">. </w:t>
      </w:r>
      <w:r w:rsidRPr="005C4A1B">
        <w:t>О развитии надежности банковской системы в условиях трансформации экономики</w:t>
      </w:r>
      <w:r w:rsidR="005C4A1B">
        <w:t xml:space="preserve"> // </w:t>
      </w:r>
      <w:r w:rsidRPr="005C4A1B">
        <w:t>Белорусский банковский бюллетень</w:t>
      </w:r>
      <w:r w:rsidR="005C4A1B" w:rsidRPr="005C4A1B">
        <w:t xml:space="preserve">. </w:t>
      </w:r>
      <w:r w:rsidRPr="005C4A1B">
        <w:t>№1</w:t>
      </w:r>
      <w:r w:rsidR="005C4A1B">
        <w:t>3.20</w:t>
      </w:r>
      <w:r w:rsidRPr="005C4A1B">
        <w:t>02</w:t>
      </w:r>
      <w:r w:rsidR="005C4A1B" w:rsidRPr="005C4A1B">
        <w:t xml:space="preserve">. </w:t>
      </w:r>
      <w:r w:rsidRPr="005C4A1B">
        <w:t>с</w:t>
      </w:r>
      <w:r w:rsidR="005C4A1B">
        <w:t>.4</w:t>
      </w:r>
      <w:r w:rsidRPr="005C4A1B">
        <w:t xml:space="preserve">0 </w:t>
      </w:r>
      <w:r w:rsidR="005C4A1B">
        <w:t>-</w:t>
      </w:r>
      <w:r w:rsidRPr="005C4A1B">
        <w:t xml:space="preserve"> 45</w:t>
      </w:r>
      <w:r w:rsidR="005C4A1B" w:rsidRPr="005C4A1B">
        <w:t>.</w:t>
      </w:r>
      <w:bookmarkStart w:id="6" w:name="_GoBack"/>
      <w:bookmarkEnd w:id="6"/>
    </w:p>
    <w:sectPr w:rsidR="005C4A1B" w:rsidSect="005C4A1B">
      <w:headerReference w:type="default" r:id="rId11"/>
      <w:footerReference w:type="default" r:id="rId12"/>
      <w:type w:val="continuous"/>
      <w:pgSz w:w="11906" w:h="16832" w:code="1"/>
      <w:pgMar w:top="1134" w:right="850" w:bottom="1134" w:left="1701" w:header="680" w:footer="680" w:gutter="0"/>
      <w:pgNumType w:start="1"/>
      <w:cols w:space="709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40A" w:rsidRDefault="0039040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39040A" w:rsidRDefault="0039040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1B" w:rsidRDefault="005C4A1B" w:rsidP="005C4A1B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40A" w:rsidRDefault="0039040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39040A" w:rsidRDefault="0039040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A1B" w:rsidRDefault="00D27618" w:rsidP="005C4A1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C4A1B" w:rsidRDefault="005C4A1B" w:rsidP="005C4A1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316B0"/>
    <w:multiLevelType w:val="hybridMultilevel"/>
    <w:tmpl w:val="181E9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5739B5"/>
    <w:multiLevelType w:val="hybridMultilevel"/>
    <w:tmpl w:val="4D0650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14E12030"/>
    <w:multiLevelType w:val="hybridMultilevel"/>
    <w:tmpl w:val="0EA65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431531"/>
    <w:multiLevelType w:val="hybridMultilevel"/>
    <w:tmpl w:val="7F0A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B5D4F"/>
    <w:multiLevelType w:val="hybridMultilevel"/>
    <w:tmpl w:val="E4C26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76CA9"/>
    <w:multiLevelType w:val="hybridMultilevel"/>
    <w:tmpl w:val="6FB636A0"/>
    <w:lvl w:ilvl="0" w:tplc="0419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2E4A7E32"/>
    <w:multiLevelType w:val="hybridMultilevel"/>
    <w:tmpl w:val="26F859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431B6A"/>
    <w:multiLevelType w:val="hybridMultilevel"/>
    <w:tmpl w:val="D50E2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920F32"/>
    <w:multiLevelType w:val="hybridMultilevel"/>
    <w:tmpl w:val="6276C84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3B5B598F"/>
    <w:multiLevelType w:val="hybridMultilevel"/>
    <w:tmpl w:val="181EBE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B7E1144"/>
    <w:multiLevelType w:val="hybridMultilevel"/>
    <w:tmpl w:val="3EB29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A639A6"/>
    <w:multiLevelType w:val="hybridMultilevel"/>
    <w:tmpl w:val="68785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8F46161"/>
    <w:multiLevelType w:val="hybridMultilevel"/>
    <w:tmpl w:val="4482A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E6087"/>
    <w:multiLevelType w:val="hybridMultilevel"/>
    <w:tmpl w:val="C86C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B2456"/>
    <w:multiLevelType w:val="hybridMultilevel"/>
    <w:tmpl w:val="5B1A4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DB753C"/>
    <w:multiLevelType w:val="hybridMultilevel"/>
    <w:tmpl w:val="A814B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942D09"/>
    <w:multiLevelType w:val="hybridMultilevel"/>
    <w:tmpl w:val="EE387922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0">
    <w:nsid w:val="64AA1A61"/>
    <w:multiLevelType w:val="hybridMultilevel"/>
    <w:tmpl w:val="4FF27E7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1">
    <w:nsid w:val="692A3C00"/>
    <w:multiLevelType w:val="hybridMultilevel"/>
    <w:tmpl w:val="D4F8A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72573E"/>
    <w:multiLevelType w:val="hybridMultilevel"/>
    <w:tmpl w:val="61C2E1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3E7FA5"/>
    <w:multiLevelType w:val="hybridMultilevel"/>
    <w:tmpl w:val="4C164AC6"/>
    <w:lvl w:ilvl="0" w:tplc="18560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6"/>
  </w:num>
  <w:num w:numId="5">
    <w:abstractNumId w:val="18"/>
  </w:num>
  <w:num w:numId="6">
    <w:abstractNumId w:val="16"/>
  </w:num>
  <w:num w:numId="7">
    <w:abstractNumId w:val="2"/>
  </w:num>
  <w:num w:numId="8">
    <w:abstractNumId w:val="20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19"/>
  </w:num>
  <w:num w:numId="14">
    <w:abstractNumId w:val="1"/>
  </w:num>
  <w:num w:numId="15">
    <w:abstractNumId w:val="22"/>
  </w:num>
  <w:num w:numId="16">
    <w:abstractNumId w:val="17"/>
  </w:num>
  <w:num w:numId="17">
    <w:abstractNumId w:val="12"/>
  </w:num>
  <w:num w:numId="18">
    <w:abstractNumId w:val="9"/>
  </w:num>
  <w:num w:numId="19">
    <w:abstractNumId w:val="14"/>
  </w:num>
  <w:num w:numId="20">
    <w:abstractNumId w:val="21"/>
  </w:num>
  <w:num w:numId="21">
    <w:abstractNumId w:val="3"/>
  </w:num>
  <w:num w:numId="22">
    <w:abstractNumId w:val="8"/>
  </w:num>
  <w:num w:numId="23">
    <w:abstractNumId w:val="10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554"/>
    <w:rsid w:val="000A3DB9"/>
    <w:rsid w:val="000B321A"/>
    <w:rsid w:val="000F2003"/>
    <w:rsid w:val="001175E3"/>
    <w:rsid w:val="00183A80"/>
    <w:rsid w:val="001940CF"/>
    <w:rsid w:val="00230681"/>
    <w:rsid w:val="00232054"/>
    <w:rsid w:val="0024376B"/>
    <w:rsid w:val="00335990"/>
    <w:rsid w:val="00375C64"/>
    <w:rsid w:val="0039040A"/>
    <w:rsid w:val="003A569E"/>
    <w:rsid w:val="003C1379"/>
    <w:rsid w:val="00595354"/>
    <w:rsid w:val="005A68D6"/>
    <w:rsid w:val="005C4A1B"/>
    <w:rsid w:val="005D068B"/>
    <w:rsid w:val="00653033"/>
    <w:rsid w:val="00655F3A"/>
    <w:rsid w:val="0072788F"/>
    <w:rsid w:val="00751A10"/>
    <w:rsid w:val="00773554"/>
    <w:rsid w:val="007D2A38"/>
    <w:rsid w:val="0081610A"/>
    <w:rsid w:val="00820466"/>
    <w:rsid w:val="00945FB7"/>
    <w:rsid w:val="0096514E"/>
    <w:rsid w:val="00A51294"/>
    <w:rsid w:val="00C37B71"/>
    <w:rsid w:val="00CA44C1"/>
    <w:rsid w:val="00CC12EE"/>
    <w:rsid w:val="00CD6D28"/>
    <w:rsid w:val="00D27618"/>
    <w:rsid w:val="00D44520"/>
    <w:rsid w:val="00D4647E"/>
    <w:rsid w:val="00D92846"/>
    <w:rsid w:val="00DB0BA7"/>
    <w:rsid w:val="00F14600"/>
    <w:rsid w:val="00F673FE"/>
    <w:rsid w:val="00F8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1AAB66C-ABF9-4164-8EEB-560F2E80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C4A1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C4A1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C4A1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C4A1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C4A1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C4A1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C4A1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C4A1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C4A1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751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footer"/>
    <w:basedOn w:val="a2"/>
    <w:link w:val="a7"/>
    <w:uiPriority w:val="99"/>
    <w:semiHidden/>
    <w:rsid w:val="005C4A1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5C4A1B"/>
    <w:rPr>
      <w:rFonts w:eastAsia="Times New Roman" w:cs="Times New Roman"/>
      <w:sz w:val="28"/>
      <w:szCs w:val="28"/>
      <w:lang w:val="ru-RU"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5C4A1B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5C4A1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5C4A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5C4A1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5C4A1B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5C4A1B"/>
    <w:pPr>
      <w:ind w:firstLine="709"/>
    </w:pPr>
    <w:rPr>
      <w:lang w:eastAsia="en-US"/>
    </w:r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5C4A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C4A1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5C4A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C4A1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5C4A1B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3"/>
    <w:uiPriority w:val="99"/>
    <w:rsid w:val="005C4A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C4A1B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5C4A1B"/>
    <w:pPr>
      <w:numPr>
        <w:numId w:val="23"/>
      </w:numPr>
    </w:pPr>
  </w:style>
  <w:style w:type="paragraph" w:customStyle="1" w:styleId="af5">
    <w:name w:val="литера"/>
    <w:uiPriority w:val="99"/>
    <w:rsid w:val="005C4A1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5C4A1B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5C4A1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C4A1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C4A1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5C4A1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C4A1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C4A1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C4A1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5C4A1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C4A1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5C4A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C4A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C4A1B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C4A1B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C4A1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C4A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C4A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C4A1B"/>
    <w:rPr>
      <w:i/>
      <w:iCs/>
    </w:rPr>
  </w:style>
  <w:style w:type="paragraph" w:customStyle="1" w:styleId="afb">
    <w:name w:val="ТАБЛИЦА"/>
    <w:next w:val="a2"/>
    <w:autoRedefine/>
    <w:uiPriority w:val="99"/>
    <w:rsid w:val="005C4A1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C4A1B"/>
  </w:style>
  <w:style w:type="paragraph" w:customStyle="1" w:styleId="afc">
    <w:name w:val="Стиль ТАБЛИЦА + Междустр.интервал:  полуторный"/>
    <w:basedOn w:val="afb"/>
    <w:uiPriority w:val="99"/>
    <w:rsid w:val="005C4A1B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5C4A1B"/>
  </w:style>
  <w:style w:type="table" w:customStyle="1" w:styleId="16">
    <w:name w:val="Стиль таблицы1"/>
    <w:uiPriority w:val="99"/>
    <w:rsid w:val="005C4A1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C4A1B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5C4A1B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C4A1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5C4A1B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5C4A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6231</Words>
  <Characters>35521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FaTaL</Company>
  <LinksUpToDate>false</LinksUpToDate>
  <CharactersWithSpaces>41669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PROGMAN</dc:creator>
  <cp:keywords/>
  <dc:description/>
  <cp:lastModifiedBy>admin</cp:lastModifiedBy>
  <cp:revision>2</cp:revision>
  <dcterms:created xsi:type="dcterms:W3CDTF">2014-03-01T11:35:00Z</dcterms:created>
  <dcterms:modified xsi:type="dcterms:W3CDTF">2014-03-01T11:35:00Z</dcterms:modified>
</cp:coreProperties>
</file>