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Министерство образования и науки Республики Казахстан</w:t>
      </w: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Северо-Казахстанский государственный университет</w:t>
      </w: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имени Манаша Козыбаева</w:t>
      </w: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Экономический факультет</w:t>
      </w: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Кафедра экономики</w:t>
      </w: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center"/>
        <w:rPr>
          <w:rFonts w:cs="Times New Roman CYR"/>
          <w:b/>
          <w:bCs/>
          <w:sz w:val="28"/>
          <w:szCs w:val="40"/>
        </w:rPr>
      </w:pPr>
      <w:r w:rsidRPr="008B6FE9">
        <w:rPr>
          <w:rFonts w:cs="Times New Roman CYR"/>
          <w:b/>
          <w:bCs/>
          <w:sz w:val="28"/>
          <w:szCs w:val="40"/>
        </w:rPr>
        <w:t>КУРСОВАЯ РАБОТА</w:t>
      </w:r>
    </w:p>
    <w:p w:rsidR="00466D4A" w:rsidRPr="008B6FE9" w:rsidRDefault="00466D4A" w:rsidP="008B6FE9">
      <w:pPr>
        <w:widowControl w:val="0"/>
        <w:autoSpaceDE w:val="0"/>
        <w:autoSpaceDN w:val="0"/>
        <w:adjustRightInd w:val="0"/>
        <w:spacing w:line="360" w:lineRule="auto"/>
        <w:ind w:firstLine="709"/>
        <w:jc w:val="center"/>
        <w:rPr>
          <w:rFonts w:cs="Times New Roman CYR"/>
          <w:b/>
          <w:sz w:val="28"/>
          <w:szCs w:val="28"/>
        </w:rPr>
      </w:pPr>
      <w:r w:rsidRPr="008B6FE9">
        <w:rPr>
          <w:rFonts w:cs="Times New Roman CYR"/>
          <w:b/>
          <w:sz w:val="28"/>
          <w:szCs w:val="28"/>
        </w:rPr>
        <w:t>по дисциплине “Финансы”</w:t>
      </w:r>
    </w:p>
    <w:p w:rsidR="00466D4A" w:rsidRPr="008B6FE9" w:rsidRDefault="00466D4A" w:rsidP="008B6FE9">
      <w:pPr>
        <w:widowControl w:val="0"/>
        <w:autoSpaceDE w:val="0"/>
        <w:autoSpaceDN w:val="0"/>
        <w:adjustRightInd w:val="0"/>
        <w:spacing w:line="360" w:lineRule="auto"/>
        <w:ind w:firstLine="709"/>
        <w:jc w:val="center"/>
        <w:rPr>
          <w:rFonts w:cs="Times New Roman CYR"/>
          <w:b/>
          <w:sz w:val="28"/>
          <w:szCs w:val="32"/>
        </w:rPr>
      </w:pPr>
      <w:r w:rsidRPr="008B6FE9">
        <w:rPr>
          <w:rFonts w:cs="Times New Roman CYR"/>
          <w:b/>
          <w:sz w:val="28"/>
          <w:szCs w:val="28"/>
        </w:rPr>
        <w:t xml:space="preserve">на тему </w:t>
      </w:r>
      <w:r w:rsidRPr="008B6FE9">
        <w:rPr>
          <w:rFonts w:cs="Times New Roman CYR"/>
          <w:b/>
          <w:sz w:val="28"/>
          <w:szCs w:val="32"/>
        </w:rPr>
        <w:t>“Кредитные отношения”</w:t>
      </w: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32"/>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bCs/>
          <w:sz w:val="28"/>
          <w:szCs w:val="28"/>
        </w:rPr>
        <w:t>Выполнил</w:t>
      </w:r>
      <w:r w:rsidRPr="008B6FE9">
        <w:rPr>
          <w:rFonts w:cs="Times New Roman CYR"/>
          <w:sz w:val="28"/>
          <w:szCs w:val="28"/>
        </w:rPr>
        <w:t>:</w:t>
      </w: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sz w:val="28"/>
          <w:szCs w:val="28"/>
        </w:rPr>
        <w:t>Студент очного отделения</w:t>
      </w: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sz w:val="28"/>
          <w:szCs w:val="28"/>
        </w:rPr>
        <w:t>2-го курса группы Фс-06-3</w:t>
      </w: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bCs/>
          <w:sz w:val="28"/>
          <w:szCs w:val="28"/>
        </w:rPr>
        <w:t>Научный руководитель</w:t>
      </w:r>
      <w:r w:rsidRPr="008B6FE9">
        <w:rPr>
          <w:rFonts w:cs="Times New Roman CYR"/>
          <w:sz w:val="28"/>
          <w:szCs w:val="28"/>
        </w:rPr>
        <w:t>:</w:t>
      </w: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sz w:val="28"/>
          <w:szCs w:val="28"/>
        </w:rPr>
        <w:t>Старший преподаватель:</w:t>
      </w:r>
    </w:p>
    <w:p w:rsidR="00466D4A" w:rsidRPr="008B6FE9" w:rsidRDefault="00466D4A" w:rsidP="008B6FE9">
      <w:pPr>
        <w:widowControl w:val="0"/>
        <w:autoSpaceDE w:val="0"/>
        <w:autoSpaceDN w:val="0"/>
        <w:adjustRightInd w:val="0"/>
        <w:spacing w:line="360" w:lineRule="auto"/>
        <w:ind w:firstLine="709"/>
        <w:jc w:val="right"/>
        <w:rPr>
          <w:rFonts w:cs="Times New Roman CYR"/>
          <w:sz w:val="28"/>
          <w:szCs w:val="28"/>
        </w:rPr>
      </w:pPr>
      <w:r w:rsidRPr="008B6FE9">
        <w:rPr>
          <w:rFonts w:cs="Times New Roman CYR"/>
          <w:sz w:val="28"/>
          <w:szCs w:val="28"/>
        </w:rPr>
        <w:t>Орлова Ю.С.</w:t>
      </w: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both"/>
        <w:rPr>
          <w:rFonts w:cs="Times New Roman CYR"/>
          <w:sz w:val="28"/>
          <w:szCs w:val="28"/>
        </w:rPr>
      </w:pPr>
    </w:p>
    <w:p w:rsidR="00466D4A" w:rsidRPr="008B6FE9" w:rsidRDefault="00466D4A" w:rsidP="008B6FE9">
      <w:pPr>
        <w:widowControl w:val="0"/>
        <w:autoSpaceDE w:val="0"/>
        <w:autoSpaceDN w:val="0"/>
        <w:adjustRightInd w:val="0"/>
        <w:spacing w:line="360" w:lineRule="auto"/>
        <w:ind w:firstLine="709"/>
        <w:jc w:val="center"/>
        <w:rPr>
          <w:rFonts w:cs="Times New Roman CYR"/>
          <w:sz w:val="28"/>
          <w:szCs w:val="28"/>
        </w:rPr>
      </w:pPr>
      <w:r w:rsidRPr="008B6FE9">
        <w:rPr>
          <w:rFonts w:cs="Times New Roman CYR"/>
          <w:sz w:val="28"/>
          <w:szCs w:val="28"/>
        </w:rPr>
        <w:t>Петропавловск-2006 г.</w:t>
      </w:r>
    </w:p>
    <w:p w:rsidR="00C14DAB" w:rsidRPr="008B6FE9" w:rsidRDefault="008B6FE9" w:rsidP="008B6FE9">
      <w:pPr>
        <w:pStyle w:val="21"/>
        <w:ind w:firstLine="709"/>
        <w:jc w:val="center"/>
        <w:rPr>
          <w:rFonts w:ascii="Times New Roman" w:hAnsi="Times New Roman" w:cs="Times New Roman"/>
          <w:b/>
          <w:bCs/>
        </w:rPr>
      </w:pPr>
      <w:r>
        <w:rPr>
          <w:rFonts w:ascii="Times New Roman" w:hAnsi="Times New Roman" w:cs="Times New Roman"/>
          <w:bCs/>
        </w:rPr>
        <w:br w:type="page"/>
      </w:r>
      <w:r w:rsidR="00C14DAB" w:rsidRPr="008B6FE9">
        <w:rPr>
          <w:rFonts w:ascii="Times New Roman" w:hAnsi="Times New Roman" w:cs="Times New Roman"/>
          <w:b/>
          <w:bCs/>
        </w:rPr>
        <w:t>СОДЕРЖАНИЕ.</w:t>
      </w:r>
    </w:p>
    <w:p w:rsidR="00C14DAB" w:rsidRPr="008B6FE9" w:rsidRDefault="00C14DAB" w:rsidP="008B6FE9">
      <w:pPr>
        <w:pStyle w:val="21"/>
        <w:ind w:firstLine="709"/>
        <w:rPr>
          <w:rFonts w:ascii="Times New Roman" w:hAnsi="Times New Roman" w:cs="Times New Roman"/>
          <w:bCs/>
        </w:rPr>
      </w:pPr>
    </w:p>
    <w:p w:rsidR="00C14DAB" w:rsidRPr="008B6FE9" w:rsidRDefault="00871941" w:rsidP="008B6FE9">
      <w:pPr>
        <w:pStyle w:val="21"/>
        <w:tabs>
          <w:tab w:val="right" w:pos="9355"/>
        </w:tabs>
        <w:ind w:firstLine="0"/>
        <w:rPr>
          <w:rFonts w:ascii="Times New Roman" w:hAnsi="Times New Roman" w:cs="Times New Roman"/>
          <w:bCs/>
        </w:rPr>
      </w:pPr>
      <w:r w:rsidRPr="008B6FE9">
        <w:rPr>
          <w:rFonts w:ascii="Times New Roman" w:hAnsi="Times New Roman" w:cs="Times New Roman"/>
          <w:bCs/>
        </w:rPr>
        <w:t>ВВЕДЕНИЕ</w:t>
      </w:r>
      <w:r w:rsidR="008B6FE9" w:rsidRPr="008B6FE9">
        <w:rPr>
          <w:rFonts w:ascii="Times New Roman" w:hAnsi="Times New Roman" w:cs="Times New Roman"/>
          <w:bCs/>
        </w:rPr>
        <w:t xml:space="preserve"> </w:t>
      </w:r>
      <w:r w:rsidR="008B6FE9">
        <w:rPr>
          <w:rFonts w:ascii="Times New Roman" w:hAnsi="Times New Roman" w:cs="Times New Roman"/>
          <w:bCs/>
        </w:rPr>
        <w:t>……………………………………………………………………....</w:t>
      </w:r>
      <w:r w:rsidR="008E0363" w:rsidRPr="008B6FE9">
        <w:rPr>
          <w:rFonts w:ascii="Times New Roman" w:hAnsi="Times New Roman" w:cs="Times New Roman"/>
          <w:bCs/>
        </w:rPr>
        <w:t>3</w:t>
      </w:r>
    </w:p>
    <w:p w:rsidR="00871941" w:rsidRPr="008B6FE9" w:rsidRDefault="00871941" w:rsidP="008B6FE9">
      <w:pPr>
        <w:spacing w:line="360" w:lineRule="auto"/>
        <w:jc w:val="both"/>
        <w:rPr>
          <w:sz w:val="28"/>
          <w:szCs w:val="28"/>
        </w:rPr>
      </w:pPr>
      <w:r w:rsidRPr="008B6FE9">
        <w:rPr>
          <w:sz w:val="28"/>
          <w:szCs w:val="28"/>
        </w:rPr>
        <w:t>1.ВОЗНИКНОВЕНИЕ И РАЗВИТИЕ КРЕДИТНЫХ ОТНОШЕНИЙ.</w:t>
      </w:r>
      <w:r w:rsidR="008B6FE9" w:rsidRPr="008B6FE9">
        <w:rPr>
          <w:sz w:val="28"/>
          <w:szCs w:val="28"/>
        </w:rPr>
        <w:t xml:space="preserve"> </w:t>
      </w:r>
      <w:r w:rsidR="008B6FE9">
        <w:rPr>
          <w:sz w:val="28"/>
          <w:szCs w:val="28"/>
        </w:rPr>
        <w:t>...........</w:t>
      </w:r>
      <w:r w:rsidR="003218AF" w:rsidRPr="008B6FE9">
        <w:rPr>
          <w:sz w:val="28"/>
          <w:szCs w:val="28"/>
        </w:rPr>
        <w:t>5</w:t>
      </w:r>
    </w:p>
    <w:p w:rsidR="00871941" w:rsidRPr="008B6FE9" w:rsidRDefault="00871941" w:rsidP="008B6FE9">
      <w:pPr>
        <w:pStyle w:val="21"/>
        <w:tabs>
          <w:tab w:val="right" w:pos="9355"/>
        </w:tabs>
        <w:ind w:firstLine="0"/>
        <w:rPr>
          <w:rFonts w:ascii="Times New Roman" w:hAnsi="Times New Roman" w:cs="Times New Roman"/>
          <w:bCs/>
        </w:rPr>
      </w:pPr>
      <w:r w:rsidRPr="008B6FE9">
        <w:rPr>
          <w:rFonts w:ascii="Times New Roman" w:hAnsi="Times New Roman" w:cs="Times New Roman"/>
        </w:rPr>
        <w:t>1.1</w:t>
      </w:r>
      <w:r w:rsidRPr="008B6FE9">
        <w:rPr>
          <w:rFonts w:ascii="Times New Roman" w:hAnsi="Times New Roman"/>
        </w:rPr>
        <w:t xml:space="preserve"> </w:t>
      </w:r>
      <w:r w:rsidRPr="008B6FE9">
        <w:rPr>
          <w:rFonts w:ascii="Times New Roman" w:hAnsi="Times New Roman" w:cs="Times New Roman"/>
        </w:rPr>
        <w:t>Товарное производство и общественное воспроизводство.</w:t>
      </w:r>
      <w:r w:rsidR="008B6FE9" w:rsidRPr="008B6FE9">
        <w:rPr>
          <w:rFonts w:ascii="Times New Roman" w:hAnsi="Times New Roman" w:cs="Times New Roman"/>
        </w:rPr>
        <w:t xml:space="preserve"> </w:t>
      </w:r>
      <w:r w:rsidR="008B6FE9">
        <w:rPr>
          <w:rFonts w:ascii="Times New Roman" w:hAnsi="Times New Roman" w:cs="Times New Roman"/>
        </w:rPr>
        <w:t>…………….</w:t>
      </w:r>
      <w:r w:rsidR="003218AF" w:rsidRPr="008B6FE9">
        <w:rPr>
          <w:rFonts w:ascii="Times New Roman" w:hAnsi="Times New Roman" w:cs="Times New Roman"/>
        </w:rPr>
        <w:t>5</w:t>
      </w:r>
      <w:r w:rsidR="008E0363" w:rsidRPr="008B6FE9">
        <w:rPr>
          <w:rFonts w:ascii="Times New Roman" w:hAnsi="Times New Roman" w:cs="Times New Roman"/>
        </w:rPr>
        <w:t xml:space="preserve"> </w:t>
      </w:r>
    </w:p>
    <w:p w:rsidR="00871941" w:rsidRPr="008B6FE9" w:rsidRDefault="00871941" w:rsidP="008B6FE9">
      <w:pPr>
        <w:spacing w:line="360" w:lineRule="auto"/>
        <w:jc w:val="both"/>
        <w:rPr>
          <w:sz w:val="28"/>
          <w:szCs w:val="28"/>
        </w:rPr>
      </w:pPr>
      <w:r w:rsidRPr="008B6FE9">
        <w:rPr>
          <w:sz w:val="28"/>
          <w:szCs w:val="28"/>
        </w:rPr>
        <w:t>1.2 Закономерности кругооборота и оборота основных и оборотных</w:t>
      </w:r>
      <w:r w:rsidR="008B6FE9" w:rsidRPr="008B6FE9">
        <w:rPr>
          <w:sz w:val="28"/>
          <w:szCs w:val="28"/>
        </w:rPr>
        <w:t xml:space="preserve"> </w:t>
      </w:r>
      <w:r w:rsidRPr="008B6FE9">
        <w:rPr>
          <w:sz w:val="28"/>
          <w:szCs w:val="28"/>
        </w:rPr>
        <w:t>Фондов.</w:t>
      </w:r>
      <w:r w:rsidR="008E0363" w:rsidRPr="008B6FE9">
        <w:rPr>
          <w:sz w:val="28"/>
          <w:szCs w:val="28"/>
        </w:rPr>
        <w:t>9</w:t>
      </w:r>
    </w:p>
    <w:p w:rsidR="00871941" w:rsidRPr="008B6FE9" w:rsidRDefault="00871941" w:rsidP="008B6FE9">
      <w:pPr>
        <w:spacing w:line="360" w:lineRule="auto"/>
        <w:jc w:val="both"/>
        <w:rPr>
          <w:sz w:val="28"/>
          <w:szCs w:val="28"/>
        </w:rPr>
      </w:pPr>
      <w:r w:rsidRPr="008B6FE9">
        <w:rPr>
          <w:sz w:val="28"/>
          <w:szCs w:val="28"/>
        </w:rPr>
        <w:t>2. ЭКОНОМИЧЕСКАЯ ПРИРОДА КРЕДИТА.</w:t>
      </w:r>
      <w:r w:rsidR="008B6FE9" w:rsidRPr="008B6FE9">
        <w:rPr>
          <w:sz w:val="28"/>
          <w:szCs w:val="28"/>
        </w:rPr>
        <w:t xml:space="preserve"> </w:t>
      </w:r>
      <w:r w:rsidR="008B6FE9">
        <w:rPr>
          <w:sz w:val="28"/>
          <w:szCs w:val="28"/>
        </w:rPr>
        <w:t>………………………………</w:t>
      </w:r>
      <w:r w:rsidR="008E0363" w:rsidRPr="008B6FE9">
        <w:rPr>
          <w:sz w:val="28"/>
          <w:szCs w:val="28"/>
        </w:rPr>
        <w:t>11</w:t>
      </w:r>
    </w:p>
    <w:p w:rsidR="00871941" w:rsidRPr="008B6FE9" w:rsidRDefault="00871941" w:rsidP="008B6FE9">
      <w:pPr>
        <w:spacing w:line="360" w:lineRule="auto"/>
        <w:jc w:val="both"/>
        <w:rPr>
          <w:sz w:val="28"/>
          <w:szCs w:val="28"/>
        </w:rPr>
      </w:pPr>
      <w:r w:rsidRPr="008B6FE9">
        <w:rPr>
          <w:sz w:val="28"/>
          <w:szCs w:val="28"/>
        </w:rPr>
        <w:t>2.1 Сущность и функции кредита.</w:t>
      </w:r>
      <w:r w:rsidR="008B6FE9" w:rsidRPr="008B6FE9">
        <w:rPr>
          <w:sz w:val="28"/>
          <w:szCs w:val="28"/>
        </w:rPr>
        <w:t xml:space="preserve"> </w:t>
      </w:r>
      <w:r w:rsidR="008B6FE9">
        <w:rPr>
          <w:sz w:val="28"/>
          <w:szCs w:val="28"/>
        </w:rPr>
        <w:t>…………………………………………….</w:t>
      </w:r>
      <w:r w:rsidR="008E0363" w:rsidRPr="008B6FE9">
        <w:rPr>
          <w:sz w:val="28"/>
          <w:szCs w:val="28"/>
        </w:rPr>
        <w:t>11</w:t>
      </w:r>
    </w:p>
    <w:p w:rsidR="00975B2C" w:rsidRPr="008B6FE9" w:rsidRDefault="00975B2C" w:rsidP="008B6FE9">
      <w:pPr>
        <w:pStyle w:val="21"/>
        <w:ind w:firstLine="0"/>
        <w:rPr>
          <w:rFonts w:ascii="Times New Roman" w:hAnsi="Times New Roman" w:cs="Times New Roman"/>
        </w:rPr>
      </w:pPr>
      <w:r w:rsidRPr="008B6FE9">
        <w:rPr>
          <w:rFonts w:ascii="Times New Roman" w:hAnsi="Times New Roman" w:cs="Times New Roman"/>
        </w:rPr>
        <w:t>2.2 Принципы кредитования</w:t>
      </w:r>
      <w:r w:rsidR="008B6FE9" w:rsidRPr="008B6FE9">
        <w:rPr>
          <w:rFonts w:ascii="Times New Roman" w:hAnsi="Times New Roman" w:cs="Times New Roman"/>
        </w:rPr>
        <w:t xml:space="preserve"> </w:t>
      </w:r>
      <w:r w:rsidR="008B6FE9">
        <w:rPr>
          <w:rFonts w:ascii="Times New Roman" w:hAnsi="Times New Roman" w:cs="Times New Roman"/>
        </w:rPr>
        <w:t>…………………………………………………..</w:t>
      </w:r>
      <w:r w:rsidR="00B62910" w:rsidRPr="008B6FE9">
        <w:rPr>
          <w:rFonts w:ascii="Times New Roman" w:hAnsi="Times New Roman" w:cs="Times New Roman"/>
        </w:rPr>
        <w:t>12</w:t>
      </w:r>
    </w:p>
    <w:p w:rsidR="00975B2C" w:rsidRPr="008B6FE9" w:rsidRDefault="00244AE6" w:rsidP="008B6FE9">
      <w:pPr>
        <w:spacing w:line="360" w:lineRule="auto"/>
        <w:jc w:val="both"/>
        <w:rPr>
          <w:sz w:val="28"/>
          <w:szCs w:val="28"/>
        </w:rPr>
      </w:pPr>
      <w:r w:rsidRPr="008B6FE9">
        <w:rPr>
          <w:sz w:val="28"/>
          <w:szCs w:val="28"/>
        </w:rPr>
        <w:t>2.3 Формы кредита</w:t>
      </w:r>
      <w:r w:rsidR="008B6FE9" w:rsidRPr="008B6FE9">
        <w:rPr>
          <w:sz w:val="28"/>
          <w:szCs w:val="28"/>
        </w:rPr>
        <w:t xml:space="preserve"> </w:t>
      </w:r>
      <w:r w:rsidR="008B6FE9">
        <w:rPr>
          <w:sz w:val="28"/>
          <w:szCs w:val="28"/>
        </w:rPr>
        <w:t>……………………………………………………………..</w:t>
      </w:r>
      <w:r w:rsidR="008E0363" w:rsidRPr="008B6FE9">
        <w:rPr>
          <w:sz w:val="28"/>
          <w:szCs w:val="28"/>
        </w:rPr>
        <w:t>1</w:t>
      </w:r>
      <w:r w:rsidR="003218AF" w:rsidRPr="008B6FE9">
        <w:rPr>
          <w:sz w:val="28"/>
          <w:szCs w:val="28"/>
        </w:rPr>
        <w:t>5</w:t>
      </w:r>
    </w:p>
    <w:p w:rsidR="00244AE6" w:rsidRPr="008B6FE9" w:rsidRDefault="00244AE6" w:rsidP="008B6FE9">
      <w:pPr>
        <w:spacing w:line="360" w:lineRule="auto"/>
        <w:jc w:val="both"/>
        <w:rPr>
          <w:sz w:val="28"/>
          <w:szCs w:val="28"/>
        </w:rPr>
      </w:pPr>
      <w:r w:rsidRPr="008B6FE9">
        <w:rPr>
          <w:sz w:val="28"/>
          <w:szCs w:val="28"/>
        </w:rPr>
        <w:t>3. ПЕРСПЕКТИВЫ РАЗВИТИЯ КРЕДИТА И КРЕДИТНЫХ ОТНОШЕНИЙ</w:t>
      </w:r>
      <w:r w:rsidR="008B6FE9">
        <w:rPr>
          <w:sz w:val="28"/>
          <w:szCs w:val="28"/>
        </w:rPr>
        <w:t>…………………………………………………………………..</w:t>
      </w:r>
      <w:r w:rsidR="00B62910" w:rsidRPr="008B6FE9">
        <w:rPr>
          <w:sz w:val="28"/>
          <w:szCs w:val="28"/>
        </w:rPr>
        <w:t>19</w:t>
      </w:r>
    </w:p>
    <w:p w:rsidR="00244AE6" w:rsidRPr="008B6FE9" w:rsidRDefault="00244AE6" w:rsidP="008B6FE9">
      <w:pPr>
        <w:spacing w:line="360" w:lineRule="auto"/>
        <w:jc w:val="both"/>
        <w:rPr>
          <w:sz w:val="28"/>
          <w:szCs w:val="28"/>
        </w:rPr>
      </w:pPr>
      <w:r w:rsidRPr="008B6FE9">
        <w:rPr>
          <w:sz w:val="28"/>
          <w:szCs w:val="28"/>
        </w:rPr>
        <w:t>ЗАКЛЮЧЕНИЕ</w:t>
      </w:r>
      <w:r w:rsidR="008B6FE9" w:rsidRPr="008B6FE9">
        <w:rPr>
          <w:sz w:val="28"/>
          <w:szCs w:val="28"/>
        </w:rPr>
        <w:t xml:space="preserve"> </w:t>
      </w:r>
      <w:r w:rsidR="008B6FE9">
        <w:rPr>
          <w:sz w:val="28"/>
          <w:szCs w:val="28"/>
        </w:rPr>
        <w:t>…………………………………………………………………</w:t>
      </w:r>
      <w:r w:rsidR="00D203C5" w:rsidRPr="008B6FE9">
        <w:rPr>
          <w:sz w:val="28"/>
          <w:szCs w:val="28"/>
        </w:rPr>
        <w:t>2</w:t>
      </w:r>
      <w:r w:rsidR="00B62910" w:rsidRPr="008B6FE9">
        <w:rPr>
          <w:sz w:val="28"/>
          <w:szCs w:val="28"/>
        </w:rPr>
        <w:t>7</w:t>
      </w:r>
    </w:p>
    <w:p w:rsidR="00244AE6" w:rsidRPr="008B6FE9" w:rsidRDefault="00244AE6" w:rsidP="008B6FE9">
      <w:pPr>
        <w:spacing w:line="360" w:lineRule="auto"/>
        <w:jc w:val="both"/>
        <w:rPr>
          <w:sz w:val="28"/>
          <w:szCs w:val="28"/>
        </w:rPr>
      </w:pPr>
      <w:r w:rsidRPr="008B6FE9">
        <w:rPr>
          <w:sz w:val="28"/>
          <w:szCs w:val="28"/>
        </w:rPr>
        <w:t>СПИСОК ЛИТЕРАТУРЫ</w:t>
      </w:r>
      <w:r w:rsidR="008B6FE9" w:rsidRPr="008B6FE9">
        <w:rPr>
          <w:sz w:val="28"/>
          <w:szCs w:val="28"/>
        </w:rPr>
        <w:t xml:space="preserve"> </w:t>
      </w:r>
      <w:r w:rsidR="008B6FE9">
        <w:rPr>
          <w:sz w:val="28"/>
          <w:szCs w:val="28"/>
        </w:rPr>
        <w:t>………………………………………………………</w:t>
      </w:r>
      <w:r w:rsidR="00D203C5" w:rsidRPr="008B6FE9">
        <w:rPr>
          <w:sz w:val="28"/>
          <w:szCs w:val="28"/>
        </w:rPr>
        <w:t>2</w:t>
      </w:r>
      <w:r w:rsidR="00B62910" w:rsidRPr="008B6FE9">
        <w:rPr>
          <w:sz w:val="28"/>
          <w:szCs w:val="28"/>
        </w:rPr>
        <w:t>8</w:t>
      </w:r>
    </w:p>
    <w:p w:rsidR="00871941" w:rsidRPr="008B6FE9" w:rsidRDefault="00D203C5" w:rsidP="008B6FE9">
      <w:pPr>
        <w:spacing w:line="360" w:lineRule="auto"/>
        <w:jc w:val="both"/>
        <w:rPr>
          <w:sz w:val="28"/>
          <w:szCs w:val="28"/>
        </w:rPr>
      </w:pPr>
      <w:r w:rsidRPr="008B6FE9">
        <w:rPr>
          <w:sz w:val="28"/>
          <w:szCs w:val="28"/>
        </w:rPr>
        <w:t>ПРИЛОЖЕНИЯ</w:t>
      </w:r>
      <w:r w:rsidR="008B6FE9" w:rsidRPr="008B6FE9">
        <w:rPr>
          <w:sz w:val="28"/>
          <w:szCs w:val="28"/>
        </w:rPr>
        <w:t xml:space="preserve"> </w:t>
      </w:r>
      <w:r w:rsidR="008B6FE9">
        <w:rPr>
          <w:sz w:val="28"/>
          <w:szCs w:val="28"/>
        </w:rPr>
        <w:t>…………………………………………………………………</w:t>
      </w:r>
      <w:r w:rsidRPr="008B6FE9">
        <w:rPr>
          <w:sz w:val="28"/>
          <w:szCs w:val="28"/>
        </w:rPr>
        <w:t>2</w:t>
      </w:r>
      <w:r w:rsidR="00B62910" w:rsidRPr="008B6FE9">
        <w:rPr>
          <w:sz w:val="28"/>
          <w:szCs w:val="28"/>
        </w:rPr>
        <w:t>9</w:t>
      </w:r>
    </w:p>
    <w:p w:rsidR="00584840" w:rsidRPr="008B6FE9" w:rsidRDefault="008B6FE9" w:rsidP="008B6FE9">
      <w:pPr>
        <w:pStyle w:val="21"/>
        <w:ind w:firstLine="709"/>
        <w:jc w:val="center"/>
        <w:rPr>
          <w:rFonts w:ascii="Times New Roman" w:hAnsi="Times New Roman"/>
          <w:b/>
        </w:rPr>
      </w:pPr>
      <w:r>
        <w:rPr>
          <w:rFonts w:ascii="Times New Roman" w:hAnsi="Times New Roman" w:cs="Times New Roman"/>
          <w:bCs/>
        </w:rPr>
        <w:br w:type="page"/>
      </w:r>
      <w:r w:rsidR="00C85CC7" w:rsidRPr="008B6FE9">
        <w:rPr>
          <w:rFonts w:ascii="Times New Roman" w:hAnsi="Times New Roman"/>
          <w:b/>
        </w:rPr>
        <w:t>ВВЕДЕНИЕ</w:t>
      </w:r>
    </w:p>
    <w:p w:rsidR="002B00BE" w:rsidRPr="008B6FE9" w:rsidRDefault="002B00BE" w:rsidP="008B6FE9">
      <w:pPr>
        <w:spacing w:line="360" w:lineRule="auto"/>
        <w:ind w:firstLine="709"/>
        <w:jc w:val="both"/>
        <w:rPr>
          <w:sz w:val="28"/>
        </w:rPr>
      </w:pP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 xml:space="preserve">Одна из главных проблем в нынешних условиях – обеспечение стабильного функционирования денежной системы, составной частью которой является денежно-кредитная политика. В настоящее время ситуация в кредитной сфере в республике определяется двумя факторами. Во-первых, кризисными процессами в экономике, во-вторых, недостаточной отработанностью самих кредитных отношений, переживающих новый этап своего функционирования в рыночной среде. </w:t>
      </w: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 xml:space="preserve">В рыночной экономике деньги должны находиться в постоянном обороте, совершать непрерывное обращение. Временно свободные денежные средства должны незамедлительно поступать на рынок ссудных капиталов, аккумулировать в кредитно-финансовых учреждениях, а затем эффективно пускаться в дело, размещаться в тех отраслях экономики, где есть потребность в дополнительных капиталовложениях. Кредит представляет собой движение ссудного капитала, осуществляемое на началах срочности, возвратности и платности. </w:t>
      </w: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 xml:space="preserve">Кредитная система как совокупность кредитно-финансовых институтов аккумулирует свободные денежные капиталы, доходы и сбережения различных слоев населения и предоставляет их в ссуду фирмам, правительству и частным лицам. Кредитная система регулирует денежное обращение в стране. Предоставляет различные услуги юридическим и физическим лицам, при этом возникают кредитные экономические отношения. </w:t>
      </w: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 xml:space="preserve">Важную роль в обеспечении хозяйственной деятельности и оборотных средств предприятий играют кредиты банка, которые являются одним из источников финансирования предприятия. Объектом кредитования предприятия является недостаток средств в обороте. Потребность в кредитах на пополнение оборотных средств определяется по данным бухгалтерского баланса. </w:t>
      </w:r>
    </w:p>
    <w:p w:rsidR="00CC4024" w:rsidRPr="008B6FE9" w:rsidRDefault="00CC4024" w:rsidP="008B6FE9">
      <w:pPr>
        <w:pStyle w:val="21"/>
        <w:ind w:firstLine="709"/>
        <w:rPr>
          <w:rFonts w:ascii="Times New Roman" w:hAnsi="Times New Roman" w:cs="Times New Roman"/>
        </w:rPr>
      </w:pPr>
      <w:r w:rsidRPr="008B6FE9">
        <w:rPr>
          <w:rFonts w:ascii="Times New Roman" w:hAnsi="Times New Roman" w:cs="Times New Roman"/>
        </w:rPr>
        <w:t>С развитием товарного производства, когда деньги начинают выполнять функцию средств платежа и обмен Товар – Деньги – Товар принимает форму Товар - Обязательство – Деньги, т.е. с временным разрывом между продажей товара и получением за него оплаты, появляются кредитные деньги. Они выступают обязательством, которое должно быть погашено через заранее установленный срок. В связи с этим появляются финансово-кредитные отношения, которые регулируют правовую</w:t>
      </w:r>
      <w:r w:rsidR="008B6FE9" w:rsidRPr="008B6FE9">
        <w:rPr>
          <w:rFonts w:ascii="Times New Roman" w:hAnsi="Times New Roman" w:cs="Times New Roman"/>
        </w:rPr>
        <w:t xml:space="preserve"> </w:t>
      </w:r>
      <w:r w:rsidRPr="008B6FE9">
        <w:rPr>
          <w:rFonts w:ascii="Times New Roman" w:hAnsi="Times New Roman" w:cs="Times New Roman"/>
        </w:rPr>
        <w:t>сторону такой формы оплаты.</w:t>
      </w:r>
    </w:p>
    <w:p w:rsidR="00CC4024" w:rsidRPr="008B6FE9" w:rsidRDefault="00CC4024" w:rsidP="008B6FE9">
      <w:pPr>
        <w:pStyle w:val="21"/>
        <w:ind w:firstLine="709"/>
        <w:rPr>
          <w:rFonts w:ascii="Times New Roman" w:hAnsi="Times New Roman" w:cs="Times New Roman"/>
        </w:rPr>
      </w:pPr>
      <w:r w:rsidRPr="008B6FE9">
        <w:rPr>
          <w:rFonts w:ascii="Times New Roman" w:hAnsi="Times New Roman" w:cs="Times New Roman"/>
        </w:rPr>
        <w:t>Кредит обеспечивает более быстрое оборачивание капитала, так как за купленный товар можно заплатить позже, а также увеличение капитала за счет привлечения средств других компаний и банков.</w:t>
      </w:r>
    </w:p>
    <w:p w:rsidR="00CC4024" w:rsidRPr="008B6FE9" w:rsidRDefault="00CC4024" w:rsidP="008B6FE9">
      <w:pPr>
        <w:pStyle w:val="21"/>
        <w:ind w:firstLine="709"/>
        <w:rPr>
          <w:rFonts w:ascii="Times New Roman" w:hAnsi="Times New Roman" w:cs="Times New Roman"/>
        </w:rPr>
      </w:pPr>
      <w:r w:rsidRPr="008B6FE9">
        <w:rPr>
          <w:rFonts w:ascii="Times New Roman" w:hAnsi="Times New Roman" w:cs="Times New Roman"/>
        </w:rPr>
        <w:t>У предприятий всех форм собственности все чаще возникает потребность привлечения заемных средств, для осуществления своей деятельности и извлечения прибыли. Наибо</w:t>
      </w:r>
      <w:r w:rsidRPr="008B6FE9">
        <w:rPr>
          <w:rFonts w:ascii="Times New Roman" w:hAnsi="Times New Roman" w:cs="Times New Roman"/>
        </w:rPr>
        <w:softHyphen/>
        <w:t>лее распространенной формой привлечения средств является получение банковской ссуды по кредитному договору.</w:t>
      </w: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Цель данной курсовой работы состоит в том, чтобы показать, как необходим кредит для современной Казахстанской рыночной экономики.</w:t>
      </w:r>
    </w:p>
    <w:p w:rsidR="00395697" w:rsidRPr="008B6FE9" w:rsidRDefault="00395697" w:rsidP="008B6FE9">
      <w:pPr>
        <w:pStyle w:val="a3"/>
        <w:spacing w:before="0" w:beforeAutospacing="0" w:after="0" w:line="360" w:lineRule="auto"/>
        <w:ind w:firstLine="709"/>
        <w:rPr>
          <w:sz w:val="28"/>
          <w:szCs w:val="28"/>
        </w:rPr>
      </w:pPr>
      <w:r w:rsidRPr="008B6FE9">
        <w:rPr>
          <w:sz w:val="28"/>
          <w:szCs w:val="28"/>
        </w:rPr>
        <w:t>Для достижения этой цели в работе решались следующие задачи:</w:t>
      </w:r>
    </w:p>
    <w:p w:rsidR="00395697" w:rsidRPr="008B6FE9" w:rsidRDefault="00395697" w:rsidP="008B6FE9">
      <w:pPr>
        <w:numPr>
          <w:ilvl w:val="0"/>
          <w:numId w:val="31"/>
        </w:numPr>
        <w:spacing w:line="360" w:lineRule="auto"/>
        <w:ind w:left="0" w:firstLine="709"/>
        <w:jc w:val="both"/>
        <w:rPr>
          <w:sz w:val="28"/>
          <w:szCs w:val="28"/>
        </w:rPr>
      </w:pPr>
      <w:r w:rsidRPr="008B6FE9">
        <w:rPr>
          <w:sz w:val="28"/>
          <w:szCs w:val="28"/>
        </w:rPr>
        <w:t xml:space="preserve"> Определение экономической природы кредита.</w:t>
      </w:r>
    </w:p>
    <w:p w:rsidR="00395697" w:rsidRPr="008B6FE9" w:rsidRDefault="00395697" w:rsidP="008B6FE9">
      <w:pPr>
        <w:numPr>
          <w:ilvl w:val="0"/>
          <w:numId w:val="31"/>
        </w:numPr>
        <w:spacing w:line="360" w:lineRule="auto"/>
        <w:ind w:left="0" w:firstLine="709"/>
        <w:jc w:val="both"/>
        <w:rPr>
          <w:sz w:val="28"/>
          <w:szCs w:val="28"/>
        </w:rPr>
      </w:pPr>
      <w:r w:rsidRPr="008B6FE9">
        <w:rPr>
          <w:sz w:val="28"/>
          <w:szCs w:val="28"/>
        </w:rPr>
        <w:t>Определение сущности и функций кредита.</w:t>
      </w:r>
    </w:p>
    <w:p w:rsidR="00395697" w:rsidRPr="008B6FE9" w:rsidRDefault="00395697" w:rsidP="008B6FE9">
      <w:pPr>
        <w:numPr>
          <w:ilvl w:val="0"/>
          <w:numId w:val="31"/>
        </w:numPr>
        <w:spacing w:line="360" w:lineRule="auto"/>
        <w:ind w:left="0" w:firstLine="709"/>
        <w:jc w:val="both"/>
        <w:rPr>
          <w:sz w:val="28"/>
          <w:szCs w:val="28"/>
        </w:rPr>
      </w:pPr>
      <w:r w:rsidRPr="008B6FE9">
        <w:rPr>
          <w:sz w:val="28"/>
          <w:szCs w:val="28"/>
        </w:rPr>
        <w:t>Определение принципов и форм кредитования.</w:t>
      </w:r>
    </w:p>
    <w:p w:rsidR="00395697" w:rsidRPr="008B6FE9" w:rsidRDefault="00395697" w:rsidP="008B6FE9">
      <w:pPr>
        <w:numPr>
          <w:ilvl w:val="0"/>
          <w:numId w:val="31"/>
        </w:numPr>
        <w:spacing w:line="360" w:lineRule="auto"/>
        <w:ind w:left="0" w:firstLine="709"/>
        <w:jc w:val="both"/>
        <w:rPr>
          <w:sz w:val="28"/>
          <w:szCs w:val="28"/>
        </w:rPr>
      </w:pPr>
      <w:r w:rsidRPr="008B6FE9">
        <w:rPr>
          <w:sz w:val="28"/>
          <w:szCs w:val="28"/>
        </w:rPr>
        <w:t>Определение перспектив развития кредита и кредитных отношений в Казахстане.</w:t>
      </w:r>
    </w:p>
    <w:p w:rsidR="00395697" w:rsidRPr="008B6FE9" w:rsidRDefault="00395697" w:rsidP="008B6FE9">
      <w:pPr>
        <w:spacing w:line="360" w:lineRule="auto"/>
        <w:ind w:firstLine="709"/>
        <w:jc w:val="both"/>
        <w:rPr>
          <w:sz w:val="28"/>
          <w:szCs w:val="28"/>
        </w:rPr>
      </w:pPr>
      <w:r w:rsidRPr="008B6FE9">
        <w:rPr>
          <w:sz w:val="28"/>
          <w:szCs w:val="28"/>
        </w:rPr>
        <w:t>При написании данной курсовой работы использованы труды отечественных и зарубежных авторов по теме исследования.</w:t>
      </w:r>
    </w:p>
    <w:p w:rsidR="00F93990" w:rsidRPr="008B6FE9" w:rsidRDefault="008B6FE9" w:rsidP="008B6FE9">
      <w:pPr>
        <w:spacing w:line="360" w:lineRule="auto"/>
        <w:ind w:firstLine="709"/>
        <w:jc w:val="center"/>
        <w:rPr>
          <w:b/>
          <w:sz w:val="28"/>
          <w:szCs w:val="28"/>
        </w:rPr>
      </w:pPr>
      <w:r>
        <w:rPr>
          <w:sz w:val="28"/>
          <w:szCs w:val="28"/>
        </w:rPr>
        <w:br w:type="page"/>
      </w:r>
      <w:r w:rsidR="00F93990" w:rsidRPr="008B6FE9">
        <w:rPr>
          <w:b/>
          <w:sz w:val="28"/>
          <w:szCs w:val="28"/>
        </w:rPr>
        <w:t>1.ВОЗНИКНОВЕНИЕ</w:t>
      </w:r>
      <w:r w:rsidR="00B74137" w:rsidRPr="008B6FE9">
        <w:rPr>
          <w:b/>
          <w:sz w:val="28"/>
          <w:szCs w:val="28"/>
        </w:rPr>
        <w:t xml:space="preserve"> И РАЗВИТИЕ КРЕДИТНЫХ ОТНОШЕНИЙ</w:t>
      </w:r>
    </w:p>
    <w:p w:rsidR="00F93990" w:rsidRPr="008B6FE9" w:rsidRDefault="00F93990" w:rsidP="008B6FE9">
      <w:pPr>
        <w:tabs>
          <w:tab w:val="left" w:pos="900"/>
        </w:tabs>
        <w:spacing w:line="360" w:lineRule="auto"/>
        <w:ind w:firstLine="709"/>
        <w:jc w:val="center"/>
        <w:rPr>
          <w:b/>
          <w:sz w:val="28"/>
          <w:szCs w:val="28"/>
        </w:rPr>
      </w:pPr>
    </w:p>
    <w:p w:rsidR="00F93990" w:rsidRPr="008B6FE9" w:rsidRDefault="00F93990" w:rsidP="008B6FE9">
      <w:pPr>
        <w:spacing w:line="360" w:lineRule="auto"/>
        <w:ind w:firstLine="709"/>
        <w:jc w:val="center"/>
        <w:rPr>
          <w:b/>
          <w:sz w:val="28"/>
          <w:szCs w:val="28"/>
        </w:rPr>
      </w:pPr>
      <w:r w:rsidRPr="008B6FE9">
        <w:rPr>
          <w:b/>
          <w:sz w:val="28"/>
          <w:szCs w:val="28"/>
        </w:rPr>
        <w:t>1.1 Товарное производство</w:t>
      </w:r>
      <w:r w:rsidR="00B74137" w:rsidRPr="008B6FE9">
        <w:rPr>
          <w:b/>
          <w:sz w:val="28"/>
          <w:szCs w:val="28"/>
        </w:rPr>
        <w:t xml:space="preserve"> и общественное воспроизводство</w:t>
      </w:r>
    </w:p>
    <w:p w:rsidR="00F93990" w:rsidRPr="008B6FE9" w:rsidRDefault="00F93990" w:rsidP="008B6FE9">
      <w:pPr>
        <w:spacing w:line="360" w:lineRule="auto"/>
        <w:ind w:firstLine="709"/>
        <w:jc w:val="both"/>
        <w:rPr>
          <w:sz w:val="28"/>
          <w:szCs w:val="28"/>
        </w:rPr>
      </w:pPr>
    </w:p>
    <w:p w:rsidR="00F93990" w:rsidRPr="008B6FE9" w:rsidRDefault="00F93990" w:rsidP="008B6FE9">
      <w:pPr>
        <w:spacing w:line="360" w:lineRule="auto"/>
        <w:ind w:firstLine="709"/>
        <w:jc w:val="both"/>
        <w:rPr>
          <w:sz w:val="28"/>
          <w:szCs w:val="28"/>
        </w:rPr>
      </w:pPr>
      <w:r w:rsidRPr="008B6FE9">
        <w:rPr>
          <w:sz w:val="28"/>
          <w:szCs w:val="28"/>
        </w:rPr>
        <w:t xml:space="preserve">В ходе исторического развития изменялся социально-классовый облик субъектов кредитных отношений. В средние века ими являлись купцы, торговцы, ремесленники, церковь, монастыри, государство, монархи, знать, феодалы. Использование кредита носило в основном непроизводственный характер. При этом кредиторы нередко становились жертвами своих могущественных должников (феодалов, монархов). </w:t>
      </w:r>
    </w:p>
    <w:p w:rsidR="00F93990" w:rsidRPr="008B6FE9" w:rsidRDefault="00F93990" w:rsidP="008B6FE9">
      <w:pPr>
        <w:spacing w:line="360" w:lineRule="auto"/>
        <w:ind w:firstLine="709"/>
        <w:jc w:val="both"/>
        <w:rPr>
          <w:sz w:val="28"/>
          <w:szCs w:val="28"/>
        </w:rPr>
      </w:pPr>
      <w:r w:rsidRPr="008B6FE9">
        <w:rPr>
          <w:sz w:val="28"/>
          <w:szCs w:val="28"/>
        </w:rPr>
        <w:t xml:space="preserve">В эпоху капитализма субъектами кредитных отношений становятся промышленники, сельхоз товаропроизводители, торговцы, купцы, банки, кредитные кооперации, государство. </w:t>
      </w:r>
    </w:p>
    <w:p w:rsidR="00F93990" w:rsidRPr="008B6FE9" w:rsidRDefault="00F93990" w:rsidP="008B6FE9">
      <w:pPr>
        <w:spacing w:line="360" w:lineRule="auto"/>
        <w:ind w:firstLine="709"/>
        <w:jc w:val="both"/>
        <w:rPr>
          <w:sz w:val="28"/>
          <w:szCs w:val="28"/>
        </w:rPr>
      </w:pPr>
      <w:r w:rsidRPr="008B6FE9">
        <w:rPr>
          <w:sz w:val="28"/>
          <w:szCs w:val="28"/>
        </w:rPr>
        <w:t xml:space="preserve">В СССР с 1930-го по </w:t>
      </w:r>
      <w:smartTag w:uri="urn:schemas-microsoft-com:office:smarttags" w:element="metricconverter">
        <w:smartTagPr>
          <w:attr w:name="ProductID" w:val="1988 г"/>
        </w:smartTagPr>
        <w:r w:rsidRPr="008B6FE9">
          <w:rPr>
            <w:sz w:val="28"/>
            <w:szCs w:val="28"/>
          </w:rPr>
          <w:t>1988 г</w:t>
        </w:r>
      </w:smartTag>
      <w:r w:rsidRPr="008B6FE9">
        <w:rPr>
          <w:sz w:val="28"/>
          <w:szCs w:val="28"/>
        </w:rPr>
        <w:t xml:space="preserve">. в качестве основных заемщиков выступали государство, государственные сельскохозяйственные, торговые, промышленные, строительные и другие предприятия, а также коллективные хозяйства. Кредиторами являлись учреждения государственных банков и население – вкладчики Сбербанка. </w:t>
      </w:r>
    </w:p>
    <w:p w:rsidR="008B6FE9" w:rsidRDefault="00F93990" w:rsidP="008B6FE9">
      <w:pPr>
        <w:spacing w:line="360" w:lineRule="auto"/>
        <w:ind w:firstLine="709"/>
        <w:jc w:val="both"/>
        <w:rPr>
          <w:sz w:val="28"/>
          <w:szCs w:val="28"/>
        </w:rPr>
      </w:pPr>
      <w:r w:rsidRPr="008B6FE9">
        <w:rPr>
          <w:sz w:val="28"/>
          <w:szCs w:val="28"/>
        </w:rPr>
        <w:t xml:space="preserve">В современных условиях многоукладной рыночной экономики </w:t>
      </w:r>
      <w:r w:rsidR="001A2A8C" w:rsidRPr="008B6FE9">
        <w:rPr>
          <w:sz w:val="28"/>
          <w:szCs w:val="28"/>
        </w:rPr>
        <w:t xml:space="preserve">Казахстана </w:t>
      </w:r>
      <w:r w:rsidRPr="008B6FE9">
        <w:rPr>
          <w:sz w:val="28"/>
          <w:szCs w:val="28"/>
        </w:rPr>
        <w:t xml:space="preserve">заемщиками являются государство, физические и юридические лица разных форм собственности и организационно-правовых форм ведения хозяйства. </w:t>
      </w:r>
    </w:p>
    <w:p w:rsidR="00F93990" w:rsidRPr="008B6FE9" w:rsidRDefault="00F93990" w:rsidP="008B6FE9">
      <w:pPr>
        <w:spacing w:line="360" w:lineRule="auto"/>
        <w:ind w:firstLine="709"/>
        <w:jc w:val="both"/>
        <w:rPr>
          <w:sz w:val="28"/>
          <w:szCs w:val="28"/>
        </w:rPr>
      </w:pPr>
      <w:r w:rsidRPr="008B6FE9">
        <w:rPr>
          <w:sz w:val="28"/>
          <w:szCs w:val="28"/>
        </w:rPr>
        <w:t xml:space="preserve">Они же могут выступать в роли кредитора – вкладчика банка, а предприятия –в качестве кредитора при коммерческом кредите. </w:t>
      </w:r>
    </w:p>
    <w:p w:rsidR="00F93990" w:rsidRPr="008B6FE9" w:rsidRDefault="00F93990" w:rsidP="008B6FE9">
      <w:pPr>
        <w:spacing w:line="360" w:lineRule="auto"/>
        <w:ind w:firstLine="709"/>
        <w:jc w:val="both"/>
        <w:rPr>
          <w:sz w:val="28"/>
          <w:szCs w:val="28"/>
        </w:rPr>
      </w:pPr>
      <w:r w:rsidRPr="008B6FE9">
        <w:rPr>
          <w:sz w:val="28"/>
          <w:szCs w:val="28"/>
        </w:rPr>
        <w:t xml:space="preserve">Основными кредиторами предстают акционерные, паевые, кооперативные и частные банки (в том числе с участием государственного иностранного капитала), а также федеральные организации власти и местного управления. </w:t>
      </w:r>
    </w:p>
    <w:p w:rsidR="00F93990" w:rsidRPr="008B6FE9" w:rsidRDefault="00F93990" w:rsidP="008B6FE9">
      <w:pPr>
        <w:spacing w:line="360" w:lineRule="auto"/>
        <w:ind w:firstLine="709"/>
        <w:jc w:val="both"/>
        <w:rPr>
          <w:sz w:val="28"/>
          <w:szCs w:val="28"/>
        </w:rPr>
      </w:pPr>
      <w:r w:rsidRPr="008B6FE9">
        <w:rPr>
          <w:sz w:val="28"/>
          <w:szCs w:val="28"/>
        </w:rPr>
        <w:t xml:space="preserve">Возможность кредитных отношений предопределяется колебаниями общего объема потребности предприятий в материальных и денежных ресурсах входе кругооборота средств, образованием временно свободных ресурсов у одних товаропроизводителей и возникновением дополнительной потребности в них у других. Причинами таких колебаний являются сезонность производства, реализации, заготовок, хранения, переработки, транспортировки продукции, снабжения предприятий, а также нарушения нормального хода кругооборота, в том числе вследствие задержек на отдельных его стадиях (неплатежи, досрочные поставки производственных запасов, задержки с отгрузкой готовой продукции, остановки производства из-за забастовок и выхода из строя оборудования). Дополнительная потребность в денежных ресурсах может возникать вследствие технического перевооружения, а также у товаропроизводителей с длительным производственным циклом, например в судостроении. </w:t>
      </w:r>
    </w:p>
    <w:p w:rsidR="00F93990" w:rsidRPr="008B6FE9" w:rsidRDefault="00F93990" w:rsidP="008B6FE9">
      <w:pPr>
        <w:spacing w:line="360" w:lineRule="auto"/>
        <w:ind w:firstLine="709"/>
        <w:jc w:val="both"/>
        <w:rPr>
          <w:sz w:val="28"/>
          <w:szCs w:val="28"/>
        </w:rPr>
      </w:pPr>
      <w:r w:rsidRPr="008B6FE9">
        <w:rPr>
          <w:sz w:val="28"/>
          <w:szCs w:val="28"/>
        </w:rPr>
        <w:t>В свою очередь у других предприятий накапливаются денежные средства для осуществления капвложений в будущем, для предстоящих сезонных закупок сырья, материалов, энергоносителей. Являясь временно свободными, они могут быть использованы в качестве кредитных ресурсов. Кроме того, вследствие разной продолжительности кругооборота средств у предприятий</w:t>
      </w:r>
      <w:r w:rsidR="00CC19B7" w:rsidRPr="008B6FE9">
        <w:rPr>
          <w:sz w:val="28"/>
          <w:szCs w:val="28"/>
        </w:rPr>
        <w:t xml:space="preserve"> </w:t>
      </w:r>
      <w:r w:rsidRPr="008B6FE9">
        <w:rPr>
          <w:sz w:val="28"/>
          <w:szCs w:val="28"/>
        </w:rPr>
        <w:t>разных отраслей наблюдается разновременность авансирования и высвобождения</w:t>
      </w:r>
      <w:r w:rsidR="00CC19B7" w:rsidRPr="008B6FE9">
        <w:rPr>
          <w:sz w:val="28"/>
          <w:szCs w:val="28"/>
        </w:rPr>
        <w:t xml:space="preserve"> </w:t>
      </w:r>
      <w:r w:rsidRPr="008B6FE9">
        <w:rPr>
          <w:sz w:val="28"/>
          <w:szCs w:val="28"/>
        </w:rPr>
        <w:t>из оборота денежных средств, что создает возможность их кредитного</w:t>
      </w:r>
      <w:r w:rsidR="00CC19B7" w:rsidRPr="008B6FE9">
        <w:rPr>
          <w:sz w:val="28"/>
          <w:szCs w:val="28"/>
        </w:rPr>
        <w:t xml:space="preserve"> </w:t>
      </w:r>
      <w:r w:rsidRPr="008B6FE9">
        <w:rPr>
          <w:sz w:val="28"/>
          <w:szCs w:val="28"/>
        </w:rPr>
        <w:t xml:space="preserve">перераспределения. </w:t>
      </w:r>
    </w:p>
    <w:p w:rsidR="00F93990" w:rsidRPr="008B6FE9" w:rsidRDefault="00F93990" w:rsidP="008B6FE9">
      <w:pPr>
        <w:spacing w:line="360" w:lineRule="auto"/>
        <w:ind w:firstLine="709"/>
        <w:jc w:val="both"/>
        <w:rPr>
          <w:sz w:val="28"/>
          <w:szCs w:val="28"/>
        </w:rPr>
      </w:pPr>
      <w:r w:rsidRPr="008B6FE9">
        <w:rPr>
          <w:sz w:val="28"/>
          <w:szCs w:val="28"/>
        </w:rPr>
        <w:t>Возникновение кредитного отношения требует соблюдения</w:t>
      </w:r>
      <w:r w:rsidR="00CC19B7" w:rsidRPr="008B6FE9">
        <w:rPr>
          <w:sz w:val="28"/>
          <w:szCs w:val="28"/>
        </w:rPr>
        <w:t xml:space="preserve"> </w:t>
      </w:r>
      <w:r w:rsidRPr="008B6FE9">
        <w:rPr>
          <w:sz w:val="28"/>
          <w:szCs w:val="28"/>
        </w:rPr>
        <w:t>определенных условий: во-первых, одновременного наличия временно свободных</w:t>
      </w:r>
      <w:r w:rsidR="00CC19B7" w:rsidRPr="008B6FE9">
        <w:rPr>
          <w:sz w:val="28"/>
          <w:szCs w:val="28"/>
        </w:rPr>
        <w:t xml:space="preserve"> </w:t>
      </w:r>
      <w:r w:rsidRPr="008B6FE9">
        <w:rPr>
          <w:sz w:val="28"/>
          <w:szCs w:val="28"/>
        </w:rPr>
        <w:t>материальных и денежных ресурсов у одних собственников (хозяйствующих</w:t>
      </w:r>
      <w:r w:rsidR="00CC19B7" w:rsidRPr="008B6FE9">
        <w:rPr>
          <w:sz w:val="28"/>
          <w:szCs w:val="28"/>
        </w:rPr>
        <w:t xml:space="preserve"> </w:t>
      </w:r>
      <w:r w:rsidRPr="008B6FE9">
        <w:rPr>
          <w:sz w:val="28"/>
          <w:szCs w:val="28"/>
        </w:rPr>
        <w:t>субъектов) и потребности в них у других, во-вторых, соответствия сроков</w:t>
      </w:r>
      <w:r w:rsidR="00CC19B7" w:rsidRPr="008B6FE9">
        <w:rPr>
          <w:sz w:val="28"/>
          <w:szCs w:val="28"/>
        </w:rPr>
        <w:t xml:space="preserve"> </w:t>
      </w:r>
      <w:r w:rsidRPr="008B6FE9">
        <w:rPr>
          <w:sz w:val="28"/>
          <w:szCs w:val="28"/>
        </w:rPr>
        <w:t>возможного представления средств и сроков их высвобождения после</w:t>
      </w:r>
      <w:r w:rsidR="00CC19B7" w:rsidRPr="008B6FE9">
        <w:rPr>
          <w:sz w:val="28"/>
          <w:szCs w:val="28"/>
        </w:rPr>
        <w:t xml:space="preserve"> </w:t>
      </w:r>
      <w:r w:rsidRPr="008B6FE9">
        <w:rPr>
          <w:sz w:val="28"/>
          <w:szCs w:val="28"/>
        </w:rPr>
        <w:t>использования, в-третьих, доверия потенциального кредитора к потенциальному</w:t>
      </w:r>
      <w:r w:rsidR="00CC19B7" w:rsidRPr="008B6FE9">
        <w:rPr>
          <w:sz w:val="28"/>
          <w:szCs w:val="28"/>
        </w:rPr>
        <w:t xml:space="preserve"> </w:t>
      </w:r>
      <w:r w:rsidRPr="008B6FE9">
        <w:rPr>
          <w:sz w:val="28"/>
          <w:szCs w:val="28"/>
        </w:rPr>
        <w:t>заемщику и, в-четвертых, соблюдения двусторонней материальной выгоды</w:t>
      </w:r>
      <w:r w:rsidR="00CC19B7" w:rsidRPr="008B6FE9">
        <w:rPr>
          <w:sz w:val="28"/>
          <w:szCs w:val="28"/>
        </w:rPr>
        <w:t xml:space="preserve"> </w:t>
      </w:r>
      <w:r w:rsidRPr="008B6FE9">
        <w:rPr>
          <w:sz w:val="28"/>
          <w:szCs w:val="28"/>
        </w:rPr>
        <w:t xml:space="preserve">субъектов, предоставивших и получивших ссуду. </w:t>
      </w:r>
    </w:p>
    <w:p w:rsidR="00CC19B7" w:rsidRPr="008B6FE9" w:rsidRDefault="00CC19B7" w:rsidP="008B6FE9">
      <w:pPr>
        <w:spacing w:line="360" w:lineRule="auto"/>
        <w:ind w:firstLine="709"/>
        <w:jc w:val="both"/>
        <w:rPr>
          <w:sz w:val="28"/>
          <w:szCs w:val="28"/>
        </w:rPr>
      </w:pPr>
      <w:r w:rsidRPr="008B6FE9">
        <w:rPr>
          <w:sz w:val="28"/>
          <w:szCs w:val="28"/>
        </w:rPr>
        <w:t xml:space="preserve">Возврат ссуженной стоимости с процентами ее владельцу </w:t>
      </w:r>
      <w:r w:rsidRPr="008B6FE9">
        <w:rPr>
          <w:sz w:val="28"/>
          <w:szCs w:val="28"/>
        </w:rPr>
        <w:br/>
        <w:t xml:space="preserve">– кредитору означает прекращение кредитных отношений между участниками сделки, воспроизводство собственника кредитных ресурсов как потенциального кредитора. </w:t>
      </w:r>
    </w:p>
    <w:p w:rsidR="00CC19B7" w:rsidRPr="008B6FE9" w:rsidRDefault="00CC19B7" w:rsidP="008B6FE9">
      <w:pPr>
        <w:spacing w:line="360" w:lineRule="auto"/>
        <w:ind w:firstLine="709"/>
        <w:jc w:val="both"/>
        <w:rPr>
          <w:sz w:val="28"/>
          <w:szCs w:val="28"/>
        </w:rPr>
      </w:pPr>
      <w:r w:rsidRPr="008B6FE9">
        <w:rPr>
          <w:sz w:val="28"/>
          <w:szCs w:val="28"/>
        </w:rPr>
        <w:t xml:space="preserve">Таким образом кредит тесно связан с отношением собственности, положением собственников как хозяйствующих субъектов, состоянием и воспроизводством объекта собственности, процессами производственного и личного потребления. Отношения собственности обуславливают распределение объектов собственности (средств производства и предметов потребления) между множеством хозяйствующих субъектов и предопределяют строго ограниченный, фиксированный размер ресурсов каждого отдельного собственника. В этих условиях производственное и личное потребление ограничено рамками закрепленной за хозяйствующими субъектами собственности (ресурсов). Между тем для каждого хозяйствующего субъекта существует объективно необходимый минимальный уровень потребления, без которого его существование, нормальное функционирование и развитие невозможно. Минимальный объем ресурсов, необходимых для такого потребления, называется необходимой потребностью. Ее уровень имеет исключительно подвижный, колеблющийся характер и зависит не только от кругооборота средств хозоргана, но и от других факторов (в том числе случайных), в то время как объему закрепленных за хозяйствующим субъектом ресурсов свойственна большая стабильность (их изменение осуществляется лишь в процессе воспроизводства объема собственности). </w:t>
      </w:r>
    </w:p>
    <w:p w:rsidR="00CC19B7" w:rsidRPr="008B6FE9" w:rsidRDefault="00CC19B7" w:rsidP="008B6FE9">
      <w:pPr>
        <w:spacing w:line="360" w:lineRule="auto"/>
        <w:ind w:firstLine="709"/>
        <w:jc w:val="both"/>
        <w:rPr>
          <w:sz w:val="28"/>
          <w:szCs w:val="28"/>
        </w:rPr>
      </w:pPr>
      <w:r w:rsidRPr="008B6FE9">
        <w:rPr>
          <w:sz w:val="28"/>
          <w:szCs w:val="28"/>
        </w:rPr>
        <w:t>Отношения собственности на средства производства и предметы потребления, обуславливая распределение ресурсов между хозяйствующими субъектами и ограничивая тем самым их производственное и личное потребление, являются причиной возникновения противоречия между</w:t>
      </w:r>
      <w:r w:rsidR="008B6FE9" w:rsidRPr="008B6FE9">
        <w:rPr>
          <w:sz w:val="28"/>
          <w:szCs w:val="28"/>
        </w:rPr>
        <w:t xml:space="preserve"> </w:t>
      </w:r>
      <w:r w:rsidRPr="008B6FE9">
        <w:rPr>
          <w:sz w:val="28"/>
          <w:szCs w:val="28"/>
        </w:rPr>
        <w:t xml:space="preserve">ограниченными, относительно стабильными размерами объекта собственности каждого отдельного хозяйствующего субъекта и изменчивым, подвижным характером необходимой потребности в процессе производственного и личного потребления. Указанное противоречие в повседневной жизни проявляется как между фактическим наличием товарно-материальных ценностей и денежных средств у хозяйствующего субъекта и необходимой потребностью в них в данном периоде. Именно оно и обуславливает необходимость кредита, посредством которого преодолевается ограниченность ресурсов каждого отдельного хозяйствующего субъекта и обеспечивается такое использование всей совокупности ресурсов отдельных собственников (хозяйствующих субъектов) для организации общественного производства, как если бы собственником являлось все общество в целом. </w:t>
      </w:r>
    </w:p>
    <w:p w:rsidR="00CC19B7" w:rsidRPr="008B6FE9" w:rsidRDefault="00CC19B7" w:rsidP="008B6FE9">
      <w:pPr>
        <w:spacing w:line="360" w:lineRule="auto"/>
        <w:ind w:firstLine="709"/>
        <w:jc w:val="both"/>
        <w:rPr>
          <w:sz w:val="28"/>
          <w:szCs w:val="28"/>
        </w:rPr>
      </w:pPr>
      <w:r w:rsidRPr="008B6FE9">
        <w:rPr>
          <w:sz w:val="28"/>
          <w:szCs w:val="28"/>
        </w:rPr>
        <w:t xml:space="preserve">Кругооборот средств, определяя уровень необходимой потребности хозяйствующего субъекта в оборотных средствах, периодичность их авансирования и высвобождения, формирует одну из сторон указанного выше противоречия и является второй причиной необходимости кредита. </w:t>
      </w:r>
    </w:p>
    <w:p w:rsidR="00CC19B7" w:rsidRPr="008B6FE9" w:rsidRDefault="00CC19B7" w:rsidP="008B6FE9">
      <w:pPr>
        <w:spacing w:line="360" w:lineRule="auto"/>
        <w:ind w:firstLine="709"/>
        <w:jc w:val="both"/>
        <w:rPr>
          <w:sz w:val="28"/>
          <w:szCs w:val="28"/>
        </w:rPr>
      </w:pPr>
      <w:r w:rsidRPr="008B6FE9">
        <w:rPr>
          <w:sz w:val="28"/>
          <w:szCs w:val="28"/>
        </w:rPr>
        <w:t xml:space="preserve">В процессе исторического развития изменялись характер передаваемого во временное пользование объекта, социально-классовый облик собственников – кредитора и должника, а также социально-классовый характер кредитных отношений. Однако коренные основные причины необходимости кредита оставались неизменными. </w:t>
      </w:r>
    </w:p>
    <w:p w:rsidR="00CC19B7" w:rsidRPr="008B6FE9" w:rsidRDefault="00CC19B7" w:rsidP="008B6FE9">
      <w:pPr>
        <w:spacing w:line="360" w:lineRule="auto"/>
        <w:ind w:firstLine="709"/>
        <w:jc w:val="both"/>
        <w:rPr>
          <w:sz w:val="28"/>
          <w:szCs w:val="28"/>
        </w:rPr>
      </w:pPr>
      <w:r w:rsidRPr="008B6FE9">
        <w:rPr>
          <w:sz w:val="28"/>
          <w:szCs w:val="28"/>
        </w:rPr>
        <w:t xml:space="preserve">Таким образом, кредит представляет собой совокупность экономических отношений, связанных с перераспределением на условиях возвратности временно свободных материальных ресурсов, денежных средств разных собственников и хозяйствующих субъектов – предприятий, государства, населения. </w:t>
      </w:r>
    </w:p>
    <w:p w:rsidR="00CC19B7" w:rsidRPr="008B6FE9" w:rsidRDefault="00CC19B7" w:rsidP="008B6FE9">
      <w:pPr>
        <w:spacing w:line="360" w:lineRule="auto"/>
        <w:ind w:firstLine="709"/>
        <w:jc w:val="both"/>
        <w:rPr>
          <w:sz w:val="28"/>
          <w:szCs w:val="28"/>
        </w:rPr>
      </w:pPr>
      <w:r w:rsidRPr="008B6FE9">
        <w:rPr>
          <w:sz w:val="28"/>
          <w:szCs w:val="28"/>
        </w:rPr>
        <w:t xml:space="preserve">Ссудный фонд, ссудный капитал и экономические основы возвратности кредита </w:t>
      </w:r>
    </w:p>
    <w:p w:rsidR="00CC19B7" w:rsidRPr="008B6FE9" w:rsidRDefault="00CC19B7" w:rsidP="008B6FE9">
      <w:pPr>
        <w:spacing w:line="360" w:lineRule="auto"/>
        <w:ind w:firstLine="709"/>
        <w:jc w:val="both"/>
        <w:rPr>
          <w:sz w:val="28"/>
          <w:szCs w:val="28"/>
        </w:rPr>
      </w:pPr>
      <w:r w:rsidRPr="008B6FE9">
        <w:rPr>
          <w:sz w:val="28"/>
          <w:szCs w:val="28"/>
        </w:rPr>
        <w:t xml:space="preserve">В отечественной экономической литературе широкое распространение получило определение кредита как формы движения ссудного фонда или формы движения ссудного капитала. Оно является недостаточным, так как не разграничивает сущности кредита, его содержание и формы. Первая состоит в перераспределении между собственниками и хозяйствующими субъектами на условиях возвратности объектов собственности: временно свободных природных, материальных, денежных и трудовых ресурсов. Содержание кредита – превращение в функционирующие временно бездействующих факторов производства путем их передачи для использования (потребления) от одних собственников (хозяйствующих субъектов) к другим на условиях возвратности и платности. </w:t>
      </w:r>
    </w:p>
    <w:p w:rsidR="00CC19B7" w:rsidRPr="008B6FE9" w:rsidRDefault="00CC19B7" w:rsidP="008B6FE9">
      <w:pPr>
        <w:spacing w:line="360" w:lineRule="auto"/>
        <w:ind w:firstLine="709"/>
        <w:jc w:val="both"/>
        <w:rPr>
          <w:sz w:val="28"/>
          <w:szCs w:val="28"/>
        </w:rPr>
      </w:pPr>
      <w:r w:rsidRPr="008B6FE9">
        <w:rPr>
          <w:sz w:val="28"/>
          <w:szCs w:val="28"/>
        </w:rPr>
        <w:t xml:space="preserve">Поэтому ссудный фонд – это совокупность временно свободных </w:t>
      </w:r>
      <w:r w:rsidRPr="008B6FE9">
        <w:rPr>
          <w:sz w:val="28"/>
          <w:szCs w:val="28"/>
        </w:rPr>
        <w:br/>
        <w:t xml:space="preserve">(неиспользуемых) объектов собственности – природных, материальных, трудовых, денежных ресурсов различных собственников. Он является объектом кредитных отношений и характеризует кредитный потенциал общества. Временно свободные ресурсы представляют собой превышение фактического их наличия у каждого собственника и хозяйствующего субъекта над необходимой потребностью в данном периоде. </w:t>
      </w:r>
    </w:p>
    <w:p w:rsidR="00CC19B7" w:rsidRPr="008B6FE9" w:rsidRDefault="00CC19B7" w:rsidP="008B6FE9">
      <w:pPr>
        <w:spacing w:line="360" w:lineRule="auto"/>
        <w:ind w:firstLine="709"/>
        <w:jc w:val="both"/>
        <w:rPr>
          <w:sz w:val="28"/>
          <w:szCs w:val="28"/>
        </w:rPr>
      </w:pPr>
      <w:r w:rsidRPr="008B6FE9">
        <w:rPr>
          <w:sz w:val="28"/>
          <w:szCs w:val="28"/>
        </w:rPr>
        <w:t xml:space="preserve">Увеличение ссудного фонда как свободных ресурсов происходит под влиянием следующих факторов: </w:t>
      </w:r>
    </w:p>
    <w:p w:rsidR="00CC19B7" w:rsidRPr="008B6FE9" w:rsidRDefault="00CC19B7" w:rsidP="008B6FE9">
      <w:pPr>
        <w:spacing w:line="360" w:lineRule="auto"/>
        <w:ind w:firstLine="709"/>
        <w:jc w:val="both"/>
        <w:rPr>
          <w:sz w:val="28"/>
          <w:szCs w:val="28"/>
        </w:rPr>
      </w:pPr>
      <w:r w:rsidRPr="008B6FE9">
        <w:rPr>
          <w:sz w:val="28"/>
          <w:szCs w:val="28"/>
        </w:rPr>
        <w:t xml:space="preserve">- прироста валового объема разных видов материальных ресурсов и денежных средств при неизменном уровне их потребления собственниками или при отставании темпов потребления от темпов прироста их объема; </w:t>
      </w:r>
    </w:p>
    <w:p w:rsidR="00CC19B7" w:rsidRPr="008B6FE9" w:rsidRDefault="00CC19B7" w:rsidP="008B6FE9">
      <w:pPr>
        <w:spacing w:line="360" w:lineRule="auto"/>
        <w:ind w:firstLine="709"/>
        <w:jc w:val="both"/>
        <w:rPr>
          <w:sz w:val="28"/>
          <w:szCs w:val="28"/>
        </w:rPr>
      </w:pPr>
      <w:r w:rsidRPr="008B6FE9">
        <w:rPr>
          <w:sz w:val="28"/>
          <w:szCs w:val="28"/>
        </w:rPr>
        <w:t xml:space="preserve">- высвобождения материальных, трудовых и денежных ресурсов вследствие остановки, закрытия предприятий за счет прекращения собственником предпринимательской деятельности и превращения в рантье; </w:t>
      </w:r>
    </w:p>
    <w:p w:rsidR="00CC19B7" w:rsidRPr="008B6FE9" w:rsidRDefault="00CC19B7" w:rsidP="008B6FE9">
      <w:pPr>
        <w:spacing w:line="360" w:lineRule="auto"/>
        <w:ind w:firstLine="709"/>
        <w:jc w:val="both"/>
        <w:rPr>
          <w:sz w:val="28"/>
          <w:szCs w:val="28"/>
        </w:rPr>
      </w:pPr>
      <w:r w:rsidRPr="008B6FE9">
        <w:rPr>
          <w:sz w:val="28"/>
          <w:szCs w:val="28"/>
        </w:rPr>
        <w:t xml:space="preserve">- высвобождения трудовых ресурсов из-за низкой материальной мотивации к труду; </w:t>
      </w:r>
    </w:p>
    <w:p w:rsidR="00CC19B7" w:rsidRPr="008B6FE9" w:rsidRDefault="00CC19B7" w:rsidP="008B6FE9">
      <w:pPr>
        <w:spacing w:line="360" w:lineRule="auto"/>
        <w:ind w:firstLine="709"/>
        <w:jc w:val="both"/>
        <w:rPr>
          <w:sz w:val="28"/>
          <w:szCs w:val="28"/>
        </w:rPr>
      </w:pPr>
      <w:r w:rsidRPr="008B6FE9">
        <w:rPr>
          <w:sz w:val="28"/>
          <w:szCs w:val="28"/>
        </w:rPr>
        <w:t xml:space="preserve">- Высвобождения материальных благ и денежных ресурсов в результате полного или частичного отказа от хозяйствующего субъекта потребления тех или иных материальных благ и денежных средств, что ведет к увеличению ссудного фонда. Побудительным мотивом подобного поведения является экономическая заинтересованность собственника в отказе от потребления. Так, при достаточно высоком уровне процента по депозиту повышается склонность населения к сбережениям, при отставании величины процента от уровня инфляции увеличивается склонность населения к накопительству товарно - материальных ценностей и потреблению. </w:t>
      </w:r>
    </w:p>
    <w:p w:rsidR="00CC19B7" w:rsidRPr="008B6FE9" w:rsidRDefault="00CC19B7" w:rsidP="008B6FE9">
      <w:pPr>
        <w:spacing w:line="360" w:lineRule="auto"/>
        <w:ind w:firstLine="709"/>
        <w:jc w:val="both"/>
        <w:rPr>
          <w:sz w:val="28"/>
          <w:szCs w:val="28"/>
        </w:rPr>
      </w:pPr>
      <w:r w:rsidRPr="008B6FE9">
        <w:rPr>
          <w:sz w:val="28"/>
          <w:szCs w:val="28"/>
        </w:rPr>
        <w:t>При достаточно высоком уровне арендной платы растет</w:t>
      </w:r>
      <w:r w:rsidR="00577058" w:rsidRPr="008B6FE9">
        <w:rPr>
          <w:sz w:val="28"/>
          <w:szCs w:val="28"/>
        </w:rPr>
        <w:t xml:space="preserve"> </w:t>
      </w:r>
      <w:r w:rsidRPr="008B6FE9">
        <w:rPr>
          <w:sz w:val="28"/>
          <w:szCs w:val="28"/>
        </w:rPr>
        <w:t>склонность собственников к отказу от самостоятельного использования</w:t>
      </w:r>
      <w:r w:rsidR="00577058" w:rsidRPr="008B6FE9">
        <w:rPr>
          <w:sz w:val="28"/>
          <w:szCs w:val="28"/>
        </w:rPr>
        <w:t xml:space="preserve"> </w:t>
      </w:r>
      <w:r w:rsidRPr="008B6FE9">
        <w:rPr>
          <w:sz w:val="28"/>
          <w:szCs w:val="28"/>
        </w:rPr>
        <w:t>объектов собственности (земли, зданий, сооружений, оборудования, машин) и</w:t>
      </w:r>
      <w:r w:rsidR="00577058" w:rsidRPr="008B6FE9">
        <w:rPr>
          <w:sz w:val="28"/>
          <w:szCs w:val="28"/>
        </w:rPr>
        <w:t xml:space="preserve"> передаче</w:t>
      </w:r>
      <w:r w:rsidR="00936CEF" w:rsidRPr="008B6FE9">
        <w:rPr>
          <w:sz w:val="28"/>
          <w:szCs w:val="28"/>
        </w:rPr>
        <w:t xml:space="preserve"> </w:t>
      </w:r>
      <w:r w:rsidRPr="008B6FE9">
        <w:rPr>
          <w:sz w:val="28"/>
          <w:szCs w:val="28"/>
        </w:rPr>
        <w:t xml:space="preserve">их в аренду более эффективным пользователям. </w:t>
      </w:r>
    </w:p>
    <w:p w:rsidR="00CC19B7" w:rsidRPr="008B6FE9" w:rsidRDefault="00CC19B7" w:rsidP="008B6FE9">
      <w:pPr>
        <w:spacing w:line="360" w:lineRule="auto"/>
        <w:ind w:firstLine="709"/>
        <w:jc w:val="both"/>
        <w:rPr>
          <w:sz w:val="28"/>
          <w:szCs w:val="28"/>
        </w:rPr>
      </w:pPr>
      <w:r w:rsidRPr="008B6FE9">
        <w:rPr>
          <w:sz w:val="28"/>
          <w:szCs w:val="28"/>
        </w:rPr>
        <w:t>Временно свободными (неиспользованными) являются и остатки</w:t>
      </w:r>
      <w:r w:rsidR="00936CEF" w:rsidRPr="008B6FE9">
        <w:rPr>
          <w:sz w:val="28"/>
          <w:szCs w:val="28"/>
        </w:rPr>
        <w:t xml:space="preserve"> </w:t>
      </w:r>
      <w:r w:rsidRPr="008B6FE9">
        <w:rPr>
          <w:sz w:val="28"/>
          <w:szCs w:val="28"/>
        </w:rPr>
        <w:t>готовой продукции предприятия, передаваемой покупателю в виде коммерческого</w:t>
      </w:r>
      <w:r w:rsidR="00936CEF" w:rsidRPr="008B6FE9">
        <w:rPr>
          <w:sz w:val="28"/>
          <w:szCs w:val="28"/>
        </w:rPr>
        <w:t xml:space="preserve"> </w:t>
      </w:r>
      <w:r w:rsidRPr="008B6FE9">
        <w:rPr>
          <w:sz w:val="28"/>
          <w:szCs w:val="28"/>
        </w:rPr>
        <w:t>кредита. Они излишни, не нужны производителю, ему необходим их денежный</w:t>
      </w:r>
      <w:r w:rsidR="00936CEF" w:rsidRPr="008B6FE9">
        <w:rPr>
          <w:sz w:val="28"/>
          <w:szCs w:val="28"/>
        </w:rPr>
        <w:t xml:space="preserve"> </w:t>
      </w:r>
      <w:r w:rsidRPr="008B6FE9">
        <w:rPr>
          <w:sz w:val="28"/>
          <w:szCs w:val="28"/>
        </w:rPr>
        <w:t>эквивалент для начала нового производственного цикла. Таким образом,</w:t>
      </w:r>
      <w:r w:rsidR="00936CEF" w:rsidRPr="008B6FE9">
        <w:rPr>
          <w:sz w:val="28"/>
          <w:szCs w:val="28"/>
        </w:rPr>
        <w:t xml:space="preserve"> </w:t>
      </w:r>
      <w:r w:rsidRPr="008B6FE9">
        <w:rPr>
          <w:sz w:val="28"/>
          <w:szCs w:val="28"/>
        </w:rPr>
        <w:t>ссудный фонд как кредитный потенциал общества охватывает все элем</w:t>
      </w:r>
      <w:r w:rsidR="00B74137" w:rsidRPr="008B6FE9">
        <w:rPr>
          <w:sz w:val="28"/>
          <w:szCs w:val="28"/>
        </w:rPr>
        <w:t xml:space="preserve">енты </w:t>
      </w:r>
      <w:r w:rsidR="00244AE6" w:rsidRPr="008B6FE9">
        <w:rPr>
          <w:sz w:val="28"/>
          <w:szCs w:val="28"/>
        </w:rPr>
        <w:t xml:space="preserve">(факторы) производства - </w:t>
      </w:r>
      <w:r w:rsidRPr="008B6FE9">
        <w:rPr>
          <w:sz w:val="28"/>
          <w:szCs w:val="28"/>
        </w:rPr>
        <w:t>денежные и реальные средства, в том числе</w:t>
      </w:r>
      <w:r w:rsidR="00936CEF" w:rsidRPr="008B6FE9">
        <w:rPr>
          <w:sz w:val="28"/>
          <w:szCs w:val="28"/>
        </w:rPr>
        <w:t xml:space="preserve"> </w:t>
      </w:r>
      <w:r w:rsidRPr="008B6FE9">
        <w:rPr>
          <w:sz w:val="28"/>
          <w:szCs w:val="28"/>
        </w:rPr>
        <w:t>природные средства производства, рабочую силу. Вот почему для общества</w:t>
      </w:r>
      <w:r w:rsidR="00936CEF" w:rsidRPr="008B6FE9">
        <w:rPr>
          <w:sz w:val="28"/>
          <w:szCs w:val="28"/>
        </w:rPr>
        <w:t xml:space="preserve"> </w:t>
      </w:r>
      <w:r w:rsidRPr="008B6FE9">
        <w:rPr>
          <w:sz w:val="28"/>
          <w:szCs w:val="28"/>
        </w:rPr>
        <w:t>является важной структура ссудного фонда как оптимальное соотношение его</w:t>
      </w:r>
      <w:r w:rsidR="00936CEF" w:rsidRPr="008B6FE9">
        <w:rPr>
          <w:sz w:val="28"/>
          <w:szCs w:val="28"/>
        </w:rPr>
        <w:t xml:space="preserve"> </w:t>
      </w:r>
      <w:r w:rsidRPr="008B6FE9">
        <w:rPr>
          <w:sz w:val="28"/>
          <w:szCs w:val="28"/>
        </w:rPr>
        <w:t xml:space="preserve">элементов (факторов производства), а также соответствие натурально-вещественной и стоимостной (денежной) формы ссудного фонда. </w:t>
      </w:r>
    </w:p>
    <w:p w:rsidR="00CC19B7" w:rsidRPr="008B6FE9" w:rsidRDefault="00CC19B7" w:rsidP="008B6FE9">
      <w:pPr>
        <w:spacing w:line="360" w:lineRule="auto"/>
        <w:ind w:firstLine="709"/>
        <w:jc w:val="both"/>
        <w:rPr>
          <w:sz w:val="28"/>
          <w:szCs w:val="28"/>
        </w:rPr>
      </w:pPr>
      <w:r w:rsidRPr="008B6FE9">
        <w:rPr>
          <w:sz w:val="28"/>
          <w:szCs w:val="28"/>
        </w:rPr>
        <w:t>Денежными источниками ссудного фонда являются временно</w:t>
      </w:r>
      <w:r w:rsidR="00936CEF" w:rsidRPr="008B6FE9">
        <w:rPr>
          <w:sz w:val="28"/>
          <w:szCs w:val="28"/>
        </w:rPr>
        <w:t xml:space="preserve"> </w:t>
      </w:r>
      <w:r w:rsidRPr="008B6FE9">
        <w:rPr>
          <w:sz w:val="28"/>
          <w:szCs w:val="28"/>
        </w:rPr>
        <w:t>свободные средства бюджетов всех уровней, средства на расчетных, текущих</w:t>
      </w:r>
      <w:r w:rsidR="00936CEF" w:rsidRPr="008B6FE9">
        <w:rPr>
          <w:sz w:val="28"/>
          <w:szCs w:val="28"/>
        </w:rPr>
        <w:t xml:space="preserve"> </w:t>
      </w:r>
      <w:r w:rsidRPr="008B6FE9">
        <w:rPr>
          <w:sz w:val="28"/>
          <w:szCs w:val="28"/>
        </w:rPr>
        <w:t>счетах предприятий, вклады и депозиты в банках юридических и физических</w:t>
      </w:r>
      <w:r w:rsidR="00936CEF" w:rsidRPr="008B6FE9">
        <w:rPr>
          <w:sz w:val="28"/>
          <w:szCs w:val="28"/>
        </w:rPr>
        <w:t xml:space="preserve"> </w:t>
      </w:r>
      <w:r w:rsidRPr="008B6FE9">
        <w:rPr>
          <w:sz w:val="28"/>
          <w:szCs w:val="28"/>
        </w:rPr>
        <w:t>лиц, средства на счетах внебюджетных фондов, валютные ценности в банках и</w:t>
      </w:r>
      <w:r w:rsidR="00936CEF" w:rsidRPr="008B6FE9">
        <w:rPr>
          <w:sz w:val="28"/>
          <w:szCs w:val="28"/>
        </w:rPr>
        <w:t xml:space="preserve"> </w:t>
      </w:r>
      <w:r w:rsidRPr="008B6FE9">
        <w:rPr>
          <w:sz w:val="28"/>
          <w:szCs w:val="28"/>
        </w:rPr>
        <w:t>на руках населения, денежные средства на руках населения. Источником</w:t>
      </w:r>
      <w:r w:rsidR="00936CEF" w:rsidRPr="008B6FE9">
        <w:rPr>
          <w:sz w:val="28"/>
          <w:szCs w:val="28"/>
        </w:rPr>
        <w:t xml:space="preserve"> </w:t>
      </w:r>
      <w:r w:rsidRPr="008B6FE9">
        <w:rPr>
          <w:sz w:val="28"/>
          <w:szCs w:val="28"/>
        </w:rPr>
        <w:t>увеличения ссудного фонда в денежной форме выступает также денежная</w:t>
      </w:r>
      <w:r w:rsidR="00936CEF" w:rsidRPr="008B6FE9">
        <w:rPr>
          <w:sz w:val="28"/>
          <w:szCs w:val="28"/>
        </w:rPr>
        <w:t xml:space="preserve"> </w:t>
      </w:r>
      <w:r w:rsidRPr="008B6FE9">
        <w:rPr>
          <w:sz w:val="28"/>
          <w:szCs w:val="28"/>
        </w:rPr>
        <w:t xml:space="preserve">эмиссия. </w:t>
      </w:r>
    </w:p>
    <w:p w:rsidR="00CC19B7" w:rsidRPr="008B6FE9" w:rsidRDefault="00CC19B7" w:rsidP="008B6FE9">
      <w:pPr>
        <w:spacing w:line="360" w:lineRule="auto"/>
        <w:ind w:firstLine="709"/>
        <w:jc w:val="both"/>
        <w:rPr>
          <w:sz w:val="28"/>
          <w:szCs w:val="28"/>
        </w:rPr>
      </w:pPr>
      <w:r w:rsidRPr="008B6FE9">
        <w:rPr>
          <w:sz w:val="28"/>
          <w:szCs w:val="28"/>
        </w:rPr>
        <w:t>Эффективность кредита в рамках общества в целом характеризуется</w:t>
      </w:r>
      <w:r w:rsidR="00936CEF" w:rsidRPr="008B6FE9">
        <w:rPr>
          <w:sz w:val="28"/>
          <w:szCs w:val="28"/>
        </w:rPr>
        <w:t xml:space="preserve"> </w:t>
      </w:r>
      <w:r w:rsidRPr="008B6FE9">
        <w:rPr>
          <w:sz w:val="28"/>
          <w:szCs w:val="28"/>
        </w:rPr>
        <w:t>степенью использования (вовлечения) ссудного фонда страны в процессы</w:t>
      </w:r>
      <w:r w:rsidR="00936CEF" w:rsidRPr="008B6FE9">
        <w:rPr>
          <w:sz w:val="28"/>
          <w:szCs w:val="28"/>
        </w:rPr>
        <w:t xml:space="preserve"> </w:t>
      </w:r>
      <w:r w:rsidRPr="008B6FE9">
        <w:rPr>
          <w:sz w:val="28"/>
          <w:szCs w:val="28"/>
        </w:rPr>
        <w:t>расширенного воспроизводства. Посредством кредита происходит превращение</w:t>
      </w:r>
      <w:r w:rsidR="00936CEF" w:rsidRPr="008B6FE9">
        <w:rPr>
          <w:sz w:val="28"/>
          <w:szCs w:val="28"/>
        </w:rPr>
        <w:t xml:space="preserve"> </w:t>
      </w:r>
      <w:r w:rsidRPr="008B6FE9">
        <w:rPr>
          <w:sz w:val="28"/>
          <w:szCs w:val="28"/>
        </w:rPr>
        <w:t>ссудного фонда в ссудный капитал, т.е. капитал, приносящий процент. Ссудный</w:t>
      </w:r>
      <w:r w:rsidR="00936CEF" w:rsidRPr="008B6FE9">
        <w:rPr>
          <w:sz w:val="28"/>
          <w:szCs w:val="28"/>
        </w:rPr>
        <w:t xml:space="preserve"> </w:t>
      </w:r>
      <w:r w:rsidRPr="008B6FE9">
        <w:rPr>
          <w:sz w:val="28"/>
          <w:szCs w:val="28"/>
        </w:rPr>
        <w:t>капитал как авансированная на кредитной основе стоимость ссудного фонда</w:t>
      </w:r>
      <w:r w:rsidR="00936CEF" w:rsidRPr="008B6FE9">
        <w:rPr>
          <w:sz w:val="28"/>
          <w:szCs w:val="28"/>
        </w:rPr>
        <w:t xml:space="preserve"> </w:t>
      </w:r>
      <w:r w:rsidRPr="008B6FE9">
        <w:rPr>
          <w:sz w:val="28"/>
          <w:szCs w:val="28"/>
        </w:rPr>
        <w:t>существует в следующих формах: деньги – капитал, товар – капитал, рабочая</w:t>
      </w:r>
      <w:r w:rsidR="00936CEF" w:rsidRPr="008B6FE9">
        <w:rPr>
          <w:sz w:val="28"/>
          <w:szCs w:val="28"/>
        </w:rPr>
        <w:t xml:space="preserve"> </w:t>
      </w:r>
      <w:r w:rsidRPr="008B6FE9">
        <w:rPr>
          <w:sz w:val="28"/>
          <w:szCs w:val="28"/>
        </w:rPr>
        <w:t xml:space="preserve">сила – капитал. </w:t>
      </w:r>
    </w:p>
    <w:p w:rsidR="00CC19B7" w:rsidRPr="008B6FE9" w:rsidRDefault="00CC19B7" w:rsidP="008B6FE9">
      <w:pPr>
        <w:spacing w:line="360" w:lineRule="auto"/>
        <w:ind w:firstLine="709"/>
        <w:jc w:val="both"/>
        <w:rPr>
          <w:sz w:val="28"/>
          <w:szCs w:val="28"/>
        </w:rPr>
      </w:pPr>
      <w:r w:rsidRPr="008B6FE9">
        <w:rPr>
          <w:sz w:val="28"/>
          <w:szCs w:val="28"/>
        </w:rPr>
        <w:t>Потребительная стоимость ссудного капитала – способность</w:t>
      </w:r>
      <w:r w:rsidR="00936CEF" w:rsidRPr="008B6FE9">
        <w:rPr>
          <w:sz w:val="28"/>
          <w:szCs w:val="28"/>
        </w:rPr>
        <w:t xml:space="preserve"> </w:t>
      </w:r>
      <w:r w:rsidRPr="008B6FE9">
        <w:rPr>
          <w:sz w:val="28"/>
          <w:szCs w:val="28"/>
        </w:rPr>
        <w:t>функционировать как капитал и в качестве такового присоединять и</w:t>
      </w:r>
      <w:r w:rsidR="00936CEF" w:rsidRPr="008B6FE9">
        <w:rPr>
          <w:sz w:val="28"/>
          <w:szCs w:val="28"/>
        </w:rPr>
        <w:t xml:space="preserve"> </w:t>
      </w:r>
      <w:r w:rsidRPr="008B6FE9">
        <w:rPr>
          <w:sz w:val="28"/>
          <w:szCs w:val="28"/>
        </w:rPr>
        <w:t xml:space="preserve">увеличивать стоимость (производить среднюю прибыль). </w:t>
      </w:r>
    </w:p>
    <w:p w:rsidR="00B74137" w:rsidRPr="008B6FE9" w:rsidRDefault="00CC19B7" w:rsidP="008B6FE9">
      <w:pPr>
        <w:spacing w:line="360" w:lineRule="auto"/>
        <w:ind w:firstLine="709"/>
        <w:jc w:val="both"/>
        <w:rPr>
          <w:sz w:val="28"/>
          <w:szCs w:val="28"/>
        </w:rPr>
      </w:pPr>
      <w:r w:rsidRPr="008B6FE9">
        <w:rPr>
          <w:sz w:val="28"/>
          <w:szCs w:val="28"/>
        </w:rPr>
        <w:t>Ссудный капитал в денежной форме должен существовать в объеме,</w:t>
      </w:r>
      <w:r w:rsidR="00936CEF" w:rsidRPr="008B6FE9">
        <w:rPr>
          <w:sz w:val="28"/>
          <w:szCs w:val="28"/>
        </w:rPr>
        <w:t xml:space="preserve"> </w:t>
      </w:r>
      <w:r w:rsidRPr="008B6FE9">
        <w:rPr>
          <w:sz w:val="28"/>
          <w:szCs w:val="28"/>
        </w:rPr>
        <w:t>достаточном для вовлечения в процесс производства временно свободных</w:t>
      </w:r>
      <w:r w:rsidR="00936CEF" w:rsidRPr="008B6FE9">
        <w:rPr>
          <w:sz w:val="28"/>
          <w:szCs w:val="28"/>
        </w:rPr>
        <w:t xml:space="preserve"> </w:t>
      </w:r>
      <w:r w:rsidRPr="008B6FE9">
        <w:rPr>
          <w:sz w:val="28"/>
          <w:szCs w:val="28"/>
        </w:rPr>
        <w:t>материальных и трудовых ресурсов. Важную роль в его функционировании в</w:t>
      </w:r>
      <w:r w:rsidR="00936CEF" w:rsidRPr="008B6FE9">
        <w:rPr>
          <w:sz w:val="28"/>
          <w:szCs w:val="28"/>
        </w:rPr>
        <w:t xml:space="preserve"> </w:t>
      </w:r>
      <w:r w:rsidRPr="008B6FE9">
        <w:rPr>
          <w:sz w:val="28"/>
          <w:szCs w:val="28"/>
        </w:rPr>
        <w:t>денежной форме играют коммерческие банки, выступающие в виде посредников</w:t>
      </w:r>
      <w:r w:rsidR="00936CEF" w:rsidRPr="008B6FE9">
        <w:rPr>
          <w:sz w:val="28"/>
          <w:szCs w:val="28"/>
        </w:rPr>
        <w:t xml:space="preserve"> </w:t>
      </w:r>
      <w:r w:rsidRPr="008B6FE9">
        <w:rPr>
          <w:sz w:val="28"/>
          <w:szCs w:val="28"/>
        </w:rPr>
        <w:t>между кредиторами и заемщиками. С их помощью происходит движение ссудного</w:t>
      </w:r>
      <w:r w:rsidR="00936CEF" w:rsidRPr="008B6FE9">
        <w:rPr>
          <w:sz w:val="28"/>
          <w:szCs w:val="28"/>
        </w:rPr>
        <w:t xml:space="preserve"> </w:t>
      </w:r>
      <w:r w:rsidRPr="008B6FE9">
        <w:rPr>
          <w:sz w:val="28"/>
          <w:szCs w:val="28"/>
        </w:rPr>
        <w:t xml:space="preserve">фонда в денежной форме и превращение его в денежный ссудный капитал. </w:t>
      </w:r>
    </w:p>
    <w:p w:rsidR="00395697" w:rsidRPr="008B6FE9" w:rsidRDefault="00395697" w:rsidP="008B6FE9">
      <w:pPr>
        <w:spacing w:line="360" w:lineRule="auto"/>
        <w:ind w:firstLine="709"/>
        <w:jc w:val="both"/>
        <w:rPr>
          <w:sz w:val="28"/>
          <w:szCs w:val="28"/>
        </w:rPr>
      </w:pPr>
    </w:p>
    <w:p w:rsidR="00936CEF" w:rsidRPr="008B6FE9" w:rsidRDefault="00936CEF" w:rsidP="008B6FE9">
      <w:pPr>
        <w:spacing w:line="360" w:lineRule="auto"/>
        <w:ind w:firstLine="709"/>
        <w:jc w:val="center"/>
        <w:rPr>
          <w:b/>
          <w:sz w:val="28"/>
          <w:szCs w:val="28"/>
        </w:rPr>
      </w:pPr>
      <w:r w:rsidRPr="008B6FE9">
        <w:rPr>
          <w:b/>
          <w:sz w:val="28"/>
          <w:szCs w:val="28"/>
        </w:rPr>
        <w:t>1.2 Закономерности кругооборота и оборота основных и оборотных фондов.</w:t>
      </w:r>
    </w:p>
    <w:p w:rsidR="00B74137" w:rsidRPr="008B6FE9" w:rsidRDefault="00B74137" w:rsidP="008B6FE9">
      <w:pPr>
        <w:pStyle w:val="21"/>
        <w:ind w:firstLine="709"/>
        <w:rPr>
          <w:rFonts w:ascii="Times New Roman" w:hAnsi="Times New Roman" w:cs="Times New Roman"/>
        </w:rPr>
      </w:pP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Кредит [kredo] - доверяю. Ссудным капиталом называется капитал в денежной форме, предоставляемый в ссуду его собственниками на условиях возвратности за плату в виде процента и срочности.</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Кредит - это форма движения ссудного капитала, предоставление денег или товаров в долг, как пра</w:t>
      </w:r>
      <w:r w:rsidRPr="008B6FE9">
        <w:rPr>
          <w:rFonts w:ascii="Times New Roman" w:hAnsi="Times New Roman" w:cs="Times New Roman"/>
        </w:rPr>
        <w:softHyphen/>
        <w:t>вило, с уплатой процентов; стоимостная экономическая категория, неотъемлемый элемент товарно-денежных отношений. Возникновение кредита связано непосредственно со сферой обмена, где владельцы товаров противостоят друг другу как собственники, готовые вступить в экономические отношения.</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 xml:space="preserve">Возможность возникновения и развития кредита связаны с кругооборотом и оборотом капитала. В процессе движения основного и оборотного капитала происходит высвобождение ресурсов. Средства труда используются в процессе производства длительное время, их стоимость переносится на стоимость готовой продукции частями. Постепенное восстановление стоимости основного капитала в денежной форме приводит к тому, что высвобождающиеся денежные средства оседают на счетах предприятий. Вместе с тем на другом полюсе возникает потребность в замене изношенных средств труда и достаточно крупных единовременных затратах. </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Ана</w:t>
      </w:r>
      <w:r w:rsidRPr="008B6FE9">
        <w:rPr>
          <w:rFonts w:ascii="Times New Roman" w:hAnsi="Times New Roman" w:cs="Times New Roman"/>
        </w:rPr>
        <w:softHyphen/>
        <w:t xml:space="preserve">логичные по своему характеру процессы происходят и в движении оборотного капитала. Более того, здесь колебания в кругообороте и обороте проявляют себя более разнообразно. Так, в силу сезонности производства, неравномерных поставок и другого происходит несовпадение времени создания и обращения продукции. У одних субъектов появляется временный избыток средств, у других - их недостаток. Это создаёт возможность возникновения кредитных отношений, то есть кредит разрешает относительное противоречие между временным оседанием средств и необходимостью их использования в хозяйстве. </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 xml:space="preserve">Кредитные отношения в экономике базируются на определенной основе, одним из элементов которой выступают принципы, строго соблюдаемые при практической организации любой операции на рынке ссудных капиталов. Эти принципы стихийно складывались еще на первом этапе развития кредита, а в дальнейшем нашли прямое отражение в общегосударственном и международном кредитном законодательствах. </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 xml:space="preserve">Кредит представляет собой форму движения ссудного капитала, т. е. денежного капитала, предоставляемого в ссуду. Кредит обеспечивает трансформацию денежного капитала в ссудный и выражает отношения между кредиторами и заемщиками. При его помощи свободные денежные капиталы и доходы предприятий, личного сектора и государства аккумулируются, превращаясь в ссудный капитал, который передается за плату во временное пользование. </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Капитал физически, в виде средств производства, не может переливаться из одних отраслей в другие. Этот процесс осуществляется обычно в форме движения денежного капитала. Поэтому кредит в рыночной экономике необходим, прежде всего, как эластичный механизм перелива капитала из одних отраслей в другие и уравнивания нормы прибыли. Кредит разрешает противоречие между необходимостью свободного перехода капитала из одних отраслей производства в другие и закрепленностью производственного капитала в определенной натуральной форме. Он позволяет также преодолевать ограниченность индивидуального капитала.</w:t>
      </w:r>
    </w:p>
    <w:p w:rsidR="0004605F" w:rsidRPr="008B6FE9" w:rsidRDefault="0004605F" w:rsidP="008B6FE9">
      <w:pPr>
        <w:pStyle w:val="21"/>
        <w:ind w:firstLine="709"/>
        <w:rPr>
          <w:rFonts w:ascii="Times New Roman" w:hAnsi="Times New Roman" w:cs="Times New Roman"/>
        </w:rPr>
      </w:pPr>
      <w:r w:rsidRPr="008B6FE9">
        <w:rPr>
          <w:rFonts w:ascii="Times New Roman" w:hAnsi="Times New Roman" w:cs="Times New Roman"/>
        </w:rPr>
        <w:t>В то же время кредит необходим для поддержания непрерывности кругооборота фондов действующих предприятий, обслуживания процесса реализации производственных товаров, что особенно важно в условиях становления рыночных отношений.</w:t>
      </w:r>
    </w:p>
    <w:p w:rsidR="009555E9" w:rsidRPr="008B6FE9" w:rsidRDefault="008B6FE9" w:rsidP="008B6FE9">
      <w:pPr>
        <w:spacing w:line="360" w:lineRule="auto"/>
        <w:ind w:firstLine="709"/>
        <w:jc w:val="center"/>
        <w:rPr>
          <w:b/>
          <w:sz w:val="28"/>
          <w:szCs w:val="28"/>
        </w:rPr>
      </w:pPr>
      <w:r>
        <w:rPr>
          <w:sz w:val="28"/>
          <w:szCs w:val="28"/>
        </w:rPr>
        <w:br w:type="page"/>
      </w:r>
      <w:r w:rsidR="009555E9" w:rsidRPr="008B6FE9">
        <w:rPr>
          <w:b/>
          <w:sz w:val="28"/>
          <w:szCs w:val="28"/>
        </w:rPr>
        <w:t>2.</w:t>
      </w:r>
      <w:r w:rsidR="00097E95" w:rsidRPr="008B6FE9">
        <w:rPr>
          <w:b/>
          <w:sz w:val="28"/>
          <w:szCs w:val="28"/>
        </w:rPr>
        <w:t xml:space="preserve"> </w:t>
      </w:r>
      <w:r w:rsidR="009555E9" w:rsidRPr="008B6FE9">
        <w:rPr>
          <w:b/>
          <w:sz w:val="28"/>
          <w:szCs w:val="28"/>
        </w:rPr>
        <w:t>ЭКОНОМИЧЕСКАЯ ПРИРОДА КРЕДИТА</w:t>
      </w:r>
    </w:p>
    <w:p w:rsidR="00097E95" w:rsidRPr="008B6FE9" w:rsidRDefault="00097E95" w:rsidP="008B6FE9">
      <w:pPr>
        <w:spacing w:line="360" w:lineRule="auto"/>
        <w:ind w:firstLine="709"/>
        <w:jc w:val="center"/>
        <w:rPr>
          <w:b/>
          <w:sz w:val="28"/>
          <w:szCs w:val="28"/>
        </w:rPr>
      </w:pPr>
    </w:p>
    <w:p w:rsidR="00097E95" w:rsidRPr="008B6FE9" w:rsidRDefault="00B74137" w:rsidP="008B6FE9">
      <w:pPr>
        <w:spacing w:line="360" w:lineRule="auto"/>
        <w:ind w:firstLine="709"/>
        <w:jc w:val="center"/>
        <w:rPr>
          <w:b/>
          <w:sz w:val="28"/>
          <w:szCs w:val="28"/>
        </w:rPr>
      </w:pPr>
      <w:r w:rsidRPr="008B6FE9">
        <w:rPr>
          <w:b/>
          <w:sz w:val="28"/>
          <w:szCs w:val="28"/>
        </w:rPr>
        <w:t>2.1 Сущность и функции кредита</w:t>
      </w:r>
    </w:p>
    <w:p w:rsidR="00395697" w:rsidRPr="008B6FE9" w:rsidRDefault="00395697" w:rsidP="008B6FE9">
      <w:pPr>
        <w:spacing w:line="360" w:lineRule="auto"/>
        <w:ind w:firstLine="709"/>
        <w:jc w:val="both"/>
        <w:rPr>
          <w:sz w:val="28"/>
          <w:szCs w:val="28"/>
        </w:rPr>
      </w:pPr>
    </w:p>
    <w:p w:rsidR="00097E95" w:rsidRPr="008B6FE9" w:rsidRDefault="00097E95" w:rsidP="008B6FE9">
      <w:pPr>
        <w:pStyle w:val="21"/>
        <w:tabs>
          <w:tab w:val="left" w:pos="7380"/>
        </w:tabs>
        <w:ind w:firstLine="709"/>
        <w:rPr>
          <w:rFonts w:ascii="Times New Roman" w:hAnsi="Times New Roman" w:cs="Times New Roman"/>
        </w:rPr>
      </w:pPr>
      <w:r w:rsidRPr="008B6FE9">
        <w:rPr>
          <w:rFonts w:ascii="Times New Roman" w:hAnsi="Times New Roman" w:cs="Times New Roman"/>
        </w:rPr>
        <w:t>Место и роль кредита в экономической системе общества определяются прежде всего выполняемыми им функциями.</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В условиях рыночной экономики рынок ссудных капиталов выступает в качестве инструмента, откачивающего временно свободные финансовые ресурсы из одних сфер хозяйственной деятельности и направляющего их в другие, обеспечивающие более высокую прибыль. Кредит выступает в роли стихийного макрорегулятора экономики, обеспечивая удовлетворение</w:t>
      </w:r>
      <w:r w:rsidR="008B6FE9" w:rsidRPr="008B6FE9">
        <w:rPr>
          <w:rFonts w:ascii="Times New Roman" w:hAnsi="Times New Roman" w:cs="Times New Roman"/>
        </w:rPr>
        <w:t xml:space="preserve"> </w:t>
      </w:r>
      <w:r w:rsidRPr="008B6FE9">
        <w:rPr>
          <w:rFonts w:ascii="Times New Roman" w:hAnsi="Times New Roman" w:cs="Times New Roman"/>
        </w:rPr>
        <w:t>потребностей развивающихся объектов приложения капитала в дополнительных финансовых ресурсах. Однако в некоторых случаях практическая реализация указанной функции может способствовать углублению диспропорций в структуре рынка, что наиболее наглядно проявилось в России на стадии перехода к рыночной экономике, где перелив капиталов из сферы производства в сферу обращения принял угрожающий характер, в том числе с помощью кредитных организаций. Именно поэтому одна из важнейших задач государственного регулирования кредитной системы — рациональное определение экономических приоритетов и стимулирование привлечения кредитных ресурсов в те отрасли или регионы, ускоренное развитие которых объективно необходимо с позиции национальных интересов, а не исключительно текущей выгоды отдельных субъектов хозяйствования.</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Практическая реализация этой функции непосредственно вытекает из экономической сущности кредита, источником которого выступают финансовые ресурсы, временно высвобождающиеся в процессе кругооборота промышленного и торгового капиталов. Временной разрыв между поступлением и расходованием денежных средств субъектов хозяйствования может определить не только избыток, но и недостаток финансовых ресурсов. Именно поэтому столь широкое распространение получили ссуды на восполнение временного недостатка собственных оборотных средств, используемые практически всеми категориями заемщиков и обеспечивающие существенное ускорение оборачиваемости капитала, а следовательно, и экономию общих издержек обращения.</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Процесс концентрации капитала является необходимым условием стабильности развития экономики и главной целью любого субъекта хозяй</w:t>
      </w:r>
      <w:r w:rsidRPr="008B6FE9">
        <w:rPr>
          <w:rFonts w:ascii="Times New Roman" w:hAnsi="Times New Roman" w:cs="Times New Roman"/>
        </w:rPr>
        <w:softHyphen/>
        <w:t>ствования. Реальную помощь в решении этой задачи оказывают заемные средства, позволяющие существенно расширить масштаб производства (или иной хозяйственной операции) и, таким образом, обеспечить дополнительную массу прибыли. Даже с учетом необходимости выделения части ее для расчета с кредитором, привлечение кредитных ресурсов более оправдано, чем ориентация исключительно на собственные средства. Следует, однако, отметить, что на стадии экономического спада (и тем более в условиях перехода к рыночной экономике) дороговизна этих ресурсов не позволяет активно использовать их для решения задачи ускорения концентрации капитала в большинстве сфер хозяйственной деятельности. Тем не менее, рассматриваемая функция даже в отечественных условиях обеспечила определенный положительный эффект, позволив существенно ускорить процесс обеспечения финансовыми ресурсами отсутствующих или крайне неразвитых в период плановой экономики сфер деятельности.</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В процессе реализации этой функции кредит активно воздействует на ускорение не только товарного, но и денежного обращения, вытесняя из него, в ча</w:t>
      </w:r>
      <w:r w:rsidRPr="008B6FE9">
        <w:rPr>
          <w:rFonts w:ascii="Times New Roman" w:hAnsi="Times New Roman" w:cs="Times New Roman"/>
        </w:rPr>
        <w:softHyphen/>
        <w:t>стности, наличные деньги. Вводя в сферу денежного обращения такие инструменты, как векселя, чеки, кредитные карточки и т.д., он обеспечивает замену наличных расчетов безналичными операциями, что упрощает и ускоряет механизм экономических отношений на внутреннем и международном рынках. Наиболее активную, роль в решении этой задачи играют коммерческий кредит как необходимый элемент современных отношений товарообмена.</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Научно-технический прогресс является определяющим фактором экономического развития любого государства и отдельного субъекта хозяйствования. Наиболее наглядно роль кредита в его ускорении может быть отслежена на примере процесса финансирования деятельности научно-технических организаций, спецификой которых всегда являлся больший, чем в других отраслях, временной разрыв между первоначальным вложением капитала и реализацией готовой продукции. Именно поэтому нормальное функционирование большинства научных центров (за исключением находящихся на бюджетном финансировании) немыслимо без использования кредитных ресурсов. Столь же необходим кредит и для осуществления инновационных процессов в форме непосредственного внедрения в производство научных разработок и технологий, затраты на которые первоначально финансируются предприятиями, в том числе и за счет целевых средне - и долгосрочных ссуд банка.</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Итак, кредит -</w:t>
      </w:r>
      <w:r w:rsidR="008B6FE9" w:rsidRPr="008B6FE9">
        <w:rPr>
          <w:rFonts w:ascii="Times New Roman" w:hAnsi="Times New Roman" w:cs="Times New Roman"/>
        </w:rPr>
        <w:t xml:space="preserve"> </w:t>
      </w:r>
      <w:r w:rsidRPr="008B6FE9">
        <w:rPr>
          <w:rFonts w:ascii="Times New Roman" w:hAnsi="Times New Roman" w:cs="Times New Roman"/>
        </w:rPr>
        <w:t>это экономические отношения, возникающие между кредитором и заемщиком по поводу стоимости, предаваемой во временное пользование.</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 xml:space="preserve">В условиях рыночной экономики кредит выполняет следующие функции: </w:t>
      </w:r>
    </w:p>
    <w:p w:rsidR="00097E95" w:rsidRPr="008B6FE9" w:rsidRDefault="00097E95" w:rsidP="008B6FE9">
      <w:pPr>
        <w:pStyle w:val="21"/>
        <w:numPr>
          <w:ilvl w:val="0"/>
          <w:numId w:val="14"/>
        </w:numPr>
        <w:ind w:left="0" w:firstLine="709"/>
        <w:rPr>
          <w:rFonts w:ascii="Times New Roman" w:hAnsi="Times New Roman" w:cs="Times New Roman"/>
        </w:rPr>
      </w:pPr>
      <w:r w:rsidRPr="008B6FE9">
        <w:rPr>
          <w:rFonts w:ascii="Times New Roman" w:hAnsi="Times New Roman" w:cs="Times New Roman"/>
        </w:rPr>
        <w:t>аккумуляция временно свободных денежных средств;</w:t>
      </w:r>
    </w:p>
    <w:p w:rsidR="00097E95" w:rsidRPr="008B6FE9" w:rsidRDefault="00097E95" w:rsidP="008B6FE9">
      <w:pPr>
        <w:pStyle w:val="21"/>
        <w:numPr>
          <w:ilvl w:val="0"/>
          <w:numId w:val="15"/>
        </w:numPr>
        <w:ind w:left="0" w:firstLine="709"/>
        <w:rPr>
          <w:rFonts w:ascii="Times New Roman" w:hAnsi="Times New Roman" w:cs="Times New Roman"/>
        </w:rPr>
      </w:pPr>
      <w:r w:rsidRPr="008B6FE9">
        <w:rPr>
          <w:rFonts w:ascii="Times New Roman" w:hAnsi="Times New Roman" w:cs="Times New Roman"/>
        </w:rPr>
        <w:t>перераспределение денежных средств на условиях их последующего возврата;</w:t>
      </w:r>
    </w:p>
    <w:p w:rsidR="00097E95" w:rsidRPr="008B6FE9" w:rsidRDefault="00097E95" w:rsidP="008B6FE9">
      <w:pPr>
        <w:pStyle w:val="21"/>
        <w:numPr>
          <w:ilvl w:val="0"/>
          <w:numId w:val="16"/>
        </w:numPr>
        <w:ind w:left="0" w:firstLine="709"/>
        <w:rPr>
          <w:rFonts w:ascii="Times New Roman" w:hAnsi="Times New Roman" w:cs="Times New Roman"/>
        </w:rPr>
      </w:pPr>
      <w:r w:rsidRPr="008B6FE9">
        <w:rPr>
          <w:rFonts w:ascii="Times New Roman" w:hAnsi="Times New Roman" w:cs="Times New Roman"/>
        </w:rPr>
        <w:t>создание кредитных орудий обращения (банкнот и казначейских билетов) и кредитных операций;</w:t>
      </w:r>
    </w:p>
    <w:p w:rsidR="00097E95" w:rsidRPr="008B6FE9" w:rsidRDefault="00097E95" w:rsidP="008B6FE9">
      <w:pPr>
        <w:pStyle w:val="21"/>
        <w:numPr>
          <w:ilvl w:val="0"/>
          <w:numId w:val="17"/>
        </w:numPr>
        <w:ind w:left="0" w:firstLine="709"/>
        <w:rPr>
          <w:rFonts w:ascii="Times New Roman" w:hAnsi="Times New Roman" w:cs="Times New Roman"/>
        </w:rPr>
      </w:pPr>
      <w:r w:rsidRPr="008B6FE9">
        <w:rPr>
          <w:rFonts w:ascii="Times New Roman" w:hAnsi="Times New Roman" w:cs="Times New Roman"/>
        </w:rPr>
        <w:t>регулирование объема совокупного денежного оборота.</w:t>
      </w:r>
    </w:p>
    <w:p w:rsidR="00097E95" w:rsidRPr="008B6FE9" w:rsidRDefault="00097E95" w:rsidP="008B6FE9">
      <w:pPr>
        <w:pStyle w:val="21"/>
        <w:ind w:firstLine="709"/>
        <w:rPr>
          <w:rFonts w:ascii="Times New Roman" w:hAnsi="Times New Roman" w:cs="Times New Roman"/>
        </w:rPr>
      </w:pPr>
      <w:r w:rsidRPr="008B6FE9">
        <w:rPr>
          <w:rFonts w:ascii="Times New Roman" w:hAnsi="Times New Roman" w:cs="Times New Roman"/>
        </w:rPr>
        <w:t xml:space="preserve">Основными принципами кредита являются возвратность, срочность и платность. </w:t>
      </w:r>
    </w:p>
    <w:p w:rsidR="00097E95" w:rsidRPr="008B6FE9" w:rsidRDefault="008B6FE9" w:rsidP="008B6FE9">
      <w:pPr>
        <w:pStyle w:val="21"/>
        <w:ind w:firstLine="709"/>
        <w:jc w:val="center"/>
        <w:rPr>
          <w:rFonts w:ascii="Times New Roman" w:hAnsi="Times New Roman" w:cs="Times New Roman"/>
          <w:b/>
        </w:rPr>
      </w:pPr>
      <w:r>
        <w:rPr>
          <w:rFonts w:ascii="Times New Roman" w:hAnsi="Times New Roman" w:cs="Times New Roman"/>
        </w:rPr>
        <w:br w:type="page"/>
      </w:r>
      <w:r w:rsidR="00097E95" w:rsidRPr="008B6FE9">
        <w:rPr>
          <w:rFonts w:ascii="Times New Roman" w:hAnsi="Times New Roman" w:cs="Times New Roman"/>
          <w:b/>
        </w:rPr>
        <w:t xml:space="preserve">2.2 </w:t>
      </w:r>
      <w:r w:rsidR="00FA33B0" w:rsidRPr="008B6FE9">
        <w:rPr>
          <w:rFonts w:ascii="Times New Roman" w:hAnsi="Times New Roman" w:cs="Times New Roman"/>
          <w:b/>
        </w:rPr>
        <w:t>Принципы кредитования</w:t>
      </w:r>
    </w:p>
    <w:p w:rsidR="00395697" w:rsidRPr="008B6FE9" w:rsidRDefault="00395697" w:rsidP="008B6FE9">
      <w:pPr>
        <w:pStyle w:val="21"/>
        <w:ind w:firstLine="709"/>
        <w:rPr>
          <w:rFonts w:ascii="Times New Roman" w:hAnsi="Times New Roman" w:cs="Times New Roman"/>
        </w:rPr>
      </w:pP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Кредитные отношения в экономике базируются на определенной методологической основе, одним из элементов которой выступают принципы, строго соблюдаемые при практической организации любой операции на рынке ссудных капиталов. Эти принципы стихийно складывались еще на первом этапе развития кредита, а в дальнейшем нашли прямое отражение в общегосударственном и международном кредитном законодатель</w:t>
      </w:r>
      <w:r w:rsidRPr="008B6FE9">
        <w:rPr>
          <w:rFonts w:ascii="Times New Roman" w:hAnsi="Times New Roman" w:cs="Times New Roman"/>
        </w:rPr>
        <w:softHyphen/>
        <w:t>ствах:</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Этот принцип выражает необходимость своевременного возврата полученных от кредитора финансовых ресурсов после завершения их использования заемщиком. Он находит свое практическое выражение в погашении конкретной ссуды путем перечисления соответствующей суммы денежных средств на счет предоставившей ее кредитной организации (или иного кредитора), что обеспечивает возобновляемость кредитных ресурсов банка как необходимого условия продолжения его уставной деятельности. В отечественной практике кредитования в условиях централизованной плановой экономики существовало неофициальное понятие “безвозвратная ссуда”. Эта форма кредитования имела достаточно широкое распространение, особенно в аграрном секторе, и выражалась в предоставлении государственными кредитными учреждениями ссуд, возврат которых изначально не планировался из-за кризисного финансового состояния заемщика. По своей экономической сущности безвозвратные ссуды являлись скорее дополнительной формой бюджетных субсидий, осуществляемых через посредничество государственного банка, что традиционно осложняло кредитное планирование и вело к постоянной фальсификации расходной части бюджета. В условиях рыночной экономики понятие безвозвратной ссуды столь же недопустимо, как, например, понятие "планово-убыточное частное предприятие".</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Он отражает необходимость его возврата не в любое приемлемое для заемщика время, а в точно определенный срок, зафиксированный в кредитном договоре или заменяющем его документе. Нарушение указанного условия является для кредитора достаточным основанием для применения к заемщику экономических санкций в форме увеличения взимаемого процента, а при дальнейшей отсрочке (в нашей стране — свыше трех месяцев) — предъявления финансовых требований в судебном порядке. Частичным исключением из этого правила являются так называемые онкольные ссуды, срок погашения которых в кредитном договоре изначально не определяется. Эти ссуды, достаточно распространенные в XIX— начале XX вв. (например, в аграрном комплексе США), в современных условиях практически не применяются, прежде всего, из-за создаваемых ими сложностей в процессе кредитного планирования. Кроме того, договор об онкольном кредите, не определяя фиксированный срок его погашения, четко устанавливает время, имеющееся в распоряжении заемщика с момента получения им уведомления банка о возврате полученных ранее средств, что в какой-то степени обеспечивает соблюдение рассматриваемого принципа.</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Этот принцип выражает необходимость не только прямого возврата заемщиком полученных от банка кредитных ресурсов, но и оплаты права на их использование. Экономическая сущность платы за кредит отражается в фактическом распределении дополнительно полученной за счет его использования прибыли между заемщиком и кредитором. Практическое выражение рассматриваемый принцип находит в процессе установления величины банковского процента, выполняющего три основные функции:</w:t>
      </w:r>
    </w:p>
    <w:p w:rsidR="00FA33B0" w:rsidRPr="008B6FE9" w:rsidRDefault="00FA33B0" w:rsidP="008B6FE9">
      <w:pPr>
        <w:pStyle w:val="21"/>
        <w:numPr>
          <w:ilvl w:val="0"/>
          <w:numId w:val="18"/>
        </w:numPr>
        <w:ind w:left="0" w:firstLine="709"/>
        <w:rPr>
          <w:rFonts w:ascii="Times New Roman" w:hAnsi="Times New Roman" w:cs="Times New Roman"/>
        </w:rPr>
      </w:pPr>
      <w:r w:rsidRPr="008B6FE9">
        <w:rPr>
          <w:rFonts w:ascii="Times New Roman" w:hAnsi="Times New Roman" w:cs="Times New Roman"/>
        </w:rPr>
        <w:t>перераспределение части прибыли юридических и дохода физических лиц;</w:t>
      </w:r>
    </w:p>
    <w:p w:rsidR="00FA33B0" w:rsidRPr="008B6FE9" w:rsidRDefault="00FA33B0" w:rsidP="008B6FE9">
      <w:pPr>
        <w:pStyle w:val="21"/>
        <w:numPr>
          <w:ilvl w:val="0"/>
          <w:numId w:val="19"/>
        </w:numPr>
        <w:ind w:left="0" w:firstLine="709"/>
        <w:rPr>
          <w:rFonts w:ascii="Times New Roman" w:hAnsi="Times New Roman" w:cs="Times New Roman"/>
        </w:rPr>
      </w:pPr>
      <w:r w:rsidRPr="008B6FE9">
        <w:rPr>
          <w:rFonts w:ascii="Times New Roman" w:hAnsi="Times New Roman" w:cs="Times New Roman"/>
        </w:rPr>
        <w:t>регулирование производства и обращения путем распределения ссудных капиталов на отраслевом, межотраслевом и международном уровнях;</w:t>
      </w:r>
    </w:p>
    <w:p w:rsidR="00FA33B0" w:rsidRPr="008B6FE9" w:rsidRDefault="00FA33B0" w:rsidP="008B6FE9">
      <w:pPr>
        <w:pStyle w:val="21"/>
        <w:numPr>
          <w:ilvl w:val="0"/>
          <w:numId w:val="20"/>
        </w:numPr>
        <w:ind w:left="0" w:firstLine="709"/>
        <w:rPr>
          <w:rFonts w:ascii="Times New Roman" w:hAnsi="Times New Roman" w:cs="Times New Roman"/>
        </w:rPr>
      </w:pPr>
      <w:r w:rsidRPr="008B6FE9">
        <w:rPr>
          <w:rFonts w:ascii="Times New Roman" w:hAnsi="Times New Roman" w:cs="Times New Roman"/>
        </w:rPr>
        <w:t>на кризисных этапах развития экономики — антиинфляционную защиту денежных накоплений клиентов банка.</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Ставка (или норма) ссудного процента, определяемая как отношение суммы годового дохода, полученного на ссудный капитал, к сумме предоставленного кредита,</w:t>
      </w:r>
      <w:r w:rsidR="008B6FE9" w:rsidRPr="008B6FE9">
        <w:rPr>
          <w:rFonts w:ascii="Times New Roman" w:hAnsi="Times New Roman" w:cs="Times New Roman"/>
        </w:rPr>
        <w:t xml:space="preserve"> </w:t>
      </w:r>
      <w:r w:rsidRPr="008B6FE9">
        <w:rPr>
          <w:rFonts w:ascii="Times New Roman" w:hAnsi="Times New Roman" w:cs="Times New Roman"/>
        </w:rPr>
        <w:t>выступает в качестве цены кредитных ресурсов.</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 xml:space="preserve">Выражая роль кредита, как одного из предлагаемых на специализированном рынке товаров, платность кредита стимулирует заемщика к его наиболее продуктивному использованию. </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Принципиально отличаясь от традиционного механизма ценообразования на другие виды товаров, определяющим элементом которого выступают общественно необходимые затраты труда на их производство, цена кредита отражает общее соотношение спроса и предложения на рынке ссудных капиталов и зависит от целого ряда факторов, в том числе чисто конъюнктурного характера:</w:t>
      </w:r>
    </w:p>
    <w:p w:rsidR="00FA33B0" w:rsidRPr="008B6FE9" w:rsidRDefault="00FA33B0" w:rsidP="008B6FE9">
      <w:pPr>
        <w:pStyle w:val="21"/>
        <w:numPr>
          <w:ilvl w:val="0"/>
          <w:numId w:val="21"/>
        </w:numPr>
        <w:ind w:left="0" w:firstLine="709"/>
        <w:rPr>
          <w:rFonts w:ascii="Times New Roman" w:hAnsi="Times New Roman" w:cs="Times New Roman"/>
        </w:rPr>
      </w:pPr>
      <w:r w:rsidRPr="008B6FE9">
        <w:rPr>
          <w:rFonts w:ascii="Times New Roman" w:hAnsi="Times New Roman" w:cs="Times New Roman"/>
        </w:rPr>
        <w:t>цикличности развития рыночной экономики (на стадии спада ссудный процент, как правило, увеличивается, на стадии быстрого подъема— снижается);</w:t>
      </w:r>
    </w:p>
    <w:p w:rsidR="00FA33B0" w:rsidRPr="008B6FE9" w:rsidRDefault="00FA33B0" w:rsidP="008B6FE9">
      <w:pPr>
        <w:pStyle w:val="21"/>
        <w:numPr>
          <w:ilvl w:val="0"/>
          <w:numId w:val="22"/>
        </w:numPr>
        <w:ind w:left="0" w:firstLine="709"/>
        <w:rPr>
          <w:rFonts w:ascii="Times New Roman" w:hAnsi="Times New Roman" w:cs="Times New Roman"/>
        </w:rPr>
      </w:pPr>
      <w:r w:rsidRPr="008B6FE9">
        <w:rPr>
          <w:rFonts w:ascii="Times New Roman" w:hAnsi="Times New Roman" w:cs="Times New Roman"/>
        </w:rPr>
        <w:t>темпов инфляционного процесса (которые на практике даже несколько отстают от темпов повышения ссудного процента);</w:t>
      </w:r>
    </w:p>
    <w:p w:rsidR="00FA33B0" w:rsidRPr="008B6FE9" w:rsidRDefault="00FA33B0" w:rsidP="008B6FE9">
      <w:pPr>
        <w:pStyle w:val="21"/>
        <w:numPr>
          <w:ilvl w:val="0"/>
          <w:numId w:val="23"/>
        </w:numPr>
        <w:ind w:left="0" w:firstLine="709"/>
        <w:rPr>
          <w:rFonts w:ascii="Times New Roman" w:hAnsi="Times New Roman" w:cs="Times New Roman"/>
        </w:rPr>
      </w:pPr>
      <w:r w:rsidRPr="008B6FE9">
        <w:rPr>
          <w:rFonts w:ascii="Times New Roman" w:hAnsi="Times New Roman" w:cs="Times New Roman"/>
        </w:rPr>
        <w:t>эффективности государственного кредитного регулирования, осуществляемого через учетную политику центрального банка в процессе кредитования им коммерческих банков;</w:t>
      </w:r>
    </w:p>
    <w:p w:rsidR="00FA33B0" w:rsidRPr="008B6FE9" w:rsidRDefault="00FA33B0" w:rsidP="008B6FE9">
      <w:pPr>
        <w:pStyle w:val="21"/>
        <w:numPr>
          <w:ilvl w:val="0"/>
          <w:numId w:val="24"/>
        </w:numPr>
        <w:ind w:left="0" w:firstLine="709"/>
        <w:rPr>
          <w:rFonts w:ascii="Times New Roman" w:hAnsi="Times New Roman" w:cs="Times New Roman"/>
        </w:rPr>
      </w:pPr>
      <w:r w:rsidRPr="008B6FE9">
        <w:rPr>
          <w:rFonts w:ascii="Times New Roman" w:hAnsi="Times New Roman" w:cs="Times New Roman"/>
        </w:rPr>
        <w:t>ситуации на международном кредитном рынке (например, проводившаяся США в 80-х гг. политика удорожания кредита обусловила привлечение зарубежного капитала в американские банки, что отразилось на состоянии соответствующих национальных рынков);</w:t>
      </w:r>
    </w:p>
    <w:p w:rsidR="00FA33B0" w:rsidRPr="008B6FE9" w:rsidRDefault="00FA33B0" w:rsidP="008B6FE9">
      <w:pPr>
        <w:pStyle w:val="21"/>
        <w:numPr>
          <w:ilvl w:val="0"/>
          <w:numId w:val="25"/>
        </w:numPr>
        <w:ind w:left="0" w:firstLine="709"/>
        <w:rPr>
          <w:rFonts w:ascii="Times New Roman" w:hAnsi="Times New Roman" w:cs="Times New Roman"/>
        </w:rPr>
      </w:pPr>
      <w:r w:rsidRPr="008B6FE9">
        <w:rPr>
          <w:rFonts w:ascii="Times New Roman" w:hAnsi="Times New Roman" w:cs="Times New Roman"/>
        </w:rPr>
        <w:t>динамики денежных накоплений физических и юридических лиц (при тенденции к их сокращению ссудный процент, как правило, увеличивается);</w:t>
      </w:r>
    </w:p>
    <w:p w:rsidR="00FA33B0" w:rsidRPr="008B6FE9" w:rsidRDefault="00FA33B0" w:rsidP="008B6FE9">
      <w:pPr>
        <w:pStyle w:val="21"/>
        <w:numPr>
          <w:ilvl w:val="0"/>
          <w:numId w:val="26"/>
        </w:numPr>
        <w:ind w:left="0" w:firstLine="709"/>
        <w:rPr>
          <w:rFonts w:ascii="Times New Roman" w:hAnsi="Times New Roman" w:cs="Times New Roman"/>
        </w:rPr>
      </w:pPr>
      <w:r w:rsidRPr="008B6FE9">
        <w:rPr>
          <w:rFonts w:ascii="Times New Roman" w:hAnsi="Times New Roman" w:cs="Times New Roman"/>
        </w:rPr>
        <w:t>динамики производства и обращения, определяющей потребности в кредитных ресурсах соответствующих категорий потенциальных заемщиков;</w:t>
      </w:r>
    </w:p>
    <w:p w:rsidR="00FA33B0" w:rsidRPr="008B6FE9" w:rsidRDefault="00FA33B0" w:rsidP="008B6FE9">
      <w:pPr>
        <w:pStyle w:val="21"/>
        <w:numPr>
          <w:ilvl w:val="0"/>
          <w:numId w:val="27"/>
        </w:numPr>
        <w:ind w:left="0" w:firstLine="709"/>
        <w:rPr>
          <w:rFonts w:ascii="Times New Roman" w:hAnsi="Times New Roman" w:cs="Times New Roman"/>
        </w:rPr>
      </w:pPr>
      <w:r w:rsidRPr="008B6FE9">
        <w:rPr>
          <w:rFonts w:ascii="Times New Roman" w:hAnsi="Times New Roman" w:cs="Times New Roman"/>
        </w:rPr>
        <w:t>сезонности производства (например, в России ставка ссудного процента традиционно повышается в августе—сентябре, что связано с необходимостью предоставления аграрных кредитов и кредитов для завоза товаров на Крайний Север);</w:t>
      </w:r>
    </w:p>
    <w:p w:rsidR="00FA33B0" w:rsidRPr="008B6FE9" w:rsidRDefault="00FA33B0" w:rsidP="008B6FE9">
      <w:pPr>
        <w:pStyle w:val="21"/>
        <w:numPr>
          <w:ilvl w:val="0"/>
          <w:numId w:val="28"/>
        </w:numPr>
        <w:ind w:left="0" w:firstLine="709"/>
        <w:rPr>
          <w:rFonts w:ascii="Times New Roman" w:hAnsi="Times New Roman" w:cs="Times New Roman"/>
        </w:rPr>
      </w:pPr>
      <w:r w:rsidRPr="008B6FE9">
        <w:rPr>
          <w:rFonts w:ascii="Times New Roman" w:hAnsi="Times New Roman" w:cs="Times New Roman"/>
        </w:rPr>
        <w:t>соотношения между размерами кредитов, предоставляемых государством, и его задолженностью (ссудный процент стабильно возрастает при увеличении внутреннего государственного долга).</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Этот принцип выражает необходимость обеспечения защиты имущественных интересов кредитора при возможном нарушении заемщиком принятых на себя обязательств и находит практическое выражение в таких фор</w:t>
      </w:r>
      <w:r w:rsidRPr="008B6FE9">
        <w:rPr>
          <w:rFonts w:ascii="Times New Roman" w:hAnsi="Times New Roman" w:cs="Times New Roman"/>
        </w:rPr>
        <w:softHyphen/>
        <w:t xml:space="preserve">мах кредитования, как ссуды под залог или под финансовые гарантии. Особенно актуален этот принцип в период экономической нестабильности. </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Распространяется на большинство видов кредитных операций, выражая необходимость целевого использования средств, полученных от кредитора. Находит практическое выражение в соответствующем разделе кредитного договора, устанавливающего конкретную цель выдаваемой ссуды, а также в процессе банковского контроля за соблюдением этого условия заемщиком. Нарушение данного обязательства может стать основанием для досрочного отзыва кредита или введения штрафного (повышенного) ссудного процента.</w:t>
      </w:r>
    </w:p>
    <w:p w:rsidR="00FA33B0" w:rsidRPr="008B6FE9" w:rsidRDefault="00FA33B0" w:rsidP="008B6FE9">
      <w:pPr>
        <w:pStyle w:val="21"/>
        <w:ind w:firstLine="709"/>
        <w:rPr>
          <w:rFonts w:ascii="Times New Roman" w:hAnsi="Times New Roman" w:cs="Times New Roman"/>
        </w:rPr>
      </w:pPr>
      <w:r w:rsidRPr="008B6FE9">
        <w:rPr>
          <w:rFonts w:ascii="Times New Roman" w:hAnsi="Times New Roman" w:cs="Times New Roman"/>
        </w:rPr>
        <w:t>Этот принцип определяет дифференцированный подход со стороны кредитной организации к различным категориям потенциальных заемщиков. Практическая реализация его может зависеть как от индивидуальных интересов конкретного банка, так и от проводимой государством централизованной политики поддержки отдельных отраслей или сфер деятельности (например, малого бизнеса и пр.)</w:t>
      </w:r>
    </w:p>
    <w:p w:rsidR="00244AE6" w:rsidRPr="008B6FE9" w:rsidRDefault="008B6FE9" w:rsidP="008B6FE9">
      <w:pPr>
        <w:spacing w:line="360" w:lineRule="auto"/>
        <w:ind w:firstLine="709"/>
        <w:jc w:val="center"/>
        <w:rPr>
          <w:b/>
          <w:sz w:val="28"/>
          <w:szCs w:val="28"/>
        </w:rPr>
      </w:pPr>
      <w:r>
        <w:rPr>
          <w:sz w:val="28"/>
          <w:szCs w:val="28"/>
        </w:rPr>
        <w:br w:type="page"/>
      </w:r>
      <w:r w:rsidR="00FA33B0" w:rsidRPr="008B6FE9">
        <w:rPr>
          <w:b/>
          <w:sz w:val="28"/>
          <w:szCs w:val="28"/>
        </w:rPr>
        <w:t>2.3 Формы кредита</w:t>
      </w:r>
    </w:p>
    <w:p w:rsidR="00B74137" w:rsidRPr="008B6FE9" w:rsidRDefault="00B74137" w:rsidP="008B6FE9">
      <w:pPr>
        <w:spacing w:line="360" w:lineRule="auto"/>
        <w:ind w:firstLine="709"/>
        <w:jc w:val="both"/>
        <w:rPr>
          <w:sz w:val="28"/>
          <w:szCs w:val="28"/>
        </w:rPr>
      </w:pP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Кредит выступает в различных формах; главные из них</w:t>
      </w:r>
      <w:r w:rsidRPr="008B6FE9">
        <w:rPr>
          <w:rFonts w:ascii="Times New Roman" w:hAnsi="Times New Roman" w:cs="Times New Roman"/>
          <w:noProof/>
        </w:rPr>
        <w:t xml:space="preserve"> — </w:t>
      </w:r>
      <w:r w:rsidRPr="008B6FE9">
        <w:rPr>
          <w:rFonts w:ascii="Times New Roman" w:hAnsi="Times New Roman" w:cs="Times New Roman"/>
        </w:rPr>
        <w:t>коммерческий кредит и банковский. Коммерческий - это кредит, предоставляемый юридическими лицами, связанными либо с производством товаров, либо с их реализацией друг другу при продаже товаров в виде отсрочки уплаты денег за проданные товары. Орудием этого кредита служат коммерческие векселя. Наибольшее распространение получили две формы векселей: простой вексель, содержащий прямое обязательство заемщика на выплату установленной суммы кредитору, и переводной вексель (тратта), представляющий в письменной форме приказ заемщику со стороны кредитора о выплате установленной суммы третьему лицу либо предъявителю векселя.</w:t>
      </w:r>
    </w:p>
    <w:p w:rsidR="00244AE6"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Коммерческий кредит является основой всей кредитной системы. Необходимость его вытекает из самого процесса воспроизводства. В силу ряда причин (различия во времени производства товаров и времени их обращения, сезонный характер производства и сбыта некоторых товаров) одни производители уже выступают со своими товарами на рынке, а у других товары еще не реализованы, и потому они пока не располагают наличными деньгами. В этих условиях первые могут реализовать свои товары лишь путем продажи их в кредит. Коммерческий кредит ускоряет реализацию товаров и весь процесс кругооборота капитала. Он необходим также и во взаимоотношениях между промышленными и торговыми организациями.</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Банковский кредит</w:t>
      </w:r>
      <w:r w:rsidRPr="008B6FE9">
        <w:rPr>
          <w:rFonts w:ascii="Times New Roman" w:hAnsi="Times New Roman" w:cs="Times New Roman"/>
          <w:noProof/>
        </w:rPr>
        <w:t xml:space="preserve"> —</w:t>
      </w:r>
      <w:r w:rsidRPr="008B6FE9">
        <w:rPr>
          <w:rFonts w:ascii="Times New Roman" w:hAnsi="Times New Roman" w:cs="Times New Roman"/>
        </w:rPr>
        <w:t xml:space="preserve"> это кредит, предоставляемый банками заемщикам в виде денежных ссуд. Между коммерческим и банковским кредитом имеются следующие существенные различия.</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Во-первых, объектом коммерческого кредита является товарный капитал, тогда как объектом банковского кредита</w:t>
      </w:r>
      <w:r w:rsidRPr="008B6FE9">
        <w:rPr>
          <w:rFonts w:ascii="Times New Roman" w:hAnsi="Times New Roman" w:cs="Times New Roman"/>
          <w:noProof/>
        </w:rPr>
        <w:t xml:space="preserve"> —</w:t>
      </w:r>
      <w:r w:rsidRPr="008B6FE9">
        <w:rPr>
          <w:rFonts w:ascii="Times New Roman" w:hAnsi="Times New Roman" w:cs="Times New Roman"/>
        </w:rPr>
        <w:t xml:space="preserve"> денежно-ссудный капитал. Коммерческий</w:t>
      </w:r>
      <w:r w:rsidR="008B6FE9" w:rsidRPr="008B6FE9">
        <w:rPr>
          <w:rFonts w:ascii="Times New Roman" w:hAnsi="Times New Roman" w:cs="Times New Roman"/>
        </w:rPr>
        <w:t xml:space="preserve"> </w:t>
      </w:r>
      <w:r w:rsidRPr="008B6FE9">
        <w:rPr>
          <w:rFonts w:ascii="Times New Roman" w:hAnsi="Times New Roman" w:cs="Times New Roman"/>
        </w:rPr>
        <w:t>кредит</w:t>
      </w:r>
      <w:r w:rsidR="008B6FE9" w:rsidRPr="008B6FE9">
        <w:rPr>
          <w:rFonts w:ascii="Times New Roman" w:hAnsi="Times New Roman" w:cs="Times New Roman"/>
        </w:rPr>
        <w:t xml:space="preserve"> </w:t>
      </w:r>
      <w:r w:rsidRPr="008B6FE9">
        <w:rPr>
          <w:rFonts w:ascii="Times New Roman" w:hAnsi="Times New Roman" w:cs="Times New Roman"/>
        </w:rPr>
        <w:t>предоставляется</w:t>
      </w:r>
      <w:r w:rsidR="008B6FE9" w:rsidRPr="008B6FE9">
        <w:rPr>
          <w:rFonts w:ascii="Times New Roman" w:hAnsi="Times New Roman" w:cs="Times New Roman"/>
        </w:rPr>
        <w:t xml:space="preserve"> </w:t>
      </w:r>
      <w:r w:rsidRPr="008B6FE9">
        <w:rPr>
          <w:rFonts w:ascii="Times New Roman" w:hAnsi="Times New Roman" w:cs="Times New Roman"/>
        </w:rPr>
        <w:t>юридическим лицам связанным с производством и торговлей при реализации товаров и обслуживает эту реализацию. Здесь ссудный капитал еще слит с промышленным (или торговым)</w:t>
      </w:r>
      <w:r w:rsidRPr="008B6FE9">
        <w:rPr>
          <w:rFonts w:ascii="Times New Roman" w:hAnsi="Times New Roman" w:cs="Times New Roman"/>
          <w:noProof/>
        </w:rPr>
        <w:t xml:space="preserve"> — </w:t>
      </w:r>
      <w:r w:rsidRPr="008B6FE9">
        <w:rPr>
          <w:rFonts w:ascii="Times New Roman" w:hAnsi="Times New Roman" w:cs="Times New Roman"/>
        </w:rPr>
        <w:t>предприниматели ссужают капитал, находящийся на одной из стадий его кругооборота, капитал в товарной форме. При банковском кредите ссудный капитал обособлен от промышленного и торгового.</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Во-вторых, коммерческий кредит отличается от банковского по субъектам, т. е. участникам кредитных сделок. При коммерческом кредите, как кредитор, так и заемщик</w:t>
      </w:r>
      <w:r w:rsidR="008B6FE9" w:rsidRPr="008B6FE9">
        <w:rPr>
          <w:rFonts w:ascii="Times New Roman" w:hAnsi="Times New Roman" w:cs="Times New Roman"/>
        </w:rPr>
        <w:t xml:space="preserve"> </w:t>
      </w:r>
      <w:r w:rsidRPr="008B6FE9">
        <w:rPr>
          <w:rFonts w:ascii="Times New Roman" w:hAnsi="Times New Roman" w:cs="Times New Roman"/>
        </w:rPr>
        <w:t>выступают</w:t>
      </w:r>
      <w:r w:rsidR="008B6FE9" w:rsidRPr="008B6FE9">
        <w:rPr>
          <w:rFonts w:ascii="Times New Roman" w:hAnsi="Times New Roman" w:cs="Times New Roman"/>
        </w:rPr>
        <w:t xml:space="preserve"> </w:t>
      </w:r>
      <w:r w:rsidRPr="008B6FE9">
        <w:rPr>
          <w:rFonts w:ascii="Times New Roman" w:hAnsi="Times New Roman" w:cs="Times New Roman"/>
        </w:rPr>
        <w:t>в</w:t>
      </w:r>
      <w:r w:rsidR="008B6FE9" w:rsidRPr="008B6FE9">
        <w:rPr>
          <w:rFonts w:ascii="Times New Roman" w:hAnsi="Times New Roman" w:cs="Times New Roman"/>
        </w:rPr>
        <w:t xml:space="preserve"> </w:t>
      </w:r>
      <w:r w:rsidRPr="008B6FE9">
        <w:rPr>
          <w:rFonts w:ascii="Times New Roman" w:hAnsi="Times New Roman" w:cs="Times New Roman"/>
        </w:rPr>
        <w:t>качестве</w:t>
      </w:r>
      <w:r w:rsidR="008B6FE9" w:rsidRPr="008B6FE9">
        <w:rPr>
          <w:rFonts w:ascii="Times New Roman" w:hAnsi="Times New Roman" w:cs="Times New Roman"/>
        </w:rPr>
        <w:t xml:space="preserve"> </w:t>
      </w:r>
      <w:r w:rsidRPr="008B6FE9">
        <w:rPr>
          <w:rFonts w:ascii="Times New Roman" w:hAnsi="Times New Roman" w:cs="Times New Roman"/>
        </w:rPr>
        <w:t>юридических лиц. При банковском кредите только один из участников кредитной сделки - заемщик действует в качестве юридического лица, другой ее участник</w:t>
      </w:r>
      <w:r w:rsidRPr="008B6FE9">
        <w:rPr>
          <w:rFonts w:ascii="Times New Roman" w:hAnsi="Times New Roman" w:cs="Times New Roman"/>
          <w:noProof/>
        </w:rPr>
        <w:t xml:space="preserve"> -</w:t>
      </w:r>
      <w:r w:rsidRPr="008B6FE9">
        <w:rPr>
          <w:rFonts w:ascii="Times New Roman" w:hAnsi="Times New Roman" w:cs="Times New Roman"/>
        </w:rPr>
        <w:t xml:space="preserve"> кредитор</w:t>
      </w:r>
      <w:r w:rsidRPr="008B6FE9">
        <w:rPr>
          <w:rFonts w:ascii="Times New Roman" w:hAnsi="Times New Roman" w:cs="Times New Roman"/>
          <w:noProof/>
        </w:rPr>
        <w:t xml:space="preserve"> —</w:t>
      </w:r>
      <w:r w:rsidRPr="008B6FE9">
        <w:rPr>
          <w:rFonts w:ascii="Times New Roman" w:hAnsi="Times New Roman" w:cs="Times New Roman"/>
        </w:rPr>
        <w:t xml:space="preserve"> выступает только финансово-кредитная организация.</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В-третьих, неодинакова и динамика коммерческого и банковского кредита. Что касается коммерческого кредита, то его движение параллельно движению промышленного капитала: с ростом промышленного производства и товарооборота увеличиваются как предложение коммерческого кредита, так и спрос на него. Иначе обстоит дело с банковским кредитом. Рост предложения ссудных капиталов, передаваемых посредством банковского кредита, не всегда отражает рост производства. Так, в периоды депрессий предложение ссудного капитала значительно увеличивается, но не потому, что расширяются размеры производства, а, потому, что производство сильно сократилось в результате кризиса и не может поглотить большую часть капиталов, которые ранее были в нем заняты. В свою очередь, рост спроса на ссудный капитал не всегда отражает расширение производства (во время кризисов наблюдается большой спрос на ссудный капитал, хотя размеры производства сокращаются).</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Деньги, полученные в ссуду, расходуются в периоды промышленного подъема, как правило, на покупку дополнительных средств производства и рабочей силы, а в периоды экономических кризисов</w:t>
      </w:r>
      <w:r w:rsidRPr="008B6FE9">
        <w:rPr>
          <w:rFonts w:ascii="Times New Roman" w:hAnsi="Times New Roman" w:cs="Times New Roman"/>
          <w:noProof/>
        </w:rPr>
        <w:t xml:space="preserve"> —</w:t>
      </w:r>
      <w:r w:rsidRPr="008B6FE9">
        <w:rPr>
          <w:rFonts w:ascii="Times New Roman" w:hAnsi="Times New Roman" w:cs="Times New Roman"/>
        </w:rPr>
        <w:t xml:space="preserve"> на погашение ранее выданных долговых обязательств в целях предотвращения банкротства. В первом случае ссуда обслуживает увеличение действительного капитала, т.е. расширение производства, во -втором</w:t>
      </w:r>
      <w:r w:rsidRPr="008B6FE9">
        <w:rPr>
          <w:rFonts w:ascii="Times New Roman" w:hAnsi="Times New Roman" w:cs="Times New Roman"/>
          <w:noProof/>
        </w:rPr>
        <w:t xml:space="preserve"> —</w:t>
      </w:r>
      <w:r w:rsidRPr="008B6FE9">
        <w:rPr>
          <w:rFonts w:ascii="Times New Roman" w:hAnsi="Times New Roman" w:cs="Times New Roman"/>
        </w:rPr>
        <w:t xml:space="preserve"> она вызывает лишь движение денег как платежных средств, без всякого роста действительного капитала. Исходя из этого двойственного назначения банковского кредита, можно разграничить ссуду капитала и ссуду денег. Ссуда капитала</w:t>
      </w:r>
      <w:r w:rsidRPr="008B6FE9">
        <w:rPr>
          <w:rFonts w:ascii="Times New Roman" w:hAnsi="Times New Roman" w:cs="Times New Roman"/>
          <w:noProof/>
        </w:rPr>
        <w:t xml:space="preserve"> —</w:t>
      </w:r>
      <w:r w:rsidRPr="008B6FE9">
        <w:rPr>
          <w:rFonts w:ascii="Times New Roman" w:hAnsi="Times New Roman" w:cs="Times New Roman"/>
        </w:rPr>
        <w:t xml:space="preserve"> это ссуда, в результате использования которой совершается рост действительного капитала. И наоборот ссуда денег</w:t>
      </w:r>
      <w:r w:rsidRPr="008B6FE9">
        <w:rPr>
          <w:rFonts w:ascii="Times New Roman" w:hAnsi="Times New Roman" w:cs="Times New Roman"/>
          <w:noProof/>
        </w:rPr>
        <w:t xml:space="preserve"> —</w:t>
      </w:r>
      <w:r w:rsidRPr="008B6FE9">
        <w:rPr>
          <w:rFonts w:ascii="Times New Roman" w:hAnsi="Times New Roman" w:cs="Times New Roman"/>
        </w:rPr>
        <w:t xml:space="preserve"> это ссуда, на основе которой происходит только движение денег как платежных средств, не сопровождающееся расширением производства.</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Деление банковского кредита на ссуду денег и ссуду капитала важно для понимания роли этого кредита в воспроизводстве всего общественного капитала. Те же понятия употребляются для выяснения влияния той и другой ссуды на воспроизводство индивидуального капитала заемщика. При этом вопрос ставится так, что получает заемщик, прибегающий к банковскому кредиту,</w:t>
      </w:r>
      <w:r w:rsidRPr="008B6FE9">
        <w:rPr>
          <w:rFonts w:ascii="Times New Roman" w:hAnsi="Times New Roman" w:cs="Times New Roman"/>
          <w:noProof/>
        </w:rPr>
        <w:t xml:space="preserve">— </w:t>
      </w:r>
      <w:r w:rsidRPr="008B6FE9">
        <w:rPr>
          <w:rFonts w:ascii="Times New Roman" w:hAnsi="Times New Roman" w:cs="Times New Roman"/>
        </w:rPr>
        <w:t>дополнительный капитал или только деньги?</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Здесь различают две формы банковских ссуд:</w:t>
      </w:r>
    </w:p>
    <w:p w:rsidR="00733B9F" w:rsidRPr="008B6FE9" w:rsidRDefault="00733B9F" w:rsidP="008B6FE9">
      <w:pPr>
        <w:pStyle w:val="21"/>
        <w:numPr>
          <w:ilvl w:val="0"/>
          <w:numId w:val="4"/>
        </w:numPr>
        <w:ind w:left="0" w:firstLine="709"/>
        <w:rPr>
          <w:rFonts w:ascii="Times New Roman" w:hAnsi="Times New Roman" w:cs="Times New Roman"/>
        </w:rPr>
      </w:pPr>
      <w:r w:rsidRPr="008B6FE9">
        <w:rPr>
          <w:rFonts w:ascii="Times New Roman" w:hAnsi="Times New Roman" w:cs="Times New Roman"/>
        </w:rPr>
        <w:t>ссуды под залог определенных ценностей (векселей, товаров и т.д.);</w:t>
      </w:r>
    </w:p>
    <w:p w:rsidR="00733B9F" w:rsidRPr="008B6FE9" w:rsidRDefault="00733B9F" w:rsidP="008B6FE9">
      <w:pPr>
        <w:pStyle w:val="21"/>
        <w:numPr>
          <w:ilvl w:val="0"/>
          <w:numId w:val="4"/>
        </w:numPr>
        <w:ind w:left="0" w:firstLine="709"/>
        <w:rPr>
          <w:rFonts w:ascii="Times New Roman" w:hAnsi="Times New Roman" w:cs="Times New Roman"/>
        </w:rPr>
      </w:pPr>
      <w:r w:rsidRPr="008B6FE9">
        <w:rPr>
          <w:rFonts w:ascii="Times New Roman" w:hAnsi="Times New Roman" w:cs="Times New Roman"/>
        </w:rPr>
        <w:t>бланковые ссуды, не обеспеченные специальным залогом.</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Потребительский кредит выражается главным образом в предоставлении кредиторами отсрочки платежа за товары лицам, купившим эти товары для потребления. Продажа в рассрочку, с предоставлением потребительского кредита, практикуется большей частью в отношении так называемых товаров длительного пользования</w:t>
      </w:r>
      <w:r w:rsidRPr="008B6FE9">
        <w:rPr>
          <w:rFonts w:ascii="Times New Roman" w:hAnsi="Times New Roman" w:cs="Times New Roman"/>
          <w:noProof/>
        </w:rPr>
        <w:t xml:space="preserve"> —</w:t>
      </w:r>
      <w:r w:rsidRPr="008B6FE9">
        <w:rPr>
          <w:rFonts w:ascii="Times New Roman" w:hAnsi="Times New Roman" w:cs="Times New Roman"/>
        </w:rPr>
        <w:t xml:space="preserve"> мебели, легковых автомобилей, холодильников, телевизоров и т.п. В США общая сумма потребительского кредита, предоставленного для покупки различных товаров, не считая домов, с</w:t>
      </w:r>
      <w:r w:rsidRPr="008B6FE9">
        <w:rPr>
          <w:rFonts w:ascii="Times New Roman" w:hAnsi="Times New Roman" w:cs="Times New Roman"/>
          <w:noProof/>
        </w:rPr>
        <w:t xml:space="preserve"> </w:t>
      </w:r>
      <w:smartTag w:uri="urn:schemas-microsoft-com:office:smarttags" w:element="metricconverter">
        <w:smartTagPr>
          <w:attr w:name="ProductID" w:val="1939 г"/>
        </w:smartTagPr>
        <w:r w:rsidRPr="008B6FE9">
          <w:rPr>
            <w:rFonts w:ascii="Times New Roman" w:hAnsi="Times New Roman" w:cs="Times New Roman"/>
            <w:noProof/>
          </w:rPr>
          <w:t>1939</w:t>
        </w:r>
        <w:r w:rsidRPr="008B6FE9">
          <w:rPr>
            <w:rFonts w:ascii="Times New Roman" w:hAnsi="Times New Roman" w:cs="Times New Roman"/>
          </w:rPr>
          <w:t xml:space="preserve"> г</w:t>
        </w:r>
      </w:smartTag>
      <w:r w:rsidRPr="008B6FE9">
        <w:rPr>
          <w:rFonts w:ascii="Times New Roman" w:hAnsi="Times New Roman" w:cs="Times New Roman"/>
        </w:rPr>
        <w:t>. по март</w:t>
      </w:r>
      <w:r w:rsidRPr="008B6FE9">
        <w:rPr>
          <w:rFonts w:ascii="Times New Roman" w:hAnsi="Times New Roman" w:cs="Times New Roman"/>
          <w:noProof/>
        </w:rPr>
        <w:t xml:space="preserve"> </w:t>
      </w:r>
      <w:smartTag w:uri="urn:schemas-microsoft-com:office:smarttags" w:element="metricconverter">
        <w:smartTagPr>
          <w:attr w:name="ProductID" w:val="1972 г"/>
        </w:smartTagPr>
        <w:r w:rsidRPr="008B6FE9">
          <w:rPr>
            <w:rFonts w:ascii="Times New Roman" w:hAnsi="Times New Roman" w:cs="Times New Roman"/>
            <w:noProof/>
          </w:rPr>
          <w:t>1972</w:t>
        </w:r>
        <w:r w:rsidRPr="008B6FE9">
          <w:rPr>
            <w:rFonts w:ascii="Times New Roman" w:hAnsi="Times New Roman" w:cs="Times New Roman"/>
          </w:rPr>
          <w:t xml:space="preserve"> г</w:t>
        </w:r>
      </w:smartTag>
      <w:r w:rsidRPr="008B6FE9">
        <w:rPr>
          <w:rFonts w:ascii="Times New Roman" w:hAnsi="Times New Roman" w:cs="Times New Roman"/>
        </w:rPr>
        <w:t>. увеличилась почти в</w:t>
      </w:r>
      <w:r w:rsidRPr="008B6FE9">
        <w:rPr>
          <w:rFonts w:ascii="Times New Roman" w:hAnsi="Times New Roman" w:cs="Times New Roman"/>
          <w:noProof/>
        </w:rPr>
        <w:t xml:space="preserve"> 19</w:t>
      </w:r>
      <w:r w:rsidRPr="008B6FE9">
        <w:rPr>
          <w:rFonts w:ascii="Times New Roman" w:hAnsi="Times New Roman" w:cs="Times New Roman"/>
        </w:rPr>
        <w:t xml:space="preserve"> раз</w:t>
      </w:r>
      <w:r w:rsidRPr="008B6FE9">
        <w:rPr>
          <w:rFonts w:ascii="Times New Roman" w:hAnsi="Times New Roman" w:cs="Times New Roman"/>
          <w:noProof/>
        </w:rPr>
        <w:t xml:space="preserve"> —</w:t>
      </w:r>
      <w:r w:rsidRPr="008B6FE9">
        <w:rPr>
          <w:rFonts w:ascii="Times New Roman" w:hAnsi="Times New Roman" w:cs="Times New Roman"/>
        </w:rPr>
        <w:t xml:space="preserve"> с</w:t>
      </w:r>
      <w:r w:rsidRPr="008B6FE9">
        <w:rPr>
          <w:rFonts w:ascii="Times New Roman" w:hAnsi="Times New Roman" w:cs="Times New Roman"/>
          <w:noProof/>
        </w:rPr>
        <w:t xml:space="preserve"> 7,2</w:t>
      </w:r>
      <w:r w:rsidRPr="008B6FE9">
        <w:rPr>
          <w:rFonts w:ascii="Times New Roman" w:hAnsi="Times New Roman" w:cs="Times New Roman"/>
        </w:rPr>
        <w:t xml:space="preserve"> млрд. долл. До</w:t>
      </w:r>
      <w:r w:rsidRPr="008B6FE9">
        <w:rPr>
          <w:rFonts w:ascii="Times New Roman" w:hAnsi="Times New Roman" w:cs="Times New Roman"/>
          <w:noProof/>
        </w:rPr>
        <w:t xml:space="preserve"> 136,1</w:t>
      </w:r>
      <w:r w:rsidRPr="008B6FE9">
        <w:rPr>
          <w:rFonts w:ascii="Times New Roman" w:hAnsi="Times New Roman" w:cs="Times New Roman"/>
        </w:rPr>
        <w:t xml:space="preserve"> млрд. долл. Общая сумма потребительского кредита составляет свыше</w:t>
      </w:r>
      <w:r w:rsidRPr="008B6FE9">
        <w:rPr>
          <w:rFonts w:ascii="Times New Roman" w:hAnsi="Times New Roman" w:cs="Times New Roman"/>
          <w:noProof/>
        </w:rPr>
        <w:t xml:space="preserve"> 2</w:t>
      </w:r>
      <w:r w:rsidRPr="008B6FE9">
        <w:rPr>
          <w:rFonts w:ascii="Times New Roman" w:hAnsi="Times New Roman" w:cs="Times New Roman"/>
        </w:rPr>
        <w:t xml:space="preserve"> трлн. долл. Удельный вес задолженности по потребительскому кредиту и в совокупной чистой задолженности США возрос с</w:t>
      </w:r>
      <w:r w:rsidRPr="008B6FE9">
        <w:rPr>
          <w:rFonts w:ascii="Times New Roman" w:hAnsi="Times New Roman" w:cs="Times New Roman"/>
          <w:noProof/>
        </w:rPr>
        <w:t xml:space="preserve"> 3,7%</w:t>
      </w:r>
      <w:r w:rsidRPr="008B6FE9">
        <w:rPr>
          <w:rFonts w:ascii="Times New Roman" w:hAnsi="Times New Roman" w:cs="Times New Roman"/>
        </w:rPr>
        <w:t xml:space="preserve"> в</w:t>
      </w:r>
      <w:r w:rsidRPr="008B6FE9">
        <w:rPr>
          <w:rFonts w:ascii="Times New Roman" w:hAnsi="Times New Roman" w:cs="Times New Roman"/>
          <w:noProof/>
        </w:rPr>
        <w:t xml:space="preserve"> </w:t>
      </w:r>
      <w:smartTag w:uri="urn:schemas-microsoft-com:office:smarttags" w:element="metricconverter">
        <w:smartTagPr>
          <w:attr w:name="ProductID" w:val="1980 г"/>
        </w:smartTagPr>
        <w:r w:rsidRPr="008B6FE9">
          <w:rPr>
            <w:rFonts w:ascii="Times New Roman" w:hAnsi="Times New Roman" w:cs="Times New Roman"/>
            <w:noProof/>
          </w:rPr>
          <w:t>1980</w:t>
        </w:r>
        <w:r w:rsidRPr="008B6FE9">
          <w:rPr>
            <w:rFonts w:ascii="Times New Roman" w:hAnsi="Times New Roman" w:cs="Times New Roman"/>
          </w:rPr>
          <w:t xml:space="preserve"> г</w:t>
        </w:r>
      </w:smartTag>
      <w:r w:rsidRPr="008B6FE9">
        <w:rPr>
          <w:rFonts w:ascii="Times New Roman" w:hAnsi="Times New Roman" w:cs="Times New Roman"/>
        </w:rPr>
        <w:t>. до</w:t>
      </w:r>
      <w:r w:rsidRPr="008B6FE9">
        <w:rPr>
          <w:rFonts w:ascii="Times New Roman" w:hAnsi="Times New Roman" w:cs="Times New Roman"/>
          <w:noProof/>
        </w:rPr>
        <w:t xml:space="preserve"> 8%</w:t>
      </w:r>
      <w:r w:rsidRPr="008B6FE9">
        <w:rPr>
          <w:rFonts w:ascii="Times New Roman" w:hAnsi="Times New Roman" w:cs="Times New Roman"/>
        </w:rPr>
        <w:t xml:space="preserve"> в</w:t>
      </w:r>
      <w:r w:rsidRPr="008B6FE9">
        <w:rPr>
          <w:rFonts w:ascii="Times New Roman" w:hAnsi="Times New Roman" w:cs="Times New Roman"/>
          <w:noProof/>
        </w:rPr>
        <w:t xml:space="preserve"> </w:t>
      </w:r>
      <w:smartTag w:uri="urn:schemas-microsoft-com:office:smarttags" w:element="metricconverter">
        <w:smartTagPr>
          <w:attr w:name="ProductID" w:val="1996 г"/>
        </w:smartTagPr>
        <w:r w:rsidRPr="008B6FE9">
          <w:rPr>
            <w:rFonts w:ascii="Times New Roman" w:hAnsi="Times New Roman" w:cs="Times New Roman"/>
            <w:noProof/>
          </w:rPr>
          <w:t>1996</w:t>
        </w:r>
        <w:r w:rsidRPr="008B6FE9">
          <w:rPr>
            <w:rFonts w:ascii="Times New Roman" w:hAnsi="Times New Roman" w:cs="Times New Roman"/>
          </w:rPr>
          <w:t xml:space="preserve"> г</w:t>
        </w:r>
      </w:smartTag>
      <w:r w:rsidRPr="008B6FE9">
        <w:rPr>
          <w:rFonts w:ascii="Times New Roman" w:hAnsi="Times New Roman" w:cs="Times New Roman"/>
        </w:rPr>
        <w:t>. Большой рост потребительского кредита вызван ограниченностью платежеспособного спроса трудящихся. Потребительский кредит переплетается с банковским, поскольку торговые компании используют долговые обязательства потребителей для получения взамен ссуд от банков.</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Для трудящихся зарубежных стран потребительский кредит означает долговую кабалу, так как за него им приходится уплачивать крупные суммы в виде процентов. Если они лишаются заработка в случае безработицы или кризиса и погашение задолженности становится невозможным, то купленные в кредит товары отбираются кредиторами обратно, но ранее внесенные за них деньги не подлежат возврату. Кроме того, на товары, продаваемые в кредит, устанавливаются более высокие цены.</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Особое место занимает кредит, получаемый государствами путем выпуска займов. Поскольку государственные займы размещаются через банки, государственный кредит переплетается с банковским. Причина роста государственного кредита</w:t>
      </w:r>
      <w:r w:rsidRPr="008B6FE9">
        <w:rPr>
          <w:rFonts w:ascii="Times New Roman" w:hAnsi="Times New Roman" w:cs="Times New Roman"/>
          <w:noProof/>
        </w:rPr>
        <w:t xml:space="preserve"> -</w:t>
      </w:r>
      <w:r w:rsidRPr="008B6FE9">
        <w:rPr>
          <w:rFonts w:ascii="Times New Roman" w:hAnsi="Times New Roman" w:cs="Times New Roman"/>
        </w:rPr>
        <w:t xml:space="preserve"> дефицитность бюджетов государств, ставшая в современных условиях хронической. Для покрытия бюджетных дефицитов государства прибегают к выпуску займов. </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 xml:space="preserve">Характерная черта государственного кредита </w:t>
      </w:r>
      <w:r w:rsidRPr="008B6FE9">
        <w:rPr>
          <w:rFonts w:ascii="Times New Roman" w:hAnsi="Times New Roman" w:cs="Times New Roman"/>
          <w:noProof/>
        </w:rPr>
        <w:t xml:space="preserve">— </w:t>
      </w:r>
      <w:r w:rsidRPr="008B6FE9">
        <w:rPr>
          <w:rFonts w:ascii="Times New Roman" w:hAnsi="Times New Roman" w:cs="Times New Roman"/>
        </w:rPr>
        <w:t>непроизводительное использование государством мобилизованных путем займов средств. Эти средства расходуются в основном на содержание чиновничьего аппарата, армии, а также на экономические и социальные цели.</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Временно давая государству дополнительные доходы, займы, в конечном счете, влекут за собой рост государственных расходов, так как по ним выплачиваются проценты и погашения. Для выплат по займам государство повышает налоги с населения, и в первую очередь с трудящихся.</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Сумма процентных платежей по государственным займам растет вместе с разбуханием государственных долгов. Средства для уплаты процентов по займам черпаются главным образом из сумм, полученных за счет налогового обложения трудящихся. Основным получателем этих процентов являются крупные банки, сосредоточившие в своих руках подавляющую часть облигаций займов.</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Международный кредит представляет собой движение ссудного капитала в сфере международных экономических отношений, связанное с предоставлением товарных и валютных ресурсов.</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Международный кредит в сфере международных экономических отношений выполняет следующие функции:</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1. Перераспределение ссудных капиталов между странами, когда при его помощи происходит перелив капиталов в страны с низкой нормой прибыли, способствуя ее выравниванию и превращению в среднюю норму прибыли.</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2. Экономизация издержек обращения в сфере международных экономических отношений путем замены золота как мировых денег такими орудиями обращения, как вексель, чек, банковские переводы, депозитные сертификаты, электронные деньги, а также СДР, ЭКЮ и твердые национальные валюты.</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3. Ускорение концентрации и централизации капитала: во-первых, в результате</w:t>
      </w:r>
      <w:r w:rsidR="008B6FE9" w:rsidRPr="008B6FE9">
        <w:rPr>
          <w:rFonts w:ascii="Times New Roman" w:hAnsi="Times New Roman" w:cs="Times New Roman"/>
        </w:rPr>
        <w:t xml:space="preserve"> </w:t>
      </w:r>
      <w:r w:rsidRPr="008B6FE9">
        <w:rPr>
          <w:rFonts w:ascii="Times New Roman" w:hAnsi="Times New Roman" w:cs="Times New Roman"/>
        </w:rPr>
        <w:t>ускорения</w:t>
      </w:r>
      <w:r w:rsidR="008B6FE9" w:rsidRPr="008B6FE9">
        <w:rPr>
          <w:rFonts w:ascii="Times New Roman" w:hAnsi="Times New Roman" w:cs="Times New Roman"/>
        </w:rPr>
        <w:t xml:space="preserve"> </w:t>
      </w:r>
      <w:r w:rsidRPr="008B6FE9">
        <w:rPr>
          <w:rFonts w:ascii="Times New Roman" w:hAnsi="Times New Roman" w:cs="Times New Roman"/>
        </w:rPr>
        <w:t>процесса капитализации</w:t>
      </w:r>
      <w:r w:rsidR="008B6FE9" w:rsidRPr="008B6FE9">
        <w:rPr>
          <w:rFonts w:ascii="Times New Roman" w:hAnsi="Times New Roman" w:cs="Times New Roman"/>
        </w:rPr>
        <w:t xml:space="preserve"> </w:t>
      </w:r>
      <w:r w:rsidRPr="008B6FE9">
        <w:rPr>
          <w:rFonts w:ascii="Times New Roman" w:hAnsi="Times New Roman" w:cs="Times New Roman"/>
        </w:rPr>
        <w:t>прибыли</w:t>
      </w:r>
      <w:r w:rsidR="008B6FE9" w:rsidRPr="008B6FE9">
        <w:rPr>
          <w:rFonts w:ascii="Times New Roman" w:hAnsi="Times New Roman" w:cs="Times New Roman"/>
        </w:rPr>
        <w:t xml:space="preserve"> </w:t>
      </w:r>
      <w:r w:rsidRPr="008B6FE9">
        <w:rPr>
          <w:rFonts w:ascii="Times New Roman" w:hAnsi="Times New Roman" w:cs="Times New Roman"/>
        </w:rPr>
        <w:t>и</w:t>
      </w:r>
      <w:r w:rsidR="008B6FE9" w:rsidRPr="008B6FE9">
        <w:rPr>
          <w:rFonts w:ascii="Times New Roman" w:hAnsi="Times New Roman" w:cs="Times New Roman"/>
        </w:rPr>
        <w:t xml:space="preserve"> </w:t>
      </w:r>
      <w:r w:rsidRPr="008B6FE9">
        <w:rPr>
          <w:rFonts w:ascii="Times New Roman" w:hAnsi="Times New Roman" w:cs="Times New Roman"/>
        </w:rPr>
        <w:t>получения дополнительной прибыли, в связи с привлечением иностранного капитала, во-вторых, с созданием транснациональных корпораций и транснациональных банков и, в-третьих, путем предоставления льготных международных кредитов крупным предприятиям.</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4. Регулирование экономики страны — привлечение иностранных инвестиций, и в первую очередь капиталов международных валютно-кредитных и региональных организаций, что способствует росту ВНП и его распределению.</w:t>
      </w:r>
    </w:p>
    <w:p w:rsidR="00733B9F" w:rsidRPr="008B6FE9" w:rsidRDefault="00733B9F" w:rsidP="008B6FE9">
      <w:pPr>
        <w:pStyle w:val="21"/>
        <w:ind w:firstLine="709"/>
        <w:rPr>
          <w:rFonts w:ascii="Times New Roman" w:hAnsi="Times New Roman" w:cs="Times New Roman"/>
        </w:rPr>
      </w:pPr>
      <w:r w:rsidRPr="008B6FE9">
        <w:rPr>
          <w:rFonts w:ascii="Times New Roman" w:hAnsi="Times New Roman" w:cs="Times New Roman"/>
        </w:rPr>
        <w:t xml:space="preserve">Выполняя указанные функции, международный кредит в то же время играет двойственную роль в экономике страны. С одной стороны, — позитивную, способствуя ускорению развития производительных сил, непрерывности процесса воспроизводства и его расширению, стимулируя внешнеэкономическую деятельность страны, создавая благоприятные условия для иностранных инвестиций, а также обеспечивая бесперебойность международных расчетов и валютных отношений. С другой стороны, - негативную, обостряя противоречия рыночной экономики, что проявляется в форсировании перепроизводства товаров, перераспределении ссудного капитала, усилении диспропорций общественного воспроизводства и конкурентной борьбы за рынки сбыта, сферы приложения капитала и источники сырья. </w:t>
      </w:r>
    </w:p>
    <w:p w:rsidR="00733B9F" w:rsidRPr="008B6FE9" w:rsidRDefault="008B6FE9" w:rsidP="008B6FE9">
      <w:pPr>
        <w:spacing w:line="360" w:lineRule="auto"/>
        <w:ind w:firstLine="709"/>
        <w:jc w:val="center"/>
        <w:rPr>
          <w:b/>
          <w:sz w:val="28"/>
          <w:szCs w:val="28"/>
        </w:rPr>
      </w:pPr>
      <w:r>
        <w:rPr>
          <w:sz w:val="28"/>
          <w:szCs w:val="28"/>
        </w:rPr>
        <w:br w:type="page"/>
      </w:r>
      <w:r w:rsidR="00733B9F" w:rsidRPr="008B6FE9">
        <w:rPr>
          <w:b/>
          <w:sz w:val="28"/>
          <w:szCs w:val="28"/>
        </w:rPr>
        <w:t>3. ПЕРСПЕКТИВЫ РАЗВИТИ</w:t>
      </w:r>
      <w:r w:rsidR="00395697" w:rsidRPr="008B6FE9">
        <w:rPr>
          <w:b/>
          <w:sz w:val="28"/>
          <w:szCs w:val="28"/>
        </w:rPr>
        <w:t>Я КРЕДИТА И КРЕДИТНЫХ ОТНОШЕНИЙ</w:t>
      </w:r>
    </w:p>
    <w:p w:rsidR="00244AE6" w:rsidRPr="008B6FE9" w:rsidRDefault="00244AE6" w:rsidP="008B6FE9">
      <w:pPr>
        <w:spacing w:line="360" w:lineRule="auto"/>
        <w:ind w:firstLine="709"/>
        <w:jc w:val="center"/>
        <w:rPr>
          <w:b/>
          <w:sz w:val="28"/>
          <w:szCs w:val="28"/>
        </w:rPr>
      </w:pPr>
    </w:p>
    <w:p w:rsidR="002B00BE" w:rsidRPr="008B6FE9" w:rsidRDefault="002B00BE" w:rsidP="008B6FE9">
      <w:pPr>
        <w:shd w:val="clear" w:color="auto" w:fill="FFFFFF"/>
        <w:spacing w:line="360" w:lineRule="auto"/>
        <w:ind w:firstLine="709"/>
        <w:jc w:val="both"/>
        <w:rPr>
          <w:sz w:val="28"/>
          <w:szCs w:val="28"/>
        </w:rPr>
      </w:pPr>
      <w:r w:rsidRPr="008B6FE9">
        <w:rPr>
          <w:bCs/>
          <w:sz w:val="28"/>
          <w:szCs w:val="28"/>
        </w:rPr>
        <w:t xml:space="preserve">В </w:t>
      </w:r>
      <w:r w:rsidRPr="008B6FE9">
        <w:rPr>
          <w:sz w:val="28"/>
          <w:szCs w:val="28"/>
        </w:rPr>
        <w:t>настоящее время некоторые кредитные операции, проводимые казахстанскими коммерческими банками, мы отнесли бы к косвенному, нетрадиционному кредитованию (вексельные, факторинговые, лизинговые, сделки репо и т.д.). Эти формы финансирования имеют существенные особенности и могут рассматриваться как альтернативы традиционному банковскому кредитованию, значение которого в последнее время растет.</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xml:space="preserve">Одно из важнейших и перспективных направлений банковской кредитной деятельности - </w:t>
      </w:r>
      <w:r w:rsidRPr="008B6FE9">
        <w:rPr>
          <w:bCs/>
          <w:sz w:val="28"/>
          <w:szCs w:val="28"/>
        </w:rPr>
        <w:t xml:space="preserve">операции с векселями. </w:t>
      </w:r>
      <w:r w:rsidRPr="008B6FE9">
        <w:rPr>
          <w:sz w:val="28"/>
          <w:szCs w:val="28"/>
        </w:rPr>
        <w:t>Однако в нашей стране в настоящее время данные операции по сравнению с другими банковскими операциями носят в основном локальный характер, отсутствует единый механизм их осуществления.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Функциональная</w:t>
      </w:r>
      <w:r w:rsidR="008B6FE9" w:rsidRPr="008B6FE9">
        <w:rPr>
          <w:sz w:val="28"/>
          <w:szCs w:val="28"/>
        </w:rPr>
        <w:t xml:space="preserve"> </w:t>
      </w:r>
      <w:r w:rsidRPr="008B6FE9">
        <w:rPr>
          <w:sz w:val="28"/>
          <w:szCs w:val="28"/>
        </w:rPr>
        <w:t>задача</w:t>
      </w:r>
      <w:r w:rsidR="008B6FE9" w:rsidRPr="008B6FE9">
        <w:rPr>
          <w:sz w:val="28"/>
          <w:szCs w:val="28"/>
        </w:rPr>
        <w:t xml:space="preserve"> </w:t>
      </w:r>
      <w:r w:rsidRPr="008B6FE9">
        <w:rPr>
          <w:sz w:val="28"/>
          <w:szCs w:val="28"/>
        </w:rPr>
        <w:t>рынка</w:t>
      </w:r>
      <w:r w:rsidR="008B6FE9" w:rsidRPr="008B6FE9">
        <w:rPr>
          <w:sz w:val="28"/>
          <w:szCs w:val="28"/>
        </w:rPr>
        <w:t xml:space="preserve"> </w:t>
      </w:r>
      <w:r w:rsidRPr="008B6FE9">
        <w:rPr>
          <w:sz w:val="28"/>
          <w:szCs w:val="28"/>
        </w:rPr>
        <w:t>векселей</w:t>
      </w:r>
      <w:r w:rsidR="008B6FE9" w:rsidRPr="008B6FE9">
        <w:rPr>
          <w:sz w:val="28"/>
          <w:szCs w:val="28"/>
        </w:rPr>
        <w:t xml:space="preserve"> </w:t>
      </w:r>
      <w:r w:rsidRPr="008B6FE9">
        <w:rPr>
          <w:sz w:val="28"/>
          <w:szCs w:val="28"/>
        </w:rPr>
        <w:t>состоит в перераспределении главным образом краткосрочных денежных средств, а его объектом являются коммерческие и финансовые векселя. Представляя собой часть единого денежного рынка, данный рынок имеет два уровня. На первом уровне его резидентами выступают кредитные учреждения и их клиенты, а в его основе лежат учетные, комиссионные, ломбардные и прочие операции коммерческих банков, других кредитных институтов или частных дисконтеров с векселями.</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На втором уровне субъектами являются только кредитные учреждения: с одной стороны - Национальный банк РК, с другой — учреждения второго уровня банковской системы, в том числе коммерческие банки. Основную массу операций данного уровня рынка составляет переучет и перезалог первоклассных векселей. Развитие специализации в банковской системе, потребности в децентрализованном перераспределении риска учетных операций предполагают появление на рынке промежуточного уровня, институциональная структура которого также состоит только из банковских учреждений группируется вокруг специальных кредитных институтов - учетных домов, учетных банков и прочих учреждений.</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Вексельное обращение может охватывать различные сферы. Во-первых, отношения между банками и клиентами при выдаче банковских ссуд (соло-векселей); во-вторых, между обществом и государством (казначейские векселя); в-третьих, между физическими или юридическими лицами без посредства 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 зависимости от целей и характера сделок, лежащих в основе выпуска векселей, а также их обеспечения, различают коммерческие, финансовые и фиктивные векселя. Первые появляются в обороте на основании сделки по купле-продаже товаров в кредит. Ссудные сделки в денежной форме оформляются финансовыми векселями. Формализация денежного обязательства финансовым векселем - способ дополнительного обеспечения своевременного и точного его выполнения в целях защиты прав кредиторов. Векселя, происхождение которых не связано с реальным перемещением ни товарных, ни денежных ценностей, являются фиктивными. К ним</w:t>
      </w:r>
      <w:r w:rsidR="008B6FE9" w:rsidRPr="008B6FE9">
        <w:rPr>
          <w:sz w:val="28"/>
          <w:szCs w:val="28"/>
        </w:rPr>
        <w:t xml:space="preserve"> </w:t>
      </w:r>
      <w:r w:rsidRPr="008B6FE9">
        <w:rPr>
          <w:sz w:val="28"/>
          <w:szCs w:val="28"/>
        </w:rPr>
        <w:t>относятся</w:t>
      </w:r>
      <w:r w:rsidR="008B6FE9" w:rsidRPr="008B6FE9">
        <w:rPr>
          <w:sz w:val="28"/>
          <w:szCs w:val="28"/>
        </w:rPr>
        <w:t xml:space="preserve"> </w:t>
      </w:r>
      <w:r w:rsidRPr="008B6FE9">
        <w:rPr>
          <w:sz w:val="28"/>
          <w:szCs w:val="28"/>
        </w:rPr>
        <w:t>дружеские,</w:t>
      </w:r>
      <w:r w:rsidR="008B6FE9" w:rsidRPr="008B6FE9">
        <w:rPr>
          <w:sz w:val="28"/>
          <w:szCs w:val="28"/>
        </w:rPr>
        <w:t xml:space="preserve"> </w:t>
      </w:r>
      <w:r w:rsidRPr="008B6FE9">
        <w:rPr>
          <w:sz w:val="28"/>
          <w:szCs w:val="28"/>
        </w:rPr>
        <w:t>бронзовые</w:t>
      </w:r>
      <w:r w:rsidR="008B6FE9" w:rsidRPr="008B6FE9">
        <w:rPr>
          <w:sz w:val="28"/>
          <w:szCs w:val="28"/>
        </w:rPr>
        <w:t xml:space="preserve"> </w:t>
      </w:r>
      <w:r w:rsidRPr="008B6FE9">
        <w:rPr>
          <w:sz w:val="28"/>
          <w:szCs w:val="28"/>
        </w:rPr>
        <w:t>(дутые),</w:t>
      </w:r>
      <w:r w:rsidR="008B6FE9" w:rsidRPr="008B6FE9">
        <w:rPr>
          <w:sz w:val="28"/>
          <w:szCs w:val="28"/>
        </w:rPr>
        <w:t xml:space="preserve"> </w:t>
      </w:r>
      <w:r w:rsidRPr="008B6FE9">
        <w:rPr>
          <w:sz w:val="28"/>
          <w:szCs w:val="28"/>
        </w:rPr>
        <w:t>встречные</w:t>
      </w:r>
      <w:r w:rsidR="008B6FE9">
        <w:rPr>
          <w:sz w:val="28"/>
          <w:szCs w:val="28"/>
        </w:rPr>
        <w:t xml:space="preserve"> </w:t>
      </w:r>
      <w:r w:rsidRPr="008B6FE9">
        <w:rPr>
          <w:sz w:val="28"/>
          <w:szCs w:val="28"/>
        </w:rPr>
        <w:t>векселя.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Вексель - документ, формализующий экономическую взаимосвязь покупателя и продавца денежного или материально-собственного товара. В связи с этим лежащая в его основе ссудная операция как в товарной, так и в денежной форме предполагает взаимоконтроль контрагентов вексельной сделки и основывается на свободном выборе партнеров в укреплении прямых экономических связей.</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Банковские операции с векселями осуществляются в Следующих основных формах: учет векселя коммерческим банком (или переучет Национальным банком), когда банк уплачивает держателю векселя сумму, проставленную на векселе, за минусом процентов по действующей учетной ставке; ссуды под залог векселя, акцепт, аваль векселей и комиссионные операции с векселями,.,,</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Коммерческий кредит тесно связан с банковским кредитом и трансформируется в последний через учет и залог векселей, тем самым возникает на базе коммерческого косвенный банковский кредит. Аналогичной взаимный хозяйственный кредит тесно связан с банковским и трансформируется в последний через операции с векселями. Однако из данного факта не следует, что восстановление и развитие коммерческого кредита и оформление векселем ссуд в денежной форме влечет за собой резкое увеличение ссудной задолженности, рост непокрытой товарами денежной массы. Трансформация коммерческого и взаимного хозяйственного кредитов в банковский представляет собой преобразование одной формы кредита в другую, что само по себе не генерирует инфляционных тенденций, так как учет и залог коммерческих векселей в банке не является ссудой нового капитала. Кроме того, один вексель может обслужить несколько торговых и ссудных сделок, прежде чем будет учтен в банке.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Поскольку ссуда имеет место там, где передача капитала совершается не взаимно, а односторонне, на срок и на условиях. возврата, счет векселя как по содержанию, так и по форме не является ссудой. Это простой акт купли-продажи. Клиент банка получает деньги за проданный товар (вексель). "Банкир купил вексель"</w:t>
      </w:r>
      <w:r w:rsidR="008B6FE9" w:rsidRPr="008B6FE9">
        <w:rPr>
          <w:sz w:val="28"/>
          <w:szCs w:val="28"/>
        </w:rPr>
        <w:t xml:space="preserve"> </w:t>
      </w:r>
      <w:r w:rsidRPr="008B6FE9">
        <w:rPr>
          <w:sz w:val="28"/>
          <w:szCs w:val="28"/>
        </w:rPr>
        <w:t>означает</w:t>
      </w:r>
      <w:r w:rsidR="008B6FE9" w:rsidRPr="008B6FE9">
        <w:rPr>
          <w:sz w:val="28"/>
          <w:szCs w:val="28"/>
        </w:rPr>
        <w:t xml:space="preserve"> </w:t>
      </w:r>
      <w:r w:rsidRPr="008B6FE9">
        <w:rPr>
          <w:sz w:val="28"/>
          <w:szCs w:val="28"/>
        </w:rPr>
        <w:t>"банкир</w:t>
      </w:r>
      <w:r w:rsidR="008B6FE9" w:rsidRPr="008B6FE9">
        <w:rPr>
          <w:sz w:val="28"/>
          <w:szCs w:val="28"/>
        </w:rPr>
        <w:t xml:space="preserve"> </w:t>
      </w:r>
      <w:r w:rsidRPr="008B6FE9">
        <w:rPr>
          <w:sz w:val="28"/>
          <w:szCs w:val="28"/>
        </w:rPr>
        <w:t>учел</w:t>
      </w:r>
      <w:r w:rsidR="008B6FE9" w:rsidRPr="008B6FE9">
        <w:rPr>
          <w:sz w:val="28"/>
          <w:szCs w:val="28"/>
        </w:rPr>
        <w:t xml:space="preserve"> </w:t>
      </w:r>
      <w:r w:rsidRPr="008B6FE9">
        <w:rPr>
          <w:sz w:val="28"/>
          <w:szCs w:val="28"/>
        </w:rPr>
        <w:t>вексель".</w:t>
      </w:r>
      <w:r w:rsidR="008B6FE9" w:rsidRPr="008B6FE9">
        <w:rPr>
          <w:sz w:val="28"/>
          <w:szCs w:val="28"/>
        </w:rPr>
        <w:t xml:space="preserve"> </w:t>
      </w:r>
      <w:r w:rsidRPr="008B6FE9">
        <w:rPr>
          <w:sz w:val="28"/>
          <w:szCs w:val="28"/>
        </w:rPr>
        <w:t>Посредством индоссамента вексель переходит в собственность банка, а деньги — в собственность клиента.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xml:space="preserve">Как указывалось выше, трансформация коммерческого кредита в банковский может совершаться путем дисконтирования, т.е. учета векселей, счетов-фактур (факторинг) и прочих коммерческих ценных бумаг </w:t>
      </w:r>
      <w:r w:rsidRPr="008B6FE9">
        <w:rPr>
          <w:iCs/>
          <w:sz w:val="28"/>
          <w:szCs w:val="28"/>
        </w:rPr>
        <w:t xml:space="preserve">- </w:t>
      </w:r>
      <w:r w:rsidRPr="008B6FE9">
        <w:rPr>
          <w:sz w:val="28"/>
          <w:szCs w:val="28"/>
        </w:rPr>
        <w:t>или в результате предоставления ссуд — под залог векселей, варрантов, коносаментов, а также под залог товаров, срок оплаты которых не наступил. Операция учета заключается в покупке банком денежных долговых обязательств до срока наступления платежа* при котором происходит перенос на банк прав кредитора. Учетом, или дисконтом, векселя называется операция, в которой банк, принимая от предъявителя вексель, выдает ему сумму этого векселя до срока платежа, удерживая в свою пользу проценты от суммы векселя за время, оставшееся до срока платежа. Юридически учет векселя представляет собой передачу (индоссамент) векселя на имя банка со всеми ее обычными последствиями. Предъявитель становится должником по этому векселю, а банк - кредитором, т.е. векселедержателем, получающим платеж.</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Учитывая вексель, клиент банка приобретает ликвидные средства, а также избавляется от забот по возврату банку полученных по учету сумм, поскольку банк получает их непосредственно от векселедателей и только лишь при неблагоприятном финансовом состоянии последних обращается</w:t>
      </w:r>
      <w:r w:rsidR="008B6FE9" w:rsidRPr="008B6FE9">
        <w:rPr>
          <w:sz w:val="28"/>
          <w:szCs w:val="28"/>
        </w:rPr>
        <w:t xml:space="preserve"> </w:t>
      </w:r>
      <w:r w:rsidRPr="008B6FE9">
        <w:rPr>
          <w:sz w:val="28"/>
          <w:szCs w:val="28"/>
        </w:rPr>
        <w:t>к предъявителю векселя.</w:t>
      </w:r>
    </w:p>
    <w:p w:rsidR="002B00BE" w:rsidRPr="008B6FE9" w:rsidRDefault="002B00BE" w:rsidP="008B6FE9">
      <w:pPr>
        <w:spacing w:line="360" w:lineRule="auto"/>
        <w:ind w:firstLine="709"/>
        <w:jc w:val="both"/>
        <w:rPr>
          <w:sz w:val="28"/>
          <w:szCs w:val="28"/>
        </w:rPr>
      </w:pPr>
      <w:r w:rsidRPr="008B6FE9">
        <w:rPr>
          <w:sz w:val="28"/>
          <w:szCs w:val="28"/>
        </w:rPr>
        <w:t>Если банк принимает к учету только векселя, основанные</w:t>
      </w:r>
      <w:r w:rsidR="008B6FE9">
        <w:rPr>
          <w:sz w:val="28"/>
          <w:szCs w:val="28"/>
        </w:rPr>
        <w:t xml:space="preserve"> </w:t>
      </w:r>
      <w:r w:rsidRPr="008B6FE9">
        <w:rPr>
          <w:sz w:val="28"/>
          <w:szCs w:val="28"/>
        </w:rPr>
        <w:t>на товарных сделках, то он должен быть уверен в своевременной</w:t>
      </w:r>
      <w:r w:rsidR="008B6FE9">
        <w:rPr>
          <w:sz w:val="28"/>
          <w:szCs w:val="28"/>
        </w:rPr>
        <w:t xml:space="preserve"> </w:t>
      </w:r>
      <w:r w:rsidRPr="008B6FE9">
        <w:rPr>
          <w:sz w:val="28"/>
          <w:szCs w:val="28"/>
        </w:rPr>
        <w:t>их оплате и товарном характере сделки. Следовательно,</w:t>
      </w:r>
      <w:r w:rsidR="008B6FE9">
        <w:rPr>
          <w:sz w:val="28"/>
          <w:szCs w:val="28"/>
        </w:rPr>
        <w:t xml:space="preserve"> </w:t>
      </w:r>
      <w:r w:rsidRPr="008B6FE9">
        <w:rPr>
          <w:sz w:val="28"/>
          <w:szCs w:val="28"/>
        </w:rPr>
        <w:t>необходима проверка -кредитоспособности клиента и</w:t>
      </w:r>
      <w:r w:rsidR="008B6FE9">
        <w:rPr>
          <w:sz w:val="28"/>
          <w:szCs w:val="28"/>
        </w:rPr>
        <w:t xml:space="preserve"> </w:t>
      </w:r>
      <w:r w:rsidRPr="008B6FE9">
        <w:rPr>
          <w:sz w:val="28"/>
          <w:szCs w:val="28"/>
        </w:rPr>
        <w:t>правильности оформления векселей. Никаких объяснений по</w:t>
      </w:r>
      <w:r w:rsidR="008B6FE9">
        <w:rPr>
          <w:sz w:val="28"/>
          <w:szCs w:val="28"/>
        </w:rPr>
        <w:t xml:space="preserve"> </w:t>
      </w:r>
      <w:r w:rsidRPr="008B6FE9">
        <w:rPr>
          <w:sz w:val="28"/>
          <w:szCs w:val="28"/>
        </w:rPr>
        <w:t>поводу отказа в приеме векселей к учету банки давать не</w:t>
      </w:r>
      <w:r w:rsidR="008B6FE9">
        <w:rPr>
          <w:sz w:val="28"/>
          <w:szCs w:val="28"/>
        </w:rPr>
        <w:t xml:space="preserve"> </w:t>
      </w:r>
      <w:r w:rsidRPr="008B6FE9">
        <w:rPr>
          <w:sz w:val="28"/>
          <w:szCs w:val="28"/>
        </w:rPr>
        <w:t>обязаны. В число предоставляемых банками услуг может</w:t>
      </w:r>
      <w:r w:rsidR="008B6FE9">
        <w:rPr>
          <w:sz w:val="28"/>
          <w:szCs w:val="28"/>
        </w:rPr>
        <w:t xml:space="preserve"> </w:t>
      </w:r>
      <w:r w:rsidRPr="008B6FE9">
        <w:rPr>
          <w:sz w:val="28"/>
          <w:szCs w:val="28"/>
        </w:rPr>
        <w:t>входить прием от клиентов заявлений об утрате векселей и</w:t>
      </w:r>
      <w:r w:rsidR="008B6FE9">
        <w:rPr>
          <w:sz w:val="28"/>
          <w:szCs w:val="28"/>
        </w:rPr>
        <w:t xml:space="preserve"> </w:t>
      </w:r>
      <w:r w:rsidRPr="008B6FE9">
        <w:rPr>
          <w:sz w:val="28"/>
          <w:szCs w:val="28"/>
        </w:rPr>
        <w:t>оповещение об утроенных векселях других банков.</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Существует две формы заключения сделок репо: -</w:t>
      </w:r>
      <w:r w:rsidR="008B6FE9" w:rsidRPr="008B6FE9">
        <w:rPr>
          <w:sz w:val="28"/>
          <w:szCs w:val="28"/>
        </w:rPr>
        <w:t xml:space="preserve"> </w:t>
      </w:r>
      <w:r w:rsidRPr="008B6FE9">
        <w:rPr>
          <w:sz w:val="28"/>
          <w:szCs w:val="28"/>
        </w:rPr>
        <w:t>единый</w:t>
      </w:r>
      <w:r w:rsidR="008B6FE9" w:rsidRPr="008B6FE9">
        <w:rPr>
          <w:sz w:val="28"/>
          <w:szCs w:val="28"/>
        </w:rPr>
        <w:t xml:space="preserve"> </w:t>
      </w:r>
      <w:r w:rsidRPr="008B6FE9">
        <w:rPr>
          <w:sz w:val="28"/>
          <w:szCs w:val="28"/>
        </w:rPr>
        <w:t>договор</w:t>
      </w:r>
      <w:r w:rsidR="008B6FE9" w:rsidRPr="008B6FE9">
        <w:rPr>
          <w:sz w:val="28"/>
          <w:szCs w:val="28"/>
        </w:rPr>
        <w:t xml:space="preserve"> </w:t>
      </w:r>
      <w:r w:rsidRPr="008B6FE9">
        <w:rPr>
          <w:sz w:val="28"/>
          <w:szCs w:val="28"/>
        </w:rPr>
        <w:t>купли-продажи,</w:t>
      </w:r>
      <w:r w:rsidR="008B6FE9" w:rsidRPr="008B6FE9">
        <w:rPr>
          <w:sz w:val="28"/>
          <w:szCs w:val="28"/>
        </w:rPr>
        <w:t xml:space="preserve"> </w:t>
      </w:r>
      <w:r w:rsidRPr="008B6FE9">
        <w:rPr>
          <w:sz w:val="28"/>
          <w:szCs w:val="28"/>
        </w:rPr>
        <w:t>состоящий</w:t>
      </w:r>
      <w:r w:rsidR="008B6FE9" w:rsidRPr="008B6FE9">
        <w:rPr>
          <w:sz w:val="28"/>
          <w:szCs w:val="28"/>
        </w:rPr>
        <w:t xml:space="preserve"> </w:t>
      </w:r>
      <w:r w:rsidRPr="008B6FE9">
        <w:rPr>
          <w:sz w:val="28"/>
          <w:szCs w:val="28"/>
        </w:rPr>
        <w:t>из</w:t>
      </w:r>
      <w:r w:rsidR="008B6FE9" w:rsidRPr="008B6FE9">
        <w:rPr>
          <w:sz w:val="28"/>
          <w:szCs w:val="28"/>
        </w:rPr>
        <w:t xml:space="preserve"> </w:t>
      </w:r>
      <w:r w:rsidRPr="008B6FE9">
        <w:rPr>
          <w:sz w:val="28"/>
          <w:szCs w:val="28"/>
        </w:rPr>
        <w:t>двух частей, юридически связанных друг с другом (используется в практике немецких банков)</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сделкой репо практически оформляются две сделки: кассовая - на продажу; срочная - на покупку ценных бумаг для одной стороны и. наоборот -для другой.</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 сделке репо, в отличие от кредитования под залог, воля стороны - покупателя первой части сделки направлена на приобретение объекта сделки репо в собственность, что позволяет ему осуществлять правомочия собственника в отношении приобретенных ценных бумаг до момента исполнения второй части сделки. Квалификация договора как репо, а не кредита под залог, позволяет предусмотреть последствия, недопустимые' в залогом договоре. Они заключаются в возможности оставления ценных бумаг в собственность</w:t>
      </w:r>
      <w:r w:rsidR="008B6FE9" w:rsidRPr="008B6FE9">
        <w:rPr>
          <w:sz w:val="28"/>
          <w:szCs w:val="28"/>
        </w:rPr>
        <w:t xml:space="preserve"> </w:t>
      </w:r>
      <w:r w:rsidRPr="008B6FE9">
        <w:rPr>
          <w:sz w:val="28"/>
          <w:szCs w:val="28"/>
        </w:rPr>
        <w:t>лица,</w:t>
      </w:r>
      <w:r w:rsidR="008B6FE9" w:rsidRPr="008B6FE9">
        <w:rPr>
          <w:sz w:val="28"/>
          <w:szCs w:val="28"/>
        </w:rPr>
        <w:t xml:space="preserve"> </w:t>
      </w:r>
      <w:r w:rsidRPr="008B6FE9">
        <w:rPr>
          <w:sz w:val="28"/>
          <w:szCs w:val="28"/>
        </w:rPr>
        <w:t>являющегося</w:t>
      </w:r>
      <w:r w:rsidR="008B6FE9" w:rsidRPr="008B6FE9">
        <w:rPr>
          <w:sz w:val="28"/>
          <w:szCs w:val="28"/>
        </w:rPr>
        <w:t xml:space="preserve"> </w:t>
      </w:r>
      <w:r w:rsidRPr="008B6FE9">
        <w:rPr>
          <w:sz w:val="28"/>
          <w:szCs w:val="28"/>
        </w:rPr>
        <w:t>обратным</w:t>
      </w:r>
      <w:r w:rsidR="008B6FE9" w:rsidRPr="008B6FE9">
        <w:rPr>
          <w:sz w:val="28"/>
          <w:szCs w:val="28"/>
        </w:rPr>
        <w:t xml:space="preserve"> </w:t>
      </w:r>
      <w:r w:rsidRPr="008B6FE9">
        <w:rPr>
          <w:sz w:val="28"/>
          <w:szCs w:val="28"/>
        </w:rPr>
        <w:t>продавцом</w:t>
      </w:r>
      <w:r w:rsidR="008B6FE9" w:rsidRPr="008B6FE9">
        <w:rPr>
          <w:sz w:val="28"/>
          <w:szCs w:val="28"/>
        </w:rPr>
        <w:t xml:space="preserve"> </w:t>
      </w:r>
      <w:r w:rsidRPr="008B6FE9">
        <w:rPr>
          <w:sz w:val="28"/>
          <w:szCs w:val="28"/>
        </w:rPr>
        <w:t>по второй части сделки, в случае неисполнения обязательств по выкупу бумаг со стороны контрагента. Особо важно подчеркнуть, что для обратного покупателя установлено право выкупа, а не обязанность.</w:t>
      </w:r>
    </w:p>
    <w:p w:rsidR="002B00BE" w:rsidRPr="008B6FE9" w:rsidRDefault="002B00BE" w:rsidP="008B6FE9">
      <w:pPr>
        <w:shd w:val="clear" w:color="auto" w:fill="FFFFFF"/>
        <w:tabs>
          <w:tab w:val="left" w:pos="3616"/>
        </w:tabs>
        <w:spacing w:line="360" w:lineRule="auto"/>
        <w:ind w:firstLine="709"/>
        <w:jc w:val="both"/>
        <w:rPr>
          <w:sz w:val="28"/>
          <w:szCs w:val="28"/>
        </w:rPr>
      </w:pPr>
      <w:r w:rsidRPr="008B6FE9">
        <w:rPr>
          <w:sz w:val="28"/>
          <w:szCs w:val="28"/>
        </w:rPr>
        <w:t>Различие правовых последствий заключения договоров</w:t>
      </w:r>
      <w:r w:rsidR="008B6FE9">
        <w:rPr>
          <w:sz w:val="28"/>
          <w:szCs w:val="28"/>
        </w:rPr>
        <w:t xml:space="preserve"> </w:t>
      </w:r>
      <w:r w:rsidRPr="008B6FE9">
        <w:rPr>
          <w:sz w:val="28"/>
          <w:szCs w:val="28"/>
        </w:rPr>
        <w:t>репо и договоров кредитования под залог влечет за собой и</w:t>
      </w:r>
      <w:r w:rsidR="008B6FE9">
        <w:rPr>
          <w:sz w:val="28"/>
          <w:szCs w:val="28"/>
        </w:rPr>
        <w:t xml:space="preserve"> </w:t>
      </w:r>
      <w:r w:rsidRPr="008B6FE9">
        <w:rPr>
          <w:sz w:val="28"/>
          <w:szCs w:val="28"/>
        </w:rPr>
        <w:t>неодинаковый подход к отражению этих операций в</w:t>
      </w:r>
      <w:r w:rsidR="008B6FE9">
        <w:rPr>
          <w:sz w:val="28"/>
          <w:szCs w:val="28"/>
        </w:rPr>
        <w:t xml:space="preserve"> </w:t>
      </w:r>
      <w:r w:rsidRPr="008B6FE9">
        <w:rPr>
          <w:sz w:val="28"/>
          <w:szCs w:val="28"/>
        </w:rPr>
        <w:t>бухгалтерском учете. При исполнении договора репо ценные</w:t>
      </w:r>
      <w:r w:rsidR="008B6FE9">
        <w:rPr>
          <w:sz w:val="28"/>
          <w:szCs w:val="28"/>
        </w:rPr>
        <w:t xml:space="preserve"> </w:t>
      </w:r>
      <w:r w:rsidR="007F5FE8" w:rsidRPr="008B6FE9">
        <w:rPr>
          <w:sz w:val="28"/>
          <w:szCs w:val="28"/>
        </w:rPr>
        <w:t xml:space="preserve">бумаги должны списываться с </w:t>
      </w:r>
      <w:r w:rsidRPr="008B6FE9">
        <w:rPr>
          <w:sz w:val="28"/>
          <w:szCs w:val="28"/>
        </w:rPr>
        <w:t>баланса продавца, поскольку</w:t>
      </w:r>
      <w:r w:rsidR="008B6FE9">
        <w:rPr>
          <w:sz w:val="28"/>
          <w:szCs w:val="28"/>
        </w:rPr>
        <w:t xml:space="preserve"> </w:t>
      </w:r>
      <w:r w:rsidRPr="008B6FE9">
        <w:rPr>
          <w:sz w:val="28"/>
          <w:szCs w:val="28"/>
        </w:rPr>
        <w:t>право собственности переходит к покупателю по первой части</w:t>
      </w:r>
      <w:r w:rsidR="008B6FE9">
        <w:rPr>
          <w:sz w:val="28"/>
          <w:szCs w:val="28"/>
        </w:rPr>
        <w:t xml:space="preserve"> </w:t>
      </w:r>
      <w:r w:rsidRPr="008B6FE9">
        <w:rPr>
          <w:sz w:val="28"/>
          <w:szCs w:val="28"/>
        </w:rPr>
        <w:t xml:space="preserve">договора - </w:t>
      </w:r>
      <w:r w:rsidRPr="008B6FE9">
        <w:rPr>
          <w:iCs/>
          <w:sz w:val="28"/>
          <w:szCs w:val="28"/>
        </w:rPr>
        <w:t>Надлежащее оформление правоотношений, связанных с залогом ценных бумаг.</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Отношения, связанные с залогом ценных бумаг, имеют свою специфику, которая вытекает из характера института ценных бумаг как финансового товара:</w:t>
      </w:r>
    </w:p>
    <w:p w:rsidR="002B00BE" w:rsidRPr="008B6FE9" w:rsidRDefault="002B00BE" w:rsidP="008B6FE9">
      <w:pPr>
        <w:widowControl w:val="0"/>
        <w:numPr>
          <w:ilvl w:val="0"/>
          <w:numId w:val="32"/>
        </w:numPr>
        <w:shd w:val="clear" w:color="auto" w:fill="FFFFFF"/>
        <w:autoSpaceDE w:val="0"/>
        <w:autoSpaceDN w:val="0"/>
        <w:adjustRightInd w:val="0"/>
        <w:spacing w:line="360" w:lineRule="auto"/>
        <w:ind w:firstLine="709"/>
        <w:jc w:val="both"/>
        <w:rPr>
          <w:sz w:val="28"/>
          <w:szCs w:val="28"/>
        </w:rPr>
      </w:pPr>
      <w:r w:rsidRPr="008B6FE9">
        <w:rPr>
          <w:sz w:val="28"/>
          <w:szCs w:val="28"/>
        </w:rPr>
        <w:t>двойственность</w:t>
      </w:r>
      <w:r w:rsidR="008B6FE9" w:rsidRPr="008B6FE9">
        <w:rPr>
          <w:sz w:val="28"/>
          <w:szCs w:val="28"/>
        </w:rPr>
        <w:t xml:space="preserve"> </w:t>
      </w:r>
      <w:r w:rsidRPr="008B6FE9">
        <w:rPr>
          <w:sz w:val="28"/>
          <w:szCs w:val="28"/>
        </w:rPr>
        <w:t>природы</w:t>
      </w:r>
      <w:r w:rsidR="008B6FE9" w:rsidRPr="008B6FE9">
        <w:rPr>
          <w:sz w:val="28"/>
          <w:szCs w:val="28"/>
        </w:rPr>
        <w:t xml:space="preserve"> </w:t>
      </w:r>
      <w:r w:rsidRPr="008B6FE9">
        <w:rPr>
          <w:sz w:val="28"/>
          <w:szCs w:val="28"/>
        </w:rPr>
        <w:t>ценных</w:t>
      </w:r>
      <w:r w:rsidR="008B6FE9" w:rsidRPr="008B6FE9">
        <w:rPr>
          <w:sz w:val="28"/>
          <w:szCs w:val="28"/>
        </w:rPr>
        <w:t xml:space="preserve"> </w:t>
      </w:r>
      <w:r w:rsidRPr="008B6FE9">
        <w:rPr>
          <w:sz w:val="28"/>
          <w:szCs w:val="28"/>
        </w:rPr>
        <w:t>бумаг</w:t>
      </w:r>
      <w:r w:rsidR="008B6FE9" w:rsidRPr="008B6FE9">
        <w:rPr>
          <w:sz w:val="28"/>
          <w:szCs w:val="28"/>
        </w:rPr>
        <w:t xml:space="preserve"> </w:t>
      </w:r>
      <w:r w:rsidRPr="008B6FE9">
        <w:rPr>
          <w:sz w:val="28"/>
          <w:szCs w:val="28"/>
        </w:rPr>
        <w:t>(имущественное требование или ценная бумага как имущество);</w:t>
      </w:r>
    </w:p>
    <w:p w:rsidR="002B00BE" w:rsidRPr="008B6FE9" w:rsidRDefault="002B00BE" w:rsidP="008B6FE9">
      <w:pPr>
        <w:widowControl w:val="0"/>
        <w:numPr>
          <w:ilvl w:val="0"/>
          <w:numId w:val="32"/>
        </w:numPr>
        <w:shd w:val="clear" w:color="auto" w:fill="FFFFFF"/>
        <w:tabs>
          <w:tab w:val="left" w:pos="368"/>
        </w:tabs>
        <w:autoSpaceDE w:val="0"/>
        <w:autoSpaceDN w:val="0"/>
        <w:adjustRightInd w:val="0"/>
        <w:spacing w:line="360" w:lineRule="auto"/>
        <w:ind w:firstLine="709"/>
        <w:jc w:val="both"/>
        <w:rPr>
          <w:sz w:val="28"/>
          <w:szCs w:val="28"/>
        </w:rPr>
      </w:pPr>
      <w:r w:rsidRPr="008B6FE9">
        <w:rPr>
          <w:sz w:val="28"/>
          <w:szCs w:val="28"/>
        </w:rPr>
        <w:t>особенности залога безналичных ценных бумаг;</w:t>
      </w:r>
    </w:p>
    <w:p w:rsidR="002B00BE" w:rsidRPr="008B6FE9" w:rsidRDefault="002B00BE" w:rsidP="008B6FE9">
      <w:pPr>
        <w:widowControl w:val="0"/>
        <w:numPr>
          <w:ilvl w:val="0"/>
          <w:numId w:val="33"/>
        </w:numPr>
        <w:shd w:val="clear" w:color="auto" w:fill="FFFFFF"/>
        <w:tabs>
          <w:tab w:val="left" w:pos="368"/>
        </w:tabs>
        <w:autoSpaceDE w:val="0"/>
        <w:autoSpaceDN w:val="0"/>
        <w:adjustRightInd w:val="0"/>
        <w:spacing w:line="360" w:lineRule="auto"/>
        <w:ind w:firstLine="709"/>
        <w:jc w:val="both"/>
        <w:rPr>
          <w:sz w:val="28"/>
          <w:szCs w:val="28"/>
        </w:rPr>
      </w:pPr>
      <w:r w:rsidRPr="008B6FE9">
        <w:rPr>
          <w:sz w:val="28"/>
          <w:szCs w:val="28"/>
        </w:rPr>
        <w:t>условия выпуска и обращения ценных бумаг;</w:t>
      </w:r>
    </w:p>
    <w:p w:rsidR="002B00BE" w:rsidRPr="008B6FE9" w:rsidRDefault="002B00BE" w:rsidP="008B6FE9">
      <w:pPr>
        <w:widowControl w:val="0"/>
        <w:numPr>
          <w:ilvl w:val="0"/>
          <w:numId w:val="34"/>
        </w:numPr>
        <w:shd w:val="clear" w:color="auto" w:fill="FFFFFF"/>
        <w:tabs>
          <w:tab w:val="left" w:pos="368"/>
        </w:tabs>
        <w:autoSpaceDE w:val="0"/>
        <w:autoSpaceDN w:val="0"/>
        <w:adjustRightInd w:val="0"/>
        <w:spacing w:line="360" w:lineRule="auto"/>
        <w:ind w:firstLine="709"/>
        <w:jc w:val="both"/>
        <w:rPr>
          <w:sz w:val="28"/>
          <w:szCs w:val="28"/>
        </w:rPr>
      </w:pPr>
      <w:r w:rsidRPr="008B6FE9">
        <w:rPr>
          <w:sz w:val="28"/>
          <w:szCs w:val="28"/>
        </w:rPr>
        <w:t>особенности</w:t>
      </w:r>
      <w:r w:rsidR="008B6FE9" w:rsidRPr="008B6FE9">
        <w:rPr>
          <w:sz w:val="28"/>
          <w:szCs w:val="28"/>
        </w:rPr>
        <w:t xml:space="preserve"> </w:t>
      </w:r>
      <w:r w:rsidRPr="008B6FE9">
        <w:rPr>
          <w:sz w:val="28"/>
          <w:szCs w:val="28"/>
        </w:rPr>
        <w:t>организации</w:t>
      </w:r>
      <w:r w:rsidR="008B6FE9" w:rsidRPr="008B6FE9">
        <w:rPr>
          <w:sz w:val="28"/>
          <w:szCs w:val="28"/>
        </w:rPr>
        <w:t xml:space="preserve"> </w:t>
      </w:r>
      <w:r w:rsidRPr="008B6FE9">
        <w:rPr>
          <w:sz w:val="28"/>
          <w:szCs w:val="28"/>
        </w:rPr>
        <w:t>рынка,</w:t>
      </w:r>
      <w:r w:rsidR="008B6FE9" w:rsidRPr="008B6FE9">
        <w:rPr>
          <w:sz w:val="28"/>
          <w:szCs w:val="28"/>
        </w:rPr>
        <w:t xml:space="preserve"> </w:t>
      </w:r>
      <w:r w:rsidRPr="008B6FE9">
        <w:rPr>
          <w:sz w:val="28"/>
          <w:szCs w:val="28"/>
        </w:rPr>
        <w:t>правила заключения</w:t>
      </w:r>
      <w:r w:rsidR="008B6FE9" w:rsidRPr="008B6FE9">
        <w:rPr>
          <w:sz w:val="28"/>
          <w:szCs w:val="28"/>
        </w:rPr>
        <w:t xml:space="preserve"> </w:t>
      </w:r>
      <w:r w:rsidRPr="008B6FE9">
        <w:rPr>
          <w:sz w:val="28"/>
          <w:szCs w:val="28"/>
        </w:rPr>
        <w:t>и исполнения сделок.</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Учитывая природу ценных бумаг, это означает по сути осуществление залогодержателем прав, удостоверенных ценными бумагами, в тот период, когда последние находятся в залоге.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 Следует обратить внимание, что реестродержатель не должен контролировать или каким-либо образом нести ответственность за отношения залога, возникающие между двумя владельцами. По указанию последних он лишь должен в требуемых законом случаях вносить в систему ведения реестра информацию, имеющую правовое значение.</w:t>
      </w:r>
    </w:p>
    <w:p w:rsidR="002B00BE" w:rsidRPr="008B6FE9" w:rsidRDefault="002B00BE" w:rsidP="008B6FE9">
      <w:pPr>
        <w:shd w:val="clear" w:color="auto" w:fill="FFFFFF"/>
        <w:tabs>
          <w:tab w:val="left" w:pos="4096"/>
        </w:tabs>
        <w:spacing w:line="360" w:lineRule="auto"/>
        <w:ind w:firstLine="709"/>
        <w:jc w:val="both"/>
        <w:rPr>
          <w:sz w:val="28"/>
          <w:szCs w:val="28"/>
        </w:rPr>
      </w:pPr>
      <w:r w:rsidRPr="008B6FE9">
        <w:rPr>
          <w:iCs/>
          <w:sz w:val="28"/>
          <w:szCs w:val="28"/>
        </w:rPr>
        <w:t>Объем прав.</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Из-за разной природы договоров репо и кредитования под залог</w:t>
      </w:r>
      <w:r w:rsidR="008B6FE9" w:rsidRPr="008B6FE9">
        <w:rPr>
          <w:sz w:val="28"/>
          <w:szCs w:val="28"/>
        </w:rPr>
        <w:t xml:space="preserve"> </w:t>
      </w:r>
      <w:r w:rsidRPr="008B6FE9">
        <w:rPr>
          <w:sz w:val="28"/>
          <w:szCs w:val="28"/>
        </w:rPr>
        <w:t>объем</w:t>
      </w:r>
      <w:r w:rsidR="008B6FE9" w:rsidRPr="008B6FE9">
        <w:rPr>
          <w:sz w:val="28"/>
          <w:szCs w:val="28"/>
        </w:rPr>
        <w:t xml:space="preserve"> </w:t>
      </w:r>
      <w:r w:rsidRPr="008B6FE9">
        <w:rPr>
          <w:sz w:val="28"/>
          <w:szCs w:val="28"/>
        </w:rPr>
        <w:t>прав</w:t>
      </w:r>
      <w:r w:rsidR="008B6FE9" w:rsidRPr="008B6FE9">
        <w:rPr>
          <w:sz w:val="28"/>
          <w:szCs w:val="28"/>
        </w:rPr>
        <w:t xml:space="preserve"> </w:t>
      </w:r>
      <w:r w:rsidRPr="008B6FE9">
        <w:rPr>
          <w:sz w:val="28"/>
          <w:szCs w:val="28"/>
        </w:rPr>
        <w:t>приобретателя</w:t>
      </w:r>
      <w:r w:rsidR="008B6FE9" w:rsidRPr="008B6FE9">
        <w:rPr>
          <w:sz w:val="28"/>
          <w:szCs w:val="28"/>
        </w:rPr>
        <w:t xml:space="preserve"> </w:t>
      </w:r>
      <w:r w:rsidRPr="008B6FE9">
        <w:rPr>
          <w:sz w:val="28"/>
          <w:szCs w:val="28"/>
        </w:rPr>
        <w:t>по</w:t>
      </w:r>
      <w:r w:rsidR="008B6FE9" w:rsidRPr="008B6FE9">
        <w:rPr>
          <w:sz w:val="28"/>
          <w:szCs w:val="28"/>
        </w:rPr>
        <w:t xml:space="preserve"> </w:t>
      </w:r>
      <w:r w:rsidRPr="008B6FE9">
        <w:rPr>
          <w:sz w:val="28"/>
          <w:szCs w:val="28"/>
        </w:rPr>
        <w:t>первой</w:t>
      </w:r>
      <w:r w:rsidR="008B6FE9" w:rsidRPr="008B6FE9">
        <w:rPr>
          <w:sz w:val="28"/>
          <w:szCs w:val="28"/>
        </w:rPr>
        <w:t xml:space="preserve"> </w:t>
      </w:r>
      <w:r w:rsidRPr="008B6FE9">
        <w:rPr>
          <w:sz w:val="28"/>
          <w:szCs w:val="28"/>
        </w:rPr>
        <w:t>части</w:t>
      </w:r>
      <w:r w:rsidR="008B6FE9" w:rsidRPr="008B6FE9">
        <w:rPr>
          <w:sz w:val="28"/>
          <w:szCs w:val="28"/>
        </w:rPr>
        <w:t xml:space="preserve"> </w:t>
      </w:r>
      <w:r w:rsidRPr="008B6FE9">
        <w:rPr>
          <w:sz w:val="28"/>
          <w:szCs w:val="28"/>
        </w:rPr>
        <w:t>репо</w:t>
      </w:r>
      <w:r w:rsidR="008B6FE9" w:rsidRPr="008B6FE9">
        <w:rPr>
          <w:sz w:val="28"/>
          <w:szCs w:val="28"/>
        </w:rPr>
        <w:t xml:space="preserve"> </w:t>
      </w:r>
      <w:r w:rsidRPr="008B6FE9">
        <w:rPr>
          <w:sz w:val="28"/>
          <w:szCs w:val="28"/>
        </w:rPr>
        <w:t>и</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xml:space="preserve">залогодержателя различен. Приобретателю ценных бумаг по первой части репо переходит право собственности на ценные бумаги (до момента исполнения второй, или срочной, части репо, когда он должен передать право собственности своему контрагенту). Отношениями залога не охватывается переход права собственности к залогодержателю в случае неисполнения основного обязательства. Только в определенных, предусмотренных законом случаях, и после осуществления действий, связанных с реализацией заложенного имущества, возможен переход права собственности к залогодержателю. По общему же правилу право залога предполагает право на реализацию заложенного имущества и, таким образом, на исполнение основного обязательства в денежной форме. </w:t>
      </w:r>
      <w:r w:rsidRPr="008B6FE9">
        <w:rPr>
          <w:iCs/>
          <w:sz w:val="28"/>
          <w:szCs w:val="28"/>
        </w:rPr>
        <w:t>Последствия реализации.</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Необходимость реализации ценных бумаг в связи с неисполнением обязательства по уплате денежных средств (покупной цены в срочной сделке - при репо; суммы кредиты и процентов — при кредитовании под залог) может возникнуть при выполнении обоих видов договоров. В первом случае договором репо может быть предусмотрен отказ от исполнения договора приобретателем ценных бумаг по первой части репо (продавцом по второй части) в случае неуплаты его контрагентом денежной суммы во исполнение второй (срочной) части репо.</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xml:space="preserve">Одним из перспективных видов ссудных операций, который находит все более широкое распространение в деятельности казахстанских банков, является </w:t>
      </w:r>
      <w:r w:rsidRPr="008B6FE9">
        <w:rPr>
          <w:bCs/>
          <w:sz w:val="28"/>
          <w:szCs w:val="28"/>
        </w:rPr>
        <w:t xml:space="preserve">ипотечное кредитование. </w:t>
      </w:r>
      <w:r w:rsidRPr="008B6FE9">
        <w:rPr>
          <w:sz w:val="28"/>
          <w:szCs w:val="28"/>
        </w:rPr>
        <w:t>Это такой вид кредитования, при котором человек, имеющий 30% от суммы, необходимой для покупки квартиры, обращается в банк и получает в кредит остальные 70% под залог приобретаемого жилья.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Рассмотрим сущность и характер данной разновидности ссудных операций на основе "Положения об ипотечном кредитовании физических лиц", разработанном и утвержденном ОАО "Банк ЦентрКредит".</w:t>
      </w:r>
    </w:p>
    <w:p w:rsidR="002B00BE" w:rsidRPr="008B6FE9" w:rsidRDefault="002B00BE" w:rsidP="008B6FE9">
      <w:pPr>
        <w:widowControl w:val="0"/>
        <w:numPr>
          <w:ilvl w:val="0"/>
          <w:numId w:val="34"/>
        </w:numPr>
        <w:shd w:val="clear" w:color="auto" w:fill="FFFFFF"/>
        <w:autoSpaceDE w:val="0"/>
        <w:autoSpaceDN w:val="0"/>
        <w:adjustRightInd w:val="0"/>
        <w:spacing w:line="360" w:lineRule="auto"/>
        <w:ind w:firstLine="709"/>
        <w:jc w:val="both"/>
        <w:rPr>
          <w:sz w:val="28"/>
          <w:szCs w:val="28"/>
        </w:rPr>
      </w:pPr>
      <w:r w:rsidRPr="008B6FE9">
        <w:rPr>
          <w:sz w:val="28"/>
          <w:szCs w:val="28"/>
        </w:rPr>
        <w:t>Ипотечные кредиты предоставляются физическим лицам под залог</w:t>
      </w:r>
      <w:r w:rsidR="008B6FE9" w:rsidRPr="008B6FE9">
        <w:rPr>
          <w:sz w:val="28"/>
          <w:szCs w:val="28"/>
        </w:rPr>
        <w:t xml:space="preserve"> </w:t>
      </w:r>
      <w:r w:rsidRPr="008B6FE9">
        <w:rPr>
          <w:sz w:val="28"/>
          <w:szCs w:val="28"/>
        </w:rPr>
        <w:t>недвижимости (жилье, земля и т.д.) наследующие цели:</w:t>
      </w:r>
    </w:p>
    <w:p w:rsidR="002B00BE" w:rsidRPr="008B6FE9" w:rsidRDefault="002B00BE" w:rsidP="008B6FE9">
      <w:pPr>
        <w:widowControl w:val="0"/>
        <w:numPr>
          <w:ilvl w:val="0"/>
          <w:numId w:val="34"/>
        </w:numPr>
        <w:shd w:val="clear" w:color="auto" w:fill="FFFFFF"/>
        <w:autoSpaceDE w:val="0"/>
        <w:autoSpaceDN w:val="0"/>
        <w:adjustRightInd w:val="0"/>
        <w:spacing w:line="360" w:lineRule="auto"/>
        <w:ind w:firstLine="709"/>
        <w:jc w:val="both"/>
        <w:rPr>
          <w:sz w:val="28"/>
          <w:szCs w:val="28"/>
        </w:rPr>
      </w:pPr>
      <w:r w:rsidRPr="008B6FE9">
        <w:rPr>
          <w:sz w:val="28"/>
          <w:szCs w:val="28"/>
        </w:rPr>
        <w:t>строительство или приобретение жилого дома, квартир;</w:t>
      </w:r>
    </w:p>
    <w:p w:rsidR="002B00BE" w:rsidRPr="008B6FE9" w:rsidRDefault="002B00BE" w:rsidP="008B6FE9">
      <w:pPr>
        <w:widowControl w:val="0"/>
        <w:numPr>
          <w:ilvl w:val="0"/>
          <w:numId w:val="34"/>
        </w:numPr>
        <w:shd w:val="clear" w:color="auto" w:fill="FFFFFF"/>
        <w:tabs>
          <w:tab w:val="left" w:pos="780"/>
        </w:tabs>
        <w:autoSpaceDE w:val="0"/>
        <w:autoSpaceDN w:val="0"/>
        <w:adjustRightInd w:val="0"/>
        <w:spacing w:line="360" w:lineRule="auto"/>
        <w:ind w:firstLine="709"/>
        <w:jc w:val="both"/>
        <w:rPr>
          <w:sz w:val="28"/>
          <w:szCs w:val="28"/>
        </w:rPr>
      </w:pPr>
      <w:r w:rsidRPr="008B6FE9">
        <w:rPr>
          <w:sz w:val="28"/>
          <w:szCs w:val="28"/>
        </w:rPr>
        <w:t>строительство или приобретение загородных домов</w:t>
      </w:r>
      <w:r w:rsidR="008B6FE9">
        <w:rPr>
          <w:sz w:val="28"/>
          <w:szCs w:val="28"/>
        </w:rPr>
        <w:t xml:space="preserve"> </w:t>
      </w:r>
      <w:r w:rsidRPr="008B6FE9">
        <w:rPr>
          <w:sz w:val="28"/>
          <w:szCs w:val="28"/>
        </w:rPr>
        <w:t>(дачи);</w:t>
      </w:r>
    </w:p>
    <w:p w:rsidR="002B00BE" w:rsidRPr="008B6FE9" w:rsidRDefault="002B00BE" w:rsidP="008B6FE9">
      <w:pPr>
        <w:shd w:val="clear" w:color="auto" w:fill="FFFFFF"/>
        <w:tabs>
          <w:tab w:val="left" w:pos="856"/>
        </w:tabs>
        <w:spacing w:line="360" w:lineRule="auto"/>
        <w:ind w:firstLine="709"/>
        <w:jc w:val="both"/>
        <w:rPr>
          <w:sz w:val="28"/>
          <w:szCs w:val="28"/>
        </w:rPr>
      </w:pPr>
      <w:r w:rsidRPr="008B6FE9">
        <w:rPr>
          <w:sz w:val="28"/>
          <w:szCs w:val="28"/>
        </w:rPr>
        <w:t>реконструкцию, капитальный ремонт домов, квартир,</w:t>
      </w:r>
      <w:r w:rsidR="008B6FE9">
        <w:rPr>
          <w:sz w:val="28"/>
          <w:szCs w:val="28"/>
        </w:rPr>
        <w:t xml:space="preserve"> </w:t>
      </w:r>
      <w:r w:rsidRPr="008B6FE9">
        <w:rPr>
          <w:sz w:val="28"/>
          <w:szCs w:val="28"/>
        </w:rPr>
        <w:t>Все вопросы, связанные с выдачей и погашение* кредитов,</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размеры ставок вознаграждений банку, их изменения, решаются на основе заключенных между банком и заемщиком кредитных договоров, которые определяют взаимные обязательства, права и ответственность сторон.</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Ипотечное кредитование физических лиц осуществляется на коммерческой основе на условиях срочности, возвратности, платности, обеспеченности и использования ссуд по целевому назначению.</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При определении потребности в ссудах банк получает от заемщика расчет потребности. Предельная сумма и срок кредита устанавливаются в соответствии с решениями Кредитного комитета головного банка. Ссуды предоставляются платежеспособным заемщикам, имеющим постоянную заработную плату и другие источники дохода, - и при наличии ликвидного залога (недвижимости).</w:t>
      </w:r>
    </w:p>
    <w:p w:rsidR="002B00BE" w:rsidRPr="008B6FE9" w:rsidRDefault="002B00BE" w:rsidP="008B6FE9">
      <w:pPr>
        <w:shd w:val="clear" w:color="auto" w:fill="FFFFFF"/>
        <w:tabs>
          <w:tab w:val="left" w:pos="4496"/>
        </w:tabs>
        <w:spacing w:line="360" w:lineRule="auto"/>
        <w:ind w:firstLine="709"/>
        <w:jc w:val="both"/>
        <w:rPr>
          <w:sz w:val="28"/>
          <w:szCs w:val="28"/>
        </w:rPr>
      </w:pPr>
      <w:r w:rsidRPr="008B6FE9">
        <w:rPr>
          <w:sz w:val="28"/>
          <w:szCs w:val="28"/>
        </w:rPr>
        <w:t>Размер кредита, выдаваемого заемщику, не должен</w:t>
      </w:r>
      <w:r w:rsidR="008B6FE9">
        <w:rPr>
          <w:sz w:val="28"/>
          <w:szCs w:val="28"/>
        </w:rPr>
        <w:t xml:space="preserve"> </w:t>
      </w:r>
      <w:r w:rsidRPr="008B6FE9">
        <w:rPr>
          <w:sz w:val="28"/>
          <w:szCs w:val="28"/>
        </w:rPr>
        <w:t>превышать 70% стоимости залогового имущества по оценке:</w:t>
      </w:r>
      <w:r w:rsidR="008B6FE9">
        <w:rPr>
          <w:sz w:val="28"/>
          <w:szCs w:val="28"/>
        </w:rPr>
        <w:t xml:space="preserve"> </w:t>
      </w:r>
      <w:r w:rsidRPr="008B6FE9">
        <w:rPr>
          <w:bCs/>
          <w:sz w:val="28"/>
          <w:szCs w:val="28"/>
        </w:rPr>
        <w:t>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Для получения кредита заемщик обращается в банк с обоснованным письменным заявлением, в котором указывается целевое направление кредита, сумма, срок использования, сроки погашения, вид обеспечения. В случае, есл и заявка не противоречит кредитной политике банка и она принимается для дальнейшего рассмотрения, заемщик представляет перечень соответствующих документов. В зависимости от цели кредита предоставляются дополнительных документы на покупку жилья и на строительство, реконструкцию и ремонт жилья.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После юридической экспертизы документов специалистом банка готовится заключение о возможности выдачи кредита. При условии положительного заключения материалы передаются на рассмотрение Кредитного комитета.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При наличии положительного решения ККБ заемщик предоставляет следующие документы:</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поручительство третьих лиц по возврату кредита, заверенное нотариально;</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срочное обязательство по погашению ссуды; страховой полис на заложенное имущество; доверенность</w:t>
      </w:r>
      <w:r w:rsidR="008B6FE9" w:rsidRPr="008B6FE9">
        <w:rPr>
          <w:sz w:val="28"/>
          <w:szCs w:val="28"/>
        </w:rPr>
        <w:t xml:space="preserve"> </w:t>
      </w:r>
      <w:r w:rsidRPr="008B6FE9">
        <w:rPr>
          <w:sz w:val="28"/>
          <w:szCs w:val="28"/>
        </w:rPr>
        <w:t>на</w:t>
      </w:r>
      <w:r w:rsidR="008B6FE9" w:rsidRPr="008B6FE9">
        <w:rPr>
          <w:sz w:val="28"/>
          <w:szCs w:val="28"/>
        </w:rPr>
        <w:t xml:space="preserve"> </w:t>
      </w:r>
      <w:r w:rsidRPr="008B6FE9">
        <w:rPr>
          <w:sz w:val="28"/>
          <w:szCs w:val="28"/>
        </w:rPr>
        <w:t>продажу</w:t>
      </w:r>
      <w:r w:rsidR="008B6FE9" w:rsidRPr="008B6FE9">
        <w:rPr>
          <w:sz w:val="28"/>
          <w:szCs w:val="28"/>
        </w:rPr>
        <w:t xml:space="preserve"> </w:t>
      </w:r>
      <w:r w:rsidRPr="008B6FE9">
        <w:rPr>
          <w:sz w:val="28"/>
          <w:szCs w:val="28"/>
        </w:rPr>
        <w:t>залогового</w:t>
      </w:r>
      <w:r w:rsidR="008B6FE9" w:rsidRPr="008B6FE9">
        <w:rPr>
          <w:sz w:val="28"/>
          <w:szCs w:val="28"/>
        </w:rPr>
        <w:t xml:space="preserve"> </w:t>
      </w:r>
      <w:r w:rsidRPr="008B6FE9">
        <w:rPr>
          <w:sz w:val="28"/>
          <w:szCs w:val="28"/>
        </w:rPr>
        <w:t>имущества, оформленную</w:t>
      </w:r>
      <w:r w:rsidR="008B6FE9" w:rsidRPr="008B6FE9">
        <w:rPr>
          <w:sz w:val="28"/>
          <w:szCs w:val="28"/>
        </w:rPr>
        <w:t xml:space="preserve"> </w:t>
      </w:r>
      <w:r w:rsidRPr="008B6FE9">
        <w:rPr>
          <w:sz w:val="28"/>
          <w:szCs w:val="28"/>
        </w:rPr>
        <w:t>на</w:t>
      </w:r>
      <w:r w:rsidR="008B6FE9" w:rsidRPr="008B6FE9">
        <w:rPr>
          <w:sz w:val="28"/>
          <w:szCs w:val="28"/>
        </w:rPr>
        <w:t xml:space="preserve"> </w:t>
      </w:r>
      <w:r w:rsidRPr="008B6FE9">
        <w:rPr>
          <w:sz w:val="28"/>
          <w:szCs w:val="28"/>
        </w:rPr>
        <w:t>работника</w:t>
      </w:r>
      <w:r w:rsidR="008B6FE9" w:rsidRPr="008B6FE9">
        <w:rPr>
          <w:sz w:val="28"/>
          <w:szCs w:val="28"/>
        </w:rPr>
        <w:t xml:space="preserve"> </w:t>
      </w:r>
      <w:r w:rsidRPr="008B6FE9">
        <w:rPr>
          <w:sz w:val="28"/>
          <w:szCs w:val="28"/>
        </w:rPr>
        <w:t>банка</w:t>
      </w:r>
      <w:r w:rsidR="008B6FE9" w:rsidRPr="008B6FE9">
        <w:rPr>
          <w:sz w:val="28"/>
          <w:szCs w:val="28"/>
        </w:rPr>
        <w:t xml:space="preserve"> </w:t>
      </w:r>
      <w:r w:rsidRPr="008B6FE9">
        <w:rPr>
          <w:sz w:val="28"/>
          <w:szCs w:val="28"/>
        </w:rPr>
        <w:t>(для</w:t>
      </w:r>
      <w:r w:rsidR="008B6FE9" w:rsidRPr="008B6FE9">
        <w:rPr>
          <w:sz w:val="28"/>
          <w:szCs w:val="28"/>
        </w:rPr>
        <w:t xml:space="preserve"> </w:t>
      </w:r>
      <w:r w:rsidRPr="008B6FE9">
        <w:rPr>
          <w:sz w:val="28"/>
          <w:szCs w:val="28"/>
        </w:rPr>
        <w:t>договорного</w:t>
      </w:r>
      <w:r w:rsidR="008B6FE9" w:rsidRPr="008B6FE9">
        <w:rPr>
          <w:sz w:val="28"/>
          <w:szCs w:val="28"/>
        </w:rPr>
        <w:t xml:space="preserve"> </w:t>
      </w:r>
      <w:r w:rsidRPr="008B6FE9">
        <w:rPr>
          <w:sz w:val="28"/>
          <w:szCs w:val="28"/>
        </w:rPr>
        <w:t>вида кредита) и др.</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После проверки правильности данного комплекта документов подготавливается кредитный и ипотечный договоры с заемщиком. Все расходы, связанные с оформление кредита (консультации, услуги по оценке недвижимости, регистрация договора залога и другие расходы), оплачиваются заемщиком.</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До заключения кредитного договора банк по получении от заемщика заявления и необходимых документов должен проанализировать платежеспособность заемщика, изучить факторы, которые могут привести к непогашению ссуды:</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репутацию заемщика, заключающуюся в его дееспособности (место работы, длительность отношений с работодателем, средние выплаты за труд, их периодичность и своевременность, семейное положение, количество работающих и иждивенцев, имущественное положение потенциального заемщика в части владения недвижимостью, другие источники дохода);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приемлемость и пригодность предлагаемого обеспечения, его оценочная стоимость и коэффициент покрытия кредита и вознаграждения 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Банк проводит анализ на основании полученной информации от заемщика с обязательным проведением предварительной проверки на месте, а также прогнозов его финансового положения в течение всего срока погашения ссуды. При определении платежеспособности следует исходить из того, что все удержания не могут превышать 50% месячного совокупного дохода заемщика с учетом солидарных поручителей.</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На основе анализа банк делает заключение о возможности выдачи ссуды заемщику постановленной кредитной политикой форме.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Условием проведения кредитных операций является обеспечение защиты интересов банка, сведение к минимуму риска невозврата кредитов и неуплаты вознаграждений за пользование ими.</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Банк выдает ссуды при условии предоставления заемщиком в качестве обеспечения их своевременного возврата с учетом вознаграждения за пользование ими жилых объектов как залога (ипотечные договоры), на которые банком согласно действующему законодательству может быть обращено взыскание, а также гарантий, поручительств, страховых свидетельств (полисы) и других видов обеспечения, принятых в банковской практике.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Документы, подтверждающие обеспечение обязательств по возврату в одной или одновременно в нескольких формах, оформляются и представляются в банк в период заключения кредитного договора до выдачи ссуды.</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Предметом залога может быть не изъятое из гражданского оборота Имущество, недвижимость (жилое здание, земля), на которые в соответствии с законодательными актами Республики допускается обращение взыскания: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при выдаче кредита на покупку жилья - покупаемое за счет кредита жилье;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при строительстве - другая ликвидная недвижимость.</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Залоговое право банка оформляется в письменной форме договором ипотеки, дающим банку право в случае нарушения договора должником получать преимущество перед другими кредиторами. Залоговое право дает возможность банку при необходимости самостоятельно реализовывать находящееся в залоге имущество, обеспечивающее ссуду, без обращения в суд.</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 силу гарантии гарант обязуется перед кредитором другого лица (должника) отвечать за исполнение обязательства этого лица полностью или частично солидарно с должником. Гарантия предоставляется в письменном виде. Гарант отвечает перед кредитором в том же объеме, что и должник, включая уплату неустоек, вознаграждений, судебных издержек по взысканию долга и других убытков кредитора.</w:t>
      </w:r>
      <w:r w:rsidR="008B6FE9" w:rsidRPr="008B6FE9">
        <w:rPr>
          <w:sz w:val="28"/>
          <w:szCs w:val="28"/>
        </w:rPr>
        <w:t xml:space="preserve"> </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Гарантия принимается' банком только после анализа финансового состояния гарантодателя. Заключение по анализу</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составляется работником банка на основании баланса и иной статистической отчетности, предоставляемой гарантом.</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Поручительство применяется в качестве дополнительного обязательства физического лица перед банком отвечать за своевременный возврат заемщиком полученной ссуды. Поручитель несет перед кредитором субсидиарную ответственность в пределах суммы, указанной в поручительстве.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Заложенное недвижимое имущество подлежит страхованию. Затраты по страхованию производятся за счет средств заемщика. Банк может самостоятельно заключить со страховой компанией договор о страховании залоговой недвижимости с отнесением затрат на счета заемщиков.</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Выдается кредит на покупку жилья путем перечисления средств на счет продавца согласно договору купли-продажи, зарегистрированному в установленном законом порядке.</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Кредиты на строительство и реконструкцию предоставляются частями по мере нарастания затрат. При осуществлении строительства собственными силами выдача кредита производится на основании представляемых в банк справок о выполненных объемах работ, составленных по укрупненным конструктивным элементам.</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При этом сумма кредита к выдаче не должна превышать 70% от объема выполненных работ при новом строительстве. При реконструкции объектов жилья - 40% и при ремонте - 30% от оценочной стоимости залога.</w:t>
      </w:r>
    </w:p>
    <w:p w:rsidR="002B00BE" w:rsidRPr="008B6FE9" w:rsidRDefault="002B00BE" w:rsidP="008B6FE9">
      <w:pPr>
        <w:shd w:val="clear" w:color="auto" w:fill="FFFFFF"/>
        <w:tabs>
          <w:tab w:val="left" w:pos="2632"/>
          <w:tab w:val="left" w:pos="3948"/>
          <w:tab w:val="left" w:pos="4704"/>
        </w:tabs>
        <w:spacing w:line="360" w:lineRule="auto"/>
        <w:ind w:firstLine="709"/>
        <w:jc w:val="both"/>
        <w:rPr>
          <w:sz w:val="28"/>
          <w:szCs w:val="28"/>
        </w:rPr>
      </w:pPr>
      <w:r w:rsidRPr="008B6FE9">
        <w:rPr>
          <w:sz w:val="28"/>
          <w:szCs w:val="28"/>
        </w:rPr>
        <w:t>Предоставляются кредиты на строительство,</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реконструкцию и ремонт жилья в следующем порядке: предварительно перечисляется аванс в размере 40% от договорной суммы кредита, а оставшиеся 60% - после проверки целевого использования ранее полученных средств. По результатам проверки работникам банка составляется акт, утверждаемый руководителем 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Порядок, сроки и способы погашения задолженности по ссудам, включая вознаграждение банка, определяются кредитным договором. Конкретные фоки возврата заемщиком ссуд оформляются срочным обязательством индивидуального заемщика.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В отдельных случаях, при возникновении у заемщика временных финансовых затруднений из-за непредвиденных обстоятельств заемщику может быть предоставлена отсрочка погашения ссуды на обоснованный срок под повышенную ставку вознаграждения банка, что предусматривается кредитным договором. Пролонгации проводятся по правилам в соответствии с кредитной политикой 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Погашается основной долг по кредиту ежеквартально со следующего месяца после завершения строительства (реконструкции, ремонта) или покупки жилья. Уплата вознаграждения за пользование кредитом производится ежемесячно.</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Размер платы определяется в зависимости от сложившейся на момент выдачи стоимости привлеченных ресурсов, и минимальная ставка устанавливается Кредитным комитетом банка.</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Банк осуществляет систематический контроль за целевым использованием выданных кредитов на строительство, реконструкцию и ремонт жилья.</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Одним из первых в Казахстане жилищным кредитованием начал заниматься Совместный банк «ЛАРИБА-БАНК», и в настоящее время он имеет большой опыт в этой области /24, с. 7/.</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Главное преимущество ипотеки в том, что люди, которые нуждаются в жилье, получают его сразу. В отличие от системы стройсбережений они, купив квартиру, сразу же заселяются в нее, живут и постепенно возвращают банку долг с процентами. А стройсбережения - это система, в которой заемщик сначала должен накопить половину необходимой суммы в том банке, в котором он намерен взять кредит. И только потом занять у этого банка недостающие деньги под залог жилья, купить это жилье, заселиться в него и начать возвращать долг. Причем процесс накопления должен занимать строго определенное время -обычно не менее 2 - 3 лет.</w:t>
      </w:r>
    </w:p>
    <w:p w:rsidR="002B00BE" w:rsidRPr="008B6FE9" w:rsidRDefault="002B00BE" w:rsidP="008B6FE9">
      <w:pPr>
        <w:shd w:val="clear" w:color="auto" w:fill="FFFFFF"/>
        <w:spacing w:line="360" w:lineRule="auto"/>
        <w:ind w:firstLine="709"/>
        <w:jc w:val="both"/>
        <w:rPr>
          <w:sz w:val="28"/>
          <w:szCs w:val="28"/>
        </w:rPr>
      </w:pPr>
      <w:r w:rsidRPr="008B6FE9">
        <w:rPr>
          <w:sz w:val="28"/>
          <w:szCs w:val="28"/>
        </w:rPr>
        <w:t xml:space="preserve">В августе </w:t>
      </w:r>
      <w:smartTag w:uri="urn:schemas-microsoft-com:office:smarttags" w:element="metricconverter">
        <w:smartTagPr>
          <w:attr w:name="ProductID" w:val="1999 г"/>
        </w:smartTagPr>
        <w:r w:rsidRPr="008B6FE9">
          <w:rPr>
            <w:sz w:val="28"/>
            <w:szCs w:val="28"/>
          </w:rPr>
          <w:t>1999 г</w:t>
        </w:r>
      </w:smartTag>
      <w:r w:rsidRPr="008B6FE9">
        <w:rPr>
          <w:sz w:val="28"/>
          <w:szCs w:val="28"/>
        </w:rPr>
        <w:t xml:space="preserve">. СБ «Лариба-банк» совместно с </w:t>
      </w:r>
      <w:r w:rsidRPr="008B6FE9">
        <w:rPr>
          <w:sz w:val="28"/>
          <w:szCs w:val="28"/>
          <w:lang w:val="en-US"/>
        </w:rPr>
        <w:t>US</w:t>
      </w:r>
      <w:r w:rsidRPr="008B6FE9">
        <w:rPr>
          <w:sz w:val="28"/>
          <w:szCs w:val="28"/>
        </w:rPr>
        <w:t xml:space="preserve"> </w:t>
      </w:r>
      <w:r w:rsidRPr="008B6FE9">
        <w:rPr>
          <w:sz w:val="28"/>
          <w:szCs w:val="28"/>
          <w:lang w:val="en-US"/>
        </w:rPr>
        <w:t>AID</w:t>
      </w:r>
      <w:r w:rsidRPr="008B6FE9">
        <w:rPr>
          <w:sz w:val="28"/>
          <w:szCs w:val="28"/>
        </w:rPr>
        <w:t xml:space="preserve"> начал разработку проекта финансирования ипотечных кредитов. Было решено, что банк сформирует пул ипотек (говоря иными словами - пакет залогов по ипотечным кредитам) и выпустит о</w:t>
      </w:r>
      <w:r w:rsidR="007F5FE8" w:rsidRPr="008B6FE9">
        <w:rPr>
          <w:sz w:val="28"/>
          <w:szCs w:val="28"/>
        </w:rPr>
        <w:t>б</w:t>
      </w:r>
      <w:r w:rsidRPr="008B6FE9">
        <w:rPr>
          <w:sz w:val="28"/>
          <w:szCs w:val="28"/>
        </w:rPr>
        <w:t>лигации,</w:t>
      </w:r>
      <w:r w:rsidR="008B6FE9" w:rsidRPr="008B6FE9">
        <w:rPr>
          <w:sz w:val="28"/>
          <w:szCs w:val="28"/>
        </w:rPr>
        <w:t xml:space="preserve"> </w:t>
      </w:r>
      <w:r w:rsidRPr="008B6FE9">
        <w:rPr>
          <w:sz w:val="28"/>
          <w:szCs w:val="28"/>
        </w:rPr>
        <w:t>обеспеченные</w:t>
      </w:r>
      <w:r w:rsidR="008B6FE9" w:rsidRPr="008B6FE9">
        <w:rPr>
          <w:sz w:val="28"/>
          <w:szCs w:val="28"/>
        </w:rPr>
        <w:t xml:space="preserve"> </w:t>
      </w:r>
      <w:r w:rsidRPr="008B6FE9">
        <w:rPr>
          <w:sz w:val="28"/>
          <w:szCs w:val="28"/>
        </w:rPr>
        <w:t>этим</w:t>
      </w:r>
      <w:r w:rsidR="008B6FE9" w:rsidRPr="008B6FE9">
        <w:rPr>
          <w:sz w:val="28"/>
          <w:szCs w:val="28"/>
        </w:rPr>
        <w:t xml:space="preserve"> </w:t>
      </w:r>
      <w:r w:rsidRPr="008B6FE9">
        <w:rPr>
          <w:sz w:val="28"/>
          <w:szCs w:val="28"/>
        </w:rPr>
        <w:t>пулом.</w:t>
      </w:r>
      <w:r w:rsidR="008B6FE9" w:rsidRPr="008B6FE9">
        <w:rPr>
          <w:sz w:val="28"/>
          <w:szCs w:val="28"/>
        </w:rPr>
        <w:t xml:space="preserve"> </w:t>
      </w:r>
      <w:r w:rsidRPr="008B6FE9">
        <w:rPr>
          <w:sz w:val="28"/>
          <w:szCs w:val="28"/>
        </w:rPr>
        <w:t>За</w:t>
      </w:r>
      <w:r w:rsidR="008B6FE9" w:rsidRPr="008B6FE9">
        <w:rPr>
          <w:sz w:val="28"/>
          <w:szCs w:val="28"/>
        </w:rPr>
        <w:t xml:space="preserve"> </w:t>
      </w:r>
      <w:r w:rsidRPr="008B6FE9">
        <w:rPr>
          <w:sz w:val="28"/>
          <w:szCs w:val="28"/>
        </w:rPr>
        <w:t>счет</w:t>
      </w:r>
      <w:r w:rsidR="008B6FE9" w:rsidRPr="008B6FE9">
        <w:rPr>
          <w:sz w:val="28"/>
          <w:szCs w:val="28"/>
        </w:rPr>
        <w:t xml:space="preserve"> </w:t>
      </w:r>
      <w:r w:rsidRPr="008B6FE9">
        <w:rPr>
          <w:sz w:val="28"/>
          <w:szCs w:val="28"/>
        </w:rPr>
        <w:t>средств облигационного займа банк сможет быстро вернуть средства, вложенные им в «длинные» ипотечные кредиты и использовать их для выдачи новых ипотечных кредитов.</w:t>
      </w:r>
    </w:p>
    <w:p w:rsidR="00DF1F38" w:rsidRPr="008B6FE9" w:rsidRDefault="002B00BE" w:rsidP="008B6FE9">
      <w:pPr>
        <w:shd w:val="clear" w:color="auto" w:fill="FFFFFF"/>
        <w:spacing w:line="360" w:lineRule="auto"/>
        <w:ind w:firstLine="709"/>
        <w:jc w:val="both"/>
        <w:rPr>
          <w:sz w:val="28"/>
          <w:szCs w:val="28"/>
        </w:rPr>
      </w:pPr>
      <w:r w:rsidRPr="008B6FE9">
        <w:rPr>
          <w:sz w:val="28"/>
          <w:szCs w:val="28"/>
        </w:rPr>
        <w:t xml:space="preserve">В мировой практике банки обычно не выпускают облигации самостоятельно. Они продают ипотеки специальным организациям, таким как, например, </w:t>
      </w:r>
      <w:r w:rsidRPr="008B6FE9">
        <w:rPr>
          <w:sz w:val="28"/>
          <w:szCs w:val="28"/>
          <w:lang w:val="en-US"/>
        </w:rPr>
        <w:t>Fannie</w:t>
      </w:r>
      <w:r w:rsidRPr="008B6FE9">
        <w:rPr>
          <w:sz w:val="28"/>
          <w:szCs w:val="28"/>
        </w:rPr>
        <w:t xml:space="preserve"> Мае в США. Эти организации, чаще всего государственные, берут на себя все хлопоты по формированию пулов ипотек, выпуску, размещению и обслуживанию облигаций. У нас в стране пока нет таких специализированных агентств. Поэтому СБ «Лариба-банк» будет осуществлять весь проект финансирования ипотечных кредитов от начала до конца своими силами. </w:t>
      </w:r>
      <w:r w:rsidRPr="008B6FE9">
        <w:rPr>
          <w:sz w:val="28"/>
          <w:szCs w:val="28"/>
          <w:lang w:val="en-US"/>
        </w:rPr>
        <w:t>USAID</w:t>
      </w:r>
      <w:r w:rsidRPr="008B6FE9">
        <w:rPr>
          <w:sz w:val="28"/>
          <w:szCs w:val="28"/>
        </w:rPr>
        <w:t>, который консультирует СБ «Лариба-банк» в этом проекте, хочет на его примере показать казахстанским банкам, что они могут создать рынок ипотечных облигаций сами, без прямого вмешательства государства.</w:t>
      </w:r>
    </w:p>
    <w:p w:rsidR="007833EF" w:rsidRPr="008B6FE9" w:rsidRDefault="008B6FE9" w:rsidP="008B6FE9">
      <w:pPr>
        <w:pStyle w:val="21"/>
        <w:ind w:firstLine="709"/>
        <w:jc w:val="center"/>
        <w:rPr>
          <w:rFonts w:ascii="Times New Roman" w:hAnsi="Times New Roman"/>
          <w:b/>
        </w:rPr>
      </w:pPr>
      <w:r>
        <w:rPr>
          <w:rFonts w:ascii="Times New Roman" w:hAnsi="Times New Roman" w:cs="Times New Roman"/>
        </w:rPr>
        <w:br w:type="page"/>
      </w:r>
      <w:r w:rsidR="00395697" w:rsidRPr="008B6FE9">
        <w:rPr>
          <w:rFonts w:ascii="Times New Roman" w:hAnsi="Times New Roman"/>
          <w:b/>
        </w:rPr>
        <w:t>ЗАКЛЮЧЕНИЕ</w:t>
      </w:r>
    </w:p>
    <w:p w:rsidR="007833EF" w:rsidRPr="008B6FE9" w:rsidRDefault="007833EF" w:rsidP="008B6FE9">
      <w:pPr>
        <w:spacing w:line="360" w:lineRule="auto"/>
        <w:ind w:firstLine="709"/>
        <w:jc w:val="both"/>
        <w:rPr>
          <w:sz w:val="28"/>
          <w:szCs w:val="28"/>
        </w:rPr>
      </w:pPr>
    </w:p>
    <w:p w:rsidR="008E25D1" w:rsidRPr="008B6FE9" w:rsidRDefault="008E25D1" w:rsidP="008B6FE9">
      <w:pPr>
        <w:spacing w:line="360" w:lineRule="auto"/>
        <w:ind w:firstLine="709"/>
        <w:jc w:val="both"/>
        <w:rPr>
          <w:sz w:val="28"/>
          <w:szCs w:val="28"/>
        </w:rPr>
      </w:pPr>
      <w:r w:rsidRPr="008B6FE9">
        <w:rPr>
          <w:sz w:val="28"/>
          <w:szCs w:val="28"/>
        </w:rPr>
        <w:t xml:space="preserve">Кредит играет специфическую роль в экономике: он не только обеспечивает непрерывность производства, но и ускоряет его. Кредит содействует экономии издержек обращения. Это достигается за счёт: </w:t>
      </w:r>
    </w:p>
    <w:p w:rsidR="008E25D1" w:rsidRPr="008B6FE9" w:rsidRDefault="008E25D1" w:rsidP="008B6FE9">
      <w:pPr>
        <w:spacing w:line="360" w:lineRule="auto"/>
        <w:ind w:firstLine="709"/>
        <w:jc w:val="both"/>
        <w:rPr>
          <w:sz w:val="28"/>
          <w:szCs w:val="28"/>
        </w:rPr>
      </w:pPr>
      <w:r w:rsidRPr="008B6FE9">
        <w:rPr>
          <w:sz w:val="28"/>
          <w:szCs w:val="28"/>
        </w:rPr>
        <w:t xml:space="preserve">а) сокращения </w:t>
      </w:r>
      <w:r w:rsidR="008B6FE9" w:rsidRPr="008B6FE9">
        <w:rPr>
          <w:sz w:val="28"/>
          <w:szCs w:val="28"/>
        </w:rPr>
        <w:t>расходов,</w:t>
      </w:r>
      <w:r w:rsidRPr="008B6FE9">
        <w:rPr>
          <w:sz w:val="28"/>
          <w:szCs w:val="28"/>
        </w:rPr>
        <w:t xml:space="preserve"> но изготовлению, выпуску, учёту и хранению денежных знаков, ибо значит, часть наличных денег оказывается ненужной; </w:t>
      </w:r>
    </w:p>
    <w:p w:rsidR="008E25D1" w:rsidRPr="008B6FE9" w:rsidRDefault="008E25D1" w:rsidP="008B6FE9">
      <w:pPr>
        <w:spacing w:line="360" w:lineRule="auto"/>
        <w:ind w:firstLine="709"/>
        <w:jc w:val="both"/>
        <w:rPr>
          <w:sz w:val="28"/>
          <w:szCs w:val="28"/>
        </w:rPr>
      </w:pPr>
      <w:r w:rsidRPr="008B6FE9">
        <w:rPr>
          <w:sz w:val="28"/>
          <w:szCs w:val="28"/>
        </w:rPr>
        <w:t xml:space="preserve">б) ускорения обращения денежных средств, многократного использования свободных денежных средств; </w:t>
      </w:r>
    </w:p>
    <w:p w:rsidR="008E25D1" w:rsidRPr="008B6FE9" w:rsidRDefault="008E25D1" w:rsidP="008B6FE9">
      <w:pPr>
        <w:spacing w:line="360" w:lineRule="auto"/>
        <w:ind w:firstLine="709"/>
        <w:jc w:val="both"/>
        <w:rPr>
          <w:sz w:val="28"/>
          <w:szCs w:val="28"/>
        </w:rPr>
      </w:pPr>
      <w:r w:rsidRPr="008B6FE9">
        <w:rPr>
          <w:sz w:val="28"/>
          <w:szCs w:val="28"/>
        </w:rPr>
        <w:t xml:space="preserve">в) сокращения резервных фондов. </w:t>
      </w:r>
    </w:p>
    <w:p w:rsidR="008E25D1" w:rsidRPr="008B6FE9" w:rsidRDefault="008E25D1" w:rsidP="008B6FE9">
      <w:pPr>
        <w:spacing w:line="360" w:lineRule="auto"/>
        <w:ind w:firstLine="709"/>
        <w:jc w:val="both"/>
        <w:rPr>
          <w:sz w:val="28"/>
          <w:szCs w:val="28"/>
        </w:rPr>
      </w:pPr>
      <w:r w:rsidRPr="008B6FE9">
        <w:rPr>
          <w:sz w:val="28"/>
          <w:szCs w:val="28"/>
        </w:rPr>
        <w:t>Роль кредита в различных фазах экономического цикла не одинакова. В условиях экономического подъема, достаточной экономической стабильности кредит выступает фактором роста. Перераспределяя огромные денежные и товарные массы, кредит питает предприятия дополнительными ресурсами. Его негативное воздействие может, однако, проявиться в условиях перепроизводства товаров. Особен</w:t>
      </w:r>
      <w:r w:rsidRPr="008B6FE9">
        <w:rPr>
          <w:sz w:val="28"/>
          <w:szCs w:val="28"/>
        </w:rPr>
        <w:softHyphen/>
        <w:t>но заметно такое воздействие в условиях инфляции. Новые платежные средств, входящие посредством кредита в оборот, увеличивают и без того избыточную массу денег, необходимых для обращения.</w:t>
      </w:r>
    </w:p>
    <w:p w:rsidR="008E25D1" w:rsidRPr="008B6FE9" w:rsidRDefault="008E25D1" w:rsidP="008B6FE9">
      <w:pPr>
        <w:pStyle w:val="ab"/>
        <w:ind w:firstLine="709"/>
        <w:rPr>
          <w:sz w:val="28"/>
          <w:szCs w:val="28"/>
        </w:rPr>
      </w:pPr>
      <w:r w:rsidRPr="008B6FE9">
        <w:rPr>
          <w:sz w:val="28"/>
          <w:szCs w:val="28"/>
        </w:rPr>
        <w:t>Кредит вне зависимости от своей социальной стороны выполняет определенные функции, такие как регулирование объема совокупного денежного оборота, перераспределение денежных средств на условиях их последующего возврата, аккумуляция временно свободных денежных средств.</w:t>
      </w:r>
    </w:p>
    <w:p w:rsidR="008E25D1" w:rsidRPr="008B6FE9" w:rsidRDefault="008E25D1" w:rsidP="008B6FE9">
      <w:pPr>
        <w:spacing w:line="360" w:lineRule="auto"/>
        <w:ind w:firstLine="709"/>
        <w:jc w:val="both"/>
        <w:rPr>
          <w:sz w:val="28"/>
          <w:szCs w:val="28"/>
        </w:rPr>
      </w:pPr>
      <w:r w:rsidRPr="008B6FE9">
        <w:rPr>
          <w:sz w:val="28"/>
          <w:szCs w:val="28"/>
        </w:rPr>
        <w:t>На рынке реализуются в основном следующие формы кредита:</w:t>
      </w:r>
    </w:p>
    <w:p w:rsidR="008E25D1" w:rsidRPr="008B6FE9" w:rsidRDefault="008E25D1" w:rsidP="008B6FE9">
      <w:pPr>
        <w:spacing w:line="360" w:lineRule="auto"/>
        <w:ind w:firstLine="709"/>
        <w:jc w:val="both"/>
        <w:rPr>
          <w:sz w:val="28"/>
          <w:szCs w:val="28"/>
        </w:rPr>
      </w:pPr>
      <w:r w:rsidRPr="008B6FE9">
        <w:rPr>
          <w:sz w:val="28"/>
          <w:szCs w:val="28"/>
        </w:rPr>
        <w:t>а) коммерческий;</w:t>
      </w:r>
    </w:p>
    <w:p w:rsidR="008E25D1" w:rsidRPr="008B6FE9" w:rsidRDefault="008E25D1" w:rsidP="008B6FE9">
      <w:pPr>
        <w:spacing w:line="360" w:lineRule="auto"/>
        <w:ind w:firstLine="709"/>
        <w:jc w:val="both"/>
        <w:rPr>
          <w:sz w:val="28"/>
          <w:szCs w:val="28"/>
        </w:rPr>
      </w:pPr>
      <w:r w:rsidRPr="008B6FE9">
        <w:rPr>
          <w:sz w:val="28"/>
          <w:szCs w:val="28"/>
        </w:rPr>
        <w:t>б) банковский;</w:t>
      </w:r>
    </w:p>
    <w:p w:rsidR="008E25D1" w:rsidRPr="008B6FE9" w:rsidRDefault="008E25D1" w:rsidP="008B6FE9">
      <w:pPr>
        <w:spacing w:line="360" w:lineRule="auto"/>
        <w:ind w:firstLine="709"/>
        <w:jc w:val="both"/>
        <w:rPr>
          <w:sz w:val="28"/>
          <w:szCs w:val="28"/>
        </w:rPr>
      </w:pPr>
      <w:r w:rsidRPr="008B6FE9">
        <w:rPr>
          <w:sz w:val="28"/>
          <w:szCs w:val="28"/>
        </w:rPr>
        <w:t>в) потребительский;</w:t>
      </w:r>
    </w:p>
    <w:p w:rsidR="008E25D1" w:rsidRPr="008B6FE9" w:rsidRDefault="008E25D1" w:rsidP="008B6FE9">
      <w:pPr>
        <w:spacing w:line="360" w:lineRule="auto"/>
        <w:ind w:firstLine="709"/>
        <w:jc w:val="both"/>
        <w:rPr>
          <w:sz w:val="28"/>
          <w:szCs w:val="28"/>
        </w:rPr>
      </w:pPr>
      <w:r w:rsidRPr="008B6FE9">
        <w:rPr>
          <w:sz w:val="28"/>
          <w:szCs w:val="28"/>
        </w:rPr>
        <w:t>г) ипотечный;</w:t>
      </w:r>
    </w:p>
    <w:p w:rsidR="008E25D1" w:rsidRPr="008B6FE9" w:rsidRDefault="008E25D1" w:rsidP="008B6FE9">
      <w:pPr>
        <w:spacing w:line="360" w:lineRule="auto"/>
        <w:ind w:firstLine="709"/>
        <w:jc w:val="both"/>
        <w:rPr>
          <w:sz w:val="28"/>
          <w:szCs w:val="28"/>
        </w:rPr>
      </w:pPr>
      <w:r w:rsidRPr="008B6FE9">
        <w:rPr>
          <w:sz w:val="28"/>
          <w:szCs w:val="28"/>
        </w:rPr>
        <w:t>д) государственный;</w:t>
      </w:r>
    </w:p>
    <w:p w:rsidR="008E25D1" w:rsidRPr="008B6FE9" w:rsidRDefault="008E25D1" w:rsidP="008B6FE9">
      <w:pPr>
        <w:spacing w:line="360" w:lineRule="auto"/>
        <w:ind w:firstLine="709"/>
        <w:jc w:val="both"/>
        <w:rPr>
          <w:sz w:val="28"/>
          <w:szCs w:val="28"/>
        </w:rPr>
      </w:pPr>
      <w:r w:rsidRPr="008B6FE9">
        <w:rPr>
          <w:sz w:val="28"/>
          <w:szCs w:val="28"/>
        </w:rPr>
        <w:t>е) международный.</w:t>
      </w:r>
    </w:p>
    <w:p w:rsidR="008E25D1" w:rsidRPr="008B6FE9" w:rsidRDefault="008E25D1" w:rsidP="008B6FE9">
      <w:pPr>
        <w:spacing w:line="360" w:lineRule="auto"/>
        <w:ind w:firstLine="709"/>
        <w:jc w:val="both"/>
        <w:rPr>
          <w:sz w:val="28"/>
          <w:szCs w:val="28"/>
        </w:rPr>
      </w:pPr>
      <w:r w:rsidRPr="008B6FE9">
        <w:rPr>
          <w:sz w:val="28"/>
          <w:szCs w:val="28"/>
        </w:rPr>
        <w:t xml:space="preserve">Они отличаются друг от друга составом участников, объектом ссуд, динамикой, величиной процента, сферой функционирования и т. д. </w:t>
      </w:r>
    </w:p>
    <w:p w:rsidR="00C65912" w:rsidRPr="008B6FE9" w:rsidRDefault="008B6FE9" w:rsidP="008B6FE9">
      <w:pPr>
        <w:spacing w:line="360" w:lineRule="auto"/>
        <w:ind w:firstLine="709"/>
        <w:jc w:val="center"/>
        <w:rPr>
          <w:b/>
          <w:sz w:val="28"/>
          <w:szCs w:val="28"/>
        </w:rPr>
      </w:pPr>
      <w:r>
        <w:rPr>
          <w:sz w:val="28"/>
          <w:szCs w:val="28"/>
        </w:rPr>
        <w:br w:type="page"/>
      </w:r>
      <w:r w:rsidR="00C65912" w:rsidRPr="008B6FE9">
        <w:rPr>
          <w:b/>
          <w:sz w:val="28"/>
          <w:szCs w:val="28"/>
        </w:rPr>
        <w:t>СПИСОК ИСПОЛЬЗОВАННЫХ ИСТОЧНИКОВ</w:t>
      </w:r>
    </w:p>
    <w:p w:rsidR="00C65912" w:rsidRPr="008B6FE9" w:rsidRDefault="00C65912" w:rsidP="008B6FE9">
      <w:pPr>
        <w:spacing w:line="360" w:lineRule="auto"/>
        <w:ind w:firstLine="709"/>
        <w:jc w:val="center"/>
        <w:rPr>
          <w:b/>
          <w:sz w:val="28"/>
          <w:szCs w:val="28"/>
        </w:rPr>
      </w:pPr>
    </w:p>
    <w:p w:rsidR="00C65912" w:rsidRPr="008B6FE9" w:rsidRDefault="00C65912" w:rsidP="008B6FE9">
      <w:pPr>
        <w:pStyle w:val="aa"/>
        <w:numPr>
          <w:ilvl w:val="0"/>
          <w:numId w:val="29"/>
        </w:numPr>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Деньги, кредит, банки: Учебник под ред. проф. Г. С. Сейткасимова – Алматы, КазГАУ; «Экономика»</w:t>
      </w:r>
      <w:r w:rsidRPr="008B6FE9">
        <w:rPr>
          <w:rFonts w:ascii="Times New Roman" w:hAnsi="Times New Roman"/>
          <w:noProof/>
          <w:sz w:val="28"/>
          <w:szCs w:val="28"/>
        </w:rPr>
        <w:t xml:space="preserve"> </w:t>
      </w:r>
      <w:smartTag w:uri="urn:schemas-microsoft-com:office:smarttags" w:element="metricconverter">
        <w:smartTagPr>
          <w:attr w:name="ProductID" w:val="2000 г"/>
        </w:smartTagPr>
        <w:r w:rsidRPr="008B6FE9">
          <w:rPr>
            <w:rFonts w:ascii="Times New Roman" w:hAnsi="Times New Roman"/>
            <w:noProof/>
            <w:sz w:val="28"/>
            <w:szCs w:val="28"/>
          </w:rPr>
          <w:t>2000</w:t>
        </w:r>
        <w:r w:rsidRPr="008B6FE9">
          <w:rPr>
            <w:rFonts w:ascii="Times New Roman" w:hAnsi="Times New Roman"/>
            <w:sz w:val="28"/>
            <w:szCs w:val="28"/>
          </w:rPr>
          <w:t xml:space="preserve"> г</w:t>
        </w:r>
      </w:smartTag>
      <w:r w:rsidRPr="008B6FE9">
        <w:rPr>
          <w:rFonts w:ascii="Times New Roman" w:hAnsi="Times New Roman"/>
          <w:sz w:val="28"/>
          <w:szCs w:val="28"/>
        </w:rPr>
        <w:t>.</w:t>
      </w:r>
    </w:p>
    <w:p w:rsidR="00C65912" w:rsidRPr="008B6FE9" w:rsidRDefault="00C65912" w:rsidP="008B6FE9">
      <w:pPr>
        <w:pStyle w:val="aa"/>
        <w:numPr>
          <w:ilvl w:val="0"/>
          <w:numId w:val="29"/>
        </w:numPr>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Долан Э. Дж.,</w:t>
      </w:r>
      <w:r w:rsidR="008B6FE9" w:rsidRPr="008B6FE9">
        <w:rPr>
          <w:rFonts w:ascii="Times New Roman" w:hAnsi="Times New Roman"/>
          <w:sz w:val="28"/>
          <w:szCs w:val="28"/>
        </w:rPr>
        <w:t xml:space="preserve"> </w:t>
      </w:r>
      <w:r w:rsidRPr="008B6FE9">
        <w:rPr>
          <w:rFonts w:ascii="Times New Roman" w:hAnsi="Times New Roman"/>
          <w:sz w:val="28"/>
          <w:szCs w:val="28"/>
        </w:rPr>
        <w:t>Кэмпбэлл К.Д., Кэмпбелл Р. Дж. Деньги, банковское дело и денежно-кредитная политика / Пер. с англ. /Под общ. Ред. В.В. Лукашевича, М.Б. Ярцева. – М: Финансы и статистика ,</w:t>
      </w:r>
      <w:r w:rsidRPr="008B6FE9">
        <w:rPr>
          <w:rFonts w:ascii="Times New Roman" w:hAnsi="Times New Roman"/>
          <w:noProof/>
          <w:sz w:val="28"/>
          <w:szCs w:val="28"/>
        </w:rPr>
        <w:t xml:space="preserve"> 2001.</w:t>
      </w:r>
    </w:p>
    <w:p w:rsidR="00C65912" w:rsidRPr="008B6FE9" w:rsidRDefault="00C65912" w:rsidP="008B6FE9">
      <w:pPr>
        <w:pStyle w:val="aa"/>
        <w:numPr>
          <w:ilvl w:val="0"/>
          <w:numId w:val="29"/>
        </w:numPr>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Костерина Т. М. Банковское дело. Учебник для студентов вузов. – М: «МаркетДС», 2003. – 240 с.</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"Банки на конкурентном рынке: стратегия выживания",</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 xml:space="preserve"> "Банковское дело: Учебное пособие", ч. 1 и 2. Под редакцией В. И. Колесникова, Л. П. Кролевецкой С-Пб.: Издательство С-Пб... 1999</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3. "Банковское дело". Под редакцией О. И. Лаврушкина. - М: 2001</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Белоглазова Г. Н. "Коммерческие банки в условиях формирования рынка". Л: Издательство ЛФЭИ, 1999</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"Вопросы экономики", № 1, 2002</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"Денежное обращение и кредит при капитализме", под ред. Л. М. Красвиной, "Финансы и статистика", 1989г.</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"Деньги, банковское дело и денежно-кредитная политика", Долан Эдвин Дж., 1998</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 xml:space="preserve"> Камаев В. Д. и коллектив авторов. Учебник по основам экономической теории (экономика) - М.: "Владос", 2001с. - илл.</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Лексис В., "Кредит и банки". М: Перспектива, 2002</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"Маркетинг", Дж. Р. Эванс, Б. Берман, "Экономика", 1999.</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Мильвидов В. Д. "Современное банковское дело. Опыт США". М: Издательство МГУ, 2001</w:t>
      </w:r>
    </w:p>
    <w:p w:rsidR="00C65912" w:rsidRPr="008B6FE9" w:rsidRDefault="00C65912" w:rsidP="008B6FE9">
      <w:pPr>
        <w:pStyle w:val="aa"/>
        <w:widowControl w:val="0"/>
        <w:numPr>
          <w:ilvl w:val="0"/>
          <w:numId w:val="29"/>
        </w:numPr>
        <w:tabs>
          <w:tab w:val="left" w:pos="148"/>
        </w:tabs>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"Общая теория денег и кредита", под ред. Е.Ф.Жукова.</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"Основы банковского дела" под редакцией А. Н. Мороза, Киев, Либра, 2000</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"Основы маркетинга", Ф. Котлер, "Прогресс", 1999.</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"Полное собрание сочинений", Маркс К. т. 23, т. 25.</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"Процент за кредит", Богомолов С.М. 2000</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"Процентные ставки коммерческих банков: уровень и факторы"</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Финансово-кредитный словарь в 3-х томах. М: Финансы и статистика, 1999г.</w:t>
      </w:r>
    </w:p>
    <w:p w:rsidR="00C65912" w:rsidRPr="008B6FE9" w:rsidRDefault="00C65912" w:rsidP="008B6FE9">
      <w:pPr>
        <w:pStyle w:val="aa"/>
        <w:widowControl w:val="0"/>
        <w:numPr>
          <w:ilvl w:val="0"/>
          <w:numId w:val="29"/>
        </w:numPr>
        <w:autoSpaceDE w:val="0"/>
        <w:autoSpaceDN w:val="0"/>
        <w:adjustRightInd w:val="0"/>
        <w:spacing w:after="0" w:line="360" w:lineRule="auto"/>
        <w:ind w:left="0" w:firstLine="709"/>
        <w:jc w:val="both"/>
        <w:rPr>
          <w:rFonts w:ascii="Times New Roman" w:hAnsi="Times New Roman"/>
          <w:sz w:val="28"/>
          <w:szCs w:val="28"/>
        </w:rPr>
      </w:pPr>
      <w:r w:rsidRPr="008B6FE9">
        <w:rPr>
          <w:rFonts w:ascii="Times New Roman" w:hAnsi="Times New Roman"/>
          <w:sz w:val="28"/>
          <w:szCs w:val="28"/>
        </w:rPr>
        <w:t>"Финансовый анализ в коммерческом банке", Черкасов. В.Е., 2002</w:t>
      </w:r>
    </w:p>
    <w:p w:rsidR="00C65912" w:rsidRPr="008B6FE9" w:rsidRDefault="00C65912" w:rsidP="008B6FE9">
      <w:pPr>
        <w:pStyle w:val="aa"/>
        <w:numPr>
          <w:ilvl w:val="0"/>
          <w:numId w:val="29"/>
        </w:numPr>
        <w:spacing w:after="0" w:line="360" w:lineRule="auto"/>
        <w:ind w:left="0" w:firstLine="709"/>
        <w:jc w:val="both"/>
        <w:rPr>
          <w:rFonts w:ascii="Times New Roman" w:hAnsi="Times New Roman"/>
          <w:noProof/>
          <w:sz w:val="28"/>
          <w:szCs w:val="28"/>
        </w:rPr>
      </w:pPr>
      <w:r w:rsidRPr="008B6FE9">
        <w:rPr>
          <w:rFonts w:ascii="Times New Roman" w:hAnsi="Times New Roman"/>
          <w:noProof/>
          <w:sz w:val="28"/>
          <w:szCs w:val="28"/>
        </w:rPr>
        <w:t>http://</w:t>
      </w:r>
      <w:r w:rsidRPr="008B6FE9">
        <w:rPr>
          <w:rFonts w:ascii="Times New Roman" w:hAnsi="Times New Roman"/>
          <w:sz w:val="28"/>
          <w:szCs w:val="28"/>
          <w:lang w:val="en-US"/>
        </w:rPr>
        <w:t>www</w:t>
      </w:r>
      <w:r w:rsidRPr="008B6FE9">
        <w:rPr>
          <w:rFonts w:ascii="Times New Roman" w:hAnsi="Times New Roman"/>
          <w:sz w:val="28"/>
          <w:szCs w:val="28"/>
        </w:rPr>
        <w:t>.</w:t>
      </w:r>
      <w:r w:rsidRPr="008B6FE9">
        <w:rPr>
          <w:rFonts w:ascii="Times New Roman" w:hAnsi="Times New Roman"/>
          <w:sz w:val="28"/>
          <w:szCs w:val="28"/>
          <w:lang w:val="en-US"/>
        </w:rPr>
        <w:t>nationalbank</w:t>
      </w:r>
      <w:r w:rsidRPr="008B6FE9">
        <w:rPr>
          <w:rFonts w:ascii="Times New Roman" w:hAnsi="Times New Roman"/>
          <w:sz w:val="28"/>
          <w:szCs w:val="28"/>
        </w:rPr>
        <w:t>.</w:t>
      </w:r>
      <w:r w:rsidRPr="008B6FE9">
        <w:rPr>
          <w:rFonts w:ascii="Times New Roman" w:hAnsi="Times New Roman"/>
          <w:sz w:val="28"/>
          <w:szCs w:val="28"/>
          <w:lang w:val="en-US"/>
        </w:rPr>
        <w:t>kz</w:t>
      </w:r>
    </w:p>
    <w:p w:rsidR="00C65912" w:rsidRPr="008B6FE9" w:rsidRDefault="00C65912" w:rsidP="008B6FE9">
      <w:pPr>
        <w:pStyle w:val="aa"/>
        <w:numPr>
          <w:ilvl w:val="0"/>
          <w:numId w:val="29"/>
        </w:numPr>
        <w:spacing w:after="0" w:line="360" w:lineRule="auto"/>
        <w:ind w:left="0" w:firstLine="709"/>
        <w:jc w:val="both"/>
        <w:rPr>
          <w:rFonts w:ascii="Times New Roman" w:hAnsi="Times New Roman"/>
          <w:sz w:val="28"/>
          <w:szCs w:val="28"/>
        </w:rPr>
      </w:pPr>
      <w:r w:rsidRPr="008B6FE9">
        <w:rPr>
          <w:rFonts w:ascii="Times New Roman" w:hAnsi="Times New Roman"/>
          <w:noProof/>
          <w:sz w:val="28"/>
          <w:szCs w:val="28"/>
        </w:rPr>
        <w:t>http://</w:t>
      </w:r>
      <w:r w:rsidRPr="008B6FE9">
        <w:rPr>
          <w:rFonts w:ascii="Times New Roman" w:hAnsi="Times New Roman"/>
          <w:sz w:val="28"/>
          <w:szCs w:val="28"/>
          <w:lang w:val="en-US"/>
        </w:rPr>
        <w:t>www</w:t>
      </w:r>
      <w:r w:rsidRPr="008B6FE9">
        <w:rPr>
          <w:rFonts w:ascii="Times New Roman" w:hAnsi="Times New Roman"/>
          <w:sz w:val="28"/>
          <w:szCs w:val="28"/>
        </w:rPr>
        <w:t>.</w:t>
      </w:r>
      <w:r w:rsidRPr="008B6FE9">
        <w:rPr>
          <w:rFonts w:ascii="Times New Roman" w:hAnsi="Times New Roman"/>
          <w:sz w:val="28"/>
          <w:szCs w:val="28"/>
          <w:lang w:val="en-US"/>
        </w:rPr>
        <w:t>thebanker</w:t>
      </w:r>
      <w:r w:rsidRPr="008B6FE9">
        <w:rPr>
          <w:rFonts w:ascii="Times New Roman" w:hAnsi="Times New Roman"/>
          <w:sz w:val="28"/>
          <w:szCs w:val="28"/>
        </w:rPr>
        <w:t>.</w:t>
      </w:r>
      <w:r w:rsidRPr="008B6FE9">
        <w:rPr>
          <w:rFonts w:ascii="Times New Roman" w:hAnsi="Times New Roman"/>
          <w:sz w:val="28"/>
          <w:szCs w:val="28"/>
          <w:lang w:val="en-US"/>
        </w:rPr>
        <w:t>com</w:t>
      </w:r>
      <w:bookmarkStart w:id="0" w:name="_GoBack"/>
      <w:bookmarkEnd w:id="0"/>
    </w:p>
    <w:sectPr w:rsidR="00C65912" w:rsidRPr="008B6FE9" w:rsidSect="008B6FE9">
      <w:footerReference w:type="even" r:id="rId7"/>
      <w:footerReference w:type="default"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060C" w:rsidRDefault="006B060C">
      <w:r>
        <w:separator/>
      </w:r>
    </w:p>
  </w:endnote>
  <w:endnote w:type="continuationSeparator" w:id="0">
    <w:p w:rsidR="006B060C" w:rsidRDefault="006B0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4DAB" w:rsidRDefault="00C14DAB" w:rsidP="00C14DAB">
    <w:pPr>
      <w:pStyle w:val="a4"/>
      <w:framePr w:wrap="around" w:vAnchor="text" w:hAnchor="margin" w:xAlign="center" w:y="1"/>
      <w:rPr>
        <w:rStyle w:val="a6"/>
      </w:rPr>
    </w:pPr>
  </w:p>
  <w:p w:rsidR="00C14DAB" w:rsidRDefault="00C14DA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4DAB" w:rsidRDefault="007B42D1" w:rsidP="00C14DAB">
    <w:pPr>
      <w:pStyle w:val="a4"/>
      <w:framePr w:wrap="around" w:vAnchor="text" w:hAnchor="margin" w:xAlign="center" w:y="1"/>
      <w:rPr>
        <w:rStyle w:val="a6"/>
      </w:rPr>
    </w:pPr>
    <w:r>
      <w:rPr>
        <w:rStyle w:val="a6"/>
        <w:noProof/>
      </w:rPr>
      <w:t>3</w:t>
    </w:r>
  </w:p>
  <w:p w:rsidR="00C14DAB" w:rsidRDefault="00C14DA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060C" w:rsidRDefault="006B060C">
      <w:r>
        <w:separator/>
      </w:r>
    </w:p>
  </w:footnote>
  <w:footnote w:type="continuationSeparator" w:id="0">
    <w:p w:rsidR="006B060C" w:rsidRDefault="006B06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9360994"/>
    <w:lvl w:ilvl="0">
      <w:numFmt w:val="bullet"/>
      <w:lvlText w:val="*"/>
      <w:lvlJc w:val="left"/>
    </w:lvl>
  </w:abstractNum>
  <w:abstractNum w:abstractNumId="1">
    <w:nsid w:val="00393945"/>
    <w:multiLevelType w:val="singleLevel"/>
    <w:tmpl w:val="E2742C64"/>
    <w:lvl w:ilvl="0">
      <w:start w:val="1"/>
      <w:numFmt w:val="decimal"/>
      <w:lvlText w:val="%1."/>
      <w:lvlJc w:val="left"/>
      <w:pPr>
        <w:tabs>
          <w:tab w:val="num" w:pos="540"/>
        </w:tabs>
        <w:ind w:left="540" w:hanging="540"/>
      </w:pPr>
      <w:rPr>
        <w:rFonts w:cs="Times New Roman" w:hint="default"/>
      </w:rPr>
    </w:lvl>
  </w:abstractNum>
  <w:abstractNum w:abstractNumId="2">
    <w:nsid w:val="00F433F2"/>
    <w:multiLevelType w:val="hybridMultilevel"/>
    <w:tmpl w:val="AF32C480"/>
    <w:lvl w:ilvl="0" w:tplc="763E974C">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
    <w:nsid w:val="017C1F59"/>
    <w:multiLevelType w:val="hybridMultilevel"/>
    <w:tmpl w:val="F93C0A52"/>
    <w:lvl w:ilvl="0" w:tplc="738E7F60">
      <w:numFmt w:val="bullet"/>
      <w:lvlText w:val="–"/>
      <w:lvlJc w:val="left"/>
      <w:pPr>
        <w:tabs>
          <w:tab w:val="num" w:pos="0"/>
        </w:tabs>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24D717D"/>
    <w:multiLevelType w:val="hybridMultilevel"/>
    <w:tmpl w:val="46DA7236"/>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0452624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04F85949"/>
    <w:multiLevelType w:val="hybridMultilevel"/>
    <w:tmpl w:val="1646C180"/>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07A74BD8"/>
    <w:multiLevelType w:val="hybridMultilevel"/>
    <w:tmpl w:val="CB2A8E3A"/>
    <w:lvl w:ilvl="0" w:tplc="738E7F60">
      <w:numFmt w:val="bullet"/>
      <w:lvlText w:val="–"/>
      <w:lvlJc w:val="left"/>
      <w:pPr>
        <w:tabs>
          <w:tab w:val="num" w:pos="0"/>
        </w:tabs>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1A90795"/>
    <w:multiLevelType w:val="hybridMultilevel"/>
    <w:tmpl w:val="FAEA824A"/>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23437549"/>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0">
    <w:nsid w:val="25B95D17"/>
    <w:multiLevelType w:val="singleLevel"/>
    <w:tmpl w:val="E2742C64"/>
    <w:lvl w:ilvl="0">
      <w:start w:val="1"/>
      <w:numFmt w:val="decimal"/>
      <w:lvlText w:val="%1."/>
      <w:lvlJc w:val="left"/>
      <w:pPr>
        <w:tabs>
          <w:tab w:val="num" w:pos="540"/>
        </w:tabs>
        <w:ind w:left="540" w:hanging="540"/>
      </w:pPr>
      <w:rPr>
        <w:rFonts w:cs="Times New Roman" w:hint="default"/>
      </w:rPr>
    </w:lvl>
  </w:abstractNum>
  <w:abstractNum w:abstractNumId="11">
    <w:nsid w:val="2616579A"/>
    <w:multiLevelType w:val="singleLevel"/>
    <w:tmpl w:val="E2742C64"/>
    <w:lvl w:ilvl="0">
      <w:start w:val="1"/>
      <w:numFmt w:val="decimal"/>
      <w:lvlText w:val="%1."/>
      <w:lvlJc w:val="left"/>
      <w:pPr>
        <w:tabs>
          <w:tab w:val="num" w:pos="540"/>
        </w:tabs>
        <w:ind w:left="540" w:hanging="540"/>
      </w:pPr>
      <w:rPr>
        <w:rFonts w:cs="Times New Roman" w:hint="default"/>
      </w:rPr>
    </w:lvl>
  </w:abstractNum>
  <w:abstractNum w:abstractNumId="12">
    <w:nsid w:val="283F4538"/>
    <w:multiLevelType w:val="singleLevel"/>
    <w:tmpl w:val="E2742C64"/>
    <w:lvl w:ilvl="0">
      <w:start w:val="1"/>
      <w:numFmt w:val="decimal"/>
      <w:lvlText w:val="%1."/>
      <w:lvlJc w:val="left"/>
      <w:pPr>
        <w:tabs>
          <w:tab w:val="num" w:pos="540"/>
        </w:tabs>
        <w:ind w:left="540" w:hanging="540"/>
      </w:pPr>
      <w:rPr>
        <w:rFonts w:cs="Times New Roman" w:hint="default"/>
      </w:rPr>
    </w:lvl>
  </w:abstractNum>
  <w:abstractNum w:abstractNumId="13">
    <w:nsid w:val="2AA703B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351360F6"/>
    <w:multiLevelType w:val="singleLevel"/>
    <w:tmpl w:val="E2742C64"/>
    <w:lvl w:ilvl="0">
      <w:start w:val="1"/>
      <w:numFmt w:val="decimal"/>
      <w:lvlText w:val="%1."/>
      <w:lvlJc w:val="left"/>
      <w:pPr>
        <w:tabs>
          <w:tab w:val="num" w:pos="540"/>
        </w:tabs>
        <w:ind w:left="540" w:hanging="540"/>
      </w:pPr>
      <w:rPr>
        <w:rFonts w:cs="Times New Roman" w:hint="default"/>
      </w:rPr>
    </w:lvl>
  </w:abstractNum>
  <w:abstractNum w:abstractNumId="15">
    <w:nsid w:val="3E99424C"/>
    <w:multiLevelType w:val="hybridMultilevel"/>
    <w:tmpl w:val="2556BE66"/>
    <w:lvl w:ilvl="0" w:tplc="738E7F60">
      <w:numFmt w:val="bullet"/>
      <w:lvlText w:val="–"/>
      <w:lvlJc w:val="left"/>
      <w:pPr>
        <w:tabs>
          <w:tab w:val="num" w:pos="0"/>
        </w:tabs>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E0C6173"/>
    <w:multiLevelType w:val="singleLevel"/>
    <w:tmpl w:val="7570BF7C"/>
    <w:lvl w:ilvl="0">
      <w:start w:val="4"/>
      <w:numFmt w:val="bullet"/>
      <w:lvlText w:val="-"/>
      <w:lvlJc w:val="left"/>
      <w:pPr>
        <w:tabs>
          <w:tab w:val="num" w:pos="420"/>
        </w:tabs>
        <w:ind w:left="420" w:hanging="360"/>
      </w:pPr>
      <w:rPr>
        <w:rFonts w:hint="default"/>
      </w:rPr>
    </w:lvl>
  </w:abstractNum>
  <w:abstractNum w:abstractNumId="17">
    <w:nsid w:val="4E3C21CE"/>
    <w:multiLevelType w:val="hybridMultilevel"/>
    <w:tmpl w:val="266EB804"/>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nsid w:val="4F6E769C"/>
    <w:multiLevelType w:val="hybridMultilevel"/>
    <w:tmpl w:val="12B278C8"/>
    <w:lvl w:ilvl="0" w:tplc="B7AA9BE8">
      <w:start w:val="1"/>
      <w:numFmt w:val="bullet"/>
      <w:lvlText w:val=""/>
      <w:lvlJc w:val="left"/>
      <w:pPr>
        <w:tabs>
          <w:tab w:val="num" w:pos="1425"/>
        </w:tabs>
        <w:ind w:left="1425"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1CF4BD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53681314"/>
    <w:multiLevelType w:val="hybridMultilevel"/>
    <w:tmpl w:val="3B56BB74"/>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59432E48"/>
    <w:multiLevelType w:val="singleLevel"/>
    <w:tmpl w:val="8E40B138"/>
    <w:lvl w:ilvl="0">
      <w:start w:val="1"/>
      <w:numFmt w:val="upperRoman"/>
      <w:lvlText w:val="%1."/>
      <w:lvlJc w:val="left"/>
      <w:pPr>
        <w:tabs>
          <w:tab w:val="num" w:pos="1440"/>
        </w:tabs>
        <w:ind w:left="1440" w:hanging="720"/>
      </w:pPr>
      <w:rPr>
        <w:rFonts w:cs="Times New Roman" w:hint="default"/>
      </w:rPr>
    </w:lvl>
  </w:abstractNum>
  <w:abstractNum w:abstractNumId="22">
    <w:nsid w:val="5AC21ACE"/>
    <w:multiLevelType w:val="hybridMultilevel"/>
    <w:tmpl w:val="FF12FEB2"/>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5AD60E0A"/>
    <w:multiLevelType w:val="hybridMultilevel"/>
    <w:tmpl w:val="757EDBBE"/>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4">
    <w:nsid w:val="5E6502C7"/>
    <w:multiLevelType w:val="hybridMultilevel"/>
    <w:tmpl w:val="5246AD6C"/>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6010118F"/>
    <w:multiLevelType w:val="hybridMultilevel"/>
    <w:tmpl w:val="87A2C03A"/>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648179D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7">
    <w:nsid w:val="6A4B1F0D"/>
    <w:multiLevelType w:val="hybridMultilevel"/>
    <w:tmpl w:val="D7DCAAA2"/>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6E52151D"/>
    <w:multiLevelType w:val="hybridMultilevel"/>
    <w:tmpl w:val="7E12D93A"/>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nsid w:val="7ACA61F4"/>
    <w:multiLevelType w:val="singleLevel"/>
    <w:tmpl w:val="6D9C9B8E"/>
    <w:lvl w:ilvl="0">
      <w:start w:val="1"/>
      <w:numFmt w:val="decimal"/>
      <w:lvlText w:val="%1)"/>
      <w:lvlJc w:val="left"/>
      <w:pPr>
        <w:tabs>
          <w:tab w:val="num" w:pos="1080"/>
        </w:tabs>
        <w:ind w:left="1080" w:hanging="360"/>
      </w:pPr>
      <w:rPr>
        <w:rFonts w:cs="Times New Roman" w:hint="default"/>
      </w:rPr>
    </w:lvl>
  </w:abstractNum>
  <w:abstractNum w:abstractNumId="30">
    <w:nsid w:val="7C7913F0"/>
    <w:multiLevelType w:val="hybridMultilevel"/>
    <w:tmpl w:val="01A0C53C"/>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7D335DE2"/>
    <w:multiLevelType w:val="hybridMultilevel"/>
    <w:tmpl w:val="E1DC3D9A"/>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2">
    <w:nsid w:val="7E6948AA"/>
    <w:multiLevelType w:val="hybridMultilevel"/>
    <w:tmpl w:val="AB60FA8E"/>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3">
    <w:nsid w:val="7ECB7603"/>
    <w:multiLevelType w:val="hybridMultilevel"/>
    <w:tmpl w:val="69FC6088"/>
    <w:lvl w:ilvl="0" w:tplc="FF1A508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13"/>
  </w:num>
  <w:num w:numId="2">
    <w:abstractNumId w:val="19"/>
  </w:num>
  <w:num w:numId="3">
    <w:abstractNumId w:val="5"/>
  </w:num>
  <w:num w:numId="4">
    <w:abstractNumId w:val="29"/>
  </w:num>
  <w:num w:numId="5">
    <w:abstractNumId w:val="21"/>
  </w:num>
  <w:num w:numId="6">
    <w:abstractNumId w:val="26"/>
  </w:num>
  <w:num w:numId="7">
    <w:abstractNumId w:val="11"/>
  </w:num>
  <w:num w:numId="8">
    <w:abstractNumId w:val="12"/>
  </w:num>
  <w:num w:numId="9">
    <w:abstractNumId w:val="10"/>
  </w:num>
  <w:num w:numId="10">
    <w:abstractNumId w:val="9"/>
  </w:num>
  <w:num w:numId="11">
    <w:abstractNumId w:val="14"/>
  </w:num>
  <w:num w:numId="12">
    <w:abstractNumId w:val="1"/>
  </w:num>
  <w:num w:numId="13">
    <w:abstractNumId w:val="16"/>
  </w:num>
  <w:num w:numId="14">
    <w:abstractNumId w:val="32"/>
  </w:num>
  <w:num w:numId="15">
    <w:abstractNumId w:val="17"/>
  </w:num>
  <w:num w:numId="16">
    <w:abstractNumId w:val="30"/>
  </w:num>
  <w:num w:numId="17">
    <w:abstractNumId w:val="8"/>
  </w:num>
  <w:num w:numId="18">
    <w:abstractNumId w:val="27"/>
  </w:num>
  <w:num w:numId="19">
    <w:abstractNumId w:val="23"/>
  </w:num>
  <w:num w:numId="20">
    <w:abstractNumId w:val="25"/>
  </w:num>
  <w:num w:numId="21">
    <w:abstractNumId w:val="33"/>
  </w:num>
  <w:num w:numId="22">
    <w:abstractNumId w:val="28"/>
  </w:num>
  <w:num w:numId="23">
    <w:abstractNumId w:val="6"/>
  </w:num>
  <w:num w:numId="24">
    <w:abstractNumId w:val="4"/>
  </w:num>
  <w:num w:numId="25">
    <w:abstractNumId w:val="31"/>
  </w:num>
  <w:num w:numId="26">
    <w:abstractNumId w:val="24"/>
  </w:num>
  <w:num w:numId="27">
    <w:abstractNumId w:val="22"/>
  </w:num>
  <w:num w:numId="28">
    <w:abstractNumId w:val="20"/>
  </w:num>
  <w:num w:numId="29">
    <w:abstractNumId w:val="2"/>
  </w:num>
  <w:num w:numId="30">
    <w:abstractNumId w:val="0"/>
    <w:lvlOverride w:ilvl="0">
      <w:lvl w:ilvl="0">
        <w:start w:val="1"/>
        <w:numFmt w:val="bullet"/>
        <w:lvlText w:val=""/>
        <w:legacy w:legacy="1" w:legacySpace="0" w:legacyIndent="283"/>
        <w:lvlJc w:val="left"/>
        <w:pPr>
          <w:ind w:left="1286" w:hanging="283"/>
        </w:pPr>
        <w:rPr>
          <w:rFonts w:ascii="Symbol" w:hAnsi="Symbol" w:hint="default"/>
        </w:rPr>
      </w:lvl>
    </w:lvlOverride>
  </w:num>
  <w:num w:numId="31">
    <w:abstractNumId w:val="18"/>
  </w:num>
  <w:num w:numId="32">
    <w:abstractNumId w:val="7"/>
  </w:num>
  <w:num w:numId="33">
    <w:abstractNumId w:val="15"/>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474"/>
    <w:rsid w:val="00012C28"/>
    <w:rsid w:val="0004605F"/>
    <w:rsid w:val="00097E95"/>
    <w:rsid w:val="00116257"/>
    <w:rsid w:val="001267E6"/>
    <w:rsid w:val="001543FE"/>
    <w:rsid w:val="001710A9"/>
    <w:rsid w:val="001A2A8C"/>
    <w:rsid w:val="00244AE6"/>
    <w:rsid w:val="0025231B"/>
    <w:rsid w:val="002B00BE"/>
    <w:rsid w:val="002F3771"/>
    <w:rsid w:val="003218AF"/>
    <w:rsid w:val="00395697"/>
    <w:rsid w:val="00395ABC"/>
    <w:rsid w:val="003C15B1"/>
    <w:rsid w:val="003D2481"/>
    <w:rsid w:val="00435CD8"/>
    <w:rsid w:val="00466D4A"/>
    <w:rsid w:val="004803C3"/>
    <w:rsid w:val="004A4474"/>
    <w:rsid w:val="00547508"/>
    <w:rsid w:val="00551B64"/>
    <w:rsid w:val="0056249C"/>
    <w:rsid w:val="00577058"/>
    <w:rsid w:val="00584840"/>
    <w:rsid w:val="005A3D7D"/>
    <w:rsid w:val="00612ED0"/>
    <w:rsid w:val="006A0C4D"/>
    <w:rsid w:val="006B060C"/>
    <w:rsid w:val="00723197"/>
    <w:rsid w:val="00733B9F"/>
    <w:rsid w:val="007833EF"/>
    <w:rsid w:val="007A7EC2"/>
    <w:rsid w:val="007B42D1"/>
    <w:rsid w:val="007D44BC"/>
    <w:rsid w:val="007F3647"/>
    <w:rsid w:val="007F5FE8"/>
    <w:rsid w:val="00871941"/>
    <w:rsid w:val="008A3B14"/>
    <w:rsid w:val="008B6FE9"/>
    <w:rsid w:val="008D7507"/>
    <w:rsid w:val="008E0363"/>
    <w:rsid w:val="008E25D1"/>
    <w:rsid w:val="008F2CA8"/>
    <w:rsid w:val="00910C0A"/>
    <w:rsid w:val="0091245E"/>
    <w:rsid w:val="00936CEF"/>
    <w:rsid w:val="009555E9"/>
    <w:rsid w:val="00975B2C"/>
    <w:rsid w:val="009C50FE"/>
    <w:rsid w:val="00A12B29"/>
    <w:rsid w:val="00A25253"/>
    <w:rsid w:val="00A7436F"/>
    <w:rsid w:val="00AA3404"/>
    <w:rsid w:val="00AB113F"/>
    <w:rsid w:val="00AF4A29"/>
    <w:rsid w:val="00B62910"/>
    <w:rsid w:val="00B74137"/>
    <w:rsid w:val="00C14DAB"/>
    <w:rsid w:val="00C32B34"/>
    <w:rsid w:val="00C54D93"/>
    <w:rsid w:val="00C65912"/>
    <w:rsid w:val="00C85CC7"/>
    <w:rsid w:val="00C966CE"/>
    <w:rsid w:val="00CB03F1"/>
    <w:rsid w:val="00CB3190"/>
    <w:rsid w:val="00CC19B7"/>
    <w:rsid w:val="00CC4024"/>
    <w:rsid w:val="00D15F4E"/>
    <w:rsid w:val="00D203C5"/>
    <w:rsid w:val="00D43DE4"/>
    <w:rsid w:val="00DF1F38"/>
    <w:rsid w:val="00E215D8"/>
    <w:rsid w:val="00E90B26"/>
    <w:rsid w:val="00E97A52"/>
    <w:rsid w:val="00EB307A"/>
    <w:rsid w:val="00F51410"/>
    <w:rsid w:val="00F62573"/>
    <w:rsid w:val="00F93990"/>
    <w:rsid w:val="00FA33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6DF5FA70-1362-40DC-9289-CA4980290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8E0363"/>
    <w:pPr>
      <w:keepNext/>
      <w:spacing w:line="360" w:lineRule="auto"/>
      <w:jc w:val="both"/>
      <w:outlineLvl w:val="0"/>
    </w:pPr>
    <w:rPr>
      <w:color w:val="000000"/>
      <w:szCs w:val="20"/>
    </w:rPr>
  </w:style>
  <w:style w:type="paragraph" w:styleId="2">
    <w:name w:val="heading 2"/>
    <w:basedOn w:val="a"/>
    <w:next w:val="a"/>
    <w:link w:val="20"/>
    <w:uiPriority w:val="9"/>
    <w:qFormat/>
    <w:rsid w:val="008E0363"/>
    <w:pPr>
      <w:keepNext/>
      <w:spacing w:line="360" w:lineRule="auto"/>
      <w:jc w:val="center"/>
      <w:outlineLvl w:val="1"/>
    </w:pPr>
    <w:rPr>
      <w:color w:val="00000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Normal (Web)"/>
    <w:basedOn w:val="a"/>
    <w:uiPriority w:val="99"/>
    <w:rsid w:val="004A4474"/>
    <w:pPr>
      <w:spacing w:before="100" w:beforeAutospacing="1" w:after="360" w:line="396" w:lineRule="atLeast"/>
      <w:jc w:val="both"/>
    </w:pPr>
  </w:style>
  <w:style w:type="paragraph" w:styleId="21">
    <w:name w:val="Body Text 2"/>
    <w:basedOn w:val="a"/>
    <w:link w:val="22"/>
    <w:uiPriority w:val="99"/>
    <w:rsid w:val="00097E95"/>
    <w:pPr>
      <w:autoSpaceDE w:val="0"/>
      <w:autoSpaceDN w:val="0"/>
      <w:spacing w:line="360" w:lineRule="auto"/>
      <w:ind w:firstLine="720"/>
      <w:jc w:val="both"/>
    </w:pPr>
    <w:rPr>
      <w:rFonts w:ascii="Courier New" w:hAnsi="Courier New" w:cs="Courier New"/>
      <w:sz w:val="28"/>
      <w:szCs w:val="28"/>
    </w:rPr>
  </w:style>
  <w:style w:type="character" w:customStyle="1" w:styleId="22">
    <w:name w:val="Основной текст 2 Знак"/>
    <w:link w:val="21"/>
    <w:uiPriority w:val="99"/>
    <w:semiHidden/>
    <w:locked/>
    <w:rPr>
      <w:rFonts w:cs="Times New Roman"/>
      <w:sz w:val="24"/>
      <w:szCs w:val="24"/>
    </w:rPr>
  </w:style>
  <w:style w:type="paragraph" w:styleId="a4">
    <w:name w:val="footer"/>
    <w:basedOn w:val="a"/>
    <w:link w:val="a5"/>
    <w:uiPriority w:val="99"/>
    <w:rsid w:val="00C14DAB"/>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C14DAB"/>
    <w:rPr>
      <w:rFonts w:cs="Times New Roman"/>
    </w:rPr>
  </w:style>
  <w:style w:type="paragraph" w:styleId="a7">
    <w:name w:val="Body Text Indent"/>
    <w:basedOn w:val="a"/>
    <w:link w:val="a8"/>
    <w:uiPriority w:val="99"/>
    <w:rsid w:val="008E0363"/>
    <w:pPr>
      <w:spacing w:after="120"/>
      <w:ind w:left="283"/>
    </w:pPr>
  </w:style>
  <w:style w:type="character" w:customStyle="1" w:styleId="a8">
    <w:name w:val="Основной текст с отступом Знак"/>
    <w:link w:val="a7"/>
    <w:uiPriority w:val="99"/>
    <w:semiHidden/>
    <w:locked/>
    <w:rPr>
      <w:rFonts w:cs="Times New Roman"/>
      <w:sz w:val="24"/>
      <w:szCs w:val="24"/>
    </w:rPr>
  </w:style>
  <w:style w:type="paragraph" w:customStyle="1" w:styleId="a9">
    <w:name w:val="Стиль"/>
    <w:basedOn w:val="a"/>
    <w:autoRedefine/>
    <w:rsid w:val="00C65912"/>
    <w:pPr>
      <w:spacing w:after="160" w:line="240" w:lineRule="exact"/>
    </w:pPr>
    <w:rPr>
      <w:rFonts w:eastAsia="SimSun"/>
      <w:b/>
      <w:sz w:val="28"/>
      <w:lang w:val="en-US" w:eastAsia="en-US"/>
    </w:rPr>
  </w:style>
  <w:style w:type="paragraph" w:styleId="aa">
    <w:name w:val="List Paragraph"/>
    <w:basedOn w:val="a"/>
    <w:uiPriority w:val="34"/>
    <w:qFormat/>
    <w:rsid w:val="00C65912"/>
    <w:pPr>
      <w:spacing w:after="200" w:line="276" w:lineRule="auto"/>
      <w:ind w:left="720"/>
      <w:contextualSpacing/>
    </w:pPr>
    <w:rPr>
      <w:rFonts w:ascii="Calibri" w:hAnsi="Calibri"/>
      <w:sz w:val="22"/>
      <w:szCs w:val="22"/>
    </w:rPr>
  </w:style>
  <w:style w:type="paragraph" w:styleId="23">
    <w:name w:val="Body Text Indent 2"/>
    <w:basedOn w:val="a"/>
    <w:link w:val="24"/>
    <w:uiPriority w:val="99"/>
    <w:rsid w:val="00D43DE4"/>
    <w:pPr>
      <w:tabs>
        <w:tab w:val="left" w:pos="1152"/>
      </w:tabs>
      <w:spacing w:after="120"/>
      <w:ind w:firstLine="720"/>
      <w:jc w:val="both"/>
    </w:pPr>
    <w:rPr>
      <w:szCs w:val="20"/>
    </w:rPr>
  </w:style>
  <w:style w:type="character" w:customStyle="1" w:styleId="24">
    <w:name w:val="Основной текст с отступом 2 Знак"/>
    <w:link w:val="23"/>
    <w:uiPriority w:val="99"/>
    <w:semiHidden/>
    <w:locked/>
    <w:rPr>
      <w:rFonts w:cs="Times New Roman"/>
      <w:sz w:val="24"/>
      <w:szCs w:val="24"/>
    </w:rPr>
  </w:style>
  <w:style w:type="paragraph" w:customStyle="1" w:styleId="ab">
    <w:name w:val="Стандартный"/>
    <w:basedOn w:val="a"/>
    <w:rsid w:val="008E25D1"/>
    <w:pPr>
      <w:overflowPunct w:val="0"/>
      <w:autoSpaceDE w:val="0"/>
      <w:autoSpaceDN w:val="0"/>
      <w:adjustRightInd w:val="0"/>
      <w:spacing w:line="360" w:lineRule="auto"/>
      <w:ind w:firstLine="720"/>
      <w:jc w:val="both"/>
      <w:textAlignment w:val="baseline"/>
    </w:pPr>
    <w:rPr>
      <w:szCs w:val="20"/>
    </w:rPr>
  </w:style>
  <w:style w:type="paragraph" w:styleId="ac">
    <w:name w:val="caption"/>
    <w:basedOn w:val="a"/>
    <w:next w:val="a"/>
    <w:uiPriority w:val="35"/>
    <w:qFormat/>
    <w:rsid w:val="00DF1F3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428229">
      <w:marLeft w:val="0"/>
      <w:marRight w:val="0"/>
      <w:marTop w:val="0"/>
      <w:marBottom w:val="0"/>
      <w:divBdr>
        <w:top w:val="none" w:sz="0" w:space="0" w:color="auto"/>
        <w:left w:val="none" w:sz="0" w:space="0" w:color="auto"/>
        <w:bottom w:val="none" w:sz="0" w:space="0" w:color="auto"/>
        <w:right w:val="none" w:sz="0" w:space="0" w:color="auto"/>
      </w:divBdr>
      <w:divsChild>
        <w:div w:id="373428231">
          <w:marLeft w:val="0"/>
          <w:marRight w:val="0"/>
          <w:marTop w:val="0"/>
          <w:marBottom w:val="0"/>
          <w:divBdr>
            <w:top w:val="single" w:sz="6" w:space="15" w:color="FFFFFF"/>
            <w:left w:val="none" w:sz="0" w:space="0" w:color="auto"/>
            <w:bottom w:val="none" w:sz="0" w:space="0" w:color="auto"/>
            <w:right w:val="none" w:sz="0" w:space="0" w:color="auto"/>
          </w:divBdr>
          <w:divsChild>
            <w:div w:id="373428230">
              <w:marLeft w:val="0"/>
              <w:marRight w:val="0"/>
              <w:marTop w:val="0"/>
              <w:marBottom w:val="0"/>
              <w:divBdr>
                <w:top w:val="none" w:sz="0" w:space="0" w:color="auto"/>
                <w:left w:val="none" w:sz="0" w:space="0" w:color="auto"/>
                <w:bottom w:val="none" w:sz="0" w:space="0" w:color="auto"/>
                <w:right w:val="none" w:sz="0" w:space="0" w:color="auto"/>
              </w:divBdr>
              <w:divsChild>
                <w:div w:id="373428228">
                  <w:marLeft w:val="0"/>
                  <w:marRight w:val="0"/>
                  <w:marTop w:val="0"/>
                  <w:marBottom w:val="0"/>
                  <w:divBdr>
                    <w:top w:val="none" w:sz="0" w:space="0" w:color="auto"/>
                    <w:left w:val="none" w:sz="0" w:space="0" w:color="auto"/>
                    <w:bottom w:val="none" w:sz="0" w:space="0" w:color="auto"/>
                    <w:right w:val="none" w:sz="0" w:space="0" w:color="auto"/>
                  </w:divBdr>
                  <w:divsChild>
                    <w:div w:id="373428232">
                      <w:marLeft w:val="0"/>
                      <w:marRight w:val="0"/>
                      <w:marTop w:val="0"/>
                      <w:marBottom w:val="0"/>
                      <w:divBdr>
                        <w:top w:val="single" w:sz="6" w:space="15" w:color="FFFFFF"/>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9833</Words>
  <Characters>56050</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Вступление</vt:lpstr>
    </vt:vector>
  </TitlesOfParts>
  <Company/>
  <LinksUpToDate>false</LinksUpToDate>
  <CharactersWithSpaces>65752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Вступление</dc:title>
  <dc:subject/>
  <dc:creator>User</dc:creator>
  <cp:keywords/>
  <dc:description/>
  <cp:lastModifiedBy>admin</cp:lastModifiedBy>
  <cp:revision>2</cp:revision>
  <dcterms:created xsi:type="dcterms:W3CDTF">2014-03-01T11:37:00Z</dcterms:created>
  <dcterms:modified xsi:type="dcterms:W3CDTF">2014-03-01T11:37:00Z</dcterms:modified>
</cp:coreProperties>
</file>