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E67" w:rsidRPr="0019266E" w:rsidRDefault="007F0E67" w:rsidP="00480EC7">
      <w:pPr>
        <w:widowControl w:val="0"/>
        <w:suppressAutoHyphens/>
        <w:spacing w:after="0" w:line="360" w:lineRule="auto"/>
        <w:ind w:firstLine="709"/>
        <w:jc w:val="both"/>
        <w:rPr>
          <w:rFonts w:ascii="Times New Roman" w:hAnsi="Times New Roman"/>
          <w:sz w:val="28"/>
          <w:szCs w:val="28"/>
        </w:rPr>
      </w:pPr>
      <w:r w:rsidRPr="0019266E">
        <w:rPr>
          <w:rFonts w:ascii="Times New Roman" w:hAnsi="Times New Roman"/>
          <w:sz w:val="28"/>
          <w:szCs w:val="28"/>
        </w:rPr>
        <w:t>Оглавление</w:t>
      </w:r>
    </w:p>
    <w:p w:rsidR="0019266E" w:rsidRDefault="0019266E" w:rsidP="00480EC7">
      <w:pPr>
        <w:widowControl w:val="0"/>
        <w:suppressAutoHyphens/>
        <w:spacing w:after="0" w:line="360" w:lineRule="auto"/>
        <w:ind w:firstLine="709"/>
        <w:rPr>
          <w:rFonts w:ascii="Times New Roman" w:hAnsi="Times New Roman"/>
          <w:sz w:val="28"/>
          <w:szCs w:val="28"/>
          <w:lang w:val="en-US"/>
        </w:rPr>
      </w:pPr>
    </w:p>
    <w:p w:rsidR="007F0E67" w:rsidRPr="0019266E" w:rsidRDefault="007F0E67" w:rsidP="00480EC7">
      <w:pPr>
        <w:widowControl w:val="0"/>
        <w:suppressAutoHyphens/>
        <w:spacing w:after="0" w:line="360" w:lineRule="auto"/>
        <w:rPr>
          <w:rFonts w:ascii="Times New Roman" w:hAnsi="Times New Roman"/>
          <w:sz w:val="28"/>
          <w:szCs w:val="28"/>
        </w:rPr>
      </w:pPr>
      <w:r w:rsidRPr="0019266E">
        <w:rPr>
          <w:rFonts w:ascii="Times New Roman" w:hAnsi="Times New Roman"/>
          <w:sz w:val="28"/>
          <w:szCs w:val="28"/>
        </w:rPr>
        <w:t>Введение</w:t>
      </w:r>
    </w:p>
    <w:p w:rsidR="0019266E" w:rsidRPr="00DA3202" w:rsidRDefault="007F0E67" w:rsidP="00480EC7">
      <w:pPr>
        <w:widowControl w:val="0"/>
        <w:suppressAutoHyphens/>
        <w:spacing w:after="0" w:line="360" w:lineRule="auto"/>
        <w:rPr>
          <w:rFonts w:ascii="Times New Roman" w:hAnsi="Times New Roman"/>
          <w:sz w:val="28"/>
          <w:szCs w:val="28"/>
          <w:lang w:val="en-US"/>
        </w:rPr>
      </w:pPr>
      <w:r w:rsidRPr="0019266E">
        <w:rPr>
          <w:rFonts w:ascii="Times New Roman" w:hAnsi="Times New Roman"/>
          <w:sz w:val="28"/>
          <w:szCs w:val="28"/>
        </w:rPr>
        <w:t>Глава 1</w:t>
      </w:r>
      <w:r w:rsidR="00DA3202">
        <w:rPr>
          <w:rFonts w:ascii="Times New Roman" w:hAnsi="Times New Roman"/>
          <w:sz w:val="28"/>
          <w:szCs w:val="28"/>
          <w:lang w:val="en-US"/>
        </w:rPr>
        <w:t>.</w:t>
      </w:r>
    </w:p>
    <w:p w:rsidR="0019266E" w:rsidRPr="0019266E" w:rsidRDefault="007F0E67" w:rsidP="00480EC7">
      <w:pPr>
        <w:pStyle w:val="a7"/>
        <w:widowControl w:val="0"/>
        <w:suppressAutoHyphens/>
        <w:spacing w:after="0" w:line="360" w:lineRule="auto"/>
        <w:ind w:left="0"/>
        <w:rPr>
          <w:rFonts w:ascii="Times New Roman" w:hAnsi="Times New Roman"/>
          <w:sz w:val="28"/>
          <w:szCs w:val="28"/>
        </w:rPr>
      </w:pPr>
      <w:r w:rsidRPr="0019266E">
        <w:rPr>
          <w:rFonts w:ascii="Times New Roman" w:hAnsi="Times New Roman"/>
          <w:sz w:val="28"/>
          <w:szCs w:val="28"/>
        </w:rPr>
        <w:t>1.1</w:t>
      </w:r>
      <w:r w:rsidR="00066423" w:rsidRPr="0019266E">
        <w:rPr>
          <w:rFonts w:ascii="Times New Roman" w:hAnsi="Times New Roman"/>
          <w:sz w:val="28"/>
          <w:szCs w:val="28"/>
        </w:rPr>
        <w:t xml:space="preserve"> Понятие </w:t>
      </w:r>
      <w:r w:rsidR="0019266E">
        <w:rPr>
          <w:rFonts w:ascii="Times New Roman" w:hAnsi="Times New Roman"/>
          <w:sz w:val="28"/>
          <w:szCs w:val="28"/>
        </w:rPr>
        <w:t>личных неимущественных прав</w:t>
      </w:r>
    </w:p>
    <w:p w:rsidR="007F0E67" w:rsidRPr="0019266E" w:rsidRDefault="007F0E67" w:rsidP="00480EC7">
      <w:pPr>
        <w:widowControl w:val="0"/>
        <w:suppressAutoHyphens/>
        <w:spacing w:after="0" w:line="360" w:lineRule="auto"/>
        <w:rPr>
          <w:rFonts w:ascii="Times New Roman" w:hAnsi="Times New Roman"/>
          <w:sz w:val="28"/>
          <w:szCs w:val="28"/>
        </w:rPr>
      </w:pPr>
      <w:r w:rsidRPr="0019266E">
        <w:rPr>
          <w:rFonts w:ascii="Times New Roman" w:hAnsi="Times New Roman"/>
          <w:sz w:val="28"/>
          <w:szCs w:val="28"/>
        </w:rPr>
        <w:t>1.2</w:t>
      </w:r>
      <w:r w:rsidR="0019266E">
        <w:rPr>
          <w:rFonts w:ascii="Times New Roman" w:hAnsi="Times New Roman"/>
          <w:sz w:val="28"/>
          <w:szCs w:val="28"/>
        </w:rPr>
        <w:t xml:space="preserve"> </w:t>
      </w:r>
      <w:r w:rsidR="00066423" w:rsidRPr="0019266E">
        <w:rPr>
          <w:rFonts w:ascii="Times New Roman" w:hAnsi="Times New Roman"/>
          <w:sz w:val="28"/>
          <w:szCs w:val="28"/>
        </w:rPr>
        <w:t>Виды л</w:t>
      </w:r>
      <w:r w:rsidR="0019266E">
        <w:rPr>
          <w:rFonts w:ascii="Times New Roman" w:hAnsi="Times New Roman"/>
          <w:sz w:val="28"/>
          <w:szCs w:val="28"/>
        </w:rPr>
        <w:t>ичных неимущественных прав</w:t>
      </w:r>
    </w:p>
    <w:p w:rsidR="007F0E67" w:rsidRPr="00DA3202" w:rsidRDefault="007F0E67" w:rsidP="00480EC7">
      <w:pPr>
        <w:widowControl w:val="0"/>
        <w:suppressAutoHyphens/>
        <w:spacing w:after="0" w:line="360" w:lineRule="auto"/>
        <w:rPr>
          <w:rFonts w:ascii="Times New Roman" w:hAnsi="Times New Roman"/>
          <w:sz w:val="28"/>
          <w:szCs w:val="28"/>
          <w:lang w:val="en-US"/>
        </w:rPr>
      </w:pPr>
      <w:r w:rsidRPr="0019266E">
        <w:rPr>
          <w:rFonts w:ascii="Times New Roman" w:hAnsi="Times New Roman"/>
          <w:sz w:val="28"/>
          <w:szCs w:val="28"/>
        </w:rPr>
        <w:t>Глава 2</w:t>
      </w:r>
      <w:r w:rsidR="00DA3202">
        <w:rPr>
          <w:rFonts w:ascii="Times New Roman" w:hAnsi="Times New Roman"/>
          <w:sz w:val="28"/>
          <w:szCs w:val="28"/>
          <w:lang w:val="en-US"/>
        </w:rPr>
        <w:t>.</w:t>
      </w:r>
    </w:p>
    <w:p w:rsidR="007F0E67" w:rsidRPr="0019266E" w:rsidRDefault="007F0E67" w:rsidP="00480EC7">
      <w:pPr>
        <w:widowControl w:val="0"/>
        <w:suppressAutoHyphens/>
        <w:spacing w:after="0" w:line="360" w:lineRule="auto"/>
        <w:rPr>
          <w:rFonts w:ascii="Times New Roman" w:hAnsi="Times New Roman"/>
          <w:sz w:val="28"/>
          <w:szCs w:val="28"/>
        </w:rPr>
      </w:pPr>
      <w:r w:rsidRPr="0019266E">
        <w:rPr>
          <w:rFonts w:ascii="Times New Roman" w:hAnsi="Times New Roman"/>
          <w:sz w:val="28"/>
          <w:szCs w:val="28"/>
        </w:rPr>
        <w:t>2.1</w:t>
      </w:r>
      <w:r w:rsidR="0019266E">
        <w:rPr>
          <w:rFonts w:ascii="Times New Roman" w:hAnsi="Times New Roman"/>
          <w:sz w:val="28"/>
          <w:szCs w:val="28"/>
        </w:rPr>
        <w:t xml:space="preserve"> </w:t>
      </w:r>
      <w:r w:rsidR="00066423" w:rsidRPr="0019266E">
        <w:rPr>
          <w:rFonts w:ascii="Times New Roman" w:hAnsi="Times New Roman"/>
          <w:sz w:val="28"/>
          <w:szCs w:val="28"/>
        </w:rPr>
        <w:t>Право на защиту чести, достоинства, деловой репутации</w:t>
      </w:r>
    </w:p>
    <w:p w:rsidR="0019266E" w:rsidRPr="0019266E" w:rsidRDefault="007F0E67" w:rsidP="00480EC7">
      <w:pPr>
        <w:widowControl w:val="0"/>
        <w:suppressAutoHyphens/>
        <w:spacing w:after="0" w:line="360" w:lineRule="auto"/>
        <w:rPr>
          <w:rFonts w:ascii="Times New Roman" w:hAnsi="Times New Roman"/>
          <w:sz w:val="28"/>
          <w:szCs w:val="28"/>
        </w:rPr>
      </w:pPr>
      <w:r w:rsidRPr="0019266E">
        <w:rPr>
          <w:rFonts w:ascii="Times New Roman" w:hAnsi="Times New Roman"/>
          <w:sz w:val="28"/>
          <w:szCs w:val="28"/>
        </w:rPr>
        <w:t>2.2</w:t>
      </w:r>
      <w:r w:rsidR="00066423" w:rsidRPr="0019266E">
        <w:rPr>
          <w:rFonts w:ascii="Times New Roman" w:hAnsi="Times New Roman"/>
          <w:sz w:val="28"/>
          <w:szCs w:val="28"/>
        </w:rPr>
        <w:t xml:space="preserve"> Гражданско-правовая охрана</w:t>
      </w:r>
      <w:r w:rsidR="0019266E">
        <w:rPr>
          <w:rFonts w:ascii="Times New Roman" w:hAnsi="Times New Roman"/>
          <w:sz w:val="28"/>
          <w:szCs w:val="28"/>
        </w:rPr>
        <w:t xml:space="preserve"> </w:t>
      </w:r>
      <w:r w:rsidR="00066423" w:rsidRPr="0019266E">
        <w:rPr>
          <w:rFonts w:ascii="Times New Roman" w:hAnsi="Times New Roman"/>
          <w:sz w:val="28"/>
          <w:szCs w:val="28"/>
        </w:rPr>
        <w:t>индивидуальной</w:t>
      </w:r>
      <w:r w:rsidR="0019266E" w:rsidRPr="0019266E">
        <w:rPr>
          <w:rFonts w:ascii="Times New Roman" w:hAnsi="Times New Roman"/>
          <w:sz w:val="28"/>
          <w:szCs w:val="28"/>
        </w:rPr>
        <w:t xml:space="preserve"> </w:t>
      </w:r>
      <w:r w:rsidR="0019266E">
        <w:rPr>
          <w:rFonts w:ascii="Times New Roman" w:hAnsi="Times New Roman"/>
          <w:sz w:val="28"/>
          <w:szCs w:val="28"/>
        </w:rPr>
        <w:t>свободы</w:t>
      </w:r>
    </w:p>
    <w:p w:rsidR="007F0E67" w:rsidRPr="0019266E" w:rsidRDefault="00066423" w:rsidP="00480EC7">
      <w:pPr>
        <w:widowControl w:val="0"/>
        <w:suppressAutoHyphens/>
        <w:spacing w:after="0" w:line="360" w:lineRule="auto"/>
        <w:rPr>
          <w:rFonts w:ascii="Times New Roman" w:hAnsi="Times New Roman"/>
          <w:sz w:val="28"/>
          <w:szCs w:val="28"/>
        </w:rPr>
      </w:pPr>
      <w:r w:rsidRPr="0019266E">
        <w:rPr>
          <w:rFonts w:ascii="Times New Roman" w:hAnsi="Times New Roman"/>
          <w:sz w:val="28"/>
          <w:szCs w:val="28"/>
        </w:rPr>
        <w:t>2.3 Охрана неприкосновенности и тайны личной</w:t>
      </w:r>
      <w:r w:rsidR="0019266E">
        <w:rPr>
          <w:rFonts w:ascii="Times New Roman" w:hAnsi="Times New Roman"/>
          <w:sz w:val="28"/>
          <w:szCs w:val="28"/>
        </w:rPr>
        <w:t xml:space="preserve"> </w:t>
      </w:r>
      <w:r w:rsidRPr="0019266E">
        <w:rPr>
          <w:rFonts w:ascii="Times New Roman" w:hAnsi="Times New Roman"/>
          <w:sz w:val="28"/>
          <w:szCs w:val="28"/>
        </w:rPr>
        <w:t>жизни</w:t>
      </w:r>
      <w:r w:rsidR="0019266E" w:rsidRPr="0019266E">
        <w:rPr>
          <w:rFonts w:ascii="Times New Roman" w:hAnsi="Times New Roman"/>
          <w:sz w:val="28"/>
          <w:szCs w:val="28"/>
        </w:rPr>
        <w:t xml:space="preserve"> </w:t>
      </w:r>
      <w:r w:rsidR="0019266E">
        <w:rPr>
          <w:rFonts w:ascii="Times New Roman" w:hAnsi="Times New Roman"/>
          <w:sz w:val="28"/>
          <w:szCs w:val="28"/>
        </w:rPr>
        <w:t>граждан</w:t>
      </w:r>
    </w:p>
    <w:p w:rsidR="0019266E" w:rsidRPr="0019266E" w:rsidRDefault="007F0E67" w:rsidP="00480EC7">
      <w:pPr>
        <w:widowControl w:val="0"/>
        <w:suppressAutoHyphens/>
        <w:spacing w:after="0" w:line="360" w:lineRule="auto"/>
        <w:rPr>
          <w:rFonts w:ascii="Times New Roman" w:hAnsi="Times New Roman"/>
          <w:sz w:val="28"/>
          <w:szCs w:val="28"/>
        </w:rPr>
      </w:pPr>
      <w:r w:rsidRPr="0019266E">
        <w:rPr>
          <w:rFonts w:ascii="Times New Roman" w:hAnsi="Times New Roman"/>
          <w:sz w:val="28"/>
          <w:szCs w:val="28"/>
        </w:rPr>
        <w:t>Глава 3</w:t>
      </w:r>
    </w:p>
    <w:p w:rsidR="00656A03" w:rsidRPr="0019266E" w:rsidRDefault="007F0E67" w:rsidP="00480EC7">
      <w:pPr>
        <w:widowControl w:val="0"/>
        <w:suppressAutoHyphens/>
        <w:spacing w:after="0" w:line="360" w:lineRule="auto"/>
        <w:rPr>
          <w:rFonts w:ascii="Times New Roman" w:hAnsi="Times New Roman"/>
          <w:sz w:val="28"/>
          <w:szCs w:val="28"/>
        </w:rPr>
      </w:pPr>
      <w:r w:rsidRPr="0019266E">
        <w:rPr>
          <w:rFonts w:ascii="Times New Roman" w:hAnsi="Times New Roman"/>
          <w:sz w:val="28"/>
          <w:szCs w:val="28"/>
        </w:rPr>
        <w:t>3.</w:t>
      </w:r>
      <w:r w:rsidR="00066423" w:rsidRPr="0019266E">
        <w:rPr>
          <w:rFonts w:ascii="Times New Roman" w:hAnsi="Times New Roman"/>
          <w:sz w:val="28"/>
          <w:szCs w:val="28"/>
        </w:rPr>
        <w:t>1</w:t>
      </w:r>
      <w:r w:rsidR="0019266E">
        <w:rPr>
          <w:rFonts w:ascii="Times New Roman" w:hAnsi="Times New Roman"/>
          <w:sz w:val="28"/>
          <w:szCs w:val="28"/>
        </w:rPr>
        <w:t xml:space="preserve"> </w:t>
      </w:r>
      <w:r w:rsidR="00066423" w:rsidRPr="0019266E">
        <w:rPr>
          <w:rFonts w:ascii="Times New Roman" w:hAnsi="Times New Roman"/>
          <w:sz w:val="28"/>
          <w:szCs w:val="28"/>
        </w:rPr>
        <w:t>Систематизация личных неимущественных</w:t>
      </w:r>
      <w:r w:rsidR="0019266E">
        <w:rPr>
          <w:rFonts w:ascii="Times New Roman" w:hAnsi="Times New Roman"/>
          <w:sz w:val="28"/>
          <w:szCs w:val="28"/>
        </w:rPr>
        <w:t xml:space="preserve"> </w:t>
      </w:r>
      <w:r w:rsidR="00066423" w:rsidRPr="0019266E">
        <w:rPr>
          <w:rFonts w:ascii="Times New Roman" w:hAnsi="Times New Roman"/>
          <w:sz w:val="28"/>
          <w:szCs w:val="28"/>
        </w:rPr>
        <w:t>прав</w:t>
      </w:r>
    </w:p>
    <w:p w:rsidR="007F0E67" w:rsidRPr="0019266E" w:rsidRDefault="007F0E67" w:rsidP="00480EC7">
      <w:pPr>
        <w:widowControl w:val="0"/>
        <w:suppressAutoHyphens/>
        <w:spacing w:after="0" w:line="360" w:lineRule="auto"/>
        <w:rPr>
          <w:rFonts w:ascii="Times New Roman" w:hAnsi="Times New Roman"/>
          <w:sz w:val="28"/>
          <w:szCs w:val="28"/>
        </w:rPr>
      </w:pPr>
      <w:r w:rsidRPr="0019266E">
        <w:rPr>
          <w:rFonts w:ascii="Times New Roman" w:hAnsi="Times New Roman"/>
          <w:sz w:val="28"/>
          <w:szCs w:val="28"/>
        </w:rPr>
        <w:t>Заключе</w:t>
      </w:r>
      <w:r w:rsidR="0019266E">
        <w:rPr>
          <w:rFonts w:ascii="Times New Roman" w:hAnsi="Times New Roman"/>
          <w:sz w:val="28"/>
          <w:szCs w:val="28"/>
        </w:rPr>
        <w:t>ние</w:t>
      </w:r>
    </w:p>
    <w:p w:rsidR="007F0E67" w:rsidRPr="0019266E" w:rsidRDefault="00656A03" w:rsidP="00480EC7">
      <w:pPr>
        <w:widowControl w:val="0"/>
        <w:suppressAutoHyphens/>
        <w:spacing w:after="0" w:line="360" w:lineRule="auto"/>
        <w:rPr>
          <w:rFonts w:ascii="Times New Roman" w:hAnsi="Times New Roman"/>
          <w:sz w:val="28"/>
          <w:szCs w:val="28"/>
        </w:rPr>
      </w:pPr>
      <w:r w:rsidRPr="0019266E">
        <w:rPr>
          <w:rFonts w:ascii="Times New Roman" w:hAnsi="Times New Roman"/>
          <w:sz w:val="28"/>
          <w:szCs w:val="28"/>
        </w:rPr>
        <w:t xml:space="preserve">Библиографический </w:t>
      </w:r>
      <w:r w:rsidR="00066423" w:rsidRPr="0019266E">
        <w:rPr>
          <w:rFonts w:ascii="Times New Roman" w:hAnsi="Times New Roman"/>
          <w:sz w:val="28"/>
          <w:szCs w:val="28"/>
        </w:rPr>
        <w:t>список</w:t>
      </w:r>
      <w:r w:rsidR="0019266E" w:rsidRPr="0019266E">
        <w:rPr>
          <w:rFonts w:ascii="Times New Roman" w:hAnsi="Times New Roman"/>
          <w:sz w:val="28"/>
          <w:szCs w:val="28"/>
        </w:rPr>
        <w:t xml:space="preserve"> </w:t>
      </w:r>
      <w:r w:rsidR="0019266E">
        <w:rPr>
          <w:rFonts w:ascii="Times New Roman" w:hAnsi="Times New Roman"/>
          <w:sz w:val="28"/>
          <w:szCs w:val="28"/>
        </w:rPr>
        <w:t>литературы</w:t>
      </w:r>
    </w:p>
    <w:p w:rsidR="007F0E67" w:rsidRPr="0019266E" w:rsidRDefault="007F0E67" w:rsidP="00480EC7">
      <w:pPr>
        <w:widowControl w:val="0"/>
        <w:suppressAutoHyphens/>
        <w:spacing w:after="0" w:line="360" w:lineRule="auto"/>
        <w:rPr>
          <w:rFonts w:ascii="Times New Roman" w:hAnsi="Times New Roman"/>
          <w:sz w:val="28"/>
          <w:szCs w:val="28"/>
        </w:rPr>
      </w:pPr>
      <w:r w:rsidRPr="0019266E">
        <w:rPr>
          <w:rFonts w:ascii="Times New Roman" w:hAnsi="Times New Roman"/>
          <w:sz w:val="28"/>
          <w:szCs w:val="28"/>
        </w:rPr>
        <w:t>Приложения</w:t>
      </w:r>
    </w:p>
    <w:p w:rsidR="007F0E67" w:rsidRPr="0019266E" w:rsidRDefault="007F0E67" w:rsidP="00480EC7">
      <w:pPr>
        <w:widowControl w:val="0"/>
        <w:suppressAutoHyphens/>
        <w:autoSpaceDE w:val="0"/>
        <w:autoSpaceDN w:val="0"/>
        <w:adjustRightInd w:val="0"/>
        <w:spacing w:after="0" w:line="360" w:lineRule="auto"/>
        <w:ind w:firstLine="709"/>
        <w:jc w:val="both"/>
        <w:rPr>
          <w:rFonts w:ascii="Times New Roman" w:hAnsi="Times New Roman"/>
          <w:sz w:val="28"/>
          <w:szCs w:val="28"/>
        </w:rPr>
      </w:pPr>
    </w:p>
    <w:p w:rsidR="0019266E" w:rsidRDefault="0019266E" w:rsidP="00480EC7">
      <w:pPr>
        <w:widowControl w:val="0"/>
        <w:suppressAutoHyphens/>
        <w:rPr>
          <w:rFonts w:ascii="Times New Roman" w:hAnsi="Times New Roman"/>
          <w:sz w:val="28"/>
          <w:szCs w:val="28"/>
        </w:rPr>
      </w:pPr>
      <w:r>
        <w:rPr>
          <w:rFonts w:ascii="Times New Roman" w:hAnsi="Times New Roman"/>
          <w:sz w:val="28"/>
          <w:szCs w:val="28"/>
        </w:rPr>
        <w:br w:type="page"/>
      </w:r>
    </w:p>
    <w:p w:rsidR="00287850" w:rsidRPr="0019266E" w:rsidRDefault="0019266E" w:rsidP="00480EC7">
      <w:pPr>
        <w:widowControl w:val="0"/>
        <w:suppressAutoHyphens/>
        <w:spacing w:after="0" w:line="360" w:lineRule="auto"/>
        <w:ind w:firstLine="709"/>
        <w:jc w:val="both"/>
        <w:rPr>
          <w:rFonts w:ascii="Times New Roman" w:hAnsi="Times New Roman"/>
          <w:sz w:val="28"/>
        </w:rPr>
      </w:pPr>
      <w:r>
        <w:rPr>
          <w:rFonts w:ascii="Times New Roman" w:hAnsi="Times New Roman"/>
          <w:sz w:val="28"/>
          <w:szCs w:val="28"/>
        </w:rPr>
        <w:t>Введение</w:t>
      </w:r>
    </w:p>
    <w:p w:rsidR="00655BBC" w:rsidRPr="0019266E" w:rsidRDefault="00655BBC" w:rsidP="00480EC7">
      <w:pPr>
        <w:widowControl w:val="0"/>
        <w:suppressAutoHyphens/>
        <w:spacing w:after="0" w:line="360" w:lineRule="auto"/>
        <w:ind w:firstLine="709"/>
        <w:jc w:val="both"/>
        <w:rPr>
          <w:rFonts w:ascii="Times New Roman" w:hAnsi="Times New Roman"/>
          <w:bCs/>
          <w:sz w:val="28"/>
          <w:szCs w:val="28"/>
        </w:rPr>
      </w:pPr>
    </w:p>
    <w:p w:rsidR="00924E66" w:rsidRPr="0019266E" w:rsidRDefault="00656A03" w:rsidP="00480EC7">
      <w:pPr>
        <w:widowControl w:val="0"/>
        <w:suppressAutoHyphens/>
        <w:spacing w:after="0" w:line="360" w:lineRule="auto"/>
        <w:ind w:firstLine="709"/>
        <w:jc w:val="both"/>
        <w:rPr>
          <w:rFonts w:ascii="Times New Roman" w:hAnsi="Times New Roman"/>
          <w:bCs/>
          <w:sz w:val="28"/>
          <w:szCs w:val="28"/>
        </w:rPr>
      </w:pPr>
      <w:r w:rsidRPr="0019266E">
        <w:rPr>
          <w:rFonts w:ascii="Times New Roman" w:hAnsi="Times New Roman"/>
          <w:bCs/>
          <w:sz w:val="28"/>
          <w:szCs w:val="28"/>
        </w:rPr>
        <w:t>Личные права неразрывно связаны с такими понятиями, как равенство, свобода, неприкосновенность личности. И это естественно, так как идеи равенства, свободы, личной неприкосновенности на протяжении всей истории цивилизации использовались в борьбе нового со старым.</w:t>
      </w:r>
    </w:p>
    <w:p w:rsidR="00656A03" w:rsidRPr="0019266E" w:rsidRDefault="00656A03" w:rsidP="00480EC7">
      <w:pPr>
        <w:widowControl w:val="0"/>
        <w:suppressAutoHyphens/>
        <w:spacing w:after="0" w:line="360" w:lineRule="auto"/>
        <w:ind w:firstLine="709"/>
        <w:jc w:val="both"/>
        <w:rPr>
          <w:rFonts w:ascii="Times New Roman" w:hAnsi="Times New Roman"/>
          <w:bCs/>
          <w:sz w:val="28"/>
          <w:szCs w:val="28"/>
        </w:rPr>
      </w:pPr>
      <w:r w:rsidRPr="0019266E">
        <w:rPr>
          <w:rFonts w:ascii="Times New Roman" w:hAnsi="Times New Roman"/>
          <w:bCs/>
          <w:sz w:val="28"/>
          <w:szCs w:val="28"/>
        </w:rPr>
        <w:t>Определяется предметная принадлежность личных неимущественных прав гражданскому праву, представляется возможной следующая их классификация:</w:t>
      </w:r>
    </w:p>
    <w:p w:rsidR="00656A03" w:rsidRPr="0019266E" w:rsidRDefault="00656A03" w:rsidP="00480EC7">
      <w:pPr>
        <w:widowControl w:val="0"/>
        <w:suppressAutoHyphens/>
        <w:spacing w:after="0" w:line="360" w:lineRule="auto"/>
        <w:ind w:firstLine="709"/>
        <w:jc w:val="both"/>
        <w:rPr>
          <w:rFonts w:ascii="Times New Roman" w:hAnsi="Times New Roman"/>
          <w:bCs/>
          <w:sz w:val="28"/>
          <w:szCs w:val="28"/>
        </w:rPr>
      </w:pPr>
      <w:r w:rsidRPr="0019266E">
        <w:rPr>
          <w:rFonts w:ascii="Times New Roman" w:hAnsi="Times New Roman"/>
          <w:bCs/>
          <w:sz w:val="28"/>
          <w:szCs w:val="28"/>
        </w:rPr>
        <w:t>1) личные неимущественные права, направленные на индивидуализацию личности управомоченного лица: право на имя, право на защиту чести и достоинства, а также тесно связанные с ним право на опровержение и право на ответ;</w:t>
      </w:r>
    </w:p>
    <w:p w:rsidR="00656A03" w:rsidRPr="0019266E" w:rsidRDefault="00656A03" w:rsidP="00480EC7">
      <w:pPr>
        <w:widowControl w:val="0"/>
        <w:suppressAutoHyphens/>
        <w:spacing w:after="0" w:line="360" w:lineRule="auto"/>
        <w:ind w:firstLine="709"/>
        <w:jc w:val="both"/>
        <w:rPr>
          <w:rFonts w:ascii="Times New Roman" w:hAnsi="Times New Roman"/>
          <w:bCs/>
          <w:sz w:val="28"/>
          <w:szCs w:val="28"/>
        </w:rPr>
      </w:pPr>
      <w:r w:rsidRPr="0019266E">
        <w:rPr>
          <w:rFonts w:ascii="Times New Roman" w:hAnsi="Times New Roman"/>
          <w:bCs/>
          <w:sz w:val="28"/>
          <w:szCs w:val="28"/>
        </w:rPr>
        <w:t>2) личные неимущественные права, направленные на обеспечение личной неприкосновенности граждан, включающие право на телесную неприкосновенность и охрану жизни и здоровья, на неприкосновенность личного облика, а также личного изображения;</w:t>
      </w:r>
    </w:p>
    <w:p w:rsidR="00656A03" w:rsidRPr="0019266E" w:rsidRDefault="00656A03" w:rsidP="00480EC7">
      <w:pPr>
        <w:widowControl w:val="0"/>
        <w:suppressAutoHyphens/>
        <w:spacing w:after="0" w:line="360" w:lineRule="auto"/>
        <w:ind w:firstLine="709"/>
        <w:jc w:val="both"/>
        <w:rPr>
          <w:rFonts w:ascii="Times New Roman" w:hAnsi="Times New Roman"/>
          <w:bCs/>
          <w:sz w:val="28"/>
          <w:szCs w:val="28"/>
        </w:rPr>
      </w:pPr>
      <w:r w:rsidRPr="0019266E">
        <w:rPr>
          <w:rFonts w:ascii="Times New Roman" w:hAnsi="Times New Roman"/>
          <w:bCs/>
          <w:sz w:val="28"/>
          <w:szCs w:val="28"/>
        </w:rPr>
        <w:t>3) личные неимущественные права, направленные на обеспечение неприкосновенности и тайны личной жизни граждан: права на неприкосновенность жилища, личной документации, права на тайну личной жизни, в том числе: адвокатскую, медицинскую тайну, тайну совершения нотариальных и следственных действий, вкладов в банки и иные кредитные организации, личного общения, сведений, полученных средствами массовой информации.</w:t>
      </w:r>
    </w:p>
    <w:p w:rsidR="00066423" w:rsidRPr="0019266E" w:rsidRDefault="00656A03" w:rsidP="00480EC7">
      <w:pPr>
        <w:widowControl w:val="0"/>
        <w:suppressAutoHyphens/>
        <w:spacing w:after="0" w:line="360" w:lineRule="auto"/>
        <w:ind w:firstLine="709"/>
        <w:jc w:val="both"/>
        <w:rPr>
          <w:rFonts w:ascii="Times New Roman" w:hAnsi="Times New Roman"/>
          <w:bCs/>
          <w:sz w:val="28"/>
          <w:szCs w:val="28"/>
        </w:rPr>
      </w:pPr>
      <w:r w:rsidRPr="0019266E">
        <w:rPr>
          <w:rFonts w:ascii="Times New Roman" w:hAnsi="Times New Roman"/>
          <w:bCs/>
          <w:sz w:val="28"/>
          <w:szCs w:val="28"/>
        </w:rPr>
        <w:t>Все названные вопросы требуют дальнейшего рассмотрения и изучения, что является целью моей курсовой работы.</w:t>
      </w:r>
    </w:p>
    <w:p w:rsidR="0019266E" w:rsidRDefault="0019266E" w:rsidP="00480EC7">
      <w:pPr>
        <w:widowControl w:val="0"/>
        <w:suppressAutoHyphens/>
        <w:spacing w:after="0" w:line="360" w:lineRule="auto"/>
        <w:ind w:firstLine="709"/>
        <w:jc w:val="both"/>
        <w:rPr>
          <w:rFonts w:ascii="Times New Roman" w:hAnsi="Times New Roman"/>
          <w:bCs/>
          <w:sz w:val="28"/>
          <w:szCs w:val="28"/>
        </w:rPr>
      </w:pPr>
    </w:p>
    <w:p w:rsidR="0019266E" w:rsidRDefault="0019266E" w:rsidP="00480EC7">
      <w:pPr>
        <w:widowControl w:val="0"/>
        <w:suppressAutoHyphens/>
        <w:rPr>
          <w:rFonts w:ascii="Times New Roman" w:hAnsi="Times New Roman"/>
          <w:bCs/>
          <w:sz w:val="28"/>
          <w:szCs w:val="28"/>
        </w:rPr>
      </w:pPr>
      <w:r>
        <w:rPr>
          <w:rFonts w:ascii="Times New Roman" w:hAnsi="Times New Roman"/>
          <w:bCs/>
          <w:sz w:val="28"/>
          <w:szCs w:val="28"/>
        </w:rPr>
        <w:br w:type="page"/>
      </w:r>
    </w:p>
    <w:p w:rsidR="00656A03" w:rsidRPr="00DA3202" w:rsidRDefault="0019266E" w:rsidP="00480EC7">
      <w:pPr>
        <w:widowControl w:val="0"/>
        <w:suppressAutoHyphens/>
        <w:spacing w:after="0" w:line="360" w:lineRule="auto"/>
        <w:ind w:firstLine="709"/>
        <w:jc w:val="both"/>
        <w:rPr>
          <w:rFonts w:ascii="Times New Roman" w:hAnsi="Times New Roman"/>
          <w:bCs/>
          <w:sz w:val="28"/>
          <w:szCs w:val="28"/>
          <w:lang w:val="en-US"/>
        </w:rPr>
      </w:pPr>
      <w:r w:rsidRPr="0019266E">
        <w:rPr>
          <w:rFonts w:ascii="Times New Roman" w:hAnsi="Times New Roman"/>
          <w:bCs/>
          <w:sz w:val="28"/>
          <w:szCs w:val="28"/>
        </w:rPr>
        <w:t>Глава</w:t>
      </w:r>
      <w:r w:rsidR="00656A03" w:rsidRPr="0019266E">
        <w:rPr>
          <w:rFonts w:ascii="Times New Roman" w:hAnsi="Times New Roman"/>
          <w:bCs/>
          <w:sz w:val="28"/>
          <w:szCs w:val="28"/>
        </w:rPr>
        <w:t xml:space="preserve"> 1</w:t>
      </w:r>
      <w:r w:rsidR="00DA3202">
        <w:rPr>
          <w:rFonts w:ascii="Times New Roman" w:hAnsi="Times New Roman"/>
          <w:bCs/>
          <w:sz w:val="28"/>
          <w:szCs w:val="28"/>
          <w:lang w:val="en-US"/>
        </w:rPr>
        <w:t>.</w:t>
      </w:r>
    </w:p>
    <w:p w:rsidR="0019266E" w:rsidRPr="0019266E" w:rsidRDefault="0019266E" w:rsidP="00480EC7">
      <w:pPr>
        <w:widowControl w:val="0"/>
        <w:suppressAutoHyphens/>
        <w:spacing w:after="0" w:line="360" w:lineRule="auto"/>
        <w:ind w:firstLine="709"/>
        <w:jc w:val="both"/>
        <w:rPr>
          <w:rFonts w:ascii="Times New Roman" w:hAnsi="Times New Roman"/>
          <w:bCs/>
          <w:sz w:val="28"/>
          <w:szCs w:val="28"/>
        </w:rPr>
      </w:pPr>
    </w:p>
    <w:p w:rsidR="00656A03" w:rsidRPr="0019266E" w:rsidRDefault="0019266E" w:rsidP="00480EC7">
      <w:pPr>
        <w:pStyle w:val="a7"/>
        <w:widowControl w:val="0"/>
        <w:numPr>
          <w:ilvl w:val="1"/>
          <w:numId w:val="9"/>
        </w:numPr>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Понятие личных неимущественных прав</w:t>
      </w:r>
    </w:p>
    <w:p w:rsidR="00656A03" w:rsidRPr="0019266E" w:rsidRDefault="00656A03" w:rsidP="00480EC7">
      <w:pPr>
        <w:pStyle w:val="a7"/>
        <w:widowControl w:val="0"/>
        <w:suppressAutoHyphens/>
        <w:spacing w:after="0" w:line="360" w:lineRule="auto"/>
        <w:ind w:left="0" w:firstLine="709"/>
        <w:jc w:val="both"/>
        <w:rPr>
          <w:rFonts w:ascii="Times New Roman" w:hAnsi="Times New Roman"/>
          <w:bCs/>
          <w:sz w:val="28"/>
          <w:szCs w:val="28"/>
        </w:rPr>
      </w:pPr>
    </w:p>
    <w:p w:rsidR="00656A03" w:rsidRPr="0019266E" w:rsidRDefault="00656A03"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Личные неимущественные права — вид субъективных прав, относящихся к категории нематериальных благ. Личные неимущественные права (право свободного передвижения, право выбора места пребывания и жительства, право на имя и др.) возникают у гражданина в силу закона. Они входят в содержание правоспособности.</w:t>
      </w:r>
    </w:p>
    <w:p w:rsidR="00656A03" w:rsidRPr="0019266E" w:rsidRDefault="00656A03"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Особенностями личных неимущественных прав являются отсутствие материального (имущественного) содержания и неразрывная связь с личностью носителя, предопределяющая неотчуждаемость и непередаваемость этих прав.</w:t>
      </w:r>
    </w:p>
    <w:p w:rsidR="00656A03" w:rsidRPr="0019266E" w:rsidRDefault="00656A03"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При характеристике личных неимущественных прав как субъективных гражданских прав необходимо отметить, что эти права являются правами строго личного характера. Это означает, что данные права согласно ст. 150 ГК принадлежат гражданину от рождения или в силу закона, являются неотчуждаемыми и непередаваемы другим лицам иным способом, кроме случаев, предусмотренных законом, когда в установленном им порядке личные неимущественные права и другие нематериальные блага, принадлежавшие умершему, могут осуществляться и защищаться другими лицами (в том числе наследниками правообладателя). Кроме того, имеются также все основания отнести эти права к категории исключительных. Какой бы теории ни придерживались при определении сущности юридического лица, следует иметь в виду, что</w:t>
      </w:r>
      <w:r w:rsidR="0019266E">
        <w:rPr>
          <w:rFonts w:ascii="Times New Roman" w:hAnsi="Times New Roman"/>
          <w:bCs/>
          <w:sz w:val="28"/>
          <w:szCs w:val="28"/>
        </w:rPr>
        <w:t xml:space="preserve"> </w:t>
      </w:r>
      <w:r w:rsidRPr="0019266E">
        <w:rPr>
          <w:rFonts w:ascii="Times New Roman" w:hAnsi="Times New Roman"/>
          <w:bCs/>
          <w:sz w:val="28"/>
          <w:szCs w:val="28"/>
        </w:rPr>
        <w:t>оно является искусственным субъектом права и потому не может вообще иметь личных прав (право на деловую репутацию непосредственно связано с имущественными правами).</w:t>
      </w:r>
    </w:p>
    <w:p w:rsidR="00656A03" w:rsidRPr="0019266E" w:rsidRDefault="00656A03"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Далее, это права неимущественные. Они никоим образом не связаны с имущественными правами. Закрепленный ст. 150 ГК перечень неимущественных благ как объектов гражданских прав с очевидностью свидетельствует об этом. Важно иметь в виду, что указанный перечень не является исчерпывающим, поэтому объектами гражданских прав могут быть и иные нематериальные блага, лишь бы они принадлежали гражданину от рождения или в силу закона.</w:t>
      </w:r>
    </w:p>
    <w:p w:rsidR="00656A03" w:rsidRPr="0019266E" w:rsidRDefault="00656A03"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По своему характеру личные неимущественные права являются правами абсолютными. Следовательно, управомоченному лицу противостоит неопределенный круг лиц, обязанных воздерживаться от каких бы то ни было нарушений личных неимущественных прав граждан. В литературе справедливо отмечается, что суть гражданско-правовой охраны личной жизни состоит в обеспечении свободы гражданина определять поведение в индивидуальной жизнедеятельности по своему усмотрению, исключающему вмешательство в его личную жизнь со стороны других лиц, кроме случаев, прямо предусмотренных законом.</w:t>
      </w:r>
    </w:p>
    <w:p w:rsidR="00656A03" w:rsidRPr="0019266E" w:rsidRDefault="00656A03"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Вместе с тем личные неимущественные права как права абсолютные имеют специфику по сравнению с иными субъективными правами подобного рода (например, правом собственности). Главной особенностью личных неимущественных прав является то, что в их структуре отсутствует одно из</w:t>
      </w:r>
      <w:r w:rsidR="0019266E">
        <w:rPr>
          <w:rFonts w:ascii="Times New Roman" w:hAnsi="Times New Roman"/>
          <w:bCs/>
          <w:sz w:val="28"/>
          <w:szCs w:val="28"/>
        </w:rPr>
        <w:t xml:space="preserve"> </w:t>
      </w:r>
      <w:r w:rsidRPr="0019266E">
        <w:rPr>
          <w:rFonts w:ascii="Times New Roman" w:hAnsi="Times New Roman"/>
          <w:bCs/>
          <w:sz w:val="28"/>
          <w:szCs w:val="28"/>
        </w:rPr>
        <w:t>правомочий, характерное для других абсолютных прав. Если право собственности предполагает возможность управомоченного лица осуществлять наиболее всеобъемлющим способом правомочия владения, пользования и распоряжения имуществом, то для личных неимущественных прав это нехарактерно. Здесь управомоченное лицо осуществляет принадлежащие ему личные неимущественные права своими действиями (например, создает представление у окружающих о собственной репутации) вне рамок права.</w:t>
      </w:r>
    </w:p>
    <w:p w:rsidR="00656A03" w:rsidRPr="0019266E" w:rsidRDefault="00656A03"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 xml:space="preserve">В связи с этим для личных </w:t>
      </w:r>
      <w:r w:rsidR="00066423" w:rsidRPr="0019266E">
        <w:rPr>
          <w:rFonts w:ascii="Times New Roman" w:hAnsi="Times New Roman"/>
          <w:bCs/>
          <w:sz w:val="28"/>
          <w:szCs w:val="28"/>
        </w:rPr>
        <w:t xml:space="preserve">неимущественных прав характерно </w:t>
      </w:r>
      <w:r w:rsidRPr="0019266E">
        <w:rPr>
          <w:rFonts w:ascii="Times New Roman" w:hAnsi="Times New Roman"/>
          <w:bCs/>
          <w:sz w:val="28"/>
          <w:szCs w:val="28"/>
        </w:rPr>
        <w:t>наличие двух правомочий:</w:t>
      </w:r>
    </w:p>
    <w:p w:rsidR="00656A03" w:rsidRPr="0019266E" w:rsidRDefault="0019266E" w:rsidP="00480EC7">
      <w:pPr>
        <w:widowControl w:val="0"/>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t>-</w:t>
      </w:r>
      <w:r w:rsidR="00656A03" w:rsidRPr="0019266E">
        <w:rPr>
          <w:rFonts w:ascii="Times New Roman" w:hAnsi="Times New Roman"/>
          <w:bCs/>
          <w:sz w:val="28"/>
          <w:szCs w:val="28"/>
        </w:rPr>
        <w:t xml:space="preserve"> во-первых, возможности управомоченного лица требовать от неопределенного круга обязанных лиц воздерживаться от нарушения его права;</w:t>
      </w:r>
    </w:p>
    <w:p w:rsidR="00656A03" w:rsidRPr="0019266E" w:rsidRDefault="0019266E" w:rsidP="00480EC7">
      <w:pPr>
        <w:widowControl w:val="0"/>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t>-</w:t>
      </w:r>
      <w:r w:rsidR="00656A03" w:rsidRPr="0019266E">
        <w:rPr>
          <w:rFonts w:ascii="Times New Roman" w:hAnsi="Times New Roman"/>
          <w:bCs/>
          <w:sz w:val="28"/>
          <w:szCs w:val="28"/>
        </w:rPr>
        <w:t xml:space="preserve"> во-вторых, возможности прибегнуть в случае нарушения его права к установленным законом мерам защиты.</w:t>
      </w:r>
    </w:p>
    <w:p w:rsidR="00656A03" w:rsidRPr="0019266E" w:rsidRDefault="00656A03"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Таким образом, личные неимущественные права в гражданском праве представляют собой самостоятельный вид субъективных прав, выполняют роль правового средства обеспечения личной (индивидуальной) сферы гражданина от постороннего вмешательства и требуют применения гражданско-правовых инструментов их регулирования.</w:t>
      </w:r>
    </w:p>
    <w:p w:rsidR="00656A03" w:rsidRPr="0019266E" w:rsidRDefault="00656A03" w:rsidP="00480EC7">
      <w:pPr>
        <w:pStyle w:val="a7"/>
        <w:widowControl w:val="0"/>
        <w:suppressAutoHyphens/>
        <w:spacing w:after="0" w:line="360" w:lineRule="auto"/>
        <w:ind w:left="0" w:firstLine="709"/>
        <w:jc w:val="both"/>
        <w:rPr>
          <w:rFonts w:ascii="Times New Roman" w:hAnsi="Times New Roman"/>
          <w:bCs/>
          <w:sz w:val="28"/>
          <w:szCs w:val="28"/>
        </w:rPr>
      </w:pPr>
    </w:p>
    <w:p w:rsidR="00656A03" w:rsidRPr="0019266E" w:rsidRDefault="0019266E" w:rsidP="00480EC7">
      <w:pPr>
        <w:pStyle w:val="a7"/>
        <w:widowControl w:val="0"/>
        <w:numPr>
          <w:ilvl w:val="1"/>
          <w:numId w:val="9"/>
        </w:numPr>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Виды личных неимущественных прав</w:t>
      </w:r>
    </w:p>
    <w:p w:rsidR="0019266E" w:rsidRDefault="0019266E" w:rsidP="00480EC7">
      <w:pPr>
        <w:pStyle w:val="a7"/>
        <w:widowControl w:val="0"/>
        <w:suppressAutoHyphens/>
        <w:spacing w:after="0" w:line="360" w:lineRule="auto"/>
        <w:ind w:left="0" w:firstLine="709"/>
        <w:jc w:val="both"/>
        <w:rPr>
          <w:rFonts w:ascii="Times New Roman" w:hAnsi="Times New Roman"/>
          <w:bCs/>
          <w:sz w:val="28"/>
          <w:szCs w:val="28"/>
        </w:rPr>
      </w:pPr>
    </w:p>
    <w:p w:rsidR="004929A8" w:rsidRPr="0019266E" w:rsidRDefault="00656A03"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В целях выявления круга отношений, связанных с обеспечением личной (индивидуальной) сферы гражданина от постороннего вмешательства, необходимо провести</w:t>
      </w:r>
      <w:r w:rsidR="00265750">
        <w:rPr>
          <w:rFonts w:ascii="Times New Roman" w:hAnsi="Times New Roman"/>
          <w:bCs/>
          <w:sz w:val="28"/>
          <w:szCs w:val="28"/>
        </w:rPr>
        <w:t xml:space="preserve"> </w:t>
      </w:r>
      <w:r w:rsidRPr="0019266E">
        <w:rPr>
          <w:rFonts w:ascii="Times New Roman" w:hAnsi="Times New Roman"/>
          <w:bCs/>
          <w:sz w:val="28"/>
          <w:szCs w:val="28"/>
        </w:rPr>
        <w:t>классификацию личных неимущественных прав.</w:t>
      </w:r>
      <w:r w:rsidR="00DA3202">
        <w:rPr>
          <w:rFonts w:ascii="Times New Roman" w:hAnsi="Times New Roman"/>
          <w:bCs/>
          <w:sz w:val="28"/>
          <w:szCs w:val="28"/>
          <w:lang w:val="en-US"/>
        </w:rPr>
        <w:t xml:space="preserve"> </w:t>
      </w:r>
      <w:r w:rsidRPr="0019266E">
        <w:rPr>
          <w:rFonts w:ascii="Times New Roman" w:hAnsi="Times New Roman"/>
          <w:bCs/>
          <w:sz w:val="28"/>
          <w:szCs w:val="28"/>
        </w:rPr>
        <w:t>Гражданско-правовое регулирование позволяет сформулировать эти</w:t>
      </w:r>
      <w:r w:rsidR="00265750">
        <w:rPr>
          <w:rFonts w:ascii="Times New Roman" w:hAnsi="Times New Roman"/>
          <w:bCs/>
          <w:sz w:val="28"/>
          <w:szCs w:val="28"/>
        </w:rPr>
        <w:t xml:space="preserve"> </w:t>
      </w:r>
      <w:r w:rsidRPr="0019266E">
        <w:rPr>
          <w:rFonts w:ascii="Times New Roman" w:hAnsi="Times New Roman"/>
          <w:bCs/>
          <w:sz w:val="28"/>
          <w:szCs w:val="28"/>
        </w:rPr>
        <w:t>права как абсолютные и охранять их присущими гражданскому праву способами. Однако для того чтобы получить такую охрану, личные неимущественные права должны отвечать определенным критериям.</w:t>
      </w:r>
      <w:r w:rsidR="00DA3202">
        <w:rPr>
          <w:rFonts w:ascii="Times New Roman" w:hAnsi="Times New Roman"/>
          <w:bCs/>
          <w:sz w:val="28"/>
          <w:szCs w:val="28"/>
          <w:lang w:val="en-US"/>
        </w:rPr>
        <w:t xml:space="preserve"> </w:t>
      </w:r>
      <w:r w:rsidR="004929A8" w:rsidRPr="0019266E">
        <w:rPr>
          <w:rFonts w:ascii="Times New Roman" w:hAnsi="Times New Roman"/>
          <w:bCs/>
          <w:sz w:val="28"/>
          <w:szCs w:val="28"/>
        </w:rPr>
        <w:t>Первым таким критерием является индивидуально-личностная направленность этих прав.</w:t>
      </w:r>
      <w:r w:rsidR="00DA3202">
        <w:rPr>
          <w:rFonts w:ascii="Times New Roman" w:hAnsi="Times New Roman"/>
          <w:bCs/>
          <w:sz w:val="28"/>
          <w:szCs w:val="28"/>
          <w:lang w:val="en-US"/>
        </w:rPr>
        <w:t xml:space="preserve"> </w:t>
      </w:r>
      <w:r w:rsidR="004929A8" w:rsidRPr="0019266E">
        <w:rPr>
          <w:rFonts w:ascii="Times New Roman" w:hAnsi="Times New Roman"/>
          <w:bCs/>
          <w:sz w:val="28"/>
          <w:szCs w:val="28"/>
        </w:rPr>
        <w:t>В качестве второго критерия выступает возможность их восстановления или устранения нарушения данных прав на будущее время.</w:t>
      </w:r>
    </w:p>
    <w:p w:rsidR="00265750"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Индивидуально-личностная направленность рассматриваемых прав позволяет определить их основу в гражданской правоспособности. Согласно ст. 18 ГК граждане могут иметь как перечисленные в ней непосредственно, так и иные имущественные и личные неимущественные права.</w:t>
      </w:r>
    </w:p>
    <w:p w:rsidR="00265750"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Поскольку личные неимущественные права, рассматриваемые в настоящей главе, индивидуализируют в различных аспектах личность гражданина, имеются все основания отнести их к иным личным неимущественным правам, входящим в содержание правоспособности граждан.</w:t>
      </w:r>
      <w:r w:rsidR="00DA3202">
        <w:rPr>
          <w:rFonts w:ascii="Times New Roman" w:hAnsi="Times New Roman"/>
          <w:bCs/>
          <w:sz w:val="28"/>
          <w:szCs w:val="28"/>
          <w:lang w:val="en-US"/>
        </w:rPr>
        <w:t xml:space="preserve"> </w:t>
      </w:r>
      <w:r w:rsidRPr="0019266E">
        <w:rPr>
          <w:rFonts w:ascii="Times New Roman" w:hAnsi="Times New Roman"/>
          <w:bCs/>
          <w:sz w:val="28"/>
          <w:szCs w:val="28"/>
        </w:rPr>
        <w:t>Возможность восстановления личных неимущественных прав или устранения их нарушения на будущее время прямо связана с компенсационно-восстановительной функцией гражданско-правовых средств защиты как одной из важнейших характеристик метода гражданско-правового регулирования.</w:t>
      </w: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Указанным обстоятельством во многом определяются общие пределы</w:t>
      </w:r>
      <w:r w:rsidR="00265750">
        <w:rPr>
          <w:rFonts w:ascii="Times New Roman" w:hAnsi="Times New Roman"/>
          <w:bCs/>
          <w:sz w:val="28"/>
          <w:szCs w:val="28"/>
        </w:rPr>
        <w:t xml:space="preserve"> </w:t>
      </w:r>
      <w:r w:rsidRPr="0019266E">
        <w:rPr>
          <w:rFonts w:ascii="Times New Roman" w:hAnsi="Times New Roman"/>
          <w:bCs/>
          <w:sz w:val="28"/>
          <w:szCs w:val="28"/>
        </w:rPr>
        <w:t>регулирования личных неимущественных прав нормами</w:t>
      </w:r>
      <w:r w:rsidR="00265750">
        <w:rPr>
          <w:rFonts w:ascii="Times New Roman" w:hAnsi="Times New Roman"/>
          <w:bCs/>
          <w:sz w:val="28"/>
          <w:szCs w:val="28"/>
        </w:rPr>
        <w:t xml:space="preserve"> </w:t>
      </w:r>
      <w:r w:rsidRPr="0019266E">
        <w:rPr>
          <w:rFonts w:ascii="Times New Roman" w:hAnsi="Times New Roman"/>
          <w:bCs/>
          <w:sz w:val="28"/>
          <w:szCs w:val="28"/>
        </w:rPr>
        <w:t>гражданского права. Ведь если гражданское право не в состоянии защитить те или иные личные неимущественные права, то и их регулирование в его рамках теряет всякий смысл. В этом случае такого рода отношения должны регулироваться с помощью других отраслей права.</w:t>
      </w: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Исходя из предложенных критериев, определяющих предметную принадлежность личных неимущественных прав гражданскому праву, представляется возможной следующая их классификация:</w:t>
      </w:r>
    </w:p>
    <w:p w:rsidR="004929A8" w:rsidRPr="0019266E" w:rsidRDefault="00265750" w:rsidP="00DA3202">
      <w:pPr>
        <w:pStyle w:val="a7"/>
        <w:widowControl w:val="0"/>
        <w:suppressAutoHyphens/>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1. </w:t>
      </w:r>
      <w:r w:rsidR="004929A8" w:rsidRPr="0019266E">
        <w:rPr>
          <w:rFonts w:ascii="Times New Roman" w:hAnsi="Times New Roman"/>
          <w:bCs/>
          <w:sz w:val="28"/>
          <w:szCs w:val="28"/>
        </w:rPr>
        <w:t xml:space="preserve">личные неимущественные права, направленные на индивидуализацию личности управомоченного лица: право на имя, право на защиту чести и достоинства, а также тесно связанные с ним право на опровержение и право на ответ, предусмотренные п. 2 и 3 ст. 152 ГК и ст. 43--46 Закона РФ от </w:t>
      </w:r>
      <w:smartTag w:uri="urn:schemas-microsoft-com:office:smarttags" w:element="date">
        <w:smartTagPr>
          <w:attr w:name="ls" w:val="trans"/>
          <w:attr w:name="Month" w:val="12"/>
          <w:attr w:name="Day" w:val="27"/>
          <w:attr w:name="Year" w:val="1991"/>
        </w:smartTagPr>
        <w:r w:rsidR="004929A8" w:rsidRPr="0019266E">
          <w:rPr>
            <w:rFonts w:ascii="Times New Roman" w:hAnsi="Times New Roman"/>
            <w:bCs/>
            <w:sz w:val="28"/>
            <w:szCs w:val="28"/>
          </w:rPr>
          <w:t>27 декабря 1991 г.</w:t>
        </w:r>
      </w:smartTag>
      <w:r w:rsidR="004929A8" w:rsidRPr="0019266E">
        <w:rPr>
          <w:rFonts w:ascii="Times New Roman" w:hAnsi="Times New Roman"/>
          <w:bCs/>
          <w:sz w:val="28"/>
          <w:szCs w:val="28"/>
        </w:rPr>
        <w:t xml:space="preserve"> </w:t>
      </w:r>
      <w:r w:rsidR="0019266E" w:rsidRPr="0019266E">
        <w:rPr>
          <w:rFonts w:ascii="Times New Roman" w:hAnsi="Times New Roman"/>
          <w:bCs/>
          <w:sz w:val="28"/>
          <w:szCs w:val="28"/>
        </w:rPr>
        <w:t>"</w:t>
      </w:r>
      <w:r w:rsidR="004929A8" w:rsidRPr="0019266E">
        <w:rPr>
          <w:rFonts w:ascii="Times New Roman" w:hAnsi="Times New Roman"/>
          <w:bCs/>
          <w:sz w:val="28"/>
          <w:szCs w:val="28"/>
        </w:rPr>
        <w:t>О средствах массовой информации</w:t>
      </w:r>
      <w:r w:rsidR="0019266E" w:rsidRPr="0019266E">
        <w:rPr>
          <w:rFonts w:ascii="Times New Roman" w:hAnsi="Times New Roman"/>
          <w:bCs/>
          <w:sz w:val="28"/>
          <w:szCs w:val="28"/>
        </w:rPr>
        <w:t>"</w:t>
      </w:r>
      <w:r w:rsidR="004929A8" w:rsidRPr="0019266E">
        <w:rPr>
          <w:rFonts w:ascii="Times New Roman" w:hAnsi="Times New Roman"/>
          <w:bCs/>
          <w:sz w:val="28"/>
          <w:szCs w:val="28"/>
        </w:rPr>
        <w:t>;</w:t>
      </w:r>
    </w:p>
    <w:p w:rsidR="004929A8" w:rsidRPr="0019266E" w:rsidRDefault="00265750" w:rsidP="00DA3202">
      <w:pPr>
        <w:pStyle w:val="a7"/>
        <w:widowControl w:val="0"/>
        <w:suppressAutoHyphens/>
        <w:spacing w:after="0" w:line="360" w:lineRule="auto"/>
        <w:ind w:left="0" w:firstLine="709"/>
        <w:jc w:val="both"/>
        <w:rPr>
          <w:rFonts w:ascii="Times New Roman" w:hAnsi="Times New Roman"/>
          <w:bCs/>
          <w:sz w:val="28"/>
          <w:szCs w:val="28"/>
        </w:rPr>
      </w:pPr>
      <w:r>
        <w:rPr>
          <w:rFonts w:ascii="Times New Roman" w:hAnsi="Times New Roman"/>
          <w:bCs/>
          <w:sz w:val="28"/>
          <w:szCs w:val="28"/>
        </w:rPr>
        <w:t>2.</w:t>
      </w:r>
      <w:r w:rsidR="004929A8" w:rsidRPr="0019266E">
        <w:rPr>
          <w:rFonts w:ascii="Times New Roman" w:hAnsi="Times New Roman"/>
          <w:bCs/>
          <w:sz w:val="28"/>
          <w:szCs w:val="28"/>
        </w:rPr>
        <w:t xml:space="preserve"> личные неимущественные права, направленные на обеспечение личной неприкосновенности граждан, включающие право на телесную неприкосновенность и охрану жизни и здоровья, на неприкосновенность личного облика, а также личного изображения;</w:t>
      </w:r>
    </w:p>
    <w:p w:rsidR="0019266E" w:rsidRPr="0019266E" w:rsidRDefault="00265750" w:rsidP="00DA3202">
      <w:pPr>
        <w:pStyle w:val="a7"/>
        <w:widowControl w:val="0"/>
        <w:suppressAutoHyphens/>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3. </w:t>
      </w:r>
      <w:r w:rsidR="004929A8" w:rsidRPr="0019266E">
        <w:rPr>
          <w:rFonts w:ascii="Times New Roman" w:hAnsi="Times New Roman"/>
          <w:bCs/>
          <w:sz w:val="28"/>
          <w:szCs w:val="28"/>
        </w:rPr>
        <w:t>личные неимущественные права, направленные на обеспечение неприкосновенности и тайны личной жизни граждан: права на неприкосновенность жилища, личной</w:t>
      </w:r>
    </w:p>
    <w:p w:rsidR="004929A8" w:rsidRPr="0019266E" w:rsidRDefault="00265750" w:rsidP="00DA3202">
      <w:pPr>
        <w:pStyle w:val="a7"/>
        <w:widowControl w:val="0"/>
        <w:suppressAutoHyphens/>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4. </w:t>
      </w:r>
      <w:r w:rsidR="004929A8" w:rsidRPr="0019266E">
        <w:rPr>
          <w:rFonts w:ascii="Times New Roman" w:hAnsi="Times New Roman"/>
          <w:bCs/>
          <w:sz w:val="28"/>
          <w:szCs w:val="28"/>
        </w:rPr>
        <w:t>документации, права на тайну личной жизни, в том числе: адвокатскую, медицинскую тайну, тайну совершения нотариальных и следственных действий, вкладов в банки и иные кредитные организации, личного общения, сведений, полученных средствами массовой информации.</w:t>
      </w:r>
    </w:p>
    <w:p w:rsidR="00265750" w:rsidRDefault="00265750" w:rsidP="00480EC7">
      <w:pPr>
        <w:widowControl w:val="0"/>
        <w:suppressAutoHyphens/>
        <w:rPr>
          <w:rFonts w:ascii="Times New Roman" w:hAnsi="Times New Roman"/>
          <w:bCs/>
          <w:sz w:val="28"/>
          <w:szCs w:val="28"/>
        </w:rPr>
      </w:pPr>
      <w:r>
        <w:rPr>
          <w:rFonts w:ascii="Times New Roman" w:hAnsi="Times New Roman"/>
          <w:bCs/>
          <w:sz w:val="28"/>
          <w:szCs w:val="28"/>
        </w:rPr>
        <w:br w:type="page"/>
      </w:r>
    </w:p>
    <w:p w:rsidR="004929A8" w:rsidRPr="00DA3202" w:rsidRDefault="00265750" w:rsidP="00480EC7">
      <w:pPr>
        <w:widowControl w:val="0"/>
        <w:suppressAutoHyphens/>
        <w:spacing w:after="0" w:line="360" w:lineRule="auto"/>
        <w:ind w:firstLine="709"/>
        <w:jc w:val="both"/>
        <w:rPr>
          <w:rFonts w:ascii="Times New Roman" w:hAnsi="Times New Roman"/>
          <w:bCs/>
          <w:sz w:val="28"/>
          <w:szCs w:val="28"/>
          <w:lang w:val="en-US"/>
        </w:rPr>
      </w:pPr>
      <w:r w:rsidRPr="0019266E">
        <w:rPr>
          <w:rFonts w:ascii="Times New Roman" w:hAnsi="Times New Roman"/>
          <w:bCs/>
          <w:sz w:val="28"/>
          <w:szCs w:val="28"/>
        </w:rPr>
        <w:t>Глава 2</w:t>
      </w:r>
      <w:r w:rsidR="00DA3202">
        <w:rPr>
          <w:rFonts w:ascii="Times New Roman" w:hAnsi="Times New Roman"/>
          <w:bCs/>
          <w:sz w:val="28"/>
          <w:szCs w:val="28"/>
          <w:lang w:val="en-US"/>
        </w:rPr>
        <w:t>.</w:t>
      </w:r>
    </w:p>
    <w:p w:rsidR="00265750" w:rsidRDefault="00265750" w:rsidP="00480EC7">
      <w:pPr>
        <w:pStyle w:val="a7"/>
        <w:widowControl w:val="0"/>
        <w:suppressAutoHyphens/>
        <w:spacing w:after="0" w:line="360" w:lineRule="auto"/>
        <w:ind w:left="0" w:firstLine="709"/>
        <w:jc w:val="both"/>
        <w:rPr>
          <w:rFonts w:ascii="Times New Roman" w:hAnsi="Times New Roman"/>
          <w:bCs/>
          <w:sz w:val="28"/>
          <w:szCs w:val="28"/>
        </w:rPr>
      </w:pP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 xml:space="preserve">2.1 </w:t>
      </w:r>
      <w:r w:rsidR="00265750">
        <w:rPr>
          <w:rFonts w:ascii="Times New Roman" w:hAnsi="Times New Roman"/>
          <w:bCs/>
          <w:sz w:val="28"/>
          <w:szCs w:val="28"/>
        </w:rPr>
        <w:t>П</w:t>
      </w:r>
      <w:r w:rsidR="00265750" w:rsidRPr="0019266E">
        <w:rPr>
          <w:rFonts w:ascii="Times New Roman" w:hAnsi="Times New Roman"/>
          <w:bCs/>
          <w:sz w:val="28"/>
          <w:szCs w:val="28"/>
        </w:rPr>
        <w:t>раво на защиту чести, достоинства и деловой репутации</w:t>
      </w:r>
    </w:p>
    <w:p w:rsidR="00265750" w:rsidRDefault="00265750" w:rsidP="00480EC7">
      <w:pPr>
        <w:pStyle w:val="a7"/>
        <w:widowControl w:val="0"/>
        <w:suppressAutoHyphens/>
        <w:spacing w:after="0" w:line="360" w:lineRule="auto"/>
        <w:ind w:left="0" w:firstLine="709"/>
        <w:jc w:val="both"/>
        <w:rPr>
          <w:rFonts w:ascii="Times New Roman" w:hAnsi="Times New Roman"/>
          <w:bCs/>
          <w:sz w:val="28"/>
          <w:szCs w:val="28"/>
        </w:rPr>
      </w:pPr>
    </w:p>
    <w:p w:rsidR="004929A8" w:rsidRPr="0019266E" w:rsidRDefault="00066423"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Честь -</w:t>
      </w:r>
      <w:r w:rsidR="004929A8" w:rsidRPr="0019266E">
        <w:rPr>
          <w:rFonts w:ascii="Times New Roman" w:hAnsi="Times New Roman"/>
          <w:bCs/>
          <w:sz w:val="28"/>
          <w:szCs w:val="28"/>
        </w:rPr>
        <w:t xml:space="preserve"> это социально значимая положительная оценка лица со стороны общественного мнения. Достоинство </w:t>
      </w:r>
      <w:r w:rsidRPr="0019266E">
        <w:rPr>
          <w:rFonts w:ascii="Times New Roman" w:hAnsi="Times New Roman"/>
          <w:bCs/>
          <w:sz w:val="28"/>
          <w:szCs w:val="28"/>
        </w:rPr>
        <w:t>-</w:t>
      </w:r>
      <w:r w:rsidR="004929A8" w:rsidRPr="0019266E">
        <w:rPr>
          <w:rFonts w:ascii="Times New Roman" w:hAnsi="Times New Roman"/>
          <w:bCs/>
          <w:sz w:val="28"/>
          <w:szCs w:val="28"/>
        </w:rPr>
        <w:t xml:space="preserve"> это самооценка лицом своих моральных, профессиональных и иных качеств. Таким образом, честь является как бы мерилом достоинства гражданина или о</w:t>
      </w:r>
      <w:r w:rsidRPr="0019266E">
        <w:rPr>
          <w:rFonts w:ascii="Times New Roman" w:hAnsi="Times New Roman"/>
          <w:bCs/>
          <w:sz w:val="28"/>
          <w:szCs w:val="28"/>
        </w:rPr>
        <w:t>рганизации. Деловая репутация -</w:t>
      </w:r>
      <w:r w:rsidR="004929A8" w:rsidRPr="0019266E">
        <w:rPr>
          <w:rFonts w:ascii="Times New Roman" w:hAnsi="Times New Roman"/>
          <w:bCs/>
          <w:sz w:val="28"/>
          <w:szCs w:val="28"/>
        </w:rPr>
        <w:t xml:space="preserve"> это сложившееся общественное мнение о профессиональных достоинствах и недостатках лица (гражданина или организации).</w:t>
      </w: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Сфера отношений, формирующих понятие чести и достоинства гражданина, несколько шире, чем отношения, формирующие признаки чести и достоинства юридического лица. Так, существует понятие человеческого, национального, профессионального, женского и мужского достоинства личности. Центральное место среди них занимает идея человеческого достоинства, признание человека высшей общественной ценностью. Реализация этой идеи является подтверждением гуманистических основ и нравственного здоровья общества. Уважать, гарантировать, охра</w:t>
      </w:r>
      <w:r w:rsidR="00066423" w:rsidRPr="0019266E">
        <w:rPr>
          <w:rFonts w:ascii="Times New Roman" w:hAnsi="Times New Roman"/>
          <w:bCs/>
          <w:sz w:val="28"/>
          <w:szCs w:val="28"/>
        </w:rPr>
        <w:t>нять человеческое достоинство -</w:t>
      </w:r>
      <w:r w:rsidRPr="0019266E">
        <w:rPr>
          <w:rFonts w:ascii="Times New Roman" w:hAnsi="Times New Roman"/>
          <w:bCs/>
          <w:sz w:val="28"/>
          <w:szCs w:val="28"/>
        </w:rPr>
        <w:t xml:space="preserve"> значит уважать и охранять основные жизненные права человека, обеспечить достойные его условия жизни, относиться к нему как к высшей ценности</w:t>
      </w:r>
      <w:r w:rsidR="00066423" w:rsidRPr="0019266E">
        <w:rPr>
          <w:rFonts w:ascii="Times New Roman" w:hAnsi="Times New Roman"/>
          <w:bCs/>
          <w:sz w:val="28"/>
          <w:szCs w:val="28"/>
        </w:rPr>
        <w:t>.</w:t>
      </w: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В литературе нередко можно встретиться с понятием чести и достоинства общности людей (нации, класса,</w:t>
      </w:r>
      <w:r w:rsidR="00265750">
        <w:rPr>
          <w:rFonts w:ascii="Times New Roman" w:hAnsi="Times New Roman"/>
          <w:bCs/>
          <w:sz w:val="28"/>
          <w:szCs w:val="28"/>
        </w:rPr>
        <w:t xml:space="preserve"> </w:t>
      </w:r>
      <w:r w:rsidR="00066423" w:rsidRPr="0019266E">
        <w:rPr>
          <w:rFonts w:ascii="Times New Roman" w:hAnsi="Times New Roman"/>
          <w:bCs/>
          <w:sz w:val="28"/>
          <w:szCs w:val="28"/>
        </w:rPr>
        <w:t>профессионального</w:t>
      </w:r>
      <w:r w:rsidR="00265750">
        <w:rPr>
          <w:rFonts w:ascii="Times New Roman" w:hAnsi="Times New Roman"/>
          <w:bCs/>
          <w:sz w:val="28"/>
          <w:szCs w:val="28"/>
        </w:rPr>
        <w:t xml:space="preserve"> </w:t>
      </w:r>
      <w:r w:rsidRPr="0019266E">
        <w:rPr>
          <w:rFonts w:ascii="Times New Roman" w:hAnsi="Times New Roman"/>
          <w:bCs/>
          <w:sz w:val="28"/>
          <w:szCs w:val="28"/>
        </w:rPr>
        <w:t>союза, партии и т. п.). Однако честь и достоинство всякой общности могут подлежать гражданско-правовой защите только в случае, если общность эта обладает правами юридического лица. Гражданин как представитель той или иной общности может требовать защиты личных чести и достоинства, но не защиты чести и достоинства этой общности в целом.</w:t>
      </w: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Под деловой репутацией можно понимать положительную оценку физического или юридического лица, прежде всего как добросовестного предпринимателя, другими участниками имущественного оборота. Применительно к гражданам деловая репутация имеет более широкое содержание, включая соответствующую оценку их профессиональных (не обязательно коммерческих) качеств как специалистов в той или иной области (например, инженеров, адвокатов и т. д.).</w:t>
      </w: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Гражданин или организация вправе требовать по суду опровержения порочащих их честь, достоинство и деловую репутацию сведений, если распространивший такие сведения не докажет, что они соответствуют действительности (ст. 152 ГК). Таким образом, защищаемое в ст. 152 ГК право можно определить как право гражданина (юридического лица) требовать, чтобы его репутация складывалась на основе достоверных сведений о его поведении и чтобы его публичная моральная оценка соответствовала действительности выполняемых им требований закона, морали, деловых</w:t>
      </w:r>
      <w:r w:rsidR="00265750">
        <w:rPr>
          <w:rFonts w:ascii="Times New Roman" w:hAnsi="Times New Roman"/>
          <w:bCs/>
          <w:sz w:val="28"/>
          <w:szCs w:val="28"/>
        </w:rPr>
        <w:t xml:space="preserve"> </w:t>
      </w:r>
      <w:r w:rsidRPr="0019266E">
        <w:rPr>
          <w:rFonts w:ascii="Times New Roman" w:hAnsi="Times New Roman"/>
          <w:bCs/>
          <w:sz w:val="28"/>
          <w:szCs w:val="28"/>
        </w:rPr>
        <w:t>обыкновений.</w:t>
      </w:r>
    </w:p>
    <w:p w:rsidR="004929A8" w:rsidRPr="0019266E" w:rsidRDefault="004929A8" w:rsidP="00480EC7">
      <w:pPr>
        <w:widowControl w:val="0"/>
        <w:suppressAutoHyphens/>
        <w:spacing w:after="0" w:line="360" w:lineRule="auto"/>
        <w:ind w:firstLine="709"/>
        <w:jc w:val="both"/>
        <w:rPr>
          <w:rFonts w:ascii="Times New Roman" w:hAnsi="Times New Roman"/>
          <w:bCs/>
          <w:sz w:val="28"/>
          <w:szCs w:val="28"/>
        </w:rPr>
      </w:pPr>
      <w:r w:rsidRPr="0019266E">
        <w:rPr>
          <w:rFonts w:ascii="Times New Roman" w:hAnsi="Times New Roman"/>
          <w:bCs/>
          <w:sz w:val="28"/>
          <w:szCs w:val="28"/>
        </w:rPr>
        <w:t>Правоотношение, вытекающее из субъективного права лица на честь и достоинство, является абсолютным, однако с момента его нарушения возникает относительное правоотношение, так как в</w:t>
      </w:r>
      <w:r w:rsidR="00265750">
        <w:rPr>
          <w:rFonts w:ascii="Times New Roman" w:hAnsi="Times New Roman"/>
          <w:bCs/>
          <w:sz w:val="28"/>
          <w:szCs w:val="28"/>
        </w:rPr>
        <w:t xml:space="preserve"> </w:t>
      </w:r>
      <w:r w:rsidRPr="0019266E">
        <w:rPr>
          <w:rFonts w:ascii="Times New Roman" w:hAnsi="Times New Roman"/>
          <w:bCs/>
          <w:sz w:val="28"/>
          <w:szCs w:val="28"/>
        </w:rPr>
        <w:t>этом случае неограниченный круг лиц, обязанных не нарушать субъективное право, сужается до одного конкретного лица (лиц), оскорбившего честь и достоинство гражданина или организации.</w:t>
      </w:r>
    </w:p>
    <w:p w:rsidR="004929A8" w:rsidRPr="0019266E" w:rsidRDefault="004929A8" w:rsidP="00480EC7">
      <w:pPr>
        <w:widowControl w:val="0"/>
        <w:suppressAutoHyphens/>
        <w:spacing w:after="0" w:line="360" w:lineRule="auto"/>
        <w:ind w:firstLine="709"/>
        <w:jc w:val="both"/>
        <w:rPr>
          <w:rFonts w:ascii="Times New Roman" w:hAnsi="Times New Roman"/>
          <w:bCs/>
          <w:sz w:val="28"/>
          <w:szCs w:val="28"/>
        </w:rPr>
      </w:pPr>
      <w:r w:rsidRPr="0019266E">
        <w:rPr>
          <w:rFonts w:ascii="Times New Roman" w:hAnsi="Times New Roman"/>
          <w:bCs/>
          <w:sz w:val="28"/>
          <w:szCs w:val="28"/>
        </w:rPr>
        <w:t>Защита чести, достоинства и деловой репутации обеспечивается не только ст. 152 ГК, но и другими институтами гражданского права. Так, восстановление чести и достоинства происходит при установлении судом необоснованности обвинения в плагиате, в совершении противоправных действий против наследодателя, в нарушении условий договора и т. п. Однако в подобных случаях защита носит локальный характер.</w:t>
      </w:r>
    </w:p>
    <w:p w:rsidR="004929A8" w:rsidRPr="0019266E" w:rsidRDefault="004929A8" w:rsidP="00480EC7">
      <w:pPr>
        <w:widowControl w:val="0"/>
        <w:suppressAutoHyphens/>
        <w:spacing w:after="0" w:line="360" w:lineRule="auto"/>
        <w:ind w:firstLine="709"/>
        <w:jc w:val="both"/>
        <w:rPr>
          <w:rFonts w:ascii="Times New Roman" w:hAnsi="Times New Roman"/>
          <w:bCs/>
          <w:sz w:val="28"/>
          <w:szCs w:val="28"/>
        </w:rPr>
      </w:pPr>
      <w:r w:rsidRPr="0019266E">
        <w:rPr>
          <w:rFonts w:ascii="Times New Roman" w:hAnsi="Times New Roman"/>
          <w:bCs/>
          <w:sz w:val="28"/>
          <w:szCs w:val="28"/>
        </w:rPr>
        <w:t>По-разному возбуждаются дела о защите чести и достоинства. Дела о привлечении к уголовной ответственности возбуждаются в порядке частного обвинения, а</w:t>
      </w:r>
      <w:r w:rsidR="00066423" w:rsidRPr="0019266E">
        <w:rPr>
          <w:rFonts w:ascii="Times New Roman" w:hAnsi="Times New Roman"/>
          <w:bCs/>
          <w:sz w:val="28"/>
          <w:szCs w:val="28"/>
        </w:rPr>
        <w:t xml:space="preserve"> о гражданско-правовой защите -</w:t>
      </w:r>
      <w:r w:rsidRPr="0019266E">
        <w:rPr>
          <w:rFonts w:ascii="Times New Roman" w:hAnsi="Times New Roman"/>
          <w:bCs/>
          <w:sz w:val="28"/>
          <w:szCs w:val="28"/>
        </w:rPr>
        <w:t xml:space="preserve"> путем подачи искового заявления. Возбуждение уголовного дела возможно лишь в отношении граждан, которые согласно закону могут нести уголовную ответственность. Гражданско-правовые средства позволяют осуществить защиту чести, достоинства и деловой репутации от организаций, а также недееспособных лиц.</w:t>
      </w:r>
    </w:p>
    <w:p w:rsidR="004929A8" w:rsidRPr="0019266E" w:rsidRDefault="004929A8" w:rsidP="00480EC7">
      <w:pPr>
        <w:widowControl w:val="0"/>
        <w:suppressAutoHyphens/>
        <w:spacing w:after="0" w:line="360" w:lineRule="auto"/>
        <w:ind w:firstLine="709"/>
        <w:jc w:val="both"/>
        <w:rPr>
          <w:rFonts w:ascii="Times New Roman" w:hAnsi="Times New Roman"/>
          <w:bCs/>
          <w:sz w:val="28"/>
          <w:szCs w:val="28"/>
        </w:rPr>
      </w:pPr>
      <w:r w:rsidRPr="0019266E">
        <w:rPr>
          <w:rFonts w:ascii="Times New Roman" w:hAnsi="Times New Roman"/>
          <w:bCs/>
          <w:sz w:val="28"/>
          <w:szCs w:val="28"/>
        </w:rPr>
        <w:t>Гражданский закон охраняет честь, достоинство и деловую репутацию как граждан,</w:t>
      </w:r>
      <w:r w:rsidR="00066423" w:rsidRPr="0019266E">
        <w:rPr>
          <w:rFonts w:ascii="Times New Roman" w:hAnsi="Times New Roman"/>
          <w:bCs/>
          <w:sz w:val="28"/>
          <w:szCs w:val="28"/>
        </w:rPr>
        <w:t xml:space="preserve"> так и организаций, уголовный -</w:t>
      </w:r>
      <w:r w:rsidRPr="0019266E">
        <w:rPr>
          <w:rFonts w:ascii="Times New Roman" w:hAnsi="Times New Roman"/>
          <w:bCs/>
          <w:sz w:val="28"/>
          <w:szCs w:val="28"/>
        </w:rPr>
        <w:t xml:space="preserve"> только граждан.</w:t>
      </w:r>
    </w:p>
    <w:p w:rsidR="0019266E" w:rsidRPr="0019266E" w:rsidRDefault="004929A8" w:rsidP="00480EC7">
      <w:pPr>
        <w:widowControl w:val="0"/>
        <w:suppressAutoHyphens/>
        <w:spacing w:after="0" w:line="360" w:lineRule="auto"/>
        <w:ind w:firstLine="709"/>
        <w:jc w:val="both"/>
        <w:rPr>
          <w:rFonts w:ascii="Times New Roman" w:hAnsi="Times New Roman"/>
          <w:bCs/>
          <w:sz w:val="28"/>
          <w:szCs w:val="28"/>
        </w:rPr>
      </w:pPr>
      <w:r w:rsidRPr="0019266E">
        <w:rPr>
          <w:rFonts w:ascii="Times New Roman" w:hAnsi="Times New Roman"/>
          <w:bCs/>
          <w:sz w:val="28"/>
          <w:szCs w:val="28"/>
        </w:rPr>
        <w:t>Цель гражданско-правовой защиты - восстановление нарушенного неимущественного интереса.</w:t>
      </w:r>
    </w:p>
    <w:p w:rsidR="004929A8" w:rsidRPr="00265750" w:rsidRDefault="004929A8" w:rsidP="00480EC7">
      <w:pPr>
        <w:widowControl w:val="0"/>
        <w:suppressAutoHyphens/>
        <w:spacing w:after="0" w:line="360" w:lineRule="auto"/>
        <w:ind w:firstLine="709"/>
        <w:jc w:val="both"/>
        <w:rPr>
          <w:rFonts w:ascii="Times New Roman" w:hAnsi="Times New Roman"/>
          <w:bCs/>
          <w:sz w:val="28"/>
          <w:szCs w:val="28"/>
        </w:rPr>
      </w:pPr>
      <w:r w:rsidRPr="0019266E">
        <w:rPr>
          <w:rFonts w:ascii="Times New Roman" w:hAnsi="Times New Roman"/>
          <w:bCs/>
          <w:sz w:val="28"/>
          <w:szCs w:val="28"/>
        </w:rPr>
        <w:t>Цель уголовно-правовой защиты - прежде всего наказание лица,</w:t>
      </w:r>
      <w:r w:rsidR="00265750">
        <w:rPr>
          <w:rFonts w:ascii="Times New Roman" w:hAnsi="Times New Roman"/>
          <w:bCs/>
          <w:sz w:val="28"/>
          <w:szCs w:val="28"/>
        </w:rPr>
        <w:t xml:space="preserve"> </w:t>
      </w:r>
      <w:r w:rsidRPr="0019266E">
        <w:rPr>
          <w:rFonts w:ascii="Times New Roman" w:hAnsi="Times New Roman"/>
          <w:bCs/>
          <w:sz w:val="28"/>
          <w:szCs w:val="28"/>
        </w:rPr>
        <w:t>совершившего преступление в виде умышленного распространения заведомо ложных, позорящих другое лицо измышлений, унижающих его честь и достоинство. Оскорбление влечет за собой те же наказания, но с иными сроками.</w:t>
      </w: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 xml:space="preserve">2.2 </w:t>
      </w:r>
      <w:r w:rsidR="006C5212">
        <w:rPr>
          <w:rFonts w:ascii="Times New Roman" w:hAnsi="Times New Roman"/>
          <w:bCs/>
          <w:sz w:val="28"/>
          <w:szCs w:val="28"/>
        </w:rPr>
        <w:t>Г</w:t>
      </w:r>
      <w:r w:rsidR="00265750" w:rsidRPr="0019266E">
        <w:rPr>
          <w:rFonts w:ascii="Times New Roman" w:hAnsi="Times New Roman"/>
          <w:bCs/>
          <w:sz w:val="28"/>
          <w:szCs w:val="28"/>
        </w:rPr>
        <w:t>ражданско-правовая охрана индивидуальной свободы граждан</w:t>
      </w:r>
    </w:p>
    <w:p w:rsidR="00265750" w:rsidRDefault="00265750" w:rsidP="00480EC7">
      <w:pPr>
        <w:pStyle w:val="a7"/>
        <w:widowControl w:val="0"/>
        <w:suppressAutoHyphens/>
        <w:spacing w:after="0" w:line="360" w:lineRule="auto"/>
        <w:ind w:left="0" w:firstLine="709"/>
        <w:jc w:val="both"/>
        <w:rPr>
          <w:rFonts w:ascii="Times New Roman" w:hAnsi="Times New Roman"/>
          <w:bCs/>
          <w:sz w:val="28"/>
          <w:szCs w:val="28"/>
        </w:rPr>
      </w:pP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Целью гражданско-правовой охраны личных неимущественных прав граждан является предоставление их субъекту возможности иметь определенную автономию от государства, общества, а также различного рода социальных групп. Такая автономия может иметь двоякое выражение и обеспечиваться предоставлением гражданину индивидуальной свободы и неприкосновенности, а также охраной тайны личной жизни.</w:t>
      </w: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Индивидуальная свобода гражданина обеспечивается предоставлением ему ряда личных неимущественных прав, призванных охранять от постороннего вмешательства различные стороны проявления его личности (за исключением случаев, прямо предусмотренных законом). Например, права, направленные на индивидуализацию личности управомоченного лица (право на имя, право на защиту чести и достоинства), и права, направленные на обеспечение личной неприкосновенности (право на телесную неприкосновенность, право на охрану жизни и здоровья, право на неприкосновенность личного облика, право на неприкосновенность личного изображения).</w:t>
      </w:r>
    </w:p>
    <w:p w:rsidR="004929A8" w:rsidRPr="00265750" w:rsidRDefault="004929A8" w:rsidP="00480EC7">
      <w:pPr>
        <w:widowControl w:val="0"/>
        <w:suppressAutoHyphens/>
        <w:spacing w:after="0" w:line="360" w:lineRule="auto"/>
        <w:ind w:firstLine="709"/>
        <w:jc w:val="both"/>
        <w:rPr>
          <w:rFonts w:ascii="Times New Roman" w:hAnsi="Times New Roman"/>
          <w:bCs/>
          <w:sz w:val="28"/>
          <w:szCs w:val="28"/>
        </w:rPr>
      </w:pPr>
      <w:r w:rsidRPr="0019266E">
        <w:rPr>
          <w:rFonts w:ascii="Times New Roman" w:hAnsi="Times New Roman"/>
          <w:bCs/>
          <w:sz w:val="28"/>
          <w:szCs w:val="28"/>
        </w:rPr>
        <w:t>Неприкосновенность и тайна личной жизни гражданина</w:t>
      </w:r>
      <w:r w:rsidR="00265750">
        <w:rPr>
          <w:rFonts w:ascii="Times New Roman" w:hAnsi="Times New Roman"/>
          <w:bCs/>
          <w:sz w:val="28"/>
          <w:szCs w:val="28"/>
        </w:rPr>
        <w:t xml:space="preserve"> </w:t>
      </w:r>
      <w:r w:rsidRPr="0019266E">
        <w:rPr>
          <w:rFonts w:ascii="Times New Roman" w:hAnsi="Times New Roman"/>
          <w:bCs/>
          <w:sz w:val="28"/>
          <w:szCs w:val="28"/>
        </w:rPr>
        <w:t>обеспечиваются предоставлением ему таких личных неимущественных прав, которые позволяют охранять от постороннего вмешательства его поведение в индивидуальной жизнедеятельности (кроме случаев, когда такое вмешательство допускается законом). К этим правам относятся:</w:t>
      </w: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 права на неприкосновенность жилища, личной документации;</w:t>
      </w: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 право на тайну личной жизни, включающее тайну личной информации, усыновления, вкладов в банки и иные кредитные организации, личной корреспонденции и телефонно-телеграфных сообщений, совершения нотариальных и некоторых иных юридических действий, адвокатскую, медицинскую тайну и т. д.</w:t>
      </w: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Таким образом, несмотря на принципиальное единство отношений, связанных с обеспечением индивидуальной свободы, неприкосновенности и охраной тайны личной жизни граждан, они представляют собой самостоятельные объекты охраны и требуют обособленного регулирования с учетом их специфики.</w:t>
      </w: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Охрана личных неимущественных прав, направленных на индивидуализацию личности и обеспечение личной неп</w:t>
      </w:r>
      <w:r w:rsidR="00066423" w:rsidRPr="0019266E">
        <w:rPr>
          <w:rFonts w:ascii="Times New Roman" w:hAnsi="Times New Roman"/>
          <w:bCs/>
          <w:sz w:val="28"/>
          <w:szCs w:val="28"/>
        </w:rPr>
        <w:t>рикосновенности. Право на имя -</w:t>
      </w:r>
      <w:r w:rsidRPr="0019266E">
        <w:rPr>
          <w:rFonts w:ascii="Times New Roman" w:hAnsi="Times New Roman"/>
          <w:bCs/>
          <w:sz w:val="28"/>
          <w:szCs w:val="28"/>
        </w:rPr>
        <w:t xml:space="preserve"> одно из важнейших личных неимущественных прав гражданина, направленных на индивидуализацию его личности. В настоящее время оно урегулировано ст. 19 ГК.</w:t>
      </w: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Вообще, право на имя является весьма сложной юридической категорией, требующей регулирования нормами различных отраслей права. Так, порядок присвоения и изменения имени устанавливается нормами административного и семейного права. Гражданин вправе обжаловать неправильное указание его имени в избирательных списках, актах граждан</w:t>
      </w:r>
      <w:r w:rsidR="00066423" w:rsidRPr="0019266E">
        <w:rPr>
          <w:rFonts w:ascii="Times New Roman" w:hAnsi="Times New Roman"/>
          <w:bCs/>
          <w:sz w:val="28"/>
          <w:szCs w:val="28"/>
        </w:rPr>
        <w:t>ского состояния. Право на имя -</w:t>
      </w:r>
      <w:r w:rsidRPr="0019266E">
        <w:rPr>
          <w:rFonts w:ascii="Times New Roman" w:hAnsi="Times New Roman"/>
          <w:bCs/>
          <w:sz w:val="28"/>
          <w:szCs w:val="28"/>
        </w:rPr>
        <w:t xml:space="preserve"> один из существенных элементов субъективного авторского права. Поэтому в п. 2 и 3 ст. 19 ГК устанавливается, что гражданин вправе переменить свое имя в порядке, установленном законом.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 В порядке и случаях, предусмотренных законом, гражданин может использовать псевдоним (вымышленное имя).</w:t>
      </w: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Возможны случаи, когда право на имя охраняется одновременно с другими личными неимущественными правами, которые регулируются гражданским правом. Если, например, право на имя нарушается в связи с нарушением чести и достоинства гражданина, то его защита осуществляется посредством защиты чести и достоинства. В связи с этим в п. 5 ст. 19 ГК подчеркивается, что при искажении либо использовании имени гражданина способами или в форме, которые затрагивают его честь, достоинство или деловую репутацию, применяются правила, предусмотренные ст. 152 ГК.</w:t>
      </w:r>
    </w:p>
    <w:p w:rsidR="0019266E"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Вместе с тем право на имя имеет важный аспект, не позволяющий свести его только к указанным ранее случаям.</w:t>
      </w: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Дело в том, что, будучи правом строго личного характера, право на имя нуждается в гражданско-правовом регулировании как с точки зрения правил его использования самим обладателем в гражданском обороте(поскольку это важно для его стабильности и определенности), так и с точки зрения охраны от использования его третьими лицами без законных оснований.</w:t>
      </w: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Гражданин</w:t>
      </w:r>
      <w:r w:rsidR="00066423" w:rsidRPr="0019266E">
        <w:rPr>
          <w:rFonts w:ascii="Times New Roman" w:hAnsi="Times New Roman"/>
          <w:bCs/>
          <w:sz w:val="28"/>
          <w:szCs w:val="28"/>
        </w:rPr>
        <w:t>,</w:t>
      </w:r>
      <w:r w:rsidRPr="0019266E">
        <w:rPr>
          <w:rFonts w:ascii="Times New Roman" w:hAnsi="Times New Roman"/>
          <w:bCs/>
          <w:sz w:val="28"/>
          <w:szCs w:val="28"/>
        </w:rPr>
        <w:t xml:space="preserve"> согласно п. 1 ст. 19 ГК</w:t>
      </w:r>
      <w:r w:rsidR="00066423" w:rsidRPr="0019266E">
        <w:rPr>
          <w:rFonts w:ascii="Times New Roman" w:hAnsi="Times New Roman"/>
          <w:bCs/>
          <w:sz w:val="28"/>
          <w:szCs w:val="28"/>
        </w:rPr>
        <w:t>,</w:t>
      </w:r>
      <w:r w:rsidRPr="0019266E">
        <w:rPr>
          <w:rFonts w:ascii="Times New Roman" w:hAnsi="Times New Roman"/>
          <w:bCs/>
          <w:sz w:val="28"/>
          <w:szCs w:val="28"/>
        </w:rPr>
        <w:t xml:space="preserve">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 При этом перемена гражданином имени не является основанием для прекращения или изменения его прав и обязанностей, приобретенных под прежним именем. Вместе с тем гражданин, переменивший имя, вправе требовать внесения за свой счет соответствующих изменений в документы, оформленные на его прежнее имя. 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Закон (п. 4 ст. 19 ГК) прямо запрещает приобретение прав и обязанностей под именем другого лица. В настоящее время имена известных личностей все более активно начинают использоваться для рекламных и иных коммерческих целей, т. е., в сущности, становятся объектом своеобразных лицензионных соглашений. В связи с этим очевидно, что использование имени человека без его согласия в целях извлечения имущественной или иной выгоды противоправно.</w:t>
      </w: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Закон о средствах массовой информации, согласно которо</w:t>
      </w:r>
      <w:r w:rsidR="00BC1DF0">
        <w:rPr>
          <w:rFonts w:ascii="Times New Roman" w:hAnsi="Times New Roman"/>
          <w:bCs/>
          <w:sz w:val="28"/>
          <w:szCs w:val="28"/>
        </w:rPr>
        <w:t>му</w:t>
      </w:r>
      <w:r w:rsidRPr="0019266E">
        <w:rPr>
          <w:rFonts w:ascii="Times New Roman" w:hAnsi="Times New Roman"/>
          <w:bCs/>
          <w:sz w:val="28"/>
          <w:szCs w:val="28"/>
        </w:rPr>
        <w:t xml:space="preserve"> редакция средства массовой информации и журналист не вправе называть лицо, предоставившее сведения с условием неразглашения его имени, за исключением случаев, когда того требует суд.</w:t>
      </w: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Таким образом, в гражданском праве право на имя как личное неимущественное право гражданина, не связанное с имущественными правами, представляет собой возможность гражданина приобретать и осуществлять права и обязанности под своим именем, а также требовать, чтобы его имя использовалось третьими лицами только с его согласия, если в результате использования ими извлекается или может быть извлечена имущественная выгода. В случаях, когда выгода не извлекается, имя гражданина может быть использовано без его согласия лишь в пределах, установленных законом. Защита этого важнейшего личного права осуществляется согласно п. 5 ст. 19 ГК с помощью норм о возмещении вреда.</w:t>
      </w: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Вред, причиненный гражданину в результате неправомерного использования его имени, подлежит возмещению в соответствии с гл. 59 ГК.</w:t>
      </w:r>
    </w:p>
    <w:p w:rsidR="0019266E" w:rsidRPr="00265750"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Право на неприкосновенность внешнего облика представляет собой личное неимущественное право гражданина,</w:t>
      </w:r>
      <w:r w:rsidR="00265750">
        <w:rPr>
          <w:rFonts w:ascii="Times New Roman" w:hAnsi="Times New Roman"/>
          <w:bCs/>
          <w:sz w:val="28"/>
          <w:szCs w:val="28"/>
        </w:rPr>
        <w:t xml:space="preserve"> </w:t>
      </w:r>
      <w:r w:rsidRPr="0019266E">
        <w:rPr>
          <w:rFonts w:ascii="Times New Roman" w:hAnsi="Times New Roman"/>
          <w:bCs/>
          <w:sz w:val="28"/>
          <w:szCs w:val="28"/>
        </w:rPr>
        <w:t>но в отличие от предыдущего направлено не на индивидуализацию его личности, а на обеспечение личной неприкосновенности человека.</w:t>
      </w: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Действующее гражданское законодательство не дает определения права на неприкосновенность внешнего облика. В литературе также отсутствует его единое понимание. В одних случаях под неприкосновенностью внешнего облика понимается защита от незаконного воспроизведения его с последующим распространением материальных носителей изобразительной ин</w:t>
      </w:r>
      <w:r w:rsidR="00066423" w:rsidRPr="0019266E">
        <w:rPr>
          <w:rFonts w:ascii="Times New Roman" w:hAnsi="Times New Roman"/>
          <w:bCs/>
          <w:sz w:val="28"/>
          <w:szCs w:val="28"/>
        </w:rPr>
        <w:t>формации, в других -</w:t>
      </w:r>
      <w:r w:rsidRPr="0019266E">
        <w:rPr>
          <w:rFonts w:ascii="Times New Roman" w:hAnsi="Times New Roman"/>
          <w:bCs/>
          <w:sz w:val="28"/>
          <w:szCs w:val="28"/>
        </w:rPr>
        <w:t xml:space="preserve"> охрана от незаконного определения государственными органами и общественными организациями требований к внешнему облику гражданина. Последняя точка зрения более предпочтительна, поскольку достаточно широко очерчивает границы этого права и позволяет рассматривать право на изображение в качестве самостоятельного личного неимущественного права гражданина.</w:t>
      </w: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Требования к внешнему облику могут определяться законодательством, регулирующим трудовые отношения с отдельными категориями работников. Как правило, это ведомственные нормативные акты, в которых устанавливаются требования к форме одежды, внешнему виду и т. п. в определенных сферах деятельности (например, торговля и общественное питание, сфера предоставления гигиенических услуг, хлебопекарная и мясо-молочная промышленность и т. д.).</w:t>
      </w: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В отдельных случаях, когда внешний облик человека</w:t>
      </w:r>
      <w:r w:rsidR="00FB15EC">
        <w:rPr>
          <w:rFonts w:ascii="Times New Roman" w:hAnsi="Times New Roman"/>
          <w:bCs/>
          <w:sz w:val="28"/>
          <w:szCs w:val="28"/>
        </w:rPr>
        <w:t xml:space="preserve"> </w:t>
      </w:r>
      <w:r w:rsidRPr="0019266E">
        <w:rPr>
          <w:rFonts w:ascii="Times New Roman" w:hAnsi="Times New Roman"/>
          <w:bCs/>
          <w:sz w:val="28"/>
          <w:szCs w:val="28"/>
        </w:rPr>
        <w:t>оскорбляет общественную нравственность и свидетельствует наряду с его действиями о явном неуважении к обществу, возможно привлечение такого субъекта к административной и даже уголовной ответственности (ст. 213 УК РФ).</w:t>
      </w:r>
    </w:p>
    <w:p w:rsidR="004929A8" w:rsidRPr="0019266E" w:rsidRDefault="004929A8" w:rsidP="00480EC7">
      <w:pPr>
        <w:widowControl w:val="0"/>
        <w:suppressAutoHyphens/>
        <w:spacing w:after="0" w:line="360" w:lineRule="auto"/>
        <w:ind w:firstLine="709"/>
        <w:jc w:val="both"/>
        <w:rPr>
          <w:rFonts w:ascii="Times New Roman" w:hAnsi="Times New Roman"/>
          <w:bCs/>
          <w:sz w:val="28"/>
          <w:szCs w:val="28"/>
        </w:rPr>
      </w:pPr>
      <w:r w:rsidRPr="0019266E">
        <w:rPr>
          <w:rFonts w:ascii="Times New Roman" w:hAnsi="Times New Roman"/>
          <w:bCs/>
          <w:sz w:val="28"/>
          <w:szCs w:val="28"/>
        </w:rPr>
        <w:t>Следовательно, право на неприкосновенность внешнего облика в гражданском праве предст</w:t>
      </w:r>
      <w:r w:rsidR="00066423" w:rsidRPr="0019266E">
        <w:rPr>
          <w:rFonts w:ascii="Times New Roman" w:hAnsi="Times New Roman"/>
          <w:bCs/>
          <w:sz w:val="28"/>
          <w:szCs w:val="28"/>
        </w:rPr>
        <w:t>авляет собой возможность управо</w:t>
      </w:r>
      <w:r w:rsidRPr="0019266E">
        <w:rPr>
          <w:rFonts w:ascii="Times New Roman" w:hAnsi="Times New Roman"/>
          <w:bCs/>
          <w:sz w:val="28"/>
          <w:szCs w:val="28"/>
        </w:rPr>
        <w:t>моченного лица требовать устранения любых обстоятельств (в том числе незаконных решений государственных органов и общественных организаций, а также граждан), наносящих ущерб неприкосновенности его внешнего облика, если законодательством не предусмотрены специальные требования к внешнему облику гражданина либо его внешний облик противоречит требованиям закона и нормам морали.</w:t>
      </w: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Право на телесную неприкосновенн</w:t>
      </w:r>
      <w:r w:rsidR="00066423" w:rsidRPr="0019266E">
        <w:rPr>
          <w:rFonts w:ascii="Times New Roman" w:hAnsi="Times New Roman"/>
          <w:bCs/>
          <w:sz w:val="28"/>
          <w:szCs w:val="28"/>
        </w:rPr>
        <w:t>ость, охрану жизни и здоровья -</w:t>
      </w:r>
      <w:r w:rsidRPr="0019266E">
        <w:rPr>
          <w:rFonts w:ascii="Times New Roman" w:hAnsi="Times New Roman"/>
          <w:bCs/>
          <w:sz w:val="28"/>
          <w:szCs w:val="28"/>
        </w:rPr>
        <w:t xml:space="preserve"> фундаментальное личное неимущественное право человека, направленное на обеспечение личной неприкосновенности.</w:t>
      </w: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В гражданском законе и юридической литературе глубоко разработан вопрос о гражданско-правовой защите этого права с помощью обязательств, возникающих из причинения вреда. Защиту указанного права в определенных случаях может обеспечивать также и институт договорной ответственности.</w:t>
      </w: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Гражданско-правовая охрана телесной неприкосновенности, жизни и здоровья не может быть сведена только к возмещению причиненного вреда. В настоящее время</w:t>
      </w:r>
      <w:r w:rsidR="00FB15EC">
        <w:rPr>
          <w:rFonts w:ascii="Times New Roman" w:hAnsi="Times New Roman"/>
          <w:bCs/>
          <w:sz w:val="28"/>
          <w:szCs w:val="28"/>
        </w:rPr>
        <w:t xml:space="preserve"> </w:t>
      </w:r>
      <w:r w:rsidRPr="0019266E">
        <w:rPr>
          <w:rFonts w:ascii="Times New Roman" w:hAnsi="Times New Roman"/>
          <w:bCs/>
          <w:sz w:val="28"/>
          <w:szCs w:val="28"/>
        </w:rPr>
        <w:t>назрела необходимость в предоставлении гражданам права</w:t>
      </w:r>
      <w:r w:rsidR="00FB15EC">
        <w:rPr>
          <w:rFonts w:ascii="Times New Roman" w:hAnsi="Times New Roman"/>
          <w:bCs/>
          <w:sz w:val="28"/>
          <w:szCs w:val="28"/>
        </w:rPr>
        <w:t xml:space="preserve"> </w:t>
      </w:r>
      <w:r w:rsidRPr="0019266E">
        <w:rPr>
          <w:rFonts w:ascii="Times New Roman" w:hAnsi="Times New Roman"/>
          <w:bCs/>
          <w:sz w:val="28"/>
          <w:szCs w:val="28"/>
        </w:rPr>
        <w:t>требовать устранения любых обстоятельств, нарушающих здоровые и безопасные условия их жизни. Это право тесно связано с правом на здоровую окружающую среду, являющимся предметом изучения представителями природоохранительного (экологического) права и представляющим собой одно из важнейших прав граждан-потребителей</w:t>
      </w:r>
      <w:r w:rsidR="00066423" w:rsidRPr="0019266E">
        <w:rPr>
          <w:rFonts w:ascii="Times New Roman" w:hAnsi="Times New Roman"/>
          <w:bCs/>
          <w:sz w:val="28"/>
          <w:szCs w:val="28"/>
        </w:rPr>
        <w:t>.</w:t>
      </w: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Формулировка этого права как абсолютного и обеспечение его защиты гражданско-правовыми способами должны сыграть положительную роль в создании человеку достойных условий существования. Кроме того, это не препятствует гражданам требовать возмещения причиненного жизни и здоровью вреда</w:t>
      </w:r>
      <w:r w:rsidR="00066423" w:rsidRPr="0019266E">
        <w:rPr>
          <w:rFonts w:ascii="Times New Roman" w:hAnsi="Times New Roman"/>
          <w:bCs/>
          <w:sz w:val="28"/>
          <w:szCs w:val="28"/>
        </w:rPr>
        <w:t>.</w:t>
      </w:r>
    </w:p>
    <w:p w:rsidR="00066423" w:rsidRPr="0019266E" w:rsidRDefault="00066423" w:rsidP="00480EC7">
      <w:pPr>
        <w:pStyle w:val="a7"/>
        <w:widowControl w:val="0"/>
        <w:suppressAutoHyphens/>
        <w:spacing w:after="0" w:line="360" w:lineRule="auto"/>
        <w:ind w:left="0" w:firstLine="709"/>
        <w:jc w:val="both"/>
        <w:rPr>
          <w:rFonts w:ascii="Times New Roman" w:hAnsi="Times New Roman"/>
          <w:bCs/>
          <w:sz w:val="28"/>
          <w:szCs w:val="28"/>
        </w:rPr>
      </w:pP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 xml:space="preserve">2.3 </w:t>
      </w:r>
      <w:r w:rsidR="00DA3202" w:rsidRPr="0019266E">
        <w:rPr>
          <w:rFonts w:ascii="Times New Roman" w:hAnsi="Times New Roman"/>
          <w:bCs/>
          <w:sz w:val="28"/>
          <w:szCs w:val="28"/>
        </w:rPr>
        <w:t>О</w:t>
      </w:r>
      <w:r w:rsidR="00FB15EC" w:rsidRPr="0019266E">
        <w:rPr>
          <w:rFonts w:ascii="Times New Roman" w:hAnsi="Times New Roman"/>
          <w:bCs/>
          <w:sz w:val="28"/>
          <w:szCs w:val="28"/>
        </w:rPr>
        <w:t>храна неприкосновенности и тайны личной жизни граждан</w:t>
      </w:r>
    </w:p>
    <w:p w:rsidR="00FB15EC" w:rsidRDefault="00FB15EC" w:rsidP="00480EC7">
      <w:pPr>
        <w:pStyle w:val="a7"/>
        <w:widowControl w:val="0"/>
        <w:suppressAutoHyphens/>
        <w:spacing w:after="0" w:line="360" w:lineRule="auto"/>
        <w:ind w:left="0" w:firstLine="709"/>
        <w:jc w:val="both"/>
        <w:rPr>
          <w:rFonts w:ascii="Times New Roman" w:hAnsi="Times New Roman"/>
          <w:bCs/>
          <w:sz w:val="28"/>
          <w:szCs w:val="28"/>
        </w:rPr>
      </w:pP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Право на неприкосновенность жилища - личное неимущественное право гражданина, призванное обеспечить охрану одного из важнейших элементов его личной жизни. Юридические границы данного элемента личной жизни определяются имеющимся на законных основаниях у гражданина жилищем</w:t>
      </w: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Данным обстоятельством определяется тесная связь права на неприкосновенность жилища с правом на жилище. Однако при внешней схожести это разные права, требующие различных средств регулирования.</w:t>
      </w: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Право на неприкосновенность жилища не нашло пока отражения в гражданском законе, что не умаляет его значения.</w:t>
      </w: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Как и другие личные неимущественные права, оно носит абсолютный характер и выражается в возможности управомоченного лица определять условия доступа в принадлежащее ему на законном основании жилище, требовать устранения любых обстоятельств, нарушающих неприкосновенность его жилища. Вместе с тем если гражданину в результате нарушения указанного права причинен имущественный ущерб, он вправе требовать его возмещения.</w:t>
      </w: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Законом могут предусматриваться случаи, когда на получение доступа в жилище гражданина не требуется его согласия. Так, уголовно-процессуальным законодательством определяется порядок доступа в жилище граждан в связи с обыском, административным законодательством регулируются случаи такого доступа в жилище при возникновении аварийных ситуаций (пожар, аварии электро-, тепло- и газовых сетей и т. п.). Однако представители соответствующих органов и организаций обязаны строго и тщательно соблюдать требования, предъявляемые законодательством к основаниям, условиям и порядку получения доступа в жилище гражданина без его согласия. Нарушение названных требований должно служить основанием для применения к нарушителям соответствующих мер защиты.</w:t>
      </w:r>
    </w:p>
    <w:p w:rsidR="004929A8" w:rsidRPr="00FB15EC"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Право на неприкосн</w:t>
      </w:r>
      <w:r w:rsidR="00066423" w:rsidRPr="0019266E">
        <w:rPr>
          <w:rFonts w:ascii="Times New Roman" w:hAnsi="Times New Roman"/>
          <w:bCs/>
          <w:sz w:val="28"/>
          <w:szCs w:val="28"/>
        </w:rPr>
        <w:t xml:space="preserve">овенность личной документации </w:t>
      </w:r>
      <w:r w:rsidR="00FB15EC">
        <w:rPr>
          <w:rFonts w:ascii="Times New Roman" w:hAnsi="Times New Roman"/>
          <w:bCs/>
          <w:sz w:val="28"/>
          <w:szCs w:val="28"/>
        </w:rPr>
        <w:t>–</w:t>
      </w:r>
      <w:r w:rsidRPr="0019266E">
        <w:rPr>
          <w:rFonts w:ascii="Times New Roman" w:hAnsi="Times New Roman"/>
          <w:bCs/>
          <w:sz w:val="28"/>
          <w:szCs w:val="28"/>
        </w:rPr>
        <w:t xml:space="preserve"> одно</w:t>
      </w:r>
      <w:r w:rsidR="00FB15EC">
        <w:rPr>
          <w:rFonts w:ascii="Times New Roman" w:hAnsi="Times New Roman"/>
          <w:bCs/>
          <w:sz w:val="28"/>
          <w:szCs w:val="28"/>
        </w:rPr>
        <w:t xml:space="preserve"> </w:t>
      </w:r>
      <w:r w:rsidRPr="0019266E">
        <w:rPr>
          <w:rFonts w:ascii="Times New Roman" w:hAnsi="Times New Roman"/>
          <w:bCs/>
          <w:sz w:val="28"/>
          <w:szCs w:val="28"/>
        </w:rPr>
        <w:t>из немногих личных неимущественных прав граждан, обеспечивающих неприкосновенность их личной жизни, которое нашло отражение в гражданском законе в дореформенный период, однако в гражданском законодательстве России оно так и не было сформулировано.</w:t>
      </w:r>
    </w:p>
    <w:p w:rsidR="0019266E"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Это право определяется как возможность управомоченного лица предоставлять по своему усмотрению право на опубликование, воспроизведение или распространение сведений, содержащихся в его личной документации (письмах, дневниках, записках и т. д.)</w:t>
      </w: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По характеру право на неприкосновенность личной документации является абсолютным, поэтому неопределенный круг обязанных лиц должен воздерживаться от действий, нарушающих рассматриваемое право. После смерти гражданина, которому принадлежала документация, данное право переходит к его ближайшим родственникам (детям, родителям, пережившему супругу). Охрана тайны личной жизни. Никакая автономия личности от государства, общества или какой-то социальной группы невозможна, если гражданину не гарантируется тайна ряда сторон его личной жизни. Закон призван закрепить наиболее важные гарантии тайны личной жизни и определить границы проникновения в нее со стороны иных лиц. Законодательство трактует тайну как определенного рода сведения, разглашение (передача, утечка) которых может нанести ущерб интересам ее обладателя. Тайну личной жизни можно определить как сведения (информацию) о различных</w:t>
      </w:r>
      <w:r w:rsidR="00FB15EC">
        <w:rPr>
          <w:rFonts w:ascii="Times New Roman" w:hAnsi="Times New Roman"/>
          <w:bCs/>
          <w:sz w:val="28"/>
          <w:szCs w:val="28"/>
        </w:rPr>
        <w:t xml:space="preserve"> </w:t>
      </w:r>
      <w:r w:rsidRPr="0019266E">
        <w:rPr>
          <w:rFonts w:ascii="Times New Roman" w:hAnsi="Times New Roman"/>
          <w:bCs/>
          <w:sz w:val="28"/>
          <w:szCs w:val="28"/>
        </w:rPr>
        <w:t>сторонах индивидуальной жизнедеятельности человека,</w:t>
      </w:r>
      <w:r w:rsidR="00FB15EC">
        <w:rPr>
          <w:rFonts w:ascii="Times New Roman" w:hAnsi="Times New Roman"/>
          <w:bCs/>
          <w:sz w:val="28"/>
          <w:szCs w:val="28"/>
        </w:rPr>
        <w:t xml:space="preserve"> </w:t>
      </w:r>
      <w:r w:rsidRPr="0019266E">
        <w:rPr>
          <w:rFonts w:ascii="Times New Roman" w:hAnsi="Times New Roman"/>
          <w:bCs/>
          <w:sz w:val="28"/>
          <w:szCs w:val="28"/>
        </w:rPr>
        <w:t>разглашение (передача, утечка) которых может нанести ущерб гражданину.</w:t>
      </w:r>
    </w:p>
    <w:p w:rsidR="00066423"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Тайна личной жизни охватывает различные стороны индивидуальной жизнедеятельности человека (интимные стороны, привычки и наклонности, здоровье, физические и физиологические особенности, средства личного общения, совершаемые человеком юридически значимые действия, финансовые дела и т. п.). В связи с этим право на тайну личной жизни включает: тайну личной информации, усыновления, корреспонденции и телефонно-телеграфных сообщений, следственных, нотариальных действий и иных действий юрисдикционных органов, медицинскую, банковскую и адвокатскую тайну.</w:t>
      </w: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При всем многообразии проявлений личной жизни граждан применительно к охране тайны личной жизни все их объединяет то, что речь идет об информации конфиденциального характера, доступ посторонних лиц к которой возможен только либо с согласия гражданина, либо в силу прямого указания закона без его согласия, но со строгим и тщательным соблюдением оснований, условий и порядка ее получения и использования.</w:t>
      </w: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К сожалению, право на тайну личной жизни не отражено в действующем гражданском законе. С теоретической же точки зрения право на тайну личной жизни представляет собой абсолютное право, в силу которого управомоченное лицо вправе требовать сохранения в тайне информации, полученной с его</w:t>
      </w:r>
      <w:r w:rsidR="00FB15EC">
        <w:rPr>
          <w:rFonts w:ascii="Times New Roman" w:hAnsi="Times New Roman"/>
          <w:bCs/>
          <w:sz w:val="28"/>
          <w:szCs w:val="28"/>
        </w:rPr>
        <w:t xml:space="preserve"> </w:t>
      </w:r>
      <w:r w:rsidRPr="0019266E">
        <w:rPr>
          <w:rFonts w:ascii="Times New Roman" w:hAnsi="Times New Roman"/>
          <w:bCs/>
          <w:sz w:val="28"/>
          <w:szCs w:val="28"/>
        </w:rPr>
        <w:t>согласия либо в силу закона без его согласия, а также прекращения ее распространения. Предъявление управомоченным лицом требований в защиту этого права не препятствует возможности требовать возмещения ущерба, возникшего в результате нарушения права на тайну личной жизни.</w:t>
      </w:r>
    </w:p>
    <w:p w:rsidR="004929A8" w:rsidRPr="0019266E" w:rsidRDefault="004929A8"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При разглашении тайны личной жизни, доступ к которой был получен в силу закона без согласия гражданина, а также когда информация была получена с согласия гражданина, но с нарушением профессиональной тайны (например, адвокатской), закон должен предусматривать особые меры защиты.</w:t>
      </w:r>
    </w:p>
    <w:p w:rsidR="00066423" w:rsidRPr="0019266E" w:rsidRDefault="00066423" w:rsidP="00480EC7">
      <w:pPr>
        <w:pStyle w:val="a7"/>
        <w:widowControl w:val="0"/>
        <w:suppressAutoHyphens/>
        <w:spacing w:after="0" w:line="360" w:lineRule="auto"/>
        <w:ind w:left="0" w:firstLine="709"/>
        <w:jc w:val="both"/>
        <w:rPr>
          <w:rFonts w:ascii="Times New Roman" w:hAnsi="Times New Roman"/>
          <w:bCs/>
          <w:sz w:val="28"/>
          <w:szCs w:val="28"/>
        </w:rPr>
      </w:pPr>
    </w:p>
    <w:p w:rsidR="00FB15EC" w:rsidRDefault="00FB15EC" w:rsidP="00480EC7">
      <w:pPr>
        <w:widowControl w:val="0"/>
        <w:suppressAutoHyphens/>
        <w:rPr>
          <w:rFonts w:ascii="Times New Roman" w:hAnsi="Times New Roman"/>
          <w:bCs/>
          <w:sz w:val="28"/>
          <w:szCs w:val="28"/>
        </w:rPr>
      </w:pPr>
      <w:r>
        <w:rPr>
          <w:rFonts w:ascii="Times New Roman" w:hAnsi="Times New Roman"/>
          <w:bCs/>
          <w:sz w:val="28"/>
          <w:szCs w:val="28"/>
        </w:rPr>
        <w:br w:type="page"/>
      </w:r>
    </w:p>
    <w:p w:rsidR="004929A8" w:rsidRPr="00DA3202" w:rsidRDefault="00FB15EC" w:rsidP="00480EC7">
      <w:pPr>
        <w:pStyle w:val="a7"/>
        <w:widowControl w:val="0"/>
        <w:suppressAutoHyphens/>
        <w:spacing w:after="0" w:line="360" w:lineRule="auto"/>
        <w:ind w:left="0" w:firstLine="709"/>
        <w:jc w:val="both"/>
        <w:rPr>
          <w:rFonts w:ascii="Times New Roman" w:hAnsi="Times New Roman"/>
          <w:bCs/>
          <w:sz w:val="28"/>
          <w:szCs w:val="28"/>
          <w:lang w:val="en-US"/>
        </w:rPr>
      </w:pPr>
      <w:r w:rsidRPr="0019266E">
        <w:rPr>
          <w:rFonts w:ascii="Times New Roman" w:hAnsi="Times New Roman"/>
          <w:bCs/>
          <w:sz w:val="28"/>
          <w:szCs w:val="28"/>
        </w:rPr>
        <w:t>Глава 3</w:t>
      </w:r>
      <w:r w:rsidR="00DA3202">
        <w:rPr>
          <w:rFonts w:ascii="Times New Roman" w:hAnsi="Times New Roman"/>
          <w:bCs/>
          <w:sz w:val="28"/>
          <w:szCs w:val="28"/>
          <w:lang w:val="en-US"/>
        </w:rPr>
        <w:t>.</w:t>
      </w:r>
    </w:p>
    <w:p w:rsidR="00FB15EC" w:rsidRDefault="00FB15EC" w:rsidP="00480EC7">
      <w:pPr>
        <w:pStyle w:val="a7"/>
        <w:widowControl w:val="0"/>
        <w:suppressAutoHyphens/>
        <w:spacing w:after="0" w:line="360" w:lineRule="auto"/>
        <w:ind w:left="0" w:firstLine="709"/>
        <w:jc w:val="both"/>
        <w:rPr>
          <w:rFonts w:ascii="Times New Roman" w:hAnsi="Times New Roman"/>
          <w:bCs/>
          <w:sz w:val="28"/>
          <w:szCs w:val="28"/>
        </w:rPr>
      </w:pPr>
    </w:p>
    <w:p w:rsidR="004929A8" w:rsidRPr="0019266E" w:rsidRDefault="00066423"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 xml:space="preserve">3.1 </w:t>
      </w:r>
      <w:r w:rsidR="00FB15EC">
        <w:rPr>
          <w:rFonts w:ascii="Times New Roman" w:hAnsi="Times New Roman"/>
          <w:bCs/>
          <w:sz w:val="28"/>
          <w:szCs w:val="28"/>
        </w:rPr>
        <w:t>С</w:t>
      </w:r>
      <w:r w:rsidR="00FB15EC" w:rsidRPr="0019266E">
        <w:rPr>
          <w:rFonts w:ascii="Times New Roman" w:hAnsi="Times New Roman"/>
          <w:bCs/>
          <w:sz w:val="28"/>
          <w:szCs w:val="28"/>
        </w:rPr>
        <w:t>истематизация личных неимущественных прав</w:t>
      </w:r>
    </w:p>
    <w:p w:rsidR="00FB15EC" w:rsidRDefault="00FB15EC" w:rsidP="00480EC7">
      <w:pPr>
        <w:pStyle w:val="a7"/>
        <w:widowControl w:val="0"/>
        <w:suppressAutoHyphens/>
        <w:spacing w:after="0" w:line="360" w:lineRule="auto"/>
        <w:ind w:left="0" w:firstLine="709"/>
        <w:jc w:val="both"/>
        <w:rPr>
          <w:rFonts w:ascii="Times New Roman" w:hAnsi="Times New Roman"/>
          <w:bCs/>
          <w:sz w:val="28"/>
          <w:szCs w:val="28"/>
        </w:rPr>
      </w:pPr>
    </w:p>
    <w:p w:rsidR="00380227" w:rsidRPr="0019266E" w:rsidRDefault="00380227"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Существуют различные критерии для систематизации личных неимущественных прав. Если в качестве критерия классификации выбрать цели, которые ставятся при осуществлении прав, то можно выделить несколько групп.</w:t>
      </w:r>
    </w:p>
    <w:p w:rsidR="0019266E" w:rsidRPr="0019266E" w:rsidRDefault="00380227"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К первой группе следует отнести личные неимущественные права, обеспечивающие физическое и психическое благополучие (целостность) личности: права на жизнь, на здоровье, физическую и психическую неприкосновенность, на благоприятную окружающую среду.</w:t>
      </w:r>
    </w:p>
    <w:p w:rsidR="00380227" w:rsidRPr="0019266E" w:rsidRDefault="00380227"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Во вторую группу входят права, обеспечивающие индивидуализацию личности: права на имя. Индивидуальный облик и голос, на честь, достоинство, деловую репутацию.</w:t>
      </w:r>
    </w:p>
    <w:p w:rsidR="00380227" w:rsidRPr="0019266E" w:rsidRDefault="00380227"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Третью группу составляют права, обеспечивающие автономию личности в обществе: права на тайну частной жизни (на медицинскую тайну, тайну переписки, телефонных переговоров и телеграфных сообщений и др.) и права на неприкосновенность частной жизни (на неприкосновенность личной свободы, жилища и др.)</w:t>
      </w:r>
    </w:p>
    <w:p w:rsidR="00380227" w:rsidRPr="0019266E" w:rsidRDefault="00380227"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Данную классификацию нельзя считать завершенной. Она будет совершенствоваться в процессе уточнения правовой природы содержания отдельных прав, а также с учетом возникновения новых прав и изменения законодательства.</w:t>
      </w:r>
    </w:p>
    <w:p w:rsidR="00380227" w:rsidRPr="0019266E" w:rsidRDefault="00380227"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Что касается иных неимущественных благ, то по смыслу п. 2 ст. 2 и ст. 150 ГК РФ гражданское законодательство не в состоянии защищать те из них, которые не нуждаются в этом в силу самого их существа. К такого рода благам можно отнести, например, национальную принадлежность, родной язык и выбор языка общения., вероисповедание и некоторые другие. Однако подавляющее большинство личных неимущественных благ должно защищаться гражданским законодательством, поскольку согласно ст. 128 ГК РФ они рассматриваются в качестве одного из видов объектов гражданских прав. Устанавливается, что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иные личные неимущественные права и другие нематериальные блага, принадлежащие гражданину от рождения или в силу закона, неотчуждаемы и непередаваемы иным способом. Однако, в случаях и в порядке, предусмотренных законом, личные неимущественные права и другие нематериальные блага, принадлежавшие умершему, могут осуществляться и защищаться другими лицами, в том числе наследниками правообладателя. Нематериальные блага защищаются в соответствии с ГК РФ и другими законами в порядке и в случаях, ими предусмотренных, а также в тех случаях и тех пределах, в каких использование способов защиты гражданских прав (ст. 12 ГК РФ) вытекает из существа нарушенного нематериального права и характера последствий этого</w:t>
      </w:r>
      <w:r w:rsidR="00FB15EC">
        <w:rPr>
          <w:rFonts w:ascii="Times New Roman" w:hAnsi="Times New Roman"/>
          <w:bCs/>
          <w:sz w:val="28"/>
          <w:szCs w:val="28"/>
        </w:rPr>
        <w:t xml:space="preserve"> </w:t>
      </w:r>
      <w:r w:rsidRPr="0019266E">
        <w:rPr>
          <w:rFonts w:ascii="Times New Roman" w:hAnsi="Times New Roman"/>
          <w:bCs/>
          <w:sz w:val="28"/>
          <w:szCs w:val="28"/>
        </w:rPr>
        <w:t xml:space="preserve">нарушения. Ст. 150 Гражданского Кодекса Российской Федерации (часть первая) от </w:t>
      </w:r>
      <w:smartTag w:uri="urn:schemas-microsoft-com:office:smarttags" w:element="date">
        <w:smartTagPr>
          <w:attr w:name="ls" w:val="trans"/>
          <w:attr w:name="Month" w:val="11"/>
          <w:attr w:name="Day" w:val="30"/>
          <w:attr w:name="Year" w:val="1994"/>
        </w:smartTagPr>
        <w:smartTag w:uri="urn:schemas-microsoft-com:office:smarttags" w:element="date">
          <w:smartTagPr>
            <w:attr w:name="ls" w:val="trans"/>
            <w:attr w:name="Month" w:val="11"/>
            <w:attr w:name="Day" w:val="30"/>
            <w:attr w:name="Year" w:val="1994"/>
          </w:smartTagPr>
          <w:r w:rsidRPr="0019266E">
            <w:rPr>
              <w:rFonts w:ascii="Times New Roman" w:hAnsi="Times New Roman"/>
              <w:bCs/>
              <w:sz w:val="28"/>
              <w:szCs w:val="28"/>
            </w:rPr>
            <w:t>30 ноября 1994</w:t>
          </w:r>
        </w:smartTag>
        <w:r w:rsidR="00885C59">
          <w:rPr>
            <w:rFonts w:ascii="Times New Roman" w:hAnsi="Times New Roman"/>
            <w:bCs/>
            <w:sz w:val="28"/>
            <w:szCs w:val="28"/>
          </w:rPr>
          <w:t xml:space="preserve"> </w:t>
        </w:r>
        <w:r w:rsidRPr="0019266E">
          <w:rPr>
            <w:rFonts w:ascii="Times New Roman" w:hAnsi="Times New Roman"/>
            <w:bCs/>
            <w:sz w:val="28"/>
            <w:szCs w:val="28"/>
          </w:rPr>
          <w:t>г.</w:t>
        </w:r>
      </w:smartTag>
      <w:r w:rsidRPr="0019266E">
        <w:rPr>
          <w:rFonts w:ascii="Times New Roman" w:hAnsi="Times New Roman"/>
          <w:bCs/>
          <w:sz w:val="28"/>
          <w:szCs w:val="28"/>
        </w:rPr>
        <w:t xml:space="preserve"> № 52-ФЗ</w:t>
      </w:r>
    </w:p>
    <w:p w:rsidR="00380227" w:rsidRPr="0019266E" w:rsidRDefault="00380227"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Из анализа норм ГК РФ вытекает, во-первых, что подавляющее большинство нематериальных благ являются объектами гражданских прав, во-вторых, что нематериальные блага защищаются нормами гражданского законодательства в случаях и пределах, вытекающих из существа нарушенного нематериального блага, возможности использования гражданско-правовых способов защиты прав, а также характера последствий нарушения соответствующего права; в-третьих, что в ст. 2, 128, 130 ГК РФ и других ничего не говорится об отнесении личных неимущественных отношений к предмету гражданского права или же, наоборот, об исключении этих отношений из его предмета.</w:t>
      </w:r>
    </w:p>
    <w:p w:rsidR="00FB15EC" w:rsidRDefault="00FB15EC" w:rsidP="00480EC7">
      <w:pPr>
        <w:widowControl w:val="0"/>
        <w:suppressAutoHyphens/>
        <w:rPr>
          <w:rFonts w:ascii="Times New Roman" w:hAnsi="Times New Roman"/>
          <w:bCs/>
          <w:sz w:val="28"/>
          <w:szCs w:val="28"/>
        </w:rPr>
      </w:pPr>
      <w:r>
        <w:rPr>
          <w:rFonts w:ascii="Times New Roman" w:hAnsi="Times New Roman"/>
          <w:bCs/>
          <w:sz w:val="28"/>
          <w:szCs w:val="28"/>
        </w:rPr>
        <w:br w:type="page"/>
      </w:r>
    </w:p>
    <w:p w:rsidR="00066423" w:rsidRPr="0019266E" w:rsidRDefault="00066423" w:rsidP="00480EC7">
      <w:pPr>
        <w:pStyle w:val="a7"/>
        <w:widowControl w:val="0"/>
        <w:suppressAutoHyphens/>
        <w:spacing w:after="0" w:line="360" w:lineRule="auto"/>
        <w:ind w:left="0" w:firstLine="709"/>
        <w:jc w:val="both"/>
        <w:rPr>
          <w:rFonts w:ascii="Times New Roman" w:hAnsi="Times New Roman"/>
          <w:bCs/>
          <w:sz w:val="28"/>
        </w:rPr>
      </w:pPr>
      <w:r w:rsidRPr="0019266E">
        <w:rPr>
          <w:rFonts w:ascii="Times New Roman" w:hAnsi="Times New Roman"/>
          <w:bCs/>
          <w:sz w:val="28"/>
          <w:szCs w:val="28"/>
        </w:rPr>
        <w:t>Заключение</w:t>
      </w:r>
    </w:p>
    <w:p w:rsidR="00DA3202" w:rsidRPr="00166B7C" w:rsidRDefault="00DA3202" w:rsidP="00DA3202">
      <w:pPr>
        <w:pStyle w:val="a7"/>
        <w:widowControl w:val="0"/>
        <w:suppressAutoHyphens/>
        <w:spacing w:after="0" w:line="360" w:lineRule="auto"/>
        <w:ind w:left="0" w:firstLine="709"/>
        <w:jc w:val="both"/>
        <w:rPr>
          <w:rFonts w:ascii="Times New Roman" w:hAnsi="Times New Roman"/>
          <w:bCs/>
          <w:color w:val="FFFFFF"/>
          <w:sz w:val="28"/>
          <w:szCs w:val="28"/>
        </w:rPr>
      </w:pPr>
      <w:r w:rsidRPr="00166B7C">
        <w:rPr>
          <w:rFonts w:ascii="Times New Roman" w:hAnsi="Times New Roman"/>
          <w:bCs/>
          <w:color w:val="FFFFFF"/>
          <w:sz w:val="28"/>
          <w:szCs w:val="28"/>
        </w:rPr>
        <w:t>неимущественный право неприкосновенность законодательство</w:t>
      </w:r>
    </w:p>
    <w:p w:rsidR="00066423" w:rsidRPr="0019266E" w:rsidRDefault="00066423" w:rsidP="00480EC7">
      <w:pPr>
        <w:widowControl w:val="0"/>
        <w:suppressAutoHyphens/>
        <w:spacing w:after="0" w:line="360" w:lineRule="auto"/>
        <w:ind w:firstLine="709"/>
        <w:jc w:val="both"/>
        <w:rPr>
          <w:rFonts w:ascii="Times New Roman" w:hAnsi="Times New Roman"/>
          <w:bCs/>
          <w:sz w:val="28"/>
          <w:szCs w:val="28"/>
        </w:rPr>
      </w:pPr>
      <w:r w:rsidRPr="0019266E">
        <w:rPr>
          <w:rFonts w:ascii="Times New Roman" w:hAnsi="Times New Roman"/>
          <w:bCs/>
          <w:sz w:val="28"/>
          <w:szCs w:val="28"/>
        </w:rPr>
        <w:t>В заключении подведем основные итоги курсовой работы. Курсовая работа была посвящена изучению личных неимущественных прав. На основании изученного материала можно сделать следующие выводы.</w:t>
      </w:r>
    </w:p>
    <w:p w:rsidR="00066423" w:rsidRPr="0019266E" w:rsidRDefault="00066423" w:rsidP="00480EC7">
      <w:pPr>
        <w:widowControl w:val="0"/>
        <w:suppressAutoHyphens/>
        <w:spacing w:after="0" w:line="360" w:lineRule="auto"/>
        <w:ind w:firstLine="709"/>
        <w:jc w:val="both"/>
        <w:rPr>
          <w:rFonts w:ascii="Times New Roman" w:hAnsi="Times New Roman"/>
          <w:bCs/>
          <w:sz w:val="28"/>
          <w:szCs w:val="28"/>
        </w:rPr>
      </w:pPr>
      <w:r w:rsidRPr="0019266E">
        <w:rPr>
          <w:rFonts w:ascii="Times New Roman" w:hAnsi="Times New Roman"/>
          <w:bCs/>
          <w:sz w:val="28"/>
          <w:szCs w:val="28"/>
        </w:rPr>
        <w:t>Личные неимущественные права существуют как субъективные права и регулируются гражданским правом независимо от их нарушения. Поэтому представление о том, что гражданское право может лишь защищать их, но не в состоянии регулировать данные отношения, является недостаточно полным и точным.</w:t>
      </w:r>
    </w:p>
    <w:p w:rsidR="00066423" w:rsidRPr="0019266E" w:rsidRDefault="00066423" w:rsidP="00480EC7">
      <w:pPr>
        <w:widowControl w:val="0"/>
        <w:suppressAutoHyphens/>
        <w:spacing w:after="0" w:line="360" w:lineRule="auto"/>
        <w:ind w:firstLine="709"/>
        <w:jc w:val="both"/>
        <w:rPr>
          <w:rFonts w:ascii="Times New Roman" w:hAnsi="Times New Roman"/>
          <w:bCs/>
          <w:sz w:val="28"/>
          <w:szCs w:val="28"/>
        </w:rPr>
      </w:pPr>
      <w:r w:rsidRPr="0019266E">
        <w:rPr>
          <w:rFonts w:ascii="Times New Roman" w:hAnsi="Times New Roman"/>
          <w:bCs/>
          <w:sz w:val="28"/>
          <w:szCs w:val="28"/>
        </w:rPr>
        <w:t>Следует иметь в виду, что целостная правовая регламентация государством личных прав обусловлена не только соображениями гуманитарного или политического характера, но и экономическими причинами. Переход к экономике рыночного типа и связанная с ним свобода предпринимательской деятельности создают основу экономической свободы личности. Экономическая же свобода неизбежно порождает объективную потребность в свободе личной, духовной.</w:t>
      </w:r>
    </w:p>
    <w:p w:rsidR="00066423" w:rsidRPr="00FB15EC" w:rsidRDefault="00066423" w:rsidP="00480EC7">
      <w:pPr>
        <w:widowControl w:val="0"/>
        <w:suppressAutoHyphens/>
        <w:spacing w:after="0" w:line="360" w:lineRule="auto"/>
        <w:ind w:firstLine="709"/>
        <w:jc w:val="both"/>
        <w:rPr>
          <w:rFonts w:ascii="Times New Roman" w:hAnsi="Times New Roman"/>
          <w:bCs/>
          <w:sz w:val="28"/>
          <w:szCs w:val="28"/>
        </w:rPr>
      </w:pPr>
      <w:r w:rsidRPr="0019266E">
        <w:rPr>
          <w:rFonts w:ascii="Times New Roman" w:hAnsi="Times New Roman"/>
          <w:bCs/>
          <w:sz w:val="28"/>
          <w:szCs w:val="28"/>
        </w:rPr>
        <w:t>Личные неимущественные права в объективном смысле представляют собой комплексный правовой институт, включающий нормы различных отраслей права. Основу правового регулирования этих прав составляют нормы конституционного права, которые закрепляют в целом систему личных прав граждан, а также устанавливают правовые гарантии их реального осуществления. Согласно гл. 2 Конституции РФ в России признаются и гарантируются права и свободы человека и гражданина согласно общепризнанным принципам и нормам международного права.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В соответствии со ст. 19 Конституции РФ государство гарантирует равенство прав и свобод человека и гражданина независимо от пола, расы, национальности, языка,</w:t>
      </w:r>
      <w:r w:rsidR="00FB15EC">
        <w:rPr>
          <w:rFonts w:ascii="Times New Roman" w:hAnsi="Times New Roman"/>
          <w:bCs/>
          <w:sz w:val="28"/>
          <w:szCs w:val="28"/>
        </w:rPr>
        <w:t xml:space="preserve"> </w:t>
      </w:r>
      <w:r w:rsidRPr="0019266E">
        <w:rPr>
          <w:rFonts w:ascii="Times New Roman" w:hAnsi="Times New Roman"/>
          <w:bCs/>
          <w:sz w:val="28"/>
          <w:szCs w:val="28"/>
        </w:rPr>
        <w:t>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При этом прямо запрещаются любые формы ограничения прав граждан по признакам социальной, расовой, национальной, половой, языковой или религиозной принадлежности.</w:t>
      </w:r>
    </w:p>
    <w:p w:rsidR="00066423" w:rsidRPr="0019266E" w:rsidRDefault="00066423" w:rsidP="00480EC7">
      <w:pPr>
        <w:widowControl w:val="0"/>
        <w:suppressAutoHyphens/>
        <w:spacing w:after="0" w:line="360" w:lineRule="auto"/>
        <w:ind w:firstLine="709"/>
        <w:jc w:val="both"/>
        <w:rPr>
          <w:rFonts w:ascii="Times New Roman" w:hAnsi="Times New Roman"/>
          <w:bCs/>
          <w:sz w:val="28"/>
          <w:szCs w:val="28"/>
        </w:rPr>
      </w:pPr>
      <w:r w:rsidRPr="0019266E">
        <w:rPr>
          <w:rFonts w:ascii="Times New Roman" w:hAnsi="Times New Roman"/>
          <w:bCs/>
          <w:sz w:val="28"/>
          <w:szCs w:val="28"/>
        </w:rPr>
        <w:t>Нормы уголовного права направлены на борьбу с общественно опасными посягательствами на важнейшие личные права граждан, такие как право на жизнь, здоровье и телесную неприкосновенность, право на честь, достоинство и деловую репутацию (гл. 16--20 УК РФ) и т. д. Нормы административного, семейного, экологического и других отраслей права определяют компетенцию государственных органов по регулированию личных прав, устанавливают границы вмешательства в личную сферу, что во многом позволяет определить пределы осуществления личных прав.</w:t>
      </w:r>
    </w:p>
    <w:p w:rsidR="0019266E" w:rsidRDefault="00066423" w:rsidP="00480EC7">
      <w:pPr>
        <w:widowControl w:val="0"/>
        <w:suppressAutoHyphens/>
        <w:spacing w:after="0" w:line="360" w:lineRule="auto"/>
        <w:ind w:firstLine="709"/>
        <w:jc w:val="both"/>
        <w:rPr>
          <w:rFonts w:ascii="Times New Roman" w:hAnsi="Times New Roman"/>
          <w:bCs/>
          <w:sz w:val="28"/>
          <w:szCs w:val="28"/>
        </w:rPr>
      </w:pPr>
      <w:r w:rsidRPr="0019266E">
        <w:rPr>
          <w:rFonts w:ascii="Times New Roman" w:hAnsi="Times New Roman"/>
          <w:bCs/>
          <w:sz w:val="28"/>
          <w:szCs w:val="28"/>
        </w:rPr>
        <w:t>Особую роль в правовом регулировании и охране личных неимущественных прав призваны сыграть нормы гражданского права. В ст. 1 ГК подчеркивается, что гражданское законодательство основывается на признании равенства участников регулируемых им отношений,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 Граждане и юридические лица приобретают и осуществляют свои гражданские права своей волей и в своем интересе. 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w:t>
      </w:r>
      <w:r w:rsidR="00FB15EC">
        <w:rPr>
          <w:rFonts w:ascii="Times New Roman" w:hAnsi="Times New Roman"/>
          <w:bCs/>
          <w:sz w:val="28"/>
          <w:szCs w:val="28"/>
        </w:rPr>
        <w:t xml:space="preserve"> </w:t>
      </w:r>
      <w:r w:rsidRPr="0019266E">
        <w:rPr>
          <w:rFonts w:ascii="Times New Roman" w:hAnsi="Times New Roman"/>
          <w:bCs/>
          <w:sz w:val="28"/>
          <w:szCs w:val="28"/>
        </w:rPr>
        <w:t>обеспечения обороны страны и безопасности государства.</w:t>
      </w:r>
    </w:p>
    <w:p w:rsidR="00FB15EC" w:rsidRPr="0019266E" w:rsidRDefault="00FB15EC" w:rsidP="00480EC7">
      <w:pPr>
        <w:widowControl w:val="0"/>
        <w:suppressAutoHyphens/>
        <w:spacing w:after="0" w:line="360" w:lineRule="auto"/>
        <w:ind w:firstLine="709"/>
        <w:jc w:val="both"/>
        <w:rPr>
          <w:rFonts w:ascii="Times New Roman" w:hAnsi="Times New Roman"/>
          <w:bCs/>
          <w:sz w:val="28"/>
          <w:szCs w:val="28"/>
        </w:rPr>
      </w:pPr>
    </w:p>
    <w:p w:rsidR="00FB15EC" w:rsidRDefault="00FB15EC" w:rsidP="00480EC7">
      <w:pPr>
        <w:widowControl w:val="0"/>
        <w:suppressAutoHyphens/>
        <w:rPr>
          <w:rFonts w:ascii="Times New Roman" w:hAnsi="Times New Roman"/>
          <w:bCs/>
          <w:sz w:val="28"/>
        </w:rPr>
      </w:pPr>
      <w:r>
        <w:rPr>
          <w:rFonts w:ascii="Times New Roman" w:hAnsi="Times New Roman"/>
          <w:bCs/>
          <w:sz w:val="28"/>
        </w:rPr>
        <w:br w:type="page"/>
      </w:r>
    </w:p>
    <w:p w:rsidR="00066423" w:rsidRDefault="00066423" w:rsidP="00480EC7">
      <w:pPr>
        <w:widowControl w:val="0"/>
        <w:suppressAutoHyphens/>
        <w:spacing w:after="0" w:line="360" w:lineRule="auto"/>
        <w:ind w:firstLine="709"/>
        <w:jc w:val="both"/>
        <w:rPr>
          <w:rFonts w:ascii="Times New Roman" w:hAnsi="Times New Roman"/>
          <w:bCs/>
          <w:sz w:val="28"/>
          <w:szCs w:val="28"/>
        </w:rPr>
      </w:pPr>
      <w:r w:rsidRPr="0019266E">
        <w:rPr>
          <w:rFonts w:ascii="Times New Roman" w:hAnsi="Times New Roman"/>
          <w:bCs/>
          <w:sz w:val="28"/>
          <w:szCs w:val="28"/>
        </w:rPr>
        <w:t>Библиографический список литературы</w:t>
      </w:r>
    </w:p>
    <w:p w:rsidR="00FB15EC" w:rsidRPr="0019266E" w:rsidRDefault="00FB15EC" w:rsidP="00480EC7">
      <w:pPr>
        <w:widowControl w:val="0"/>
        <w:suppressAutoHyphens/>
        <w:spacing w:after="0" w:line="360" w:lineRule="auto"/>
        <w:ind w:firstLine="709"/>
        <w:jc w:val="both"/>
        <w:rPr>
          <w:rFonts w:ascii="Times New Roman" w:hAnsi="Times New Roman"/>
          <w:bCs/>
          <w:sz w:val="28"/>
          <w:szCs w:val="28"/>
        </w:rPr>
      </w:pPr>
    </w:p>
    <w:p w:rsidR="0019266E" w:rsidRPr="0019266E" w:rsidRDefault="006C5212" w:rsidP="00480EC7">
      <w:pPr>
        <w:widowControl w:val="0"/>
        <w:suppressAutoHyphens/>
        <w:spacing w:after="0" w:line="360" w:lineRule="auto"/>
        <w:jc w:val="both"/>
        <w:rPr>
          <w:rFonts w:ascii="Times New Roman" w:hAnsi="Times New Roman"/>
          <w:bCs/>
          <w:sz w:val="28"/>
          <w:szCs w:val="28"/>
        </w:rPr>
      </w:pPr>
      <w:r>
        <w:rPr>
          <w:rFonts w:ascii="Times New Roman" w:hAnsi="Times New Roman"/>
          <w:bCs/>
          <w:sz w:val="28"/>
          <w:szCs w:val="28"/>
        </w:rPr>
        <w:t>1. Конституция РФ</w:t>
      </w:r>
    </w:p>
    <w:p w:rsidR="0019266E" w:rsidRPr="0019266E" w:rsidRDefault="00066423" w:rsidP="00480EC7">
      <w:pPr>
        <w:widowControl w:val="0"/>
        <w:suppressAutoHyphens/>
        <w:spacing w:after="0" w:line="360" w:lineRule="auto"/>
        <w:jc w:val="both"/>
        <w:rPr>
          <w:rFonts w:ascii="Times New Roman" w:hAnsi="Times New Roman"/>
          <w:bCs/>
          <w:sz w:val="28"/>
          <w:szCs w:val="28"/>
        </w:rPr>
      </w:pPr>
      <w:r w:rsidRPr="0019266E">
        <w:rPr>
          <w:rFonts w:ascii="Times New Roman" w:hAnsi="Times New Roman"/>
          <w:bCs/>
          <w:sz w:val="28"/>
          <w:szCs w:val="28"/>
        </w:rPr>
        <w:t xml:space="preserve">2. </w:t>
      </w:r>
      <w:r w:rsidR="00FB15EC" w:rsidRPr="0019266E">
        <w:rPr>
          <w:rFonts w:ascii="Times New Roman" w:hAnsi="Times New Roman"/>
          <w:bCs/>
          <w:sz w:val="28"/>
          <w:szCs w:val="28"/>
        </w:rPr>
        <w:t>Гражданский Кодекс Российской Федерации;</w:t>
      </w:r>
    </w:p>
    <w:p w:rsidR="0019266E" w:rsidRPr="0019266E" w:rsidRDefault="003643F9" w:rsidP="00480EC7">
      <w:pPr>
        <w:widowControl w:val="0"/>
        <w:suppressAutoHyphens/>
        <w:spacing w:after="0" w:line="360" w:lineRule="auto"/>
        <w:jc w:val="both"/>
        <w:rPr>
          <w:rFonts w:ascii="Times New Roman" w:hAnsi="Times New Roman"/>
          <w:bCs/>
          <w:sz w:val="28"/>
          <w:szCs w:val="28"/>
        </w:rPr>
      </w:pPr>
      <w:r>
        <w:rPr>
          <w:rFonts w:ascii="Times New Roman" w:hAnsi="Times New Roman"/>
          <w:bCs/>
          <w:sz w:val="28"/>
          <w:szCs w:val="28"/>
        </w:rPr>
        <w:t>3.</w:t>
      </w:r>
      <w:r w:rsidR="00066423" w:rsidRPr="0019266E">
        <w:rPr>
          <w:rFonts w:ascii="Times New Roman" w:hAnsi="Times New Roman"/>
          <w:bCs/>
          <w:sz w:val="28"/>
          <w:szCs w:val="28"/>
        </w:rPr>
        <w:t xml:space="preserve"> Егоров Н. Д. Личные неимущественные права и их защита // Проблемы совершенствования</w:t>
      </w:r>
      <w:r w:rsidR="0019266E" w:rsidRPr="0019266E">
        <w:rPr>
          <w:rFonts w:ascii="Times New Roman" w:hAnsi="Times New Roman"/>
          <w:bCs/>
          <w:sz w:val="28"/>
          <w:szCs w:val="28"/>
        </w:rPr>
        <w:t xml:space="preserve"> </w:t>
      </w:r>
      <w:r w:rsidR="00066423" w:rsidRPr="0019266E">
        <w:rPr>
          <w:rFonts w:ascii="Times New Roman" w:hAnsi="Times New Roman"/>
          <w:bCs/>
          <w:sz w:val="28"/>
          <w:szCs w:val="28"/>
        </w:rPr>
        <w:t>законодательства о защите субъективных гражданских прав Ярославль, 2003.</w:t>
      </w:r>
    </w:p>
    <w:p w:rsidR="0019266E" w:rsidRPr="0019266E" w:rsidRDefault="003643F9" w:rsidP="00480EC7">
      <w:pPr>
        <w:widowControl w:val="0"/>
        <w:suppressAutoHyphens/>
        <w:spacing w:after="0" w:line="360" w:lineRule="auto"/>
        <w:jc w:val="both"/>
        <w:rPr>
          <w:rFonts w:ascii="Times New Roman" w:hAnsi="Times New Roman"/>
          <w:bCs/>
          <w:sz w:val="28"/>
          <w:szCs w:val="28"/>
        </w:rPr>
      </w:pPr>
      <w:r>
        <w:rPr>
          <w:rFonts w:ascii="Times New Roman" w:hAnsi="Times New Roman"/>
          <w:bCs/>
          <w:sz w:val="28"/>
          <w:szCs w:val="28"/>
        </w:rPr>
        <w:t>4.</w:t>
      </w:r>
      <w:r w:rsidR="00066423" w:rsidRPr="0019266E">
        <w:rPr>
          <w:rFonts w:ascii="Times New Roman" w:hAnsi="Times New Roman"/>
          <w:bCs/>
          <w:sz w:val="28"/>
          <w:szCs w:val="28"/>
        </w:rPr>
        <w:t xml:space="preserve"> Красавчикова Л. О. Понятие и система личных неимущественных прав граждан (физических лиц) в гражданском праве Российской Федерации.</w:t>
      </w:r>
    </w:p>
    <w:p w:rsidR="0019266E" w:rsidRPr="0019266E" w:rsidRDefault="003643F9" w:rsidP="00480EC7">
      <w:pPr>
        <w:widowControl w:val="0"/>
        <w:suppressAutoHyphens/>
        <w:spacing w:after="0" w:line="360" w:lineRule="auto"/>
        <w:jc w:val="both"/>
        <w:rPr>
          <w:rFonts w:ascii="Times New Roman" w:hAnsi="Times New Roman"/>
          <w:bCs/>
          <w:sz w:val="28"/>
          <w:szCs w:val="28"/>
        </w:rPr>
      </w:pPr>
      <w:r>
        <w:rPr>
          <w:rFonts w:ascii="Times New Roman" w:hAnsi="Times New Roman"/>
          <w:bCs/>
          <w:sz w:val="28"/>
          <w:szCs w:val="28"/>
        </w:rPr>
        <w:t>5.</w:t>
      </w:r>
      <w:r w:rsidR="00066423" w:rsidRPr="0019266E">
        <w:rPr>
          <w:rFonts w:ascii="Times New Roman" w:hAnsi="Times New Roman"/>
          <w:bCs/>
          <w:sz w:val="28"/>
          <w:szCs w:val="28"/>
        </w:rPr>
        <w:t xml:space="preserve"> Белявский А. В. Судебная защита чести и достоинства М , 2001</w:t>
      </w:r>
    </w:p>
    <w:p w:rsidR="0019266E" w:rsidRPr="0019266E" w:rsidRDefault="003643F9" w:rsidP="00480EC7">
      <w:pPr>
        <w:widowControl w:val="0"/>
        <w:suppressAutoHyphens/>
        <w:spacing w:after="0" w:line="360" w:lineRule="auto"/>
        <w:jc w:val="both"/>
        <w:rPr>
          <w:rFonts w:ascii="Times New Roman" w:hAnsi="Times New Roman"/>
          <w:bCs/>
          <w:sz w:val="28"/>
          <w:szCs w:val="28"/>
        </w:rPr>
      </w:pPr>
      <w:r>
        <w:rPr>
          <w:rFonts w:ascii="Times New Roman" w:hAnsi="Times New Roman"/>
          <w:bCs/>
          <w:sz w:val="28"/>
          <w:szCs w:val="28"/>
        </w:rPr>
        <w:t>6.</w:t>
      </w:r>
      <w:r w:rsidR="00066423" w:rsidRPr="0019266E">
        <w:rPr>
          <w:rFonts w:ascii="Times New Roman" w:hAnsi="Times New Roman"/>
          <w:bCs/>
          <w:sz w:val="28"/>
          <w:szCs w:val="28"/>
        </w:rPr>
        <w:t xml:space="preserve"> Сергеев А. П.</w:t>
      </w:r>
      <w:r w:rsidR="006C5212">
        <w:rPr>
          <w:rFonts w:ascii="Times New Roman" w:hAnsi="Times New Roman"/>
          <w:bCs/>
          <w:sz w:val="28"/>
          <w:szCs w:val="28"/>
        </w:rPr>
        <w:t xml:space="preserve"> Право на защиту репутации. СПб</w:t>
      </w:r>
      <w:r w:rsidR="00066423" w:rsidRPr="0019266E">
        <w:rPr>
          <w:rFonts w:ascii="Times New Roman" w:hAnsi="Times New Roman"/>
          <w:bCs/>
          <w:sz w:val="28"/>
          <w:szCs w:val="28"/>
        </w:rPr>
        <w:t>, 2003</w:t>
      </w:r>
    </w:p>
    <w:p w:rsidR="00066423" w:rsidRPr="0019266E" w:rsidRDefault="003643F9" w:rsidP="00480EC7">
      <w:pPr>
        <w:widowControl w:val="0"/>
        <w:suppressAutoHyphens/>
        <w:spacing w:after="0" w:line="360" w:lineRule="auto"/>
        <w:jc w:val="both"/>
        <w:rPr>
          <w:rFonts w:ascii="Times New Roman" w:hAnsi="Times New Roman"/>
          <w:bCs/>
          <w:sz w:val="28"/>
          <w:szCs w:val="28"/>
        </w:rPr>
      </w:pPr>
      <w:r>
        <w:rPr>
          <w:rFonts w:ascii="Times New Roman" w:hAnsi="Times New Roman"/>
          <w:bCs/>
          <w:sz w:val="28"/>
          <w:szCs w:val="28"/>
        </w:rPr>
        <w:t>7.</w:t>
      </w:r>
      <w:r w:rsidR="00066423" w:rsidRPr="0019266E">
        <w:rPr>
          <w:rFonts w:ascii="Times New Roman" w:hAnsi="Times New Roman"/>
          <w:bCs/>
          <w:sz w:val="28"/>
          <w:szCs w:val="28"/>
        </w:rPr>
        <w:t xml:space="preserve"> Петрухин И. Л. Личная жизнь: пределы вмешательства. М., 2001</w:t>
      </w:r>
    </w:p>
    <w:p w:rsidR="00066423" w:rsidRPr="0019266E" w:rsidRDefault="003643F9" w:rsidP="00480EC7">
      <w:pPr>
        <w:widowControl w:val="0"/>
        <w:suppressAutoHyphens/>
        <w:spacing w:after="0" w:line="360" w:lineRule="auto"/>
        <w:jc w:val="both"/>
        <w:rPr>
          <w:rFonts w:ascii="Times New Roman" w:hAnsi="Times New Roman"/>
          <w:bCs/>
          <w:sz w:val="28"/>
          <w:szCs w:val="28"/>
        </w:rPr>
      </w:pPr>
      <w:r>
        <w:rPr>
          <w:rFonts w:ascii="Times New Roman" w:hAnsi="Times New Roman"/>
          <w:bCs/>
          <w:sz w:val="28"/>
          <w:szCs w:val="28"/>
        </w:rPr>
        <w:t>8.</w:t>
      </w:r>
      <w:r w:rsidR="00066423" w:rsidRPr="0019266E">
        <w:rPr>
          <w:rFonts w:ascii="Times New Roman" w:hAnsi="Times New Roman"/>
          <w:bCs/>
          <w:sz w:val="28"/>
          <w:szCs w:val="28"/>
        </w:rPr>
        <w:t xml:space="preserve"> Ярошенко К. Б. Гражданско-правовая защита чести и достоинства граждан </w:t>
      </w:r>
      <w:r w:rsidR="00885C59">
        <w:rPr>
          <w:rFonts w:ascii="Times New Roman" w:hAnsi="Times New Roman"/>
          <w:bCs/>
          <w:sz w:val="28"/>
          <w:szCs w:val="28"/>
        </w:rPr>
        <w:t>9.</w:t>
      </w:r>
      <w:r w:rsidR="00066423" w:rsidRPr="0019266E">
        <w:rPr>
          <w:rFonts w:ascii="Times New Roman" w:hAnsi="Times New Roman"/>
          <w:bCs/>
          <w:sz w:val="28"/>
          <w:szCs w:val="28"/>
        </w:rPr>
        <w:t xml:space="preserve"> Проблемы совершенствования законодательства. Вып. 43. М., 2003</w:t>
      </w:r>
    </w:p>
    <w:p w:rsidR="00066423" w:rsidRPr="0019266E" w:rsidRDefault="00885C59" w:rsidP="00480EC7">
      <w:pPr>
        <w:widowControl w:val="0"/>
        <w:suppressAutoHyphens/>
        <w:spacing w:after="0" w:line="360" w:lineRule="auto"/>
        <w:jc w:val="both"/>
        <w:rPr>
          <w:rFonts w:ascii="Times New Roman" w:hAnsi="Times New Roman"/>
          <w:bCs/>
          <w:sz w:val="28"/>
          <w:szCs w:val="28"/>
        </w:rPr>
      </w:pPr>
      <w:r>
        <w:rPr>
          <w:rFonts w:ascii="Times New Roman" w:hAnsi="Times New Roman"/>
          <w:bCs/>
          <w:sz w:val="28"/>
          <w:szCs w:val="28"/>
        </w:rPr>
        <w:t>10</w:t>
      </w:r>
      <w:r w:rsidR="003643F9">
        <w:rPr>
          <w:rFonts w:ascii="Times New Roman" w:hAnsi="Times New Roman"/>
          <w:bCs/>
          <w:sz w:val="28"/>
          <w:szCs w:val="28"/>
        </w:rPr>
        <w:t>.</w:t>
      </w:r>
      <w:r w:rsidR="00066423" w:rsidRPr="0019266E">
        <w:rPr>
          <w:rFonts w:ascii="Times New Roman" w:hAnsi="Times New Roman"/>
          <w:bCs/>
          <w:sz w:val="28"/>
          <w:szCs w:val="28"/>
        </w:rPr>
        <w:t xml:space="preserve"> Постановление Верховного Суда РФ от </w:t>
      </w:r>
      <w:smartTag w:uri="urn:schemas-microsoft-com:office:smarttags" w:element="date">
        <w:smartTagPr>
          <w:attr w:name="ls" w:val="trans"/>
          <w:attr w:name="Month" w:val="8"/>
          <w:attr w:name="Day" w:val="06"/>
          <w:attr w:name="Year" w:val="2009"/>
        </w:smartTagPr>
        <w:smartTag w:uri="urn:schemas-microsoft-com:office:smarttags" w:element="date">
          <w:smartTagPr>
            <w:attr w:name="ls" w:val="trans"/>
            <w:attr w:name="Month" w:val="8"/>
            <w:attr w:name="Day" w:val="06"/>
            <w:attr w:name="Year" w:val="2009"/>
          </w:smartTagPr>
          <w:r w:rsidR="00066423" w:rsidRPr="0019266E">
            <w:rPr>
              <w:rFonts w:ascii="Times New Roman" w:hAnsi="Times New Roman"/>
              <w:bCs/>
              <w:sz w:val="28"/>
              <w:szCs w:val="28"/>
            </w:rPr>
            <w:t>20 ноября 2009</w:t>
          </w:r>
        </w:smartTag>
        <w:r w:rsidR="003643F9">
          <w:rPr>
            <w:rFonts w:ascii="Times New Roman" w:hAnsi="Times New Roman"/>
            <w:bCs/>
            <w:sz w:val="28"/>
            <w:szCs w:val="28"/>
          </w:rPr>
          <w:t xml:space="preserve"> </w:t>
        </w:r>
        <w:r w:rsidR="00066423" w:rsidRPr="0019266E">
          <w:rPr>
            <w:rFonts w:ascii="Times New Roman" w:hAnsi="Times New Roman"/>
            <w:bCs/>
            <w:sz w:val="28"/>
            <w:szCs w:val="28"/>
          </w:rPr>
          <w:t>г.</w:t>
        </w:r>
      </w:smartTag>
      <w:r w:rsidR="00066423" w:rsidRPr="0019266E">
        <w:rPr>
          <w:rFonts w:ascii="Times New Roman" w:hAnsi="Times New Roman"/>
          <w:bCs/>
          <w:sz w:val="28"/>
          <w:szCs w:val="28"/>
        </w:rPr>
        <w:t xml:space="preserve"> №КГ-А40/11086-09</w:t>
      </w:r>
    </w:p>
    <w:p w:rsidR="00066423" w:rsidRPr="0019266E" w:rsidRDefault="00066423" w:rsidP="00480EC7">
      <w:pPr>
        <w:widowControl w:val="0"/>
        <w:suppressAutoHyphens/>
        <w:spacing w:after="0" w:line="360" w:lineRule="auto"/>
        <w:ind w:firstLine="709"/>
        <w:jc w:val="both"/>
        <w:rPr>
          <w:rFonts w:ascii="Times New Roman" w:hAnsi="Times New Roman"/>
          <w:bCs/>
          <w:sz w:val="28"/>
        </w:rPr>
      </w:pPr>
    </w:p>
    <w:p w:rsidR="00FB15EC" w:rsidRDefault="00FB15EC" w:rsidP="00480EC7">
      <w:pPr>
        <w:widowControl w:val="0"/>
        <w:suppressAutoHyphens/>
        <w:rPr>
          <w:rFonts w:ascii="Times New Roman" w:hAnsi="Times New Roman"/>
          <w:bCs/>
          <w:sz w:val="28"/>
        </w:rPr>
      </w:pPr>
      <w:r>
        <w:rPr>
          <w:rFonts w:ascii="Times New Roman" w:hAnsi="Times New Roman"/>
          <w:bCs/>
          <w:sz w:val="28"/>
        </w:rPr>
        <w:br w:type="page"/>
      </w:r>
    </w:p>
    <w:p w:rsidR="00380227" w:rsidRPr="0019266E" w:rsidRDefault="00A019CA" w:rsidP="00480EC7">
      <w:pPr>
        <w:widowControl w:val="0"/>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t>Приложение</w:t>
      </w:r>
    </w:p>
    <w:p w:rsidR="00380227" w:rsidRPr="0019266E" w:rsidRDefault="00380227" w:rsidP="00480EC7">
      <w:pPr>
        <w:pStyle w:val="a7"/>
        <w:widowControl w:val="0"/>
        <w:suppressAutoHyphens/>
        <w:spacing w:after="0" w:line="360" w:lineRule="auto"/>
        <w:ind w:left="0" w:firstLine="709"/>
        <w:jc w:val="both"/>
        <w:rPr>
          <w:rFonts w:ascii="Times New Roman" w:hAnsi="Times New Roman"/>
          <w:bCs/>
          <w:sz w:val="28"/>
          <w:szCs w:val="28"/>
        </w:rPr>
      </w:pPr>
    </w:p>
    <w:p w:rsidR="0019266E" w:rsidRPr="0019266E" w:rsidRDefault="00FB15EC"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Федеральный арбитражный суд московского округа</w:t>
      </w:r>
      <w:r w:rsidR="003643F9">
        <w:rPr>
          <w:rFonts w:ascii="Times New Roman" w:hAnsi="Times New Roman"/>
          <w:bCs/>
          <w:sz w:val="28"/>
          <w:szCs w:val="28"/>
        </w:rPr>
        <w:t xml:space="preserve"> </w:t>
      </w:r>
      <w:r w:rsidRPr="0019266E">
        <w:rPr>
          <w:rFonts w:ascii="Times New Roman" w:hAnsi="Times New Roman"/>
          <w:bCs/>
          <w:sz w:val="28"/>
          <w:szCs w:val="28"/>
        </w:rPr>
        <w:t>Постановление</w:t>
      </w:r>
      <w:r w:rsidR="003643F9">
        <w:rPr>
          <w:rFonts w:ascii="Times New Roman" w:hAnsi="Times New Roman"/>
          <w:bCs/>
          <w:sz w:val="28"/>
          <w:szCs w:val="28"/>
        </w:rPr>
        <w:t xml:space="preserve"> </w:t>
      </w:r>
      <w:r w:rsidR="00380227" w:rsidRPr="0019266E">
        <w:rPr>
          <w:rFonts w:ascii="Times New Roman" w:hAnsi="Times New Roman"/>
          <w:bCs/>
          <w:sz w:val="28"/>
          <w:szCs w:val="28"/>
        </w:rPr>
        <w:t xml:space="preserve">от </w:t>
      </w:r>
      <w:smartTag w:uri="urn:schemas-microsoft-com:office:smarttags" w:element="date">
        <w:smartTagPr>
          <w:attr w:name="ls" w:val="trans"/>
          <w:attr w:name="Month" w:val="8"/>
          <w:attr w:name="Day" w:val="06"/>
          <w:attr w:name="Year" w:val="2009"/>
        </w:smartTagPr>
        <w:r w:rsidR="00380227" w:rsidRPr="0019266E">
          <w:rPr>
            <w:rFonts w:ascii="Times New Roman" w:hAnsi="Times New Roman"/>
            <w:bCs/>
            <w:sz w:val="28"/>
            <w:szCs w:val="28"/>
          </w:rPr>
          <w:t>20 ноября 2009 г.</w:t>
        </w:r>
      </w:smartTag>
      <w:r w:rsidR="00380227" w:rsidRPr="0019266E">
        <w:rPr>
          <w:rFonts w:ascii="Times New Roman" w:hAnsi="Times New Roman"/>
          <w:bCs/>
          <w:sz w:val="28"/>
          <w:szCs w:val="28"/>
        </w:rPr>
        <w:t xml:space="preserve"> N КГ-А40/11086-09</w:t>
      </w:r>
      <w:r w:rsidR="003643F9">
        <w:rPr>
          <w:rFonts w:ascii="Times New Roman" w:hAnsi="Times New Roman"/>
          <w:bCs/>
          <w:sz w:val="28"/>
          <w:szCs w:val="28"/>
        </w:rPr>
        <w:t xml:space="preserve"> </w:t>
      </w:r>
      <w:r w:rsidR="00380227" w:rsidRPr="0019266E">
        <w:rPr>
          <w:rFonts w:ascii="Times New Roman" w:hAnsi="Times New Roman"/>
          <w:bCs/>
          <w:sz w:val="28"/>
          <w:szCs w:val="28"/>
        </w:rPr>
        <w:t>Дело N А40-24730/09-48-210</w:t>
      </w:r>
      <w:r w:rsidR="003643F9">
        <w:rPr>
          <w:rFonts w:ascii="Times New Roman" w:hAnsi="Times New Roman"/>
          <w:bCs/>
          <w:sz w:val="28"/>
          <w:szCs w:val="28"/>
        </w:rPr>
        <w:t xml:space="preserve"> </w:t>
      </w:r>
      <w:r w:rsidR="00380227" w:rsidRPr="0019266E">
        <w:rPr>
          <w:rFonts w:ascii="Times New Roman" w:hAnsi="Times New Roman"/>
          <w:bCs/>
          <w:sz w:val="28"/>
          <w:szCs w:val="28"/>
        </w:rPr>
        <w:t xml:space="preserve">Резолютивная часть постановления объявлена </w:t>
      </w:r>
      <w:smartTag w:uri="urn:schemas-microsoft-com:office:smarttags" w:element="date">
        <w:smartTagPr>
          <w:attr w:name="ls" w:val="trans"/>
          <w:attr w:name="Month" w:val="8"/>
          <w:attr w:name="Day" w:val="06"/>
          <w:attr w:name="Year" w:val="2009"/>
        </w:smartTagPr>
        <w:r w:rsidR="00380227" w:rsidRPr="0019266E">
          <w:rPr>
            <w:rFonts w:ascii="Times New Roman" w:hAnsi="Times New Roman"/>
            <w:bCs/>
            <w:sz w:val="28"/>
            <w:szCs w:val="28"/>
          </w:rPr>
          <w:t>10 ноября 2009 года</w:t>
        </w:r>
      </w:smartTag>
      <w:r w:rsidR="003643F9">
        <w:rPr>
          <w:rFonts w:ascii="Times New Roman" w:hAnsi="Times New Roman"/>
          <w:bCs/>
          <w:sz w:val="28"/>
          <w:szCs w:val="28"/>
        </w:rPr>
        <w:t xml:space="preserve"> </w:t>
      </w:r>
      <w:r w:rsidR="00380227" w:rsidRPr="0019266E">
        <w:rPr>
          <w:rFonts w:ascii="Times New Roman" w:hAnsi="Times New Roman"/>
          <w:bCs/>
          <w:sz w:val="28"/>
          <w:szCs w:val="28"/>
        </w:rPr>
        <w:t xml:space="preserve">Полный текст постановления изготовлен </w:t>
      </w:r>
      <w:smartTag w:uri="urn:schemas-microsoft-com:office:smarttags" w:element="date">
        <w:smartTagPr>
          <w:attr w:name="ls" w:val="trans"/>
          <w:attr w:name="Month" w:val="8"/>
          <w:attr w:name="Day" w:val="06"/>
          <w:attr w:name="Year" w:val="2009"/>
        </w:smartTagPr>
        <w:r w:rsidR="00380227" w:rsidRPr="0019266E">
          <w:rPr>
            <w:rFonts w:ascii="Times New Roman" w:hAnsi="Times New Roman"/>
            <w:bCs/>
            <w:sz w:val="28"/>
            <w:szCs w:val="28"/>
          </w:rPr>
          <w:t>20 ноября 2009 года</w:t>
        </w:r>
      </w:smartTag>
      <w:r w:rsidR="003643F9">
        <w:rPr>
          <w:rFonts w:ascii="Times New Roman" w:hAnsi="Times New Roman"/>
          <w:bCs/>
          <w:sz w:val="28"/>
          <w:szCs w:val="28"/>
        </w:rPr>
        <w:t xml:space="preserve"> </w:t>
      </w:r>
      <w:r w:rsidR="00380227" w:rsidRPr="0019266E">
        <w:rPr>
          <w:rFonts w:ascii="Times New Roman" w:hAnsi="Times New Roman"/>
          <w:bCs/>
          <w:sz w:val="28"/>
          <w:szCs w:val="28"/>
        </w:rPr>
        <w:t>Федеральный арбитражный суд Московского округа</w:t>
      </w:r>
      <w:r w:rsidR="00480EC7">
        <w:rPr>
          <w:rFonts w:ascii="Times New Roman" w:hAnsi="Times New Roman"/>
          <w:bCs/>
          <w:sz w:val="28"/>
          <w:szCs w:val="28"/>
        </w:rPr>
        <w:t xml:space="preserve"> </w:t>
      </w:r>
      <w:r w:rsidR="00380227" w:rsidRPr="0019266E">
        <w:rPr>
          <w:rFonts w:ascii="Times New Roman" w:hAnsi="Times New Roman"/>
          <w:bCs/>
          <w:sz w:val="28"/>
          <w:szCs w:val="28"/>
        </w:rPr>
        <w:t>в составе:</w:t>
      </w:r>
      <w:r w:rsidR="003643F9">
        <w:rPr>
          <w:rFonts w:ascii="Times New Roman" w:hAnsi="Times New Roman"/>
          <w:bCs/>
          <w:sz w:val="28"/>
          <w:szCs w:val="28"/>
        </w:rPr>
        <w:t xml:space="preserve"> </w:t>
      </w:r>
      <w:r w:rsidR="00380227" w:rsidRPr="0019266E">
        <w:rPr>
          <w:rFonts w:ascii="Times New Roman" w:hAnsi="Times New Roman"/>
          <w:bCs/>
          <w:sz w:val="28"/>
          <w:szCs w:val="28"/>
        </w:rPr>
        <w:t>председательствующего-судьи Нужнова С.Г.</w:t>
      </w:r>
      <w:r w:rsidR="003643F9">
        <w:rPr>
          <w:rFonts w:ascii="Times New Roman" w:hAnsi="Times New Roman"/>
          <w:bCs/>
          <w:sz w:val="28"/>
          <w:szCs w:val="28"/>
        </w:rPr>
        <w:t xml:space="preserve"> </w:t>
      </w:r>
      <w:r w:rsidR="00380227" w:rsidRPr="0019266E">
        <w:rPr>
          <w:rFonts w:ascii="Times New Roman" w:hAnsi="Times New Roman"/>
          <w:bCs/>
          <w:sz w:val="28"/>
          <w:szCs w:val="28"/>
        </w:rPr>
        <w:t>судей Зверевой Е.А., Стрельникова А.И.</w:t>
      </w:r>
      <w:r w:rsidR="003643F9">
        <w:rPr>
          <w:rFonts w:ascii="Times New Roman" w:hAnsi="Times New Roman"/>
          <w:bCs/>
          <w:sz w:val="28"/>
          <w:szCs w:val="28"/>
        </w:rPr>
        <w:t xml:space="preserve"> </w:t>
      </w:r>
      <w:r w:rsidR="00380227" w:rsidRPr="0019266E">
        <w:rPr>
          <w:rFonts w:ascii="Times New Roman" w:hAnsi="Times New Roman"/>
          <w:bCs/>
          <w:sz w:val="28"/>
          <w:szCs w:val="28"/>
        </w:rPr>
        <w:t>при участии в заседании:</w:t>
      </w:r>
      <w:r w:rsidR="00480EC7">
        <w:rPr>
          <w:rFonts w:ascii="Times New Roman" w:hAnsi="Times New Roman"/>
          <w:bCs/>
          <w:sz w:val="28"/>
          <w:szCs w:val="28"/>
        </w:rPr>
        <w:t xml:space="preserve"> </w:t>
      </w:r>
      <w:r w:rsidR="00380227" w:rsidRPr="0019266E">
        <w:rPr>
          <w:rFonts w:ascii="Times New Roman" w:hAnsi="Times New Roman"/>
          <w:bCs/>
          <w:sz w:val="28"/>
          <w:szCs w:val="28"/>
        </w:rPr>
        <w:t xml:space="preserve">от истца (заявителя) неявка, извещен от ответчика Персианинова Ю.Г., дов. от </w:t>
      </w:r>
      <w:smartTag w:uri="urn:schemas-microsoft-com:office:smarttags" w:element="date">
        <w:smartTagPr>
          <w:attr w:name="ls" w:val="trans"/>
          <w:attr w:name="Month" w:val="8"/>
          <w:attr w:name="Day" w:val="06"/>
          <w:attr w:name="Year" w:val="2009"/>
        </w:smartTagPr>
        <w:r w:rsidR="00380227" w:rsidRPr="0019266E">
          <w:rPr>
            <w:rFonts w:ascii="Times New Roman" w:hAnsi="Times New Roman"/>
            <w:bCs/>
            <w:sz w:val="28"/>
            <w:szCs w:val="28"/>
          </w:rPr>
          <w:t>01.06.2009</w:t>
        </w:r>
      </w:smartTag>
      <w:r w:rsidR="00380227" w:rsidRPr="0019266E">
        <w:rPr>
          <w:rFonts w:ascii="Times New Roman" w:hAnsi="Times New Roman"/>
          <w:bCs/>
          <w:sz w:val="28"/>
          <w:szCs w:val="28"/>
        </w:rPr>
        <w:t xml:space="preserve"> г. б/нрассмотрев </w:t>
      </w:r>
      <w:smartTag w:uri="urn:schemas-microsoft-com:office:smarttags" w:element="date">
        <w:smartTagPr>
          <w:attr w:name="ls" w:val="trans"/>
          <w:attr w:name="Month" w:val="8"/>
          <w:attr w:name="Day" w:val="06"/>
          <w:attr w:name="Year" w:val="2009"/>
        </w:smartTagPr>
        <w:r w:rsidR="00380227" w:rsidRPr="0019266E">
          <w:rPr>
            <w:rFonts w:ascii="Times New Roman" w:hAnsi="Times New Roman"/>
            <w:bCs/>
            <w:sz w:val="28"/>
            <w:szCs w:val="28"/>
          </w:rPr>
          <w:t>10 ноября 2009 г.</w:t>
        </w:r>
      </w:smartTag>
      <w:r w:rsidR="00380227" w:rsidRPr="0019266E">
        <w:rPr>
          <w:rFonts w:ascii="Times New Roman" w:hAnsi="Times New Roman"/>
          <w:bCs/>
          <w:sz w:val="28"/>
          <w:szCs w:val="28"/>
        </w:rPr>
        <w:t xml:space="preserve"> в судебном заседании кассационную жалобу Паршакова С.Р. (истец)</w:t>
      </w:r>
      <w:r w:rsidR="003643F9">
        <w:rPr>
          <w:rFonts w:ascii="Times New Roman" w:hAnsi="Times New Roman"/>
          <w:bCs/>
          <w:sz w:val="28"/>
          <w:szCs w:val="28"/>
        </w:rPr>
        <w:t xml:space="preserve"> </w:t>
      </w:r>
      <w:r w:rsidR="00380227" w:rsidRPr="0019266E">
        <w:rPr>
          <w:rFonts w:ascii="Times New Roman" w:hAnsi="Times New Roman"/>
          <w:bCs/>
          <w:sz w:val="28"/>
          <w:szCs w:val="28"/>
        </w:rPr>
        <w:t xml:space="preserve">на решение от </w:t>
      </w:r>
      <w:smartTag w:uri="urn:schemas-microsoft-com:office:smarttags" w:element="date">
        <w:smartTagPr>
          <w:attr w:name="ls" w:val="trans"/>
          <w:attr w:name="Month" w:val="8"/>
          <w:attr w:name="Day" w:val="06"/>
          <w:attr w:name="Year" w:val="2009"/>
        </w:smartTagPr>
        <w:r w:rsidR="00380227" w:rsidRPr="0019266E">
          <w:rPr>
            <w:rFonts w:ascii="Times New Roman" w:hAnsi="Times New Roman"/>
            <w:bCs/>
            <w:sz w:val="28"/>
            <w:szCs w:val="28"/>
          </w:rPr>
          <w:t>09 июня 2009 г.</w:t>
        </w:r>
      </w:smartTag>
      <w:r w:rsidR="00380227" w:rsidRPr="0019266E">
        <w:rPr>
          <w:rFonts w:ascii="Times New Roman" w:hAnsi="Times New Roman"/>
          <w:bCs/>
          <w:sz w:val="28"/>
          <w:szCs w:val="28"/>
        </w:rPr>
        <w:t xml:space="preserve"> Арбитражного суда г. Москвы</w:t>
      </w:r>
      <w:r w:rsidR="003643F9">
        <w:rPr>
          <w:rFonts w:ascii="Times New Roman" w:hAnsi="Times New Roman"/>
          <w:bCs/>
          <w:sz w:val="28"/>
          <w:szCs w:val="28"/>
        </w:rPr>
        <w:t xml:space="preserve"> </w:t>
      </w:r>
      <w:r w:rsidR="00380227" w:rsidRPr="0019266E">
        <w:rPr>
          <w:rFonts w:ascii="Times New Roman" w:hAnsi="Times New Roman"/>
          <w:bCs/>
          <w:sz w:val="28"/>
          <w:szCs w:val="28"/>
        </w:rPr>
        <w:t xml:space="preserve">принятое судьей Бурмаковым И.Ю. на постановление от </w:t>
      </w:r>
      <w:smartTag w:uri="urn:schemas-microsoft-com:office:smarttags" w:element="date">
        <w:smartTagPr>
          <w:attr w:name="ls" w:val="trans"/>
          <w:attr w:name="Month" w:val="8"/>
          <w:attr w:name="Day" w:val="06"/>
          <w:attr w:name="Year" w:val="2009"/>
        </w:smartTagPr>
        <w:r w:rsidR="00380227" w:rsidRPr="0019266E">
          <w:rPr>
            <w:rFonts w:ascii="Times New Roman" w:hAnsi="Times New Roman"/>
            <w:bCs/>
            <w:sz w:val="28"/>
            <w:szCs w:val="28"/>
          </w:rPr>
          <w:t>06 августа 2009 г.</w:t>
        </w:r>
      </w:smartTag>
      <w:r w:rsidR="00380227" w:rsidRPr="0019266E">
        <w:rPr>
          <w:rFonts w:ascii="Times New Roman" w:hAnsi="Times New Roman"/>
          <w:bCs/>
          <w:sz w:val="28"/>
          <w:szCs w:val="28"/>
        </w:rPr>
        <w:t xml:space="preserve"> N 09АП-13176/2009-ГКДевятого арбитражного апелляционного суда,принятое судьями Пирожковым Д.В., Смирновым О.В., Гариповым В.С. по иску (заявлению)</w:t>
      </w:r>
    </w:p>
    <w:p w:rsidR="00380227" w:rsidRPr="0019266E" w:rsidRDefault="00380227"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Паршакова С.Р.</w:t>
      </w:r>
      <w:r w:rsidR="003643F9">
        <w:rPr>
          <w:rFonts w:ascii="Times New Roman" w:hAnsi="Times New Roman"/>
          <w:bCs/>
          <w:sz w:val="28"/>
          <w:szCs w:val="28"/>
        </w:rPr>
        <w:t xml:space="preserve"> </w:t>
      </w:r>
      <w:r w:rsidRPr="0019266E">
        <w:rPr>
          <w:rFonts w:ascii="Times New Roman" w:hAnsi="Times New Roman"/>
          <w:bCs/>
          <w:sz w:val="28"/>
          <w:szCs w:val="28"/>
        </w:rPr>
        <w:t>о взыскании морального вреда к ОАО "Народная</w:t>
      </w:r>
      <w:r w:rsidR="00480EC7">
        <w:rPr>
          <w:rFonts w:ascii="Times New Roman" w:hAnsi="Times New Roman"/>
          <w:bCs/>
          <w:sz w:val="28"/>
          <w:szCs w:val="28"/>
        </w:rPr>
        <w:t xml:space="preserve"> </w:t>
      </w:r>
      <w:r w:rsidRPr="0019266E">
        <w:rPr>
          <w:rFonts w:ascii="Times New Roman" w:hAnsi="Times New Roman"/>
          <w:bCs/>
          <w:sz w:val="28"/>
          <w:szCs w:val="28"/>
        </w:rPr>
        <w:t>нефтяная инвестиционно-промышленная евро-азиатская корпорация"</w:t>
      </w:r>
      <w:r w:rsidR="003643F9">
        <w:rPr>
          <w:rFonts w:ascii="Times New Roman" w:hAnsi="Times New Roman"/>
          <w:bCs/>
          <w:sz w:val="28"/>
          <w:szCs w:val="28"/>
        </w:rPr>
        <w:t xml:space="preserve"> </w:t>
      </w:r>
      <w:r w:rsidRPr="0019266E">
        <w:rPr>
          <w:rFonts w:ascii="Times New Roman" w:hAnsi="Times New Roman"/>
          <w:bCs/>
          <w:sz w:val="28"/>
          <w:szCs w:val="28"/>
        </w:rPr>
        <w:t>установил:</w:t>
      </w:r>
    </w:p>
    <w:p w:rsidR="00380227" w:rsidRPr="0019266E" w:rsidRDefault="00380227"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Паршаков Сергей Радионович обратился в Арбитражный суд г. Москвы с иском к Открытому акционерному обществу "Народная нефтяная инвестиционно-промышленная евро-азиатская корпорация" (далее - ОАО "Народная нефтяная инвестиционно-промышленная евро-азиатская корпорация") о взыскании денежной компенсации морального вреда в размере 300.000 руб., причиненного бездействием ответчика, выразившимся в нарушении требований Федерального закона "Об акционерных обществах", а именно: ОАО "Народная нефтяная инвестиционно-промышленная евро-азиатская корпорация" не высылает Паршакову С.Р. копии решений собраний, не сообщает данные о количестве и категории принадлежащих ему акций, не информирует о проведении общих собраний акционеров и принятых на них решениях, в связи с чем нарушает его право на участие в управлении обществом.</w:t>
      </w:r>
    </w:p>
    <w:p w:rsidR="00380227" w:rsidRPr="0019266E" w:rsidRDefault="00380227"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 xml:space="preserve">Решением Арбитражного суда г. Москвы от </w:t>
      </w:r>
      <w:smartTag w:uri="urn:schemas-microsoft-com:office:smarttags" w:element="date">
        <w:smartTagPr>
          <w:attr w:name="ls" w:val="trans"/>
          <w:attr w:name="Month" w:val="8"/>
          <w:attr w:name="Day" w:val="06"/>
          <w:attr w:name="Year" w:val="2009"/>
        </w:smartTagPr>
        <w:r w:rsidRPr="0019266E">
          <w:rPr>
            <w:rFonts w:ascii="Times New Roman" w:hAnsi="Times New Roman"/>
            <w:bCs/>
            <w:sz w:val="28"/>
            <w:szCs w:val="28"/>
          </w:rPr>
          <w:t>09 июня 2009 г.</w:t>
        </w:r>
      </w:smartTag>
      <w:r w:rsidRPr="0019266E">
        <w:rPr>
          <w:rFonts w:ascii="Times New Roman" w:hAnsi="Times New Roman"/>
          <w:bCs/>
          <w:sz w:val="28"/>
          <w:szCs w:val="28"/>
        </w:rPr>
        <w:t xml:space="preserve"> по делу N А40-24730/09-48-210, оставленным без изменения постановлением Девятого арбитражного апелляционного суда от </w:t>
      </w:r>
      <w:smartTag w:uri="urn:schemas-microsoft-com:office:smarttags" w:element="date">
        <w:smartTagPr>
          <w:attr w:name="ls" w:val="trans"/>
          <w:attr w:name="Month" w:val="8"/>
          <w:attr w:name="Day" w:val="06"/>
          <w:attr w:name="Year" w:val="2009"/>
        </w:smartTagPr>
        <w:r w:rsidRPr="0019266E">
          <w:rPr>
            <w:rFonts w:ascii="Times New Roman" w:hAnsi="Times New Roman"/>
            <w:bCs/>
            <w:sz w:val="28"/>
            <w:szCs w:val="28"/>
          </w:rPr>
          <w:t>06 августа 2009 г.</w:t>
        </w:r>
      </w:smartTag>
      <w:r w:rsidRPr="0019266E">
        <w:rPr>
          <w:rFonts w:ascii="Times New Roman" w:hAnsi="Times New Roman"/>
          <w:bCs/>
          <w:sz w:val="28"/>
          <w:szCs w:val="28"/>
        </w:rPr>
        <w:t xml:space="preserve"> N 09АП-13176/2009-ГК, в удовлетворении иска отказано из-за недоказанности требований.</w:t>
      </w:r>
    </w:p>
    <w:p w:rsidR="00380227" w:rsidRPr="0019266E" w:rsidRDefault="00380227"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В кассационной жалобе истец - Паршаков С.Г. ссылается на неправильное применение судами норм права, в связи с чем</w:t>
      </w:r>
      <w:r w:rsidR="00480EC7">
        <w:rPr>
          <w:rFonts w:ascii="Times New Roman" w:hAnsi="Times New Roman"/>
          <w:bCs/>
          <w:sz w:val="28"/>
          <w:szCs w:val="28"/>
        </w:rPr>
        <w:t xml:space="preserve"> </w:t>
      </w:r>
      <w:r w:rsidRPr="0019266E">
        <w:rPr>
          <w:rFonts w:ascii="Times New Roman" w:hAnsi="Times New Roman"/>
          <w:bCs/>
          <w:sz w:val="28"/>
          <w:szCs w:val="28"/>
        </w:rPr>
        <w:t xml:space="preserve">просит решение от </w:t>
      </w:r>
      <w:smartTag w:uri="urn:schemas-microsoft-com:office:smarttags" w:element="date">
        <w:smartTagPr>
          <w:attr w:name="ls" w:val="trans"/>
          <w:attr w:name="Month" w:val="8"/>
          <w:attr w:name="Day" w:val="06"/>
          <w:attr w:name="Year" w:val="2009"/>
        </w:smartTagPr>
        <w:r w:rsidRPr="0019266E">
          <w:rPr>
            <w:rFonts w:ascii="Times New Roman" w:hAnsi="Times New Roman"/>
            <w:bCs/>
            <w:sz w:val="28"/>
            <w:szCs w:val="28"/>
          </w:rPr>
          <w:t>09 июня 2009 г.</w:t>
        </w:r>
      </w:smartTag>
      <w:r w:rsidRPr="0019266E">
        <w:rPr>
          <w:rFonts w:ascii="Times New Roman" w:hAnsi="Times New Roman"/>
          <w:bCs/>
          <w:sz w:val="28"/>
          <w:szCs w:val="28"/>
        </w:rPr>
        <w:t xml:space="preserve"> и постановление от </w:t>
      </w:r>
      <w:smartTag w:uri="urn:schemas-microsoft-com:office:smarttags" w:element="date">
        <w:smartTagPr>
          <w:attr w:name="ls" w:val="trans"/>
          <w:attr w:name="Month" w:val="8"/>
          <w:attr w:name="Day" w:val="06"/>
          <w:attr w:name="Year" w:val="2009"/>
        </w:smartTagPr>
        <w:r w:rsidRPr="0019266E">
          <w:rPr>
            <w:rFonts w:ascii="Times New Roman" w:hAnsi="Times New Roman"/>
            <w:bCs/>
            <w:sz w:val="28"/>
            <w:szCs w:val="28"/>
          </w:rPr>
          <w:t>06 августа 2009 г.</w:t>
        </w:r>
      </w:smartTag>
      <w:r w:rsidRPr="0019266E">
        <w:rPr>
          <w:rFonts w:ascii="Times New Roman" w:hAnsi="Times New Roman"/>
          <w:bCs/>
          <w:sz w:val="28"/>
          <w:szCs w:val="28"/>
        </w:rPr>
        <w:t xml:space="preserve"> отменить и направить дело на новое рассмотрение в суд первой инстанции.</w:t>
      </w:r>
    </w:p>
    <w:p w:rsidR="00380227" w:rsidRPr="0019266E" w:rsidRDefault="00380227"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Заявитель указывает, что в соответствии со статьями 1099 - 1101 Гражданского кодекса Российской Федерации моральный вред, причиненный действиями, нарушающими неимущественные права гражданина, подлежат компенсации без специального упоминания об этом в законе, что в отсутствие мотивированных доказательств ответчика по иску решение суда не может считаться законным и обоснованным и что суды не исследовали переписку между истцом и ответчиком, приложенную к иску.</w:t>
      </w:r>
    </w:p>
    <w:p w:rsidR="00380227" w:rsidRPr="0019266E" w:rsidRDefault="00380227"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 xml:space="preserve">Ответчик поддержал приведенные в ранее представленном в суд первой инстанции отзыве доводы о том, что выплату дивидендов, ведение реестра акционеров, предоставление информации о деятельности ОАО "Народная нефтяная инвестиционно-промышленная евро-азиатская корпорация" с </w:t>
      </w:r>
      <w:smartTag w:uri="urn:schemas-microsoft-com:office:smarttags" w:element="date">
        <w:smartTagPr>
          <w:attr w:name="ls" w:val="trans"/>
          <w:attr w:name="Month" w:val="8"/>
          <w:attr w:name="Day" w:val="06"/>
          <w:attr w:name="Year" w:val="2009"/>
        </w:smartTagPr>
        <w:r w:rsidRPr="0019266E">
          <w:rPr>
            <w:rFonts w:ascii="Times New Roman" w:hAnsi="Times New Roman"/>
            <w:bCs/>
            <w:sz w:val="28"/>
            <w:szCs w:val="28"/>
          </w:rPr>
          <w:t>20.05.2003</w:t>
        </w:r>
      </w:smartTag>
      <w:r w:rsidRPr="0019266E">
        <w:rPr>
          <w:rFonts w:ascii="Times New Roman" w:hAnsi="Times New Roman"/>
          <w:bCs/>
          <w:sz w:val="28"/>
          <w:szCs w:val="28"/>
        </w:rPr>
        <w:t xml:space="preserve"> г. осуществляет специализированный регистратор - ЗАО "Новый регистратор" на основании заключенного с этим лицом договором от </w:t>
      </w:r>
      <w:smartTag w:uri="urn:schemas-microsoft-com:office:smarttags" w:element="date">
        <w:smartTagPr>
          <w:attr w:name="ls" w:val="trans"/>
          <w:attr w:name="Month" w:val="8"/>
          <w:attr w:name="Day" w:val="06"/>
          <w:attr w:name="Year" w:val="2009"/>
        </w:smartTagPr>
        <w:r w:rsidRPr="0019266E">
          <w:rPr>
            <w:rFonts w:ascii="Times New Roman" w:hAnsi="Times New Roman"/>
            <w:bCs/>
            <w:sz w:val="28"/>
            <w:szCs w:val="28"/>
          </w:rPr>
          <w:t>12.02.2003</w:t>
        </w:r>
      </w:smartTag>
      <w:r w:rsidRPr="0019266E">
        <w:rPr>
          <w:rFonts w:ascii="Times New Roman" w:hAnsi="Times New Roman"/>
          <w:bCs/>
          <w:sz w:val="28"/>
          <w:szCs w:val="28"/>
        </w:rPr>
        <w:t xml:space="preserve"> г. N 77-0004/03 на оказание услуг по организации выплаты, хранению и ведению истории выплат доходов по ценным бумагам, и что требования о предоставлении конкретной информации в адрес ОАО "Народная нефтяная инвестиционно-промышленная евро-азиатская корпорация" в 2008 - 2009 гг. от истца не поступали, просит обжалуемые судебные акты оставить без изменения, а кассационную жалобу без удовлетворения.</w:t>
      </w:r>
    </w:p>
    <w:p w:rsidR="00380227" w:rsidRPr="0019266E" w:rsidRDefault="00380227"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Надлежащим образом извещенный о месте и времени судебного разбирательства истец явку своего представителя в</w:t>
      </w:r>
      <w:r w:rsidR="00480EC7">
        <w:rPr>
          <w:rFonts w:ascii="Times New Roman" w:hAnsi="Times New Roman"/>
          <w:bCs/>
          <w:sz w:val="28"/>
          <w:szCs w:val="28"/>
        </w:rPr>
        <w:t xml:space="preserve"> </w:t>
      </w:r>
      <w:r w:rsidRPr="0019266E">
        <w:rPr>
          <w:rFonts w:ascii="Times New Roman" w:hAnsi="Times New Roman"/>
          <w:bCs/>
          <w:sz w:val="28"/>
          <w:szCs w:val="28"/>
        </w:rPr>
        <w:t>суд кассационной инстанции не обеспечил, что в силу части 3 статьи 284 Арбитражного процессуального кодекса Российской Федерации не является препятствием для рассмотрения дела в отсутствие этого лица.</w:t>
      </w:r>
    </w:p>
    <w:p w:rsidR="00380227" w:rsidRPr="0019266E" w:rsidRDefault="00380227"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Изучив материалы дела, обсудив доводы кассационной жалобы, выслушав объяснения ответчика и проверив в порядке статьи 286 Арбитражного процессуального кодекса Российской Федерации правильность применения судами норм материального и процессуального права, суд кассационной инстанции приходит к выводу о том, что обжалуемые судебные акты отмене не подлежат в связи со следующим.</w:t>
      </w:r>
    </w:p>
    <w:p w:rsidR="00380227" w:rsidRPr="0019266E" w:rsidRDefault="00380227"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Ответчик подтверждает, что Паршаков С.Р. является владельцем семи обыкновенных именных акций ОАО "Народная нефтяная инвестиционно-промышленная евро-азиатская корпорация".</w:t>
      </w:r>
    </w:p>
    <w:p w:rsidR="00380227" w:rsidRPr="0019266E" w:rsidRDefault="00380227"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В соответствии с пунктом 1 статьи 1099 Гражданского кодекса Российской Федерации основания и размер компенсации гражданину морального вреда определяются правилами, предусмотренными главой 59 и статьей 151 Кодекса.</w:t>
      </w:r>
    </w:p>
    <w:p w:rsidR="00380227" w:rsidRPr="0019266E" w:rsidRDefault="00380227"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В соответствии со статьей 151 Гражданского кодекса Российской Федерации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ему другие нематериальные блага, а также в других случаях, предусмотренных законом, суд может возложить на нарушителя обязанность денежной компенсации морального вреда.</w:t>
      </w:r>
    </w:p>
    <w:p w:rsidR="00380227" w:rsidRPr="0019266E" w:rsidRDefault="00380227"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При определении размеров компенсации морального вреда суд принимает во внимание степень вины нарушителя и иные</w:t>
      </w:r>
      <w:r w:rsidR="00480EC7">
        <w:rPr>
          <w:rFonts w:ascii="Times New Roman" w:hAnsi="Times New Roman"/>
          <w:bCs/>
          <w:sz w:val="28"/>
          <w:szCs w:val="28"/>
        </w:rPr>
        <w:t xml:space="preserve"> </w:t>
      </w:r>
      <w:r w:rsidRPr="0019266E">
        <w:rPr>
          <w:rFonts w:ascii="Times New Roman" w:hAnsi="Times New Roman"/>
          <w:bCs/>
          <w:sz w:val="28"/>
          <w:szCs w:val="28"/>
        </w:rPr>
        <w:t>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лица, которому причинен вред.</w:t>
      </w:r>
    </w:p>
    <w:p w:rsidR="00380227" w:rsidRPr="0019266E" w:rsidRDefault="00380227"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Подлежащие защите нематериальные блага определены статьей 150 Гражданского кодекса Российской Федерации: жизнь и здоровье, достоинство,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w:t>
      </w:r>
      <w:r w:rsidR="00480EC7">
        <w:rPr>
          <w:rFonts w:ascii="Times New Roman" w:hAnsi="Times New Roman"/>
          <w:bCs/>
          <w:sz w:val="28"/>
          <w:szCs w:val="28"/>
        </w:rPr>
        <w:t xml:space="preserve"> </w:t>
      </w:r>
      <w:r w:rsidRPr="0019266E">
        <w:rPr>
          <w:rFonts w:ascii="Times New Roman" w:hAnsi="Times New Roman"/>
          <w:bCs/>
          <w:sz w:val="28"/>
          <w:szCs w:val="28"/>
        </w:rPr>
        <w:t>иные личные неимущественные права и другие нематериальные блага, принадлежащие гражданину от рождения или в силу закона, неотчуждаемые и не передаваемые иным способом.</w:t>
      </w:r>
    </w:p>
    <w:p w:rsidR="00380227" w:rsidRPr="0019266E" w:rsidRDefault="00380227"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Отказывая истцу в удовлетворении требований, суды первой и апелляционной инстанций пришли к обоснованному выводу о том, что неимущественные права акционера не относятся к личным неимущественным правам в смысле статьи 150 Гражданского кодекса Российской Федерации, поскольку они относительны, приобретаются и отчуждаются в результате сделки, и что Федеральный закон "Об акционерных обществах не предусматривает случаев компенсации морального вреда, связанного с действиями (бездействием) общества, нарушающими права акционера.</w:t>
      </w:r>
    </w:p>
    <w:p w:rsidR="00380227" w:rsidRPr="0019266E" w:rsidRDefault="00380227"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Приведенные в кассационной жалобе доводы повторяют доводы апелляционной жалобы, которым дана надлежащая оценка, в силу чего оснований для удовлетворения кассационной жалобы не имеется.</w:t>
      </w:r>
    </w:p>
    <w:p w:rsidR="00380227" w:rsidRPr="0019266E" w:rsidRDefault="00380227"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Руководствуясь статьями 284 - 289 Арбитражного процессуального кодекса Российской Федерации, Федеральный арбитражный суд Московского округа</w:t>
      </w:r>
      <w:r w:rsidR="00480EC7">
        <w:rPr>
          <w:rFonts w:ascii="Times New Roman" w:hAnsi="Times New Roman"/>
          <w:bCs/>
          <w:sz w:val="28"/>
          <w:szCs w:val="28"/>
        </w:rPr>
        <w:t xml:space="preserve"> </w:t>
      </w:r>
      <w:r w:rsidRPr="0019266E">
        <w:rPr>
          <w:rFonts w:ascii="Times New Roman" w:hAnsi="Times New Roman"/>
          <w:bCs/>
          <w:sz w:val="28"/>
          <w:szCs w:val="28"/>
        </w:rPr>
        <w:t>постановил:</w:t>
      </w:r>
      <w:r w:rsidR="00480EC7">
        <w:rPr>
          <w:rFonts w:ascii="Times New Roman" w:hAnsi="Times New Roman"/>
          <w:bCs/>
          <w:sz w:val="28"/>
          <w:szCs w:val="28"/>
        </w:rPr>
        <w:t xml:space="preserve"> </w:t>
      </w:r>
      <w:r w:rsidRPr="0019266E">
        <w:rPr>
          <w:rFonts w:ascii="Times New Roman" w:hAnsi="Times New Roman"/>
          <w:bCs/>
          <w:sz w:val="28"/>
          <w:szCs w:val="28"/>
        </w:rPr>
        <w:t xml:space="preserve">решение Арбитражного суда г. Москвы от </w:t>
      </w:r>
      <w:smartTag w:uri="urn:schemas-microsoft-com:office:smarttags" w:element="date">
        <w:smartTagPr>
          <w:attr w:name="ls" w:val="trans"/>
          <w:attr w:name="Month" w:val="8"/>
          <w:attr w:name="Day" w:val="06"/>
          <w:attr w:name="Year" w:val="2009"/>
        </w:smartTagPr>
        <w:r w:rsidRPr="0019266E">
          <w:rPr>
            <w:rFonts w:ascii="Times New Roman" w:hAnsi="Times New Roman"/>
            <w:bCs/>
            <w:sz w:val="28"/>
            <w:szCs w:val="28"/>
          </w:rPr>
          <w:t>09 июня 2009 г.</w:t>
        </w:r>
      </w:smartTag>
      <w:r w:rsidRPr="0019266E">
        <w:rPr>
          <w:rFonts w:ascii="Times New Roman" w:hAnsi="Times New Roman"/>
          <w:bCs/>
          <w:sz w:val="28"/>
          <w:szCs w:val="28"/>
        </w:rPr>
        <w:t xml:space="preserve"> по делу N А40-24730/09-48-210 и постановление Десятого арбитражного апелляционного суда от </w:t>
      </w:r>
      <w:smartTag w:uri="urn:schemas-microsoft-com:office:smarttags" w:element="date">
        <w:smartTagPr>
          <w:attr w:name="ls" w:val="trans"/>
          <w:attr w:name="Month" w:val="8"/>
          <w:attr w:name="Day" w:val="06"/>
          <w:attr w:name="Year" w:val="2009"/>
        </w:smartTagPr>
        <w:r w:rsidRPr="0019266E">
          <w:rPr>
            <w:rFonts w:ascii="Times New Roman" w:hAnsi="Times New Roman"/>
            <w:bCs/>
            <w:sz w:val="28"/>
            <w:szCs w:val="28"/>
          </w:rPr>
          <w:t>06 августа 2009 г.</w:t>
        </w:r>
      </w:smartTag>
      <w:r w:rsidRPr="0019266E">
        <w:rPr>
          <w:rFonts w:ascii="Times New Roman" w:hAnsi="Times New Roman"/>
          <w:bCs/>
          <w:sz w:val="28"/>
          <w:szCs w:val="28"/>
        </w:rPr>
        <w:t xml:space="preserve"> N 09АП-13176/2009-ГК по тому же делу оставить без изменения, а кассационную жалобу Паршакова С.Г. - без удовлетворения.</w:t>
      </w:r>
    </w:p>
    <w:p w:rsidR="00380227" w:rsidRPr="0019266E" w:rsidRDefault="00380227" w:rsidP="00480EC7">
      <w:pPr>
        <w:pStyle w:val="a7"/>
        <w:widowControl w:val="0"/>
        <w:suppressAutoHyphens/>
        <w:spacing w:after="0" w:line="360" w:lineRule="auto"/>
        <w:ind w:left="0" w:firstLine="709"/>
        <w:jc w:val="both"/>
        <w:rPr>
          <w:rFonts w:ascii="Times New Roman" w:hAnsi="Times New Roman"/>
          <w:bCs/>
          <w:sz w:val="28"/>
          <w:szCs w:val="28"/>
        </w:rPr>
      </w:pPr>
      <w:r w:rsidRPr="0019266E">
        <w:rPr>
          <w:rFonts w:ascii="Times New Roman" w:hAnsi="Times New Roman"/>
          <w:bCs/>
          <w:sz w:val="28"/>
          <w:szCs w:val="28"/>
        </w:rPr>
        <w:t>Председательствующий-судья</w:t>
      </w:r>
      <w:r w:rsidR="003643F9">
        <w:rPr>
          <w:rFonts w:ascii="Times New Roman" w:hAnsi="Times New Roman"/>
          <w:bCs/>
          <w:sz w:val="28"/>
          <w:szCs w:val="28"/>
        </w:rPr>
        <w:t xml:space="preserve"> </w:t>
      </w:r>
      <w:r w:rsidRPr="0019266E">
        <w:rPr>
          <w:rFonts w:ascii="Times New Roman" w:hAnsi="Times New Roman"/>
          <w:bCs/>
          <w:sz w:val="28"/>
          <w:szCs w:val="28"/>
        </w:rPr>
        <w:t>С.Г.</w:t>
      </w:r>
      <w:r w:rsidR="003643F9">
        <w:rPr>
          <w:rFonts w:ascii="Times New Roman" w:hAnsi="Times New Roman"/>
          <w:bCs/>
          <w:sz w:val="28"/>
          <w:szCs w:val="28"/>
        </w:rPr>
        <w:t xml:space="preserve"> </w:t>
      </w:r>
      <w:r w:rsidRPr="0019266E">
        <w:rPr>
          <w:rFonts w:ascii="Times New Roman" w:hAnsi="Times New Roman"/>
          <w:bCs/>
          <w:sz w:val="28"/>
          <w:szCs w:val="28"/>
        </w:rPr>
        <w:t>НУЖНОВ</w:t>
      </w:r>
    </w:p>
    <w:p w:rsidR="00066423" w:rsidRPr="0019266E" w:rsidRDefault="00380227" w:rsidP="00480EC7">
      <w:pPr>
        <w:widowControl w:val="0"/>
        <w:suppressAutoHyphens/>
        <w:spacing w:after="0" w:line="360" w:lineRule="auto"/>
        <w:ind w:firstLine="709"/>
        <w:jc w:val="both"/>
        <w:rPr>
          <w:rFonts w:ascii="Times New Roman" w:hAnsi="Times New Roman"/>
          <w:bCs/>
          <w:sz w:val="28"/>
          <w:szCs w:val="28"/>
        </w:rPr>
      </w:pPr>
      <w:r w:rsidRPr="0019266E">
        <w:rPr>
          <w:rFonts w:ascii="Times New Roman" w:hAnsi="Times New Roman"/>
          <w:bCs/>
          <w:sz w:val="28"/>
          <w:szCs w:val="28"/>
        </w:rPr>
        <w:t>Судьи:</w:t>
      </w:r>
      <w:r w:rsidR="003643F9">
        <w:rPr>
          <w:rFonts w:ascii="Times New Roman" w:hAnsi="Times New Roman"/>
          <w:bCs/>
          <w:sz w:val="28"/>
          <w:szCs w:val="28"/>
        </w:rPr>
        <w:t xml:space="preserve"> </w:t>
      </w:r>
      <w:r w:rsidRPr="0019266E">
        <w:rPr>
          <w:rFonts w:ascii="Times New Roman" w:hAnsi="Times New Roman"/>
          <w:bCs/>
          <w:sz w:val="28"/>
          <w:szCs w:val="28"/>
        </w:rPr>
        <w:t>Е.А.ЗВЕРЕВА</w:t>
      </w:r>
      <w:r w:rsidR="00066423" w:rsidRPr="0019266E">
        <w:rPr>
          <w:rFonts w:ascii="Times New Roman" w:hAnsi="Times New Roman"/>
          <w:bCs/>
          <w:sz w:val="28"/>
          <w:szCs w:val="28"/>
        </w:rPr>
        <w:t xml:space="preserve">, </w:t>
      </w:r>
      <w:r w:rsidRPr="0019266E">
        <w:rPr>
          <w:rFonts w:ascii="Times New Roman" w:hAnsi="Times New Roman"/>
          <w:bCs/>
          <w:sz w:val="28"/>
          <w:szCs w:val="28"/>
        </w:rPr>
        <w:t>А.И.</w:t>
      </w:r>
      <w:r w:rsidR="003643F9">
        <w:rPr>
          <w:rFonts w:ascii="Times New Roman" w:hAnsi="Times New Roman"/>
          <w:bCs/>
          <w:sz w:val="28"/>
          <w:szCs w:val="28"/>
        </w:rPr>
        <w:t xml:space="preserve"> </w:t>
      </w:r>
      <w:r w:rsidRPr="0019266E">
        <w:rPr>
          <w:rFonts w:ascii="Times New Roman" w:hAnsi="Times New Roman"/>
          <w:bCs/>
          <w:sz w:val="28"/>
          <w:szCs w:val="28"/>
        </w:rPr>
        <w:t>СТРЕЛЬНИКОВ</w:t>
      </w:r>
    </w:p>
    <w:p w:rsidR="00312665" w:rsidRPr="00166B7C" w:rsidRDefault="00312665" w:rsidP="00DA3202">
      <w:pPr>
        <w:pStyle w:val="a7"/>
        <w:widowControl w:val="0"/>
        <w:suppressAutoHyphens/>
        <w:spacing w:after="0" w:line="360" w:lineRule="auto"/>
        <w:ind w:left="0" w:firstLine="709"/>
        <w:jc w:val="both"/>
        <w:rPr>
          <w:rFonts w:ascii="Times New Roman" w:hAnsi="Times New Roman"/>
          <w:bCs/>
          <w:color w:val="FFFFFF"/>
          <w:sz w:val="28"/>
          <w:szCs w:val="28"/>
          <w:lang w:val="en-US"/>
        </w:rPr>
      </w:pPr>
      <w:bookmarkStart w:id="0" w:name="_GoBack"/>
      <w:bookmarkEnd w:id="0"/>
    </w:p>
    <w:sectPr w:rsidR="00312665" w:rsidRPr="00166B7C" w:rsidSect="0019266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5F9" w:rsidRDefault="003665F9" w:rsidP="004B3928">
      <w:pPr>
        <w:spacing w:after="0" w:line="240" w:lineRule="auto"/>
      </w:pPr>
      <w:r>
        <w:separator/>
      </w:r>
    </w:p>
  </w:endnote>
  <w:endnote w:type="continuationSeparator" w:id="0">
    <w:p w:rsidR="003665F9" w:rsidRDefault="003665F9" w:rsidP="004B3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66E" w:rsidRDefault="0019266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66E" w:rsidRDefault="0019266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66E" w:rsidRDefault="001926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5F9" w:rsidRDefault="003665F9" w:rsidP="004B3928">
      <w:pPr>
        <w:spacing w:after="0" w:line="240" w:lineRule="auto"/>
      </w:pPr>
      <w:r>
        <w:separator/>
      </w:r>
    </w:p>
  </w:footnote>
  <w:footnote w:type="continuationSeparator" w:id="0">
    <w:p w:rsidR="003665F9" w:rsidRDefault="003665F9" w:rsidP="004B39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66E" w:rsidRDefault="0019266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66E" w:rsidRPr="0019266E" w:rsidRDefault="0019266E" w:rsidP="0019266E">
    <w:pPr>
      <w:pStyle w:val="a3"/>
      <w:jc w:val="center"/>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66E" w:rsidRDefault="0019266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639FB"/>
    <w:multiLevelType w:val="multilevel"/>
    <w:tmpl w:val="A29A787A"/>
    <w:lvl w:ilvl="0">
      <w:start w:val="1"/>
      <w:numFmt w:val="decimal"/>
      <w:lvlText w:val="%1"/>
      <w:lvlJc w:val="left"/>
      <w:pPr>
        <w:ind w:left="450" w:hanging="450"/>
      </w:pPr>
      <w:rPr>
        <w:rFonts w:cs="Times New Roman" w:hint="default"/>
      </w:rPr>
    </w:lvl>
    <w:lvl w:ilvl="1">
      <w:start w:val="1"/>
      <w:numFmt w:val="decimal"/>
      <w:lvlText w:val="%1.%2"/>
      <w:lvlJc w:val="left"/>
      <w:pPr>
        <w:ind w:left="876"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95C303E"/>
    <w:multiLevelType w:val="multilevel"/>
    <w:tmpl w:val="5CDAB4DC"/>
    <w:lvl w:ilvl="0">
      <w:start w:val="1"/>
      <w:numFmt w:val="decimal"/>
      <w:lvlText w:val="%1"/>
      <w:lvlJc w:val="left"/>
      <w:pPr>
        <w:ind w:left="2559" w:hanging="450"/>
      </w:pPr>
      <w:rPr>
        <w:rFonts w:cs="Times New Roman" w:hint="default"/>
      </w:rPr>
    </w:lvl>
    <w:lvl w:ilvl="1">
      <w:start w:val="1"/>
      <w:numFmt w:val="decimal"/>
      <w:isLgl/>
      <w:lvlText w:val="%1.%2"/>
      <w:lvlJc w:val="left"/>
      <w:pPr>
        <w:ind w:left="1160" w:hanging="450"/>
      </w:pPr>
      <w:rPr>
        <w:rFonts w:cs="Times New Roman" w:hint="default"/>
      </w:rPr>
    </w:lvl>
    <w:lvl w:ilvl="2">
      <w:start w:val="1"/>
      <w:numFmt w:val="decimal"/>
      <w:isLgl/>
      <w:lvlText w:val="%1.%2.%3"/>
      <w:lvlJc w:val="left"/>
      <w:pPr>
        <w:ind w:left="2829" w:hanging="720"/>
      </w:pPr>
      <w:rPr>
        <w:rFonts w:cs="Times New Roman" w:hint="default"/>
      </w:rPr>
    </w:lvl>
    <w:lvl w:ilvl="3">
      <w:start w:val="1"/>
      <w:numFmt w:val="decimal"/>
      <w:isLgl/>
      <w:lvlText w:val="%1.%2.%3.%4"/>
      <w:lvlJc w:val="left"/>
      <w:pPr>
        <w:ind w:left="3189" w:hanging="1080"/>
      </w:pPr>
      <w:rPr>
        <w:rFonts w:cs="Times New Roman" w:hint="default"/>
      </w:rPr>
    </w:lvl>
    <w:lvl w:ilvl="4">
      <w:start w:val="1"/>
      <w:numFmt w:val="decimal"/>
      <w:isLgl/>
      <w:lvlText w:val="%1.%2.%3.%4.%5"/>
      <w:lvlJc w:val="left"/>
      <w:pPr>
        <w:ind w:left="3189" w:hanging="1080"/>
      </w:pPr>
      <w:rPr>
        <w:rFonts w:cs="Times New Roman" w:hint="default"/>
      </w:rPr>
    </w:lvl>
    <w:lvl w:ilvl="5">
      <w:start w:val="1"/>
      <w:numFmt w:val="decimal"/>
      <w:isLgl/>
      <w:lvlText w:val="%1.%2.%3.%4.%5.%6"/>
      <w:lvlJc w:val="left"/>
      <w:pPr>
        <w:ind w:left="3549" w:hanging="1440"/>
      </w:pPr>
      <w:rPr>
        <w:rFonts w:cs="Times New Roman" w:hint="default"/>
      </w:rPr>
    </w:lvl>
    <w:lvl w:ilvl="6">
      <w:start w:val="1"/>
      <w:numFmt w:val="decimal"/>
      <w:isLgl/>
      <w:lvlText w:val="%1.%2.%3.%4.%5.%6.%7"/>
      <w:lvlJc w:val="left"/>
      <w:pPr>
        <w:ind w:left="3549" w:hanging="1440"/>
      </w:pPr>
      <w:rPr>
        <w:rFonts w:cs="Times New Roman" w:hint="default"/>
      </w:rPr>
    </w:lvl>
    <w:lvl w:ilvl="7">
      <w:start w:val="1"/>
      <w:numFmt w:val="decimal"/>
      <w:isLgl/>
      <w:lvlText w:val="%1.%2.%3.%4.%5.%6.%7.%8"/>
      <w:lvlJc w:val="left"/>
      <w:pPr>
        <w:ind w:left="3909" w:hanging="1800"/>
      </w:pPr>
      <w:rPr>
        <w:rFonts w:cs="Times New Roman" w:hint="default"/>
      </w:rPr>
    </w:lvl>
    <w:lvl w:ilvl="8">
      <w:start w:val="1"/>
      <w:numFmt w:val="decimal"/>
      <w:isLgl/>
      <w:lvlText w:val="%1.%2.%3.%4.%5.%6.%7.%8.%9"/>
      <w:lvlJc w:val="left"/>
      <w:pPr>
        <w:ind w:left="4269" w:hanging="2160"/>
      </w:pPr>
      <w:rPr>
        <w:rFonts w:cs="Times New Roman" w:hint="default"/>
      </w:rPr>
    </w:lvl>
  </w:abstractNum>
  <w:abstractNum w:abstractNumId="2">
    <w:nsid w:val="0D634FB5"/>
    <w:multiLevelType w:val="multilevel"/>
    <w:tmpl w:val="39409F50"/>
    <w:lvl w:ilvl="0">
      <w:start w:val="1"/>
      <w:numFmt w:val="bullet"/>
      <w:lvlText w:val=""/>
      <w:lvlJc w:val="left"/>
      <w:pPr>
        <w:tabs>
          <w:tab w:val="num" w:pos="1578"/>
        </w:tabs>
        <w:ind w:left="1578"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E9932E1"/>
    <w:multiLevelType w:val="multilevel"/>
    <w:tmpl w:val="1CF2CB1A"/>
    <w:lvl w:ilvl="0">
      <w:start w:val="1"/>
      <w:numFmt w:val="decimal"/>
      <w:lvlText w:val="%1."/>
      <w:lvlJc w:val="left"/>
      <w:pPr>
        <w:ind w:left="450" w:hanging="450"/>
      </w:pPr>
      <w:rPr>
        <w:rFonts w:cs="Times New Roman" w:hint="default"/>
      </w:rPr>
    </w:lvl>
    <w:lvl w:ilvl="1">
      <w:start w:val="1"/>
      <w:numFmt w:val="decimal"/>
      <w:lvlText w:val="%1.%2."/>
      <w:lvlJc w:val="left"/>
      <w:pPr>
        <w:ind w:left="2421" w:hanging="720"/>
      </w:pPr>
      <w:rPr>
        <w:rFonts w:cs="Times New Roman" w:hint="default"/>
      </w:rPr>
    </w:lvl>
    <w:lvl w:ilvl="2">
      <w:start w:val="1"/>
      <w:numFmt w:val="decimal"/>
      <w:lvlText w:val="%1.%2.%3."/>
      <w:lvlJc w:val="left"/>
      <w:pPr>
        <w:ind w:left="4122" w:hanging="720"/>
      </w:pPr>
      <w:rPr>
        <w:rFonts w:cs="Times New Roman" w:hint="default"/>
      </w:rPr>
    </w:lvl>
    <w:lvl w:ilvl="3">
      <w:start w:val="1"/>
      <w:numFmt w:val="decimal"/>
      <w:lvlText w:val="%1.%2.%3.%4."/>
      <w:lvlJc w:val="left"/>
      <w:pPr>
        <w:ind w:left="6183" w:hanging="1080"/>
      </w:pPr>
      <w:rPr>
        <w:rFonts w:cs="Times New Roman" w:hint="default"/>
      </w:rPr>
    </w:lvl>
    <w:lvl w:ilvl="4">
      <w:start w:val="1"/>
      <w:numFmt w:val="decimal"/>
      <w:lvlText w:val="%1.%2.%3.%4.%5."/>
      <w:lvlJc w:val="left"/>
      <w:pPr>
        <w:ind w:left="7884" w:hanging="1080"/>
      </w:pPr>
      <w:rPr>
        <w:rFonts w:cs="Times New Roman" w:hint="default"/>
      </w:rPr>
    </w:lvl>
    <w:lvl w:ilvl="5">
      <w:start w:val="1"/>
      <w:numFmt w:val="decimal"/>
      <w:lvlText w:val="%1.%2.%3.%4.%5.%6."/>
      <w:lvlJc w:val="left"/>
      <w:pPr>
        <w:ind w:left="9945" w:hanging="1440"/>
      </w:pPr>
      <w:rPr>
        <w:rFonts w:cs="Times New Roman" w:hint="default"/>
      </w:rPr>
    </w:lvl>
    <w:lvl w:ilvl="6">
      <w:start w:val="1"/>
      <w:numFmt w:val="decimal"/>
      <w:lvlText w:val="%1.%2.%3.%4.%5.%6.%7."/>
      <w:lvlJc w:val="left"/>
      <w:pPr>
        <w:ind w:left="12006" w:hanging="1800"/>
      </w:pPr>
      <w:rPr>
        <w:rFonts w:cs="Times New Roman" w:hint="default"/>
      </w:rPr>
    </w:lvl>
    <w:lvl w:ilvl="7">
      <w:start w:val="1"/>
      <w:numFmt w:val="decimal"/>
      <w:lvlText w:val="%1.%2.%3.%4.%5.%6.%7.%8."/>
      <w:lvlJc w:val="left"/>
      <w:pPr>
        <w:ind w:left="13707" w:hanging="1800"/>
      </w:pPr>
      <w:rPr>
        <w:rFonts w:cs="Times New Roman" w:hint="default"/>
      </w:rPr>
    </w:lvl>
    <w:lvl w:ilvl="8">
      <w:start w:val="1"/>
      <w:numFmt w:val="decimal"/>
      <w:lvlText w:val="%1.%2.%3.%4.%5.%6.%7.%8.%9."/>
      <w:lvlJc w:val="left"/>
      <w:pPr>
        <w:ind w:left="15768" w:hanging="2160"/>
      </w:pPr>
      <w:rPr>
        <w:rFonts w:cs="Times New Roman" w:hint="default"/>
      </w:rPr>
    </w:lvl>
  </w:abstractNum>
  <w:abstractNum w:abstractNumId="4">
    <w:nsid w:val="15DE1DAA"/>
    <w:multiLevelType w:val="multilevel"/>
    <w:tmpl w:val="97B20F08"/>
    <w:lvl w:ilvl="0">
      <w:start w:val="1"/>
      <w:numFmt w:val="decimal"/>
      <w:lvlText w:val="%1."/>
      <w:lvlJc w:val="left"/>
      <w:pPr>
        <w:tabs>
          <w:tab w:val="num" w:pos="1353"/>
        </w:tabs>
        <w:ind w:left="1353" w:hanging="360"/>
      </w:pPr>
      <w:rPr>
        <w:rFonts w:cs="Times New Roman"/>
      </w:rPr>
    </w:lvl>
    <w:lvl w:ilvl="1">
      <w:start w:val="1"/>
      <w:numFmt w:val="decimal"/>
      <w:lvlText w:val="%2."/>
      <w:lvlJc w:val="left"/>
      <w:pPr>
        <w:tabs>
          <w:tab w:val="num" w:pos="1575"/>
        </w:tabs>
        <w:ind w:left="1575" w:hanging="360"/>
      </w:pPr>
      <w:rPr>
        <w:rFonts w:cs="Times New Roman"/>
      </w:rPr>
    </w:lvl>
    <w:lvl w:ilvl="2">
      <w:start w:val="1"/>
      <w:numFmt w:val="decimal"/>
      <w:lvlText w:val="%3."/>
      <w:lvlJc w:val="left"/>
      <w:pPr>
        <w:tabs>
          <w:tab w:val="num" w:pos="2295"/>
        </w:tabs>
        <w:ind w:left="2295" w:hanging="360"/>
      </w:pPr>
      <w:rPr>
        <w:rFonts w:cs="Times New Roman"/>
      </w:rPr>
    </w:lvl>
    <w:lvl w:ilvl="3">
      <w:start w:val="1"/>
      <w:numFmt w:val="decimal"/>
      <w:lvlText w:val="%4."/>
      <w:lvlJc w:val="left"/>
      <w:pPr>
        <w:tabs>
          <w:tab w:val="num" w:pos="3015"/>
        </w:tabs>
        <w:ind w:left="3015" w:hanging="360"/>
      </w:pPr>
      <w:rPr>
        <w:rFonts w:cs="Times New Roman"/>
      </w:rPr>
    </w:lvl>
    <w:lvl w:ilvl="4">
      <w:start w:val="1"/>
      <w:numFmt w:val="decimal"/>
      <w:lvlText w:val="%5."/>
      <w:lvlJc w:val="left"/>
      <w:pPr>
        <w:tabs>
          <w:tab w:val="num" w:pos="3735"/>
        </w:tabs>
        <w:ind w:left="3735" w:hanging="360"/>
      </w:pPr>
      <w:rPr>
        <w:rFonts w:cs="Times New Roman"/>
      </w:rPr>
    </w:lvl>
    <w:lvl w:ilvl="5">
      <w:start w:val="1"/>
      <w:numFmt w:val="decimal"/>
      <w:lvlText w:val="%6."/>
      <w:lvlJc w:val="left"/>
      <w:pPr>
        <w:tabs>
          <w:tab w:val="num" w:pos="4455"/>
        </w:tabs>
        <w:ind w:left="4455" w:hanging="360"/>
      </w:pPr>
      <w:rPr>
        <w:rFonts w:cs="Times New Roman"/>
      </w:rPr>
    </w:lvl>
    <w:lvl w:ilvl="6">
      <w:start w:val="1"/>
      <w:numFmt w:val="decimal"/>
      <w:lvlText w:val="%7."/>
      <w:lvlJc w:val="left"/>
      <w:pPr>
        <w:tabs>
          <w:tab w:val="num" w:pos="5175"/>
        </w:tabs>
        <w:ind w:left="5175" w:hanging="360"/>
      </w:pPr>
      <w:rPr>
        <w:rFonts w:cs="Times New Roman"/>
      </w:rPr>
    </w:lvl>
    <w:lvl w:ilvl="7">
      <w:start w:val="1"/>
      <w:numFmt w:val="decimal"/>
      <w:lvlText w:val="%8."/>
      <w:lvlJc w:val="left"/>
      <w:pPr>
        <w:tabs>
          <w:tab w:val="num" w:pos="5895"/>
        </w:tabs>
        <w:ind w:left="5895" w:hanging="360"/>
      </w:pPr>
      <w:rPr>
        <w:rFonts w:cs="Times New Roman"/>
      </w:rPr>
    </w:lvl>
    <w:lvl w:ilvl="8">
      <w:start w:val="1"/>
      <w:numFmt w:val="decimal"/>
      <w:lvlText w:val="%9."/>
      <w:lvlJc w:val="left"/>
      <w:pPr>
        <w:tabs>
          <w:tab w:val="num" w:pos="6615"/>
        </w:tabs>
        <w:ind w:left="6615" w:hanging="360"/>
      </w:pPr>
      <w:rPr>
        <w:rFonts w:cs="Times New Roman"/>
      </w:rPr>
    </w:lvl>
  </w:abstractNum>
  <w:abstractNum w:abstractNumId="5">
    <w:nsid w:val="1A9D2423"/>
    <w:multiLevelType w:val="hybridMultilevel"/>
    <w:tmpl w:val="2DD81E46"/>
    <w:lvl w:ilvl="0" w:tplc="DD4EACE4">
      <w:start w:val="1"/>
      <w:numFmt w:val="decimal"/>
      <w:lvlText w:val="%1)"/>
      <w:lvlJc w:val="left"/>
      <w:pPr>
        <w:ind w:left="1853" w:hanging="435"/>
      </w:pPr>
      <w:rPr>
        <w:rFonts w:cs="Times New Roman" w:hint="default"/>
      </w:rPr>
    </w:lvl>
    <w:lvl w:ilvl="1" w:tplc="04190019" w:tentative="1">
      <w:start w:val="1"/>
      <w:numFmt w:val="lowerLetter"/>
      <w:lvlText w:val="%2."/>
      <w:lvlJc w:val="left"/>
      <w:pPr>
        <w:ind w:left="2431" w:hanging="360"/>
      </w:pPr>
      <w:rPr>
        <w:rFonts w:cs="Times New Roman"/>
      </w:rPr>
    </w:lvl>
    <w:lvl w:ilvl="2" w:tplc="0419001B" w:tentative="1">
      <w:start w:val="1"/>
      <w:numFmt w:val="lowerRoman"/>
      <w:lvlText w:val="%3."/>
      <w:lvlJc w:val="right"/>
      <w:pPr>
        <w:ind w:left="3151" w:hanging="180"/>
      </w:pPr>
      <w:rPr>
        <w:rFonts w:cs="Times New Roman"/>
      </w:rPr>
    </w:lvl>
    <w:lvl w:ilvl="3" w:tplc="0419000F" w:tentative="1">
      <w:start w:val="1"/>
      <w:numFmt w:val="decimal"/>
      <w:lvlText w:val="%4."/>
      <w:lvlJc w:val="left"/>
      <w:pPr>
        <w:ind w:left="3871" w:hanging="360"/>
      </w:pPr>
      <w:rPr>
        <w:rFonts w:cs="Times New Roman"/>
      </w:rPr>
    </w:lvl>
    <w:lvl w:ilvl="4" w:tplc="04190019" w:tentative="1">
      <w:start w:val="1"/>
      <w:numFmt w:val="lowerLetter"/>
      <w:lvlText w:val="%5."/>
      <w:lvlJc w:val="left"/>
      <w:pPr>
        <w:ind w:left="4591" w:hanging="360"/>
      </w:pPr>
      <w:rPr>
        <w:rFonts w:cs="Times New Roman"/>
      </w:rPr>
    </w:lvl>
    <w:lvl w:ilvl="5" w:tplc="0419001B" w:tentative="1">
      <w:start w:val="1"/>
      <w:numFmt w:val="lowerRoman"/>
      <w:lvlText w:val="%6."/>
      <w:lvlJc w:val="right"/>
      <w:pPr>
        <w:ind w:left="5311" w:hanging="180"/>
      </w:pPr>
      <w:rPr>
        <w:rFonts w:cs="Times New Roman"/>
      </w:rPr>
    </w:lvl>
    <w:lvl w:ilvl="6" w:tplc="0419000F" w:tentative="1">
      <w:start w:val="1"/>
      <w:numFmt w:val="decimal"/>
      <w:lvlText w:val="%7."/>
      <w:lvlJc w:val="left"/>
      <w:pPr>
        <w:ind w:left="6031" w:hanging="360"/>
      </w:pPr>
      <w:rPr>
        <w:rFonts w:cs="Times New Roman"/>
      </w:rPr>
    </w:lvl>
    <w:lvl w:ilvl="7" w:tplc="04190019" w:tentative="1">
      <w:start w:val="1"/>
      <w:numFmt w:val="lowerLetter"/>
      <w:lvlText w:val="%8."/>
      <w:lvlJc w:val="left"/>
      <w:pPr>
        <w:ind w:left="6751" w:hanging="360"/>
      </w:pPr>
      <w:rPr>
        <w:rFonts w:cs="Times New Roman"/>
      </w:rPr>
    </w:lvl>
    <w:lvl w:ilvl="8" w:tplc="0419001B" w:tentative="1">
      <w:start w:val="1"/>
      <w:numFmt w:val="lowerRoman"/>
      <w:lvlText w:val="%9."/>
      <w:lvlJc w:val="right"/>
      <w:pPr>
        <w:ind w:left="7471" w:hanging="180"/>
      </w:pPr>
      <w:rPr>
        <w:rFonts w:cs="Times New Roman"/>
      </w:rPr>
    </w:lvl>
  </w:abstractNum>
  <w:abstractNum w:abstractNumId="6">
    <w:nsid w:val="1BEA0705"/>
    <w:multiLevelType w:val="hybridMultilevel"/>
    <w:tmpl w:val="83AC00A0"/>
    <w:lvl w:ilvl="0" w:tplc="9FCAA4EC">
      <w:start w:val="1"/>
      <w:numFmt w:val="decimal"/>
      <w:lvlText w:val="%1."/>
      <w:lvlJc w:val="left"/>
      <w:pPr>
        <w:ind w:left="1880" w:hanging="360"/>
      </w:pPr>
      <w:rPr>
        <w:rFonts w:cs="Times New Roman" w:hint="default"/>
      </w:rPr>
    </w:lvl>
    <w:lvl w:ilvl="1" w:tplc="04190019" w:tentative="1">
      <w:start w:val="1"/>
      <w:numFmt w:val="lowerLetter"/>
      <w:lvlText w:val="%2."/>
      <w:lvlJc w:val="left"/>
      <w:pPr>
        <w:ind w:left="2600" w:hanging="360"/>
      </w:pPr>
      <w:rPr>
        <w:rFonts w:cs="Times New Roman"/>
      </w:rPr>
    </w:lvl>
    <w:lvl w:ilvl="2" w:tplc="0419001B" w:tentative="1">
      <w:start w:val="1"/>
      <w:numFmt w:val="lowerRoman"/>
      <w:lvlText w:val="%3."/>
      <w:lvlJc w:val="right"/>
      <w:pPr>
        <w:ind w:left="3320" w:hanging="180"/>
      </w:pPr>
      <w:rPr>
        <w:rFonts w:cs="Times New Roman"/>
      </w:rPr>
    </w:lvl>
    <w:lvl w:ilvl="3" w:tplc="0419000F" w:tentative="1">
      <w:start w:val="1"/>
      <w:numFmt w:val="decimal"/>
      <w:lvlText w:val="%4."/>
      <w:lvlJc w:val="left"/>
      <w:pPr>
        <w:ind w:left="4040" w:hanging="360"/>
      </w:pPr>
      <w:rPr>
        <w:rFonts w:cs="Times New Roman"/>
      </w:rPr>
    </w:lvl>
    <w:lvl w:ilvl="4" w:tplc="04190019" w:tentative="1">
      <w:start w:val="1"/>
      <w:numFmt w:val="lowerLetter"/>
      <w:lvlText w:val="%5."/>
      <w:lvlJc w:val="left"/>
      <w:pPr>
        <w:ind w:left="4760" w:hanging="360"/>
      </w:pPr>
      <w:rPr>
        <w:rFonts w:cs="Times New Roman"/>
      </w:rPr>
    </w:lvl>
    <w:lvl w:ilvl="5" w:tplc="0419001B" w:tentative="1">
      <w:start w:val="1"/>
      <w:numFmt w:val="lowerRoman"/>
      <w:lvlText w:val="%6."/>
      <w:lvlJc w:val="right"/>
      <w:pPr>
        <w:ind w:left="5480" w:hanging="180"/>
      </w:pPr>
      <w:rPr>
        <w:rFonts w:cs="Times New Roman"/>
      </w:rPr>
    </w:lvl>
    <w:lvl w:ilvl="6" w:tplc="0419000F" w:tentative="1">
      <w:start w:val="1"/>
      <w:numFmt w:val="decimal"/>
      <w:lvlText w:val="%7."/>
      <w:lvlJc w:val="left"/>
      <w:pPr>
        <w:ind w:left="6200" w:hanging="360"/>
      </w:pPr>
      <w:rPr>
        <w:rFonts w:cs="Times New Roman"/>
      </w:rPr>
    </w:lvl>
    <w:lvl w:ilvl="7" w:tplc="04190019" w:tentative="1">
      <w:start w:val="1"/>
      <w:numFmt w:val="lowerLetter"/>
      <w:lvlText w:val="%8."/>
      <w:lvlJc w:val="left"/>
      <w:pPr>
        <w:ind w:left="6920" w:hanging="360"/>
      </w:pPr>
      <w:rPr>
        <w:rFonts w:cs="Times New Roman"/>
      </w:rPr>
    </w:lvl>
    <w:lvl w:ilvl="8" w:tplc="0419001B" w:tentative="1">
      <w:start w:val="1"/>
      <w:numFmt w:val="lowerRoman"/>
      <w:lvlText w:val="%9."/>
      <w:lvlJc w:val="right"/>
      <w:pPr>
        <w:ind w:left="7640" w:hanging="180"/>
      </w:pPr>
      <w:rPr>
        <w:rFonts w:cs="Times New Roman"/>
      </w:rPr>
    </w:lvl>
  </w:abstractNum>
  <w:abstractNum w:abstractNumId="7">
    <w:nsid w:val="1E1C5EF4"/>
    <w:multiLevelType w:val="hybridMultilevel"/>
    <w:tmpl w:val="B5B46C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AB23201"/>
    <w:multiLevelType w:val="hybridMultilevel"/>
    <w:tmpl w:val="4B9E7256"/>
    <w:lvl w:ilvl="0" w:tplc="0C9E5A64">
      <w:start w:val="1"/>
      <w:numFmt w:val="decimal"/>
      <w:lvlText w:val="%1."/>
      <w:lvlJc w:val="left"/>
      <w:pPr>
        <w:ind w:left="1880" w:hanging="360"/>
      </w:pPr>
      <w:rPr>
        <w:rFonts w:cs="Times New Roman" w:hint="default"/>
      </w:rPr>
    </w:lvl>
    <w:lvl w:ilvl="1" w:tplc="04190019" w:tentative="1">
      <w:start w:val="1"/>
      <w:numFmt w:val="lowerLetter"/>
      <w:lvlText w:val="%2."/>
      <w:lvlJc w:val="left"/>
      <w:pPr>
        <w:ind w:left="2600" w:hanging="360"/>
      </w:pPr>
      <w:rPr>
        <w:rFonts w:cs="Times New Roman"/>
      </w:rPr>
    </w:lvl>
    <w:lvl w:ilvl="2" w:tplc="0419001B" w:tentative="1">
      <w:start w:val="1"/>
      <w:numFmt w:val="lowerRoman"/>
      <w:lvlText w:val="%3."/>
      <w:lvlJc w:val="right"/>
      <w:pPr>
        <w:ind w:left="3320" w:hanging="180"/>
      </w:pPr>
      <w:rPr>
        <w:rFonts w:cs="Times New Roman"/>
      </w:rPr>
    </w:lvl>
    <w:lvl w:ilvl="3" w:tplc="0419000F" w:tentative="1">
      <w:start w:val="1"/>
      <w:numFmt w:val="decimal"/>
      <w:lvlText w:val="%4."/>
      <w:lvlJc w:val="left"/>
      <w:pPr>
        <w:ind w:left="4040" w:hanging="360"/>
      </w:pPr>
      <w:rPr>
        <w:rFonts w:cs="Times New Roman"/>
      </w:rPr>
    </w:lvl>
    <w:lvl w:ilvl="4" w:tplc="04190019" w:tentative="1">
      <w:start w:val="1"/>
      <w:numFmt w:val="lowerLetter"/>
      <w:lvlText w:val="%5."/>
      <w:lvlJc w:val="left"/>
      <w:pPr>
        <w:ind w:left="4760" w:hanging="360"/>
      </w:pPr>
      <w:rPr>
        <w:rFonts w:cs="Times New Roman"/>
      </w:rPr>
    </w:lvl>
    <w:lvl w:ilvl="5" w:tplc="0419001B" w:tentative="1">
      <w:start w:val="1"/>
      <w:numFmt w:val="lowerRoman"/>
      <w:lvlText w:val="%6."/>
      <w:lvlJc w:val="right"/>
      <w:pPr>
        <w:ind w:left="5480" w:hanging="180"/>
      </w:pPr>
      <w:rPr>
        <w:rFonts w:cs="Times New Roman"/>
      </w:rPr>
    </w:lvl>
    <w:lvl w:ilvl="6" w:tplc="0419000F" w:tentative="1">
      <w:start w:val="1"/>
      <w:numFmt w:val="decimal"/>
      <w:lvlText w:val="%7."/>
      <w:lvlJc w:val="left"/>
      <w:pPr>
        <w:ind w:left="6200" w:hanging="360"/>
      </w:pPr>
      <w:rPr>
        <w:rFonts w:cs="Times New Roman"/>
      </w:rPr>
    </w:lvl>
    <w:lvl w:ilvl="7" w:tplc="04190019" w:tentative="1">
      <w:start w:val="1"/>
      <w:numFmt w:val="lowerLetter"/>
      <w:lvlText w:val="%8."/>
      <w:lvlJc w:val="left"/>
      <w:pPr>
        <w:ind w:left="6920" w:hanging="360"/>
      </w:pPr>
      <w:rPr>
        <w:rFonts w:cs="Times New Roman"/>
      </w:rPr>
    </w:lvl>
    <w:lvl w:ilvl="8" w:tplc="0419001B" w:tentative="1">
      <w:start w:val="1"/>
      <w:numFmt w:val="lowerRoman"/>
      <w:lvlText w:val="%9."/>
      <w:lvlJc w:val="right"/>
      <w:pPr>
        <w:ind w:left="7640" w:hanging="180"/>
      </w:pPr>
      <w:rPr>
        <w:rFonts w:cs="Times New Roman"/>
      </w:rPr>
    </w:lvl>
  </w:abstractNum>
  <w:abstractNum w:abstractNumId="9">
    <w:nsid w:val="2EC56AD1"/>
    <w:multiLevelType w:val="hybridMultilevel"/>
    <w:tmpl w:val="B2A4AFF0"/>
    <w:lvl w:ilvl="0" w:tplc="C5A61270">
      <w:start w:val="1"/>
      <w:numFmt w:val="decimal"/>
      <w:lvlText w:val="%1."/>
      <w:lvlJc w:val="left"/>
      <w:pPr>
        <w:ind w:left="1880" w:hanging="360"/>
      </w:pPr>
      <w:rPr>
        <w:rFonts w:cs="Times New Roman" w:hint="default"/>
      </w:rPr>
    </w:lvl>
    <w:lvl w:ilvl="1" w:tplc="04190019" w:tentative="1">
      <w:start w:val="1"/>
      <w:numFmt w:val="lowerLetter"/>
      <w:lvlText w:val="%2."/>
      <w:lvlJc w:val="left"/>
      <w:pPr>
        <w:ind w:left="2600" w:hanging="360"/>
      </w:pPr>
      <w:rPr>
        <w:rFonts w:cs="Times New Roman"/>
      </w:rPr>
    </w:lvl>
    <w:lvl w:ilvl="2" w:tplc="0419001B" w:tentative="1">
      <w:start w:val="1"/>
      <w:numFmt w:val="lowerRoman"/>
      <w:lvlText w:val="%3."/>
      <w:lvlJc w:val="right"/>
      <w:pPr>
        <w:ind w:left="3320" w:hanging="180"/>
      </w:pPr>
      <w:rPr>
        <w:rFonts w:cs="Times New Roman"/>
      </w:rPr>
    </w:lvl>
    <w:lvl w:ilvl="3" w:tplc="0419000F" w:tentative="1">
      <w:start w:val="1"/>
      <w:numFmt w:val="decimal"/>
      <w:lvlText w:val="%4."/>
      <w:lvlJc w:val="left"/>
      <w:pPr>
        <w:ind w:left="4040" w:hanging="360"/>
      </w:pPr>
      <w:rPr>
        <w:rFonts w:cs="Times New Roman"/>
      </w:rPr>
    </w:lvl>
    <w:lvl w:ilvl="4" w:tplc="04190019" w:tentative="1">
      <w:start w:val="1"/>
      <w:numFmt w:val="lowerLetter"/>
      <w:lvlText w:val="%5."/>
      <w:lvlJc w:val="left"/>
      <w:pPr>
        <w:ind w:left="4760" w:hanging="360"/>
      </w:pPr>
      <w:rPr>
        <w:rFonts w:cs="Times New Roman"/>
      </w:rPr>
    </w:lvl>
    <w:lvl w:ilvl="5" w:tplc="0419001B" w:tentative="1">
      <w:start w:val="1"/>
      <w:numFmt w:val="lowerRoman"/>
      <w:lvlText w:val="%6."/>
      <w:lvlJc w:val="right"/>
      <w:pPr>
        <w:ind w:left="5480" w:hanging="180"/>
      </w:pPr>
      <w:rPr>
        <w:rFonts w:cs="Times New Roman"/>
      </w:rPr>
    </w:lvl>
    <w:lvl w:ilvl="6" w:tplc="0419000F" w:tentative="1">
      <w:start w:val="1"/>
      <w:numFmt w:val="decimal"/>
      <w:lvlText w:val="%7."/>
      <w:lvlJc w:val="left"/>
      <w:pPr>
        <w:ind w:left="6200" w:hanging="360"/>
      </w:pPr>
      <w:rPr>
        <w:rFonts w:cs="Times New Roman"/>
      </w:rPr>
    </w:lvl>
    <w:lvl w:ilvl="7" w:tplc="04190019" w:tentative="1">
      <w:start w:val="1"/>
      <w:numFmt w:val="lowerLetter"/>
      <w:lvlText w:val="%8."/>
      <w:lvlJc w:val="left"/>
      <w:pPr>
        <w:ind w:left="6920" w:hanging="360"/>
      </w:pPr>
      <w:rPr>
        <w:rFonts w:cs="Times New Roman"/>
      </w:rPr>
    </w:lvl>
    <w:lvl w:ilvl="8" w:tplc="0419001B" w:tentative="1">
      <w:start w:val="1"/>
      <w:numFmt w:val="lowerRoman"/>
      <w:lvlText w:val="%9."/>
      <w:lvlJc w:val="right"/>
      <w:pPr>
        <w:ind w:left="7640" w:hanging="180"/>
      </w:pPr>
      <w:rPr>
        <w:rFonts w:cs="Times New Roman"/>
      </w:rPr>
    </w:lvl>
  </w:abstractNum>
  <w:abstractNum w:abstractNumId="10">
    <w:nsid w:val="2F3B2AD4"/>
    <w:multiLevelType w:val="multilevel"/>
    <w:tmpl w:val="5CDAB4DC"/>
    <w:lvl w:ilvl="0">
      <w:start w:val="1"/>
      <w:numFmt w:val="decimal"/>
      <w:lvlText w:val="%1"/>
      <w:lvlJc w:val="left"/>
      <w:pPr>
        <w:ind w:left="2559" w:hanging="450"/>
      </w:pPr>
      <w:rPr>
        <w:rFonts w:cs="Times New Roman" w:hint="default"/>
      </w:rPr>
    </w:lvl>
    <w:lvl w:ilvl="1">
      <w:start w:val="1"/>
      <w:numFmt w:val="decimal"/>
      <w:isLgl/>
      <w:lvlText w:val="%1.%2"/>
      <w:lvlJc w:val="left"/>
      <w:pPr>
        <w:ind w:left="1160" w:hanging="450"/>
      </w:pPr>
      <w:rPr>
        <w:rFonts w:cs="Times New Roman" w:hint="default"/>
      </w:rPr>
    </w:lvl>
    <w:lvl w:ilvl="2">
      <w:start w:val="1"/>
      <w:numFmt w:val="decimal"/>
      <w:isLgl/>
      <w:lvlText w:val="%1.%2.%3"/>
      <w:lvlJc w:val="left"/>
      <w:pPr>
        <w:ind w:left="2829" w:hanging="720"/>
      </w:pPr>
      <w:rPr>
        <w:rFonts w:cs="Times New Roman" w:hint="default"/>
      </w:rPr>
    </w:lvl>
    <w:lvl w:ilvl="3">
      <w:start w:val="1"/>
      <w:numFmt w:val="decimal"/>
      <w:isLgl/>
      <w:lvlText w:val="%1.%2.%3.%4"/>
      <w:lvlJc w:val="left"/>
      <w:pPr>
        <w:ind w:left="3189" w:hanging="1080"/>
      </w:pPr>
      <w:rPr>
        <w:rFonts w:cs="Times New Roman" w:hint="default"/>
      </w:rPr>
    </w:lvl>
    <w:lvl w:ilvl="4">
      <w:start w:val="1"/>
      <w:numFmt w:val="decimal"/>
      <w:isLgl/>
      <w:lvlText w:val="%1.%2.%3.%4.%5"/>
      <w:lvlJc w:val="left"/>
      <w:pPr>
        <w:ind w:left="3189" w:hanging="1080"/>
      </w:pPr>
      <w:rPr>
        <w:rFonts w:cs="Times New Roman" w:hint="default"/>
      </w:rPr>
    </w:lvl>
    <w:lvl w:ilvl="5">
      <w:start w:val="1"/>
      <w:numFmt w:val="decimal"/>
      <w:isLgl/>
      <w:lvlText w:val="%1.%2.%3.%4.%5.%6"/>
      <w:lvlJc w:val="left"/>
      <w:pPr>
        <w:ind w:left="3549" w:hanging="1440"/>
      </w:pPr>
      <w:rPr>
        <w:rFonts w:cs="Times New Roman" w:hint="default"/>
      </w:rPr>
    </w:lvl>
    <w:lvl w:ilvl="6">
      <w:start w:val="1"/>
      <w:numFmt w:val="decimal"/>
      <w:isLgl/>
      <w:lvlText w:val="%1.%2.%3.%4.%5.%6.%7"/>
      <w:lvlJc w:val="left"/>
      <w:pPr>
        <w:ind w:left="3549" w:hanging="1440"/>
      </w:pPr>
      <w:rPr>
        <w:rFonts w:cs="Times New Roman" w:hint="default"/>
      </w:rPr>
    </w:lvl>
    <w:lvl w:ilvl="7">
      <w:start w:val="1"/>
      <w:numFmt w:val="decimal"/>
      <w:isLgl/>
      <w:lvlText w:val="%1.%2.%3.%4.%5.%6.%7.%8"/>
      <w:lvlJc w:val="left"/>
      <w:pPr>
        <w:ind w:left="3909" w:hanging="1800"/>
      </w:pPr>
      <w:rPr>
        <w:rFonts w:cs="Times New Roman" w:hint="default"/>
      </w:rPr>
    </w:lvl>
    <w:lvl w:ilvl="8">
      <w:start w:val="1"/>
      <w:numFmt w:val="decimal"/>
      <w:isLgl/>
      <w:lvlText w:val="%1.%2.%3.%4.%5.%6.%7.%8.%9"/>
      <w:lvlJc w:val="left"/>
      <w:pPr>
        <w:ind w:left="4269" w:hanging="2160"/>
      </w:pPr>
      <w:rPr>
        <w:rFonts w:cs="Times New Roman" w:hint="default"/>
      </w:rPr>
    </w:lvl>
  </w:abstractNum>
  <w:abstractNum w:abstractNumId="11">
    <w:nsid w:val="313E4E44"/>
    <w:multiLevelType w:val="hybridMultilevel"/>
    <w:tmpl w:val="7570CB56"/>
    <w:lvl w:ilvl="0" w:tplc="7A0A620A">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12">
    <w:nsid w:val="3D940482"/>
    <w:multiLevelType w:val="hybridMultilevel"/>
    <w:tmpl w:val="F56E0FB4"/>
    <w:lvl w:ilvl="0" w:tplc="BA54CE6E">
      <w:start w:val="1"/>
      <w:numFmt w:val="decimal"/>
      <w:lvlText w:val="%1."/>
      <w:lvlJc w:val="left"/>
      <w:pPr>
        <w:ind w:left="1880" w:hanging="360"/>
      </w:pPr>
      <w:rPr>
        <w:rFonts w:cs="Times New Roman" w:hint="default"/>
      </w:rPr>
    </w:lvl>
    <w:lvl w:ilvl="1" w:tplc="04190019" w:tentative="1">
      <w:start w:val="1"/>
      <w:numFmt w:val="lowerLetter"/>
      <w:lvlText w:val="%2."/>
      <w:lvlJc w:val="left"/>
      <w:pPr>
        <w:ind w:left="2600" w:hanging="360"/>
      </w:pPr>
      <w:rPr>
        <w:rFonts w:cs="Times New Roman"/>
      </w:rPr>
    </w:lvl>
    <w:lvl w:ilvl="2" w:tplc="0419001B" w:tentative="1">
      <w:start w:val="1"/>
      <w:numFmt w:val="lowerRoman"/>
      <w:lvlText w:val="%3."/>
      <w:lvlJc w:val="right"/>
      <w:pPr>
        <w:ind w:left="3320" w:hanging="180"/>
      </w:pPr>
      <w:rPr>
        <w:rFonts w:cs="Times New Roman"/>
      </w:rPr>
    </w:lvl>
    <w:lvl w:ilvl="3" w:tplc="0419000F" w:tentative="1">
      <w:start w:val="1"/>
      <w:numFmt w:val="decimal"/>
      <w:lvlText w:val="%4."/>
      <w:lvlJc w:val="left"/>
      <w:pPr>
        <w:ind w:left="4040" w:hanging="360"/>
      </w:pPr>
      <w:rPr>
        <w:rFonts w:cs="Times New Roman"/>
      </w:rPr>
    </w:lvl>
    <w:lvl w:ilvl="4" w:tplc="04190019" w:tentative="1">
      <w:start w:val="1"/>
      <w:numFmt w:val="lowerLetter"/>
      <w:lvlText w:val="%5."/>
      <w:lvlJc w:val="left"/>
      <w:pPr>
        <w:ind w:left="4760" w:hanging="360"/>
      </w:pPr>
      <w:rPr>
        <w:rFonts w:cs="Times New Roman"/>
      </w:rPr>
    </w:lvl>
    <w:lvl w:ilvl="5" w:tplc="0419001B" w:tentative="1">
      <w:start w:val="1"/>
      <w:numFmt w:val="lowerRoman"/>
      <w:lvlText w:val="%6."/>
      <w:lvlJc w:val="right"/>
      <w:pPr>
        <w:ind w:left="5480" w:hanging="180"/>
      </w:pPr>
      <w:rPr>
        <w:rFonts w:cs="Times New Roman"/>
      </w:rPr>
    </w:lvl>
    <w:lvl w:ilvl="6" w:tplc="0419000F" w:tentative="1">
      <w:start w:val="1"/>
      <w:numFmt w:val="decimal"/>
      <w:lvlText w:val="%7."/>
      <w:lvlJc w:val="left"/>
      <w:pPr>
        <w:ind w:left="6200" w:hanging="360"/>
      </w:pPr>
      <w:rPr>
        <w:rFonts w:cs="Times New Roman"/>
      </w:rPr>
    </w:lvl>
    <w:lvl w:ilvl="7" w:tplc="04190019" w:tentative="1">
      <w:start w:val="1"/>
      <w:numFmt w:val="lowerLetter"/>
      <w:lvlText w:val="%8."/>
      <w:lvlJc w:val="left"/>
      <w:pPr>
        <w:ind w:left="6920" w:hanging="360"/>
      </w:pPr>
      <w:rPr>
        <w:rFonts w:cs="Times New Roman"/>
      </w:rPr>
    </w:lvl>
    <w:lvl w:ilvl="8" w:tplc="0419001B" w:tentative="1">
      <w:start w:val="1"/>
      <w:numFmt w:val="lowerRoman"/>
      <w:lvlText w:val="%9."/>
      <w:lvlJc w:val="right"/>
      <w:pPr>
        <w:ind w:left="7640" w:hanging="180"/>
      </w:pPr>
      <w:rPr>
        <w:rFonts w:cs="Times New Roman"/>
      </w:rPr>
    </w:lvl>
  </w:abstractNum>
  <w:abstractNum w:abstractNumId="13">
    <w:nsid w:val="42230706"/>
    <w:multiLevelType w:val="hybridMultilevel"/>
    <w:tmpl w:val="77B25B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BB80412"/>
    <w:multiLevelType w:val="hybridMultilevel"/>
    <w:tmpl w:val="9E9AF182"/>
    <w:lvl w:ilvl="0" w:tplc="731A38F6">
      <w:start w:val="1"/>
      <w:numFmt w:val="decimal"/>
      <w:lvlText w:val="%1)"/>
      <w:lvlJc w:val="left"/>
      <w:pPr>
        <w:ind w:left="1520" w:hanging="360"/>
      </w:pPr>
      <w:rPr>
        <w:rFonts w:cs="Times New Roman" w:hint="default"/>
      </w:rPr>
    </w:lvl>
    <w:lvl w:ilvl="1" w:tplc="04190019" w:tentative="1">
      <w:start w:val="1"/>
      <w:numFmt w:val="lowerLetter"/>
      <w:lvlText w:val="%2."/>
      <w:lvlJc w:val="left"/>
      <w:pPr>
        <w:ind w:left="2240" w:hanging="360"/>
      </w:pPr>
      <w:rPr>
        <w:rFonts w:cs="Times New Roman"/>
      </w:rPr>
    </w:lvl>
    <w:lvl w:ilvl="2" w:tplc="0419001B" w:tentative="1">
      <w:start w:val="1"/>
      <w:numFmt w:val="lowerRoman"/>
      <w:lvlText w:val="%3."/>
      <w:lvlJc w:val="right"/>
      <w:pPr>
        <w:ind w:left="2960" w:hanging="180"/>
      </w:pPr>
      <w:rPr>
        <w:rFonts w:cs="Times New Roman"/>
      </w:rPr>
    </w:lvl>
    <w:lvl w:ilvl="3" w:tplc="0419000F" w:tentative="1">
      <w:start w:val="1"/>
      <w:numFmt w:val="decimal"/>
      <w:lvlText w:val="%4."/>
      <w:lvlJc w:val="left"/>
      <w:pPr>
        <w:ind w:left="3680" w:hanging="360"/>
      </w:pPr>
      <w:rPr>
        <w:rFonts w:cs="Times New Roman"/>
      </w:rPr>
    </w:lvl>
    <w:lvl w:ilvl="4" w:tplc="04190019" w:tentative="1">
      <w:start w:val="1"/>
      <w:numFmt w:val="lowerLetter"/>
      <w:lvlText w:val="%5."/>
      <w:lvlJc w:val="left"/>
      <w:pPr>
        <w:ind w:left="4400" w:hanging="360"/>
      </w:pPr>
      <w:rPr>
        <w:rFonts w:cs="Times New Roman"/>
      </w:rPr>
    </w:lvl>
    <w:lvl w:ilvl="5" w:tplc="0419001B" w:tentative="1">
      <w:start w:val="1"/>
      <w:numFmt w:val="lowerRoman"/>
      <w:lvlText w:val="%6."/>
      <w:lvlJc w:val="right"/>
      <w:pPr>
        <w:ind w:left="5120" w:hanging="180"/>
      </w:pPr>
      <w:rPr>
        <w:rFonts w:cs="Times New Roman"/>
      </w:rPr>
    </w:lvl>
    <w:lvl w:ilvl="6" w:tplc="0419000F" w:tentative="1">
      <w:start w:val="1"/>
      <w:numFmt w:val="decimal"/>
      <w:lvlText w:val="%7."/>
      <w:lvlJc w:val="left"/>
      <w:pPr>
        <w:ind w:left="5840" w:hanging="360"/>
      </w:pPr>
      <w:rPr>
        <w:rFonts w:cs="Times New Roman"/>
      </w:rPr>
    </w:lvl>
    <w:lvl w:ilvl="7" w:tplc="04190019" w:tentative="1">
      <w:start w:val="1"/>
      <w:numFmt w:val="lowerLetter"/>
      <w:lvlText w:val="%8."/>
      <w:lvlJc w:val="left"/>
      <w:pPr>
        <w:ind w:left="6560" w:hanging="360"/>
      </w:pPr>
      <w:rPr>
        <w:rFonts w:cs="Times New Roman"/>
      </w:rPr>
    </w:lvl>
    <w:lvl w:ilvl="8" w:tplc="0419001B" w:tentative="1">
      <w:start w:val="1"/>
      <w:numFmt w:val="lowerRoman"/>
      <w:lvlText w:val="%9."/>
      <w:lvlJc w:val="right"/>
      <w:pPr>
        <w:ind w:left="7280" w:hanging="180"/>
      </w:pPr>
      <w:rPr>
        <w:rFonts w:cs="Times New Roman"/>
      </w:rPr>
    </w:lvl>
  </w:abstractNum>
  <w:abstractNum w:abstractNumId="15">
    <w:nsid w:val="55A5521A"/>
    <w:multiLevelType w:val="multilevel"/>
    <w:tmpl w:val="A22AB248"/>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6">
    <w:nsid w:val="62800A21"/>
    <w:multiLevelType w:val="hybridMultilevel"/>
    <w:tmpl w:val="1EBC9C2C"/>
    <w:lvl w:ilvl="0" w:tplc="A75E2BDC">
      <w:start w:val="1"/>
      <w:numFmt w:val="decimal"/>
      <w:lvlText w:val="%1."/>
      <w:lvlJc w:val="left"/>
      <w:pPr>
        <w:ind w:left="1880" w:hanging="360"/>
      </w:pPr>
      <w:rPr>
        <w:rFonts w:cs="Times New Roman" w:hint="default"/>
      </w:rPr>
    </w:lvl>
    <w:lvl w:ilvl="1" w:tplc="04190019" w:tentative="1">
      <w:start w:val="1"/>
      <w:numFmt w:val="lowerLetter"/>
      <w:lvlText w:val="%2."/>
      <w:lvlJc w:val="left"/>
      <w:pPr>
        <w:ind w:left="2600" w:hanging="360"/>
      </w:pPr>
      <w:rPr>
        <w:rFonts w:cs="Times New Roman"/>
      </w:rPr>
    </w:lvl>
    <w:lvl w:ilvl="2" w:tplc="0419001B" w:tentative="1">
      <w:start w:val="1"/>
      <w:numFmt w:val="lowerRoman"/>
      <w:lvlText w:val="%3."/>
      <w:lvlJc w:val="right"/>
      <w:pPr>
        <w:ind w:left="3320" w:hanging="180"/>
      </w:pPr>
      <w:rPr>
        <w:rFonts w:cs="Times New Roman"/>
      </w:rPr>
    </w:lvl>
    <w:lvl w:ilvl="3" w:tplc="0419000F" w:tentative="1">
      <w:start w:val="1"/>
      <w:numFmt w:val="decimal"/>
      <w:lvlText w:val="%4."/>
      <w:lvlJc w:val="left"/>
      <w:pPr>
        <w:ind w:left="4040" w:hanging="360"/>
      </w:pPr>
      <w:rPr>
        <w:rFonts w:cs="Times New Roman"/>
      </w:rPr>
    </w:lvl>
    <w:lvl w:ilvl="4" w:tplc="04190019" w:tentative="1">
      <w:start w:val="1"/>
      <w:numFmt w:val="lowerLetter"/>
      <w:lvlText w:val="%5."/>
      <w:lvlJc w:val="left"/>
      <w:pPr>
        <w:ind w:left="4760" w:hanging="360"/>
      </w:pPr>
      <w:rPr>
        <w:rFonts w:cs="Times New Roman"/>
      </w:rPr>
    </w:lvl>
    <w:lvl w:ilvl="5" w:tplc="0419001B" w:tentative="1">
      <w:start w:val="1"/>
      <w:numFmt w:val="lowerRoman"/>
      <w:lvlText w:val="%6."/>
      <w:lvlJc w:val="right"/>
      <w:pPr>
        <w:ind w:left="5480" w:hanging="180"/>
      </w:pPr>
      <w:rPr>
        <w:rFonts w:cs="Times New Roman"/>
      </w:rPr>
    </w:lvl>
    <w:lvl w:ilvl="6" w:tplc="0419000F" w:tentative="1">
      <w:start w:val="1"/>
      <w:numFmt w:val="decimal"/>
      <w:lvlText w:val="%7."/>
      <w:lvlJc w:val="left"/>
      <w:pPr>
        <w:ind w:left="6200" w:hanging="360"/>
      </w:pPr>
      <w:rPr>
        <w:rFonts w:cs="Times New Roman"/>
      </w:rPr>
    </w:lvl>
    <w:lvl w:ilvl="7" w:tplc="04190019" w:tentative="1">
      <w:start w:val="1"/>
      <w:numFmt w:val="lowerLetter"/>
      <w:lvlText w:val="%8."/>
      <w:lvlJc w:val="left"/>
      <w:pPr>
        <w:ind w:left="6920" w:hanging="360"/>
      </w:pPr>
      <w:rPr>
        <w:rFonts w:cs="Times New Roman"/>
      </w:rPr>
    </w:lvl>
    <w:lvl w:ilvl="8" w:tplc="0419001B" w:tentative="1">
      <w:start w:val="1"/>
      <w:numFmt w:val="lowerRoman"/>
      <w:lvlText w:val="%9."/>
      <w:lvlJc w:val="right"/>
      <w:pPr>
        <w:ind w:left="7640" w:hanging="180"/>
      </w:pPr>
      <w:rPr>
        <w:rFonts w:cs="Times New Roman"/>
      </w:rPr>
    </w:lvl>
  </w:abstractNum>
  <w:abstractNum w:abstractNumId="17">
    <w:nsid w:val="67C71775"/>
    <w:multiLevelType w:val="multilevel"/>
    <w:tmpl w:val="3ADC61F6"/>
    <w:lvl w:ilvl="0">
      <w:start w:val="1"/>
      <w:numFmt w:val="bullet"/>
      <w:lvlText w:val=""/>
      <w:lvlJc w:val="left"/>
      <w:pPr>
        <w:tabs>
          <w:tab w:val="num" w:pos="1422"/>
        </w:tabs>
        <w:ind w:left="1422" w:hanging="360"/>
      </w:pPr>
      <w:rPr>
        <w:rFonts w:ascii="Symbol" w:hAnsi="Symbol" w:hint="default"/>
      </w:rPr>
    </w:lvl>
    <w:lvl w:ilvl="1">
      <w:start w:val="1"/>
      <w:numFmt w:val="decimal"/>
      <w:lvlText w:val="%2."/>
      <w:lvlJc w:val="left"/>
      <w:pPr>
        <w:tabs>
          <w:tab w:val="num" w:pos="927"/>
        </w:tabs>
        <w:ind w:left="927"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69650681"/>
    <w:multiLevelType w:val="hybridMultilevel"/>
    <w:tmpl w:val="6224962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
  </w:num>
  <w:num w:numId="9">
    <w:abstractNumId w:val="10"/>
  </w:num>
  <w:num w:numId="10">
    <w:abstractNumId w:val="5"/>
  </w:num>
  <w:num w:numId="11">
    <w:abstractNumId w:val="18"/>
  </w:num>
  <w:num w:numId="12">
    <w:abstractNumId w:val="1"/>
  </w:num>
  <w:num w:numId="13">
    <w:abstractNumId w:val="14"/>
  </w:num>
  <w:num w:numId="14">
    <w:abstractNumId w:val="11"/>
  </w:num>
  <w:num w:numId="15">
    <w:abstractNumId w:val="7"/>
  </w:num>
  <w:num w:numId="16">
    <w:abstractNumId w:val="8"/>
  </w:num>
  <w:num w:numId="17">
    <w:abstractNumId w:val="12"/>
  </w:num>
  <w:num w:numId="18">
    <w:abstractNumId w:val="9"/>
  </w:num>
  <w:num w:numId="19">
    <w:abstractNumId w:val="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39E0"/>
    <w:rsid w:val="00030E9C"/>
    <w:rsid w:val="00066423"/>
    <w:rsid w:val="000730E3"/>
    <w:rsid w:val="000A55CE"/>
    <w:rsid w:val="000B1884"/>
    <w:rsid w:val="000F7400"/>
    <w:rsid w:val="00135E40"/>
    <w:rsid w:val="00166B7C"/>
    <w:rsid w:val="0019266E"/>
    <w:rsid w:val="001F33B0"/>
    <w:rsid w:val="00203988"/>
    <w:rsid w:val="00217333"/>
    <w:rsid w:val="00265750"/>
    <w:rsid w:val="002737B1"/>
    <w:rsid w:val="00287850"/>
    <w:rsid w:val="00290A99"/>
    <w:rsid w:val="00292A3B"/>
    <w:rsid w:val="00312665"/>
    <w:rsid w:val="0034251E"/>
    <w:rsid w:val="003643F9"/>
    <w:rsid w:val="00364CCD"/>
    <w:rsid w:val="003665F9"/>
    <w:rsid w:val="00380227"/>
    <w:rsid w:val="003C0727"/>
    <w:rsid w:val="003C1329"/>
    <w:rsid w:val="003C2E3A"/>
    <w:rsid w:val="003D1AE6"/>
    <w:rsid w:val="00480EC7"/>
    <w:rsid w:val="004929A8"/>
    <w:rsid w:val="004B16E8"/>
    <w:rsid w:val="004B3928"/>
    <w:rsid w:val="004C2A75"/>
    <w:rsid w:val="004F75DB"/>
    <w:rsid w:val="0050403A"/>
    <w:rsid w:val="005159B2"/>
    <w:rsid w:val="005A5A68"/>
    <w:rsid w:val="00655BBC"/>
    <w:rsid w:val="00656A03"/>
    <w:rsid w:val="00666318"/>
    <w:rsid w:val="0068342A"/>
    <w:rsid w:val="006940CB"/>
    <w:rsid w:val="006C5212"/>
    <w:rsid w:val="006D7E74"/>
    <w:rsid w:val="00720075"/>
    <w:rsid w:val="00780040"/>
    <w:rsid w:val="007F0E67"/>
    <w:rsid w:val="00827365"/>
    <w:rsid w:val="0085796D"/>
    <w:rsid w:val="00885C59"/>
    <w:rsid w:val="00897EB2"/>
    <w:rsid w:val="008C44F4"/>
    <w:rsid w:val="008F39E0"/>
    <w:rsid w:val="00900514"/>
    <w:rsid w:val="0090720E"/>
    <w:rsid w:val="00924E66"/>
    <w:rsid w:val="00925F05"/>
    <w:rsid w:val="00936E0B"/>
    <w:rsid w:val="009F467B"/>
    <w:rsid w:val="009F6D0F"/>
    <w:rsid w:val="00A019CA"/>
    <w:rsid w:val="00A030D7"/>
    <w:rsid w:val="00A335FF"/>
    <w:rsid w:val="00A66A36"/>
    <w:rsid w:val="00AB0037"/>
    <w:rsid w:val="00AB3FDD"/>
    <w:rsid w:val="00AB5E9A"/>
    <w:rsid w:val="00B23996"/>
    <w:rsid w:val="00B304E6"/>
    <w:rsid w:val="00BA29DA"/>
    <w:rsid w:val="00BC1DF0"/>
    <w:rsid w:val="00C17FBB"/>
    <w:rsid w:val="00C52DA3"/>
    <w:rsid w:val="00D13478"/>
    <w:rsid w:val="00D321CD"/>
    <w:rsid w:val="00DA3202"/>
    <w:rsid w:val="00DE74BA"/>
    <w:rsid w:val="00E01ACD"/>
    <w:rsid w:val="00E275E8"/>
    <w:rsid w:val="00EA3B0C"/>
    <w:rsid w:val="00F65260"/>
    <w:rsid w:val="00FA3847"/>
    <w:rsid w:val="00FB15EC"/>
    <w:rsid w:val="00FC70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E6313EBC-949D-4437-9A0A-D7033F6B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9DA"/>
    <w:pPr>
      <w:spacing w:after="200" w:line="276" w:lineRule="auto"/>
    </w:pPr>
    <w:rPr>
      <w:rFonts w:cs="Times New Roman"/>
      <w:sz w:val="22"/>
      <w:szCs w:val="22"/>
      <w:lang w:eastAsia="en-US"/>
    </w:rPr>
  </w:style>
  <w:style w:type="paragraph" w:styleId="1">
    <w:name w:val="heading 1"/>
    <w:basedOn w:val="a"/>
    <w:next w:val="a"/>
    <w:link w:val="10"/>
    <w:uiPriority w:val="9"/>
    <w:qFormat/>
    <w:rsid w:val="00135E40"/>
    <w:pPr>
      <w:keepNext/>
      <w:keepLines/>
      <w:spacing w:before="480" w:after="0"/>
      <w:outlineLvl w:val="0"/>
    </w:pPr>
    <w:rPr>
      <w:rFonts w:ascii="Cambria" w:hAnsi="Cambria"/>
      <w:b/>
      <w:bCs/>
      <w:color w:val="365F91"/>
      <w:sz w:val="28"/>
      <w:szCs w:val="28"/>
    </w:rPr>
  </w:style>
  <w:style w:type="paragraph" w:styleId="4">
    <w:name w:val="heading 4"/>
    <w:basedOn w:val="a"/>
    <w:next w:val="a"/>
    <w:link w:val="40"/>
    <w:uiPriority w:val="99"/>
    <w:qFormat/>
    <w:rsid w:val="0050403A"/>
    <w:pPr>
      <w:keepNext/>
      <w:spacing w:before="5" w:after="0" w:line="240" w:lineRule="auto"/>
      <w:ind w:right="24"/>
      <w:jc w:val="center"/>
      <w:outlineLvl w:val="3"/>
    </w:pPr>
    <w:rPr>
      <w:rFonts w:ascii="Times New Roman" w:hAnsi="Times New Roman"/>
      <w:b/>
      <w:bCs/>
      <w:color w:val="000000"/>
      <w:spacing w:val="-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35E40"/>
    <w:rPr>
      <w:rFonts w:ascii="Cambria" w:eastAsia="Times New Roman" w:hAnsi="Cambria" w:cs="Times New Roman"/>
      <w:b/>
      <w:bCs/>
      <w:color w:val="365F91"/>
      <w:sz w:val="28"/>
      <w:szCs w:val="28"/>
    </w:rPr>
  </w:style>
  <w:style w:type="character" w:customStyle="1" w:styleId="40">
    <w:name w:val="Заголовок 4 Знак"/>
    <w:link w:val="4"/>
    <w:uiPriority w:val="99"/>
    <w:locked/>
    <w:rsid w:val="0050403A"/>
    <w:rPr>
      <w:rFonts w:ascii="Times New Roman" w:hAnsi="Times New Roman" w:cs="Times New Roman"/>
      <w:b/>
      <w:bCs/>
      <w:color w:val="000000"/>
      <w:spacing w:val="-3"/>
      <w:sz w:val="24"/>
      <w:szCs w:val="24"/>
      <w:lang w:val="x-none" w:eastAsia="ru-RU"/>
    </w:rPr>
  </w:style>
  <w:style w:type="paragraph" w:styleId="a3">
    <w:name w:val="header"/>
    <w:basedOn w:val="a"/>
    <w:link w:val="a4"/>
    <w:uiPriority w:val="99"/>
    <w:semiHidden/>
    <w:unhideWhenUsed/>
    <w:rsid w:val="004B3928"/>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4B3928"/>
    <w:rPr>
      <w:rFonts w:cs="Times New Roman"/>
    </w:rPr>
  </w:style>
  <w:style w:type="paragraph" w:styleId="a5">
    <w:name w:val="footer"/>
    <w:basedOn w:val="a"/>
    <w:link w:val="a6"/>
    <w:uiPriority w:val="99"/>
    <w:unhideWhenUsed/>
    <w:rsid w:val="004B3928"/>
    <w:pPr>
      <w:tabs>
        <w:tab w:val="center" w:pos="4677"/>
        <w:tab w:val="right" w:pos="9355"/>
      </w:tabs>
      <w:spacing w:after="0" w:line="240" w:lineRule="auto"/>
    </w:pPr>
  </w:style>
  <w:style w:type="character" w:customStyle="1" w:styleId="a6">
    <w:name w:val="Нижний колонтитул Знак"/>
    <w:link w:val="a5"/>
    <w:uiPriority w:val="99"/>
    <w:locked/>
    <w:rsid w:val="004B3928"/>
    <w:rPr>
      <w:rFonts w:cs="Times New Roman"/>
    </w:rPr>
  </w:style>
  <w:style w:type="paragraph" w:styleId="3">
    <w:name w:val="Body Text Indent 3"/>
    <w:basedOn w:val="a"/>
    <w:link w:val="30"/>
    <w:uiPriority w:val="99"/>
    <w:rsid w:val="00287850"/>
    <w:pPr>
      <w:spacing w:after="0" w:line="240" w:lineRule="auto"/>
      <w:ind w:firstLine="858"/>
    </w:pPr>
    <w:rPr>
      <w:rFonts w:ascii="Times New Roman" w:hAnsi="Times New Roman"/>
      <w:sz w:val="28"/>
      <w:szCs w:val="28"/>
      <w:lang w:eastAsia="ru-RU"/>
    </w:rPr>
  </w:style>
  <w:style w:type="character" w:customStyle="1" w:styleId="30">
    <w:name w:val="Основной текст с отступом 3 Знак"/>
    <w:link w:val="3"/>
    <w:uiPriority w:val="99"/>
    <w:locked/>
    <w:rsid w:val="00287850"/>
    <w:rPr>
      <w:rFonts w:ascii="Times New Roman" w:hAnsi="Times New Roman" w:cs="Times New Roman"/>
      <w:sz w:val="28"/>
      <w:szCs w:val="28"/>
      <w:lang w:val="x-none" w:eastAsia="ru-RU"/>
    </w:rPr>
  </w:style>
  <w:style w:type="paragraph" w:customStyle="1" w:styleId="ConsNormal">
    <w:name w:val="ConsNormal"/>
    <w:uiPriority w:val="99"/>
    <w:rsid w:val="00F65260"/>
    <w:pPr>
      <w:widowControl w:val="0"/>
      <w:ind w:right="19772" w:firstLine="720"/>
    </w:pPr>
    <w:rPr>
      <w:rFonts w:ascii="Arial" w:hAnsi="Arial" w:cs="Arial"/>
    </w:rPr>
  </w:style>
  <w:style w:type="paragraph" w:styleId="a7">
    <w:name w:val="List Paragraph"/>
    <w:basedOn w:val="a"/>
    <w:uiPriority w:val="34"/>
    <w:qFormat/>
    <w:rsid w:val="00F65260"/>
    <w:pPr>
      <w:ind w:left="720"/>
      <w:contextualSpacing/>
    </w:pPr>
  </w:style>
  <w:style w:type="character" w:styleId="a8">
    <w:name w:val="footnote reference"/>
    <w:uiPriority w:val="99"/>
    <w:semiHidden/>
    <w:rsid w:val="00E01ACD"/>
    <w:rPr>
      <w:rFonts w:cs="Times New Roman"/>
      <w:vertAlign w:val="superscript"/>
    </w:rPr>
  </w:style>
  <w:style w:type="paragraph" w:styleId="a9">
    <w:name w:val="footnote text"/>
    <w:basedOn w:val="a"/>
    <w:link w:val="aa"/>
    <w:uiPriority w:val="99"/>
    <w:semiHidden/>
    <w:rsid w:val="00E01ACD"/>
    <w:pPr>
      <w:spacing w:after="0" w:line="240" w:lineRule="auto"/>
    </w:pPr>
    <w:rPr>
      <w:rFonts w:ascii="Times New Roman" w:hAnsi="Times New Roman"/>
      <w:sz w:val="20"/>
      <w:szCs w:val="20"/>
      <w:lang w:eastAsia="ru-RU"/>
    </w:rPr>
  </w:style>
  <w:style w:type="character" w:customStyle="1" w:styleId="aa">
    <w:name w:val="Текст сноски Знак"/>
    <w:link w:val="a9"/>
    <w:uiPriority w:val="99"/>
    <w:semiHidden/>
    <w:locked/>
    <w:rsid w:val="00E01ACD"/>
    <w:rPr>
      <w:rFonts w:ascii="Times New Roman" w:hAnsi="Times New Roman" w:cs="Times New Roman"/>
      <w:sz w:val="20"/>
      <w:szCs w:val="20"/>
      <w:lang w:val="x-none" w:eastAsia="ru-RU"/>
    </w:rPr>
  </w:style>
  <w:style w:type="paragraph" w:styleId="2">
    <w:name w:val="Body Text 2"/>
    <w:basedOn w:val="a"/>
    <w:link w:val="20"/>
    <w:uiPriority w:val="99"/>
    <w:semiHidden/>
    <w:unhideWhenUsed/>
    <w:rsid w:val="009F6D0F"/>
    <w:pPr>
      <w:spacing w:after="120" w:line="480" w:lineRule="auto"/>
    </w:pPr>
  </w:style>
  <w:style w:type="character" w:customStyle="1" w:styleId="20">
    <w:name w:val="Основной текст 2 Знак"/>
    <w:link w:val="2"/>
    <w:uiPriority w:val="99"/>
    <w:semiHidden/>
    <w:locked/>
    <w:rsid w:val="009F6D0F"/>
    <w:rPr>
      <w:rFonts w:cs="Times New Roman"/>
    </w:rPr>
  </w:style>
  <w:style w:type="paragraph" w:customStyle="1" w:styleId="ConsTitle">
    <w:name w:val="ConsTitle"/>
    <w:uiPriority w:val="99"/>
    <w:rsid w:val="00C17FBB"/>
    <w:pPr>
      <w:widowControl w:val="0"/>
      <w:ind w:right="19772"/>
    </w:pPr>
    <w:rPr>
      <w:rFonts w:ascii="Arial" w:hAnsi="Arial" w:cs="Arial"/>
      <w:b/>
      <w:bCs/>
      <w:sz w:val="16"/>
      <w:szCs w:val="16"/>
    </w:rPr>
  </w:style>
  <w:style w:type="character" w:styleId="ab">
    <w:name w:val="Hyperlink"/>
    <w:uiPriority w:val="99"/>
    <w:unhideWhenUsed/>
    <w:rsid w:val="00655BBC"/>
    <w:rPr>
      <w:rFonts w:cs="Times New Roman"/>
      <w:color w:val="0000FF"/>
      <w:u w:val="single"/>
    </w:rPr>
  </w:style>
  <w:style w:type="paragraph" w:styleId="31">
    <w:name w:val="Body Text 3"/>
    <w:basedOn w:val="a"/>
    <w:link w:val="32"/>
    <w:uiPriority w:val="99"/>
    <w:semiHidden/>
    <w:unhideWhenUsed/>
    <w:rsid w:val="00897EB2"/>
    <w:pPr>
      <w:spacing w:after="120"/>
    </w:pPr>
    <w:rPr>
      <w:sz w:val="16"/>
      <w:szCs w:val="16"/>
    </w:rPr>
  </w:style>
  <w:style w:type="character" w:customStyle="1" w:styleId="32">
    <w:name w:val="Основной текст 3 Знак"/>
    <w:link w:val="31"/>
    <w:uiPriority w:val="99"/>
    <w:semiHidden/>
    <w:locked/>
    <w:rsid w:val="00897EB2"/>
    <w:rPr>
      <w:rFonts w:cs="Times New Roman"/>
      <w:sz w:val="16"/>
      <w:szCs w:val="16"/>
    </w:rPr>
  </w:style>
  <w:style w:type="paragraph" w:styleId="ac">
    <w:name w:val="Body Text"/>
    <w:basedOn w:val="a"/>
    <w:link w:val="ad"/>
    <w:uiPriority w:val="99"/>
    <w:semiHidden/>
    <w:unhideWhenUsed/>
    <w:rsid w:val="00C52DA3"/>
    <w:pPr>
      <w:spacing w:after="120"/>
    </w:pPr>
  </w:style>
  <w:style w:type="character" w:customStyle="1" w:styleId="ad">
    <w:name w:val="Основной текст Знак"/>
    <w:link w:val="ac"/>
    <w:uiPriority w:val="99"/>
    <w:semiHidden/>
    <w:locked/>
    <w:rsid w:val="00C52D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D0D6F-69DA-4331-BF97-DDAA98173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6401</Words>
  <Characters>36488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marmellata</dc:creator>
  <cp:keywords/>
  <dc:description/>
  <cp:lastModifiedBy>admin</cp:lastModifiedBy>
  <cp:revision>2</cp:revision>
  <dcterms:created xsi:type="dcterms:W3CDTF">2014-03-27T01:32:00Z</dcterms:created>
  <dcterms:modified xsi:type="dcterms:W3CDTF">2014-03-27T01:32:00Z</dcterms:modified>
</cp:coreProperties>
</file>