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144" w:rsidRPr="00C24F5A" w:rsidRDefault="00E87144" w:rsidP="0092098D">
      <w:pPr>
        <w:spacing w:line="360" w:lineRule="auto"/>
        <w:ind w:left="709"/>
        <w:jc w:val="center"/>
        <w:rPr>
          <w:sz w:val="28"/>
          <w:szCs w:val="28"/>
        </w:rPr>
      </w:pPr>
      <w:r w:rsidRPr="00C24F5A">
        <w:rPr>
          <w:sz w:val="28"/>
          <w:szCs w:val="28"/>
        </w:rPr>
        <w:t>Федеральное агентство по образованию</w:t>
      </w:r>
    </w:p>
    <w:p w:rsidR="00E87144" w:rsidRPr="00C24F5A" w:rsidRDefault="00E87144" w:rsidP="0092098D">
      <w:pPr>
        <w:spacing w:line="360" w:lineRule="auto"/>
        <w:ind w:left="709"/>
        <w:jc w:val="center"/>
        <w:rPr>
          <w:sz w:val="28"/>
          <w:szCs w:val="28"/>
        </w:rPr>
      </w:pPr>
      <w:r w:rsidRPr="00C24F5A">
        <w:rPr>
          <w:sz w:val="28"/>
          <w:szCs w:val="28"/>
        </w:rPr>
        <w:t>Государственное образовательное учреждение</w:t>
      </w:r>
    </w:p>
    <w:p w:rsidR="00E87144" w:rsidRPr="00C24F5A" w:rsidRDefault="004D21BC" w:rsidP="0092098D">
      <w:pPr>
        <w:spacing w:line="360" w:lineRule="auto"/>
        <w:ind w:left="709"/>
        <w:jc w:val="center"/>
        <w:rPr>
          <w:sz w:val="28"/>
          <w:szCs w:val="28"/>
        </w:rPr>
      </w:pPr>
      <w:r w:rsidRPr="00C24F5A">
        <w:rPr>
          <w:sz w:val="28"/>
          <w:szCs w:val="28"/>
        </w:rPr>
        <w:t xml:space="preserve">высшего профессионального </w:t>
      </w:r>
      <w:r w:rsidR="00E87144" w:rsidRPr="00C24F5A">
        <w:rPr>
          <w:sz w:val="28"/>
          <w:szCs w:val="28"/>
        </w:rPr>
        <w:t xml:space="preserve"> образования</w:t>
      </w:r>
    </w:p>
    <w:p w:rsidR="00E87144" w:rsidRPr="00C24F5A" w:rsidRDefault="00E87144" w:rsidP="0092098D">
      <w:pPr>
        <w:spacing w:line="360" w:lineRule="auto"/>
        <w:ind w:left="709"/>
        <w:jc w:val="center"/>
        <w:rPr>
          <w:sz w:val="28"/>
          <w:szCs w:val="28"/>
        </w:rPr>
      </w:pPr>
      <w:r w:rsidRPr="00C24F5A">
        <w:rPr>
          <w:sz w:val="28"/>
          <w:szCs w:val="28"/>
        </w:rPr>
        <w:t>«Хакасский государственный университет имени Н.Ф. Катанова»</w:t>
      </w:r>
    </w:p>
    <w:p w:rsidR="00E87144" w:rsidRPr="00C24F5A" w:rsidRDefault="00E87144" w:rsidP="0092098D">
      <w:pPr>
        <w:spacing w:line="360" w:lineRule="auto"/>
        <w:ind w:left="709"/>
        <w:jc w:val="center"/>
        <w:rPr>
          <w:sz w:val="28"/>
          <w:szCs w:val="28"/>
        </w:rPr>
      </w:pPr>
      <w:r w:rsidRPr="00C24F5A">
        <w:rPr>
          <w:sz w:val="28"/>
          <w:szCs w:val="28"/>
        </w:rPr>
        <w:t>Институт истории и права</w:t>
      </w:r>
    </w:p>
    <w:p w:rsidR="00E87144" w:rsidRPr="00C24F5A" w:rsidRDefault="00E87144" w:rsidP="0092098D">
      <w:pPr>
        <w:spacing w:line="360" w:lineRule="auto"/>
        <w:ind w:left="709"/>
        <w:jc w:val="center"/>
        <w:rPr>
          <w:sz w:val="28"/>
          <w:szCs w:val="28"/>
        </w:rPr>
      </w:pPr>
      <w:r w:rsidRPr="00C24F5A">
        <w:rPr>
          <w:sz w:val="28"/>
          <w:szCs w:val="28"/>
        </w:rPr>
        <w:t>Кафедра истории России</w:t>
      </w:r>
    </w:p>
    <w:p w:rsidR="00E87144" w:rsidRPr="00C24F5A" w:rsidRDefault="00E87144" w:rsidP="00C24F5A">
      <w:pPr>
        <w:spacing w:line="360" w:lineRule="auto"/>
        <w:ind w:firstLine="709"/>
        <w:jc w:val="both"/>
        <w:rPr>
          <w:sz w:val="28"/>
          <w:szCs w:val="28"/>
        </w:rPr>
      </w:pPr>
    </w:p>
    <w:p w:rsidR="00E87144" w:rsidRPr="00C24F5A" w:rsidRDefault="00E87144" w:rsidP="00C24F5A">
      <w:pPr>
        <w:spacing w:line="360" w:lineRule="auto"/>
        <w:ind w:firstLine="709"/>
        <w:jc w:val="both"/>
        <w:rPr>
          <w:sz w:val="28"/>
          <w:szCs w:val="28"/>
        </w:rPr>
      </w:pPr>
    </w:p>
    <w:p w:rsidR="00E87144" w:rsidRPr="00C24F5A" w:rsidRDefault="00E87144" w:rsidP="00C24F5A">
      <w:pPr>
        <w:spacing w:line="360" w:lineRule="auto"/>
        <w:ind w:firstLine="709"/>
        <w:jc w:val="both"/>
        <w:rPr>
          <w:sz w:val="28"/>
          <w:szCs w:val="28"/>
        </w:rPr>
      </w:pPr>
    </w:p>
    <w:p w:rsidR="0092098D" w:rsidRDefault="0092098D" w:rsidP="00C24F5A">
      <w:pPr>
        <w:spacing w:line="360" w:lineRule="auto"/>
        <w:ind w:firstLine="709"/>
        <w:jc w:val="both"/>
        <w:rPr>
          <w:sz w:val="28"/>
          <w:szCs w:val="28"/>
        </w:rPr>
      </w:pPr>
    </w:p>
    <w:p w:rsidR="00E87144" w:rsidRPr="0092098D" w:rsidRDefault="00E87144" w:rsidP="0092098D">
      <w:pPr>
        <w:spacing w:line="360" w:lineRule="auto"/>
        <w:ind w:left="709"/>
        <w:jc w:val="center"/>
        <w:rPr>
          <w:b/>
          <w:sz w:val="28"/>
          <w:szCs w:val="28"/>
        </w:rPr>
      </w:pPr>
      <w:r w:rsidRPr="0092098D">
        <w:rPr>
          <w:b/>
          <w:sz w:val="28"/>
          <w:szCs w:val="28"/>
        </w:rPr>
        <w:t>Ливонская война: причины, ход, итоги.</w:t>
      </w:r>
    </w:p>
    <w:p w:rsidR="007C7357" w:rsidRPr="00C24F5A" w:rsidRDefault="007C7357" w:rsidP="0092098D">
      <w:pPr>
        <w:spacing w:line="360" w:lineRule="auto"/>
        <w:ind w:left="709"/>
        <w:jc w:val="center"/>
        <w:rPr>
          <w:sz w:val="28"/>
          <w:szCs w:val="28"/>
        </w:rPr>
      </w:pPr>
      <w:r w:rsidRPr="00C24F5A">
        <w:rPr>
          <w:sz w:val="28"/>
          <w:szCs w:val="28"/>
        </w:rPr>
        <w:t>(Курсовая работа)</w:t>
      </w:r>
    </w:p>
    <w:p w:rsidR="00E87144" w:rsidRPr="00C24F5A" w:rsidRDefault="00E87144" w:rsidP="00C24F5A">
      <w:pPr>
        <w:spacing w:line="360" w:lineRule="auto"/>
        <w:ind w:firstLine="709"/>
        <w:jc w:val="both"/>
        <w:rPr>
          <w:sz w:val="28"/>
          <w:szCs w:val="28"/>
        </w:rPr>
      </w:pPr>
    </w:p>
    <w:p w:rsidR="00E87144" w:rsidRPr="00C24F5A" w:rsidRDefault="00E87144" w:rsidP="00C24F5A">
      <w:pPr>
        <w:spacing w:line="360" w:lineRule="auto"/>
        <w:ind w:firstLine="709"/>
        <w:jc w:val="both"/>
        <w:rPr>
          <w:sz w:val="28"/>
          <w:szCs w:val="28"/>
        </w:rPr>
      </w:pPr>
    </w:p>
    <w:p w:rsidR="0092098D" w:rsidRDefault="0092098D" w:rsidP="00C24F5A">
      <w:pPr>
        <w:spacing w:line="360" w:lineRule="auto"/>
        <w:ind w:firstLine="709"/>
        <w:jc w:val="both"/>
        <w:rPr>
          <w:sz w:val="28"/>
          <w:szCs w:val="28"/>
        </w:rPr>
      </w:pPr>
    </w:p>
    <w:p w:rsidR="0092098D" w:rsidRDefault="0092098D" w:rsidP="00C24F5A">
      <w:pPr>
        <w:spacing w:line="360" w:lineRule="auto"/>
        <w:ind w:firstLine="709"/>
        <w:jc w:val="both"/>
        <w:rPr>
          <w:sz w:val="28"/>
          <w:szCs w:val="28"/>
        </w:rPr>
      </w:pPr>
    </w:p>
    <w:p w:rsidR="0092098D" w:rsidRDefault="00E87144" w:rsidP="0092098D">
      <w:pPr>
        <w:spacing w:line="360" w:lineRule="auto"/>
        <w:ind w:firstLine="5245"/>
        <w:jc w:val="both"/>
        <w:rPr>
          <w:sz w:val="28"/>
          <w:szCs w:val="28"/>
        </w:rPr>
      </w:pPr>
      <w:r w:rsidRPr="00C24F5A">
        <w:rPr>
          <w:sz w:val="28"/>
          <w:szCs w:val="28"/>
        </w:rPr>
        <w:t xml:space="preserve">Выполнила: </w:t>
      </w:r>
    </w:p>
    <w:p w:rsidR="00E87144" w:rsidRPr="00C24F5A" w:rsidRDefault="00E87144" w:rsidP="0092098D">
      <w:pPr>
        <w:spacing w:line="360" w:lineRule="auto"/>
        <w:ind w:firstLine="5245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студентка 1 курса, группы Из-071</w:t>
      </w:r>
    </w:p>
    <w:p w:rsidR="00E87144" w:rsidRPr="00C24F5A" w:rsidRDefault="00E87144" w:rsidP="0092098D">
      <w:pPr>
        <w:spacing w:line="360" w:lineRule="auto"/>
        <w:ind w:firstLine="5245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Базарова Рано Махмудовна</w:t>
      </w:r>
    </w:p>
    <w:p w:rsidR="00E87144" w:rsidRPr="00C24F5A" w:rsidRDefault="00E87144" w:rsidP="0092098D">
      <w:pPr>
        <w:spacing w:line="360" w:lineRule="auto"/>
        <w:ind w:firstLine="5245"/>
        <w:jc w:val="both"/>
        <w:rPr>
          <w:sz w:val="28"/>
          <w:szCs w:val="28"/>
        </w:rPr>
      </w:pPr>
    </w:p>
    <w:p w:rsidR="0092098D" w:rsidRDefault="00E87144" w:rsidP="0092098D">
      <w:pPr>
        <w:spacing w:line="360" w:lineRule="auto"/>
        <w:ind w:firstLine="5245"/>
        <w:jc w:val="both"/>
        <w:rPr>
          <w:sz w:val="28"/>
          <w:szCs w:val="28"/>
        </w:rPr>
      </w:pPr>
      <w:r w:rsidRPr="00C24F5A">
        <w:rPr>
          <w:sz w:val="28"/>
          <w:szCs w:val="28"/>
        </w:rPr>
        <w:t xml:space="preserve">Научный руководитель: </w:t>
      </w:r>
    </w:p>
    <w:p w:rsidR="00E87144" w:rsidRPr="00C24F5A" w:rsidRDefault="0092098D" w:rsidP="0092098D">
      <w:pPr>
        <w:spacing w:line="360" w:lineRule="auto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к.</w:t>
      </w:r>
      <w:r w:rsidR="00FF1FBD" w:rsidRPr="00C24F5A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FF1FBD" w:rsidRPr="00C24F5A">
        <w:rPr>
          <w:sz w:val="28"/>
          <w:szCs w:val="28"/>
        </w:rPr>
        <w:t>н, ст. преподаватель</w:t>
      </w:r>
    </w:p>
    <w:p w:rsidR="00E87144" w:rsidRPr="00C24F5A" w:rsidRDefault="00FF1FBD" w:rsidP="0092098D">
      <w:pPr>
        <w:spacing w:line="360" w:lineRule="auto"/>
        <w:ind w:firstLine="5245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Дроздов Алексей Ильич</w:t>
      </w:r>
    </w:p>
    <w:p w:rsidR="00066C57" w:rsidRPr="00C24F5A" w:rsidRDefault="00066C57" w:rsidP="00C24F5A">
      <w:pPr>
        <w:spacing w:line="360" w:lineRule="auto"/>
        <w:ind w:firstLine="709"/>
        <w:jc w:val="both"/>
        <w:rPr>
          <w:sz w:val="28"/>
          <w:szCs w:val="28"/>
        </w:rPr>
      </w:pPr>
    </w:p>
    <w:p w:rsidR="00E87144" w:rsidRPr="00C24F5A" w:rsidRDefault="00E87144" w:rsidP="00C24F5A">
      <w:pPr>
        <w:spacing w:line="360" w:lineRule="auto"/>
        <w:ind w:firstLine="709"/>
        <w:jc w:val="both"/>
        <w:rPr>
          <w:sz w:val="28"/>
          <w:szCs w:val="28"/>
        </w:rPr>
      </w:pPr>
    </w:p>
    <w:p w:rsidR="00E87144" w:rsidRPr="00C24F5A" w:rsidRDefault="00E87144" w:rsidP="00C24F5A">
      <w:pPr>
        <w:spacing w:line="360" w:lineRule="auto"/>
        <w:ind w:firstLine="709"/>
        <w:jc w:val="both"/>
        <w:rPr>
          <w:sz w:val="28"/>
          <w:szCs w:val="28"/>
        </w:rPr>
      </w:pPr>
    </w:p>
    <w:p w:rsidR="00E87144" w:rsidRDefault="00E87144" w:rsidP="00C24F5A">
      <w:pPr>
        <w:spacing w:line="360" w:lineRule="auto"/>
        <w:ind w:firstLine="709"/>
        <w:jc w:val="both"/>
        <w:rPr>
          <w:sz w:val="28"/>
          <w:szCs w:val="28"/>
        </w:rPr>
      </w:pPr>
    </w:p>
    <w:p w:rsidR="0092098D" w:rsidRPr="00C24F5A" w:rsidRDefault="0092098D" w:rsidP="00C24F5A">
      <w:pPr>
        <w:spacing w:line="360" w:lineRule="auto"/>
        <w:ind w:firstLine="709"/>
        <w:jc w:val="both"/>
        <w:rPr>
          <w:sz w:val="28"/>
          <w:szCs w:val="28"/>
        </w:rPr>
      </w:pPr>
    </w:p>
    <w:p w:rsidR="0092098D" w:rsidRDefault="0092098D" w:rsidP="00C24F5A">
      <w:pPr>
        <w:spacing w:line="360" w:lineRule="auto"/>
        <w:ind w:firstLine="709"/>
        <w:jc w:val="both"/>
        <w:rPr>
          <w:sz w:val="28"/>
          <w:szCs w:val="28"/>
        </w:rPr>
      </w:pPr>
    </w:p>
    <w:p w:rsidR="00E87144" w:rsidRPr="00C24F5A" w:rsidRDefault="00E87144" w:rsidP="0092098D">
      <w:pPr>
        <w:spacing w:line="360" w:lineRule="auto"/>
        <w:ind w:firstLine="709"/>
        <w:jc w:val="center"/>
        <w:rPr>
          <w:sz w:val="28"/>
          <w:szCs w:val="28"/>
        </w:rPr>
      </w:pPr>
      <w:r w:rsidRPr="00C24F5A">
        <w:rPr>
          <w:sz w:val="28"/>
          <w:szCs w:val="28"/>
        </w:rPr>
        <w:t>Абакан 2008</w:t>
      </w:r>
    </w:p>
    <w:p w:rsidR="00FF1FBD" w:rsidRPr="0092098D" w:rsidRDefault="0092098D" w:rsidP="0092098D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F1FBD" w:rsidRPr="0092098D">
        <w:rPr>
          <w:b/>
          <w:sz w:val="28"/>
          <w:szCs w:val="28"/>
        </w:rPr>
        <w:t>ОГЛАВЛЕНИЕ</w:t>
      </w:r>
    </w:p>
    <w:p w:rsidR="0092098D" w:rsidRDefault="0092098D" w:rsidP="00C24F5A">
      <w:pPr>
        <w:pStyle w:val="a3"/>
        <w:tabs>
          <w:tab w:val="left" w:pos="1"/>
          <w:tab w:val="right" w:leader="dot" w:pos="8103"/>
        </w:tabs>
        <w:spacing w:line="360" w:lineRule="auto"/>
        <w:ind w:firstLine="709"/>
        <w:jc w:val="both"/>
        <w:rPr>
          <w:sz w:val="28"/>
          <w:szCs w:val="28"/>
        </w:rPr>
      </w:pPr>
    </w:p>
    <w:p w:rsidR="00FB483C" w:rsidRPr="00C24F5A" w:rsidRDefault="00555160" w:rsidP="0092098D">
      <w:pPr>
        <w:pStyle w:val="a3"/>
        <w:tabs>
          <w:tab w:val="left" w:pos="1"/>
          <w:tab w:val="right" w:leader="dot" w:pos="8103"/>
        </w:tabs>
        <w:spacing w:line="360" w:lineRule="auto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ВВЕДЕНИЕ</w:t>
      </w:r>
    </w:p>
    <w:p w:rsidR="007C7357" w:rsidRPr="00C24F5A" w:rsidRDefault="00C81A16" w:rsidP="0092098D">
      <w:pPr>
        <w:pStyle w:val="a3"/>
        <w:tabs>
          <w:tab w:val="left" w:pos="1"/>
          <w:tab w:val="right" w:leader="dot" w:pos="8107"/>
        </w:tabs>
        <w:spacing w:line="360" w:lineRule="auto"/>
        <w:jc w:val="both"/>
        <w:rPr>
          <w:sz w:val="28"/>
          <w:szCs w:val="28"/>
        </w:rPr>
      </w:pPr>
      <w:r w:rsidRPr="00C24F5A">
        <w:rPr>
          <w:sz w:val="28"/>
          <w:szCs w:val="28"/>
        </w:rPr>
        <w:t xml:space="preserve">1. </w:t>
      </w:r>
      <w:r w:rsidR="00FB483C" w:rsidRPr="00C24F5A">
        <w:rPr>
          <w:sz w:val="28"/>
          <w:szCs w:val="28"/>
        </w:rPr>
        <w:t xml:space="preserve">ПРИЧИНЫ </w:t>
      </w:r>
      <w:r w:rsidR="00555160" w:rsidRPr="00C24F5A">
        <w:rPr>
          <w:sz w:val="28"/>
          <w:szCs w:val="28"/>
        </w:rPr>
        <w:t>ЛИВОНСКОЙ ВОЙНЫ</w:t>
      </w:r>
    </w:p>
    <w:p w:rsidR="00C81A16" w:rsidRPr="00C24F5A" w:rsidRDefault="00C81A16" w:rsidP="0092098D">
      <w:pPr>
        <w:pStyle w:val="a3"/>
        <w:tabs>
          <w:tab w:val="left" w:pos="1"/>
          <w:tab w:val="right" w:leader="dot" w:pos="8112"/>
        </w:tabs>
        <w:spacing w:line="360" w:lineRule="auto"/>
        <w:jc w:val="both"/>
        <w:rPr>
          <w:sz w:val="28"/>
          <w:szCs w:val="28"/>
        </w:rPr>
      </w:pPr>
      <w:r w:rsidRPr="00C24F5A">
        <w:rPr>
          <w:sz w:val="28"/>
          <w:szCs w:val="28"/>
        </w:rPr>
        <w:t xml:space="preserve">2. </w:t>
      </w:r>
      <w:r w:rsidR="00113F79" w:rsidRPr="00C24F5A">
        <w:rPr>
          <w:sz w:val="28"/>
          <w:szCs w:val="28"/>
        </w:rPr>
        <w:t xml:space="preserve">ХОД </w:t>
      </w:r>
      <w:r w:rsidRPr="00C24F5A">
        <w:rPr>
          <w:sz w:val="28"/>
          <w:szCs w:val="28"/>
        </w:rPr>
        <w:t xml:space="preserve">И ИТОГИ </w:t>
      </w:r>
      <w:r w:rsidR="00113F79" w:rsidRPr="00C24F5A">
        <w:rPr>
          <w:sz w:val="28"/>
          <w:szCs w:val="28"/>
        </w:rPr>
        <w:t>ЛИВОНСКО</w:t>
      </w:r>
      <w:r w:rsidR="00555160" w:rsidRPr="00C24F5A">
        <w:rPr>
          <w:sz w:val="28"/>
          <w:szCs w:val="28"/>
        </w:rPr>
        <w:t>Й ВОЙНЫ</w:t>
      </w:r>
    </w:p>
    <w:p w:rsidR="00FB483C" w:rsidRPr="00C24F5A" w:rsidRDefault="00C81A16" w:rsidP="0092098D">
      <w:pPr>
        <w:pStyle w:val="a3"/>
        <w:tabs>
          <w:tab w:val="left" w:pos="1"/>
          <w:tab w:val="right" w:leader="dot" w:pos="8112"/>
        </w:tabs>
        <w:spacing w:line="360" w:lineRule="auto"/>
        <w:jc w:val="both"/>
        <w:rPr>
          <w:sz w:val="28"/>
          <w:szCs w:val="28"/>
        </w:rPr>
      </w:pPr>
      <w:r w:rsidRPr="00C24F5A">
        <w:rPr>
          <w:sz w:val="28"/>
          <w:szCs w:val="28"/>
        </w:rPr>
        <w:t xml:space="preserve">2.1 </w:t>
      </w:r>
      <w:r w:rsidR="007C7357" w:rsidRPr="00C24F5A">
        <w:rPr>
          <w:sz w:val="28"/>
          <w:szCs w:val="28"/>
        </w:rPr>
        <w:t>Первый этап</w:t>
      </w:r>
    </w:p>
    <w:p w:rsidR="00113F79" w:rsidRPr="00C24F5A" w:rsidRDefault="00A91702" w:rsidP="0092098D">
      <w:pPr>
        <w:pStyle w:val="a3"/>
        <w:tabs>
          <w:tab w:val="left" w:pos="1"/>
          <w:tab w:val="left" w:leader="dot" w:pos="8002"/>
        </w:tabs>
        <w:spacing w:line="360" w:lineRule="auto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2</w:t>
      </w:r>
      <w:r w:rsidR="00113F79" w:rsidRPr="00C24F5A">
        <w:rPr>
          <w:sz w:val="28"/>
          <w:szCs w:val="28"/>
        </w:rPr>
        <w:t>.</w:t>
      </w:r>
      <w:r w:rsidRPr="00C24F5A">
        <w:rPr>
          <w:sz w:val="28"/>
          <w:szCs w:val="28"/>
        </w:rPr>
        <w:t>2</w:t>
      </w:r>
      <w:r w:rsidR="00FB483C" w:rsidRPr="00C24F5A">
        <w:rPr>
          <w:sz w:val="28"/>
          <w:szCs w:val="28"/>
        </w:rPr>
        <w:t>.</w:t>
      </w:r>
      <w:r w:rsidR="00113F79" w:rsidRPr="00C24F5A">
        <w:rPr>
          <w:sz w:val="28"/>
          <w:szCs w:val="28"/>
        </w:rPr>
        <w:t xml:space="preserve"> В</w:t>
      </w:r>
      <w:r w:rsidR="007A2FB9" w:rsidRPr="00C24F5A">
        <w:rPr>
          <w:sz w:val="28"/>
          <w:szCs w:val="28"/>
        </w:rPr>
        <w:t>торой э</w:t>
      </w:r>
      <w:r w:rsidR="00C3173F" w:rsidRPr="00C24F5A">
        <w:rPr>
          <w:sz w:val="28"/>
          <w:szCs w:val="28"/>
        </w:rPr>
        <w:t>тап</w:t>
      </w:r>
    </w:p>
    <w:p w:rsidR="00C81A16" w:rsidRPr="00C24F5A" w:rsidRDefault="00113F79" w:rsidP="0092098D">
      <w:pPr>
        <w:pStyle w:val="a3"/>
        <w:tabs>
          <w:tab w:val="left" w:pos="1"/>
          <w:tab w:val="left" w:leader="dot" w:pos="8002"/>
        </w:tabs>
        <w:spacing w:line="360" w:lineRule="auto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2.</w:t>
      </w:r>
      <w:r w:rsidR="00A91702" w:rsidRPr="00C24F5A">
        <w:rPr>
          <w:sz w:val="28"/>
          <w:szCs w:val="28"/>
        </w:rPr>
        <w:t>3</w:t>
      </w:r>
      <w:r w:rsidR="007C7357" w:rsidRPr="00C24F5A">
        <w:rPr>
          <w:sz w:val="28"/>
          <w:szCs w:val="28"/>
        </w:rPr>
        <w:t xml:space="preserve"> Третий этап</w:t>
      </w:r>
    </w:p>
    <w:p w:rsidR="00C81A16" w:rsidRPr="00C24F5A" w:rsidRDefault="00C81A16" w:rsidP="0092098D">
      <w:pPr>
        <w:pStyle w:val="a3"/>
        <w:tabs>
          <w:tab w:val="left" w:pos="1"/>
          <w:tab w:val="left" w:leader="dot" w:pos="8002"/>
        </w:tabs>
        <w:spacing w:line="360" w:lineRule="auto"/>
        <w:jc w:val="both"/>
        <w:rPr>
          <w:sz w:val="28"/>
          <w:szCs w:val="28"/>
        </w:rPr>
      </w:pPr>
      <w:r w:rsidRPr="00C24F5A">
        <w:rPr>
          <w:sz w:val="28"/>
          <w:szCs w:val="28"/>
        </w:rPr>
        <w:t xml:space="preserve">2.4 </w:t>
      </w:r>
      <w:r w:rsidR="00BA00A5" w:rsidRPr="00C24F5A">
        <w:rPr>
          <w:sz w:val="28"/>
          <w:szCs w:val="28"/>
        </w:rPr>
        <w:t>Итоги войны</w:t>
      </w:r>
    </w:p>
    <w:p w:rsidR="00FB483C" w:rsidRPr="00C24F5A" w:rsidRDefault="007A2FB9" w:rsidP="0092098D">
      <w:pPr>
        <w:pStyle w:val="a3"/>
        <w:tabs>
          <w:tab w:val="left" w:pos="1"/>
          <w:tab w:val="left" w:leader="dot" w:pos="7973"/>
        </w:tabs>
        <w:spacing w:line="360" w:lineRule="auto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ЗАКЛЮЧЕНИЕ</w:t>
      </w:r>
    </w:p>
    <w:p w:rsidR="00FB483C" w:rsidRPr="00C24F5A" w:rsidRDefault="00FB483C" w:rsidP="0092098D">
      <w:pPr>
        <w:pStyle w:val="a3"/>
        <w:tabs>
          <w:tab w:val="left" w:pos="1"/>
          <w:tab w:val="left" w:leader="dot" w:pos="7973"/>
        </w:tabs>
        <w:spacing w:line="360" w:lineRule="auto"/>
        <w:jc w:val="both"/>
        <w:rPr>
          <w:sz w:val="28"/>
          <w:szCs w:val="28"/>
          <w:lang w:val="en-US"/>
        </w:rPr>
      </w:pPr>
      <w:r w:rsidRPr="00C24F5A">
        <w:rPr>
          <w:sz w:val="28"/>
          <w:szCs w:val="28"/>
        </w:rPr>
        <w:t>БИБЛИОГРАФИЧЕСКИЙ СПИСОК</w:t>
      </w:r>
    </w:p>
    <w:p w:rsidR="00555160" w:rsidRPr="00C24F5A" w:rsidRDefault="00555160" w:rsidP="00C24F5A">
      <w:pPr>
        <w:pStyle w:val="a3"/>
        <w:tabs>
          <w:tab w:val="left" w:pos="1"/>
          <w:tab w:val="left" w:leader="dot" w:pos="797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B483C" w:rsidRPr="00C24F5A" w:rsidRDefault="00FB483C" w:rsidP="00C24F5A">
      <w:pPr>
        <w:spacing w:line="360" w:lineRule="auto"/>
        <w:ind w:firstLine="709"/>
        <w:jc w:val="both"/>
        <w:rPr>
          <w:sz w:val="28"/>
          <w:szCs w:val="28"/>
        </w:rPr>
        <w:sectPr w:rsidR="00FB483C" w:rsidRPr="00C24F5A" w:rsidSect="00C24F5A">
          <w:headerReference w:type="even" r:id="rId7"/>
          <w:headerReference w:type="default" r:id="rId8"/>
          <w:type w:val="nextColumn"/>
          <w:pgSz w:w="11907" w:h="16840"/>
          <w:pgMar w:top="1134" w:right="851" w:bottom="1134" w:left="1701" w:header="720" w:footer="720" w:gutter="0"/>
          <w:cols w:space="720"/>
        </w:sectPr>
      </w:pPr>
    </w:p>
    <w:p w:rsidR="00957E6E" w:rsidRPr="00C24F5A" w:rsidRDefault="00E64529" w:rsidP="00C24F5A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C24F5A">
        <w:rPr>
          <w:b/>
          <w:sz w:val="28"/>
          <w:szCs w:val="28"/>
        </w:rPr>
        <w:t>ВВЕДЕНИЕ</w:t>
      </w:r>
    </w:p>
    <w:p w:rsidR="00FF1FBD" w:rsidRPr="00C24F5A" w:rsidRDefault="00FF1FBD" w:rsidP="00C24F5A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B7AB1" w:rsidRPr="00C24F5A" w:rsidRDefault="007C7357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Актуальность те</w:t>
      </w:r>
      <w:r w:rsidR="000A72C4" w:rsidRPr="00C24F5A">
        <w:rPr>
          <w:sz w:val="28"/>
          <w:szCs w:val="28"/>
        </w:rPr>
        <w:t>мы</w:t>
      </w:r>
      <w:r w:rsidR="00E03F63" w:rsidRPr="00C24F5A">
        <w:rPr>
          <w:sz w:val="28"/>
          <w:szCs w:val="28"/>
        </w:rPr>
        <w:t>.</w:t>
      </w:r>
      <w:r w:rsidR="00494042" w:rsidRPr="00C24F5A">
        <w:rPr>
          <w:sz w:val="28"/>
          <w:szCs w:val="28"/>
        </w:rPr>
        <w:t xml:space="preserve"> </w:t>
      </w:r>
      <w:r w:rsidR="000B7AB1" w:rsidRPr="00C24F5A">
        <w:rPr>
          <w:sz w:val="28"/>
          <w:szCs w:val="28"/>
        </w:rPr>
        <w:t>История Ливонской войны, несмотря на изученность целей конфликта, характера действий противоборствующих сторон, итогов столкновения, остается в числе ключевых проблем российской истории. Свидетельство тому – разнообразие мнений исследователей, пытавшихся определить значение этой войны среди других внешнеполитических акций России второй половины XVI века. Можно с полным основанием обнаружить сходные со временем царствования Ивана Грозного проблемы во внешней политике современной России. Скинувшее ордынское иго молодое государство нуждалось в срочной переориентации на Запад</w:t>
      </w:r>
      <w:r w:rsidR="00836FA3" w:rsidRPr="00C24F5A">
        <w:rPr>
          <w:sz w:val="28"/>
          <w:szCs w:val="28"/>
        </w:rPr>
        <w:t>, восстановлении прерванных контактов. Советский союз также находился в длительной изоляции от большей части западного мира в силу многих причин, поэтому первоочередной задачей нового, демократического, правительства стал активный поиск партнеров и поднятие международного престижа страны. Именно поиском верных путей</w:t>
      </w:r>
      <w:r w:rsidR="00484F12" w:rsidRPr="00C24F5A">
        <w:rPr>
          <w:sz w:val="28"/>
          <w:szCs w:val="28"/>
        </w:rPr>
        <w:t xml:space="preserve"> для</w:t>
      </w:r>
      <w:r w:rsidR="00836FA3" w:rsidRPr="00C24F5A">
        <w:rPr>
          <w:sz w:val="28"/>
          <w:szCs w:val="28"/>
        </w:rPr>
        <w:t xml:space="preserve"> </w:t>
      </w:r>
      <w:r w:rsidR="00484F12" w:rsidRPr="00C24F5A">
        <w:rPr>
          <w:sz w:val="28"/>
          <w:szCs w:val="28"/>
        </w:rPr>
        <w:t>установления</w:t>
      </w:r>
      <w:r w:rsidR="00836FA3" w:rsidRPr="00C24F5A">
        <w:rPr>
          <w:sz w:val="28"/>
          <w:szCs w:val="28"/>
        </w:rPr>
        <w:t xml:space="preserve"> контактов и обусловле</w:t>
      </w:r>
      <w:r w:rsidR="00484F12" w:rsidRPr="00C24F5A">
        <w:rPr>
          <w:sz w:val="28"/>
          <w:szCs w:val="28"/>
        </w:rPr>
        <w:t>на актуальность исследуемой темы в социальной действительности</w:t>
      </w:r>
      <w:r w:rsidR="00836FA3" w:rsidRPr="00C24F5A">
        <w:rPr>
          <w:sz w:val="28"/>
          <w:szCs w:val="28"/>
        </w:rPr>
        <w:t>.</w:t>
      </w:r>
    </w:p>
    <w:p w:rsidR="00707A23" w:rsidRPr="00C24F5A" w:rsidRDefault="00FF1FBD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Объект исследования. Внешняя политика России в XVI</w:t>
      </w:r>
      <w:r w:rsidR="00CA3B7B" w:rsidRPr="00C24F5A">
        <w:rPr>
          <w:sz w:val="28"/>
          <w:szCs w:val="28"/>
        </w:rPr>
        <w:t xml:space="preserve"> веке.</w:t>
      </w:r>
    </w:p>
    <w:p w:rsidR="00707A23" w:rsidRPr="00C24F5A" w:rsidRDefault="00CA3B7B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Предмет исследова</w:t>
      </w:r>
      <w:r w:rsidR="00E4158F" w:rsidRPr="00C24F5A">
        <w:rPr>
          <w:sz w:val="28"/>
          <w:szCs w:val="28"/>
        </w:rPr>
        <w:t>ния. Ливонская война</w:t>
      </w:r>
      <w:r w:rsidR="00F20CC9" w:rsidRPr="00C24F5A">
        <w:rPr>
          <w:sz w:val="28"/>
          <w:szCs w:val="28"/>
        </w:rPr>
        <w:t xml:space="preserve"> причины, ход, итоги.</w:t>
      </w:r>
    </w:p>
    <w:p w:rsidR="00707A23" w:rsidRPr="00C24F5A" w:rsidRDefault="00E4158F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Цель работы. Охарактеризовать влияние</w:t>
      </w:r>
      <w:r w:rsidR="00645549" w:rsidRPr="00C24F5A">
        <w:rPr>
          <w:sz w:val="28"/>
          <w:szCs w:val="28"/>
        </w:rPr>
        <w:t xml:space="preserve"> Ливонской войны 1558 – 1583</w:t>
      </w:r>
      <w:r w:rsidR="00384D79" w:rsidRPr="00C24F5A">
        <w:rPr>
          <w:sz w:val="28"/>
          <w:szCs w:val="28"/>
        </w:rPr>
        <w:t>г.г.</w:t>
      </w:r>
      <w:r w:rsidR="00CA3B7B" w:rsidRPr="00C24F5A">
        <w:rPr>
          <w:sz w:val="28"/>
          <w:szCs w:val="28"/>
        </w:rPr>
        <w:t xml:space="preserve"> </w:t>
      </w:r>
      <w:r w:rsidRPr="00C24F5A">
        <w:rPr>
          <w:sz w:val="28"/>
          <w:szCs w:val="28"/>
        </w:rPr>
        <w:t>на</w:t>
      </w:r>
      <w:r w:rsidR="00CA3B7B" w:rsidRPr="00C24F5A">
        <w:rPr>
          <w:sz w:val="28"/>
          <w:szCs w:val="28"/>
        </w:rPr>
        <w:t xml:space="preserve"> международно</w:t>
      </w:r>
      <w:r w:rsidRPr="00C24F5A">
        <w:rPr>
          <w:sz w:val="28"/>
          <w:szCs w:val="28"/>
        </w:rPr>
        <w:t>е положение</w:t>
      </w:r>
      <w:r w:rsidR="00CA3B7B" w:rsidRPr="00C24F5A">
        <w:rPr>
          <w:sz w:val="28"/>
          <w:szCs w:val="28"/>
        </w:rPr>
        <w:t xml:space="preserve"> России</w:t>
      </w:r>
      <w:r w:rsidR="00384D79" w:rsidRPr="00C24F5A">
        <w:rPr>
          <w:sz w:val="28"/>
          <w:szCs w:val="28"/>
        </w:rPr>
        <w:t xml:space="preserve">; </w:t>
      </w:r>
      <w:r w:rsidR="000B7AB1" w:rsidRPr="00C24F5A">
        <w:rPr>
          <w:sz w:val="28"/>
          <w:szCs w:val="28"/>
        </w:rPr>
        <w:t>а также</w:t>
      </w:r>
      <w:r w:rsidR="00384D79" w:rsidRPr="00C24F5A">
        <w:rPr>
          <w:sz w:val="28"/>
          <w:szCs w:val="28"/>
        </w:rPr>
        <w:t xml:space="preserve"> на внутреннюю политику и экономику страны.</w:t>
      </w:r>
    </w:p>
    <w:p w:rsidR="00E4158F" w:rsidRPr="00C24F5A" w:rsidRDefault="00384D79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Задачи.</w:t>
      </w:r>
    </w:p>
    <w:p w:rsidR="00707A23" w:rsidRPr="00C24F5A" w:rsidRDefault="00384D79" w:rsidP="00C24F5A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Определить пр</w:t>
      </w:r>
      <w:r w:rsidR="00F56006" w:rsidRPr="00C24F5A">
        <w:rPr>
          <w:sz w:val="28"/>
          <w:szCs w:val="28"/>
        </w:rPr>
        <w:t>ичины</w:t>
      </w:r>
      <w:r w:rsidR="00645549" w:rsidRPr="00C24F5A">
        <w:rPr>
          <w:sz w:val="28"/>
          <w:szCs w:val="28"/>
        </w:rPr>
        <w:t xml:space="preserve"> Ливонской войны 1558 – </w:t>
      </w:r>
      <w:smartTag w:uri="urn:schemas-microsoft-com:office:smarttags" w:element="metricconverter">
        <w:smartTagPr>
          <w:attr w:name="ProductID" w:val="1583 г"/>
        </w:smartTagPr>
        <w:r w:rsidR="00645549" w:rsidRPr="00C24F5A">
          <w:rPr>
            <w:sz w:val="28"/>
            <w:szCs w:val="28"/>
          </w:rPr>
          <w:t>1583</w:t>
        </w:r>
        <w:r w:rsidRPr="00C24F5A">
          <w:rPr>
            <w:sz w:val="28"/>
            <w:szCs w:val="28"/>
          </w:rPr>
          <w:t xml:space="preserve"> г</w:t>
        </w:r>
      </w:smartTag>
      <w:r w:rsidRPr="00C24F5A">
        <w:rPr>
          <w:sz w:val="28"/>
          <w:szCs w:val="28"/>
        </w:rPr>
        <w:t>.г.</w:t>
      </w:r>
    </w:p>
    <w:p w:rsidR="00F56006" w:rsidRPr="00C24F5A" w:rsidRDefault="00384D79" w:rsidP="00C24F5A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Выделить основны</w:t>
      </w:r>
      <w:r w:rsidR="00F56006" w:rsidRPr="00C24F5A">
        <w:rPr>
          <w:sz w:val="28"/>
          <w:szCs w:val="28"/>
        </w:rPr>
        <w:t>е этапы в</w:t>
      </w:r>
      <w:r w:rsidR="00D434B0" w:rsidRPr="00C24F5A">
        <w:rPr>
          <w:sz w:val="28"/>
          <w:szCs w:val="28"/>
        </w:rPr>
        <w:t xml:space="preserve"> ходе военных действий с характеристикой каждого из них. Обратить внимание на причины возникновения изменений в характере войны.</w:t>
      </w:r>
    </w:p>
    <w:p w:rsidR="00384D79" w:rsidRPr="00C24F5A" w:rsidRDefault="00384D79" w:rsidP="00C24F5A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 xml:space="preserve">Подвести итоги </w:t>
      </w:r>
      <w:r w:rsidR="00F56006" w:rsidRPr="00C24F5A">
        <w:rPr>
          <w:sz w:val="28"/>
          <w:szCs w:val="28"/>
        </w:rPr>
        <w:t>Ливонской войны, исходя из условий мирного договора.</w:t>
      </w:r>
    </w:p>
    <w:p w:rsidR="00707A23" w:rsidRPr="00C24F5A" w:rsidRDefault="00F56006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 xml:space="preserve">Хронологические рамки. </w:t>
      </w:r>
      <w:r w:rsidR="00645549" w:rsidRPr="00C24F5A">
        <w:rPr>
          <w:sz w:val="28"/>
          <w:szCs w:val="28"/>
        </w:rPr>
        <w:t>Началась в 1558году и закончилась 1583году.</w:t>
      </w:r>
    </w:p>
    <w:p w:rsidR="00C72E21" w:rsidRPr="00C24F5A" w:rsidRDefault="00F56006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 xml:space="preserve">Географические рамки. </w:t>
      </w:r>
      <w:r w:rsidR="00C72E21" w:rsidRPr="00C24F5A">
        <w:rPr>
          <w:sz w:val="28"/>
          <w:szCs w:val="28"/>
        </w:rPr>
        <w:t xml:space="preserve">Территория Прибалтики, западный и </w:t>
      </w:r>
      <w:r w:rsidR="00FB5037" w:rsidRPr="00C24F5A">
        <w:rPr>
          <w:sz w:val="28"/>
          <w:szCs w:val="28"/>
        </w:rPr>
        <w:t>северо</w:t>
      </w:r>
      <w:r w:rsidR="00C24F5A" w:rsidRPr="00C24F5A">
        <w:rPr>
          <w:sz w:val="28"/>
          <w:szCs w:val="28"/>
        </w:rPr>
        <w:t>-</w:t>
      </w:r>
      <w:r w:rsidR="00C72E21" w:rsidRPr="00C24F5A">
        <w:rPr>
          <w:sz w:val="28"/>
          <w:szCs w:val="28"/>
        </w:rPr>
        <w:t>западный регионы России.</w:t>
      </w:r>
    </w:p>
    <w:p w:rsidR="00580F19" w:rsidRPr="00C24F5A" w:rsidRDefault="00645549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Источники.</w:t>
      </w:r>
    </w:p>
    <w:p w:rsidR="00580F19" w:rsidRPr="00C24F5A" w:rsidRDefault="008C79B2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«Взятие Полоцка Иваном Грозным» рисует обстановку в Полоцке во время его осады русскими войсками, панику литовских воевод, вынужденных сдать город.</w:t>
      </w:r>
      <w:r w:rsidR="002934C0" w:rsidRPr="00C24F5A">
        <w:rPr>
          <w:sz w:val="28"/>
          <w:szCs w:val="28"/>
        </w:rPr>
        <w:t xml:space="preserve"> В источнике даны интересные сведения о превосходстве русской артиллерии, о переходе на сторону русских полоцких крестьян. Летописец показывает царя рачительным хозяином своей «отчины» - Полоцка: после взятия города Иван Грозный проводит перепись населения.</w:t>
      </w:r>
      <w:r w:rsidR="004404A6" w:rsidRPr="00C24F5A">
        <w:rPr>
          <w:rStyle w:val="a9"/>
          <w:sz w:val="28"/>
          <w:szCs w:val="28"/>
        </w:rPr>
        <w:footnoteReference w:id="1"/>
      </w:r>
    </w:p>
    <w:p w:rsidR="00D43B62" w:rsidRPr="00C24F5A" w:rsidRDefault="002934C0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 xml:space="preserve">«Переписка Ивана Грозного с Андреем Курбским» носит полемический характер. В ней </w:t>
      </w:r>
      <w:r w:rsidR="00FF294C" w:rsidRPr="00C24F5A">
        <w:rPr>
          <w:sz w:val="28"/>
          <w:szCs w:val="28"/>
        </w:rPr>
        <w:t>Кур</w:t>
      </w:r>
      <w:r w:rsidRPr="00C24F5A">
        <w:rPr>
          <w:sz w:val="28"/>
          <w:szCs w:val="28"/>
        </w:rPr>
        <w:t>бский обвиняет царя в</w:t>
      </w:r>
      <w:r w:rsidR="00484F12" w:rsidRPr="00C24F5A">
        <w:rPr>
          <w:sz w:val="28"/>
          <w:szCs w:val="28"/>
        </w:rPr>
        <w:t xml:space="preserve"> стремлении к самодержавию и </w:t>
      </w:r>
      <w:r w:rsidR="00FF294C" w:rsidRPr="00C24F5A">
        <w:rPr>
          <w:sz w:val="28"/>
          <w:szCs w:val="28"/>
        </w:rPr>
        <w:t xml:space="preserve">беспощадном терроре в отношении талантливых полководцев. В этом беглец видит одну из причин военных неудач, в частности, сдачу Полоцка. В ответных письмах Грозный, несмотря на грубые эпитеты в адрес бывшего воеводы, оправдывается перед ним в своих действиях. В первом послании, например, Иван </w:t>
      </w:r>
      <w:r w:rsidR="00D43B62" w:rsidRPr="00C24F5A">
        <w:rPr>
          <w:sz w:val="28"/>
          <w:szCs w:val="28"/>
          <w:lang w:val="en-US"/>
        </w:rPr>
        <w:t>IV</w:t>
      </w:r>
      <w:r w:rsidR="00D43B62" w:rsidRPr="00C24F5A">
        <w:rPr>
          <w:sz w:val="28"/>
          <w:szCs w:val="28"/>
        </w:rPr>
        <w:t xml:space="preserve"> обосновывает территориальные претензии на Ливонскую землю как на свою «вотчину».</w:t>
      </w:r>
      <w:r w:rsidR="004404A6" w:rsidRPr="00C24F5A">
        <w:rPr>
          <w:rStyle w:val="a9"/>
          <w:sz w:val="28"/>
          <w:szCs w:val="28"/>
        </w:rPr>
        <w:footnoteReference w:id="2"/>
      </w:r>
    </w:p>
    <w:p w:rsidR="001A0D7F" w:rsidRPr="00C24F5A" w:rsidRDefault="00431FFA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В «Повести о прихожении Стефана Батория на град Псков» отражено одно из событий Ливонской войны: оборона Пскова. Весьма живописно автор описывает  «неут</w:t>
      </w:r>
      <w:r w:rsidR="005D5C4D" w:rsidRPr="00C24F5A">
        <w:rPr>
          <w:sz w:val="28"/>
          <w:szCs w:val="28"/>
        </w:rPr>
        <w:t>олимого лютого зверя»</w:t>
      </w:r>
      <w:r w:rsidRPr="00C24F5A">
        <w:rPr>
          <w:sz w:val="28"/>
          <w:szCs w:val="28"/>
        </w:rPr>
        <w:t xml:space="preserve"> короля</w:t>
      </w:r>
      <w:r w:rsidR="005D5C4D" w:rsidRPr="00C24F5A">
        <w:rPr>
          <w:sz w:val="28"/>
          <w:szCs w:val="28"/>
        </w:rPr>
        <w:t xml:space="preserve"> Стефана</w:t>
      </w:r>
      <w:r w:rsidRPr="00C24F5A">
        <w:rPr>
          <w:sz w:val="28"/>
          <w:szCs w:val="28"/>
        </w:rPr>
        <w:t xml:space="preserve">, </w:t>
      </w:r>
      <w:r w:rsidR="000820FF" w:rsidRPr="00C24F5A">
        <w:rPr>
          <w:sz w:val="28"/>
          <w:szCs w:val="28"/>
        </w:rPr>
        <w:t xml:space="preserve">его неумолимое </w:t>
      </w:r>
      <w:r w:rsidR="00580F19" w:rsidRPr="00C24F5A">
        <w:rPr>
          <w:sz w:val="28"/>
          <w:szCs w:val="28"/>
        </w:rPr>
        <w:t xml:space="preserve">«беззаконное» </w:t>
      </w:r>
      <w:r w:rsidR="000820FF" w:rsidRPr="00C24F5A">
        <w:rPr>
          <w:sz w:val="28"/>
          <w:szCs w:val="28"/>
        </w:rPr>
        <w:t xml:space="preserve">желание взять Псков и, в противовес, решение всех участников обороны стоять </w:t>
      </w:r>
      <w:r w:rsidR="00580F19" w:rsidRPr="00C24F5A">
        <w:rPr>
          <w:sz w:val="28"/>
          <w:szCs w:val="28"/>
        </w:rPr>
        <w:t>«крепко»</w:t>
      </w:r>
      <w:r w:rsidR="000820FF" w:rsidRPr="00C24F5A">
        <w:rPr>
          <w:sz w:val="28"/>
          <w:szCs w:val="28"/>
        </w:rPr>
        <w:t xml:space="preserve">. Достаточно </w:t>
      </w:r>
      <w:r w:rsidR="00580F19" w:rsidRPr="00C24F5A">
        <w:rPr>
          <w:sz w:val="28"/>
          <w:szCs w:val="28"/>
        </w:rPr>
        <w:t xml:space="preserve">подробно </w:t>
      </w:r>
      <w:r w:rsidR="001A0D7F" w:rsidRPr="00C24F5A">
        <w:rPr>
          <w:sz w:val="28"/>
          <w:szCs w:val="28"/>
        </w:rPr>
        <w:t>источник показывает  расположение литовских войск, ход первого приступа, огневую мощь обеих сторон.</w:t>
      </w:r>
      <w:r w:rsidR="001A0D7F" w:rsidRPr="00C24F5A">
        <w:rPr>
          <w:rStyle w:val="a9"/>
          <w:sz w:val="28"/>
          <w:szCs w:val="28"/>
        </w:rPr>
        <w:footnoteReference w:id="3"/>
      </w:r>
    </w:p>
    <w:p w:rsidR="00D51E26" w:rsidRPr="00C24F5A" w:rsidRDefault="00D51E26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 xml:space="preserve">Яркий представитель </w:t>
      </w:r>
      <w:r w:rsidR="00F20CC9" w:rsidRPr="00C24F5A">
        <w:rPr>
          <w:sz w:val="28"/>
          <w:szCs w:val="28"/>
        </w:rPr>
        <w:t>психолого-экономической</w:t>
      </w:r>
      <w:r w:rsidRPr="00C24F5A">
        <w:rPr>
          <w:sz w:val="28"/>
          <w:szCs w:val="28"/>
        </w:rPr>
        <w:t xml:space="preserve"> школы, В. О. Ключевский, видел определяющее начало бурной истории XVI века в притязании князей на абсолютную власть. Кратко, </w:t>
      </w:r>
      <w:r w:rsidR="00F20CC9" w:rsidRPr="00C24F5A">
        <w:rPr>
          <w:sz w:val="28"/>
          <w:szCs w:val="28"/>
        </w:rPr>
        <w:t>но,</w:t>
      </w:r>
      <w:r w:rsidRPr="00C24F5A">
        <w:rPr>
          <w:sz w:val="28"/>
          <w:szCs w:val="28"/>
        </w:rPr>
        <w:t xml:space="preserve"> четко рассматривая внешнеполитические задачи Русского государства, он отмечал, что в основе начавшихся </w:t>
      </w:r>
      <w:r w:rsidR="00746EB8" w:rsidRPr="00C24F5A">
        <w:rPr>
          <w:sz w:val="28"/>
          <w:szCs w:val="28"/>
        </w:rPr>
        <w:t>сложных дипломатических сношений со странами Западной Европы находилась «национальная идея» дальнейшей борьбы за объединение всех древнерусских земель.</w:t>
      </w:r>
      <w:r w:rsidR="00C01FB5" w:rsidRPr="00C24F5A">
        <w:rPr>
          <w:rStyle w:val="a9"/>
          <w:sz w:val="28"/>
          <w:szCs w:val="28"/>
        </w:rPr>
        <w:footnoteReference w:id="4"/>
      </w:r>
    </w:p>
    <w:p w:rsidR="005D5C4D" w:rsidRPr="00C24F5A" w:rsidRDefault="005D5C4D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В «Русской истории</w:t>
      </w:r>
      <w:r w:rsidR="008B5249" w:rsidRPr="00C24F5A">
        <w:rPr>
          <w:sz w:val="28"/>
          <w:szCs w:val="28"/>
        </w:rPr>
        <w:t xml:space="preserve"> в описаниях ее главнейших деятелей</w:t>
      </w:r>
      <w:r w:rsidRPr="00C24F5A">
        <w:rPr>
          <w:sz w:val="28"/>
          <w:szCs w:val="28"/>
        </w:rPr>
        <w:t xml:space="preserve">» Н. И Костомарова, опубликованной в течение пятнадцати лет с </w:t>
      </w:r>
      <w:r w:rsidR="008B5249" w:rsidRPr="00C24F5A">
        <w:rPr>
          <w:sz w:val="28"/>
          <w:szCs w:val="28"/>
        </w:rPr>
        <w:t xml:space="preserve">1873 года, </w:t>
      </w:r>
      <w:r w:rsidRPr="00C24F5A">
        <w:rPr>
          <w:sz w:val="28"/>
          <w:szCs w:val="28"/>
        </w:rPr>
        <w:t xml:space="preserve"> характер каждого деятеля представлен в соответствии с исторической обстановкой.</w:t>
      </w:r>
      <w:r w:rsidR="008B5249" w:rsidRPr="00C24F5A">
        <w:rPr>
          <w:sz w:val="28"/>
          <w:szCs w:val="28"/>
        </w:rPr>
        <w:t xml:space="preserve"> О</w:t>
      </w:r>
      <w:r w:rsidRPr="00C24F5A">
        <w:rPr>
          <w:sz w:val="28"/>
          <w:szCs w:val="28"/>
        </w:rPr>
        <w:t>н придавал большое значение субъективному фактору</w:t>
      </w:r>
      <w:r w:rsidR="00D51E26" w:rsidRPr="00C24F5A">
        <w:rPr>
          <w:sz w:val="28"/>
          <w:szCs w:val="28"/>
        </w:rPr>
        <w:t xml:space="preserve"> в истории</w:t>
      </w:r>
      <w:r w:rsidRPr="00C24F5A">
        <w:rPr>
          <w:sz w:val="28"/>
          <w:szCs w:val="28"/>
        </w:rPr>
        <w:t>. Причину конфликта Ивана Грозного с Сигизмундом он видит в личной неприязни из</w:t>
      </w:r>
      <w:r w:rsidR="00C24F5A" w:rsidRPr="00C24F5A">
        <w:rPr>
          <w:sz w:val="28"/>
          <w:szCs w:val="28"/>
        </w:rPr>
        <w:t>-</w:t>
      </w:r>
      <w:r w:rsidRPr="00C24F5A">
        <w:rPr>
          <w:sz w:val="28"/>
          <w:szCs w:val="28"/>
        </w:rPr>
        <w:t xml:space="preserve">за неудачного сватовства. </w:t>
      </w:r>
      <w:r w:rsidR="008B5249" w:rsidRPr="00C24F5A">
        <w:rPr>
          <w:sz w:val="28"/>
          <w:szCs w:val="28"/>
        </w:rPr>
        <w:t>По мнению Костомарова, выбор средств для достижения благосостояния человеческого рода был сделан Иваном Грозным неудачно, и по этой причине он не подходит под понятие «великого человека».</w:t>
      </w:r>
      <w:r w:rsidR="00C01FB5" w:rsidRPr="00C24F5A">
        <w:rPr>
          <w:rStyle w:val="a9"/>
          <w:sz w:val="28"/>
          <w:szCs w:val="28"/>
        </w:rPr>
        <w:footnoteReference w:id="5"/>
      </w:r>
    </w:p>
    <w:p w:rsidR="004900EA" w:rsidRPr="00C24F5A" w:rsidRDefault="001B5677" w:rsidP="00C24F5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24F5A">
        <w:rPr>
          <w:sz w:val="28"/>
          <w:szCs w:val="28"/>
        </w:rPr>
        <w:t>Монография</w:t>
      </w:r>
      <w:r w:rsidR="008C79B2" w:rsidRPr="00C24F5A">
        <w:rPr>
          <w:sz w:val="28"/>
          <w:szCs w:val="28"/>
        </w:rPr>
        <w:t xml:space="preserve"> В. Д. Королюка</w:t>
      </w:r>
      <w:r w:rsidRPr="00C24F5A">
        <w:rPr>
          <w:sz w:val="28"/>
          <w:szCs w:val="28"/>
        </w:rPr>
        <w:t>, единственная за советский период, полностью посвящена Ливонской войне.</w:t>
      </w:r>
      <w:r w:rsidR="008C79B2" w:rsidRPr="00C24F5A">
        <w:rPr>
          <w:sz w:val="28"/>
          <w:szCs w:val="28"/>
        </w:rPr>
        <w:t xml:space="preserve"> </w:t>
      </w:r>
      <w:r w:rsidRPr="00C24F5A">
        <w:rPr>
          <w:sz w:val="28"/>
          <w:szCs w:val="28"/>
        </w:rPr>
        <w:t>В ней</w:t>
      </w:r>
      <w:r w:rsidR="00D43B62" w:rsidRPr="00C24F5A">
        <w:rPr>
          <w:sz w:val="28"/>
          <w:szCs w:val="28"/>
        </w:rPr>
        <w:t xml:space="preserve"> точно выделено  принципиально разное</w:t>
      </w:r>
      <w:r w:rsidR="009835EB" w:rsidRPr="00C24F5A">
        <w:rPr>
          <w:sz w:val="28"/>
          <w:szCs w:val="28"/>
        </w:rPr>
        <w:t xml:space="preserve">  </w:t>
      </w:r>
      <w:r w:rsidR="00D43B62" w:rsidRPr="00C24F5A">
        <w:rPr>
          <w:sz w:val="28"/>
          <w:szCs w:val="28"/>
        </w:rPr>
        <w:t xml:space="preserve">видение Иваном Грозным и Избранной радой внешнеполитических задач, стоящих на тот </w:t>
      </w:r>
      <w:r w:rsidR="008C79B2" w:rsidRPr="00C24F5A">
        <w:rPr>
          <w:sz w:val="28"/>
          <w:szCs w:val="28"/>
        </w:rPr>
        <w:t>момент перед Россией. П</w:t>
      </w:r>
      <w:r w:rsidR="00D43B62" w:rsidRPr="00C24F5A">
        <w:rPr>
          <w:sz w:val="28"/>
          <w:szCs w:val="28"/>
        </w:rPr>
        <w:t xml:space="preserve">одробно автор описывает </w:t>
      </w:r>
      <w:r w:rsidR="00431FFA" w:rsidRPr="00C24F5A">
        <w:rPr>
          <w:sz w:val="28"/>
          <w:szCs w:val="28"/>
        </w:rPr>
        <w:t xml:space="preserve">благоприятную для Русского государства </w:t>
      </w:r>
      <w:r w:rsidR="00D43B62" w:rsidRPr="00C24F5A">
        <w:rPr>
          <w:sz w:val="28"/>
          <w:szCs w:val="28"/>
        </w:rPr>
        <w:t>международную</w:t>
      </w:r>
      <w:r w:rsidR="005D7FA8" w:rsidRPr="00C24F5A">
        <w:rPr>
          <w:sz w:val="28"/>
          <w:szCs w:val="28"/>
        </w:rPr>
        <w:t xml:space="preserve"> о</w:t>
      </w:r>
      <w:r w:rsidR="00C64E49" w:rsidRPr="00C24F5A">
        <w:rPr>
          <w:sz w:val="28"/>
          <w:szCs w:val="28"/>
        </w:rPr>
        <w:t>бстановку перед началом войны,</w:t>
      </w:r>
      <w:r w:rsidR="00431FFA" w:rsidRPr="00C24F5A">
        <w:rPr>
          <w:sz w:val="28"/>
          <w:szCs w:val="28"/>
        </w:rPr>
        <w:t xml:space="preserve"> сам</w:t>
      </w:r>
      <w:r w:rsidR="00C64E49" w:rsidRPr="00C24F5A">
        <w:rPr>
          <w:sz w:val="28"/>
          <w:szCs w:val="28"/>
        </w:rPr>
        <w:t xml:space="preserve"> ход военных действий освещен слабо.</w:t>
      </w:r>
      <w:r w:rsidR="00C01FB5" w:rsidRPr="00C24F5A">
        <w:rPr>
          <w:rStyle w:val="a9"/>
          <w:sz w:val="28"/>
          <w:szCs w:val="28"/>
        </w:rPr>
        <w:footnoteReference w:id="6"/>
      </w:r>
    </w:p>
    <w:p w:rsidR="007C7357" w:rsidRPr="00C24F5A" w:rsidRDefault="00367322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 xml:space="preserve">По мнению А.А. Зимина и А.Л. Хорошкевич </w:t>
      </w:r>
      <w:r w:rsidR="001A0D7F" w:rsidRPr="00C24F5A">
        <w:rPr>
          <w:sz w:val="28"/>
          <w:szCs w:val="28"/>
        </w:rPr>
        <w:t>в</w:t>
      </w:r>
      <w:r w:rsidRPr="00C24F5A">
        <w:rPr>
          <w:sz w:val="28"/>
          <w:szCs w:val="28"/>
        </w:rPr>
        <w:t>ойна выступала как продолжение внутренней политики другими средствами для обеих противоборствующих сторон. Исход конфликта для России был предопределен по ряду объективных причин: полного разорения страны, опричного террора, уничтожившего лучшие военные  кадры, наличия фронтов и на Западе, и на Востоке. В монографии подче</w:t>
      </w:r>
      <w:r w:rsidR="001A0D7F" w:rsidRPr="00C24F5A">
        <w:rPr>
          <w:sz w:val="28"/>
          <w:szCs w:val="28"/>
        </w:rPr>
        <w:t>ркнута</w:t>
      </w:r>
      <w:r w:rsidRPr="00C24F5A">
        <w:rPr>
          <w:sz w:val="28"/>
          <w:szCs w:val="28"/>
        </w:rPr>
        <w:t xml:space="preserve"> идея национально – освободительной борьбы прибалтийских народов</w:t>
      </w:r>
      <w:r w:rsidR="004404A6" w:rsidRPr="00C24F5A">
        <w:rPr>
          <w:sz w:val="28"/>
          <w:szCs w:val="28"/>
        </w:rPr>
        <w:t xml:space="preserve"> против ливонских феодалов.</w:t>
      </w:r>
      <w:r w:rsidR="001A0D7F" w:rsidRPr="00C24F5A">
        <w:rPr>
          <w:rStyle w:val="a9"/>
          <w:sz w:val="28"/>
          <w:szCs w:val="28"/>
        </w:rPr>
        <w:footnoteReference w:id="7"/>
      </w:r>
    </w:p>
    <w:p w:rsidR="007C5F2F" w:rsidRPr="00C24F5A" w:rsidRDefault="005D7FA8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 xml:space="preserve">Р. Г. </w:t>
      </w:r>
      <w:r w:rsidR="003E79F0" w:rsidRPr="00C24F5A">
        <w:rPr>
          <w:sz w:val="28"/>
          <w:szCs w:val="28"/>
        </w:rPr>
        <w:t>Скрынников</w:t>
      </w:r>
      <w:r w:rsidRPr="00C24F5A">
        <w:rPr>
          <w:sz w:val="28"/>
          <w:szCs w:val="28"/>
        </w:rPr>
        <w:t xml:space="preserve"> в своей «Истории Российской»</w:t>
      </w:r>
      <w:r w:rsidR="003E79F0" w:rsidRPr="00C24F5A">
        <w:rPr>
          <w:sz w:val="28"/>
          <w:szCs w:val="28"/>
        </w:rPr>
        <w:t xml:space="preserve"> крайне мало уделил внимания Ливонской войне, полагая, что Ивану Грозному не надо было прибегать к военным действиям для получения доступа на Балтику.</w:t>
      </w:r>
      <w:r w:rsidRPr="00C24F5A">
        <w:rPr>
          <w:sz w:val="28"/>
          <w:szCs w:val="28"/>
        </w:rPr>
        <w:t xml:space="preserve"> </w:t>
      </w:r>
      <w:r w:rsidR="000A72C4" w:rsidRPr="00C24F5A">
        <w:rPr>
          <w:sz w:val="28"/>
          <w:szCs w:val="28"/>
        </w:rPr>
        <w:t>Ливонская война освящена обзорно, гораздо большее внимание уделено внутренней политике Русского государства.</w:t>
      </w:r>
      <w:r w:rsidR="001A0D7F" w:rsidRPr="00C24F5A">
        <w:rPr>
          <w:rStyle w:val="a9"/>
          <w:sz w:val="28"/>
          <w:szCs w:val="28"/>
        </w:rPr>
        <w:footnoteReference w:id="8"/>
      </w:r>
    </w:p>
    <w:p w:rsidR="007C7357" w:rsidRPr="00C24F5A" w:rsidRDefault="004D26DE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Среди калейдоскопа взглядов</w:t>
      </w:r>
      <w:r w:rsidR="00C64E49" w:rsidRPr="00C24F5A">
        <w:rPr>
          <w:sz w:val="28"/>
          <w:szCs w:val="28"/>
        </w:rPr>
        <w:t xml:space="preserve"> на историю Ливонской войны можно выделить два осно</w:t>
      </w:r>
      <w:r w:rsidRPr="00C24F5A">
        <w:rPr>
          <w:sz w:val="28"/>
          <w:szCs w:val="28"/>
        </w:rPr>
        <w:t xml:space="preserve">вных направления, основанных на целесообразности выбора внешнеполитического курса страны в конкретных исторических условиях. Представители первого считают, что среди многих  внешнеполитических задач решение Балтийского вопроса было первоочередным. </w:t>
      </w:r>
      <w:r w:rsidR="009E3FAB" w:rsidRPr="00C24F5A">
        <w:rPr>
          <w:sz w:val="28"/>
          <w:szCs w:val="28"/>
        </w:rPr>
        <w:t>К ним можно отнести историков советской школы: В. Д. Королюка, А. А. Зимина и А. Л. Хорошкевич. Характерным для них является использование социально – экономического подхода к истории. Другая группа исследователей считает выбор в пользу войны с Ливонией ошибочным. Первым это отметил историк XIX века Н. И. Костомаров.  Р. Г. Скрынников, профессор Санкт – Петербургского университета, в своей новой книге «</w:t>
      </w:r>
      <w:r w:rsidR="00EF74B5" w:rsidRPr="00C24F5A">
        <w:rPr>
          <w:sz w:val="28"/>
          <w:szCs w:val="28"/>
        </w:rPr>
        <w:t>История Российская</w:t>
      </w:r>
      <w:r w:rsidR="009E3FAB" w:rsidRPr="00C24F5A">
        <w:rPr>
          <w:sz w:val="28"/>
          <w:szCs w:val="28"/>
        </w:rPr>
        <w:t xml:space="preserve"> </w:t>
      </w:r>
      <w:r w:rsidR="009E3FAB" w:rsidRPr="00C24F5A">
        <w:rPr>
          <w:sz w:val="28"/>
          <w:szCs w:val="28"/>
          <w:lang w:val="en-US"/>
        </w:rPr>
        <w:t>IX</w:t>
      </w:r>
      <w:r w:rsidR="009E3FAB" w:rsidRPr="00C24F5A">
        <w:rPr>
          <w:sz w:val="28"/>
          <w:szCs w:val="28"/>
        </w:rPr>
        <w:t xml:space="preserve"> – </w:t>
      </w:r>
      <w:r w:rsidR="009E3FAB" w:rsidRPr="00C24F5A">
        <w:rPr>
          <w:sz w:val="28"/>
          <w:szCs w:val="28"/>
          <w:lang w:val="en-US"/>
        </w:rPr>
        <w:t>XVII</w:t>
      </w:r>
      <w:r w:rsidR="009E3FAB" w:rsidRPr="00C24F5A">
        <w:rPr>
          <w:sz w:val="28"/>
          <w:szCs w:val="28"/>
        </w:rPr>
        <w:t xml:space="preserve"> в.в.»</w:t>
      </w:r>
      <w:r w:rsidR="00EF74B5" w:rsidRPr="00C24F5A">
        <w:rPr>
          <w:sz w:val="28"/>
          <w:szCs w:val="28"/>
        </w:rPr>
        <w:t xml:space="preserve"> считает, что русское правительство могло мирно утвердиться на Балтийском побережье, но не справилось с задачей и выдвинуло на передний план военный захват гаваней Ливонии. Промежуточную позицию занимал дореволюционный историк Е. Ф. Шмурло, считая программы «Крым» и «Ливония» одинаково неотложными. На выбор одной из них в описываемое время, по его мнению, повлияли второстепенные факторы.</w:t>
      </w:r>
      <w:r w:rsidR="006E5943" w:rsidRPr="00C24F5A">
        <w:rPr>
          <w:rStyle w:val="a9"/>
          <w:sz w:val="28"/>
          <w:szCs w:val="28"/>
        </w:rPr>
        <w:footnoteReference w:id="9"/>
      </w:r>
    </w:p>
    <w:p w:rsidR="009835EB" w:rsidRPr="00C24F5A" w:rsidRDefault="00C24F5A" w:rsidP="00C24F5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C24F5A">
        <w:rPr>
          <w:b/>
          <w:sz w:val="28"/>
          <w:szCs w:val="28"/>
        </w:rPr>
        <w:t>1. ПРИЧИНЫ ЛИВОНСКОЙ ВОЙНЫ</w:t>
      </w:r>
    </w:p>
    <w:p w:rsidR="00BF25A9" w:rsidRPr="00C24F5A" w:rsidRDefault="00BF25A9" w:rsidP="00C24F5A">
      <w:pPr>
        <w:spacing w:line="360" w:lineRule="auto"/>
        <w:ind w:firstLine="709"/>
        <w:jc w:val="both"/>
        <w:rPr>
          <w:sz w:val="28"/>
          <w:szCs w:val="28"/>
        </w:rPr>
      </w:pPr>
    </w:p>
    <w:p w:rsidR="006154CE" w:rsidRPr="00C24F5A" w:rsidRDefault="00C71ECE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 xml:space="preserve">Основные направления внешней политики Русского централизованного государства выявились еще во второй половине </w:t>
      </w:r>
      <w:r w:rsidRPr="00C24F5A">
        <w:rPr>
          <w:sz w:val="28"/>
          <w:szCs w:val="28"/>
          <w:lang w:val="en-US"/>
        </w:rPr>
        <w:t>XV</w:t>
      </w:r>
      <w:r w:rsidRPr="00C24F5A">
        <w:rPr>
          <w:sz w:val="28"/>
          <w:szCs w:val="28"/>
        </w:rPr>
        <w:t xml:space="preserve"> в., при великом князе Иване </w:t>
      </w:r>
      <w:r w:rsidRPr="00C24F5A">
        <w:rPr>
          <w:sz w:val="28"/>
          <w:szCs w:val="28"/>
          <w:lang w:val="en-US"/>
        </w:rPr>
        <w:t>III</w:t>
      </w:r>
      <w:r w:rsidRPr="00C24F5A">
        <w:rPr>
          <w:sz w:val="28"/>
          <w:szCs w:val="28"/>
        </w:rPr>
        <w:t xml:space="preserve">. Они </w:t>
      </w:r>
      <w:r w:rsidR="00707A23" w:rsidRPr="00C24F5A">
        <w:rPr>
          <w:sz w:val="28"/>
          <w:szCs w:val="28"/>
        </w:rPr>
        <w:t>с</w:t>
      </w:r>
      <w:r w:rsidRPr="00C24F5A">
        <w:rPr>
          <w:sz w:val="28"/>
          <w:szCs w:val="28"/>
        </w:rPr>
        <w:t>водились, во-первых, к борьбе на восточных и южных рубежах с татарскими ханствами, возникшими на развалинах Золотой Орды</w:t>
      </w:r>
      <w:r w:rsidR="006154CE" w:rsidRPr="00C24F5A">
        <w:rPr>
          <w:sz w:val="28"/>
          <w:szCs w:val="28"/>
        </w:rPr>
        <w:t>; во-вторых, к борьбе с Великим княжеством Литовским и связанной с ним узами унии Польшей за захваченные литовскими и отчасти польскими феодалами русские, украинские и белорусские земли; в-третьих, к борьбе на северо-западных границах с агрессией шведских феодалов и Ливонского ордена, стремившихся изолировать Русское государство от необходимого ему естественного и удобного выхода к Балтийскому морю.</w:t>
      </w:r>
      <w:r w:rsidR="00D6284B" w:rsidRPr="00C24F5A">
        <w:rPr>
          <w:rStyle w:val="a9"/>
          <w:sz w:val="28"/>
          <w:szCs w:val="28"/>
        </w:rPr>
        <w:footnoteReference w:id="10"/>
      </w:r>
    </w:p>
    <w:p w:rsidR="00D34DA8" w:rsidRPr="00C24F5A" w:rsidRDefault="00A44743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На протяжении веков борьба на южных и восточных окраинах была делом привычным и постоянным. После распада Золотой Орды татарские ханы</w:t>
      </w:r>
      <w:r w:rsidR="00902F14" w:rsidRPr="00C24F5A">
        <w:rPr>
          <w:sz w:val="28"/>
          <w:szCs w:val="28"/>
        </w:rPr>
        <w:t xml:space="preserve"> продолжали совершать</w:t>
      </w:r>
      <w:r w:rsidRPr="00C24F5A">
        <w:rPr>
          <w:sz w:val="28"/>
          <w:szCs w:val="28"/>
        </w:rPr>
        <w:t xml:space="preserve"> набеги на южные рубежи России</w:t>
      </w:r>
      <w:r w:rsidR="00902F14" w:rsidRPr="00C24F5A">
        <w:rPr>
          <w:sz w:val="28"/>
          <w:szCs w:val="28"/>
        </w:rPr>
        <w:t xml:space="preserve">. И лишь в </w:t>
      </w:r>
      <w:r w:rsidRPr="00C24F5A">
        <w:rPr>
          <w:sz w:val="28"/>
          <w:szCs w:val="28"/>
        </w:rPr>
        <w:t xml:space="preserve"> первой половине XVI века длительная война между Большой ордой и </w:t>
      </w:r>
      <w:r w:rsidR="00A207C3" w:rsidRPr="00C24F5A">
        <w:rPr>
          <w:sz w:val="28"/>
          <w:szCs w:val="28"/>
        </w:rPr>
        <w:t xml:space="preserve">Крымом </w:t>
      </w:r>
      <w:r w:rsidRPr="00C24F5A">
        <w:rPr>
          <w:sz w:val="28"/>
          <w:szCs w:val="28"/>
        </w:rPr>
        <w:t>поглотила силы татарского мира</w:t>
      </w:r>
      <w:r w:rsidR="00902F14" w:rsidRPr="00C24F5A">
        <w:rPr>
          <w:sz w:val="28"/>
          <w:szCs w:val="28"/>
        </w:rPr>
        <w:t>. В Казани утвердился ставленник Москвы. Союз между Русью и Крымом продержался несколько десятилетий, пока крымцы не уничтожили остатки Большой орды.</w:t>
      </w:r>
      <w:r w:rsidR="007A3889" w:rsidRPr="00C24F5A">
        <w:rPr>
          <w:rStyle w:val="a9"/>
          <w:sz w:val="28"/>
          <w:szCs w:val="28"/>
        </w:rPr>
        <w:footnoteReference w:id="11"/>
      </w:r>
      <w:r w:rsidR="00902F14" w:rsidRPr="00C24F5A">
        <w:rPr>
          <w:sz w:val="28"/>
          <w:szCs w:val="28"/>
        </w:rPr>
        <w:t xml:space="preserve"> </w:t>
      </w:r>
      <w:r w:rsidR="00A207C3" w:rsidRPr="00C24F5A">
        <w:rPr>
          <w:sz w:val="28"/>
          <w:szCs w:val="28"/>
        </w:rPr>
        <w:t>Т</w:t>
      </w:r>
      <w:r w:rsidR="00902F14" w:rsidRPr="00C24F5A">
        <w:rPr>
          <w:sz w:val="28"/>
          <w:szCs w:val="28"/>
        </w:rPr>
        <w:t>урки – османы</w:t>
      </w:r>
      <w:r w:rsidR="00A207C3" w:rsidRPr="00C24F5A">
        <w:rPr>
          <w:sz w:val="28"/>
          <w:szCs w:val="28"/>
        </w:rPr>
        <w:t>, подчинив Крымское ханство,</w:t>
      </w:r>
      <w:r w:rsidR="00902F14" w:rsidRPr="00C24F5A">
        <w:rPr>
          <w:sz w:val="28"/>
          <w:szCs w:val="28"/>
        </w:rPr>
        <w:t xml:space="preserve"> стали </w:t>
      </w:r>
      <w:r w:rsidR="00A207C3" w:rsidRPr="00C24F5A">
        <w:rPr>
          <w:sz w:val="28"/>
          <w:szCs w:val="28"/>
        </w:rPr>
        <w:t>новой военной силой, с которой Русское государство столкнулось в этом регионе. После нападения крымского хана на Москву в 1521 году казанцы порвали вассальные отношения с Россией. Началась борьба за Казань. Успешным стал только  третий поход Ивана IV: взяты Казань  и Астрахань</w:t>
      </w:r>
      <w:r w:rsidR="00D41132" w:rsidRPr="00C24F5A">
        <w:rPr>
          <w:sz w:val="28"/>
          <w:szCs w:val="28"/>
        </w:rPr>
        <w:t>.</w:t>
      </w:r>
      <w:r w:rsidR="007A3889" w:rsidRPr="00C24F5A">
        <w:rPr>
          <w:rStyle w:val="a9"/>
          <w:sz w:val="28"/>
          <w:szCs w:val="28"/>
        </w:rPr>
        <w:footnoteReference w:id="12"/>
      </w:r>
      <w:r w:rsidR="00D34DA8" w:rsidRPr="00C24F5A">
        <w:rPr>
          <w:sz w:val="28"/>
          <w:szCs w:val="28"/>
        </w:rPr>
        <w:t xml:space="preserve"> Таким образом,</w:t>
      </w:r>
      <w:r w:rsidR="00A207C3" w:rsidRPr="00C24F5A">
        <w:rPr>
          <w:sz w:val="28"/>
          <w:szCs w:val="28"/>
        </w:rPr>
        <w:t xml:space="preserve"> </w:t>
      </w:r>
      <w:r w:rsidR="00D34DA8" w:rsidRPr="00C24F5A">
        <w:rPr>
          <w:sz w:val="28"/>
          <w:szCs w:val="28"/>
        </w:rPr>
        <w:t>к середине 50 – х годов XVI века к востоку и югу Русского государства сложилась зона его политического влияния. В ее лице выросла сила, которая могла противостоять Крыму и Османскому султану. Ногайская орда фактически подчинилась Москве, усилилось влияние и на Северном Кавказе. Вслед за ногайскими мурзами власть царя признал сибирский хан Едигер. Крымский хан выступал наиболее активной силой, сдерживавшей продвижение России на юг и</w:t>
      </w:r>
      <w:r w:rsidR="00D41132" w:rsidRPr="00C24F5A">
        <w:rPr>
          <w:sz w:val="28"/>
          <w:szCs w:val="28"/>
        </w:rPr>
        <w:t xml:space="preserve"> восток</w:t>
      </w:r>
      <w:r w:rsidR="00D34DA8" w:rsidRPr="00C24F5A">
        <w:rPr>
          <w:sz w:val="28"/>
          <w:szCs w:val="28"/>
        </w:rPr>
        <w:t>.</w:t>
      </w:r>
      <w:r w:rsidR="00D41132" w:rsidRPr="00C24F5A">
        <w:rPr>
          <w:rStyle w:val="a9"/>
          <w:sz w:val="28"/>
          <w:szCs w:val="28"/>
        </w:rPr>
        <w:footnoteReference w:id="13"/>
      </w:r>
    </w:p>
    <w:p w:rsidR="00D34DA8" w:rsidRPr="00C24F5A" w:rsidRDefault="008D352A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Естественным кажется возникший</w:t>
      </w:r>
      <w:r w:rsidR="00D85BCC" w:rsidRPr="00C24F5A">
        <w:rPr>
          <w:sz w:val="28"/>
          <w:szCs w:val="28"/>
        </w:rPr>
        <w:t xml:space="preserve"> внешнеполитический</w:t>
      </w:r>
      <w:r w:rsidRPr="00C24F5A">
        <w:rPr>
          <w:sz w:val="28"/>
          <w:szCs w:val="28"/>
        </w:rPr>
        <w:t xml:space="preserve"> вопрос: продолжать ли натиск на татарский мир, доканчивать ли борьбу, корни которой уходили в далекое прошлое? Своевременна ли попытка завоевания Крыма? В русской внешней политике столкнулись две различные программы.</w:t>
      </w:r>
      <w:r w:rsidR="00F065E6" w:rsidRPr="00C24F5A">
        <w:rPr>
          <w:sz w:val="28"/>
          <w:szCs w:val="28"/>
        </w:rPr>
        <w:t xml:space="preserve"> Формирование именно этих программ определялось международными обстоятельствами и расстановкой политических сил внутри страны.</w:t>
      </w:r>
      <w:r w:rsidRPr="00C24F5A">
        <w:rPr>
          <w:sz w:val="28"/>
          <w:szCs w:val="28"/>
        </w:rPr>
        <w:t xml:space="preserve"> Избранная рада считала решительную борьбу с Крымом своевременной и необходимой. Но она не учла трудностей осуществления этого плана. Громадные просторы «дикого поля»</w:t>
      </w:r>
      <w:r w:rsidR="002E3464" w:rsidRPr="00C24F5A">
        <w:rPr>
          <w:sz w:val="28"/>
          <w:szCs w:val="28"/>
        </w:rPr>
        <w:t xml:space="preserve"> отделяли тогдашнюю Россию от Крыма. Опорных пунктов на этом пути у Москвы еще не было. Обстановка говорила скорее в пользу обороны, чем наступления.</w:t>
      </w:r>
      <w:r w:rsidR="00F065E6" w:rsidRPr="00C24F5A">
        <w:rPr>
          <w:sz w:val="28"/>
          <w:szCs w:val="28"/>
        </w:rPr>
        <w:t xml:space="preserve"> Помимо трудностей военного характера, стояли и большие политические трудности. Вступая в конфликт с Крымом и Турцией, Россия могла рассчитывать на союз с Персией и Германской империей. Последняя находилась под постоянной угрозой турецкого нашествия и потеряла значительную часть Венгрии. Но в данный момент гораздо большее значение имела позиция Польши и Литвы, видевших в Османской империи серьезный противовес России. Совместная борьба </w:t>
      </w:r>
      <w:r w:rsidR="00E03ADA" w:rsidRPr="00C24F5A">
        <w:rPr>
          <w:sz w:val="28"/>
          <w:szCs w:val="28"/>
        </w:rPr>
        <w:t xml:space="preserve">России, Польши и Литвы с турецкой агрессией была сопряжена с серьезными территориальными уступками в пользу последних. Россия не могла отказаться от одного из основных направлений во внешней политики: воссоединения с украинскими и белорусскими землями. Более реальной представлялась программа борьбы за Прибалтику. </w:t>
      </w:r>
      <w:r w:rsidR="002E3464" w:rsidRPr="00C24F5A">
        <w:rPr>
          <w:sz w:val="28"/>
          <w:szCs w:val="28"/>
        </w:rPr>
        <w:t xml:space="preserve"> Иван Грозный разошелся во взглядах со своей радой, решив идти войной на Ливонский орден, попытаться продвинуться к Балтийскому морю. В принципе, обе программы страдали одинаковым пороком – неосуществимостью в данный момент, но в то же время обе были одинаково неот</w:t>
      </w:r>
      <w:r w:rsidR="00D41132" w:rsidRPr="00C24F5A">
        <w:rPr>
          <w:sz w:val="28"/>
          <w:szCs w:val="28"/>
        </w:rPr>
        <w:t>ложны и своевременны</w:t>
      </w:r>
      <w:r w:rsidR="002E3464" w:rsidRPr="00C24F5A">
        <w:rPr>
          <w:sz w:val="28"/>
          <w:szCs w:val="28"/>
        </w:rPr>
        <w:t>.</w:t>
      </w:r>
      <w:r w:rsidR="00D41132" w:rsidRPr="00C24F5A">
        <w:rPr>
          <w:rStyle w:val="a9"/>
          <w:sz w:val="28"/>
          <w:szCs w:val="28"/>
        </w:rPr>
        <w:footnoteReference w:id="14"/>
      </w:r>
      <w:r w:rsidR="002E3464" w:rsidRPr="00C24F5A">
        <w:rPr>
          <w:sz w:val="28"/>
          <w:szCs w:val="28"/>
        </w:rPr>
        <w:t xml:space="preserve"> Тем не менее, перед началом боевых действий на западном направлении Иван IV </w:t>
      </w:r>
      <w:r w:rsidR="00D85BCC" w:rsidRPr="00C24F5A">
        <w:rPr>
          <w:sz w:val="28"/>
          <w:szCs w:val="28"/>
        </w:rPr>
        <w:t>стабилизировал положение на землях Казанского и Астраханского ханств, подавив в 1558 году мятеж казанских мурз и принудив этим к покорности и аст</w:t>
      </w:r>
      <w:r w:rsidR="00D41132" w:rsidRPr="00C24F5A">
        <w:rPr>
          <w:sz w:val="28"/>
          <w:szCs w:val="28"/>
        </w:rPr>
        <w:t>раханских</w:t>
      </w:r>
      <w:r w:rsidR="00D85BCC" w:rsidRPr="00C24F5A">
        <w:rPr>
          <w:sz w:val="28"/>
          <w:szCs w:val="28"/>
        </w:rPr>
        <w:t>.</w:t>
      </w:r>
      <w:r w:rsidR="00D41132" w:rsidRPr="00C24F5A">
        <w:rPr>
          <w:rStyle w:val="a9"/>
          <w:sz w:val="28"/>
          <w:szCs w:val="28"/>
        </w:rPr>
        <w:footnoteReference w:id="15"/>
      </w:r>
    </w:p>
    <w:p w:rsidR="00D85BCC" w:rsidRPr="00C24F5A" w:rsidRDefault="0031474B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 xml:space="preserve">Еще во время существования Новгородской республики с запада в регион начала проникать Швеция. Первая серьезная стычка относится к XII веку. Тогда же немецкие рыцари приступают к реализации своей политической доктрины – «Марш на восток», крестового похода на славянские и прибалтийские народы с целью обращения их в католичество. В 1201 году в качестве опорного пункта была основана Рига. В 1202 году специально для действий в Прибалтике был основан </w:t>
      </w:r>
      <w:r w:rsidR="001B5CEA" w:rsidRPr="00C24F5A">
        <w:rPr>
          <w:sz w:val="28"/>
          <w:szCs w:val="28"/>
        </w:rPr>
        <w:t>О</w:t>
      </w:r>
      <w:r w:rsidRPr="00C24F5A">
        <w:rPr>
          <w:sz w:val="28"/>
          <w:szCs w:val="28"/>
        </w:rPr>
        <w:t xml:space="preserve">рден </w:t>
      </w:r>
      <w:r w:rsidR="001B5CEA" w:rsidRPr="00C24F5A">
        <w:rPr>
          <w:sz w:val="28"/>
          <w:szCs w:val="28"/>
        </w:rPr>
        <w:t>м</w:t>
      </w:r>
      <w:r w:rsidRPr="00C24F5A">
        <w:rPr>
          <w:sz w:val="28"/>
          <w:szCs w:val="28"/>
        </w:rPr>
        <w:t>еченосцев, завоевавший в 1224 году Юрьев.</w:t>
      </w:r>
      <w:r w:rsidR="00534453" w:rsidRPr="00C24F5A">
        <w:rPr>
          <w:sz w:val="28"/>
          <w:szCs w:val="28"/>
        </w:rPr>
        <w:t xml:space="preserve"> Потерпев ряд поражений от русских сил и прибалтийских племен, меченосцы и тевтоны образовали Ливонский орден. Усилившееся наступление рыцарей было остановлено на протяжении 1240 – </w:t>
      </w:r>
      <w:smartTag w:uri="urn:schemas-microsoft-com:office:smarttags" w:element="metricconverter">
        <w:smartTagPr>
          <w:attr w:name="ProductID" w:val="1242 г"/>
        </w:smartTagPr>
        <w:r w:rsidR="00534453" w:rsidRPr="00C24F5A">
          <w:rPr>
            <w:sz w:val="28"/>
            <w:szCs w:val="28"/>
          </w:rPr>
          <w:t>1242 г</w:t>
        </w:r>
      </w:smartTag>
      <w:r w:rsidR="00534453" w:rsidRPr="00C24F5A">
        <w:rPr>
          <w:sz w:val="28"/>
          <w:szCs w:val="28"/>
        </w:rPr>
        <w:t>.г. В целом, мир с орденом в 1242 году не уберег от военных действий с крестоносцами и шведами в будущем. Рыцари, опираясь на помощь римско</w:t>
      </w:r>
      <w:r w:rsidR="00C24F5A">
        <w:rPr>
          <w:sz w:val="28"/>
          <w:szCs w:val="28"/>
        </w:rPr>
        <w:t>-</w:t>
      </w:r>
      <w:r w:rsidR="00534453" w:rsidRPr="00C24F5A">
        <w:rPr>
          <w:sz w:val="28"/>
          <w:szCs w:val="28"/>
        </w:rPr>
        <w:t>католической церкви, в конце XIII века захватили значительную часть прибалтийских земель.</w:t>
      </w:r>
    </w:p>
    <w:p w:rsidR="003E0241" w:rsidRPr="00C24F5A" w:rsidRDefault="0052205A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 xml:space="preserve">Швеция, имея свои интересы в Прибалтике, была способна вмешаться в ливонские дела. </w:t>
      </w:r>
      <w:r w:rsidR="00013729" w:rsidRPr="00C24F5A">
        <w:rPr>
          <w:sz w:val="28"/>
          <w:szCs w:val="28"/>
        </w:rPr>
        <w:t>С 1554 по 1557 годы длилась</w:t>
      </w:r>
      <w:r w:rsidRPr="00C24F5A">
        <w:rPr>
          <w:sz w:val="28"/>
          <w:szCs w:val="28"/>
        </w:rPr>
        <w:t xml:space="preserve"> русско</w:t>
      </w:r>
      <w:r w:rsidR="00C24F5A">
        <w:rPr>
          <w:sz w:val="28"/>
          <w:szCs w:val="28"/>
        </w:rPr>
        <w:t>-</w:t>
      </w:r>
      <w:r w:rsidRPr="00C24F5A">
        <w:rPr>
          <w:sz w:val="28"/>
          <w:szCs w:val="28"/>
        </w:rPr>
        <w:t>шведская война. Попытки Густава I Вазы привлечь к войне против России Данию, Литву, Польшу и Ливонский орден</w:t>
      </w:r>
      <w:r w:rsidR="00013729" w:rsidRPr="00C24F5A">
        <w:rPr>
          <w:sz w:val="28"/>
          <w:szCs w:val="28"/>
        </w:rPr>
        <w:t xml:space="preserve"> не дали результатов, хотя первоначально именно орден толкал шведского короля на борьбу с Русским государством. Швеция войну проиграла. После поражения шведский король был вынужден вести крайне осторожную политику в отношении своего восточного соседа. Правда, сыновья Густава Вазы не разделяли выжидательной позиции отца. Наследный принц Эрик рассчитывал установить полное господство Швеции в Северной Европе. Было очевидно, что после смерти Густава Швеция вновь примет активное участие в Ливонских делах. В какой – то степени руки Швеции связывало обострение шведско</w:t>
      </w:r>
      <w:r w:rsidR="00C24F5A">
        <w:rPr>
          <w:sz w:val="28"/>
          <w:szCs w:val="28"/>
        </w:rPr>
        <w:t>-</w:t>
      </w:r>
      <w:r w:rsidR="00013729" w:rsidRPr="00C24F5A">
        <w:rPr>
          <w:sz w:val="28"/>
          <w:szCs w:val="28"/>
        </w:rPr>
        <w:t>датских отношений.</w:t>
      </w:r>
      <w:r w:rsidR="00D41132" w:rsidRPr="00C24F5A">
        <w:rPr>
          <w:rStyle w:val="a9"/>
          <w:sz w:val="28"/>
          <w:szCs w:val="28"/>
        </w:rPr>
        <w:footnoteReference w:id="16"/>
      </w:r>
    </w:p>
    <w:p w:rsidR="00F26D28" w:rsidRPr="00C24F5A" w:rsidRDefault="00006791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 xml:space="preserve">Территориальный спор с Литвой имел давнее происхождение. Перед смертью князя Гедимина (1316 – </w:t>
      </w:r>
      <w:smartTag w:uri="urn:schemas-microsoft-com:office:smarttags" w:element="metricconverter">
        <w:smartTagPr>
          <w:attr w:name="ProductID" w:val="1341 г"/>
        </w:smartTagPr>
        <w:r w:rsidRPr="00C24F5A">
          <w:rPr>
            <w:sz w:val="28"/>
            <w:szCs w:val="28"/>
          </w:rPr>
          <w:t>1341 г</w:t>
        </w:r>
      </w:smartTag>
      <w:r w:rsidRPr="00C24F5A">
        <w:rPr>
          <w:sz w:val="28"/>
          <w:szCs w:val="28"/>
        </w:rPr>
        <w:t>.г ) русские области составляли более двух третей всей территории Литовского государства. На протяжении последующих ста лет, при Ольгерде и Витовте, были завоеваны</w:t>
      </w:r>
      <w:r w:rsidR="00940FAB" w:rsidRPr="00C24F5A">
        <w:rPr>
          <w:sz w:val="28"/>
          <w:szCs w:val="28"/>
        </w:rPr>
        <w:t xml:space="preserve"> </w:t>
      </w:r>
      <w:r w:rsidRPr="00C24F5A">
        <w:rPr>
          <w:sz w:val="28"/>
          <w:szCs w:val="28"/>
        </w:rPr>
        <w:t>Чернигово</w:t>
      </w:r>
      <w:r w:rsidR="00C24F5A">
        <w:rPr>
          <w:sz w:val="28"/>
          <w:szCs w:val="28"/>
        </w:rPr>
        <w:t>-</w:t>
      </w:r>
      <w:r w:rsidRPr="00C24F5A">
        <w:rPr>
          <w:sz w:val="28"/>
          <w:szCs w:val="28"/>
        </w:rPr>
        <w:t>Северская область (города Чернигов, Новгород – Северск, Брянск), Киевская область, Подолье (Северная часть земель между Бугом и Днестр</w:t>
      </w:r>
      <w:r w:rsidR="000F017A" w:rsidRPr="00C24F5A">
        <w:rPr>
          <w:sz w:val="28"/>
          <w:szCs w:val="28"/>
        </w:rPr>
        <w:t>ом), Волынь, Смоленская область</w:t>
      </w:r>
      <w:r w:rsidRPr="00C24F5A">
        <w:rPr>
          <w:sz w:val="28"/>
          <w:szCs w:val="28"/>
        </w:rPr>
        <w:t>.</w:t>
      </w:r>
      <w:r w:rsidR="00D41132" w:rsidRPr="00C24F5A">
        <w:rPr>
          <w:rStyle w:val="a9"/>
          <w:sz w:val="28"/>
          <w:szCs w:val="28"/>
        </w:rPr>
        <w:footnoteReference w:id="17"/>
      </w:r>
    </w:p>
    <w:p w:rsidR="003E0241" w:rsidRPr="00C24F5A" w:rsidRDefault="00492451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При Василии III Россия претендовала на престол княжества Литовского после смерти в 1506 году Александра, вдова которого приходил</w:t>
      </w:r>
      <w:r w:rsidR="00BF25A9" w:rsidRPr="00C24F5A">
        <w:rPr>
          <w:sz w:val="28"/>
          <w:szCs w:val="28"/>
        </w:rPr>
        <w:t>ась русскому государю сес</w:t>
      </w:r>
      <w:r w:rsidR="000F017A" w:rsidRPr="00C24F5A">
        <w:rPr>
          <w:sz w:val="28"/>
          <w:szCs w:val="28"/>
        </w:rPr>
        <w:t>трой</w:t>
      </w:r>
      <w:r w:rsidR="00BF25A9" w:rsidRPr="00C24F5A">
        <w:rPr>
          <w:sz w:val="28"/>
          <w:szCs w:val="28"/>
        </w:rPr>
        <w:t>.</w:t>
      </w:r>
      <w:r w:rsidR="00D41132" w:rsidRPr="00C24F5A">
        <w:rPr>
          <w:rStyle w:val="a9"/>
          <w:sz w:val="28"/>
          <w:szCs w:val="28"/>
        </w:rPr>
        <w:footnoteReference w:id="18"/>
      </w:r>
      <w:r w:rsidR="00BF25A9" w:rsidRPr="00C24F5A">
        <w:rPr>
          <w:sz w:val="28"/>
          <w:szCs w:val="28"/>
        </w:rPr>
        <w:t xml:space="preserve"> В Литве началась борьба между литовско</w:t>
      </w:r>
      <w:r w:rsidR="00C24F5A">
        <w:rPr>
          <w:sz w:val="28"/>
          <w:szCs w:val="28"/>
        </w:rPr>
        <w:t>-</w:t>
      </w:r>
      <w:r w:rsidR="00BF25A9" w:rsidRPr="00C24F5A">
        <w:rPr>
          <w:sz w:val="28"/>
          <w:szCs w:val="28"/>
        </w:rPr>
        <w:t xml:space="preserve">русской и литовской католической группировками. После победы последней на литовский престол взошел брат Александра Сигизмунд. Последний видел в Василии личного врага, претендовавшего на литовский трон. Это обостряло и без того натянутые </w:t>
      </w:r>
      <w:r w:rsidR="0012278F" w:rsidRPr="00C24F5A">
        <w:rPr>
          <w:sz w:val="28"/>
          <w:szCs w:val="28"/>
        </w:rPr>
        <w:t>русско</w:t>
      </w:r>
      <w:r w:rsidR="00C24F5A">
        <w:rPr>
          <w:sz w:val="28"/>
          <w:szCs w:val="28"/>
        </w:rPr>
        <w:t>-</w:t>
      </w:r>
      <w:r w:rsidR="0012278F" w:rsidRPr="00C24F5A">
        <w:rPr>
          <w:sz w:val="28"/>
          <w:szCs w:val="28"/>
        </w:rPr>
        <w:t>литовские отношения. В такой обстановке литовский сейм в феврале 1507 года принял решение начать войну с восточным соседом. Литовские послы в ультимативной форме поставили вопрос о возвращении земель, перешедших к России в ходе последних войн с Литвой. Позитивных результатов в процессе переговоров достичь не удалось, и в марте 1507 года начались военные действия. В 1508 году в самом княжестве Литовском начинается восстание князя Михаила Глинского, еще одного претендента на престол Литвы. Мятеж получил активную поддержку в Москве: Глинский был принят в русское подданство, кроме того, ему</w:t>
      </w:r>
      <w:r w:rsidR="00FC1096" w:rsidRPr="00C24F5A">
        <w:rPr>
          <w:sz w:val="28"/>
          <w:szCs w:val="28"/>
        </w:rPr>
        <w:t xml:space="preserve"> дано</w:t>
      </w:r>
      <w:r w:rsidR="0012278F" w:rsidRPr="00C24F5A">
        <w:rPr>
          <w:sz w:val="28"/>
          <w:szCs w:val="28"/>
        </w:rPr>
        <w:t xml:space="preserve"> было войско под командованием Василия Шемячича. Глинский вел военные действия с переменным успехом. Одной из причин неудач был страх перед народным движением украинцев и белорусов,</w:t>
      </w:r>
      <w:r w:rsidR="00F26D28" w:rsidRPr="00C24F5A">
        <w:rPr>
          <w:sz w:val="28"/>
          <w:szCs w:val="28"/>
        </w:rPr>
        <w:t xml:space="preserve"> желавших воссоединиться с Россией. Не обладая достаточными средствами для успешного продолжения войны, Сигизмунд решил начать мирные переговоры. 8 октября 1508 года был подписан «вечный мир». По нему Великое княжество Литовское впервые признало официально переход в состав России северских городов, присоединенных к русскому государству в ходе войн конца XV – начала XVI в.в.</w:t>
      </w:r>
      <w:r w:rsidR="000F017A" w:rsidRPr="00C24F5A">
        <w:rPr>
          <w:rStyle w:val="a9"/>
          <w:sz w:val="28"/>
          <w:szCs w:val="28"/>
        </w:rPr>
        <w:footnoteReference w:id="19"/>
      </w:r>
      <w:r w:rsidR="00F26D28" w:rsidRPr="00C24F5A">
        <w:rPr>
          <w:sz w:val="28"/>
          <w:szCs w:val="28"/>
        </w:rPr>
        <w:t xml:space="preserve"> Но, несмотря на некоторый успех,</w:t>
      </w:r>
      <w:r w:rsidR="00006791" w:rsidRPr="00C24F5A">
        <w:rPr>
          <w:sz w:val="28"/>
          <w:szCs w:val="28"/>
        </w:rPr>
        <w:t xml:space="preserve"> правительство Василия III не считало войну 1508 года решением вопроса о западнорусских землях и рассматривало «вечный мир» как передышку, готовясь к продолжению борьбы. Не склонны были примириться с потерей северских земель и правящие круги Великого княжества Лито</w:t>
      </w:r>
      <w:r w:rsidR="00D34DA8" w:rsidRPr="00C24F5A">
        <w:rPr>
          <w:sz w:val="28"/>
          <w:szCs w:val="28"/>
        </w:rPr>
        <w:t>вского.</w:t>
      </w:r>
    </w:p>
    <w:p w:rsidR="00D34DA8" w:rsidRPr="00C24F5A" w:rsidRDefault="00E03ADA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 xml:space="preserve">Но в конкретных условиях середины XVI века прямое столкновение с Польшей и Литвой не предусматривалось. Русское государство не могло рассчитывать на помощь надежных и сильных союзников. </w:t>
      </w:r>
      <w:r w:rsidR="003E0241" w:rsidRPr="00C24F5A">
        <w:rPr>
          <w:sz w:val="28"/>
          <w:szCs w:val="28"/>
        </w:rPr>
        <w:t>Более того, войну с Польшей и Литвой пришлось бы вести в сложных условиях враждебных выступлений как со стороны Крыма и Турции, так и со стороны Швеции и даже Ливонского ордена. Поэтому русским правительством этот вариант внешней политики в данный момент не рассматр</w:t>
      </w:r>
      <w:r w:rsidR="000F017A" w:rsidRPr="00C24F5A">
        <w:rPr>
          <w:sz w:val="28"/>
          <w:szCs w:val="28"/>
        </w:rPr>
        <w:t>ивался</w:t>
      </w:r>
      <w:r w:rsidR="003E0241" w:rsidRPr="00C24F5A">
        <w:rPr>
          <w:sz w:val="28"/>
          <w:szCs w:val="28"/>
        </w:rPr>
        <w:t>.</w:t>
      </w:r>
      <w:r w:rsidR="000F017A" w:rsidRPr="00C24F5A">
        <w:rPr>
          <w:rStyle w:val="a9"/>
          <w:sz w:val="28"/>
          <w:szCs w:val="28"/>
        </w:rPr>
        <w:footnoteReference w:id="20"/>
      </w:r>
    </w:p>
    <w:p w:rsidR="001B5CEA" w:rsidRPr="00C24F5A" w:rsidRDefault="001B5CEA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Одним из важных факторов, определившим выбор царя в пользу борьбы за Прибалтику, был низкий военный потенциал Ливонского ордена. Главной военной силой в стране являлся рыцарский Орден меченосцев. В руках орденских властей находилось свыше 50 замков, разбросанных по всей стране</w:t>
      </w:r>
      <w:r w:rsidR="00272DC2" w:rsidRPr="00C24F5A">
        <w:rPr>
          <w:sz w:val="28"/>
          <w:szCs w:val="28"/>
        </w:rPr>
        <w:t>. Верховной власти магистра подчинялась половина города Риги. Совершенно самостоятельными были архиепископ рижский (ему подчинялась другая часть Риги), и епископы дерптский, ревельский, эзельский и курлянд</w:t>
      </w:r>
      <w:r w:rsidR="000F017A" w:rsidRPr="00C24F5A">
        <w:rPr>
          <w:sz w:val="28"/>
          <w:szCs w:val="28"/>
        </w:rPr>
        <w:t>ский</w:t>
      </w:r>
      <w:r w:rsidR="00272DC2" w:rsidRPr="00C24F5A">
        <w:rPr>
          <w:sz w:val="28"/>
          <w:szCs w:val="28"/>
        </w:rPr>
        <w:t>.</w:t>
      </w:r>
      <w:r w:rsidR="000F017A" w:rsidRPr="00C24F5A">
        <w:rPr>
          <w:rStyle w:val="a9"/>
          <w:sz w:val="28"/>
          <w:szCs w:val="28"/>
        </w:rPr>
        <w:footnoteReference w:id="21"/>
      </w:r>
      <w:r w:rsidR="00272DC2" w:rsidRPr="00C24F5A">
        <w:rPr>
          <w:sz w:val="28"/>
          <w:szCs w:val="28"/>
        </w:rPr>
        <w:t xml:space="preserve"> Рыцари ордена владели поместьями на ленном праве. Крупные города, такие как Рига, Ревель, Дерпт, Нарва и др., были фактически самостоятельной политической силой, хоть и находились под верховной властью магистра или епископов. Между Орденом и духовными князьями постоянно происходили столкновения. В городах быстро распространялась реформация, в то время как рыцарство в основном оставалось католическим.</w:t>
      </w:r>
      <w:r w:rsidR="00CD4851" w:rsidRPr="00C24F5A">
        <w:rPr>
          <w:sz w:val="28"/>
          <w:szCs w:val="28"/>
        </w:rPr>
        <w:t xml:space="preserve"> Единственным органом центральной законодательной власти являлись ландтаги, созываемые магистрами в г. Вольмаре. На заседаниях присутствовали представители четырех сословий: Ордена, духовенства, рыцарства и городов. Постановления ландтагов обычно не имели реального значения в условиях отсутствия единой исполнительной власти. Тесные связи существовали издавна между местным прибалтийским населением и русскими землями. Беспощадно подавляемое экономически, политически и культурно, эстонское и латышское население готово было поддержать военные действия русской армии в надежде на освобождение от национального гнета.</w:t>
      </w:r>
    </w:p>
    <w:p w:rsidR="00CD4851" w:rsidRPr="00C24F5A" w:rsidRDefault="00CD4851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 xml:space="preserve">Само Русское государство к концу 50 – х г.г. </w:t>
      </w:r>
      <w:r w:rsidRPr="00C24F5A">
        <w:rPr>
          <w:sz w:val="28"/>
          <w:szCs w:val="28"/>
          <w:lang w:val="en-US"/>
        </w:rPr>
        <w:t>XVI</w:t>
      </w:r>
      <w:r w:rsidRPr="00C24F5A">
        <w:rPr>
          <w:sz w:val="28"/>
          <w:szCs w:val="28"/>
        </w:rPr>
        <w:t xml:space="preserve"> века являлось могущественной военной державой в Европе. В результате реформ Россия значительно окрепла и достигла значительно более высокой степени политич</w:t>
      </w:r>
      <w:r w:rsidR="00EE1792" w:rsidRPr="00C24F5A">
        <w:rPr>
          <w:sz w:val="28"/>
          <w:szCs w:val="28"/>
        </w:rPr>
        <w:t>еской централизации, чем когда-</w:t>
      </w:r>
      <w:r w:rsidRPr="00C24F5A">
        <w:rPr>
          <w:sz w:val="28"/>
          <w:szCs w:val="28"/>
        </w:rPr>
        <w:t>либо прежде. Были созданы постоянные пехотные части – стрелецкое войско. Больших успехов достигла и русская артиллерия. Россия располагала не только большими предприятиями по изготовлению пушек, ядер и пороха, но и хорошо обученными многочисленными кадрами. Кроме того, введение важного технического усовершенствования – лафет</w:t>
      </w:r>
      <w:r w:rsidR="000F017A" w:rsidRPr="00C24F5A">
        <w:rPr>
          <w:sz w:val="28"/>
          <w:szCs w:val="28"/>
        </w:rPr>
        <w:t>а -</w:t>
      </w:r>
      <w:r w:rsidRPr="00C24F5A">
        <w:rPr>
          <w:sz w:val="28"/>
          <w:szCs w:val="28"/>
        </w:rPr>
        <w:t xml:space="preserve"> позволило применять артиллерию в полевых условиях. Русские военные инженеры разработали новую эффективную систему инженерного обеспечения атаки крепостей.</w:t>
      </w:r>
    </w:p>
    <w:p w:rsidR="00CD4851" w:rsidRPr="00C24F5A" w:rsidRDefault="008D0249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Россия в XVI веке стало крупнейшей торговой державой на стыке Европы и Азии, ремесло которой по</w:t>
      </w:r>
      <w:r w:rsidR="00C24F5A">
        <w:rPr>
          <w:sz w:val="28"/>
          <w:szCs w:val="28"/>
        </w:rPr>
        <w:t>-</w:t>
      </w:r>
      <w:r w:rsidRPr="00C24F5A">
        <w:rPr>
          <w:sz w:val="28"/>
          <w:szCs w:val="28"/>
        </w:rPr>
        <w:t>прежнему задыхалось от отсутствия цветных и благородных металлов. Единственный канал поступления металлов – торговля с Западом при накладном посредничестве ливонских г</w:t>
      </w:r>
      <w:r w:rsidR="00F248E0" w:rsidRPr="00C24F5A">
        <w:rPr>
          <w:sz w:val="28"/>
          <w:szCs w:val="28"/>
        </w:rPr>
        <w:t>ородов</w:t>
      </w:r>
      <w:r w:rsidRPr="00C24F5A">
        <w:rPr>
          <w:sz w:val="28"/>
          <w:szCs w:val="28"/>
        </w:rPr>
        <w:t>.</w:t>
      </w:r>
      <w:r w:rsidR="000F017A" w:rsidRPr="00C24F5A">
        <w:rPr>
          <w:rStyle w:val="a9"/>
          <w:sz w:val="28"/>
          <w:szCs w:val="28"/>
        </w:rPr>
        <w:footnoteReference w:id="22"/>
      </w:r>
      <w:r w:rsidRPr="00C24F5A">
        <w:rPr>
          <w:sz w:val="28"/>
          <w:szCs w:val="28"/>
        </w:rPr>
        <w:t xml:space="preserve"> Ливонские города </w:t>
      </w:r>
      <w:r w:rsidR="005759B6" w:rsidRPr="00C24F5A">
        <w:rPr>
          <w:sz w:val="28"/>
          <w:szCs w:val="28"/>
        </w:rPr>
        <w:t>–</w:t>
      </w:r>
      <w:r w:rsidRPr="00C24F5A">
        <w:rPr>
          <w:sz w:val="28"/>
          <w:szCs w:val="28"/>
        </w:rPr>
        <w:t xml:space="preserve"> </w:t>
      </w:r>
      <w:r w:rsidR="005759B6" w:rsidRPr="00C24F5A">
        <w:rPr>
          <w:sz w:val="28"/>
          <w:szCs w:val="28"/>
        </w:rPr>
        <w:t>Дерпт, Рига, Ревель и Нарва – входили в состав Ганзы, торгового объединения немецких городов. Основным источником их дохода был</w:t>
      </w:r>
      <w:r w:rsidR="00B02073" w:rsidRPr="00C24F5A">
        <w:rPr>
          <w:sz w:val="28"/>
          <w:szCs w:val="28"/>
        </w:rPr>
        <w:t>а посредническая торговля с Россией. По этой причине попытки английского и голландского купечества установить непосредственные торговые отношения с Русским государством упорно подавлялись Ливонией. Еще в конце XV века Россия пыталась повлиять на торговую политику Ганзейского союза. В 1492 году напротив Нарвы был заложен русский Ивангород. Немного погодя был закрыт ганзейский д</w:t>
      </w:r>
      <w:r w:rsidR="0011572D" w:rsidRPr="00C24F5A">
        <w:rPr>
          <w:sz w:val="28"/>
          <w:szCs w:val="28"/>
        </w:rPr>
        <w:t xml:space="preserve">вор в Новгороде. Экономический рост Ивангорода не мог не пугать торговую верхушку ливонских городов, терявших огромные прибыли. Ливония в ответ готова была к организации экономической блокады, сторонниками которой являлись также </w:t>
      </w:r>
      <w:r w:rsidR="00A55533" w:rsidRPr="00C24F5A">
        <w:rPr>
          <w:sz w:val="28"/>
          <w:szCs w:val="28"/>
        </w:rPr>
        <w:t>Швеция, Литва и Польша</w:t>
      </w:r>
      <w:r w:rsidR="00F248E0" w:rsidRPr="00C24F5A">
        <w:rPr>
          <w:sz w:val="28"/>
          <w:szCs w:val="28"/>
        </w:rPr>
        <w:t>.</w:t>
      </w:r>
      <w:r w:rsidR="00A55533" w:rsidRPr="00C24F5A">
        <w:rPr>
          <w:sz w:val="28"/>
          <w:szCs w:val="28"/>
        </w:rPr>
        <w:t xml:space="preserve"> С целью ликвидировать организовываемую экономическую блокаду России в мирный договор 1557 года со Швецией </w:t>
      </w:r>
      <w:r w:rsidR="00B02073" w:rsidRPr="00C24F5A">
        <w:rPr>
          <w:sz w:val="28"/>
          <w:szCs w:val="28"/>
        </w:rPr>
        <w:t xml:space="preserve"> </w:t>
      </w:r>
      <w:r w:rsidR="00A55533" w:rsidRPr="00C24F5A">
        <w:rPr>
          <w:sz w:val="28"/>
          <w:szCs w:val="28"/>
        </w:rPr>
        <w:t>был внесен пункт о свободе сообщений с европейскими стран</w:t>
      </w:r>
      <w:r w:rsidR="00F248E0" w:rsidRPr="00C24F5A">
        <w:rPr>
          <w:sz w:val="28"/>
          <w:szCs w:val="28"/>
        </w:rPr>
        <w:t>ами через шведские владения</w:t>
      </w:r>
      <w:r w:rsidR="00A55533" w:rsidRPr="00C24F5A">
        <w:rPr>
          <w:sz w:val="28"/>
          <w:szCs w:val="28"/>
        </w:rPr>
        <w:t>.</w:t>
      </w:r>
      <w:r w:rsidR="000F017A" w:rsidRPr="00C24F5A">
        <w:rPr>
          <w:rStyle w:val="a9"/>
          <w:sz w:val="28"/>
          <w:szCs w:val="28"/>
        </w:rPr>
        <w:footnoteReference w:id="23"/>
      </w:r>
      <w:r w:rsidR="00A55533" w:rsidRPr="00C24F5A">
        <w:rPr>
          <w:sz w:val="28"/>
          <w:szCs w:val="28"/>
        </w:rPr>
        <w:t xml:space="preserve"> </w:t>
      </w:r>
      <w:r w:rsidR="00B02073" w:rsidRPr="00C24F5A">
        <w:rPr>
          <w:sz w:val="28"/>
          <w:szCs w:val="28"/>
        </w:rPr>
        <w:t>Другой канал</w:t>
      </w:r>
      <w:r w:rsidR="00A55533" w:rsidRPr="00C24F5A">
        <w:rPr>
          <w:sz w:val="28"/>
          <w:szCs w:val="28"/>
        </w:rPr>
        <w:t xml:space="preserve"> русско</w:t>
      </w:r>
      <w:r w:rsidR="00C24F5A">
        <w:rPr>
          <w:sz w:val="28"/>
          <w:szCs w:val="28"/>
        </w:rPr>
        <w:t>-</w:t>
      </w:r>
      <w:r w:rsidR="00A55533" w:rsidRPr="00C24F5A">
        <w:rPr>
          <w:sz w:val="28"/>
          <w:szCs w:val="28"/>
        </w:rPr>
        <w:t>европейской торговли проходил через города Финского залива, в частности, Выборг. Дальнейшему росту этой торговли препятствовали противоречия между Швецией и Россией в пограничных вопросах</w:t>
      </w:r>
      <w:r w:rsidR="00852A25" w:rsidRPr="00C24F5A">
        <w:rPr>
          <w:sz w:val="28"/>
          <w:szCs w:val="28"/>
        </w:rPr>
        <w:t>.</w:t>
      </w:r>
    </w:p>
    <w:p w:rsidR="000B333C" w:rsidRPr="00C24F5A" w:rsidRDefault="00852A25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 xml:space="preserve">Торговля на Белом море, хоть и имела большое значение, не могла решить проблемы </w:t>
      </w:r>
      <w:r w:rsidR="00BE18B2" w:rsidRPr="00C24F5A">
        <w:rPr>
          <w:sz w:val="28"/>
          <w:szCs w:val="28"/>
        </w:rPr>
        <w:t>русско-североевропейских</w:t>
      </w:r>
      <w:r w:rsidRPr="00C24F5A">
        <w:rPr>
          <w:sz w:val="28"/>
          <w:szCs w:val="28"/>
        </w:rPr>
        <w:t xml:space="preserve"> контактов по многим причинам: навигация на Белом море невозможна большую часть года;</w:t>
      </w:r>
      <w:r w:rsidR="000B333C" w:rsidRPr="00C24F5A">
        <w:rPr>
          <w:sz w:val="28"/>
          <w:szCs w:val="28"/>
        </w:rPr>
        <w:t xml:space="preserve"> путь туда являлся трудным и дальним; контакты носили односторонний характер при полной монополии англичан </w:t>
      </w:r>
      <w:r w:rsidR="00F248E0" w:rsidRPr="00C24F5A">
        <w:rPr>
          <w:sz w:val="28"/>
          <w:szCs w:val="28"/>
        </w:rPr>
        <w:t>и т.д</w:t>
      </w:r>
      <w:r w:rsidR="000B333C" w:rsidRPr="00C24F5A">
        <w:rPr>
          <w:sz w:val="28"/>
          <w:szCs w:val="28"/>
        </w:rPr>
        <w:t>.</w:t>
      </w:r>
      <w:r w:rsidR="00F248E0" w:rsidRPr="00C24F5A">
        <w:rPr>
          <w:rStyle w:val="a9"/>
          <w:sz w:val="28"/>
          <w:szCs w:val="28"/>
        </w:rPr>
        <w:footnoteReference w:id="24"/>
      </w:r>
      <w:r w:rsidR="000B333C" w:rsidRPr="00C24F5A">
        <w:rPr>
          <w:sz w:val="28"/>
          <w:szCs w:val="28"/>
        </w:rPr>
        <w:t xml:space="preserve"> Развитие русской экономики, нуждавшейся в постоянных и беспрепятственных торговых связях со странами Европы, ставило задачу получения выхода на Балтику.</w:t>
      </w:r>
    </w:p>
    <w:p w:rsidR="00852A25" w:rsidRPr="00C24F5A" w:rsidRDefault="000B333C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 xml:space="preserve">Корни войны за Ливонию следует искать не только в описываемом экономическом положении Московского  государства, также они лежали и в далеком прошлом. Еще при первых князьях </w:t>
      </w:r>
      <w:r w:rsidR="004A6A6F" w:rsidRPr="00C24F5A">
        <w:rPr>
          <w:sz w:val="28"/>
          <w:szCs w:val="28"/>
        </w:rPr>
        <w:t>Русь</w:t>
      </w:r>
      <w:r w:rsidRPr="00C24F5A">
        <w:rPr>
          <w:sz w:val="28"/>
          <w:szCs w:val="28"/>
        </w:rPr>
        <w:t xml:space="preserve"> находилась в тесном общении </w:t>
      </w:r>
      <w:r w:rsidR="004A6A6F" w:rsidRPr="00C24F5A">
        <w:rPr>
          <w:sz w:val="28"/>
          <w:szCs w:val="28"/>
        </w:rPr>
        <w:t>с</w:t>
      </w:r>
      <w:r w:rsidR="00BA00A5" w:rsidRPr="00C24F5A">
        <w:rPr>
          <w:sz w:val="28"/>
          <w:szCs w:val="28"/>
        </w:rPr>
        <w:t>о</w:t>
      </w:r>
      <w:r w:rsidR="004A6A6F" w:rsidRPr="00C24F5A">
        <w:rPr>
          <w:sz w:val="28"/>
          <w:szCs w:val="28"/>
        </w:rPr>
        <w:t xml:space="preserve"> многими иностранными государствами. Русские купцы торговали на рынках Константинополя, брачные союзы связывали княжескую семью с европейскими династиями. Кроме заморских купцов, в Киев часто приезжали послы</w:t>
      </w:r>
      <w:r w:rsidR="00F248E0" w:rsidRPr="00C24F5A">
        <w:rPr>
          <w:sz w:val="28"/>
          <w:szCs w:val="28"/>
        </w:rPr>
        <w:t xml:space="preserve"> других государств и миссионеры</w:t>
      </w:r>
      <w:r w:rsidR="004A6A6F" w:rsidRPr="00C24F5A">
        <w:rPr>
          <w:sz w:val="28"/>
          <w:szCs w:val="28"/>
        </w:rPr>
        <w:t>.</w:t>
      </w:r>
      <w:r w:rsidR="00F248E0" w:rsidRPr="00C24F5A">
        <w:rPr>
          <w:rStyle w:val="a9"/>
          <w:sz w:val="28"/>
          <w:szCs w:val="28"/>
        </w:rPr>
        <w:footnoteReference w:id="25"/>
      </w:r>
      <w:r w:rsidR="004A6A6F" w:rsidRPr="00C24F5A">
        <w:rPr>
          <w:sz w:val="28"/>
          <w:szCs w:val="28"/>
        </w:rPr>
        <w:t xml:space="preserve"> Одним из последствий  </w:t>
      </w:r>
      <w:r w:rsidR="00BE18B2" w:rsidRPr="00C24F5A">
        <w:rPr>
          <w:sz w:val="28"/>
          <w:szCs w:val="28"/>
        </w:rPr>
        <w:t>татаро-монгольского</w:t>
      </w:r>
      <w:r w:rsidR="004A6A6F" w:rsidRPr="00C24F5A">
        <w:rPr>
          <w:sz w:val="28"/>
          <w:szCs w:val="28"/>
        </w:rPr>
        <w:t xml:space="preserve"> ига для Руси стала насильственная переориентация внешней политики на Восток. Война за Ливонию стала первой серьезной попыткой ввести русскую жизнь в прежнее русло, восстановить </w:t>
      </w:r>
      <w:r w:rsidR="00DF1D52" w:rsidRPr="00C24F5A">
        <w:rPr>
          <w:sz w:val="28"/>
          <w:szCs w:val="28"/>
        </w:rPr>
        <w:t>прерванную связь с Западом.</w:t>
      </w:r>
    </w:p>
    <w:p w:rsidR="00DF1D52" w:rsidRPr="00C24F5A" w:rsidRDefault="00DF1D52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Международная жизнь ставила для всякого европейского государства одинаковую дилемму: обеспечить себе в сфере международных отношений самостоятельное, независимое положение или служить простым объектом интересов других держав. Во многом от исхода борьбы за Прибалтику зависело будущее Московского государства: войдет ли она в семью европейских народов, получив возможность самостоятельно сноситься с государствами Западной Европы.</w:t>
      </w:r>
    </w:p>
    <w:p w:rsidR="00BA00A5" w:rsidRPr="00C24F5A" w:rsidRDefault="00BA00A5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Помимо торговли и международного престижа не последнюю роль среди причин войны сыграли территориаль</w:t>
      </w:r>
      <w:r w:rsidR="00BE18B2" w:rsidRPr="00C24F5A">
        <w:rPr>
          <w:sz w:val="28"/>
          <w:szCs w:val="28"/>
        </w:rPr>
        <w:t>ные претензии русского царя. В п</w:t>
      </w:r>
      <w:r w:rsidRPr="00C24F5A">
        <w:rPr>
          <w:sz w:val="28"/>
          <w:szCs w:val="28"/>
        </w:rPr>
        <w:t xml:space="preserve">ервом послании Грозного Иван IV </w:t>
      </w:r>
      <w:r w:rsidR="00435EE8" w:rsidRPr="00C24F5A">
        <w:rPr>
          <w:sz w:val="28"/>
          <w:szCs w:val="28"/>
        </w:rPr>
        <w:t xml:space="preserve">небезосновательно </w:t>
      </w:r>
      <w:r w:rsidRPr="00C24F5A">
        <w:rPr>
          <w:sz w:val="28"/>
          <w:szCs w:val="28"/>
        </w:rPr>
        <w:t>заявляет: «</w:t>
      </w:r>
      <w:r w:rsidR="00435EE8" w:rsidRPr="00C24F5A">
        <w:rPr>
          <w:sz w:val="28"/>
          <w:szCs w:val="28"/>
        </w:rPr>
        <w:t xml:space="preserve">…Город Владимир, находящийся в нашей вотчине, </w:t>
      </w:r>
      <w:r w:rsidR="00F248E0" w:rsidRPr="00C24F5A">
        <w:rPr>
          <w:sz w:val="28"/>
          <w:szCs w:val="28"/>
        </w:rPr>
        <w:t>Ливонской земле…»</w:t>
      </w:r>
      <w:r w:rsidR="00435EE8" w:rsidRPr="00C24F5A">
        <w:rPr>
          <w:sz w:val="28"/>
          <w:szCs w:val="28"/>
        </w:rPr>
        <w:t>.</w:t>
      </w:r>
      <w:r w:rsidR="00F248E0" w:rsidRPr="00C24F5A">
        <w:rPr>
          <w:rStyle w:val="a9"/>
          <w:sz w:val="28"/>
          <w:szCs w:val="28"/>
        </w:rPr>
        <w:footnoteReference w:id="26"/>
      </w:r>
      <w:r w:rsidR="00435EE8" w:rsidRPr="00C24F5A">
        <w:rPr>
          <w:sz w:val="28"/>
          <w:szCs w:val="28"/>
        </w:rPr>
        <w:t xml:space="preserve"> Многие прибалтийские земли издавна принадлежали Новгородской земле, также как и берега реки Невы и Финского залива, захваченные впоследствии Ливонским орденом.</w:t>
      </w:r>
    </w:p>
    <w:p w:rsidR="00435EE8" w:rsidRPr="00C24F5A" w:rsidRDefault="00435EE8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Не следует сбрасывать со счетов и такой фактор, как социальный. Программа борьбы за Прибалтику отвечала интересам дворянства и посадской верхушки.</w:t>
      </w:r>
      <w:r w:rsidR="00F248E0" w:rsidRPr="00C24F5A">
        <w:rPr>
          <w:rStyle w:val="a9"/>
          <w:sz w:val="28"/>
          <w:szCs w:val="28"/>
        </w:rPr>
        <w:footnoteReference w:id="27"/>
      </w:r>
      <w:r w:rsidRPr="00C24F5A">
        <w:rPr>
          <w:sz w:val="28"/>
          <w:szCs w:val="28"/>
        </w:rPr>
        <w:t xml:space="preserve"> </w:t>
      </w:r>
      <w:r w:rsidR="00A84FF1" w:rsidRPr="00C24F5A">
        <w:rPr>
          <w:sz w:val="28"/>
          <w:szCs w:val="28"/>
        </w:rPr>
        <w:t>Дворянство рассчитывало на поместные раздачи  земель в Прибалтике, в противовес боярской знати, которую больше удовлетворял вариант присоединения южных земель. В силу отдаленности «дикого поля», невозможности установить там сильную центральную власть, по – крайней мере, первое время землевладельцы – бояре имели возможность занять положение почти независимых государей в южных областях.</w:t>
      </w:r>
      <w:r w:rsidR="00626C18" w:rsidRPr="00C24F5A">
        <w:rPr>
          <w:sz w:val="28"/>
          <w:szCs w:val="28"/>
        </w:rPr>
        <w:t xml:space="preserve"> Иван Грозный стремился ослабить влияние титулованного российского боярства, и, естественно, учитывал в первую очередь интересы  дворянского и купеческого сословий.</w:t>
      </w:r>
    </w:p>
    <w:p w:rsidR="005F6460" w:rsidRPr="00C24F5A" w:rsidRDefault="00411E82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При сложной расстановке сил в Европе к</w:t>
      </w:r>
      <w:r w:rsidR="0056385F" w:rsidRPr="00C24F5A">
        <w:rPr>
          <w:sz w:val="28"/>
          <w:szCs w:val="28"/>
        </w:rPr>
        <w:t xml:space="preserve">райне важно было выбрать благоприятный </w:t>
      </w:r>
      <w:r w:rsidRPr="00C24F5A">
        <w:rPr>
          <w:sz w:val="28"/>
          <w:szCs w:val="28"/>
        </w:rPr>
        <w:t xml:space="preserve"> момент для начала военных действий против Ливонии.</w:t>
      </w:r>
      <w:r w:rsidR="0056385F" w:rsidRPr="00C24F5A">
        <w:rPr>
          <w:sz w:val="28"/>
          <w:szCs w:val="28"/>
        </w:rPr>
        <w:t xml:space="preserve"> Он наступил для России в конце 1557 – начале </w:t>
      </w:r>
      <w:smartTag w:uri="urn:schemas-microsoft-com:office:smarttags" w:element="metricconverter">
        <w:smartTagPr>
          <w:attr w:name="ProductID" w:val="1558 г"/>
        </w:smartTagPr>
        <w:r w:rsidR="0056385F" w:rsidRPr="00C24F5A">
          <w:rPr>
            <w:sz w:val="28"/>
            <w:szCs w:val="28"/>
          </w:rPr>
          <w:t>1558 г</w:t>
        </w:r>
      </w:smartTag>
      <w:r w:rsidR="0056385F" w:rsidRPr="00C24F5A">
        <w:rPr>
          <w:sz w:val="28"/>
          <w:szCs w:val="28"/>
        </w:rPr>
        <w:t xml:space="preserve">.г. Поражение Швеции в </w:t>
      </w:r>
      <w:r w:rsidR="00BE18B2" w:rsidRPr="00C24F5A">
        <w:rPr>
          <w:sz w:val="28"/>
          <w:szCs w:val="28"/>
        </w:rPr>
        <w:t>русско-шведской</w:t>
      </w:r>
      <w:r w:rsidR="0056385F" w:rsidRPr="00C24F5A">
        <w:rPr>
          <w:sz w:val="28"/>
          <w:szCs w:val="28"/>
        </w:rPr>
        <w:t xml:space="preserve"> войне на время нейтрализовало этого достаточно сильного противника, имевшего статус морской державы. Дания в этот момент была отвлечена обострением своих отношений со Швецией. Литва и Великое княжество Литовское не были связаны серьезными осложнениями международного порядка, но не были готовы к военному столкновению с Россией в силу неразрешенных вопросов порядка внутреннего: </w:t>
      </w:r>
      <w:r w:rsidR="00C22904" w:rsidRPr="00C24F5A">
        <w:rPr>
          <w:sz w:val="28"/>
          <w:szCs w:val="28"/>
        </w:rPr>
        <w:t>социальных конфликтов внутри каждого государства и разногласий по поводу унии. Доказательством тому является факт продления в 1556 году истекавшего перемирия между Литвой и Русским государст</w:t>
      </w:r>
      <w:r w:rsidR="00F248E0" w:rsidRPr="00C24F5A">
        <w:rPr>
          <w:sz w:val="28"/>
          <w:szCs w:val="28"/>
        </w:rPr>
        <w:t>вом на шесть лет</w:t>
      </w:r>
      <w:r w:rsidR="00C22904" w:rsidRPr="00C24F5A">
        <w:rPr>
          <w:sz w:val="28"/>
          <w:szCs w:val="28"/>
        </w:rPr>
        <w:t>.</w:t>
      </w:r>
      <w:r w:rsidR="00F248E0" w:rsidRPr="00C24F5A">
        <w:rPr>
          <w:rStyle w:val="a9"/>
          <w:sz w:val="28"/>
          <w:szCs w:val="28"/>
        </w:rPr>
        <w:footnoteReference w:id="28"/>
      </w:r>
      <w:r w:rsidR="00C22904" w:rsidRPr="00C24F5A">
        <w:rPr>
          <w:sz w:val="28"/>
          <w:szCs w:val="28"/>
        </w:rPr>
        <w:t xml:space="preserve"> И наконец, в результате военных действий против крымских татар можно было на какое</w:t>
      </w:r>
      <w:r w:rsidR="0092098D">
        <w:rPr>
          <w:sz w:val="28"/>
          <w:szCs w:val="28"/>
        </w:rPr>
        <w:t>-</w:t>
      </w:r>
      <w:r w:rsidR="00C22904" w:rsidRPr="00C24F5A">
        <w:rPr>
          <w:sz w:val="28"/>
          <w:szCs w:val="28"/>
        </w:rPr>
        <w:t xml:space="preserve">то время не опасаться за южные рубежи. Набеги возобновились лишь в </w:t>
      </w:r>
      <w:r w:rsidR="005F6460" w:rsidRPr="00C24F5A">
        <w:rPr>
          <w:sz w:val="28"/>
          <w:szCs w:val="28"/>
        </w:rPr>
        <w:t>1564 году в период осложнения на литовском фронте.</w:t>
      </w:r>
    </w:p>
    <w:p w:rsidR="00411E82" w:rsidRPr="00C24F5A" w:rsidRDefault="005F6460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В этот период отношения с Ливонией достаточно натянутые. В 1554 году Алексей Адашев и дьяк Висковатый объявили ливонскому посольству о нежелании продлевать перемирие из</w:t>
      </w:r>
      <w:r w:rsidR="0092098D">
        <w:rPr>
          <w:sz w:val="28"/>
          <w:szCs w:val="28"/>
        </w:rPr>
        <w:t>-</w:t>
      </w:r>
      <w:r w:rsidRPr="00C24F5A">
        <w:rPr>
          <w:sz w:val="28"/>
          <w:szCs w:val="28"/>
        </w:rPr>
        <w:t>за:</w:t>
      </w:r>
    </w:p>
    <w:p w:rsidR="005F6460" w:rsidRPr="00C24F5A" w:rsidRDefault="005F6460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- неуплаты дерптским епископом дани с владений, уступленных ему русскими князьями;</w:t>
      </w:r>
    </w:p>
    <w:p w:rsidR="005F6460" w:rsidRPr="00C24F5A" w:rsidRDefault="005F6460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- притеснения русских купцов в Ливонии и разорения русских поселений в Прибалтике.</w:t>
      </w:r>
    </w:p>
    <w:p w:rsidR="005F6460" w:rsidRPr="00C24F5A" w:rsidRDefault="005F6460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Установление мирных отношений России со Швецией способствовало временному урегулированию русско</w:t>
      </w:r>
      <w:r w:rsidR="0092098D">
        <w:rPr>
          <w:sz w:val="28"/>
          <w:szCs w:val="28"/>
        </w:rPr>
        <w:t>-</w:t>
      </w:r>
      <w:r w:rsidRPr="00C24F5A">
        <w:rPr>
          <w:sz w:val="28"/>
          <w:szCs w:val="28"/>
        </w:rPr>
        <w:t xml:space="preserve">ливонских отношений. </w:t>
      </w:r>
      <w:r w:rsidR="006914AA" w:rsidRPr="00C24F5A">
        <w:rPr>
          <w:sz w:val="28"/>
          <w:szCs w:val="28"/>
        </w:rPr>
        <w:t xml:space="preserve">После того, как Россия отменила запрет на экспорт воска и сала, </w:t>
      </w:r>
      <w:r w:rsidRPr="00C24F5A">
        <w:rPr>
          <w:sz w:val="28"/>
          <w:szCs w:val="28"/>
        </w:rPr>
        <w:t>Ливонии были предъявлены условия нового перемирия:</w:t>
      </w:r>
    </w:p>
    <w:p w:rsidR="005F6460" w:rsidRPr="00C24F5A" w:rsidRDefault="005F6460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- беспрепятственный провоз в Россию вооружения;</w:t>
      </w:r>
    </w:p>
    <w:p w:rsidR="005F6460" w:rsidRPr="00C24F5A" w:rsidRDefault="005F6460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- гарантия уплаты дани дерптским епископом;</w:t>
      </w:r>
    </w:p>
    <w:p w:rsidR="005F6460" w:rsidRPr="00C24F5A" w:rsidRDefault="005F6460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- восстановление всех русских церквей в ливонских городах;</w:t>
      </w:r>
    </w:p>
    <w:p w:rsidR="005F6460" w:rsidRPr="00C24F5A" w:rsidRDefault="005F6460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- отказ от вступления в союз со Швецией, Польским королевством и Великим к</w:t>
      </w:r>
      <w:r w:rsidR="006914AA" w:rsidRPr="00C24F5A">
        <w:rPr>
          <w:sz w:val="28"/>
          <w:szCs w:val="28"/>
        </w:rPr>
        <w:t>няжеством Литовским;</w:t>
      </w:r>
    </w:p>
    <w:p w:rsidR="006914AA" w:rsidRPr="00C24F5A" w:rsidRDefault="006914AA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- предоставление условий для свободной торговли.</w:t>
      </w:r>
    </w:p>
    <w:p w:rsidR="006914AA" w:rsidRPr="00C24F5A" w:rsidRDefault="006914AA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Ливония не собиралась выполнять свои обязательства по перемирию, заключенн</w:t>
      </w:r>
      <w:r w:rsidR="00C86004" w:rsidRPr="00C24F5A">
        <w:rPr>
          <w:sz w:val="28"/>
          <w:szCs w:val="28"/>
        </w:rPr>
        <w:t>ому на пятнадцать лет</w:t>
      </w:r>
      <w:r w:rsidRPr="00C24F5A">
        <w:rPr>
          <w:sz w:val="28"/>
          <w:szCs w:val="28"/>
        </w:rPr>
        <w:t>.</w:t>
      </w:r>
      <w:r w:rsidR="00C86004" w:rsidRPr="00C24F5A">
        <w:rPr>
          <w:rStyle w:val="a9"/>
          <w:sz w:val="28"/>
          <w:szCs w:val="28"/>
        </w:rPr>
        <w:footnoteReference w:id="29"/>
      </w:r>
    </w:p>
    <w:p w:rsidR="006914AA" w:rsidRPr="00C24F5A" w:rsidRDefault="006914AA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Таким образом, был сделан выбор в пользу решения Балтийского вопроса. Этому способст</w:t>
      </w:r>
      <w:r w:rsidR="00F248E0" w:rsidRPr="00C24F5A">
        <w:rPr>
          <w:sz w:val="28"/>
          <w:szCs w:val="28"/>
        </w:rPr>
        <w:t>вовал ряд причин:</w:t>
      </w:r>
      <w:r w:rsidR="00C86004" w:rsidRPr="00C24F5A">
        <w:rPr>
          <w:sz w:val="28"/>
          <w:szCs w:val="28"/>
        </w:rPr>
        <w:t xml:space="preserve"> </w:t>
      </w:r>
      <w:r w:rsidR="00F248E0" w:rsidRPr="00C24F5A">
        <w:rPr>
          <w:sz w:val="28"/>
          <w:szCs w:val="28"/>
        </w:rPr>
        <w:t>экономических, территориальных, социальных и идеологических</w:t>
      </w:r>
      <w:r w:rsidRPr="00C24F5A">
        <w:rPr>
          <w:sz w:val="28"/>
          <w:szCs w:val="28"/>
        </w:rPr>
        <w:t>. Россия, находясь в условиях благоприятной международной обстановки, обладала  высоким военным потенциалом и была готова к военному конфликту с Ливонией за обладание Прибалтикой.</w:t>
      </w:r>
    </w:p>
    <w:p w:rsidR="00C45A29" w:rsidRPr="0092098D" w:rsidRDefault="0092098D" w:rsidP="0092098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45A29" w:rsidRPr="0092098D">
        <w:rPr>
          <w:b/>
          <w:sz w:val="28"/>
          <w:szCs w:val="28"/>
        </w:rPr>
        <w:t>2. ХОД И ИТОГИ ЛИВОНСКОЙ ВОЙНЫ</w:t>
      </w:r>
    </w:p>
    <w:p w:rsidR="00C45A29" w:rsidRPr="0092098D" w:rsidRDefault="00C45A29" w:rsidP="0092098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92586" w:rsidRPr="0092098D" w:rsidRDefault="00C45A29" w:rsidP="0092098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2098D">
        <w:rPr>
          <w:b/>
          <w:sz w:val="28"/>
          <w:szCs w:val="28"/>
        </w:rPr>
        <w:t>2.1 Первый этап войны</w:t>
      </w:r>
    </w:p>
    <w:p w:rsidR="00C45A29" w:rsidRPr="00C24F5A" w:rsidRDefault="00C45A29" w:rsidP="00C24F5A">
      <w:pPr>
        <w:spacing w:line="360" w:lineRule="auto"/>
        <w:ind w:firstLine="709"/>
        <w:jc w:val="both"/>
        <w:rPr>
          <w:sz w:val="28"/>
          <w:szCs w:val="28"/>
        </w:rPr>
      </w:pPr>
    </w:p>
    <w:p w:rsidR="00692586" w:rsidRPr="00C24F5A" w:rsidRDefault="00B55E5C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 xml:space="preserve">Ход Ливонской войны можно разделить на три этапа, каждый из которых несколько различается составом участников, продолжительностью и характером действий. </w:t>
      </w:r>
      <w:r w:rsidR="00692586" w:rsidRPr="00C24F5A">
        <w:rPr>
          <w:sz w:val="28"/>
          <w:szCs w:val="28"/>
        </w:rPr>
        <w:t>Поводом к началу военных действий в Приб</w:t>
      </w:r>
      <w:r w:rsidR="00CD73B1" w:rsidRPr="00C24F5A">
        <w:rPr>
          <w:sz w:val="28"/>
          <w:szCs w:val="28"/>
        </w:rPr>
        <w:t>алтике стал факт невыплаты дерптским епископом «Юрьевской дани» с владений, уступленных ему русскими князьями.</w:t>
      </w:r>
      <w:r w:rsidR="00C86004" w:rsidRPr="00C24F5A">
        <w:rPr>
          <w:rStyle w:val="a9"/>
          <w:sz w:val="28"/>
          <w:szCs w:val="28"/>
        </w:rPr>
        <w:footnoteReference w:id="30"/>
      </w:r>
      <w:r w:rsidR="00CD73B1" w:rsidRPr="00C24F5A">
        <w:rPr>
          <w:sz w:val="28"/>
          <w:szCs w:val="28"/>
        </w:rPr>
        <w:t>Помимо притеснения русских людей в Прибалтике л</w:t>
      </w:r>
      <w:r w:rsidR="00692586" w:rsidRPr="00C24F5A">
        <w:rPr>
          <w:sz w:val="28"/>
          <w:szCs w:val="28"/>
        </w:rPr>
        <w:t>ивонские власти нарушили еще один пункт соглашения с Россией – в сентябре 1554</w:t>
      </w:r>
      <w:r w:rsidR="00A202E7" w:rsidRPr="00C24F5A">
        <w:rPr>
          <w:sz w:val="28"/>
          <w:szCs w:val="28"/>
        </w:rPr>
        <w:t xml:space="preserve"> </w:t>
      </w:r>
      <w:r w:rsidR="00692586" w:rsidRPr="00C24F5A">
        <w:rPr>
          <w:sz w:val="28"/>
          <w:szCs w:val="28"/>
        </w:rPr>
        <w:t>г</w:t>
      </w:r>
      <w:r w:rsidR="00B97F6A" w:rsidRPr="00C24F5A">
        <w:rPr>
          <w:sz w:val="28"/>
          <w:szCs w:val="28"/>
        </w:rPr>
        <w:t>ода</w:t>
      </w:r>
      <w:r w:rsidR="00692586" w:rsidRPr="00C24F5A">
        <w:rPr>
          <w:sz w:val="28"/>
          <w:szCs w:val="28"/>
        </w:rPr>
        <w:t xml:space="preserve"> они заключили союз с Великим княжеством Литовским, направленный против Москвы.</w:t>
      </w:r>
      <w:r w:rsidR="00C86004" w:rsidRPr="00C24F5A">
        <w:rPr>
          <w:rStyle w:val="a9"/>
          <w:sz w:val="28"/>
          <w:szCs w:val="28"/>
        </w:rPr>
        <w:footnoteReference w:id="31"/>
      </w:r>
      <w:r w:rsidR="00692586" w:rsidRPr="00C24F5A">
        <w:rPr>
          <w:sz w:val="28"/>
          <w:szCs w:val="28"/>
        </w:rPr>
        <w:t xml:space="preserve"> </w:t>
      </w:r>
      <w:r w:rsidR="00CD73B1" w:rsidRPr="00C24F5A">
        <w:rPr>
          <w:sz w:val="28"/>
          <w:szCs w:val="28"/>
        </w:rPr>
        <w:t>Р</w:t>
      </w:r>
      <w:r w:rsidR="00692586" w:rsidRPr="00C24F5A">
        <w:rPr>
          <w:sz w:val="28"/>
          <w:szCs w:val="28"/>
        </w:rPr>
        <w:t>усское правительство направило магистру Фюрстенбергу грамоту с об</w:t>
      </w:r>
      <w:r w:rsidR="00A33FD2" w:rsidRPr="00C24F5A">
        <w:rPr>
          <w:sz w:val="28"/>
          <w:szCs w:val="28"/>
        </w:rPr>
        <w:t>ъявлением войны. Однако</w:t>
      </w:r>
      <w:r w:rsidR="00692586" w:rsidRPr="00C24F5A">
        <w:rPr>
          <w:sz w:val="28"/>
          <w:szCs w:val="28"/>
        </w:rPr>
        <w:t xml:space="preserve"> военные действия тогда не начались – Иван IV надеялся добиться своих целей дипломатическим </w:t>
      </w:r>
      <w:r w:rsidR="001E23E8" w:rsidRPr="00C24F5A">
        <w:rPr>
          <w:sz w:val="28"/>
          <w:szCs w:val="28"/>
        </w:rPr>
        <w:t>путем</w:t>
      </w:r>
      <w:r w:rsidR="00A33FD2" w:rsidRPr="00C24F5A">
        <w:rPr>
          <w:sz w:val="28"/>
          <w:szCs w:val="28"/>
        </w:rPr>
        <w:t xml:space="preserve"> вплоть до июня 1558 года</w:t>
      </w:r>
      <w:r w:rsidR="001E23E8" w:rsidRPr="00C24F5A">
        <w:rPr>
          <w:sz w:val="28"/>
          <w:szCs w:val="28"/>
        </w:rPr>
        <w:t>.</w:t>
      </w:r>
    </w:p>
    <w:p w:rsidR="00F42EDB" w:rsidRPr="00C24F5A" w:rsidRDefault="00B101BE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Главной целью первого похода русск</w:t>
      </w:r>
      <w:r w:rsidR="00B97F6A" w:rsidRPr="00C24F5A">
        <w:rPr>
          <w:sz w:val="28"/>
          <w:szCs w:val="28"/>
        </w:rPr>
        <w:t xml:space="preserve">ой армии в Ливонию, состоявшегося </w:t>
      </w:r>
      <w:r w:rsidRPr="00C24F5A">
        <w:rPr>
          <w:sz w:val="28"/>
          <w:szCs w:val="28"/>
        </w:rPr>
        <w:t>зимой 1558г</w:t>
      </w:r>
      <w:r w:rsidR="00A202E7" w:rsidRPr="00C24F5A">
        <w:rPr>
          <w:sz w:val="28"/>
          <w:szCs w:val="28"/>
        </w:rPr>
        <w:t>ода,</w:t>
      </w:r>
      <w:r w:rsidR="00D35B08" w:rsidRPr="00C24F5A">
        <w:rPr>
          <w:sz w:val="28"/>
          <w:szCs w:val="28"/>
        </w:rPr>
        <w:t xml:space="preserve"> </w:t>
      </w:r>
      <w:r w:rsidRPr="00C24F5A">
        <w:rPr>
          <w:sz w:val="28"/>
          <w:szCs w:val="28"/>
        </w:rPr>
        <w:t>стало стремление добиться от Ордена добровольной уступки Нарвы. Военные действия начались в январе 1558г. Московские конные рати во главе с касимовским «царем» Шах</w:t>
      </w:r>
      <w:r w:rsidR="00FA42E3" w:rsidRPr="00C24F5A">
        <w:rPr>
          <w:sz w:val="28"/>
          <w:szCs w:val="28"/>
        </w:rPr>
        <w:t xml:space="preserve"> </w:t>
      </w:r>
      <w:r w:rsidRPr="00C24F5A">
        <w:rPr>
          <w:sz w:val="28"/>
          <w:szCs w:val="28"/>
        </w:rPr>
        <w:t>- Али и кн. М.В. Глинс</w:t>
      </w:r>
      <w:r w:rsidR="001E23E8" w:rsidRPr="00C24F5A">
        <w:rPr>
          <w:sz w:val="28"/>
          <w:szCs w:val="28"/>
        </w:rPr>
        <w:t>ким вступили на землю Ордена.</w:t>
      </w:r>
      <w:r w:rsidRPr="00C24F5A">
        <w:rPr>
          <w:sz w:val="28"/>
          <w:szCs w:val="28"/>
        </w:rPr>
        <w:t xml:space="preserve"> Во время зимней кампании русские и татарские отряды, насчитывавшие 40 тыс. воинов, доходили до балтийского побережья, разорив окрестности многих ли</w:t>
      </w:r>
      <w:r w:rsidR="00A202E7" w:rsidRPr="00C24F5A">
        <w:rPr>
          <w:sz w:val="28"/>
          <w:szCs w:val="28"/>
        </w:rPr>
        <w:t>вонских городов и замков.</w:t>
      </w:r>
      <w:r w:rsidR="004933F6" w:rsidRPr="00C24F5A">
        <w:rPr>
          <w:sz w:val="28"/>
          <w:szCs w:val="28"/>
        </w:rPr>
        <w:t xml:space="preserve"> Русские военачальники в ходе этого похода дважды, по прямому указанию царя посылали маги</w:t>
      </w:r>
      <w:r w:rsidR="001E23E8" w:rsidRPr="00C24F5A">
        <w:rPr>
          <w:sz w:val="28"/>
          <w:szCs w:val="28"/>
        </w:rPr>
        <w:t xml:space="preserve">стру грамоты о </w:t>
      </w:r>
      <w:r w:rsidR="004933F6" w:rsidRPr="00C24F5A">
        <w:rPr>
          <w:sz w:val="28"/>
          <w:szCs w:val="28"/>
        </w:rPr>
        <w:t xml:space="preserve"> возобновлении мирных перего</w:t>
      </w:r>
      <w:r w:rsidR="00A33FD2" w:rsidRPr="00C24F5A">
        <w:rPr>
          <w:sz w:val="28"/>
          <w:szCs w:val="28"/>
        </w:rPr>
        <w:t>воров. Л</w:t>
      </w:r>
      <w:r w:rsidR="004933F6" w:rsidRPr="00C24F5A">
        <w:rPr>
          <w:sz w:val="28"/>
          <w:szCs w:val="28"/>
        </w:rPr>
        <w:t>ивонские власти пошли на уступки: начали сбор дани, договорились с русской стороной о временном прекращении военных действий и направили в Москву своих представителей, в ходе тяжелейших переговоров вынужденных согласиться на передачу России Нарвы.</w:t>
      </w:r>
    </w:p>
    <w:p w:rsidR="00090F7F" w:rsidRPr="00C24F5A" w:rsidRDefault="004933F6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Но установившееся перемирие</w:t>
      </w:r>
      <w:r w:rsidR="001E23E8" w:rsidRPr="00C24F5A">
        <w:rPr>
          <w:sz w:val="28"/>
          <w:szCs w:val="28"/>
        </w:rPr>
        <w:t xml:space="preserve"> вскоре нарушили сторонники военной партии Ордена. </w:t>
      </w:r>
      <w:r w:rsidRPr="00C24F5A">
        <w:rPr>
          <w:sz w:val="28"/>
          <w:szCs w:val="28"/>
        </w:rPr>
        <w:t xml:space="preserve"> В марте 1558г. нарвский фогт Э. фон Шленненберг приказал обстрелять русскую крепость Ивангород, спровоцировав новое вторжение московских войск в Ливонию.</w:t>
      </w:r>
    </w:p>
    <w:p w:rsidR="00543855" w:rsidRPr="00C24F5A" w:rsidRDefault="004933F6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Во время второго похода в Прибалтику в мае-июле 1558г.</w:t>
      </w:r>
      <w:r w:rsidR="00543855" w:rsidRPr="00C24F5A">
        <w:rPr>
          <w:sz w:val="28"/>
          <w:szCs w:val="28"/>
        </w:rPr>
        <w:t xml:space="preserve"> русскими было захвачено более 20 крепостей, в том числе важнейшие – Нарва, Нейшлосс, Нейгауз, Кирипе и Дерпт. В ходе летнего похода 1558г. войска московского царя вплотную приблизились к Ревелю и Риге, разорив их окрестности.</w:t>
      </w:r>
      <w:r w:rsidR="00C86004" w:rsidRPr="00C24F5A">
        <w:rPr>
          <w:rStyle w:val="a9"/>
          <w:sz w:val="28"/>
          <w:szCs w:val="28"/>
        </w:rPr>
        <w:footnoteReference w:id="32"/>
      </w:r>
    </w:p>
    <w:p w:rsidR="00543855" w:rsidRPr="00C24F5A" w:rsidRDefault="00543855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Решающее сражение зимней кампании 1558/1559гг. произошло при городе Тирзене, где 17 января 1559г. встретились большой ливонский отряд рижского домпробста Ф.</w:t>
      </w:r>
      <w:r w:rsidR="0092098D">
        <w:rPr>
          <w:sz w:val="28"/>
          <w:szCs w:val="28"/>
        </w:rPr>
        <w:t xml:space="preserve"> </w:t>
      </w:r>
      <w:r w:rsidRPr="00C24F5A">
        <w:rPr>
          <w:sz w:val="28"/>
          <w:szCs w:val="28"/>
        </w:rPr>
        <w:t>Фелькерзама и русский Передовой полк во главе с воеводой кн. В.С. Серебряным. В упорном бою немцы потерпели поражение.</w:t>
      </w:r>
    </w:p>
    <w:p w:rsidR="004933F6" w:rsidRPr="00C24F5A" w:rsidRDefault="00543855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В марте 1559г. русское правительство, посчитав с</w:t>
      </w:r>
      <w:r w:rsidR="006F663F" w:rsidRPr="00C24F5A">
        <w:rPr>
          <w:sz w:val="28"/>
          <w:szCs w:val="28"/>
        </w:rPr>
        <w:t xml:space="preserve">вое положение </w:t>
      </w:r>
      <w:r w:rsidRPr="00C24F5A">
        <w:rPr>
          <w:sz w:val="28"/>
          <w:szCs w:val="28"/>
        </w:rPr>
        <w:t xml:space="preserve"> достаточно прочным, при посредничестве датчан пошло на заключение шестимесячного перемирия с магистром В. Фюрстенбергом – с мая по ноябрь 1559г.</w:t>
      </w:r>
    </w:p>
    <w:p w:rsidR="00B96C6C" w:rsidRPr="00C24F5A" w:rsidRDefault="00A757BC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 xml:space="preserve">Получив в 1559г. крайне необходимую передышку, орденские власти во главе с Г.Кетлером, ставшим 17 сентября 1559г. новым магистром, </w:t>
      </w:r>
      <w:r w:rsidR="00A202E7" w:rsidRPr="00C24F5A">
        <w:rPr>
          <w:sz w:val="28"/>
          <w:szCs w:val="28"/>
        </w:rPr>
        <w:t xml:space="preserve">заручились поддержкой Великого княжества Литовского и Швеции. </w:t>
      </w:r>
      <w:r w:rsidRPr="00C24F5A">
        <w:rPr>
          <w:sz w:val="28"/>
          <w:szCs w:val="28"/>
        </w:rPr>
        <w:t>Кетлер в октябре 1559г. разорвал перемирие с Москвой</w:t>
      </w:r>
      <w:r w:rsidR="00A202E7" w:rsidRPr="00C24F5A">
        <w:rPr>
          <w:sz w:val="28"/>
          <w:szCs w:val="28"/>
        </w:rPr>
        <w:t>.</w:t>
      </w:r>
      <w:r w:rsidR="00B96C6C" w:rsidRPr="00C24F5A">
        <w:rPr>
          <w:sz w:val="28"/>
          <w:szCs w:val="28"/>
        </w:rPr>
        <w:t xml:space="preserve"> Новому магистру удалось неожиданным нападением разбить близ Дерпта отряд воевод</w:t>
      </w:r>
      <w:r w:rsidR="00A202E7" w:rsidRPr="00C24F5A">
        <w:rPr>
          <w:sz w:val="28"/>
          <w:szCs w:val="28"/>
        </w:rPr>
        <w:t>ы З.И. Очина-Плещеева.</w:t>
      </w:r>
      <w:r w:rsidR="00B96C6C" w:rsidRPr="00C24F5A">
        <w:rPr>
          <w:sz w:val="28"/>
          <w:szCs w:val="28"/>
        </w:rPr>
        <w:t xml:space="preserve"> Тем не менее, начальник Юрьевского (дерптского) гарнизона – воевода Катырев-Ростовский успе</w:t>
      </w:r>
      <w:r w:rsidR="00C86004" w:rsidRPr="00C24F5A">
        <w:rPr>
          <w:sz w:val="28"/>
          <w:szCs w:val="28"/>
        </w:rPr>
        <w:t>л принять меры к обороне города.</w:t>
      </w:r>
      <w:r w:rsidR="00B96C6C" w:rsidRPr="00C24F5A">
        <w:rPr>
          <w:sz w:val="28"/>
          <w:szCs w:val="28"/>
        </w:rPr>
        <w:t xml:space="preserve"> </w:t>
      </w:r>
      <w:r w:rsidR="004E712E" w:rsidRPr="00C24F5A">
        <w:rPr>
          <w:sz w:val="28"/>
          <w:szCs w:val="28"/>
        </w:rPr>
        <w:t>В течение десяти дней ливонцы безуспешно штурмовали Юрьев и, не решившись на зимнюю осаду, вынуждены были отступить. Такой же неудачной оказалась осада Лаиса в ноябре 1559 года.</w:t>
      </w:r>
      <w:r w:rsidR="00B96C6C" w:rsidRPr="00C24F5A">
        <w:rPr>
          <w:sz w:val="28"/>
          <w:szCs w:val="28"/>
        </w:rPr>
        <w:t xml:space="preserve"> </w:t>
      </w:r>
      <w:r w:rsidR="003142DD" w:rsidRPr="00C24F5A">
        <w:rPr>
          <w:sz w:val="28"/>
          <w:szCs w:val="28"/>
        </w:rPr>
        <w:t xml:space="preserve">Кетлер, </w:t>
      </w:r>
      <w:r w:rsidR="004E712E" w:rsidRPr="00C24F5A">
        <w:rPr>
          <w:sz w:val="28"/>
          <w:szCs w:val="28"/>
        </w:rPr>
        <w:t>потеряв</w:t>
      </w:r>
      <w:r w:rsidR="00B96C6C" w:rsidRPr="00C24F5A">
        <w:rPr>
          <w:sz w:val="28"/>
          <w:szCs w:val="28"/>
        </w:rPr>
        <w:t xml:space="preserve"> в боях</w:t>
      </w:r>
      <w:r w:rsidR="001E23E8" w:rsidRPr="00C24F5A">
        <w:rPr>
          <w:sz w:val="28"/>
          <w:szCs w:val="28"/>
        </w:rPr>
        <w:t xml:space="preserve"> за крепость</w:t>
      </w:r>
      <w:r w:rsidR="004E712E" w:rsidRPr="00C24F5A">
        <w:rPr>
          <w:sz w:val="28"/>
          <w:szCs w:val="28"/>
        </w:rPr>
        <w:t xml:space="preserve"> 400 воинов,</w:t>
      </w:r>
      <w:r w:rsidR="00B96C6C" w:rsidRPr="00C24F5A">
        <w:rPr>
          <w:sz w:val="28"/>
          <w:szCs w:val="28"/>
        </w:rPr>
        <w:t xml:space="preserve"> отступил  к Вендену.</w:t>
      </w:r>
    </w:p>
    <w:p w:rsidR="001E23E8" w:rsidRPr="00C24F5A" w:rsidRDefault="001E23E8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Результатом нового большого наступления русских войск стало взятие одной из сильнейших крепостей Ливонии – Феллина – 30 августа 1560 года. За несколько месяцев до этого русские войска во главе с воеводами  князем И. Ф.</w:t>
      </w:r>
      <w:r w:rsidR="006F663F" w:rsidRPr="00C24F5A">
        <w:rPr>
          <w:sz w:val="28"/>
          <w:szCs w:val="28"/>
        </w:rPr>
        <w:t xml:space="preserve"> Мстиславским и князем П.И. Шуйским заняли Мариенбург.</w:t>
      </w:r>
    </w:p>
    <w:p w:rsidR="003142DD" w:rsidRPr="00C24F5A" w:rsidRDefault="006F663F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 xml:space="preserve">Таким образом, первый </w:t>
      </w:r>
      <w:r w:rsidR="00D35B08" w:rsidRPr="00C24F5A">
        <w:rPr>
          <w:sz w:val="28"/>
          <w:szCs w:val="28"/>
        </w:rPr>
        <w:t>этап Ливонской войны длился</w:t>
      </w:r>
      <w:r w:rsidRPr="00C24F5A">
        <w:rPr>
          <w:sz w:val="28"/>
          <w:szCs w:val="28"/>
        </w:rPr>
        <w:t xml:space="preserve"> </w:t>
      </w:r>
      <w:r w:rsidR="00D35B08" w:rsidRPr="00C24F5A">
        <w:rPr>
          <w:sz w:val="28"/>
          <w:szCs w:val="28"/>
        </w:rPr>
        <w:t>с 1558 года по 1561 год. Он задумывался как карательный демонстрационный поход при явном военном превосходстве русской армии. Ливония упорно сопротивлялась, рассчитывая на помощь Швеции, Литвы и Польши. Враждебные отношения между этими государствами позволили России до поры до времени вести успешные военные действия в Прибалтике.</w:t>
      </w:r>
    </w:p>
    <w:p w:rsidR="008D49A9" w:rsidRPr="00C24F5A" w:rsidRDefault="008D49A9" w:rsidP="00C24F5A">
      <w:pPr>
        <w:spacing w:line="360" w:lineRule="auto"/>
        <w:ind w:firstLine="709"/>
        <w:jc w:val="both"/>
        <w:rPr>
          <w:sz w:val="28"/>
          <w:szCs w:val="28"/>
        </w:rPr>
      </w:pPr>
    </w:p>
    <w:p w:rsidR="00DF3F1C" w:rsidRPr="0092098D" w:rsidRDefault="003C0C5D" w:rsidP="0092098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2098D">
        <w:rPr>
          <w:b/>
          <w:sz w:val="28"/>
          <w:szCs w:val="28"/>
        </w:rPr>
        <w:t>2.2</w:t>
      </w:r>
      <w:r w:rsidR="00BE18B2" w:rsidRPr="0092098D">
        <w:rPr>
          <w:b/>
          <w:sz w:val="28"/>
          <w:szCs w:val="28"/>
        </w:rPr>
        <w:t xml:space="preserve"> В</w:t>
      </w:r>
      <w:r w:rsidRPr="0092098D">
        <w:rPr>
          <w:b/>
          <w:sz w:val="28"/>
          <w:szCs w:val="28"/>
        </w:rPr>
        <w:t>торой этап войны</w:t>
      </w:r>
    </w:p>
    <w:p w:rsidR="00DF3F1C" w:rsidRPr="00C24F5A" w:rsidRDefault="00DF3F1C" w:rsidP="00C24F5A">
      <w:pPr>
        <w:spacing w:line="360" w:lineRule="auto"/>
        <w:ind w:firstLine="709"/>
        <w:jc w:val="both"/>
        <w:rPr>
          <w:sz w:val="28"/>
          <w:szCs w:val="28"/>
        </w:rPr>
      </w:pPr>
    </w:p>
    <w:p w:rsidR="00F57AD7" w:rsidRPr="00C24F5A" w:rsidRDefault="00F57AD7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Несмотря на разгром Ордена правительство Ивана Грозного стояло перед трудным выбором: либо уступить Прибалтику в ответ на ультимативное заявление Польши и Литвы (</w:t>
      </w:r>
      <w:smartTag w:uri="urn:schemas-microsoft-com:office:smarttags" w:element="metricconverter">
        <w:smartTagPr>
          <w:attr w:name="ProductID" w:val="1560 г"/>
        </w:smartTagPr>
        <w:r w:rsidRPr="00C24F5A">
          <w:rPr>
            <w:sz w:val="28"/>
            <w:szCs w:val="28"/>
          </w:rPr>
          <w:t>1560 г</w:t>
        </w:r>
      </w:smartTag>
      <w:r w:rsidRPr="00C24F5A">
        <w:rPr>
          <w:sz w:val="28"/>
          <w:szCs w:val="28"/>
        </w:rPr>
        <w:t xml:space="preserve">.), либо готовиться к войне против антироссийской коалиции (Швеция, Дания, </w:t>
      </w:r>
      <w:r w:rsidR="00BE18B2" w:rsidRPr="00C24F5A">
        <w:rPr>
          <w:sz w:val="28"/>
          <w:szCs w:val="28"/>
        </w:rPr>
        <w:t>Польско</w:t>
      </w:r>
      <w:r w:rsidR="0092098D">
        <w:rPr>
          <w:sz w:val="28"/>
          <w:szCs w:val="28"/>
        </w:rPr>
        <w:t>-</w:t>
      </w:r>
      <w:r w:rsidR="00800E96" w:rsidRPr="00C24F5A">
        <w:rPr>
          <w:sz w:val="28"/>
          <w:szCs w:val="28"/>
        </w:rPr>
        <w:t>Литовское государство и Священная Римская империя). Иван Грозный предпринял попытку избежать конфликта путем династического брака с родственницей польского короля. Сватовство оказалось неудачным, так как Сигизмунд потребовал территориальных уступок в качестве брачного условия.</w:t>
      </w:r>
      <w:r w:rsidR="00C86004" w:rsidRPr="00C24F5A">
        <w:rPr>
          <w:rStyle w:val="a9"/>
          <w:sz w:val="28"/>
          <w:szCs w:val="28"/>
        </w:rPr>
        <w:footnoteReference w:id="33"/>
      </w:r>
    </w:p>
    <w:p w:rsidR="00A96B43" w:rsidRPr="00C24F5A" w:rsidRDefault="00E672BC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Успехи русского оружия ускорили начавшийся распад «Кавалерского Тевтонского ордена в Ливонии».</w:t>
      </w:r>
      <w:r w:rsidR="00CD4ED4" w:rsidRPr="00C24F5A">
        <w:rPr>
          <w:rStyle w:val="a9"/>
          <w:sz w:val="28"/>
          <w:szCs w:val="28"/>
        </w:rPr>
        <w:footnoteReference w:id="34"/>
      </w:r>
      <w:r w:rsidRPr="00C24F5A">
        <w:rPr>
          <w:sz w:val="28"/>
          <w:szCs w:val="28"/>
        </w:rPr>
        <w:t xml:space="preserve"> В июне 1561г на верность шведскому королю Эрику XIV присягнули города Северной Эстляндии, в том числе Ревель</w:t>
      </w:r>
      <w:r w:rsidR="00A6213F" w:rsidRPr="00C24F5A">
        <w:rPr>
          <w:sz w:val="28"/>
          <w:szCs w:val="28"/>
        </w:rPr>
        <w:t>.</w:t>
      </w:r>
      <w:r w:rsidR="00225A96" w:rsidRPr="00C24F5A">
        <w:rPr>
          <w:sz w:val="28"/>
          <w:szCs w:val="28"/>
        </w:rPr>
        <w:t xml:space="preserve"> </w:t>
      </w:r>
      <w:r w:rsidR="00A6213F" w:rsidRPr="00C24F5A">
        <w:rPr>
          <w:sz w:val="28"/>
          <w:szCs w:val="28"/>
        </w:rPr>
        <w:t>Ливонское государство прекратило</w:t>
      </w:r>
      <w:r w:rsidR="00225A96" w:rsidRPr="00C24F5A">
        <w:rPr>
          <w:sz w:val="28"/>
          <w:szCs w:val="28"/>
        </w:rPr>
        <w:t xml:space="preserve"> существование, передав свои города, замки и земли под совместную власть Литвы и Польши. Магистр Кетлер</w:t>
      </w:r>
      <w:r w:rsidR="00A6213F" w:rsidRPr="00C24F5A">
        <w:rPr>
          <w:sz w:val="28"/>
          <w:szCs w:val="28"/>
        </w:rPr>
        <w:t xml:space="preserve"> стал вассалом польского короля и великого князя литовского Сигизмунда II Августа.</w:t>
      </w:r>
      <w:r w:rsidR="008A4DA5" w:rsidRPr="00C24F5A">
        <w:rPr>
          <w:sz w:val="28"/>
          <w:szCs w:val="28"/>
        </w:rPr>
        <w:t xml:space="preserve"> В декабре в Ливонию</w:t>
      </w:r>
      <w:r w:rsidR="00225A96" w:rsidRPr="00C24F5A">
        <w:rPr>
          <w:sz w:val="28"/>
          <w:szCs w:val="28"/>
        </w:rPr>
        <w:t xml:space="preserve"> были направлены литовские войска, занявшие </w:t>
      </w:r>
      <w:r w:rsidR="00A6213F" w:rsidRPr="00C24F5A">
        <w:rPr>
          <w:sz w:val="28"/>
          <w:szCs w:val="28"/>
        </w:rPr>
        <w:t>более десяти городов.</w:t>
      </w:r>
      <w:r w:rsidR="00E12330" w:rsidRPr="00C24F5A">
        <w:rPr>
          <w:sz w:val="28"/>
          <w:szCs w:val="28"/>
        </w:rPr>
        <w:t xml:space="preserve"> Со Шведским королевством московской стороне первоначально удалось достичь согласия (20 августа 1561г. в Новгороде с представителями шведского короля Эрика XIV было за</w:t>
      </w:r>
      <w:r w:rsidR="008A4DA5" w:rsidRPr="00C24F5A">
        <w:rPr>
          <w:sz w:val="28"/>
          <w:szCs w:val="28"/>
        </w:rPr>
        <w:t>ключено перемирие на 20 лет).</w:t>
      </w:r>
    </w:p>
    <w:p w:rsidR="002E23B0" w:rsidRPr="00C24F5A" w:rsidRDefault="005D4F4A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 xml:space="preserve">В марте 1562г., сразу же после окончания срока перемирия с Литвой, московские воеводы разорили окрестности литовских Орши, Могилева и Витебска. </w:t>
      </w:r>
      <w:r w:rsidR="002E23B0" w:rsidRPr="00C24F5A">
        <w:rPr>
          <w:sz w:val="28"/>
          <w:szCs w:val="28"/>
        </w:rPr>
        <w:t>В Ливонии войска И.Ф. Мстиславского и П.И. Шуйского захватили города Тарваст (Таурус) и Верпель (Полчев).</w:t>
      </w:r>
    </w:p>
    <w:p w:rsidR="00972A0C" w:rsidRPr="00C24F5A" w:rsidRDefault="002E23B0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Весной 1562г. литовские войска произвели ответн</w:t>
      </w:r>
      <w:r w:rsidR="008A4DA5" w:rsidRPr="00C24F5A">
        <w:rPr>
          <w:sz w:val="28"/>
          <w:szCs w:val="28"/>
        </w:rPr>
        <w:t xml:space="preserve">ые рейды </w:t>
      </w:r>
      <w:r w:rsidRPr="00C24F5A">
        <w:rPr>
          <w:sz w:val="28"/>
          <w:szCs w:val="28"/>
        </w:rPr>
        <w:t xml:space="preserve"> на смоленские места и псковские волости, после чего бои развернулись по всей линии рус</w:t>
      </w:r>
      <w:r w:rsidR="003C0C5D" w:rsidRPr="00C24F5A">
        <w:rPr>
          <w:sz w:val="28"/>
          <w:szCs w:val="28"/>
        </w:rPr>
        <w:t>ско-литовской границы. Летом - осенью</w:t>
      </w:r>
      <w:r w:rsidRPr="00C24F5A">
        <w:rPr>
          <w:sz w:val="28"/>
          <w:szCs w:val="28"/>
        </w:rPr>
        <w:t xml:space="preserve"> 1562г.</w:t>
      </w:r>
      <w:r w:rsidR="003C0C5D" w:rsidRPr="00C24F5A">
        <w:rPr>
          <w:sz w:val="28"/>
          <w:szCs w:val="28"/>
        </w:rPr>
        <w:t xml:space="preserve"> продолжались нападения литовских войск на пограничные крепости в России (Невель) и на территории Ливонии (Тарваст).</w:t>
      </w:r>
    </w:p>
    <w:p w:rsidR="009A0F49" w:rsidRPr="00C24F5A" w:rsidRDefault="00972A0C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В декабре 1562г. в поход против Литвы выступил с 80-тысячным войском</w:t>
      </w:r>
      <w:r w:rsidR="001E1E70" w:rsidRPr="00C24F5A">
        <w:rPr>
          <w:sz w:val="28"/>
          <w:szCs w:val="28"/>
        </w:rPr>
        <w:t xml:space="preserve"> сам Иван IV. Русские полки</w:t>
      </w:r>
      <w:r w:rsidRPr="00C24F5A">
        <w:rPr>
          <w:sz w:val="28"/>
          <w:szCs w:val="28"/>
        </w:rPr>
        <w:t xml:space="preserve"> в январе 1563г. двинулись на Полоцк,</w:t>
      </w:r>
      <w:r w:rsidR="001E1E70" w:rsidRPr="00C24F5A">
        <w:rPr>
          <w:sz w:val="28"/>
          <w:szCs w:val="28"/>
        </w:rPr>
        <w:t xml:space="preserve"> имевший выгодное стратегическое положение на стыке русских, литовских и ливонских границ. </w:t>
      </w:r>
      <w:r w:rsidR="005D4F4A" w:rsidRPr="00C24F5A">
        <w:rPr>
          <w:sz w:val="28"/>
          <w:szCs w:val="28"/>
        </w:rPr>
        <w:t>Осада Полоцка</w:t>
      </w:r>
      <w:r w:rsidRPr="00C24F5A">
        <w:rPr>
          <w:sz w:val="28"/>
          <w:szCs w:val="28"/>
        </w:rPr>
        <w:t xml:space="preserve"> началась 31 января 1563г. </w:t>
      </w:r>
      <w:r w:rsidR="008A4DA5" w:rsidRPr="00C24F5A">
        <w:rPr>
          <w:sz w:val="28"/>
          <w:szCs w:val="28"/>
        </w:rPr>
        <w:t>Благодаря действиям русской артиллерии хорошо укрепленный город был взят 15 февраля.</w:t>
      </w:r>
      <w:r w:rsidR="00CD4ED4" w:rsidRPr="00C24F5A">
        <w:rPr>
          <w:rStyle w:val="a9"/>
          <w:sz w:val="28"/>
          <w:szCs w:val="28"/>
        </w:rPr>
        <w:footnoteReference w:id="35"/>
      </w:r>
      <w:r w:rsidR="008A4DA5" w:rsidRPr="00C24F5A">
        <w:rPr>
          <w:sz w:val="28"/>
          <w:szCs w:val="28"/>
        </w:rPr>
        <w:t xml:space="preserve"> </w:t>
      </w:r>
      <w:r w:rsidR="00BB4193" w:rsidRPr="00C24F5A">
        <w:rPr>
          <w:sz w:val="28"/>
          <w:szCs w:val="28"/>
        </w:rPr>
        <w:t>Попытка заключить мир с Литвой (с условием закрепления достигнутых успехов) не удалась.</w:t>
      </w:r>
    </w:p>
    <w:p w:rsidR="00E672BC" w:rsidRPr="00C24F5A" w:rsidRDefault="00BB4193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Вскоре после</w:t>
      </w:r>
      <w:r w:rsidR="00DF3F1C" w:rsidRPr="00C24F5A">
        <w:rPr>
          <w:sz w:val="28"/>
          <w:szCs w:val="28"/>
        </w:rPr>
        <w:t xml:space="preserve"> победы под Полоцком, русские рати стали терпеть поражения. Литовцы, встревоже</w:t>
      </w:r>
      <w:r w:rsidRPr="00C24F5A">
        <w:rPr>
          <w:sz w:val="28"/>
          <w:szCs w:val="28"/>
        </w:rPr>
        <w:t xml:space="preserve">нные потерей </w:t>
      </w:r>
      <w:r w:rsidR="005D4F4A" w:rsidRPr="00C24F5A">
        <w:rPr>
          <w:sz w:val="28"/>
          <w:szCs w:val="28"/>
        </w:rPr>
        <w:t>города</w:t>
      </w:r>
      <w:r w:rsidRPr="00C24F5A">
        <w:rPr>
          <w:sz w:val="28"/>
          <w:szCs w:val="28"/>
        </w:rPr>
        <w:t>,</w:t>
      </w:r>
      <w:r w:rsidR="005D4F4A" w:rsidRPr="00C24F5A">
        <w:rPr>
          <w:sz w:val="28"/>
          <w:szCs w:val="28"/>
        </w:rPr>
        <w:t xml:space="preserve"> направили к московской границе под командованием гетмана Николая Радзивилла все наличные силы.</w:t>
      </w:r>
    </w:p>
    <w:p w:rsidR="00915EC8" w:rsidRPr="00C24F5A" w:rsidRDefault="00915EC8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Сражение на р. У</w:t>
      </w:r>
      <w:r w:rsidR="00BB4193" w:rsidRPr="00C24F5A">
        <w:rPr>
          <w:sz w:val="28"/>
          <w:szCs w:val="28"/>
        </w:rPr>
        <w:t>л</w:t>
      </w:r>
      <w:r w:rsidRPr="00C24F5A">
        <w:rPr>
          <w:sz w:val="28"/>
          <w:szCs w:val="28"/>
        </w:rPr>
        <w:t>ле 26 я</w:t>
      </w:r>
      <w:r w:rsidR="00BB4193" w:rsidRPr="00C24F5A">
        <w:rPr>
          <w:sz w:val="28"/>
          <w:szCs w:val="28"/>
        </w:rPr>
        <w:t xml:space="preserve">нваря 1564г. </w:t>
      </w:r>
      <w:r w:rsidRPr="00C24F5A">
        <w:rPr>
          <w:sz w:val="28"/>
          <w:szCs w:val="28"/>
        </w:rPr>
        <w:t>обернулось тяжелым поражение</w:t>
      </w:r>
      <w:r w:rsidR="00BB4193" w:rsidRPr="00C24F5A">
        <w:rPr>
          <w:sz w:val="28"/>
          <w:szCs w:val="28"/>
        </w:rPr>
        <w:t xml:space="preserve">м для русской армии  из-за  предательства кн. А.М. Курбского, агента литовской разведки, передавшего сведения о передвижении русских </w:t>
      </w:r>
      <w:r w:rsidR="001D2A5F" w:rsidRPr="00C24F5A">
        <w:rPr>
          <w:sz w:val="28"/>
          <w:szCs w:val="28"/>
        </w:rPr>
        <w:t>полков.</w:t>
      </w:r>
    </w:p>
    <w:p w:rsidR="007B63B6" w:rsidRPr="00C24F5A" w:rsidRDefault="00C90041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1564г. принес не только бегство Курбского</w:t>
      </w:r>
      <w:r w:rsidR="001D2A5F" w:rsidRPr="00C24F5A">
        <w:rPr>
          <w:sz w:val="28"/>
          <w:szCs w:val="28"/>
        </w:rPr>
        <w:t xml:space="preserve"> в Литву</w:t>
      </w:r>
      <w:r w:rsidRPr="00C24F5A">
        <w:rPr>
          <w:sz w:val="28"/>
          <w:szCs w:val="28"/>
        </w:rPr>
        <w:t>, но</w:t>
      </w:r>
      <w:r w:rsidR="001D2A5F" w:rsidRPr="00C24F5A">
        <w:rPr>
          <w:sz w:val="28"/>
          <w:szCs w:val="28"/>
        </w:rPr>
        <w:t xml:space="preserve"> и еще одно поражение от литовцев - под Оршей</w:t>
      </w:r>
      <w:r w:rsidRPr="00C24F5A">
        <w:rPr>
          <w:sz w:val="28"/>
          <w:szCs w:val="28"/>
        </w:rPr>
        <w:t>. Война принимала затяжной характер. Осенью 1564г. правительство Ивана Грозного</w:t>
      </w:r>
      <w:r w:rsidR="007B63B6" w:rsidRPr="00C24F5A">
        <w:rPr>
          <w:sz w:val="28"/>
          <w:szCs w:val="28"/>
        </w:rPr>
        <w:t>, не имея сил сражаться сразу с несколькими государствами, заключило семилетний мир со Швецией ценой признания шведской власти над Ревелем, Перновом (Пярну) и другими городами Северной Эстонии.</w:t>
      </w:r>
    </w:p>
    <w:p w:rsidR="007B63B6" w:rsidRPr="00C24F5A" w:rsidRDefault="007B63B6" w:rsidP="00C24F5A">
      <w:pPr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Осенью 1564г. литовское войско, в котором находился и Курбский, пере</w:t>
      </w:r>
      <w:r w:rsidR="001E1E70" w:rsidRPr="00C24F5A">
        <w:rPr>
          <w:sz w:val="28"/>
          <w:szCs w:val="28"/>
        </w:rPr>
        <w:t>шло в успешное контрнаступление</w:t>
      </w:r>
      <w:r w:rsidRPr="00C24F5A">
        <w:rPr>
          <w:sz w:val="28"/>
          <w:szCs w:val="28"/>
        </w:rPr>
        <w:t xml:space="preserve">. Согласованно с Сигизмундом </w:t>
      </w:r>
      <w:r w:rsidRPr="00C24F5A">
        <w:rPr>
          <w:sz w:val="28"/>
          <w:szCs w:val="28"/>
          <w:lang w:val="en-US"/>
        </w:rPr>
        <w:t>II</w:t>
      </w:r>
      <w:r w:rsidRPr="00C24F5A">
        <w:rPr>
          <w:sz w:val="28"/>
          <w:szCs w:val="28"/>
        </w:rPr>
        <w:t xml:space="preserve"> к Рязани подсту</w:t>
      </w:r>
      <w:r w:rsidR="001E1E70" w:rsidRPr="00C24F5A">
        <w:rPr>
          <w:sz w:val="28"/>
          <w:szCs w:val="28"/>
        </w:rPr>
        <w:t>пил и крымский хан Девлет-Гирей, набег которого привел царя в панику.</w:t>
      </w:r>
    </w:p>
    <w:p w:rsidR="00D53678" w:rsidRPr="00C24F5A" w:rsidRDefault="00565AF1" w:rsidP="00C24F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568 г"/>
        </w:smartTagPr>
        <w:r w:rsidRPr="00C24F5A">
          <w:rPr>
            <w:sz w:val="28"/>
            <w:szCs w:val="28"/>
          </w:rPr>
          <w:t>1568 г</w:t>
        </w:r>
      </w:smartTag>
      <w:r w:rsidRPr="00C24F5A">
        <w:rPr>
          <w:sz w:val="28"/>
          <w:szCs w:val="28"/>
        </w:rPr>
        <w:t>. на шведский престол сел враг Ивана IV Юхан III. Кроме того, грубые действия русских дипломатов способствовали дальнейшему ухудшению отношений со Швецией.</w:t>
      </w:r>
      <w:r w:rsidR="00080867" w:rsidRPr="00C24F5A">
        <w:rPr>
          <w:sz w:val="28"/>
          <w:szCs w:val="28"/>
        </w:rPr>
        <w:t xml:space="preserve"> В</w:t>
      </w:r>
      <w:r w:rsidR="00974A09" w:rsidRPr="00C24F5A">
        <w:rPr>
          <w:sz w:val="28"/>
          <w:szCs w:val="28"/>
        </w:rPr>
        <w:t xml:space="preserve"> </w:t>
      </w:r>
      <w:r w:rsidR="00080867" w:rsidRPr="00C24F5A">
        <w:rPr>
          <w:sz w:val="28"/>
          <w:szCs w:val="28"/>
        </w:rPr>
        <w:t>1569г. Литва и Поль</w:t>
      </w:r>
      <w:r w:rsidR="006E02C3" w:rsidRPr="00C24F5A">
        <w:rPr>
          <w:sz w:val="28"/>
          <w:szCs w:val="28"/>
        </w:rPr>
        <w:t>ша по Люблинской унии сливались в единое государство – Речь Посполитую.</w:t>
      </w:r>
      <w:r w:rsidR="00CD4ED4" w:rsidRPr="00C24F5A">
        <w:rPr>
          <w:rStyle w:val="a9"/>
          <w:sz w:val="28"/>
          <w:szCs w:val="28"/>
        </w:rPr>
        <w:footnoteReference w:id="36"/>
      </w:r>
      <w:r w:rsidR="006E02C3" w:rsidRPr="00C24F5A">
        <w:rPr>
          <w:sz w:val="28"/>
          <w:szCs w:val="28"/>
        </w:rPr>
        <w:t xml:space="preserve"> В 1570 р</w:t>
      </w:r>
      <w:r w:rsidRPr="00C24F5A">
        <w:rPr>
          <w:sz w:val="28"/>
          <w:szCs w:val="28"/>
        </w:rPr>
        <w:t xml:space="preserve">усский царь принял мирные условия польского короля с тем, чтобы иметь возможность вытеснить </w:t>
      </w:r>
      <w:r w:rsidR="00080867" w:rsidRPr="00C24F5A">
        <w:rPr>
          <w:sz w:val="28"/>
          <w:szCs w:val="28"/>
        </w:rPr>
        <w:t>шведов из Прибалтики силой оружия. На занятых Москвой землях Ливонии  было создано вассальное королевство, правителем которого стал датский принц Магнус Гольштейнский. Осада русско – ливонскими войсками шведского Ревеля в течение почти 30 нед</w:t>
      </w:r>
      <w:r w:rsidR="00786B67" w:rsidRPr="00C24F5A">
        <w:rPr>
          <w:sz w:val="28"/>
          <w:szCs w:val="28"/>
        </w:rPr>
        <w:t>ель закончилась полным пр</w:t>
      </w:r>
      <w:r w:rsidR="00CD4ED4" w:rsidRPr="00C24F5A">
        <w:rPr>
          <w:sz w:val="28"/>
          <w:szCs w:val="28"/>
        </w:rPr>
        <w:t>овалом.</w:t>
      </w:r>
      <w:r w:rsidR="00CD4ED4" w:rsidRPr="00C24F5A">
        <w:rPr>
          <w:rStyle w:val="a9"/>
          <w:sz w:val="28"/>
          <w:szCs w:val="28"/>
        </w:rPr>
        <w:footnoteReference w:id="37"/>
      </w:r>
      <w:r w:rsidRPr="00C24F5A">
        <w:rPr>
          <w:sz w:val="28"/>
          <w:szCs w:val="28"/>
        </w:rPr>
        <w:t xml:space="preserve"> </w:t>
      </w:r>
      <w:r w:rsidR="006E02C3" w:rsidRPr="00C24F5A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572 г"/>
        </w:smartTagPr>
        <w:r w:rsidR="006E02C3" w:rsidRPr="00C24F5A">
          <w:rPr>
            <w:sz w:val="28"/>
            <w:szCs w:val="28"/>
          </w:rPr>
          <w:t>1572 г</w:t>
        </w:r>
      </w:smartTag>
      <w:r w:rsidR="006E02C3" w:rsidRPr="00C24F5A">
        <w:rPr>
          <w:sz w:val="28"/>
          <w:szCs w:val="28"/>
        </w:rPr>
        <w:t xml:space="preserve">. в Европе началась борьба за опустевший после смерти Сигизмунда польский трон. Речь Посполитая оказалась на пороге гражданской войны и иностранного вторжения. Россия поспешила повернуть ход войны в свою пользу. В </w:t>
      </w:r>
      <w:smartTag w:uri="urn:schemas-microsoft-com:office:smarttags" w:element="metricconverter">
        <w:smartTagPr>
          <w:attr w:name="ProductID" w:val="1577 г"/>
        </w:smartTagPr>
        <w:r w:rsidR="006E02C3" w:rsidRPr="00C24F5A">
          <w:rPr>
            <w:sz w:val="28"/>
            <w:szCs w:val="28"/>
          </w:rPr>
          <w:t>1577 г</w:t>
        </w:r>
      </w:smartTag>
      <w:r w:rsidR="006E02C3" w:rsidRPr="00C24F5A">
        <w:rPr>
          <w:sz w:val="28"/>
          <w:szCs w:val="28"/>
        </w:rPr>
        <w:t>. состоялся победоносный п</w:t>
      </w:r>
      <w:r w:rsidR="00786B67" w:rsidRPr="00C24F5A">
        <w:rPr>
          <w:sz w:val="28"/>
          <w:szCs w:val="28"/>
        </w:rPr>
        <w:t xml:space="preserve">оход русской армии в Прибалтику, в </w:t>
      </w:r>
      <w:r w:rsidR="00E404EF" w:rsidRPr="00C24F5A">
        <w:rPr>
          <w:sz w:val="28"/>
          <w:szCs w:val="28"/>
        </w:rPr>
        <w:t>результате,</w:t>
      </w:r>
      <w:r w:rsidR="00786B67" w:rsidRPr="00C24F5A">
        <w:rPr>
          <w:sz w:val="28"/>
          <w:szCs w:val="28"/>
        </w:rPr>
        <w:t xml:space="preserve"> которого Россия контролировала все побережье Финского залива, исключая Ригу и</w:t>
      </w:r>
      <w:r w:rsidR="0075709E" w:rsidRPr="00C24F5A">
        <w:rPr>
          <w:sz w:val="28"/>
          <w:szCs w:val="28"/>
        </w:rPr>
        <w:t xml:space="preserve"> </w:t>
      </w:r>
      <w:r w:rsidR="00786B67" w:rsidRPr="00C24F5A">
        <w:rPr>
          <w:sz w:val="28"/>
          <w:szCs w:val="28"/>
        </w:rPr>
        <w:t xml:space="preserve"> Ревель.</w:t>
      </w:r>
    </w:p>
    <w:p w:rsidR="001E1E70" w:rsidRPr="00C24F5A" w:rsidRDefault="00D53678" w:rsidP="00C24F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 xml:space="preserve">На втором этапе война приняла затяжной характер. Борьба велась на несколько фронтов с переменным успехом. Положение осложнялось неудачными дипломатическими действиями </w:t>
      </w:r>
      <w:r w:rsidR="007208CF" w:rsidRPr="00C24F5A">
        <w:rPr>
          <w:sz w:val="28"/>
          <w:szCs w:val="28"/>
        </w:rPr>
        <w:t xml:space="preserve">и </w:t>
      </w:r>
      <w:r w:rsidRPr="00C24F5A">
        <w:rPr>
          <w:sz w:val="28"/>
          <w:szCs w:val="28"/>
        </w:rPr>
        <w:t xml:space="preserve">бездарностью военного командования. Неудачи </w:t>
      </w:r>
      <w:r w:rsidR="0075709E" w:rsidRPr="00C24F5A">
        <w:rPr>
          <w:sz w:val="28"/>
          <w:szCs w:val="28"/>
        </w:rPr>
        <w:t xml:space="preserve"> </w:t>
      </w:r>
      <w:r w:rsidRPr="00C24F5A">
        <w:rPr>
          <w:sz w:val="28"/>
          <w:szCs w:val="28"/>
        </w:rPr>
        <w:t>во внешней политике привели к резкой смене внутриполитического курса.</w:t>
      </w:r>
      <w:r w:rsidR="0075709E" w:rsidRPr="00C24F5A">
        <w:rPr>
          <w:sz w:val="28"/>
          <w:szCs w:val="28"/>
        </w:rPr>
        <w:t xml:space="preserve"> </w:t>
      </w:r>
      <w:r w:rsidR="007208CF" w:rsidRPr="00C24F5A">
        <w:rPr>
          <w:sz w:val="28"/>
          <w:szCs w:val="28"/>
        </w:rPr>
        <w:t xml:space="preserve">Многолетняя война привела к экономическому кризису. Достигнутые к </w:t>
      </w:r>
      <w:smartTag w:uri="urn:schemas-microsoft-com:office:smarttags" w:element="metricconverter">
        <w:smartTagPr>
          <w:attr w:name="ProductID" w:val="1577 г"/>
        </w:smartTagPr>
        <w:r w:rsidR="007208CF" w:rsidRPr="00C24F5A">
          <w:rPr>
            <w:sz w:val="28"/>
            <w:szCs w:val="28"/>
          </w:rPr>
          <w:t>1577 г</w:t>
        </w:r>
      </w:smartTag>
      <w:r w:rsidR="007208CF" w:rsidRPr="00C24F5A">
        <w:rPr>
          <w:sz w:val="28"/>
          <w:szCs w:val="28"/>
        </w:rPr>
        <w:t>. военные успехи впоследствии не удалось закрепить.</w:t>
      </w:r>
    </w:p>
    <w:p w:rsidR="003C19EE" w:rsidRPr="00C24F5A" w:rsidRDefault="003C19EE" w:rsidP="00C24F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C19EE" w:rsidRPr="0092098D" w:rsidRDefault="007208CF" w:rsidP="0092098D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92098D">
        <w:rPr>
          <w:b/>
          <w:sz w:val="28"/>
          <w:szCs w:val="28"/>
        </w:rPr>
        <w:t>2.3</w:t>
      </w:r>
      <w:r w:rsidR="00BE18B2" w:rsidRPr="0092098D">
        <w:rPr>
          <w:b/>
          <w:sz w:val="28"/>
          <w:szCs w:val="28"/>
        </w:rPr>
        <w:t xml:space="preserve"> Т</w:t>
      </w:r>
      <w:r w:rsidRPr="0092098D">
        <w:rPr>
          <w:b/>
          <w:sz w:val="28"/>
          <w:szCs w:val="28"/>
        </w:rPr>
        <w:t>ретий этап войны</w:t>
      </w:r>
    </w:p>
    <w:p w:rsidR="003C19EE" w:rsidRPr="00C24F5A" w:rsidRDefault="003C19EE" w:rsidP="00C24F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5CEA" w:rsidRPr="00C24F5A" w:rsidRDefault="00F75CEA" w:rsidP="00C24F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Решительный перелом в хо</w:t>
      </w:r>
      <w:r w:rsidR="00EB6547" w:rsidRPr="00C24F5A">
        <w:rPr>
          <w:sz w:val="28"/>
          <w:szCs w:val="28"/>
        </w:rPr>
        <w:t>де военных действий</w:t>
      </w:r>
      <w:r w:rsidRPr="00C24F5A">
        <w:rPr>
          <w:sz w:val="28"/>
          <w:szCs w:val="28"/>
        </w:rPr>
        <w:t xml:space="preserve"> связан с появлением во главе Польско-Литовского государства опытного военачальника Стефана Батория, </w:t>
      </w:r>
      <w:r w:rsidR="00EB6547" w:rsidRPr="00C24F5A">
        <w:rPr>
          <w:sz w:val="28"/>
          <w:szCs w:val="28"/>
        </w:rPr>
        <w:t xml:space="preserve">чья кандидатура </w:t>
      </w:r>
      <w:r w:rsidR="004209B8" w:rsidRPr="00C24F5A">
        <w:rPr>
          <w:sz w:val="28"/>
          <w:szCs w:val="28"/>
        </w:rPr>
        <w:t xml:space="preserve"> на </w:t>
      </w:r>
      <w:r w:rsidRPr="00C24F5A">
        <w:rPr>
          <w:sz w:val="28"/>
          <w:szCs w:val="28"/>
        </w:rPr>
        <w:t xml:space="preserve"> польский трон была выдвинута и поддержана Турцией и Крымом. </w:t>
      </w:r>
      <w:r w:rsidR="00EB6547" w:rsidRPr="00C24F5A">
        <w:rPr>
          <w:sz w:val="28"/>
          <w:szCs w:val="28"/>
        </w:rPr>
        <w:t>Он сознательно не мешал наступлению русских войск</w:t>
      </w:r>
      <w:r w:rsidR="00FF44EB" w:rsidRPr="00C24F5A">
        <w:rPr>
          <w:sz w:val="28"/>
          <w:szCs w:val="28"/>
        </w:rPr>
        <w:t>, затягивая мирные переговоры с Москвой.</w:t>
      </w:r>
      <w:r w:rsidR="001B568A" w:rsidRPr="00C24F5A">
        <w:rPr>
          <w:sz w:val="28"/>
          <w:szCs w:val="28"/>
        </w:rPr>
        <w:t xml:space="preserve"> </w:t>
      </w:r>
      <w:r w:rsidR="00EB6547" w:rsidRPr="00C24F5A">
        <w:rPr>
          <w:sz w:val="28"/>
          <w:szCs w:val="28"/>
        </w:rPr>
        <w:t>Его первой заботой стало</w:t>
      </w:r>
      <w:r w:rsidR="00CD7C5D" w:rsidRPr="00C24F5A">
        <w:rPr>
          <w:sz w:val="28"/>
          <w:szCs w:val="28"/>
        </w:rPr>
        <w:t xml:space="preserve"> решение внутренних проблем:</w:t>
      </w:r>
      <w:r w:rsidR="004209B8" w:rsidRPr="00C24F5A">
        <w:rPr>
          <w:sz w:val="28"/>
          <w:szCs w:val="28"/>
        </w:rPr>
        <w:t xml:space="preserve"> подавление мятежной шляхты</w:t>
      </w:r>
      <w:r w:rsidR="00EB6547" w:rsidRPr="00C24F5A">
        <w:rPr>
          <w:sz w:val="28"/>
          <w:szCs w:val="28"/>
        </w:rPr>
        <w:t xml:space="preserve"> и восстановление боеспособности армии.</w:t>
      </w:r>
    </w:p>
    <w:p w:rsidR="00474B28" w:rsidRPr="00C24F5A" w:rsidRDefault="008404FB" w:rsidP="00C24F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В 1578г. началось контрнаступление польских и шведских войск. Упорная борьба за замок Верден закончилась  21 октября 1578г. тяжелым поражением русской пехоты</w:t>
      </w:r>
      <w:r w:rsidR="00FE52E6" w:rsidRPr="00C24F5A">
        <w:rPr>
          <w:sz w:val="28"/>
          <w:szCs w:val="28"/>
        </w:rPr>
        <w:t>. Россия теряла один город за другим. Перешел на сторону Батория герцог Магнус.  Тяжелая обстановка заставила русского царя искать мира с Баторием, чтобы собрать силы и нанести летом 1579г. решительный удар по шведам.</w:t>
      </w:r>
    </w:p>
    <w:p w:rsidR="00F75CEA" w:rsidRPr="00C24F5A" w:rsidRDefault="00F75CEA" w:rsidP="00C24F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Но Баторий не хотел мира на русских условиях и готовился к продолжению войны с Россией. В этом его полностью поддерживали союзники: шведский король Юхан III, саксонский курфюрст Август и бранденбургский курфюрст Иоганн-Георг.</w:t>
      </w:r>
      <w:r w:rsidR="00CD4ED4" w:rsidRPr="00C24F5A">
        <w:rPr>
          <w:rStyle w:val="a9"/>
          <w:sz w:val="28"/>
          <w:szCs w:val="28"/>
        </w:rPr>
        <w:footnoteReference w:id="38"/>
      </w:r>
    </w:p>
    <w:p w:rsidR="00F75CEA" w:rsidRPr="00C24F5A" w:rsidRDefault="00FE52E6" w:rsidP="00C24F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Баторий определил</w:t>
      </w:r>
      <w:r w:rsidR="004209B8" w:rsidRPr="00C24F5A">
        <w:rPr>
          <w:sz w:val="28"/>
          <w:szCs w:val="28"/>
        </w:rPr>
        <w:t xml:space="preserve"> направление главного удара не на</w:t>
      </w:r>
      <w:r w:rsidRPr="00C24F5A">
        <w:rPr>
          <w:sz w:val="28"/>
          <w:szCs w:val="28"/>
        </w:rPr>
        <w:t xml:space="preserve"> разоренную Ливонию, где находилось еще много русских войск</w:t>
      </w:r>
      <w:r w:rsidR="004209B8" w:rsidRPr="00C24F5A">
        <w:rPr>
          <w:sz w:val="28"/>
          <w:szCs w:val="28"/>
        </w:rPr>
        <w:t>, а</w:t>
      </w:r>
      <w:r w:rsidR="00223700" w:rsidRPr="00C24F5A">
        <w:rPr>
          <w:sz w:val="28"/>
          <w:szCs w:val="28"/>
        </w:rPr>
        <w:t xml:space="preserve"> на террито</w:t>
      </w:r>
      <w:r w:rsidR="002F5F86" w:rsidRPr="00C24F5A">
        <w:rPr>
          <w:sz w:val="28"/>
          <w:szCs w:val="28"/>
        </w:rPr>
        <w:t>рию России в районе Полоцка – ключевого пункта</w:t>
      </w:r>
      <w:r w:rsidR="00CD4ED4" w:rsidRPr="00C24F5A">
        <w:rPr>
          <w:sz w:val="28"/>
          <w:szCs w:val="28"/>
        </w:rPr>
        <w:t xml:space="preserve"> на Двине</w:t>
      </w:r>
      <w:r w:rsidR="00223700" w:rsidRPr="00C24F5A">
        <w:rPr>
          <w:sz w:val="28"/>
          <w:szCs w:val="28"/>
        </w:rPr>
        <w:t>.</w:t>
      </w:r>
      <w:r w:rsidR="00CD4ED4" w:rsidRPr="00C24F5A">
        <w:rPr>
          <w:rStyle w:val="a9"/>
          <w:sz w:val="28"/>
          <w:szCs w:val="28"/>
        </w:rPr>
        <w:footnoteReference w:id="39"/>
      </w:r>
    </w:p>
    <w:p w:rsidR="00F75CEA" w:rsidRPr="00C24F5A" w:rsidRDefault="00F75CEA" w:rsidP="00C24F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Встревоженный вторжением польской армии в пределы Московского государства, Иван Грозный пытался укрепить гарнизон Полоцка и его боевые возможности. Одна</w:t>
      </w:r>
      <w:r w:rsidR="00223700" w:rsidRPr="00C24F5A">
        <w:rPr>
          <w:sz w:val="28"/>
          <w:szCs w:val="28"/>
        </w:rPr>
        <w:t>ко эти действия явно запоздали.</w:t>
      </w:r>
      <w:r w:rsidRPr="00C24F5A">
        <w:rPr>
          <w:sz w:val="28"/>
          <w:szCs w:val="28"/>
        </w:rPr>
        <w:t xml:space="preserve"> </w:t>
      </w:r>
      <w:r w:rsidR="00223700" w:rsidRPr="00C24F5A">
        <w:rPr>
          <w:sz w:val="28"/>
          <w:szCs w:val="28"/>
        </w:rPr>
        <w:t>Осада Полоцка поляками продолжалась три недели. Защитники города оказали ожесточенное сопротивление, но, неся огромные потери и утратив веру в помощь русских войск, сдались 1 сентября Баторию.</w:t>
      </w:r>
    </w:p>
    <w:p w:rsidR="00F75CEA" w:rsidRPr="00C24F5A" w:rsidRDefault="00F140B5" w:rsidP="00C24F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После взятия Полоцка литовская а</w:t>
      </w:r>
      <w:r w:rsidR="0081223B" w:rsidRPr="00C24F5A">
        <w:rPr>
          <w:sz w:val="28"/>
          <w:szCs w:val="28"/>
        </w:rPr>
        <w:t>рмия вторглась в Смоленскую и Се</w:t>
      </w:r>
      <w:r w:rsidRPr="00C24F5A">
        <w:rPr>
          <w:sz w:val="28"/>
          <w:szCs w:val="28"/>
        </w:rPr>
        <w:t>верскую земли.</w:t>
      </w:r>
      <w:r w:rsidR="00F75CEA" w:rsidRPr="00C24F5A">
        <w:rPr>
          <w:sz w:val="28"/>
          <w:szCs w:val="28"/>
        </w:rPr>
        <w:t xml:space="preserve"> После этого успеха Баторий вернулся в столицу Литвы</w:t>
      </w:r>
      <w:r w:rsidR="0060580B" w:rsidRPr="00C24F5A">
        <w:rPr>
          <w:sz w:val="28"/>
          <w:szCs w:val="28"/>
        </w:rPr>
        <w:t xml:space="preserve"> - В</w:t>
      </w:r>
      <w:r w:rsidR="00F75CEA" w:rsidRPr="00C24F5A">
        <w:rPr>
          <w:sz w:val="28"/>
          <w:szCs w:val="28"/>
        </w:rPr>
        <w:t>ильну, откуда направил Ивану Грозному послание  с сообщением о победах и требованием уступки Ливонии и признания прав Речи Посполитой на Курляндию.</w:t>
      </w:r>
    </w:p>
    <w:p w:rsidR="00F75CEA" w:rsidRPr="00C24F5A" w:rsidRDefault="00A15317" w:rsidP="00C24F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Г</w:t>
      </w:r>
      <w:r w:rsidR="00F75CEA" w:rsidRPr="00C24F5A">
        <w:rPr>
          <w:sz w:val="28"/>
          <w:szCs w:val="28"/>
        </w:rPr>
        <w:t>отовясь возобновить военны</w:t>
      </w:r>
      <w:r w:rsidR="0081223B" w:rsidRPr="00C24F5A">
        <w:rPr>
          <w:sz w:val="28"/>
          <w:szCs w:val="28"/>
        </w:rPr>
        <w:t>е действия в следующем году,</w:t>
      </w:r>
      <w:r w:rsidR="00F75CEA" w:rsidRPr="00C24F5A">
        <w:rPr>
          <w:sz w:val="28"/>
          <w:szCs w:val="28"/>
        </w:rPr>
        <w:t xml:space="preserve"> Стефан Баторий </w:t>
      </w:r>
      <w:r w:rsidRPr="00C24F5A">
        <w:rPr>
          <w:sz w:val="28"/>
          <w:szCs w:val="28"/>
        </w:rPr>
        <w:t xml:space="preserve">опять </w:t>
      </w:r>
      <w:r w:rsidR="00F75CEA" w:rsidRPr="00C24F5A">
        <w:rPr>
          <w:sz w:val="28"/>
          <w:szCs w:val="28"/>
        </w:rPr>
        <w:t>предполагал наступать не в Ливонии, а на северо-восточном направлении. На этот раз он собирался овладеть крепостью Великие Луки, прикрывавшей с юга новгородские земли.</w:t>
      </w:r>
      <w:r w:rsidRPr="00C24F5A">
        <w:rPr>
          <w:sz w:val="28"/>
          <w:szCs w:val="28"/>
        </w:rPr>
        <w:t xml:space="preserve"> И вновь планы</w:t>
      </w:r>
      <w:r w:rsidR="00F75CEA" w:rsidRPr="00C24F5A">
        <w:rPr>
          <w:sz w:val="28"/>
          <w:szCs w:val="28"/>
        </w:rPr>
        <w:t xml:space="preserve"> Батория оказались неразгаданными московским командованием. Русские полки оказались растянутыми по всей линии фронта от ливонского г. Кокенгаузена до Смоленска. </w:t>
      </w:r>
      <w:r w:rsidRPr="00C24F5A">
        <w:rPr>
          <w:sz w:val="28"/>
          <w:szCs w:val="28"/>
        </w:rPr>
        <w:t>Эта ошибка имела самые негативные последствия.</w:t>
      </w:r>
    </w:p>
    <w:p w:rsidR="00F75CEA" w:rsidRPr="00C24F5A" w:rsidRDefault="00F75CEA" w:rsidP="00C24F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В конце августа 1580г. войско польского короля (48-50 тыс. человек, из них 21 тыс. – пехота) перешло русскую границу. Выступившая в поход королевская армия имела первоклассную артиллерию, в составе которой находилось 30 осадных пушек.</w:t>
      </w:r>
    </w:p>
    <w:p w:rsidR="00F75CEA" w:rsidRPr="00C24F5A" w:rsidRDefault="00F75CEA" w:rsidP="00C24F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Осада Великих Лук началась 26 августа 1580г. Встревоженный успехами против</w:t>
      </w:r>
      <w:r w:rsidR="00A15317" w:rsidRPr="00C24F5A">
        <w:rPr>
          <w:sz w:val="28"/>
          <w:szCs w:val="28"/>
        </w:rPr>
        <w:t>ника,</w:t>
      </w:r>
      <w:r w:rsidRPr="00C24F5A">
        <w:rPr>
          <w:sz w:val="28"/>
          <w:szCs w:val="28"/>
        </w:rPr>
        <w:t xml:space="preserve"> Иван Грозный предложил ему мир, согласившись на очень значительные </w:t>
      </w:r>
      <w:r w:rsidR="00A15317" w:rsidRPr="00C24F5A">
        <w:rPr>
          <w:sz w:val="28"/>
          <w:szCs w:val="28"/>
        </w:rPr>
        <w:t xml:space="preserve">территориальные </w:t>
      </w:r>
      <w:r w:rsidRPr="00C24F5A">
        <w:rPr>
          <w:sz w:val="28"/>
          <w:szCs w:val="28"/>
        </w:rPr>
        <w:t xml:space="preserve">уступки, прежде всего передачу Речи Посполитой 24 городов в Ливонии. Также царь выразил готовность отказаться от претензий на Полоцк и Полоцкую землю. Однако Баторий посчитал предложения Москвы недостаточными, требуя всей Ливонии. По-видимому, уже тогда в его окружении вырабатывались планы завоевания Северской земли, Смоленска, Великого Новгорода и Пскова. </w:t>
      </w:r>
      <w:r w:rsidR="00FD3CDD" w:rsidRPr="00C24F5A">
        <w:rPr>
          <w:sz w:val="28"/>
          <w:szCs w:val="28"/>
        </w:rPr>
        <w:t>Прерванная осада города продолжилась, и 5 сентября защитники полуразрушенной крепости согласились на капитуляцию.</w:t>
      </w:r>
    </w:p>
    <w:p w:rsidR="00F75CEA" w:rsidRPr="00C24F5A" w:rsidRDefault="00F75CEA" w:rsidP="00C24F5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C24F5A">
        <w:rPr>
          <w:bCs/>
          <w:sz w:val="28"/>
          <w:szCs w:val="28"/>
        </w:rPr>
        <w:t>Вскоре после этой победы пол</w:t>
      </w:r>
      <w:r w:rsidR="00FD3CDD" w:rsidRPr="00C24F5A">
        <w:rPr>
          <w:bCs/>
          <w:sz w:val="28"/>
          <w:szCs w:val="28"/>
        </w:rPr>
        <w:t>яками были взяты крепости Нарва</w:t>
      </w:r>
      <w:r w:rsidRPr="00C24F5A">
        <w:rPr>
          <w:bCs/>
          <w:sz w:val="28"/>
          <w:szCs w:val="28"/>
        </w:rPr>
        <w:t xml:space="preserve"> (29 сентября), Озерище (12 октября) и З</w:t>
      </w:r>
      <w:r w:rsidR="00FD3CDD" w:rsidRPr="00C24F5A">
        <w:rPr>
          <w:bCs/>
          <w:sz w:val="28"/>
          <w:szCs w:val="28"/>
        </w:rPr>
        <w:t>аволочье (23 октября).</w:t>
      </w:r>
    </w:p>
    <w:p w:rsidR="00F75CEA" w:rsidRPr="00C24F5A" w:rsidRDefault="00FD3CDD" w:rsidP="00C24F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 xml:space="preserve">В сражении под Торопцом </w:t>
      </w:r>
      <w:r w:rsidR="004209B8" w:rsidRPr="00C24F5A">
        <w:rPr>
          <w:sz w:val="28"/>
          <w:szCs w:val="28"/>
        </w:rPr>
        <w:t xml:space="preserve">было разбито </w:t>
      </w:r>
      <w:r w:rsidRPr="00C24F5A">
        <w:rPr>
          <w:sz w:val="28"/>
          <w:szCs w:val="28"/>
        </w:rPr>
        <w:t>войско</w:t>
      </w:r>
      <w:r w:rsidR="004209B8" w:rsidRPr="00C24F5A">
        <w:rPr>
          <w:sz w:val="28"/>
          <w:szCs w:val="28"/>
        </w:rPr>
        <w:t xml:space="preserve"> кн. В.Д. Хилкова</w:t>
      </w:r>
      <w:r w:rsidRPr="00C24F5A">
        <w:rPr>
          <w:sz w:val="28"/>
          <w:szCs w:val="28"/>
        </w:rPr>
        <w:t>, и это лишило защиты южные пределы новгородской земли.</w:t>
      </w:r>
    </w:p>
    <w:p w:rsidR="00F75CEA" w:rsidRPr="00C24F5A" w:rsidRDefault="000A082F" w:rsidP="00C24F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П</w:t>
      </w:r>
      <w:r w:rsidR="00F75CEA" w:rsidRPr="00C24F5A">
        <w:rPr>
          <w:sz w:val="28"/>
          <w:szCs w:val="28"/>
        </w:rPr>
        <w:t>оль</w:t>
      </w:r>
      <w:r w:rsidRPr="00C24F5A">
        <w:rPr>
          <w:sz w:val="28"/>
          <w:szCs w:val="28"/>
        </w:rPr>
        <w:t>ско-литовские отряды продолжили</w:t>
      </w:r>
      <w:r w:rsidR="00F75CEA" w:rsidRPr="00C24F5A">
        <w:rPr>
          <w:sz w:val="28"/>
          <w:szCs w:val="28"/>
        </w:rPr>
        <w:t xml:space="preserve"> военные действия в этом районе и зимней порой.</w:t>
      </w:r>
      <w:r w:rsidR="004209B8" w:rsidRPr="00C24F5A">
        <w:rPr>
          <w:sz w:val="28"/>
          <w:szCs w:val="28"/>
        </w:rPr>
        <w:t xml:space="preserve"> Шведы,</w:t>
      </w:r>
      <w:r w:rsidRPr="00C24F5A">
        <w:rPr>
          <w:sz w:val="28"/>
          <w:szCs w:val="28"/>
        </w:rPr>
        <w:t xml:space="preserve"> взяв с великим трудом крепость Падис</w:t>
      </w:r>
      <w:r w:rsidR="004209B8" w:rsidRPr="00C24F5A">
        <w:rPr>
          <w:sz w:val="28"/>
          <w:szCs w:val="28"/>
        </w:rPr>
        <w:t>, положили</w:t>
      </w:r>
      <w:r w:rsidRPr="00C24F5A">
        <w:rPr>
          <w:sz w:val="28"/>
          <w:szCs w:val="28"/>
        </w:rPr>
        <w:t xml:space="preserve"> конец русскому присутствию в Западной Эстляндии.</w:t>
      </w:r>
    </w:p>
    <w:p w:rsidR="00F75CEA" w:rsidRPr="00C24F5A" w:rsidRDefault="000A082F" w:rsidP="00C24F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 xml:space="preserve">Основной целью </w:t>
      </w:r>
      <w:r w:rsidR="002F5F86" w:rsidRPr="00C24F5A">
        <w:rPr>
          <w:sz w:val="28"/>
          <w:szCs w:val="28"/>
        </w:rPr>
        <w:t>третьего удара Батория стал</w:t>
      </w:r>
      <w:r w:rsidRPr="00C24F5A">
        <w:rPr>
          <w:sz w:val="28"/>
          <w:szCs w:val="28"/>
        </w:rPr>
        <w:t xml:space="preserve"> Псков.</w:t>
      </w:r>
      <w:r w:rsidR="00F75CEA" w:rsidRPr="00C24F5A">
        <w:rPr>
          <w:sz w:val="28"/>
          <w:szCs w:val="28"/>
        </w:rPr>
        <w:t xml:space="preserve"> 20 июня 1581г. </w:t>
      </w:r>
      <w:r w:rsidR="004209B8" w:rsidRPr="00C24F5A">
        <w:rPr>
          <w:sz w:val="28"/>
          <w:szCs w:val="28"/>
        </w:rPr>
        <w:t xml:space="preserve">польская армия выступила в </w:t>
      </w:r>
      <w:r w:rsidR="00F75CEA" w:rsidRPr="00C24F5A">
        <w:rPr>
          <w:sz w:val="28"/>
          <w:szCs w:val="28"/>
        </w:rPr>
        <w:t xml:space="preserve"> поход. На этот раз скрыть его подготовку и направление главного удара королю не удалось. Русским воеводам удалось, опередив врага</w:t>
      </w:r>
      <w:r w:rsidR="004209B8" w:rsidRPr="00C24F5A">
        <w:rPr>
          <w:sz w:val="28"/>
          <w:szCs w:val="28"/>
        </w:rPr>
        <w:t>, нанести предупреждающий удар в районе</w:t>
      </w:r>
      <w:r w:rsidR="00F75CEA" w:rsidRPr="00C24F5A">
        <w:rPr>
          <w:sz w:val="28"/>
          <w:szCs w:val="28"/>
        </w:rPr>
        <w:t xml:space="preserve"> Дубровны, Орши, Шклова и Могилева. Это нападение не только замедлило продв</w:t>
      </w:r>
      <w:r w:rsidRPr="00C24F5A">
        <w:rPr>
          <w:sz w:val="28"/>
          <w:szCs w:val="28"/>
        </w:rPr>
        <w:t xml:space="preserve">ижение польской армии, </w:t>
      </w:r>
      <w:r w:rsidR="00F75CEA" w:rsidRPr="00C24F5A">
        <w:rPr>
          <w:sz w:val="28"/>
          <w:szCs w:val="28"/>
        </w:rPr>
        <w:t>но и ослабило</w:t>
      </w:r>
      <w:r w:rsidR="004209B8" w:rsidRPr="00C24F5A">
        <w:rPr>
          <w:sz w:val="28"/>
          <w:szCs w:val="28"/>
        </w:rPr>
        <w:t xml:space="preserve"> ее силы</w:t>
      </w:r>
      <w:r w:rsidR="00F75CEA" w:rsidRPr="00C24F5A">
        <w:rPr>
          <w:sz w:val="28"/>
          <w:szCs w:val="28"/>
        </w:rPr>
        <w:t xml:space="preserve">. Благодаря временной остановке польского наступления, русскому командованию удалось перебросить в Псков дополнительные воинские </w:t>
      </w:r>
      <w:r w:rsidRPr="00C24F5A">
        <w:rPr>
          <w:sz w:val="28"/>
          <w:szCs w:val="28"/>
        </w:rPr>
        <w:t xml:space="preserve">контингенты из ливонских замков и укрепить </w:t>
      </w:r>
      <w:r w:rsidR="00043AF1" w:rsidRPr="00C24F5A">
        <w:rPr>
          <w:sz w:val="28"/>
          <w:szCs w:val="28"/>
        </w:rPr>
        <w:t>фортификационные сооружения.</w:t>
      </w:r>
      <w:r w:rsidR="00F75CEA" w:rsidRPr="00C24F5A">
        <w:rPr>
          <w:sz w:val="28"/>
          <w:szCs w:val="28"/>
        </w:rPr>
        <w:t xml:space="preserve"> </w:t>
      </w:r>
      <w:r w:rsidR="002F5F86" w:rsidRPr="00C24F5A">
        <w:rPr>
          <w:sz w:val="28"/>
          <w:szCs w:val="28"/>
        </w:rPr>
        <w:t>Польско</w:t>
      </w:r>
      <w:r w:rsidR="0092098D">
        <w:rPr>
          <w:sz w:val="28"/>
          <w:szCs w:val="28"/>
        </w:rPr>
        <w:t>-</w:t>
      </w:r>
      <w:r w:rsidR="002F5F86" w:rsidRPr="00C24F5A">
        <w:rPr>
          <w:sz w:val="28"/>
          <w:szCs w:val="28"/>
        </w:rPr>
        <w:t>литовские войска осенью и зимой 1581г.</w:t>
      </w:r>
      <w:r w:rsidR="0092098D">
        <w:rPr>
          <w:sz w:val="28"/>
          <w:szCs w:val="28"/>
        </w:rPr>
        <w:t xml:space="preserve"> </w:t>
      </w:r>
      <w:r w:rsidR="002F5F86" w:rsidRPr="00C24F5A">
        <w:rPr>
          <w:sz w:val="28"/>
          <w:szCs w:val="28"/>
        </w:rPr>
        <w:t>штурмовали город 31 раз. Все приступы были отбиты. Баторий отказался от зимней осады и 1 декабря 1581г. оставил лагерь. Наступил удачный момент для переговоров. Русский царь понимал, что война проиграна, для поляков же дальнейшее нахождение на территории России было чревато тяжелыми потерями.</w:t>
      </w:r>
    </w:p>
    <w:p w:rsidR="00D24D50" w:rsidRPr="00C24F5A" w:rsidRDefault="00D24D50" w:rsidP="00C24F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Третий этап - это в большей степени оборонительные действия России. В этом сыграли свою роль многие факторы: военный талант Стефана Батория, неумелые действия русских дипломатов и полководцев, значительное падение военного потенциала России. На протяжении 5 лет Иван Грозный неоднократно предлагал противникам мир на невыгодных для России условиях.</w:t>
      </w:r>
    </w:p>
    <w:p w:rsidR="0083648A" w:rsidRPr="0092098D" w:rsidRDefault="0092098D" w:rsidP="0092098D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F5F86" w:rsidRPr="0092098D">
        <w:rPr>
          <w:b/>
          <w:sz w:val="28"/>
          <w:szCs w:val="28"/>
        </w:rPr>
        <w:t>2.4</w:t>
      </w:r>
      <w:r w:rsidR="00CD7C5D" w:rsidRPr="0092098D">
        <w:rPr>
          <w:b/>
          <w:sz w:val="28"/>
          <w:szCs w:val="28"/>
        </w:rPr>
        <w:t xml:space="preserve"> </w:t>
      </w:r>
      <w:r w:rsidR="0083648A" w:rsidRPr="0092098D">
        <w:rPr>
          <w:b/>
          <w:sz w:val="28"/>
          <w:szCs w:val="28"/>
        </w:rPr>
        <w:t>Итоги</w:t>
      </w:r>
    </w:p>
    <w:p w:rsidR="004209B8" w:rsidRPr="00C24F5A" w:rsidRDefault="004209B8" w:rsidP="00C24F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65377" w:rsidRPr="00C24F5A" w:rsidRDefault="002F5F86" w:rsidP="00C24F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 xml:space="preserve">Россия нуждалась в мире. В Прибалтике перешли в наступление шведы,  крымцы возобновили набеги на южных рубежах. </w:t>
      </w:r>
      <w:r w:rsidR="00FD7EA5" w:rsidRPr="00C24F5A">
        <w:rPr>
          <w:sz w:val="28"/>
          <w:szCs w:val="28"/>
        </w:rPr>
        <w:t>Посредником в мирных переговорах выступил папа Григорий XIII, мечтавший расширить влияние папской курии на Восточну</w:t>
      </w:r>
      <w:r w:rsidR="0021088C" w:rsidRPr="00C24F5A">
        <w:rPr>
          <w:sz w:val="28"/>
          <w:szCs w:val="28"/>
        </w:rPr>
        <w:t>ю Европу</w:t>
      </w:r>
      <w:r w:rsidR="00FD7EA5" w:rsidRPr="00C24F5A">
        <w:rPr>
          <w:sz w:val="28"/>
          <w:szCs w:val="28"/>
        </w:rPr>
        <w:t>.</w:t>
      </w:r>
      <w:r w:rsidR="0021088C" w:rsidRPr="00C24F5A">
        <w:rPr>
          <w:rStyle w:val="a9"/>
          <w:sz w:val="28"/>
          <w:szCs w:val="28"/>
        </w:rPr>
        <w:footnoteReference w:id="40"/>
      </w:r>
      <w:r w:rsidR="0021088C" w:rsidRPr="00C24F5A">
        <w:rPr>
          <w:sz w:val="28"/>
          <w:szCs w:val="28"/>
        </w:rPr>
        <w:t xml:space="preserve"> </w:t>
      </w:r>
      <w:r w:rsidR="00FD7EA5" w:rsidRPr="00C24F5A">
        <w:rPr>
          <w:sz w:val="28"/>
          <w:szCs w:val="28"/>
        </w:rPr>
        <w:t>П</w:t>
      </w:r>
      <w:r w:rsidR="00F75CEA" w:rsidRPr="00C24F5A">
        <w:rPr>
          <w:sz w:val="28"/>
          <w:szCs w:val="28"/>
        </w:rPr>
        <w:t>ереговоры</w:t>
      </w:r>
      <w:r w:rsidR="00FD7EA5" w:rsidRPr="00C24F5A">
        <w:rPr>
          <w:sz w:val="28"/>
          <w:szCs w:val="28"/>
        </w:rPr>
        <w:t xml:space="preserve"> начались</w:t>
      </w:r>
      <w:r w:rsidR="00F75CEA" w:rsidRPr="00C24F5A">
        <w:rPr>
          <w:sz w:val="28"/>
          <w:szCs w:val="28"/>
        </w:rPr>
        <w:t xml:space="preserve"> в середине декабря </w:t>
      </w:r>
      <w:smartTag w:uri="urn:schemas-microsoft-com:office:smarttags" w:element="metricconverter">
        <w:smartTagPr>
          <w:attr w:name="ProductID" w:val="1581 г"/>
        </w:smartTagPr>
        <w:r w:rsidR="00F75CEA" w:rsidRPr="00C24F5A">
          <w:rPr>
            <w:sz w:val="28"/>
            <w:szCs w:val="28"/>
          </w:rPr>
          <w:t>1581 г</w:t>
        </w:r>
      </w:smartTag>
      <w:r w:rsidR="00F75CEA" w:rsidRPr="00C24F5A">
        <w:rPr>
          <w:sz w:val="28"/>
          <w:szCs w:val="28"/>
        </w:rPr>
        <w:t>. в</w:t>
      </w:r>
      <w:r w:rsidR="00FD7EA5" w:rsidRPr="00C24F5A">
        <w:rPr>
          <w:sz w:val="28"/>
          <w:szCs w:val="28"/>
        </w:rPr>
        <w:t xml:space="preserve"> небольшой деревушке</w:t>
      </w:r>
      <w:r w:rsidR="00F75CEA" w:rsidRPr="00C24F5A">
        <w:rPr>
          <w:sz w:val="28"/>
          <w:szCs w:val="28"/>
        </w:rPr>
        <w:t xml:space="preserve"> Яме Запольском</w:t>
      </w:r>
      <w:r w:rsidR="00FD7EA5" w:rsidRPr="00C24F5A">
        <w:rPr>
          <w:sz w:val="28"/>
          <w:szCs w:val="28"/>
        </w:rPr>
        <w:t>.</w:t>
      </w:r>
      <w:r w:rsidR="00F75CEA" w:rsidRPr="00C24F5A">
        <w:rPr>
          <w:sz w:val="28"/>
          <w:szCs w:val="28"/>
        </w:rPr>
        <w:t xml:space="preserve"> Съезды послов завершились 5 января </w:t>
      </w:r>
      <w:smartTag w:uri="urn:schemas-microsoft-com:office:smarttags" w:element="metricconverter">
        <w:smartTagPr>
          <w:attr w:name="ProductID" w:val="1582 г"/>
        </w:smartTagPr>
        <w:r w:rsidR="00F75CEA" w:rsidRPr="00C24F5A">
          <w:rPr>
            <w:sz w:val="28"/>
            <w:szCs w:val="28"/>
          </w:rPr>
          <w:t>1582 г</w:t>
        </w:r>
      </w:smartTag>
      <w:r w:rsidR="00F75CEA" w:rsidRPr="00C24F5A">
        <w:rPr>
          <w:sz w:val="28"/>
          <w:szCs w:val="28"/>
        </w:rPr>
        <w:t xml:space="preserve">. заключением десятилетнего перемирия. Польские комиссары согласились уступить Московскому государству захваченные ранее их армией Великие Луки, Заволочье, Невель, Холм, Ржеву Пустую и псковские </w:t>
      </w:r>
      <w:r w:rsidR="00601ADF" w:rsidRPr="00C24F5A">
        <w:rPr>
          <w:sz w:val="28"/>
          <w:szCs w:val="28"/>
        </w:rPr>
        <w:t>пригороды Остров, Красный</w:t>
      </w:r>
      <w:r w:rsidR="00F75CEA" w:rsidRPr="00C24F5A">
        <w:rPr>
          <w:sz w:val="28"/>
          <w:szCs w:val="28"/>
        </w:rPr>
        <w:t>, Воронеч, Велью. Особо оговаривалось, что возвращению подлежали русские крепости, осаждавшиеся на тот момент войсками польского короля, в случае захвата их неприятелем: Врев, Владимерец, Дубков, Вышгород, Выборец, Изборск, Опочка, Гдов, Кобылье городище и Себеж. Предусмотрительность русских послов оказалась нелишней: согласно этому пункту поляки возвратили захваченный город Себеж. Со своей стороны Московское государство согласилось на передачу Речи Посполитой всех занятых русскими войсками городов и замков в Ливонии, каковых оказалось 41.</w:t>
      </w:r>
      <w:r w:rsidR="00FD7EA5" w:rsidRPr="00C24F5A">
        <w:rPr>
          <w:sz w:val="28"/>
          <w:szCs w:val="28"/>
        </w:rPr>
        <w:t xml:space="preserve"> Ям – запольское перемирие не распрост</w:t>
      </w:r>
      <w:r w:rsidR="0021088C" w:rsidRPr="00C24F5A">
        <w:rPr>
          <w:sz w:val="28"/>
          <w:szCs w:val="28"/>
        </w:rPr>
        <w:t>ранялось на Швецию.</w:t>
      </w:r>
      <w:r w:rsidR="0021088C" w:rsidRPr="00C24F5A">
        <w:rPr>
          <w:rStyle w:val="a9"/>
          <w:sz w:val="28"/>
          <w:szCs w:val="28"/>
        </w:rPr>
        <w:footnoteReference w:id="41"/>
      </w:r>
    </w:p>
    <w:p w:rsidR="00F75CEA" w:rsidRPr="00C24F5A" w:rsidRDefault="00F75CEA" w:rsidP="00C24F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 xml:space="preserve">Так, Стефан Баторий закрепил за своим королевством большую часть Прибалтики. Ему также удалось добиться признания своих прав на Полоцкую землю, на города Велиж, Усвят, Озерище, Сокол. В июне </w:t>
      </w:r>
      <w:smartTag w:uri="urn:schemas-microsoft-com:office:smarttags" w:element="metricconverter">
        <w:smartTagPr>
          <w:attr w:name="ProductID" w:val="1582 г"/>
        </w:smartTagPr>
        <w:r w:rsidRPr="00C24F5A">
          <w:rPr>
            <w:sz w:val="28"/>
            <w:szCs w:val="28"/>
          </w:rPr>
          <w:t>1582 г</w:t>
        </w:r>
      </w:smartTag>
      <w:r w:rsidRPr="00C24F5A">
        <w:rPr>
          <w:sz w:val="28"/>
          <w:szCs w:val="28"/>
        </w:rPr>
        <w:t xml:space="preserve">. условия Ям-Запольского перемирия были подтверждены на переговорах в Москве, которые вели польские послы Януш Збаражский, Николай Тавлош и писарь Михаил Гарабурда. Стороны договорились датой окончания действия заключенного в Яме Запольском перемирия считать  день св. Петра и Павла (29 июня) </w:t>
      </w:r>
      <w:smartTag w:uri="urn:schemas-microsoft-com:office:smarttags" w:element="metricconverter">
        <w:smartTagPr>
          <w:attr w:name="ProductID" w:val="1592 г"/>
        </w:smartTagPr>
        <w:r w:rsidRPr="00C24F5A">
          <w:rPr>
            <w:sz w:val="28"/>
            <w:szCs w:val="28"/>
          </w:rPr>
          <w:t>1592 г</w:t>
        </w:r>
      </w:smartTag>
      <w:r w:rsidRPr="00C24F5A">
        <w:rPr>
          <w:sz w:val="28"/>
          <w:szCs w:val="28"/>
        </w:rPr>
        <w:t>.</w:t>
      </w:r>
    </w:p>
    <w:p w:rsidR="00F75CEA" w:rsidRPr="00C24F5A" w:rsidRDefault="00F75CEA" w:rsidP="00C24F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 xml:space="preserve">4 февраля </w:t>
      </w:r>
      <w:smartTag w:uri="urn:schemas-microsoft-com:office:smarttags" w:element="metricconverter">
        <w:smartTagPr>
          <w:attr w:name="ProductID" w:val="1582 г"/>
        </w:smartTagPr>
        <w:r w:rsidRPr="00C24F5A">
          <w:rPr>
            <w:sz w:val="28"/>
            <w:szCs w:val="28"/>
          </w:rPr>
          <w:t>1582 г</w:t>
        </w:r>
      </w:smartTag>
      <w:r w:rsidRPr="00C24F5A">
        <w:rPr>
          <w:sz w:val="28"/>
          <w:szCs w:val="28"/>
        </w:rPr>
        <w:t>., через месяц после заключения Ям-Запольского перемирия, последние польские отряды ушли из-под Пскова.</w:t>
      </w:r>
    </w:p>
    <w:p w:rsidR="00F75CEA" w:rsidRPr="00C24F5A" w:rsidRDefault="00F75CEA" w:rsidP="00C24F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 xml:space="preserve">Однако, Ям-Запольским и «Петропавловским» мирным соглашением </w:t>
      </w:r>
      <w:smartTag w:uri="urn:schemas-microsoft-com:office:smarttags" w:element="metricconverter">
        <w:smartTagPr>
          <w:attr w:name="ProductID" w:val="1582 г"/>
        </w:smartTagPr>
        <w:r w:rsidRPr="00C24F5A">
          <w:rPr>
            <w:sz w:val="28"/>
            <w:szCs w:val="28"/>
          </w:rPr>
          <w:t>1582 г</w:t>
        </w:r>
      </w:smartTag>
      <w:r w:rsidRPr="00C24F5A">
        <w:rPr>
          <w:sz w:val="28"/>
          <w:szCs w:val="28"/>
        </w:rPr>
        <w:t>. Ливонская война не закончилась. Окончательный удар по русским планам сохранения части завоеванных в Прибалт</w:t>
      </w:r>
      <w:r w:rsidR="00A11C9A" w:rsidRPr="00C24F5A">
        <w:rPr>
          <w:sz w:val="28"/>
          <w:szCs w:val="28"/>
        </w:rPr>
        <w:t>ике городов</w:t>
      </w:r>
      <w:r w:rsidRPr="00C24F5A">
        <w:rPr>
          <w:sz w:val="28"/>
          <w:szCs w:val="28"/>
        </w:rPr>
        <w:t xml:space="preserve"> нанесла шведская армия под командован</w:t>
      </w:r>
      <w:r w:rsidR="00A11C9A" w:rsidRPr="00C24F5A">
        <w:rPr>
          <w:sz w:val="28"/>
          <w:szCs w:val="28"/>
        </w:rPr>
        <w:t>ием фельдмаршала П. Делагарди. В сентябре</w:t>
      </w:r>
      <w:r w:rsidRPr="00C24F5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581 г"/>
        </w:smartTagPr>
        <w:r w:rsidRPr="00C24F5A">
          <w:rPr>
            <w:sz w:val="28"/>
            <w:szCs w:val="28"/>
          </w:rPr>
          <w:t>1581 г</w:t>
        </w:r>
      </w:smartTag>
      <w:r w:rsidRPr="00C24F5A">
        <w:rPr>
          <w:sz w:val="28"/>
          <w:szCs w:val="28"/>
        </w:rPr>
        <w:t xml:space="preserve">. его войска овладели </w:t>
      </w:r>
      <w:r w:rsidR="00A11C9A" w:rsidRPr="00C24F5A">
        <w:rPr>
          <w:sz w:val="28"/>
          <w:szCs w:val="28"/>
        </w:rPr>
        <w:t xml:space="preserve">Нарвой и </w:t>
      </w:r>
      <w:r w:rsidRPr="00C24F5A">
        <w:rPr>
          <w:sz w:val="28"/>
          <w:szCs w:val="28"/>
        </w:rPr>
        <w:t>Ивангородом, оборону которого возглавлял воевода А. Бельский, сдавший крепость неприятелю.</w:t>
      </w:r>
    </w:p>
    <w:p w:rsidR="00F75CEA" w:rsidRPr="00C24F5A" w:rsidRDefault="00F75CEA" w:rsidP="00C24F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 xml:space="preserve">Закрепившись в Ивангороде, шведы вскоре вновь перешли в наступление и вскоре заняли пограничные Ям (28 сентября </w:t>
      </w:r>
      <w:smartTag w:uri="urn:schemas-microsoft-com:office:smarttags" w:element="metricconverter">
        <w:smartTagPr>
          <w:attr w:name="ProductID" w:val="1581 г"/>
        </w:smartTagPr>
        <w:r w:rsidRPr="00C24F5A">
          <w:rPr>
            <w:sz w:val="28"/>
            <w:szCs w:val="28"/>
          </w:rPr>
          <w:t>1581 г</w:t>
        </w:r>
      </w:smartTag>
      <w:r w:rsidRPr="00C24F5A">
        <w:rPr>
          <w:sz w:val="28"/>
          <w:szCs w:val="28"/>
        </w:rPr>
        <w:t xml:space="preserve">.) и Копорье (14 октября) с их уездами. </w:t>
      </w:r>
      <w:r w:rsidR="00A11C9A" w:rsidRPr="00C24F5A">
        <w:rPr>
          <w:sz w:val="28"/>
          <w:szCs w:val="28"/>
        </w:rPr>
        <w:t>Россия 10 августа 1583 года заключила перемирие со Швецией в Плюсе, по которому за шведами оставались занятые ими русские города и Северная Эстония.</w:t>
      </w:r>
      <w:r w:rsidR="0021088C" w:rsidRPr="00C24F5A">
        <w:rPr>
          <w:rStyle w:val="a9"/>
          <w:sz w:val="28"/>
          <w:szCs w:val="28"/>
        </w:rPr>
        <w:footnoteReference w:id="42"/>
      </w:r>
    </w:p>
    <w:p w:rsidR="00E92D66" w:rsidRPr="00C24F5A" w:rsidRDefault="00F75CEA" w:rsidP="00C24F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 xml:space="preserve">Продолжавшаяся почти 25 лет Ливонская война закончилась. Россия потерпела тяжелое поражение, лишившись не только всех своих завоеваний в Прибалтике, но и части собственных территорий с тремя важнейшими пограничными городами-крепостями. На побережье Финского залива за Московским государством остались лишь небольшая крепость Орешек на р. Неве и узкий коридор вдоль этой водной артерии от р. Стрелки до р. Сестры, общей протяженностью </w:t>
      </w:r>
      <w:smartTag w:uri="urn:schemas-microsoft-com:office:smarttags" w:element="metricconverter">
        <w:smartTagPr>
          <w:attr w:name="ProductID" w:val="31,5 км"/>
        </w:smartTagPr>
        <w:r w:rsidRPr="00C24F5A">
          <w:rPr>
            <w:sz w:val="28"/>
            <w:szCs w:val="28"/>
          </w:rPr>
          <w:t>31,5 км</w:t>
        </w:r>
      </w:smartTag>
      <w:r w:rsidRPr="00C24F5A">
        <w:rPr>
          <w:sz w:val="28"/>
          <w:szCs w:val="28"/>
        </w:rPr>
        <w:t>.</w:t>
      </w:r>
    </w:p>
    <w:p w:rsidR="0060764F" w:rsidRPr="00C24F5A" w:rsidRDefault="00A37AE5" w:rsidP="00C24F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Три этапа в ходе военных действий носят разный характер: первый – локальная война при явном преимуществе русских; на втором этапе война приняла з</w:t>
      </w:r>
      <w:r w:rsidR="00FC2D40" w:rsidRPr="00C24F5A">
        <w:rPr>
          <w:sz w:val="28"/>
          <w:szCs w:val="28"/>
        </w:rPr>
        <w:t>атяжной характер, складывается антироссийская коалиция, бои идут на границе Русского государства; третий этап характеризуется преимущественно оборонительными действиями России на ее территории, русские воины демонстрируют небывалый героизм при обороне городов.</w:t>
      </w:r>
      <w:r w:rsidR="00E92D66" w:rsidRPr="00C24F5A">
        <w:rPr>
          <w:sz w:val="28"/>
          <w:szCs w:val="28"/>
        </w:rPr>
        <w:t xml:space="preserve"> Главная цель войны – решение Балтийского вопроса – не была достигнута.</w:t>
      </w:r>
    </w:p>
    <w:p w:rsidR="00E92D66" w:rsidRPr="0092098D" w:rsidRDefault="0092098D" w:rsidP="0092098D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92D66" w:rsidRPr="0092098D">
        <w:rPr>
          <w:b/>
          <w:sz w:val="28"/>
          <w:szCs w:val="28"/>
        </w:rPr>
        <w:t>ЗАКЛЮЧЕНИЕ</w:t>
      </w:r>
    </w:p>
    <w:p w:rsidR="00E92D66" w:rsidRPr="00C24F5A" w:rsidRDefault="00E92D66" w:rsidP="00C24F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92D66" w:rsidRPr="00C24F5A" w:rsidRDefault="00E92D66" w:rsidP="00C24F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Таким образом, на основании вышеизложенного материала можно сделать следующие выводы:</w:t>
      </w:r>
    </w:p>
    <w:p w:rsidR="00E92D66" w:rsidRPr="00C24F5A" w:rsidRDefault="00E92D66" w:rsidP="00C24F5A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 xml:space="preserve">Достаточно сложно сказать, был ли выбор в пользу войны с Ливонией </w:t>
      </w:r>
      <w:r w:rsidR="001B568A" w:rsidRPr="00C24F5A">
        <w:rPr>
          <w:sz w:val="28"/>
          <w:szCs w:val="28"/>
        </w:rPr>
        <w:t xml:space="preserve">своевременным и </w:t>
      </w:r>
      <w:r w:rsidRPr="00C24F5A">
        <w:rPr>
          <w:sz w:val="28"/>
          <w:szCs w:val="28"/>
        </w:rPr>
        <w:t xml:space="preserve">верным. Однозначным представляется необходимость решения этой задачи для Русского государства. </w:t>
      </w:r>
      <w:r w:rsidR="001B568A" w:rsidRPr="00C24F5A">
        <w:rPr>
          <w:sz w:val="28"/>
          <w:szCs w:val="28"/>
        </w:rPr>
        <w:t xml:space="preserve">Важность </w:t>
      </w:r>
      <w:r w:rsidRPr="00C24F5A">
        <w:rPr>
          <w:sz w:val="28"/>
          <w:szCs w:val="28"/>
        </w:rPr>
        <w:t>беспрепятственной торговли с Западом</w:t>
      </w:r>
      <w:r w:rsidR="005125A7" w:rsidRPr="00C24F5A">
        <w:rPr>
          <w:sz w:val="28"/>
          <w:szCs w:val="28"/>
        </w:rPr>
        <w:t xml:space="preserve">  диктовала необходимость Ливонской войны в первую очередь. Россия при Иване Грозном считала себя наследницей Руси Новгородской, Киевской и т.д., и поэтому имела полное право претендовать на земли, занятые Ливонским орденом. В определенный период полностью изолированная от Европы, окрепнув, Россия нуждалась в восстановлении прерванных политических и культурных контактов с Западной Европой. </w:t>
      </w:r>
      <w:r w:rsidR="00FB43AB" w:rsidRPr="00C24F5A">
        <w:rPr>
          <w:sz w:val="28"/>
          <w:szCs w:val="28"/>
        </w:rPr>
        <w:t>Восстановить их представлялось возможным только путем обеспечения высокого международного престижа. Наиболее доступный путь, к сожалению, лежал через войну. Причины, вызвавшие Ливонскую войну, оказались актуальными и впоследствии. Укрепиться на Балтийском побережье и поднять международный статус России старались все преемники Ивана Грозного, пока Петру Великому не удалось это сделать.</w:t>
      </w:r>
    </w:p>
    <w:p w:rsidR="00B86E14" w:rsidRPr="00C24F5A" w:rsidRDefault="00645549" w:rsidP="00C24F5A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Ливонская война 1558 – 1583</w:t>
      </w:r>
      <w:r w:rsidR="00E60BE5" w:rsidRPr="00C24F5A">
        <w:rPr>
          <w:sz w:val="28"/>
          <w:szCs w:val="28"/>
        </w:rPr>
        <w:t xml:space="preserve">г.г. насчитывает три этапа. Из карательной экспедиции она превратилась для России в войну на несколько фронтов. Несмотря на первоначальный разгром Ливонского ордена закрепить успех не удалось. Сильная Россия не устраивала соседей, и бывшие соперники в Европе объединили усилия против нее (Литва и Польша, Швеция и Крымское ханство). </w:t>
      </w:r>
      <w:r w:rsidR="001B568A" w:rsidRPr="00C24F5A">
        <w:rPr>
          <w:sz w:val="28"/>
          <w:szCs w:val="28"/>
        </w:rPr>
        <w:t xml:space="preserve">Россия оказалась в изоляции. </w:t>
      </w:r>
      <w:r w:rsidR="00E60BE5" w:rsidRPr="00C24F5A">
        <w:rPr>
          <w:sz w:val="28"/>
          <w:szCs w:val="28"/>
        </w:rPr>
        <w:t>Затянувшиеся военные действ</w:t>
      </w:r>
      <w:r w:rsidR="001B568A" w:rsidRPr="00C24F5A">
        <w:rPr>
          <w:sz w:val="28"/>
          <w:szCs w:val="28"/>
        </w:rPr>
        <w:t>ия привели к истощению людских и денежных ресурсов</w:t>
      </w:r>
      <w:r w:rsidR="00E60BE5" w:rsidRPr="00C24F5A">
        <w:rPr>
          <w:sz w:val="28"/>
          <w:szCs w:val="28"/>
        </w:rPr>
        <w:t xml:space="preserve">, что, в свою очередь, не способствовало дальнейшим успехам на поле боя. Нельзя не учитывать и влияние на ход войны и многих субъективных факторов: </w:t>
      </w:r>
      <w:r w:rsidR="001B568A" w:rsidRPr="00C24F5A">
        <w:rPr>
          <w:sz w:val="28"/>
          <w:szCs w:val="28"/>
        </w:rPr>
        <w:t>полководческий и политический талант Стефана Батория, случаи измен</w:t>
      </w:r>
      <w:r w:rsidR="0009317A" w:rsidRPr="00C24F5A">
        <w:rPr>
          <w:sz w:val="28"/>
          <w:szCs w:val="28"/>
        </w:rPr>
        <w:t>ы видных военачальников, низкий уровень полководцев в целом, ди</w:t>
      </w:r>
      <w:r w:rsidR="00B86E14" w:rsidRPr="00C24F5A">
        <w:rPr>
          <w:sz w:val="28"/>
          <w:szCs w:val="28"/>
        </w:rPr>
        <w:t>пломатические просчеты и т.п. На третьем этапе угроза захвата нависла над самой Россией. Ключевым моментом на этом этапе можно с полной уверенностью считать оборону Пскова.</w:t>
      </w:r>
      <w:r w:rsidR="008D5CCA" w:rsidRPr="00C24F5A">
        <w:rPr>
          <w:sz w:val="28"/>
          <w:szCs w:val="28"/>
        </w:rPr>
        <w:t xml:space="preserve"> </w:t>
      </w:r>
      <w:r w:rsidR="00B86E14" w:rsidRPr="00C24F5A">
        <w:rPr>
          <w:sz w:val="28"/>
          <w:szCs w:val="28"/>
        </w:rPr>
        <w:t>Лишь героизм ее участников и своевременные действия властей по укреплению обороны спасли страну от окончательного поражения.</w:t>
      </w:r>
    </w:p>
    <w:p w:rsidR="0092098D" w:rsidRDefault="0084104B" w:rsidP="00C24F5A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2098D">
        <w:rPr>
          <w:sz w:val="28"/>
          <w:szCs w:val="28"/>
        </w:rPr>
        <w:t>Историческую задачу получения свободного выхода в Балтийское море в итоге решить не удалось. Россия была вынуждена пойти на территориальные уступки по условиям мирных договоров с Речью Посполитой и Швецией.</w:t>
      </w:r>
      <w:r w:rsidR="0042369C" w:rsidRPr="0092098D">
        <w:rPr>
          <w:sz w:val="28"/>
          <w:szCs w:val="28"/>
        </w:rPr>
        <w:t xml:space="preserve"> Но несмотря на неудачное для России окончание войны, можно выявить некоторые положительные итоги:</w:t>
      </w:r>
      <w:r w:rsidRPr="0092098D">
        <w:rPr>
          <w:sz w:val="28"/>
          <w:szCs w:val="28"/>
        </w:rPr>
        <w:t xml:space="preserve"> был окончательно разгромлен Ливонский орден, кроме того, русскому государству удалось избежать непоправимых земельных потерь. Им</w:t>
      </w:r>
      <w:r w:rsidR="00645549" w:rsidRPr="0092098D">
        <w:rPr>
          <w:sz w:val="28"/>
          <w:szCs w:val="28"/>
        </w:rPr>
        <w:t xml:space="preserve">енно Ливонская война 1558 – </w:t>
      </w:r>
      <w:smartTag w:uri="urn:schemas-microsoft-com:office:smarttags" w:element="metricconverter">
        <w:smartTagPr>
          <w:attr w:name="ProductID" w:val="2. М"/>
        </w:smartTagPr>
        <w:r w:rsidR="00645549" w:rsidRPr="0092098D">
          <w:rPr>
            <w:sz w:val="28"/>
            <w:szCs w:val="28"/>
          </w:rPr>
          <w:t>1583</w:t>
        </w:r>
        <w:r w:rsidRPr="0092098D">
          <w:rPr>
            <w:sz w:val="28"/>
            <w:szCs w:val="28"/>
          </w:rPr>
          <w:t xml:space="preserve"> г</w:t>
        </w:r>
      </w:smartTag>
      <w:r w:rsidRPr="0092098D">
        <w:rPr>
          <w:sz w:val="28"/>
          <w:szCs w:val="28"/>
        </w:rPr>
        <w:t>.г.</w:t>
      </w:r>
      <w:r w:rsidR="0042369C" w:rsidRPr="0092098D">
        <w:rPr>
          <w:sz w:val="28"/>
          <w:szCs w:val="28"/>
        </w:rPr>
        <w:t xml:space="preserve"> впервые громко озвучила</w:t>
      </w:r>
      <w:r w:rsidRPr="0092098D">
        <w:rPr>
          <w:sz w:val="28"/>
          <w:szCs w:val="28"/>
        </w:rPr>
        <w:t xml:space="preserve"> </w:t>
      </w:r>
      <w:r w:rsidR="000A2072" w:rsidRPr="0092098D">
        <w:rPr>
          <w:sz w:val="28"/>
          <w:szCs w:val="28"/>
        </w:rPr>
        <w:t>одно из приоритетных направлений</w:t>
      </w:r>
      <w:r w:rsidRPr="0092098D">
        <w:rPr>
          <w:sz w:val="28"/>
          <w:szCs w:val="28"/>
        </w:rPr>
        <w:t xml:space="preserve"> во внешней политике России на ближайшие сто пятьдесят лет. </w:t>
      </w:r>
    </w:p>
    <w:p w:rsidR="005024A3" w:rsidRPr="0092098D" w:rsidRDefault="0042369C" w:rsidP="009209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098D">
        <w:rPr>
          <w:sz w:val="28"/>
          <w:szCs w:val="28"/>
        </w:rPr>
        <w:t xml:space="preserve">Последствия Ливонской войны затронули многие сферы жизни России. </w:t>
      </w:r>
      <w:r w:rsidR="00626C18" w:rsidRPr="0092098D">
        <w:rPr>
          <w:sz w:val="28"/>
          <w:szCs w:val="28"/>
        </w:rPr>
        <w:t>Многолетнее напряжение в хозяйстве привело к кризису экономики. Тяжелые подати привели к запустению многих земель: Новгородск</w:t>
      </w:r>
      <w:r w:rsidRPr="0092098D">
        <w:rPr>
          <w:sz w:val="28"/>
          <w:szCs w:val="28"/>
        </w:rPr>
        <w:t xml:space="preserve">ой, Волоколамского уезда и т.д. Неудачи в военных действиях, политическое инакомыслие рады, предательство некоторых бояр и многочисленные попытки их дискредитации со стороны противника, необходимость мобилизации общества </w:t>
      </w:r>
      <w:r w:rsidR="005024A3" w:rsidRPr="0092098D">
        <w:rPr>
          <w:sz w:val="28"/>
          <w:szCs w:val="28"/>
        </w:rPr>
        <w:t>стали причинами введения</w:t>
      </w:r>
      <w:r w:rsidRPr="0092098D">
        <w:rPr>
          <w:sz w:val="28"/>
          <w:szCs w:val="28"/>
        </w:rPr>
        <w:t xml:space="preserve"> опричнины.</w:t>
      </w:r>
      <w:r w:rsidR="00626C18" w:rsidRPr="0092098D">
        <w:rPr>
          <w:sz w:val="28"/>
          <w:szCs w:val="28"/>
        </w:rPr>
        <w:t xml:space="preserve"> В</w:t>
      </w:r>
      <w:r w:rsidRPr="0092098D">
        <w:rPr>
          <w:sz w:val="28"/>
          <w:szCs w:val="28"/>
        </w:rPr>
        <w:t>нешнеполитический кризис, таким образом, непосредственно отразился на внутренней политике государства</w:t>
      </w:r>
      <w:r w:rsidR="00E94F13" w:rsidRPr="0092098D">
        <w:rPr>
          <w:sz w:val="28"/>
          <w:szCs w:val="28"/>
        </w:rPr>
        <w:t>. Социальные потрясения XVII века уходят корнями в эпоху Ивана Грозного.</w:t>
      </w:r>
    </w:p>
    <w:p w:rsidR="00626C18" w:rsidRPr="00C24F5A" w:rsidRDefault="005024A3" w:rsidP="00C24F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Поражение в Ливонской войне</w:t>
      </w:r>
      <w:r w:rsidR="00626C18" w:rsidRPr="00C24F5A">
        <w:rPr>
          <w:sz w:val="28"/>
          <w:szCs w:val="28"/>
        </w:rPr>
        <w:t xml:space="preserve"> </w:t>
      </w:r>
      <w:r w:rsidR="00645549" w:rsidRPr="00C24F5A">
        <w:rPr>
          <w:sz w:val="28"/>
          <w:szCs w:val="28"/>
        </w:rPr>
        <w:t>серьезно уронило</w:t>
      </w:r>
      <w:r w:rsidRPr="00C24F5A">
        <w:rPr>
          <w:sz w:val="28"/>
          <w:szCs w:val="28"/>
        </w:rPr>
        <w:t xml:space="preserve"> престиж царя и, в целом, России. В мирном договоре Иван IV именуется только «великим князем», он уже не «царь Казанский и царь Астраханский».</w:t>
      </w:r>
      <w:r w:rsidR="00E94F13" w:rsidRPr="00C24F5A">
        <w:rPr>
          <w:sz w:val="28"/>
          <w:szCs w:val="28"/>
        </w:rPr>
        <w:t xml:space="preserve"> В районе балтийского побережья сложилась совершенно новая политическая обстановка, в частности, Речь Посполитая была вытеснена из Ливонии шведами</w:t>
      </w:r>
      <w:r w:rsidR="000A2072" w:rsidRPr="00C24F5A">
        <w:rPr>
          <w:sz w:val="28"/>
          <w:szCs w:val="28"/>
        </w:rPr>
        <w:t>.</w:t>
      </w:r>
    </w:p>
    <w:p w:rsidR="000A2072" w:rsidRPr="00C24F5A" w:rsidRDefault="000A2072" w:rsidP="00C24F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Ливонская война по праву занимает заметное место в истории государства Российского.</w:t>
      </w:r>
    </w:p>
    <w:p w:rsidR="00EF72A7" w:rsidRPr="0092098D" w:rsidRDefault="0092098D" w:rsidP="0092098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F72A7" w:rsidRPr="0092098D">
        <w:rPr>
          <w:b/>
          <w:sz w:val="28"/>
          <w:szCs w:val="28"/>
        </w:rPr>
        <w:t>БИБЛИОГРАФИЧЕСКИЙ СПИСОК</w:t>
      </w:r>
    </w:p>
    <w:p w:rsidR="0092098D" w:rsidRPr="0092098D" w:rsidRDefault="0092098D" w:rsidP="0092098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158FA" w:rsidRPr="0092098D" w:rsidRDefault="0092098D" w:rsidP="0092098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2098D">
        <w:rPr>
          <w:b/>
          <w:sz w:val="28"/>
          <w:szCs w:val="28"/>
        </w:rPr>
        <w:t>Источники</w:t>
      </w:r>
    </w:p>
    <w:p w:rsidR="0092098D" w:rsidRDefault="0092098D" w:rsidP="00C24F5A">
      <w:pPr>
        <w:spacing w:line="360" w:lineRule="auto"/>
        <w:ind w:firstLine="709"/>
        <w:jc w:val="both"/>
        <w:rPr>
          <w:sz w:val="28"/>
          <w:szCs w:val="28"/>
        </w:rPr>
      </w:pPr>
    </w:p>
    <w:p w:rsidR="005756E8" w:rsidRPr="00C24F5A" w:rsidRDefault="006E5943" w:rsidP="0092098D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24F5A">
        <w:rPr>
          <w:sz w:val="28"/>
          <w:szCs w:val="28"/>
        </w:rPr>
        <w:t xml:space="preserve">Взятие Полоцка Иваном Грозным (по Продолжению </w:t>
      </w:r>
      <w:r w:rsidR="005756E8" w:rsidRPr="00C24F5A">
        <w:rPr>
          <w:sz w:val="28"/>
          <w:szCs w:val="28"/>
        </w:rPr>
        <w:t xml:space="preserve"> </w:t>
      </w:r>
      <w:r w:rsidRPr="00C24F5A">
        <w:rPr>
          <w:sz w:val="28"/>
          <w:szCs w:val="28"/>
        </w:rPr>
        <w:t>Летопис</w:t>
      </w:r>
      <w:r w:rsidR="005756E8" w:rsidRPr="00C24F5A">
        <w:rPr>
          <w:sz w:val="28"/>
          <w:szCs w:val="28"/>
        </w:rPr>
        <w:t>ца начала</w:t>
      </w:r>
      <w:r w:rsidR="0092098D">
        <w:rPr>
          <w:sz w:val="28"/>
          <w:szCs w:val="28"/>
        </w:rPr>
        <w:t xml:space="preserve"> </w:t>
      </w:r>
      <w:r w:rsidR="005756E8" w:rsidRPr="00C24F5A">
        <w:rPr>
          <w:sz w:val="28"/>
          <w:szCs w:val="28"/>
        </w:rPr>
        <w:t>царства). Из кн.: Хрестоматия по истории СССР XVI - XVII вв. / под ред.</w:t>
      </w:r>
    </w:p>
    <w:p w:rsidR="005756E8" w:rsidRPr="00C24F5A" w:rsidRDefault="005756E8" w:rsidP="0092098D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А. А. Зимина. Учеб. пособие для универ -тов. – М.: Соцэкгиз, 1962. – 751с.</w:t>
      </w:r>
    </w:p>
    <w:p w:rsidR="005756E8" w:rsidRPr="00C24F5A" w:rsidRDefault="005756E8" w:rsidP="0092098D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Переписка Ивана Грозного с Андреем Курбским / Сост. Я. С. Лурье,</w:t>
      </w:r>
    </w:p>
    <w:p w:rsidR="005756E8" w:rsidRPr="00C24F5A" w:rsidRDefault="005756E8" w:rsidP="0092098D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Ю. Д. Рыков. – М.: Наука, 1993. – 429 с.</w:t>
      </w:r>
    </w:p>
    <w:p w:rsidR="005756E8" w:rsidRPr="00C24F5A" w:rsidRDefault="005756E8" w:rsidP="0092098D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Повесть о прихожении Стефана Батория на град Псков. Из кн.:</w:t>
      </w:r>
    </w:p>
    <w:p w:rsidR="005756E8" w:rsidRPr="00C24F5A" w:rsidRDefault="005756E8" w:rsidP="0092098D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Хрестоматия по истории СССР XVI – XVII вв. / под ред. А. А. Зимина.</w:t>
      </w:r>
    </w:p>
    <w:p w:rsidR="005756E8" w:rsidRPr="00C24F5A" w:rsidRDefault="005756E8" w:rsidP="0092098D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Учеб. пособие для универ</w:t>
      </w:r>
      <w:r w:rsidR="0092098D">
        <w:rPr>
          <w:sz w:val="28"/>
          <w:szCs w:val="28"/>
        </w:rPr>
        <w:t>-</w:t>
      </w:r>
      <w:r w:rsidRPr="00C24F5A">
        <w:rPr>
          <w:sz w:val="28"/>
          <w:szCs w:val="28"/>
        </w:rPr>
        <w:t>тов. – М.: Соцэкгиз, 1962. – 751 с.</w:t>
      </w:r>
    </w:p>
    <w:p w:rsidR="005756E8" w:rsidRPr="00C24F5A" w:rsidRDefault="005756E8" w:rsidP="00C24F5A">
      <w:pPr>
        <w:spacing w:line="360" w:lineRule="auto"/>
        <w:ind w:firstLine="709"/>
        <w:jc w:val="both"/>
        <w:rPr>
          <w:sz w:val="28"/>
          <w:szCs w:val="28"/>
        </w:rPr>
      </w:pPr>
    </w:p>
    <w:p w:rsidR="00EF72A7" w:rsidRPr="0092098D" w:rsidRDefault="0092098D" w:rsidP="0092098D">
      <w:pPr>
        <w:spacing w:line="360" w:lineRule="auto"/>
        <w:ind w:left="709"/>
        <w:jc w:val="center"/>
        <w:rPr>
          <w:b/>
          <w:sz w:val="28"/>
          <w:szCs w:val="28"/>
        </w:rPr>
      </w:pPr>
      <w:r w:rsidRPr="0092098D">
        <w:rPr>
          <w:b/>
          <w:sz w:val="28"/>
          <w:szCs w:val="28"/>
        </w:rPr>
        <w:t>Литература</w:t>
      </w:r>
    </w:p>
    <w:p w:rsidR="00E158FA" w:rsidRPr="00C24F5A" w:rsidRDefault="00E158FA" w:rsidP="00C24F5A">
      <w:pPr>
        <w:spacing w:line="360" w:lineRule="auto"/>
        <w:ind w:firstLine="709"/>
        <w:jc w:val="both"/>
        <w:rPr>
          <w:sz w:val="28"/>
          <w:szCs w:val="28"/>
        </w:rPr>
      </w:pPr>
    </w:p>
    <w:p w:rsidR="00EF72A7" w:rsidRPr="00C24F5A" w:rsidRDefault="00EF72A7" w:rsidP="0092098D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Анисимов, Е.В. Истории России / А.Б. Каменский. - М., 1994. – 215 с.</w:t>
      </w:r>
    </w:p>
    <w:p w:rsidR="00EF72A7" w:rsidRPr="00C24F5A" w:rsidRDefault="00EF72A7" w:rsidP="0092098D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24F5A">
        <w:rPr>
          <w:sz w:val="28"/>
          <w:szCs w:val="28"/>
        </w:rPr>
        <w:t xml:space="preserve">Буганов, В.И. Мир истории: Россия в </w:t>
      </w:r>
      <w:r w:rsidRPr="00C24F5A">
        <w:rPr>
          <w:sz w:val="28"/>
          <w:szCs w:val="28"/>
          <w:lang w:val="en-US"/>
        </w:rPr>
        <w:t>XVI</w:t>
      </w:r>
      <w:r w:rsidRPr="00C24F5A">
        <w:rPr>
          <w:sz w:val="28"/>
          <w:szCs w:val="28"/>
        </w:rPr>
        <w:t xml:space="preserve"> столетии / В.И. Буганов. – М., 1989. – 322с.</w:t>
      </w:r>
    </w:p>
    <w:p w:rsidR="00EF72A7" w:rsidRPr="00C24F5A" w:rsidRDefault="00EF72A7" w:rsidP="0092098D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Деятели Отечественной истории: библиографический справочник, Т. 1-</w:t>
      </w:r>
      <w:smartTag w:uri="urn:schemas-microsoft-com:office:smarttags" w:element="metricconverter">
        <w:smartTagPr>
          <w:attr w:name="ProductID" w:val="2. М"/>
        </w:smartTagPr>
        <w:r w:rsidRPr="00C24F5A">
          <w:rPr>
            <w:sz w:val="28"/>
            <w:szCs w:val="28"/>
          </w:rPr>
          <w:t>2. М</w:t>
        </w:r>
      </w:smartTag>
      <w:r w:rsidRPr="00C24F5A">
        <w:rPr>
          <w:sz w:val="28"/>
          <w:szCs w:val="28"/>
        </w:rPr>
        <w:t>., 1997. – 466с.</w:t>
      </w:r>
    </w:p>
    <w:p w:rsidR="00EF72A7" w:rsidRPr="00C24F5A" w:rsidRDefault="00EF72A7" w:rsidP="0092098D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Зимин, А.А. Россия времен</w:t>
      </w:r>
      <w:r w:rsidR="006775B9" w:rsidRPr="00C24F5A">
        <w:rPr>
          <w:sz w:val="28"/>
          <w:szCs w:val="28"/>
        </w:rPr>
        <w:t>и</w:t>
      </w:r>
      <w:r w:rsidRPr="00C24F5A">
        <w:rPr>
          <w:sz w:val="28"/>
          <w:szCs w:val="28"/>
        </w:rPr>
        <w:t xml:space="preserve"> Ивана Грозного / А.А. Зимин</w:t>
      </w:r>
      <w:r w:rsidR="006775B9" w:rsidRPr="00C24F5A">
        <w:rPr>
          <w:sz w:val="28"/>
          <w:szCs w:val="28"/>
        </w:rPr>
        <w:t>, А.А. Хорошкевич.</w:t>
      </w:r>
      <w:r w:rsidRPr="00C24F5A">
        <w:rPr>
          <w:sz w:val="28"/>
          <w:szCs w:val="28"/>
        </w:rPr>
        <w:t xml:space="preserve"> – М.: Наука, 1982. – 183с.</w:t>
      </w:r>
    </w:p>
    <w:p w:rsidR="00E62447" w:rsidRPr="00C24F5A" w:rsidRDefault="00E62447" w:rsidP="0092098D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Зимин, А.А. Россия на пороге нового времени. (Очерки политической истории России первой трети XVI</w:t>
      </w:r>
      <w:r w:rsidR="0092098D">
        <w:rPr>
          <w:sz w:val="28"/>
          <w:szCs w:val="28"/>
        </w:rPr>
        <w:t xml:space="preserve"> </w:t>
      </w:r>
      <w:r w:rsidRPr="00C24F5A">
        <w:rPr>
          <w:sz w:val="28"/>
          <w:szCs w:val="28"/>
        </w:rPr>
        <w:t>в.)/ А.А. Зимин. – М., «Мысль», 1972. – 452с.</w:t>
      </w:r>
    </w:p>
    <w:p w:rsidR="00EF72A7" w:rsidRPr="00C24F5A" w:rsidRDefault="00EF72A7" w:rsidP="0092098D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24F5A">
        <w:rPr>
          <w:sz w:val="28"/>
          <w:szCs w:val="28"/>
        </w:rPr>
        <w:t xml:space="preserve">История государства Российского: жизнеописания, </w:t>
      </w:r>
      <w:r w:rsidRPr="00C24F5A">
        <w:rPr>
          <w:sz w:val="28"/>
          <w:szCs w:val="28"/>
          <w:lang w:val="en-US"/>
        </w:rPr>
        <w:t>IX</w:t>
      </w:r>
      <w:r w:rsidRPr="00C24F5A">
        <w:rPr>
          <w:sz w:val="28"/>
          <w:szCs w:val="28"/>
        </w:rPr>
        <w:t xml:space="preserve"> – </w:t>
      </w:r>
      <w:r w:rsidRPr="00C24F5A">
        <w:rPr>
          <w:sz w:val="28"/>
          <w:szCs w:val="28"/>
          <w:lang w:val="en-US"/>
        </w:rPr>
        <w:t>XVI</w:t>
      </w:r>
      <w:r w:rsidRPr="00C24F5A">
        <w:rPr>
          <w:sz w:val="28"/>
          <w:szCs w:val="28"/>
        </w:rPr>
        <w:t xml:space="preserve"> вв. – М.,1996. – 254с.</w:t>
      </w:r>
    </w:p>
    <w:p w:rsidR="00EF72A7" w:rsidRPr="00C24F5A" w:rsidRDefault="00EF72A7" w:rsidP="0092098D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История Отечества: люди, идеи, решения: очерки истории России, IX – начало XX в. – М., 1991. – 298с.</w:t>
      </w:r>
    </w:p>
    <w:p w:rsidR="00EF72A7" w:rsidRPr="00C24F5A" w:rsidRDefault="00EF72A7" w:rsidP="0092098D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Казакова, Н.А. Русско-ливонские и русско-гензейские отношения, конец XIV начало XVI вв. – Л., Наука, 1975. -  358с.</w:t>
      </w:r>
    </w:p>
    <w:p w:rsidR="005756E8" w:rsidRPr="00C24F5A" w:rsidRDefault="005756E8" w:rsidP="0092098D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Ключевский, В.О. Сочинения. В 9 т. Т. 2. Курс русской истории. Ч. 2 / Послесл. и коммент. Составили В.А. Александров, В. Г. Зимина. – М.: Мысль, 1987. – 447 с.</w:t>
      </w:r>
    </w:p>
    <w:p w:rsidR="006775B9" w:rsidRPr="00C24F5A" w:rsidRDefault="006775B9" w:rsidP="0092098D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Королюк, В.Д. Ливонская война: из истории внешней политики Русского централизованного государства во второй половине XVIв. – М.: изд. АН СССР, 1954. – 111с</w:t>
      </w:r>
    </w:p>
    <w:p w:rsidR="00E62447" w:rsidRPr="00C24F5A" w:rsidRDefault="006775B9" w:rsidP="0092098D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Костомаров, Н.И. Исторические монографии и исследования: в 2кн.</w:t>
      </w:r>
      <w:r w:rsidR="00475091" w:rsidRPr="00C24F5A">
        <w:rPr>
          <w:sz w:val="28"/>
          <w:szCs w:val="28"/>
        </w:rPr>
        <w:t xml:space="preserve"> /</w:t>
      </w:r>
      <w:r w:rsidR="007F1822" w:rsidRPr="00C24F5A">
        <w:rPr>
          <w:sz w:val="28"/>
          <w:szCs w:val="28"/>
        </w:rPr>
        <w:t xml:space="preserve"> </w:t>
      </w:r>
      <w:r w:rsidR="00475091" w:rsidRPr="00C24F5A">
        <w:rPr>
          <w:sz w:val="28"/>
          <w:szCs w:val="28"/>
        </w:rPr>
        <w:t>[послесл. А.П. Богданова; О.Г. Агеевой]. – М.:</w:t>
      </w:r>
      <w:r w:rsidR="007F1822" w:rsidRPr="00C24F5A">
        <w:rPr>
          <w:sz w:val="28"/>
          <w:szCs w:val="28"/>
        </w:rPr>
        <w:t xml:space="preserve"> Книга, 1989. – 235с.</w:t>
      </w:r>
    </w:p>
    <w:p w:rsidR="00E62447" w:rsidRPr="00C24F5A" w:rsidRDefault="00E62447" w:rsidP="0092098D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24F5A">
        <w:rPr>
          <w:sz w:val="28"/>
          <w:szCs w:val="28"/>
        </w:rPr>
        <w:t xml:space="preserve">Костомаров, Н.И. Русская история в жизнеописаниях ее важнейших деятелей. Т.1. – СПб.: </w:t>
      </w:r>
      <w:r w:rsidR="00A32EA2" w:rsidRPr="00C24F5A">
        <w:rPr>
          <w:sz w:val="28"/>
          <w:szCs w:val="28"/>
        </w:rPr>
        <w:t>Лени</w:t>
      </w:r>
      <w:r w:rsidRPr="00C24F5A">
        <w:rPr>
          <w:sz w:val="28"/>
          <w:szCs w:val="28"/>
        </w:rPr>
        <w:t>здат: «Ленинград», 2007. – 544с.</w:t>
      </w:r>
    </w:p>
    <w:p w:rsidR="007F1822" w:rsidRPr="00C24F5A" w:rsidRDefault="007F1822" w:rsidP="0092098D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Новосельский А.А. Исследование по истории феодализма: научное наследие/ А.А. Новосельский. – М.: Наука, 1994. – 223с.</w:t>
      </w:r>
    </w:p>
    <w:p w:rsidR="00EF72A7" w:rsidRPr="00C24F5A" w:rsidRDefault="00EF72A7" w:rsidP="0092098D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Мир русской истории: энциклопедический справочник. М., 1997. – 524с.</w:t>
      </w:r>
    </w:p>
    <w:p w:rsidR="00EF72A7" w:rsidRPr="00C24F5A" w:rsidRDefault="00EF72A7" w:rsidP="0092098D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Скры</w:t>
      </w:r>
      <w:r w:rsidR="00A32EA2" w:rsidRPr="00C24F5A">
        <w:rPr>
          <w:sz w:val="28"/>
          <w:szCs w:val="28"/>
        </w:rPr>
        <w:t>нников, Р.Г. История Российская.</w:t>
      </w:r>
      <w:r w:rsidRPr="00C24F5A">
        <w:rPr>
          <w:sz w:val="28"/>
          <w:szCs w:val="28"/>
        </w:rPr>
        <w:t xml:space="preserve"> IX – </w:t>
      </w:r>
      <w:r w:rsidR="00A32EA2" w:rsidRPr="00C24F5A">
        <w:rPr>
          <w:sz w:val="28"/>
          <w:szCs w:val="28"/>
        </w:rPr>
        <w:t>XVII вв. / Скрынников Р.Г. – М.:</w:t>
      </w:r>
      <w:r w:rsidRPr="00C24F5A">
        <w:rPr>
          <w:sz w:val="28"/>
          <w:szCs w:val="28"/>
        </w:rPr>
        <w:t xml:space="preserve"> </w:t>
      </w:r>
      <w:r w:rsidR="00A32EA2" w:rsidRPr="00C24F5A">
        <w:rPr>
          <w:sz w:val="28"/>
          <w:szCs w:val="28"/>
        </w:rPr>
        <w:t>Издательство «Весь мир»,1997. – 496</w:t>
      </w:r>
      <w:r w:rsidRPr="00C24F5A">
        <w:rPr>
          <w:sz w:val="28"/>
          <w:szCs w:val="28"/>
        </w:rPr>
        <w:t>с.</w:t>
      </w:r>
    </w:p>
    <w:p w:rsidR="00A32EA2" w:rsidRPr="00C24F5A" w:rsidRDefault="00A32EA2" w:rsidP="0092098D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Соловьев, С.М. Об истории Древней России / Сост., авт. Предисл. И примеч. А.И. Самсонов. – М.: Просвещение, 1992. – 544с.</w:t>
      </w:r>
    </w:p>
    <w:p w:rsidR="00EF72A7" w:rsidRPr="00C24F5A" w:rsidRDefault="006775B9" w:rsidP="0092098D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Хорошкевич</w:t>
      </w:r>
      <w:r w:rsidR="00EF72A7" w:rsidRPr="00C24F5A">
        <w:rPr>
          <w:sz w:val="28"/>
          <w:szCs w:val="28"/>
        </w:rPr>
        <w:t xml:space="preserve"> А.Л. Россия в системе международных отношени</w:t>
      </w:r>
      <w:r w:rsidRPr="00C24F5A">
        <w:rPr>
          <w:sz w:val="28"/>
          <w:szCs w:val="28"/>
        </w:rPr>
        <w:t>й середины XVI века / Хорошкевич А.Л. - М.,</w:t>
      </w:r>
      <w:r w:rsidR="00EF72A7" w:rsidRPr="00C24F5A">
        <w:rPr>
          <w:sz w:val="28"/>
          <w:szCs w:val="28"/>
        </w:rPr>
        <w:t xml:space="preserve"> Древлехранилище, 2003. – 620с.</w:t>
      </w:r>
    </w:p>
    <w:p w:rsidR="00A32EA2" w:rsidRPr="00C24F5A" w:rsidRDefault="00A32EA2" w:rsidP="0092098D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24F5A">
        <w:rPr>
          <w:sz w:val="28"/>
          <w:szCs w:val="28"/>
        </w:rPr>
        <w:t>Шмурло, Е.Ф. История России (IX – XX в.в.). – М.: Аграф, 1997г. – 736с.</w:t>
      </w:r>
      <w:bookmarkStart w:id="0" w:name="_GoBack"/>
      <w:bookmarkEnd w:id="0"/>
    </w:p>
    <w:sectPr w:rsidR="00A32EA2" w:rsidRPr="00C24F5A" w:rsidSect="00C24F5A">
      <w:footnotePr>
        <w:numRestart w:val="eachPage"/>
      </w:footnotePr>
      <w:type w:val="nextColumn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7DE" w:rsidRDefault="00C957DE">
      <w:r>
        <w:separator/>
      </w:r>
    </w:p>
  </w:endnote>
  <w:endnote w:type="continuationSeparator" w:id="0">
    <w:p w:rsidR="00C957DE" w:rsidRDefault="00C9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7DE" w:rsidRDefault="00C957DE">
      <w:r>
        <w:separator/>
      </w:r>
    </w:p>
  </w:footnote>
  <w:footnote w:type="continuationSeparator" w:id="0">
    <w:p w:rsidR="00C957DE" w:rsidRDefault="00C957DE">
      <w:r>
        <w:continuationSeparator/>
      </w:r>
    </w:p>
  </w:footnote>
  <w:footnote w:id="1">
    <w:p w:rsidR="00C957DE" w:rsidRDefault="004404A6">
      <w:pPr>
        <w:pStyle w:val="a7"/>
      </w:pPr>
      <w:r>
        <w:rPr>
          <w:rStyle w:val="a9"/>
        </w:rPr>
        <w:footnoteRef/>
      </w:r>
      <w:r>
        <w:t xml:space="preserve"> Взятие Полоцка Иваном Грозным (по Продолжению Летописца начала Царства). Из кн.: Хрестоматия по истории СССР XVI - XVII вв.</w:t>
      </w:r>
      <w:r w:rsidR="00C01FB5">
        <w:t xml:space="preserve"> / под ред. А. А. Зимина. – М., 1962. – С. 176 – 182.</w:t>
      </w:r>
      <w:r>
        <w:t xml:space="preserve"> </w:t>
      </w:r>
    </w:p>
  </w:footnote>
  <w:footnote w:id="2">
    <w:p w:rsidR="00C957DE" w:rsidRDefault="004404A6">
      <w:pPr>
        <w:pStyle w:val="a7"/>
      </w:pPr>
      <w:r>
        <w:rPr>
          <w:rStyle w:val="a9"/>
        </w:rPr>
        <w:footnoteRef/>
      </w:r>
      <w:r>
        <w:t xml:space="preserve"> </w:t>
      </w:r>
      <w:r w:rsidR="00C01FB5">
        <w:t>Переписка Ивана Грозного с Андреем Курбским / Сост. Я. С. Лурье, Ю. Д. Рыков. – М., 1993. – С. 156 – 177.</w:t>
      </w:r>
    </w:p>
  </w:footnote>
  <w:footnote w:id="3">
    <w:p w:rsidR="00C957DE" w:rsidRDefault="001A0D7F" w:rsidP="001A0D7F">
      <w:pPr>
        <w:pStyle w:val="a7"/>
      </w:pPr>
      <w:r>
        <w:rPr>
          <w:rStyle w:val="a9"/>
        </w:rPr>
        <w:footnoteRef/>
      </w:r>
      <w:r>
        <w:t xml:space="preserve"> Повесть о прихожении Стефана Батория на град Псков. Из кн. : Хрестоматия по истории СССР XVI</w:t>
      </w:r>
      <w:r w:rsidRPr="00C01FB5">
        <w:t xml:space="preserve"> -</w:t>
      </w:r>
      <w:r>
        <w:t xml:space="preserve"> XVII вв. / под ред. А. А. Зимина. – М., 1962.- С. 185 – 196.</w:t>
      </w:r>
    </w:p>
  </w:footnote>
  <w:footnote w:id="4">
    <w:p w:rsidR="00C957DE" w:rsidRDefault="00C01FB5">
      <w:pPr>
        <w:pStyle w:val="a7"/>
      </w:pPr>
      <w:r>
        <w:rPr>
          <w:rStyle w:val="a9"/>
        </w:rPr>
        <w:footnoteRef/>
      </w:r>
      <w:r>
        <w:t xml:space="preserve"> </w:t>
      </w:r>
      <w:r w:rsidR="00A75335">
        <w:t>Ключевский</w:t>
      </w:r>
      <w:r w:rsidR="005756E8">
        <w:t>,</w:t>
      </w:r>
      <w:r w:rsidR="00A75335">
        <w:t xml:space="preserve"> В. О. Сочинения. В 9 т. Т. 2. Курс русской истории. Ч. 2 / Послесл. В. А. Александрова, В. Г. Зиминой. – М., 1987. – С. 111 – 187.</w:t>
      </w:r>
    </w:p>
  </w:footnote>
  <w:footnote w:id="5">
    <w:p w:rsidR="00C957DE" w:rsidRDefault="00C01FB5">
      <w:pPr>
        <w:pStyle w:val="a7"/>
      </w:pPr>
      <w:r>
        <w:rPr>
          <w:rStyle w:val="a9"/>
        </w:rPr>
        <w:footnoteRef/>
      </w:r>
      <w:r w:rsidR="00A75335">
        <w:t xml:space="preserve"> Костомаров</w:t>
      </w:r>
      <w:r w:rsidR="005756E8">
        <w:t>,</w:t>
      </w:r>
      <w:r w:rsidR="00A75335">
        <w:t xml:space="preserve"> Н. И. Русская история в жизнеописаниях ее важнейших деятелей. – СПб., 2007. – С. 360 – 368.</w:t>
      </w:r>
      <w:r>
        <w:t xml:space="preserve"> </w:t>
      </w:r>
    </w:p>
  </w:footnote>
  <w:footnote w:id="6">
    <w:p w:rsidR="00C957DE" w:rsidRDefault="00C01FB5">
      <w:pPr>
        <w:pStyle w:val="a7"/>
      </w:pPr>
      <w:r>
        <w:rPr>
          <w:rStyle w:val="a9"/>
        </w:rPr>
        <w:footnoteRef/>
      </w:r>
      <w:r>
        <w:t xml:space="preserve"> </w:t>
      </w:r>
      <w:r w:rsidR="005756E8">
        <w:t xml:space="preserve">Королюк, </w:t>
      </w:r>
      <w:r w:rsidR="00A75335">
        <w:t xml:space="preserve">В. Д. Ливонская война: из истории внешней политики русского централизованного государства во второй половине XVI века. – М., 1954. – С. </w:t>
      </w:r>
      <w:r w:rsidR="001A0D7F">
        <w:t>18 – 109.</w:t>
      </w:r>
    </w:p>
  </w:footnote>
  <w:footnote w:id="7">
    <w:p w:rsidR="00C957DE" w:rsidRDefault="001A0D7F">
      <w:pPr>
        <w:pStyle w:val="a7"/>
      </w:pPr>
      <w:r>
        <w:rPr>
          <w:rStyle w:val="a9"/>
        </w:rPr>
        <w:footnoteRef/>
      </w:r>
      <w:r>
        <w:t xml:space="preserve"> Зимин</w:t>
      </w:r>
      <w:r w:rsidR="00C3173F">
        <w:t>,</w:t>
      </w:r>
      <w:r>
        <w:t xml:space="preserve"> А. А. Хорошкевич</w:t>
      </w:r>
      <w:r w:rsidR="00C3173F">
        <w:t>,</w:t>
      </w:r>
      <w:r>
        <w:t xml:space="preserve"> А. Л. Россия времени Ивана Грозного. – М., 1982. – С. 138 – 144.</w:t>
      </w:r>
    </w:p>
  </w:footnote>
  <w:footnote w:id="8">
    <w:p w:rsidR="00C957DE" w:rsidRDefault="001A0D7F">
      <w:pPr>
        <w:pStyle w:val="a7"/>
      </w:pPr>
      <w:r>
        <w:rPr>
          <w:rStyle w:val="a9"/>
        </w:rPr>
        <w:footnoteRef/>
      </w:r>
      <w:r>
        <w:t xml:space="preserve"> Скрынников, Р. Г. История Российская. </w:t>
      </w:r>
      <w:r>
        <w:rPr>
          <w:lang w:val="en-US"/>
        </w:rPr>
        <w:t>IX</w:t>
      </w:r>
      <w:r w:rsidRPr="001A0D7F">
        <w:t xml:space="preserve"> </w:t>
      </w:r>
      <w:r>
        <w:t xml:space="preserve">– </w:t>
      </w:r>
      <w:r>
        <w:rPr>
          <w:lang w:val="en-US"/>
        </w:rPr>
        <w:t>XVII</w:t>
      </w:r>
      <w:r>
        <w:t xml:space="preserve"> вв. – М., 1997. – С. </w:t>
      </w:r>
      <w:r w:rsidR="006E5943">
        <w:t>227 – 277.</w:t>
      </w:r>
    </w:p>
  </w:footnote>
  <w:footnote w:id="9">
    <w:p w:rsidR="00C957DE" w:rsidRDefault="006E5943">
      <w:pPr>
        <w:pStyle w:val="a7"/>
      </w:pPr>
      <w:r>
        <w:rPr>
          <w:rStyle w:val="a9"/>
        </w:rPr>
        <w:footnoteRef/>
      </w:r>
      <w:r>
        <w:t xml:space="preserve"> Шмурло, Е. Ф. История России ( IX-  XX вв. ). – М., 1997. – С. 82 – 85.</w:t>
      </w:r>
    </w:p>
  </w:footnote>
  <w:footnote w:id="10">
    <w:p w:rsidR="00C957DE" w:rsidRDefault="000B7AB1">
      <w:pPr>
        <w:pStyle w:val="a7"/>
      </w:pPr>
      <w:r>
        <w:rPr>
          <w:rStyle w:val="a9"/>
        </w:rPr>
        <w:footnoteRef/>
      </w:r>
      <w:r>
        <w:t xml:space="preserve"> Королюк, В.Д. Ливонская война : из истории внешней политики Русского централизованного государства во второй половине </w:t>
      </w:r>
      <w:r>
        <w:rPr>
          <w:lang w:val="en-US"/>
        </w:rPr>
        <w:t>XVI</w:t>
      </w:r>
      <w:r w:rsidRPr="007A3889">
        <w:t xml:space="preserve">в. </w:t>
      </w:r>
      <w:r>
        <w:t>– М., 1954. – С. 33.</w:t>
      </w:r>
    </w:p>
  </w:footnote>
  <w:footnote w:id="11">
    <w:p w:rsidR="00C957DE" w:rsidRDefault="000B7AB1">
      <w:pPr>
        <w:pStyle w:val="a7"/>
      </w:pPr>
      <w:r>
        <w:rPr>
          <w:rStyle w:val="a9"/>
        </w:rPr>
        <w:footnoteRef/>
      </w:r>
      <w:r>
        <w:t xml:space="preserve"> Скрынников, Р.Г. История Российская. IX -  XVII в.в. – М., 1997. – С. 227.  </w:t>
      </w:r>
    </w:p>
  </w:footnote>
  <w:footnote w:id="12">
    <w:p w:rsidR="00C957DE" w:rsidRDefault="000B7AB1">
      <w:pPr>
        <w:pStyle w:val="a7"/>
      </w:pPr>
      <w:r>
        <w:rPr>
          <w:rStyle w:val="a9"/>
        </w:rPr>
        <w:footnoteRef/>
      </w:r>
      <w:r>
        <w:t xml:space="preserve"> Скрынников Р.Г. Указ. соч. – С. 275-277.</w:t>
      </w:r>
    </w:p>
  </w:footnote>
  <w:footnote w:id="13">
    <w:p w:rsidR="00C957DE" w:rsidRDefault="000B7AB1">
      <w:pPr>
        <w:pStyle w:val="a7"/>
      </w:pPr>
      <w:r>
        <w:rPr>
          <w:rStyle w:val="a9"/>
        </w:rPr>
        <w:footnoteRef/>
      </w:r>
      <w:r>
        <w:t xml:space="preserve"> Зимин, А.А., Хорошкевич А.Л. Россия времени Ивана Грозного. – М., 1982. – С. 87-88.</w:t>
      </w:r>
    </w:p>
  </w:footnote>
  <w:footnote w:id="14">
    <w:p w:rsidR="00C957DE" w:rsidRDefault="000B7AB1">
      <w:pPr>
        <w:pStyle w:val="a7"/>
      </w:pPr>
      <w:r>
        <w:rPr>
          <w:rStyle w:val="a9"/>
        </w:rPr>
        <w:footnoteRef/>
      </w:r>
      <w:r>
        <w:t xml:space="preserve"> Шмурло, Е.Ф. История России (IX – XX в.в.). – М., 1997. - С. 82-85. </w:t>
      </w:r>
    </w:p>
  </w:footnote>
  <w:footnote w:id="15">
    <w:p w:rsidR="00C957DE" w:rsidRDefault="000B7AB1">
      <w:pPr>
        <w:pStyle w:val="a7"/>
      </w:pPr>
      <w:r>
        <w:rPr>
          <w:rStyle w:val="a9"/>
        </w:rPr>
        <w:footnoteRef/>
      </w:r>
      <w:r>
        <w:t xml:space="preserve"> Зимин, А.А., Хорошкевич А.Л. Россия времени Ивана Грозного. – М., 1982. - С. 92-93. </w:t>
      </w:r>
    </w:p>
  </w:footnote>
  <w:footnote w:id="16">
    <w:p w:rsidR="00C957DE" w:rsidRDefault="000B7AB1">
      <w:pPr>
        <w:pStyle w:val="a7"/>
      </w:pPr>
      <w:r>
        <w:rPr>
          <w:rStyle w:val="a9"/>
        </w:rPr>
        <w:footnoteRef/>
      </w:r>
      <w:r>
        <w:t xml:space="preserve"> Королюк, В.Д. Указ.соч. -  С. 25-26.</w:t>
      </w:r>
    </w:p>
  </w:footnote>
  <w:footnote w:id="17">
    <w:p w:rsidR="00C957DE" w:rsidRDefault="000B7AB1">
      <w:pPr>
        <w:pStyle w:val="a7"/>
      </w:pPr>
      <w:r>
        <w:rPr>
          <w:rStyle w:val="a9"/>
        </w:rPr>
        <w:footnoteRef/>
      </w:r>
      <w:r>
        <w:t xml:space="preserve"> Шмурло, Е.Ф. Указ. соч. – С. 108-109. </w:t>
      </w:r>
    </w:p>
  </w:footnote>
  <w:footnote w:id="18">
    <w:p w:rsidR="00C957DE" w:rsidRDefault="000B7AB1">
      <w:pPr>
        <w:pStyle w:val="a7"/>
      </w:pPr>
      <w:r>
        <w:rPr>
          <w:rStyle w:val="a9"/>
        </w:rPr>
        <w:footnoteRef/>
      </w:r>
      <w:r>
        <w:t xml:space="preserve"> Зимин, А.А. Россия на пороге нового времени. М.,1972. – С.79.</w:t>
      </w:r>
    </w:p>
  </w:footnote>
  <w:footnote w:id="19">
    <w:p w:rsidR="00C957DE" w:rsidRDefault="000B7AB1">
      <w:pPr>
        <w:pStyle w:val="a7"/>
      </w:pPr>
      <w:r>
        <w:rPr>
          <w:rStyle w:val="a9"/>
        </w:rPr>
        <w:footnoteRef/>
      </w:r>
      <w:r>
        <w:t xml:space="preserve"> Зимин, А.А. Россия на пороге нового времени. М., 1972. – С. 82-93. </w:t>
      </w:r>
    </w:p>
  </w:footnote>
  <w:footnote w:id="20">
    <w:p w:rsidR="00C957DE" w:rsidRDefault="000B7AB1">
      <w:pPr>
        <w:pStyle w:val="a7"/>
      </w:pPr>
      <w:r>
        <w:rPr>
          <w:rStyle w:val="a9"/>
        </w:rPr>
        <w:footnoteRef/>
      </w:r>
      <w:r>
        <w:t xml:space="preserve"> Королюк, В.Д. Указ. соч. – С. 20.</w:t>
      </w:r>
    </w:p>
  </w:footnote>
  <w:footnote w:id="21">
    <w:p w:rsidR="00C957DE" w:rsidRDefault="000B7AB1">
      <w:pPr>
        <w:pStyle w:val="a7"/>
      </w:pPr>
      <w:r>
        <w:rPr>
          <w:rStyle w:val="a9"/>
        </w:rPr>
        <w:footnoteRef/>
      </w:r>
      <w:r>
        <w:t xml:space="preserve"> Королюк В.Д. Указ.соч. С. 22.</w:t>
      </w:r>
    </w:p>
  </w:footnote>
  <w:footnote w:id="22">
    <w:p w:rsidR="00C957DE" w:rsidRDefault="000B7AB1">
      <w:pPr>
        <w:pStyle w:val="a7"/>
      </w:pPr>
      <w:r>
        <w:rPr>
          <w:rStyle w:val="a9"/>
        </w:rPr>
        <w:footnoteRef/>
      </w:r>
      <w:r>
        <w:t xml:space="preserve"> Зимин, А.А., Хорошкевич. Россия времени Ивана Грозного. – М., 1982. - С. 89.</w:t>
      </w:r>
    </w:p>
  </w:footnote>
  <w:footnote w:id="23">
    <w:p w:rsidR="00C957DE" w:rsidRDefault="000B7AB1">
      <w:pPr>
        <w:pStyle w:val="a7"/>
      </w:pPr>
      <w:r>
        <w:rPr>
          <w:rStyle w:val="a9"/>
        </w:rPr>
        <w:footnoteRef/>
      </w:r>
      <w:r>
        <w:t xml:space="preserve"> Королюк, В.Д. Указ.соч. – С. 30-32.</w:t>
      </w:r>
    </w:p>
  </w:footnote>
  <w:footnote w:id="24">
    <w:p w:rsidR="00C957DE" w:rsidRDefault="000B7AB1">
      <w:pPr>
        <w:pStyle w:val="a7"/>
      </w:pPr>
      <w:r>
        <w:rPr>
          <w:rStyle w:val="a9"/>
        </w:rPr>
        <w:footnoteRef/>
      </w:r>
      <w:r>
        <w:t xml:space="preserve"> Зимин, А. А., Хорошкевич, А. Л. Россия времени Ивана Грозного. – М., 1982. - С. 90-91.</w:t>
      </w:r>
    </w:p>
  </w:footnote>
  <w:footnote w:id="25">
    <w:p w:rsidR="00C957DE" w:rsidRDefault="000B7AB1">
      <w:pPr>
        <w:pStyle w:val="a7"/>
      </w:pPr>
      <w:r>
        <w:rPr>
          <w:rStyle w:val="a9"/>
        </w:rPr>
        <w:footnoteRef/>
      </w:r>
      <w:r>
        <w:t xml:space="preserve"> Шмурло, Е. Ф. Указ. соч. – С. 90.</w:t>
      </w:r>
    </w:p>
  </w:footnote>
  <w:footnote w:id="26">
    <w:p w:rsidR="00C957DE" w:rsidRDefault="000B7AB1">
      <w:pPr>
        <w:pStyle w:val="a7"/>
      </w:pPr>
      <w:r>
        <w:rPr>
          <w:rStyle w:val="a9"/>
        </w:rPr>
        <w:footnoteRef/>
      </w:r>
      <w:r>
        <w:t xml:space="preserve"> Переписка Ивана Грозного с Андреем Курбским / Сост. Я. С. Лурье, Ю. Д. Рыков. – М., 1993. – С. 156.</w:t>
      </w:r>
    </w:p>
  </w:footnote>
  <w:footnote w:id="27">
    <w:p w:rsidR="00C957DE" w:rsidRDefault="000B7AB1">
      <w:pPr>
        <w:pStyle w:val="a7"/>
      </w:pPr>
      <w:r>
        <w:rPr>
          <w:rStyle w:val="a9"/>
        </w:rPr>
        <w:footnoteRef/>
      </w:r>
      <w:r>
        <w:t xml:space="preserve"> Королюк, В. Д. Указ. соч. – С. 29.</w:t>
      </w:r>
    </w:p>
  </w:footnote>
  <w:footnote w:id="28">
    <w:p w:rsidR="00C957DE" w:rsidRDefault="000B7AB1">
      <w:pPr>
        <w:pStyle w:val="a7"/>
      </w:pPr>
      <w:r>
        <w:rPr>
          <w:rStyle w:val="a9"/>
        </w:rPr>
        <w:footnoteRef/>
      </w:r>
      <w:r>
        <w:t xml:space="preserve"> Там же. – С. 27.</w:t>
      </w:r>
    </w:p>
  </w:footnote>
  <w:footnote w:id="29">
    <w:p w:rsidR="00C957DE" w:rsidRDefault="000B7AB1">
      <w:pPr>
        <w:pStyle w:val="a7"/>
      </w:pPr>
      <w:r>
        <w:rPr>
          <w:rStyle w:val="a9"/>
        </w:rPr>
        <w:footnoteRef/>
      </w:r>
      <w:r>
        <w:t xml:space="preserve"> Зимин, А. А., Хорошкевич А. Л. Россия времени Ивана Грозного. – М., 1982. – С. 92 – 93.</w:t>
      </w:r>
    </w:p>
  </w:footnote>
  <w:footnote w:id="30">
    <w:p w:rsidR="00C957DE" w:rsidRDefault="000B7AB1">
      <w:pPr>
        <w:pStyle w:val="a7"/>
      </w:pPr>
      <w:r>
        <w:rPr>
          <w:rStyle w:val="a9"/>
        </w:rPr>
        <w:footnoteRef/>
      </w:r>
      <w:r>
        <w:t xml:space="preserve">Королюк, В. Д. Указ. соч. – С. 34. </w:t>
      </w:r>
    </w:p>
  </w:footnote>
  <w:footnote w:id="31">
    <w:p w:rsidR="00C957DE" w:rsidRDefault="000B7AB1">
      <w:pPr>
        <w:pStyle w:val="a7"/>
      </w:pPr>
      <w:r>
        <w:rPr>
          <w:rStyle w:val="a9"/>
        </w:rPr>
        <w:footnoteRef/>
      </w:r>
      <w:r>
        <w:t xml:space="preserve"> Зимин, А. А., Хорошкевич, А. Л. Россия времени Ивана Грозного. – М., 1982. -С. 93.</w:t>
      </w:r>
    </w:p>
  </w:footnote>
  <w:footnote w:id="32">
    <w:p w:rsidR="00C957DE" w:rsidRDefault="000B7AB1">
      <w:pPr>
        <w:pStyle w:val="a7"/>
      </w:pPr>
      <w:r>
        <w:rPr>
          <w:rStyle w:val="a9"/>
        </w:rPr>
        <w:footnoteRef/>
      </w:r>
      <w:r>
        <w:t xml:space="preserve"> Королюк, В. Д. Указ. соч. – С. 38.</w:t>
      </w:r>
    </w:p>
  </w:footnote>
  <w:footnote w:id="33">
    <w:p w:rsidR="00C957DE" w:rsidRDefault="000B7AB1">
      <w:pPr>
        <w:pStyle w:val="a7"/>
      </w:pPr>
      <w:r>
        <w:rPr>
          <w:rStyle w:val="a9"/>
        </w:rPr>
        <w:footnoteRef/>
      </w:r>
      <w:r>
        <w:t xml:space="preserve"> Костомаров, Н. И. Русская история в жизнеописаниях ее важнейших деятелей. СПб., 2007. – С. 361.</w:t>
      </w:r>
    </w:p>
  </w:footnote>
  <w:footnote w:id="34">
    <w:p w:rsidR="00C957DE" w:rsidRDefault="000B7AB1">
      <w:pPr>
        <w:pStyle w:val="a7"/>
      </w:pPr>
      <w:r>
        <w:rPr>
          <w:rStyle w:val="a9"/>
        </w:rPr>
        <w:footnoteRef/>
      </w:r>
      <w:r>
        <w:t xml:space="preserve"> Королюк, В. Д. Указ. соч. – С. 44.</w:t>
      </w:r>
    </w:p>
  </w:footnote>
  <w:footnote w:id="35">
    <w:p w:rsidR="00C957DE" w:rsidRDefault="000B7AB1">
      <w:pPr>
        <w:pStyle w:val="a7"/>
      </w:pPr>
      <w:r>
        <w:rPr>
          <w:rStyle w:val="a9"/>
        </w:rPr>
        <w:footnoteRef/>
      </w:r>
      <w:r>
        <w:t xml:space="preserve"> Там же. – С. 55.</w:t>
      </w:r>
    </w:p>
  </w:footnote>
  <w:footnote w:id="36">
    <w:p w:rsidR="00C957DE" w:rsidRDefault="000B7AB1">
      <w:pPr>
        <w:pStyle w:val="a7"/>
      </w:pPr>
      <w:r>
        <w:rPr>
          <w:rStyle w:val="a9"/>
        </w:rPr>
        <w:footnoteRef/>
      </w:r>
      <w:r>
        <w:t xml:space="preserve"> Королюк, В. Д. Указ. соч. – С. 69.</w:t>
      </w:r>
    </w:p>
  </w:footnote>
  <w:footnote w:id="37">
    <w:p w:rsidR="00C957DE" w:rsidRDefault="000B7AB1">
      <w:pPr>
        <w:pStyle w:val="a7"/>
      </w:pPr>
      <w:r>
        <w:rPr>
          <w:rStyle w:val="a9"/>
        </w:rPr>
        <w:footnoteRef/>
      </w:r>
      <w:r>
        <w:t xml:space="preserve"> Костомаров, Н. И. Исторические монографии и исследования: в 2 кн. – М., 1989. – С. 87. </w:t>
      </w:r>
    </w:p>
  </w:footnote>
  <w:footnote w:id="38">
    <w:p w:rsidR="00C957DE" w:rsidRDefault="000B7AB1">
      <w:pPr>
        <w:pStyle w:val="a7"/>
      </w:pPr>
      <w:r>
        <w:rPr>
          <w:rStyle w:val="a9"/>
        </w:rPr>
        <w:footnoteRef/>
      </w:r>
      <w:r>
        <w:t xml:space="preserve"> Зимин, А. А., Хорошкевич, А. Л. Россия времени Ивана Грозного. – М., 1982. – С. 125.</w:t>
      </w:r>
    </w:p>
  </w:footnote>
  <w:footnote w:id="39">
    <w:p w:rsidR="00C957DE" w:rsidRDefault="000B7AB1">
      <w:pPr>
        <w:pStyle w:val="a7"/>
      </w:pPr>
      <w:r>
        <w:rPr>
          <w:rStyle w:val="a9"/>
        </w:rPr>
        <w:footnoteRef/>
      </w:r>
      <w:r>
        <w:t xml:space="preserve"> Там же. – С. 140.</w:t>
      </w:r>
    </w:p>
  </w:footnote>
  <w:footnote w:id="40">
    <w:p w:rsidR="00C957DE" w:rsidRDefault="000B7AB1">
      <w:pPr>
        <w:pStyle w:val="a7"/>
      </w:pPr>
      <w:r>
        <w:rPr>
          <w:rStyle w:val="a9"/>
        </w:rPr>
        <w:footnoteRef/>
      </w:r>
      <w:r>
        <w:t xml:space="preserve"> Зимин, А. А., Хорошкевич, А. Л. Россия времени Ивана Грозного. – М., 1982. – С. 143. </w:t>
      </w:r>
    </w:p>
  </w:footnote>
  <w:footnote w:id="41">
    <w:p w:rsidR="00C957DE" w:rsidRDefault="000B7AB1">
      <w:pPr>
        <w:pStyle w:val="a7"/>
      </w:pPr>
      <w:r>
        <w:rPr>
          <w:rStyle w:val="a9"/>
        </w:rPr>
        <w:footnoteRef/>
      </w:r>
      <w:r>
        <w:t xml:space="preserve"> Королюк В. Д. Указ. соч. – С. 106.</w:t>
      </w:r>
    </w:p>
  </w:footnote>
  <w:footnote w:id="42">
    <w:p w:rsidR="00C957DE" w:rsidRDefault="000B7AB1">
      <w:pPr>
        <w:pStyle w:val="a7"/>
      </w:pPr>
      <w:r>
        <w:rPr>
          <w:rStyle w:val="a9"/>
        </w:rPr>
        <w:footnoteRef/>
      </w:r>
      <w:r>
        <w:t xml:space="preserve"> Зимин, А. А., Хорошкевич, А. Л. Россия времени Ивана Грозного. – М., 1982. – С. 144.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AB1" w:rsidRDefault="000B7AB1" w:rsidP="00487860">
    <w:pPr>
      <w:pStyle w:val="a4"/>
      <w:framePr w:wrap="around" w:vAnchor="text" w:hAnchor="margin" w:xAlign="center" w:y="1"/>
      <w:rPr>
        <w:rStyle w:val="a6"/>
      </w:rPr>
    </w:pPr>
  </w:p>
  <w:p w:rsidR="000B7AB1" w:rsidRDefault="000B7AB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AB1" w:rsidRDefault="004D6A7D" w:rsidP="00487860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1</w:t>
    </w:r>
  </w:p>
  <w:p w:rsidR="000B7AB1" w:rsidRDefault="000B7AB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C347F"/>
    <w:multiLevelType w:val="singleLevel"/>
    <w:tmpl w:val="65E69EA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0AAC13F9"/>
    <w:multiLevelType w:val="hybridMultilevel"/>
    <w:tmpl w:val="B4DE533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3F60386"/>
    <w:multiLevelType w:val="hybridMultilevel"/>
    <w:tmpl w:val="8E06DD7A"/>
    <w:lvl w:ilvl="0" w:tplc="45CAC568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1" w:tplc="A858AC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362E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75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674CB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9E43A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3F6EA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BF8E1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2BE73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1F913DBA"/>
    <w:multiLevelType w:val="hybridMultilevel"/>
    <w:tmpl w:val="AE547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6E7A45"/>
    <w:multiLevelType w:val="hybridMultilevel"/>
    <w:tmpl w:val="856E6030"/>
    <w:lvl w:ilvl="0" w:tplc="72C0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E292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A54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9A4E9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7F071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2260B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778D2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588F6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182B6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3C30612"/>
    <w:multiLevelType w:val="hybridMultilevel"/>
    <w:tmpl w:val="CAF4AEC0"/>
    <w:lvl w:ilvl="0" w:tplc="722ED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5DC6F31"/>
    <w:multiLevelType w:val="hybridMultilevel"/>
    <w:tmpl w:val="1D36F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A0A1EF8"/>
    <w:multiLevelType w:val="hybridMultilevel"/>
    <w:tmpl w:val="61602466"/>
    <w:lvl w:ilvl="0" w:tplc="E5FEF27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8">
    <w:nsid w:val="4FBA4BB7"/>
    <w:multiLevelType w:val="hybridMultilevel"/>
    <w:tmpl w:val="403CB62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9">
    <w:nsid w:val="6C1540FC"/>
    <w:multiLevelType w:val="hybridMultilevel"/>
    <w:tmpl w:val="935A8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D396FAE"/>
    <w:multiLevelType w:val="hybridMultilevel"/>
    <w:tmpl w:val="0C069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4792420"/>
    <w:multiLevelType w:val="hybridMultilevel"/>
    <w:tmpl w:val="4BAED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3"/>
  </w:num>
  <w:num w:numId="8">
    <w:abstractNumId w:val="9"/>
  </w:num>
  <w:num w:numId="9">
    <w:abstractNumId w:val="10"/>
  </w:num>
  <w:num w:numId="10">
    <w:abstractNumId w:val="7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4529"/>
    <w:rsid w:val="00006791"/>
    <w:rsid w:val="00013729"/>
    <w:rsid w:val="00043AF1"/>
    <w:rsid w:val="000510EC"/>
    <w:rsid w:val="00066C57"/>
    <w:rsid w:val="00080867"/>
    <w:rsid w:val="000820FF"/>
    <w:rsid w:val="00090F7F"/>
    <w:rsid w:val="0009317A"/>
    <w:rsid w:val="000A082F"/>
    <w:rsid w:val="000A2072"/>
    <w:rsid w:val="000A72C4"/>
    <w:rsid w:val="000B333C"/>
    <w:rsid w:val="000B7AB1"/>
    <w:rsid w:val="000F017A"/>
    <w:rsid w:val="00113F79"/>
    <w:rsid w:val="0011572D"/>
    <w:rsid w:val="0012257C"/>
    <w:rsid w:val="0012278F"/>
    <w:rsid w:val="00155DFC"/>
    <w:rsid w:val="001A0D7F"/>
    <w:rsid w:val="001B5677"/>
    <w:rsid w:val="001B568A"/>
    <w:rsid w:val="001B5CEA"/>
    <w:rsid w:val="001B75A1"/>
    <w:rsid w:val="001C50D7"/>
    <w:rsid w:val="001C780F"/>
    <w:rsid w:val="001D2A5F"/>
    <w:rsid w:val="001D3753"/>
    <w:rsid w:val="001E1E70"/>
    <w:rsid w:val="001E23E8"/>
    <w:rsid w:val="001F664B"/>
    <w:rsid w:val="0021088C"/>
    <w:rsid w:val="00223700"/>
    <w:rsid w:val="00225A96"/>
    <w:rsid w:val="00232539"/>
    <w:rsid w:val="00271B37"/>
    <w:rsid w:val="00272DC2"/>
    <w:rsid w:val="002934C0"/>
    <w:rsid w:val="002B6FDE"/>
    <w:rsid w:val="002E23B0"/>
    <w:rsid w:val="002E3464"/>
    <w:rsid w:val="002F5F86"/>
    <w:rsid w:val="00306A24"/>
    <w:rsid w:val="003142DD"/>
    <w:rsid w:val="0031474B"/>
    <w:rsid w:val="00337EC8"/>
    <w:rsid w:val="00367322"/>
    <w:rsid w:val="0037269C"/>
    <w:rsid w:val="00384D79"/>
    <w:rsid w:val="003A5580"/>
    <w:rsid w:val="003A6932"/>
    <w:rsid w:val="003B70B5"/>
    <w:rsid w:val="003C0C5D"/>
    <w:rsid w:val="003C19EE"/>
    <w:rsid w:val="003E0241"/>
    <w:rsid w:val="003E79F0"/>
    <w:rsid w:val="003F6251"/>
    <w:rsid w:val="0041032A"/>
    <w:rsid w:val="00411E82"/>
    <w:rsid w:val="004209B8"/>
    <w:rsid w:val="0042369C"/>
    <w:rsid w:val="00431FFA"/>
    <w:rsid w:val="00435EE8"/>
    <w:rsid w:val="004404A6"/>
    <w:rsid w:val="00474B28"/>
    <w:rsid w:val="00475091"/>
    <w:rsid w:val="00484F12"/>
    <w:rsid w:val="00487860"/>
    <w:rsid w:val="004900EA"/>
    <w:rsid w:val="00492451"/>
    <w:rsid w:val="004933F6"/>
    <w:rsid w:val="00494042"/>
    <w:rsid w:val="004A6A6F"/>
    <w:rsid w:val="004B2903"/>
    <w:rsid w:val="004D0527"/>
    <w:rsid w:val="004D21BC"/>
    <w:rsid w:val="004D26DE"/>
    <w:rsid w:val="004D6A7D"/>
    <w:rsid w:val="004E6C2C"/>
    <w:rsid w:val="004E712E"/>
    <w:rsid w:val="005024A3"/>
    <w:rsid w:val="005125A7"/>
    <w:rsid w:val="005177A0"/>
    <w:rsid w:val="0052205A"/>
    <w:rsid w:val="00524492"/>
    <w:rsid w:val="00525019"/>
    <w:rsid w:val="00534453"/>
    <w:rsid w:val="00543855"/>
    <w:rsid w:val="00546746"/>
    <w:rsid w:val="00555160"/>
    <w:rsid w:val="0056385F"/>
    <w:rsid w:val="00565377"/>
    <w:rsid w:val="00565AF1"/>
    <w:rsid w:val="005703DC"/>
    <w:rsid w:val="005730E2"/>
    <w:rsid w:val="005756E8"/>
    <w:rsid w:val="005759B6"/>
    <w:rsid w:val="00576509"/>
    <w:rsid w:val="00580F19"/>
    <w:rsid w:val="00587B5A"/>
    <w:rsid w:val="005C3394"/>
    <w:rsid w:val="005D4F4A"/>
    <w:rsid w:val="005D5C4D"/>
    <w:rsid w:val="005D7FA8"/>
    <w:rsid w:val="005F24C1"/>
    <w:rsid w:val="005F6460"/>
    <w:rsid w:val="00601ADF"/>
    <w:rsid w:val="0060580B"/>
    <w:rsid w:val="0060764F"/>
    <w:rsid w:val="006154CE"/>
    <w:rsid w:val="006228D7"/>
    <w:rsid w:val="00626C18"/>
    <w:rsid w:val="00630AFC"/>
    <w:rsid w:val="006353C5"/>
    <w:rsid w:val="0063674A"/>
    <w:rsid w:val="00643A20"/>
    <w:rsid w:val="006445B6"/>
    <w:rsid w:val="00645549"/>
    <w:rsid w:val="006714FC"/>
    <w:rsid w:val="006775B9"/>
    <w:rsid w:val="006914AA"/>
    <w:rsid w:val="00692586"/>
    <w:rsid w:val="006B11C9"/>
    <w:rsid w:val="006B4A4E"/>
    <w:rsid w:val="006D60B4"/>
    <w:rsid w:val="006E02C3"/>
    <w:rsid w:val="006E04B8"/>
    <w:rsid w:val="006E5943"/>
    <w:rsid w:val="006E7CF4"/>
    <w:rsid w:val="006F663F"/>
    <w:rsid w:val="00707A23"/>
    <w:rsid w:val="007208CF"/>
    <w:rsid w:val="00746C22"/>
    <w:rsid w:val="00746EB8"/>
    <w:rsid w:val="0075709E"/>
    <w:rsid w:val="00786B67"/>
    <w:rsid w:val="007A2FB9"/>
    <w:rsid w:val="007A3889"/>
    <w:rsid w:val="007B63B6"/>
    <w:rsid w:val="007C5F2F"/>
    <w:rsid w:val="007C7357"/>
    <w:rsid w:val="007D4FAD"/>
    <w:rsid w:val="007F1822"/>
    <w:rsid w:val="007F348A"/>
    <w:rsid w:val="00800E96"/>
    <w:rsid w:val="0081223B"/>
    <w:rsid w:val="00812333"/>
    <w:rsid w:val="00814176"/>
    <w:rsid w:val="0083648A"/>
    <w:rsid w:val="00836FA3"/>
    <w:rsid w:val="008404FB"/>
    <w:rsid w:val="008406C7"/>
    <w:rsid w:val="0084104B"/>
    <w:rsid w:val="00852A25"/>
    <w:rsid w:val="008604D2"/>
    <w:rsid w:val="008A4DA5"/>
    <w:rsid w:val="008B0096"/>
    <w:rsid w:val="008B5249"/>
    <w:rsid w:val="008C79B2"/>
    <w:rsid w:val="008D0249"/>
    <w:rsid w:val="008D352A"/>
    <w:rsid w:val="008D49A9"/>
    <w:rsid w:val="008D5CCA"/>
    <w:rsid w:val="00902F14"/>
    <w:rsid w:val="00907DC4"/>
    <w:rsid w:val="00915EC8"/>
    <w:rsid w:val="0092098D"/>
    <w:rsid w:val="00940FAB"/>
    <w:rsid w:val="00950FBC"/>
    <w:rsid w:val="0095786F"/>
    <w:rsid w:val="00957E6E"/>
    <w:rsid w:val="00972A0C"/>
    <w:rsid w:val="00974A09"/>
    <w:rsid w:val="009835EB"/>
    <w:rsid w:val="00984216"/>
    <w:rsid w:val="009A0F49"/>
    <w:rsid w:val="009D34A4"/>
    <w:rsid w:val="009E3FAB"/>
    <w:rsid w:val="00A0095F"/>
    <w:rsid w:val="00A11C9A"/>
    <w:rsid w:val="00A15317"/>
    <w:rsid w:val="00A202E7"/>
    <w:rsid w:val="00A207C3"/>
    <w:rsid w:val="00A32EA2"/>
    <w:rsid w:val="00A33FD2"/>
    <w:rsid w:val="00A37AE5"/>
    <w:rsid w:val="00A44743"/>
    <w:rsid w:val="00A55533"/>
    <w:rsid w:val="00A6213F"/>
    <w:rsid w:val="00A75335"/>
    <w:rsid w:val="00A757BC"/>
    <w:rsid w:val="00A83169"/>
    <w:rsid w:val="00A833C6"/>
    <w:rsid w:val="00A84FF1"/>
    <w:rsid w:val="00A91702"/>
    <w:rsid w:val="00A96B43"/>
    <w:rsid w:val="00AE0023"/>
    <w:rsid w:val="00AE71B4"/>
    <w:rsid w:val="00B02073"/>
    <w:rsid w:val="00B07F21"/>
    <w:rsid w:val="00B101BE"/>
    <w:rsid w:val="00B3224E"/>
    <w:rsid w:val="00B467A5"/>
    <w:rsid w:val="00B52C50"/>
    <w:rsid w:val="00B55E5C"/>
    <w:rsid w:val="00B72ECA"/>
    <w:rsid w:val="00B7569F"/>
    <w:rsid w:val="00B86E14"/>
    <w:rsid w:val="00B87A7B"/>
    <w:rsid w:val="00B94445"/>
    <w:rsid w:val="00B96C6C"/>
    <w:rsid w:val="00B97F6A"/>
    <w:rsid w:val="00BA00A5"/>
    <w:rsid w:val="00BB4193"/>
    <w:rsid w:val="00BE18B2"/>
    <w:rsid w:val="00BF25A9"/>
    <w:rsid w:val="00C01FB5"/>
    <w:rsid w:val="00C14842"/>
    <w:rsid w:val="00C22904"/>
    <w:rsid w:val="00C24F5A"/>
    <w:rsid w:val="00C3173F"/>
    <w:rsid w:val="00C45A29"/>
    <w:rsid w:val="00C64E49"/>
    <w:rsid w:val="00C71ECE"/>
    <w:rsid w:val="00C72E21"/>
    <w:rsid w:val="00C816BD"/>
    <w:rsid w:val="00C81A16"/>
    <w:rsid w:val="00C86004"/>
    <w:rsid w:val="00C90041"/>
    <w:rsid w:val="00C957DE"/>
    <w:rsid w:val="00CA3B7B"/>
    <w:rsid w:val="00CB4169"/>
    <w:rsid w:val="00CD4851"/>
    <w:rsid w:val="00CD4ED4"/>
    <w:rsid w:val="00CD73B1"/>
    <w:rsid w:val="00CD7C5D"/>
    <w:rsid w:val="00D04974"/>
    <w:rsid w:val="00D22980"/>
    <w:rsid w:val="00D24D50"/>
    <w:rsid w:val="00D34DA8"/>
    <w:rsid w:val="00D35B08"/>
    <w:rsid w:val="00D41132"/>
    <w:rsid w:val="00D434B0"/>
    <w:rsid w:val="00D43B62"/>
    <w:rsid w:val="00D51E26"/>
    <w:rsid w:val="00D53678"/>
    <w:rsid w:val="00D53931"/>
    <w:rsid w:val="00D6284B"/>
    <w:rsid w:val="00D63EB0"/>
    <w:rsid w:val="00D82173"/>
    <w:rsid w:val="00D85BCC"/>
    <w:rsid w:val="00DC5F85"/>
    <w:rsid w:val="00DF1D52"/>
    <w:rsid w:val="00DF3F1C"/>
    <w:rsid w:val="00E03ADA"/>
    <w:rsid w:val="00E03F63"/>
    <w:rsid w:val="00E12330"/>
    <w:rsid w:val="00E158FA"/>
    <w:rsid w:val="00E404EF"/>
    <w:rsid w:val="00E4158F"/>
    <w:rsid w:val="00E45218"/>
    <w:rsid w:val="00E60BE5"/>
    <w:rsid w:val="00E62447"/>
    <w:rsid w:val="00E64529"/>
    <w:rsid w:val="00E672BC"/>
    <w:rsid w:val="00E726C2"/>
    <w:rsid w:val="00E87144"/>
    <w:rsid w:val="00E92D66"/>
    <w:rsid w:val="00E94F13"/>
    <w:rsid w:val="00EB6547"/>
    <w:rsid w:val="00EC51F3"/>
    <w:rsid w:val="00EE1792"/>
    <w:rsid w:val="00EF72A7"/>
    <w:rsid w:val="00EF74B5"/>
    <w:rsid w:val="00F065E6"/>
    <w:rsid w:val="00F140B5"/>
    <w:rsid w:val="00F20CC9"/>
    <w:rsid w:val="00F248E0"/>
    <w:rsid w:val="00F26D28"/>
    <w:rsid w:val="00F42EDB"/>
    <w:rsid w:val="00F56006"/>
    <w:rsid w:val="00F57AD7"/>
    <w:rsid w:val="00F75CEA"/>
    <w:rsid w:val="00FA42E3"/>
    <w:rsid w:val="00FB43AB"/>
    <w:rsid w:val="00FB483C"/>
    <w:rsid w:val="00FB5037"/>
    <w:rsid w:val="00FC1096"/>
    <w:rsid w:val="00FC2D40"/>
    <w:rsid w:val="00FD3CDD"/>
    <w:rsid w:val="00FD7EA5"/>
    <w:rsid w:val="00FE52E6"/>
    <w:rsid w:val="00FF1FBD"/>
    <w:rsid w:val="00FF294C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AFA7E43-0930-4626-BA37-2A562D5C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645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E726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E726C2"/>
    <w:rPr>
      <w:rFonts w:cs="Times New Roman"/>
    </w:rPr>
  </w:style>
  <w:style w:type="paragraph" w:styleId="a7">
    <w:name w:val="footnote text"/>
    <w:basedOn w:val="a"/>
    <w:link w:val="a8"/>
    <w:uiPriority w:val="99"/>
    <w:semiHidden/>
    <w:rsid w:val="00D6284B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</w:style>
  <w:style w:type="character" w:styleId="a9">
    <w:name w:val="footnote reference"/>
    <w:uiPriority w:val="99"/>
    <w:semiHidden/>
    <w:rsid w:val="00D6284B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5551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55516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5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7100</Words>
  <Characters>40471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</vt:lpstr>
    </vt:vector>
  </TitlesOfParts>
  <Company>дом</Company>
  <LinksUpToDate>false</LinksUpToDate>
  <CharactersWithSpaces>47477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</dc:title>
  <dc:subject/>
  <dc:creator>Саид</dc:creator>
  <cp:keywords/>
  <dc:description/>
  <cp:lastModifiedBy>admin</cp:lastModifiedBy>
  <cp:revision>2</cp:revision>
  <dcterms:created xsi:type="dcterms:W3CDTF">2014-03-08T23:00:00Z</dcterms:created>
  <dcterms:modified xsi:type="dcterms:W3CDTF">2014-03-08T23:00:00Z</dcterms:modified>
</cp:coreProperties>
</file>