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B4" w:rsidRPr="00641D87" w:rsidRDefault="00DF52B4" w:rsidP="00641D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1D87">
        <w:rPr>
          <w:b/>
          <w:sz w:val="28"/>
          <w:szCs w:val="28"/>
        </w:rPr>
        <w:t>Содержание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Введение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Раздел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Краткая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характеристика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предприятия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Раздел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Определение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  <w:r w:rsidR="006333D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6333D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6333DF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2.1.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Результаты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исследования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продукта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2.2.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Построение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обоснование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2.2.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Содержание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Раздел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3.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мероприятий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отдельным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элементам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комплекса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определение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ресурсов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каждому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элементов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3.1.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включая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исследования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3.2.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Затраты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цена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3.3.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продвижения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Раздел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4.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Планирование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4.1.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Учет,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анализ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4.2.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Кадры,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распределение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ответственности,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оплата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труда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стимулирование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4.3.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Необходимый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финансирования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источники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покрытия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Выводы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предложения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Список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использованной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литературы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Приложение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</w:t>
      </w:r>
    </w:p>
    <w:p w:rsidR="00641D87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Приложение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</w:t>
      </w:r>
    </w:p>
    <w:p w:rsidR="00331DD3" w:rsidRPr="00641D87" w:rsidRDefault="00641D87" w:rsidP="006333DF">
      <w:pPr>
        <w:spacing w:line="360" w:lineRule="auto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Приложение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3</w:t>
      </w:r>
    </w:p>
    <w:p w:rsidR="00DF52B4" w:rsidRPr="006333DF" w:rsidRDefault="00DF52B4" w:rsidP="006333DF">
      <w:pPr>
        <w:pStyle w:val="1"/>
        <w:spacing w:line="360" w:lineRule="auto"/>
        <w:ind w:firstLine="709"/>
        <w:jc w:val="center"/>
        <w:rPr>
          <w:b/>
          <w:sz w:val="28"/>
          <w:szCs w:val="32"/>
        </w:rPr>
      </w:pPr>
      <w:r w:rsidRPr="00641D87">
        <w:rPr>
          <w:sz w:val="28"/>
        </w:rPr>
        <w:br w:type="page"/>
      </w:r>
      <w:bookmarkStart w:id="0" w:name="_Toc213249464"/>
      <w:bookmarkStart w:id="1" w:name="_Toc213249629"/>
      <w:bookmarkStart w:id="2" w:name="_Toc213324604"/>
      <w:r w:rsidRPr="006333DF">
        <w:rPr>
          <w:b/>
          <w:sz w:val="28"/>
          <w:szCs w:val="32"/>
        </w:rPr>
        <w:t>Введение</w:t>
      </w:r>
      <w:bookmarkEnd w:id="0"/>
      <w:bookmarkEnd w:id="1"/>
      <w:bookmarkEnd w:id="2"/>
    </w:p>
    <w:p w:rsidR="00B342F5" w:rsidRPr="00641D87" w:rsidRDefault="00B342F5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B342F5" w:rsidRPr="00641D87" w:rsidRDefault="00B342F5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Общая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любо</w:t>
      </w:r>
      <w:r w:rsidR="003A4C47" w:rsidRPr="00641D87">
        <w:rPr>
          <w:sz w:val="28"/>
          <w:szCs w:val="28"/>
        </w:rPr>
        <w:t>й</w:t>
      </w:r>
      <w:r w:rsidR="006333DF">
        <w:rPr>
          <w:sz w:val="28"/>
          <w:szCs w:val="28"/>
        </w:rPr>
        <w:t xml:space="preserve"> </w:t>
      </w:r>
      <w:r w:rsidR="003A4C47"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="003A4C47" w:rsidRPr="00641D87">
        <w:rPr>
          <w:sz w:val="28"/>
          <w:szCs w:val="28"/>
        </w:rPr>
        <w:t>программы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состоит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чтобы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максимально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предприятия.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Многие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бизнесме</w:t>
      </w:r>
      <w:r w:rsidR="00377CB1" w:rsidRPr="00641D87">
        <w:rPr>
          <w:sz w:val="28"/>
          <w:szCs w:val="28"/>
        </w:rPr>
        <w:t>ны</w:t>
      </w:r>
      <w:r w:rsidR="006333DF">
        <w:rPr>
          <w:sz w:val="28"/>
          <w:szCs w:val="28"/>
        </w:rPr>
        <w:t xml:space="preserve"> </w:t>
      </w:r>
      <w:r w:rsidR="00377CB1" w:rsidRPr="00641D87">
        <w:rPr>
          <w:sz w:val="28"/>
          <w:szCs w:val="28"/>
        </w:rPr>
        <w:t>полагают,</w:t>
      </w:r>
      <w:r w:rsidR="006333DF">
        <w:rPr>
          <w:sz w:val="28"/>
          <w:szCs w:val="28"/>
        </w:rPr>
        <w:t xml:space="preserve"> </w:t>
      </w:r>
      <w:r w:rsidR="00377CB1"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="00377CB1" w:rsidRPr="00641D87">
        <w:rPr>
          <w:sz w:val="28"/>
          <w:szCs w:val="28"/>
        </w:rPr>
        <w:t>их</w:t>
      </w:r>
      <w:r w:rsidR="006333DF">
        <w:rPr>
          <w:sz w:val="28"/>
          <w:szCs w:val="28"/>
        </w:rPr>
        <w:t xml:space="preserve"> </w:t>
      </w:r>
      <w:r w:rsidR="00377CB1" w:rsidRPr="00641D87">
        <w:rPr>
          <w:sz w:val="28"/>
          <w:szCs w:val="28"/>
        </w:rPr>
        <w:t>маркетинговая</w:t>
      </w:r>
      <w:r w:rsidR="006333DF">
        <w:rPr>
          <w:sz w:val="28"/>
          <w:szCs w:val="28"/>
        </w:rPr>
        <w:t xml:space="preserve"> </w:t>
      </w:r>
      <w:r w:rsidR="00377CB1" w:rsidRPr="00641D87">
        <w:rPr>
          <w:sz w:val="28"/>
          <w:szCs w:val="28"/>
        </w:rPr>
        <w:t>программа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еще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один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привлечение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прессы,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привлекательных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объявлений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т.п.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тактика.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Конечный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результат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любого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должен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прибыль.</w:t>
      </w:r>
      <w:r w:rsidR="006333DF">
        <w:rPr>
          <w:sz w:val="28"/>
          <w:szCs w:val="28"/>
        </w:rPr>
        <w:t xml:space="preserve"> </w:t>
      </w:r>
    </w:p>
    <w:p w:rsidR="003A4C47" w:rsidRPr="00641D87" w:rsidRDefault="003A4C47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Маркетингов</w:t>
      </w:r>
      <w:r w:rsidR="00377CB1" w:rsidRPr="00641D87">
        <w:rPr>
          <w:sz w:val="28"/>
          <w:szCs w:val="28"/>
        </w:rPr>
        <w:t>ая</w:t>
      </w:r>
      <w:r w:rsidR="006333DF">
        <w:rPr>
          <w:sz w:val="28"/>
          <w:szCs w:val="28"/>
        </w:rPr>
        <w:t xml:space="preserve"> </w:t>
      </w:r>
      <w:r w:rsidR="00377CB1" w:rsidRPr="00641D87">
        <w:rPr>
          <w:sz w:val="28"/>
          <w:szCs w:val="28"/>
        </w:rPr>
        <w:t>программа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документ,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сформулированы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услуг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компании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пути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достижения.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обладает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формальной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структурой,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может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использоваться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неформальный,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достаточно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гибкий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инструмент:</w:t>
      </w:r>
      <w:r w:rsidR="006333DF">
        <w:rPr>
          <w:sz w:val="28"/>
          <w:szCs w:val="28"/>
        </w:rPr>
        <w:t xml:space="preserve"> </w:t>
      </w:r>
    </w:p>
    <w:p w:rsidR="003A4C47" w:rsidRPr="00641D87" w:rsidRDefault="003A4C47" w:rsidP="00641D87">
      <w:pPr>
        <w:numPr>
          <w:ilvl w:val="0"/>
          <w:numId w:val="28"/>
        </w:numPr>
        <w:tabs>
          <w:tab w:val="clear" w:pos="223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подготовки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аргументов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внедрении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товара;</w:t>
      </w:r>
      <w:r w:rsidR="006333DF">
        <w:rPr>
          <w:sz w:val="28"/>
          <w:szCs w:val="28"/>
        </w:rPr>
        <w:t xml:space="preserve"> </w:t>
      </w:r>
    </w:p>
    <w:p w:rsidR="003A4C47" w:rsidRPr="00641D87" w:rsidRDefault="003A4C47" w:rsidP="00641D87">
      <w:pPr>
        <w:numPr>
          <w:ilvl w:val="0"/>
          <w:numId w:val="28"/>
        </w:numPr>
        <w:tabs>
          <w:tab w:val="clear" w:pos="223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изменении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подходов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компании;</w:t>
      </w:r>
      <w:r w:rsidR="006333DF">
        <w:rPr>
          <w:sz w:val="28"/>
          <w:szCs w:val="28"/>
        </w:rPr>
        <w:t xml:space="preserve"> </w:t>
      </w:r>
    </w:p>
    <w:p w:rsidR="003A4C47" w:rsidRPr="00641D87" w:rsidRDefault="003A4C47" w:rsidP="00641D87">
      <w:pPr>
        <w:numPr>
          <w:ilvl w:val="0"/>
          <w:numId w:val="28"/>
        </w:numPr>
        <w:tabs>
          <w:tab w:val="clear" w:pos="223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разработке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отдела,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подразделения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включения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корпоративный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бизнес-план.</w:t>
      </w:r>
      <w:r w:rsidR="006333DF">
        <w:rPr>
          <w:sz w:val="28"/>
          <w:szCs w:val="28"/>
        </w:rPr>
        <w:t xml:space="preserve"> </w:t>
      </w:r>
    </w:p>
    <w:p w:rsidR="00377CB1" w:rsidRPr="00641D87" w:rsidRDefault="00377CB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Составление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служит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первым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шагом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каждого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начинающего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предпринимателя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сферу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инновационной,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хозяйственной,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коммерческой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инвестиционной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требует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только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всесторонней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экономической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оценки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будущего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профессиональными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менеджерами,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непосредственного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участия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самих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предпринимателей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высших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руководителей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фирмы.</w:t>
      </w:r>
      <w:r w:rsidR="006333DF">
        <w:rPr>
          <w:sz w:val="28"/>
          <w:szCs w:val="28"/>
        </w:rPr>
        <w:t xml:space="preserve"> </w:t>
      </w:r>
    </w:p>
    <w:p w:rsidR="00377CB1" w:rsidRPr="00641D87" w:rsidRDefault="00377CB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Таким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образом,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составив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программу,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можно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сделать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более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эффективным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управляемым,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появиться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возможность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более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высокой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точностью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прогнозировать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ситуацию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будущее.</w:t>
      </w:r>
    </w:p>
    <w:p w:rsidR="00377CB1" w:rsidRPr="00641D87" w:rsidRDefault="00377CB1" w:rsidP="00641D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Цель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состоит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чтобы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изучить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процесс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планирования,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выявить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направления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совершенствования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предложения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повышению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эффективности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планирования.</w:t>
      </w:r>
      <w:r w:rsidR="006333DF">
        <w:rPr>
          <w:sz w:val="28"/>
          <w:szCs w:val="28"/>
        </w:rPr>
        <w:t xml:space="preserve"> </w:t>
      </w:r>
    </w:p>
    <w:p w:rsidR="00DF52B4" w:rsidRPr="008C095A" w:rsidRDefault="00DF52B4" w:rsidP="008C095A">
      <w:pPr>
        <w:pStyle w:val="1"/>
        <w:spacing w:line="360" w:lineRule="auto"/>
        <w:ind w:firstLine="709"/>
        <w:jc w:val="center"/>
        <w:rPr>
          <w:b/>
          <w:sz w:val="28"/>
          <w:szCs w:val="32"/>
        </w:rPr>
      </w:pPr>
      <w:r w:rsidRPr="00641D87">
        <w:rPr>
          <w:sz w:val="28"/>
          <w:szCs w:val="28"/>
        </w:rPr>
        <w:br w:type="page"/>
      </w:r>
      <w:bookmarkStart w:id="3" w:name="_Toc213249465"/>
      <w:bookmarkStart w:id="4" w:name="_Toc213249630"/>
      <w:bookmarkStart w:id="5" w:name="_Toc213324605"/>
      <w:r w:rsidRPr="008C095A">
        <w:rPr>
          <w:b/>
          <w:sz w:val="28"/>
          <w:szCs w:val="32"/>
        </w:rPr>
        <w:t>Раздел</w:t>
      </w:r>
      <w:r w:rsidR="006333DF">
        <w:rPr>
          <w:b/>
          <w:sz w:val="28"/>
          <w:szCs w:val="32"/>
        </w:rPr>
        <w:t xml:space="preserve"> </w:t>
      </w:r>
      <w:r w:rsidRPr="008C095A">
        <w:rPr>
          <w:b/>
          <w:sz w:val="28"/>
          <w:szCs w:val="32"/>
        </w:rPr>
        <w:t>1.</w:t>
      </w:r>
      <w:r w:rsidR="006333DF">
        <w:rPr>
          <w:b/>
          <w:sz w:val="28"/>
          <w:szCs w:val="32"/>
        </w:rPr>
        <w:t xml:space="preserve"> </w:t>
      </w:r>
      <w:r w:rsidRPr="008C095A">
        <w:rPr>
          <w:b/>
          <w:sz w:val="28"/>
          <w:szCs w:val="32"/>
        </w:rPr>
        <w:t>Краткая</w:t>
      </w:r>
      <w:r w:rsidR="006333DF">
        <w:rPr>
          <w:b/>
          <w:sz w:val="28"/>
          <w:szCs w:val="32"/>
        </w:rPr>
        <w:t xml:space="preserve"> </w:t>
      </w:r>
      <w:r w:rsidRPr="008C095A">
        <w:rPr>
          <w:b/>
          <w:sz w:val="28"/>
          <w:szCs w:val="32"/>
        </w:rPr>
        <w:t>характеристика</w:t>
      </w:r>
      <w:r w:rsidR="006333DF">
        <w:rPr>
          <w:b/>
          <w:sz w:val="28"/>
          <w:szCs w:val="32"/>
        </w:rPr>
        <w:t xml:space="preserve"> </w:t>
      </w:r>
      <w:r w:rsidRPr="008C095A">
        <w:rPr>
          <w:b/>
          <w:sz w:val="28"/>
          <w:szCs w:val="32"/>
        </w:rPr>
        <w:t>предприятия</w:t>
      </w:r>
      <w:bookmarkEnd w:id="3"/>
      <w:bookmarkEnd w:id="4"/>
      <w:bookmarkEnd w:id="5"/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A14A9E" w:rsidRPr="00641D87" w:rsidRDefault="00096050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Акционерное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закрытого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типа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сельхозпредприятие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было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учреждено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основании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Закона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«О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предприятиях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предпринимательской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деятельности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РСФСР»,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«Земельного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Кодекса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РСФСР»,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Указа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Президента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«О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неотложных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мерах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осуществлению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земельной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реформы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РСФСР»,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Постановления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Правительства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«О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порядке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реорганизации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колхозов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совхозов»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29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декабря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1991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года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№83,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Постановления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Правительства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«О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порядке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приватизации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реорганизации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предприятий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организаций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агропромышленного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комплекса»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04.09.92</w:t>
      </w:r>
      <w:r w:rsidR="006333DF">
        <w:rPr>
          <w:sz w:val="28"/>
          <w:szCs w:val="28"/>
        </w:rPr>
        <w:t xml:space="preserve"> </w:t>
      </w:r>
      <w:r w:rsidR="00A14A9E" w:rsidRPr="00641D87">
        <w:rPr>
          <w:sz w:val="28"/>
          <w:szCs w:val="28"/>
        </w:rPr>
        <w:t>№708.</w:t>
      </w: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Полное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наименование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общества:</w:t>
      </w:r>
      <w:r w:rsidR="006333DF">
        <w:rPr>
          <w:sz w:val="28"/>
          <w:szCs w:val="28"/>
        </w:rPr>
        <w:t xml:space="preserve"> </w:t>
      </w:r>
      <w:r w:rsidR="00096050" w:rsidRPr="00641D87">
        <w:rPr>
          <w:sz w:val="28"/>
          <w:szCs w:val="28"/>
        </w:rPr>
        <w:t>Акционерное</w:t>
      </w:r>
      <w:r w:rsidR="006333DF">
        <w:rPr>
          <w:sz w:val="28"/>
          <w:szCs w:val="28"/>
        </w:rPr>
        <w:t xml:space="preserve"> </w:t>
      </w:r>
      <w:r w:rsidR="00096050" w:rsidRPr="00641D87">
        <w:rPr>
          <w:sz w:val="28"/>
          <w:szCs w:val="28"/>
        </w:rPr>
        <w:t>общество</w:t>
      </w:r>
      <w:r w:rsidR="006333DF">
        <w:rPr>
          <w:sz w:val="28"/>
          <w:szCs w:val="28"/>
        </w:rPr>
        <w:t xml:space="preserve"> </w:t>
      </w:r>
      <w:r w:rsidR="00096050" w:rsidRPr="00641D87">
        <w:rPr>
          <w:sz w:val="28"/>
          <w:szCs w:val="28"/>
        </w:rPr>
        <w:t>закрытого</w:t>
      </w:r>
      <w:r w:rsidR="006333DF">
        <w:rPr>
          <w:sz w:val="28"/>
          <w:szCs w:val="28"/>
        </w:rPr>
        <w:t xml:space="preserve"> </w:t>
      </w:r>
      <w:r w:rsidR="00096050" w:rsidRPr="00641D87">
        <w:rPr>
          <w:sz w:val="28"/>
          <w:szCs w:val="28"/>
        </w:rPr>
        <w:t>типа</w:t>
      </w:r>
      <w:r w:rsidR="006333DF">
        <w:rPr>
          <w:sz w:val="28"/>
          <w:szCs w:val="28"/>
        </w:rPr>
        <w:t xml:space="preserve"> </w:t>
      </w:r>
      <w:r w:rsidR="00096050" w:rsidRPr="00641D87">
        <w:rPr>
          <w:sz w:val="28"/>
          <w:szCs w:val="28"/>
        </w:rPr>
        <w:t>сельхозпредприятие</w:t>
      </w:r>
      <w:r w:rsidR="006333DF">
        <w:rPr>
          <w:sz w:val="28"/>
          <w:szCs w:val="28"/>
        </w:rPr>
        <w:t xml:space="preserve"> </w:t>
      </w:r>
      <w:r w:rsidR="00096050" w:rsidRPr="00641D87">
        <w:rPr>
          <w:sz w:val="28"/>
          <w:szCs w:val="28"/>
        </w:rPr>
        <w:t>«Менжинец»</w:t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2002г.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переименовано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закрытое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акционерное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(ЗАО).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Юридический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адрес: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140126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Софьино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п/о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Раменский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район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Московская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область.</w:t>
      </w: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Основное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производственное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направление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хозяйства—овощемолочное.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акционерное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закрытого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типа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"</w:t>
      </w:r>
      <w:r w:rsidR="00096050" w:rsidRPr="00641D87">
        <w:rPr>
          <w:sz w:val="28"/>
          <w:szCs w:val="28"/>
        </w:rPr>
        <w:t>Менжинец</w:t>
      </w:r>
      <w:r w:rsidRPr="00641D87">
        <w:rPr>
          <w:sz w:val="28"/>
          <w:szCs w:val="28"/>
        </w:rPr>
        <w:t>"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молока,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мяса,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овощей,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картофеля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зерновых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культур.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земельной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площади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картофель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занимает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площадь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овощи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191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кормовые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культуры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1655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зерновые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210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Поголовье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крупного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рогатого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скота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1395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гол,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числе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коров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675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гол.</w:t>
      </w:r>
      <w:r w:rsidR="006333DF">
        <w:rPr>
          <w:sz w:val="28"/>
          <w:szCs w:val="28"/>
        </w:rPr>
        <w:t xml:space="preserve"> </w:t>
      </w: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Валовое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сельскохозяйственной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2007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составило: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молоко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2758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привес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98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картофель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1825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овощи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4798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зерно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365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</w:t>
      </w: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Реализация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2007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молоко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2541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мясо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72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картофель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403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овощи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2132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зерно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281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</w:t>
      </w:r>
      <w:r w:rsidR="006333DF">
        <w:rPr>
          <w:sz w:val="28"/>
          <w:szCs w:val="28"/>
        </w:rPr>
        <w:t xml:space="preserve"> </w:t>
      </w:r>
    </w:p>
    <w:p w:rsidR="00A14A9E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Выручка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сельскохозяйственной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составила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22021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тыс.руб.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прочей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560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тыс.руб.</w:t>
      </w:r>
    </w:p>
    <w:p w:rsidR="008C095A" w:rsidRDefault="008C095A" w:rsidP="00641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33" w:type="dxa"/>
        <w:jc w:val="center"/>
        <w:tblLook w:val="0000" w:firstRow="0" w:lastRow="0" w:firstColumn="0" w:lastColumn="0" w:noHBand="0" w:noVBand="0"/>
      </w:tblPr>
      <w:tblGrid>
        <w:gridCol w:w="3982"/>
        <w:gridCol w:w="1214"/>
        <w:gridCol w:w="1218"/>
        <w:gridCol w:w="1409"/>
        <w:gridCol w:w="1410"/>
      </w:tblGrid>
      <w:tr w:rsidR="00A14A9E" w:rsidRPr="008C095A" w:rsidTr="006333DF">
        <w:trPr>
          <w:trHeight w:val="222"/>
          <w:jc w:val="center"/>
        </w:trPr>
        <w:tc>
          <w:tcPr>
            <w:tcW w:w="9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Таблица</w:t>
            </w:r>
            <w:r w:rsidR="006333DF">
              <w:t xml:space="preserve"> </w:t>
            </w:r>
            <w:r w:rsidRPr="008C095A">
              <w:t>1.</w:t>
            </w:r>
            <w:r w:rsidR="006333DF">
              <w:t xml:space="preserve"> </w:t>
            </w:r>
            <w:r w:rsidRPr="008C095A">
              <w:t>Размер</w:t>
            </w:r>
            <w:r w:rsidR="006333DF">
              <w:t xml:space="preserve"> </w:t>
            </w:r>
            <w:r w:rsidRPr="008C095A">
              <w:t>и</w:t>
            </w:r>
            <w:r w:rsidR="006333DF">
              <w:t xml:space="preserve"> </w:t>
            </w:r>
            <w:r w:rsidRPr="008C095A">
              <w:t>структура</w:t>
            </w:r>
            <w:r w:rsidR="006333DF">
              <w:t xml:space="preserve"> </w:t>
            </w:r>
            <w:r w:rsidRPr="008C095A">
              <w:t>товарной</w:t>
            </w:r>
            <w:r w:rsidR="006333DF">
              <w:t xml:space="preserve"> </w:t>
            </w:r>
            <w:r w:rsidRPr="008C095A">
              <w:t>продукции</w:t>
            </w:r>
            <w:r w:rsidR="006333DF">
              <w:t xml:space="preserve"> </w:t>
            </w:r>
            <w:r w:rsidRPr="008C095A">
              <w:t>предприятия</w:t>
            </w:r>
          </w:p>
        </w:tc>
      </w:tr>
      <w:tr w:rsidR="00A14A9E" w:rsidRPr="008C095A" w:rsidTr="006333DF">
        <w:trPr>
          <w:trHeight w:val="222"/>
          <w:jc w:val="center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Отрасли</w:t>
            </w:r>
            <w:r w:rsidR="006333DF">
              <w:t xml:space="preserve"> </w:t>
            </w:r>
            <w:r w:rsidRPr="008C095A">
              <w:t>и</w:t>
            </w:r>
            <w:r w:rsidR="006333DF">
              <w:t xml:space="preserve"> </w:t>
            </w:r>
            <w:r w:rsidRPr="008C095A">
              <w:t>виды</w:t>
            </w:r>
            <w:r w:rsidR="006333DF">
              <w:t xml:space="preserve"> </w:t>
            </w:r>
            <w:r w:rsidRPr="008C095A">
              <w:t>продукции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Размер</w:t>
            </w:r>
            <w:r w:rsidR="006333DF">
              <w:t xml:space="preserve"> </w:t>
            </w:r>
            <w:r w:rsidRPr="008C095A">
              <w:t>товарной</w:t>
            </w:r>
            <w:r w:rsidR="006333DF">
              <w:t xml:space="preserve"> </w:t>
            </w:r>
            <w:r w:rsidRPr="008C095A">
              <w:t>продукции,</w:t>
            </w:r>
            <w:r w:rsidR="006333DF">
              <w:t xml:space="preserve"> </w:t>
            </w:r>
            <w:r w:rsidRPr="008C095A">
              <w:t>тыс.руб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Структура</w:t>
            </w:r>
            <w:r w:rsidR="006333DF">
              <w:t xml:space="preserve"> </w:t>
            </w:r>
            <w:r w:rsidRPr="008C095A">
              <w:t>товарной</w:t>
            </w:r>
            <w:r w:rsidR="006333DF">
              <w:t xml:space="preserve"> </w:t>
            </w:r>
            <w:r w:rsidRPr="008C095A">
              <w:t>продукции,</w:t>
            </w:r>
            <w:r w:rsidR="006333DF">
              <w:t xml:space="preserve"> </w:t>
            </w:r>
            <w:r w:rsidRPr="008C095A">
              <w:t>в</w:t>
            </w:r>
            <w:r w:rsidR="006333DF">
              <w:t xml:space="preserve"> </w:t>
            </w:r>
            <w:r w:rsidRPr="008C095A">
              <w:t>%</w:t>
            </w:r>
            <w:r w:rsidR="006333DF">
              <w:t xml:space="preserve"> </w:t>
            </w:r>
            <w:r w:rsidRPr="008C095A">
              <w:t>к</w:t>
            </w:r>
            <w:r w:rsidR="006333DF">
              <w:t xml:space="preserve"> </w:t>
            </w:r>
            <w:r w:rsidRPr="008C095A">
              <w:t>итогу</w:t>
            </w:r>
          </w:p>
        </w:tc>
      </w:tr>
      <w:tr w:rsidR="00A14A9E" w:rsidRPr="008C095A" w:rsidTr="006333DF">
        <w:trPr>
          <w:trHeight w:val="222"/>
          <w:jc w:val="center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A9E" w:rsidRPr="008C095A" w:rsidRDefault="00A14A9E" w:rsidP="008C095A">
            <w:pPr>
              <w:spacing w:line="360" w:lineRule="auto"/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A9E" w:rsidRPr="008C095A" w:rsidRDefault="00DF709B" w:rsidP="008C095A">
            <w:pPr>
              <w:spacing w:line="360" w:lineRule="auto"/>
              <w:jc w:val="both"/>
            </w:pPr>
            <w:r w:rsidRPr="008C095A">
              <w:t>2006</w:t>
            </w:r>
            <w:r w:rsidR="00A14A9E" w:rsidRPr="008C095A">
              <w:t>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DF709B" w:rsidP="008C095A">
            <w:pPr>
              <w:spacing w:line="360" w:lineRule="auto"/>
              <w:jc w:val="both"/>
            </w:pPr>
            <w:r w:rsidRPr="008C095A">
              <w:t>2007</w:t>
            </w:r>
            <w:r w:rsidR="00A14A9E" w:rsidRPr="008C095A">
              <w:t>г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4A9E" w:rsidRPr="008C095A" w:rsidRDefault="00DF709B" w:rsidP="008C095A">
            <w:pPr>
              <w:spacing w:line="360" w:lineRule="auto"/>
              <w:jc w:val="both"/>
            </w:pPr>
            <w:r w:rsidRPr="008C095A">
              <w:t>2006</w:t>
            </w:r>
            <w:r w:rsidR="00A14A9E" w:rsidRPr="008C095A"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DF709B" w:rsidP="008C095A">
            <w:pPr>
              <w:spacing w:line="360" w:lineRule="auto"/>
              <w:jc w:val="both"/>
            </w:pPr>
            <w:r w:rsidRPr="008C095A">
              <w:t>2007</w:t>
            </w:r>
            <w:r w:rsidR="00A14A9E" w:rsidRPr="008C095A">
              <w:t>г.</w:t>
            </w:r>
          </w:p>
        </w:tc>
      </w:tr>
      <w:tr w:rsidR="00A14A9E" w:rsidRPr="008C095A" w:rsidTr="006333DF">
        <w:trPr>
          <w:trHeight w:val="222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1.</w:t>
            </w:r>
            <w:r w:rsidR="006333DF">
              <w:t xml:space="preserve"> </w:t>
            </w:r>
            <w:r w:rsidRPr="008C095A">
              <w:t>Растениеводство-всего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3177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6028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21,61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26,70</w:t>
            </w:r>
          </w:p>
        </w:tc>
      </w:tr>
      <w:tr w:rsidR="00A14A9E" w:rsidRPr="008C095A" w:rsidTr="006333DF">
        <w:trPr>
          <w:trHeight w:val="196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из</w:t>
            </w:r>
            <w:r w:rsidR="006333DF">
              <w:t xml:space="preserve"> </w:t>
            </w:r>
            <w:r w:rsidRPr="008C095A">
              <w:t>них:</w:t>
            </w:r>
            <w:r w:rsidR="006333DF">
              <w:t xml:space="preserve"> </w:t>
            </w:r>
            <w:r w:rsidRPr="008C095A">
              <w:t>зернопроизводство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962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6,54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2,04</w:t>
            </w:r>
          </w:p>
        </w:tc>
      </w:tr>
      <w:tr w:rsidR="00A14A9E" w:rsidRPr="008C095A" w:rsidTr="006333DF">
        <w:trPr>
          <w:trHeight w:val="222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картофель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920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1204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6,26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5,33</w:t>
            </w:r>
          </w:p>
        </w:tc>
      </w:tr>
      <w:tr w:rsidR="00A14A9E" w:rsidRPr="008C095A" w:rsidTr="006333DF">
        <w:trPr>
          <w:trHeight w:val="222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овощи</w:t>
            </w:r>
            <w:r w:rsidR="006333DF">
              <w:t xml:space="preserve"> </w:t>
            </w:r>
            <w:r w:rsidRPr="008C095A">
              <w:t>открытого</w:t>
            </w:r>
            <w:r w:rsidR="006333DF">
              <w:t xml:space="preserve"> </w:t>
            </w:r>
            <w:r w:rsidRPr="008C095A">
              <w:t>грунта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1291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4361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8,78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19,31</w:t>
            </w:r>
          </w:p>
        </w:tc>
      </w:tr>
      <w:tr w:rsidR="00A14A9E" w:rsidRPr="008C095A" w:rsidTr="006333DF">
        <w:trPr>
          <w:trHeight w:val="375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прочая</w:t>
            </w:r>
            <w:r w:rsidR="006333DF">
              <w:t xml:space="preserve"> </w:t>
            </w:r>
            <w:r w:rsidRPr="008C095A">
              <w:t>продукция</w:t>
            </w:r>
            <w:r w:rsidR="006333DF">
              <w:t xml:space="preserve"> </w:t>
            </w:r>
            <w:r w:rsidRPr="008C095A">
              <w:t>растениеводства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0,03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0,01</w:t>
            </w:r>
          </w:p>
        </w:tc>
      </w:tr>
      <w:tr w:rsidR="00A14A9E" w:rsidRPr="008C095A" w:rsidTr="006333DF">
        <w:trPr>
          <w:trHeight w:val="222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2.</w:t>
            </w:r>
            <w:r w:rsidR="006333DF">
              <w:t xml:space="preserve"> </w:t>
            </w:r>
            <w:r w:rsidRPr="008C095A">
              <w:t>Животноводство-всего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10411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15993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70,82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70,83</w:t>
            </w:r>
          </w:p>
        </w:tc>
      </w:tr>
      <w:tr w:rsidR="00A14A9E" w:rsidRPr="008C095A" w:rsidTr="006333DF">
        <w:trPr>
          <w:trHeight w:val="274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из</w:t>
            </w:r>
            <w:r w:rsidR="006333DF">
              <w:t xml:space="preserve"> </w:t>
            </w:r>
            <w:r w:rsidRPr="008C095A">
              <w:t>них:</w:t>
            </w:r>
            <w:r w:rsidR="006333DF">
              <w:t xml:space="preserve"> </w:t>
            </w:r>
            <w:r w:rsidRPr="008C095A">
              <w:t>скотоводство-всего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1008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3,04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4,46</w:t>
            </w:r>
          </w:p>
        </w:tc>
      </w:tr>
      <w:tr w:rsidR="00A14A9E" w:rsidRPr="008C095A" w:rsidTr="006333DF">
        <w:trPr>
          <w:trHeight w:val="222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в</w:t>
            </w:r>
            <w:r w:rsidR="006333DF">
              <w:t xml:space="preserve"> </w:t>
            </w:r>
            <w:r w:rsidRPr="008C095A">
              <w:t>т.</w:t>
            </w:r>
            <w:r w:rsidR="006333DF">
              <w:t xml:space="preserve"> </w:t>
            </w:r>
            <w:r w:rsidRPr="008C095A">
              <w:t>ч.</w:t>
            </w:r>
            <w:r w:rsidR="006333DF">
              <w:t xml:space="preserve"> </w:t>
            </w:r>
            <w:r w:rsidRPr="008C095A">
              <w:t>молоко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9368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14022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63,72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62,10</w:t>
            </w:r>
          </w:p>
        </w:tc>
      </w:tr>
      <w:tr w:rsidR="00A14A9E" w:rsidRPr="008C095A" w:rsidTr="006333DF">
        <w:trPr>
          <w:trHeight w:val="26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прочая</w:t>
            </w:r>
            <w:r w:rsidR="006333DF">
              <w:t xml:space="preserve"> </w:t>
            </w:r>
            <w:r w:rsidRPr="008C095A">
              <w:t>продукция</w:t>
            </w:r>
            <w:r w:rsidR="006333DF">
              <w:t xml:space="preserve"> </w:t>
            </w:r>
            <w:r w:rsidRPr="008C095A">
              <w:t>животноводства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0,35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0,02</w:t>
            </w:r>
          </w:p>
        </w:tc>
      </w:tr>
      <w:tr w:rsidR="00A14A9E" w:rsidRPr="008C095A" w:rsidTr="006333DF">
        <w:trPr>
          <w:trHeight w:val="673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Продукция</w:t>
            </w:r>
            <w:r w:rsidR="006333DF">
              <w:t xml:space="preserve"> </w:t>
            </w:r>
            <w:r w:rsidRPr="008C095A">
              <w:t>животноводства,</w:t>
            </w:r>
            <w:r w:rsidR="006333DF">
              <w:t xml:space="preserve"> </w:t>
            </w:r>
            <w:r w:rsidRPr="008C095A">
              <w:t>реализованная</w:t>
            </w:r>
            <w:r w:rsidR="006333DF">
              <w:t xml:space="preserve"> </w:t>
            </w:r>
            <w:r w:rsidRPr="008C095A">
              <w:t>в</w:t>
            </w:r>
            <w:r w:rsidR="006333DF">
              <w:t xml:space="preserve"> </w:t>
            </w:r>
            <w:r w:rsidRPr="008C095A">
              <w:t>переработанном</w:t>
            </w:r>
            <w:r w:rsidR="006333DF">
              <w:t xml:space="preserve"> </w:t>
            </w:r>
            <w:r w:rsidRPr="008C095A">
              <w:t>виде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544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959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3,70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4,25</w:t>
            </w:r>
          </w:p>
        </w:tc>
      </w:tr>
      <w:tr w:rsidR="00A14A9E" w:rsidRPr="008C095A" w:rsidTr="006333DF">
        <w:trPr>
          <w:trHeight w:val="664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3.</w:t>
            </w:r>
            <w:r w:rsidR="006333DF">
              <w:t xml:space="preserve"> </w:t>
            </w:r>
            <w:r w:rsidRPr="008C095A">
              <w:t>Всего</w:t>
            </w:r>
            <w:r w:rsidR="006333DF">
              <w:t xml:space="preserve"> </w:t>
            </w:r>
            <w:r w:rsidRPr="008C095A">
              <w:t>по</w:t>
            </w:r>
            <w:r w:rsidR="006333DF">
              <w:t xml:space="preserve"> </w:t>
            </w:r>
            <w:r w:rsidRPr="008C095A">
              <w:t>сельскохозяйственному</w:t>
            </w:r>
            <w:r w:rsidR="006333DF">
              <w:t xml:space="preserve"> </w:t>
            </w:r>
            <w:r w:rsidRPr="008C095A">
              <w:t>производству</w:t>
            </w:r>
            <w:r w:rsidR="006333DF">
              <w:t xml:space="preserve"> </w:t>
            </w:r>
            <w:r w:rsidRPr="008C095A">
              <w:t>(стр1+2)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13588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92,43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97,52</w:t>
            </w:r>
          </w:p>
        </w:tc>
      </w:tr>
      <w:tr w:rsidR="00A14A9E" w:rsidRPr="008C095A" w:rsidTr="006333DF">
        <w:trPr>
          <w:trHeight w:val="293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4.</w:t>
            </w:r>
            <w:r w:rsidR="006333DF">
              <w:t xml:space="preserve"> </w:t>
            </w:r>
            <w:r w:rsidRPr="008C095A">
              <w:t>Прочая</w:t>
            </w:r>
            <w:r w:rsidR="006333DF">
              <w:t xml:space="preserve"> </w:t>
            </w:r>
            <w:r w:rsidRPr="008C095A">
              <w:t>продукция,</w:t>
            </w:r>
            <w:r w:rsidR="006333DF">
              <w:t xml:space="preserve"> </w:t>
            </w:r>
            <w:r w:rsidRPr="008C095A">
              <w:t>работы,</w:t>
            </w:r>
            <w:r w:rsidR="006333DF">
              <w:t xml:space="preserve"> </w:t>
            </w:r>
            <w:r w:rsidRPr="008C095A">
              <w:t>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560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7,57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2,48</w:t>
            </w:r>
          </w:p>
        </w:tc>
      </w:tr>
      <w:tr w:rsidR="00A14A9E" w:rsidRPr="008C095A" w:rsidTr="006333DF">
        <w:trPr>
          <w:trHeight w:val="356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5.</w:t>
            </w:r>
            <w:r w:rsidR="006333DF">
              <w:t xml:space="preserve"> </w:t>
            </w:r>
            <w:r w:rsidRPr="008C095A">
              <w:t>Всего</w:t>
            </w:r>
            <w:r w:rsidR="006333DF">
              <w:t xml:space="preserve"> </w:t>
            </w:r>
            <w:r w:rsidRPr="008C095A">
              <w:t>по</w:t>
            </w:r>
            <w:r w:rsidR="006333DF">
              <w:t xml:space="preserve"> </w:t>
            </w:r>
            <w:r w:rsidRPr="008C095A">
              <w:t>предприятию</w:t>
            </w:r>
            <w:r w:rsidR="006333DF">
              <w:t xml:space="preserve"> </w:t>
            </w:r>
            <w:r w:rsidRPr="008C095A">
              <w:t>(3+4+5+6)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14701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22581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100,00</w:t>
            </w:r>
          </w:p>
        </w:tc>
      </w:tr>
      <w:tr w:rsidR="00A14A9E" w:rsidRPr="008C095A" w:rsidTr="006333DF">
        <w:trPr>
          <w:trHeight w:val="443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Коэффициент</w:t>
            </w:r>
            <w:r w:rsidR="006333DF">
              <w:t xml:space="preserve"> </w:t>
            </w:r>
            <w:r w:rsidRPr="008C095A">
              <w:t>специализации</w:t>
            </w:r>
            <w:r w:rsidR="006333DF">
              <w:t xml:space="preserve"> </w:t>
            </w:r>
            <w:r w:rsidRPr="008C095A">
              <w:t>(Кс)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0,7375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8C095A" w:rsidRDefault="00A14A9E" w:rsidP="008C095A">
            <w:pPr>
              <w:spacing w:line="360" w:lineRule="auto"/>
              <w:jc w:val="both"/>
            </w:pPr>
            <w:r w:rsidRPr="008C095A">
              <w:t>0,6627</w:t>
            </w:r>
          </w:p>
        </w:tc>
      </w:tr>
    </w:tbl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товарными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являются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отрасль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растениеводства,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отрасль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животноводства.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овощи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молоко,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подтверждает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производственное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направление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хозяйства—овощемолочное.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животноводства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выше.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источником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доходов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именно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животноводство,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молока.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Низкая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растениеводства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обусловлена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тем,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произведенной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вновь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принимает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участие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процессе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период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2006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2007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повысилось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количество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выручки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продаж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62%,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отраслям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сельскохозяйственного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произошло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вследствие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изменения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количества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проданной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изменения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её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цены.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анализируемый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период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кардинальных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изменений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структуре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произошло.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наиболее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молоко.</w:t>
      </w:r>
    </w:p>
    <w:tbl>
      <w:tblPr>
        <w:tblW w:w="8775" w:type="dxa"/>
        <w:jc w:val="center"/>
        <w:tblLook w:val="0000" w:firstRow="0" w:lastRow="0" w:firstColumn="0" w:lastColumn="0" w:noHBand="0" w:noVBand="0"/>
      </w:tblPr>
      <w:tblGrid>
        <w:gridCol w:w="4301"/>
        <w:gridCol w:w="1490"/>
        <w:gridCol w:w="1490"/>
        <w:gridCol w:w="1494"/>
      </w:tblGrid>
      <w:tr w:rsidR="00A14A9E" w:rsidRPr="00641D87" w:rsidTr="006333DF">
        <w:trPr>
          <w:trHeight w:val="289"/>
          <w:jc w:val="center"/>
        </w:trPr>
        <w:tc>
          <w:tcPr>
            <w:tcW w:w="8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Таблица</w:t>
            </w:r>
            <w:r w:rsidR="006333DF">
              <w:t xml:space="preserve"> </w:t>
            </w:r>
            <w:r w:rsidRPr="006333DF">
              <w:t>2.</w:t>
            </w:r>
            <w:r w:rsidR="006333DF">
              <w:t xml:space="preserve"> </w:t>
            </w:r>
            <w:r w:rsidRPr="006333DF">
              <w:t>Размер</w:t>
            </w:r>
            <w:r w:rsidR="006333DF">
              <w:t xml:space="preserve"> </w:t>
            </w:r>
            <w:r w:rsidRPr="006333DF">
              <w:t>предприятия</w:t>
            </w:r>
          </w:p>
        </w:tc>
      </w:tr>
      <w:tr w:rsidR="00A14A9E" w:rsidRPr="00641D87" w:rsidTr="006333DF">
        <w:trPr>
          <w:trHeight w:val="577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Показатели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A9E" w:rsidRPr="006333DF" w:rsidRDefault="00DF709B" w:rsidP="006333DF">
            <w:pPr>
              <w:spacing w:line="360" w:lineRule="auto"/>
              <w:jc w:val="both"/>
            </w:pPr>
            <w:r w:rsidRPr="006333DF">
              <w:t>2006</w:t>
            </w:r>
            <w:r w:rsidR="00A14A9E" w:rsidRPr="006333DF">
              <w:t>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6333DF" w:rsidRDefault="00DF709B" w:rsidP="006333DF">
            <w:pPr>
              <w:spacing w:line="360" w:lineRule="auto"/>
              <w:jc w:val="both"/>
            </w:pPr>
            <w:r w:rsidRPr="006333DF">
              <w:t>2007</w:t>
            </w:r>
            <w:r w:rsidR="00A14A9E" w:rsidRPr="006333DF">
              <w:t>г.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в</w:t>
            </w:r>
            <w:r w:rsidR="006333DF">
              <w:t xml:space="preserve"> </w:t>
            </w:r>
            <w:r w:rsidRPr="006333DF">
              <w:t>%</w:t>
            </w:r>
            <w:r w:rsidR="006333DF">
              <w:t xml:space="preserve"> </w:t>
            </w:r>
            <w:r w:rsidRPr="006333DF">
              <w:t>к</w:t>
            </w:r>
            <w:r w:rsidR="006333DF">
              <w:t xml:space="preserve"> </w:t>
            </w:r>
            <w:r w:rsidR="00DF709B" w:rsidRPr="006333DF">
              <w:t>2006</w:t>
            </w:r>
            <w:r w:rsidRPr="006333DF">
              <w:t>г.</w:t>
            </w:r>
            <w:r w:rsidR="006333DF">
              <w:t xml:space="preserve"> </w:t>
            </w:r>
          </w:p>
        </w:tc>
      </w:tr>
      <w:tr w:rsidR="00A14A9E" w:rsidRPr="00641D87" w:rsidTr="006333DF">
        <w:trPr>
          <w:trHeight w:val="596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Стоимость</w:t>
            </w:r>
            <w:r w:rsidR="006333DF">
              <w:t xml:space="preserve"> </w:t>
            </w:r>
            <w:r w:rsidRPr="006333DF">
              <w:t>валовой</w:t>
            </w:r>
            <w:r w:rsidR="006333DF">
              <w:t xml:space="preserve"> </w:t>
            </w:r>
            <w:r w:rsidRPr="006333DF">
              <w:t>продукции</w:t>
            </w:r>
            <w:r w:rsidR="006333DF">
              <w:t xml:space="preserve"> </w:t>
            </w:r>
            <w:r w:rsidRPr="006333DF">
              <w:t>с.-х.</w:t>
            </w:r>
            <w:r w:rsidR="006333DF">
              <w:t xml:space="preserve"> </w:t>
            </w:r>
            <w:r w:rsidRPr="006333DF">
              <w:t>по</w:t>
            </w:r>
            <w:r w:rsidR="006333DF">
              <w:t xml:space="preserve"> </w:t>
            </w:r>
            <w:r w:rsidRPr="006333DF">
              <w:t>себестоимости,</w:t>
            </w:r>
            <w:r w:rsidR="006333DF">
              <w:t xml:space="preserve"> </w:t>
            </w:r>
            <w:r w:rsidRPr="006333DF">
              <w:t>тыс.руб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31207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45135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144,6</w:t>
            </w:r>
          </w:p>
        </w:tc>
      </w:tr>
      <w:tr w:rsidR="00A14A9E" w:rsidRPr="00641D87" w:rsidTr="006333DF">
        <w:trPr>
          <w:trHeight w:val="577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Выручено</w:t>
            </w:r>
            <w:r w:rsidR="006333DF">
              <w:t xml:space="preserve"> </w:t>
            </w:r>
            <w:r w:rsidRPr="006333DF">
              <w:t>от</w:t>
            </w:r>
            <w:r w:rsidR="006333DF">
              <w:t xml:space="preserve"> </w:t>
            </w:r>
            <w:r w:rsidRPr="006333DF">
              <w:t>реализации</w:t>
            </w:r>
            <w:r w:rsidR="006333DF">
              <w:t xml:space="preserve"> </w:t>
            </w:r>
            <w:r w:rsidRPr="006333DF">
              <w:t>продукции</w:t>
            </w:r>
            <w:r w:rsidR="006333DF">
              <w:t xml:space="preserve"> </w:t>
            </w:r>
            <w:r w:rsidRPr="006333DF">
              <w:t>и</w:t>
            </w:r>
            <w:r w:rsidR="006333DF">
              <w:t xml:space="preserve"> </w:t>
            </w:r>
            <w:r w:rsidRPr="006333DF">
              <w:t>услуг,</w:t>
            </w:r>
            <w:r w:rsidR="006333DF">
              <w:t xml:space="preserve"> </w:t>
            </w:r>
            <w:r w:rsidRPr="006333DF">
              <w:t>тыс.руб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14701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22581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153,6</w:t>
            </w:r>
          </w:p>
        </w:tc>
      </w:tr>
      <w:tr w:rsidR="00A14A9E" w:rsidRPr="00641D87" w:rsidTr="006333DF">
        <w:trPr>
          <w:trHeight w:val="645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Стоимость</w:t>
            </w:r>
            <w:r w:rsidR="006333DF">
              <w:t xml:space="preserve"> </w:t>
            </w:r>
            <w:r w:rsidRPr="006333DF">
              <w:t>среднегодовых</w:t>
            </w:r>
            <w:r w:rsidR="006333DF">
              <w:t xml:space="preserve"> </w:t>
            </w:r>
            <w:r w:rsidRPr="006333DF">
              <w:t>основных</w:t>
            </w:r>
            <w:r w:rsidR="006333DF">
              <w:t xml:space="preserve"> </w:t>
            </w:r>
            <w:r w:rsidRPr="006333DF">
              <w:t>производственных</w:t>
            </w:r>
            <w:r w:rsidR="006333DF">
              <w:t xml:space="preserve"> </w:t>
            </w:r>
            <w:r w:rsidRPr="006333DF">
              <w:t>средств,</w:t>
            </w:r>
            <w:r w:rsidR="006333DF">
              <w:t xml:space="preserve"> </w:t>
            </w:r>
            <w:r w:rsidRPr="006333DF">
              <w:t>тыс.руб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60977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62792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103,0</w:t>
            </w:r>
          </w:p>
        </w:tc>
      </w:tr>
      <w:tr w:rsidR="00A14A9E" w:rsidRPr="00641D87" w:rsidTr="006333DF">
        <w:trPr>
          <w:trHeight w:val="289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Площадь</w:t>
            </w:r>
            <w:r w:rsidR="006333DF">
              <w:t xml:space="preserve"> </w:t>
            </w:r>
            <w:r w:rsidRPr="006333DF">
              <w:t>с.-х.</w:t>
            </w:r>
            <w:r w:rsidR="006333DF">
              <w:t xml:space="preserve"> </w:t>
            </w:r>
            <w:r w:rsidRPr="006333DF">
              <w:t>угодий,</w:t>
            </w:r>
            <w:r w:rsidR="006333DF">
              <w:t xml:space="preserve"> </w:t>
            </w:r>
            <w:r w:rsidRPr="006333DF"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2599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2599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100,0</w:t>
            </w:r>
          </w:p>
        </w:tc>
      </w:tr>
      <w:tr w:rsidR="00A14A9E" w:rsidRPr="00641D87" w:rsidTr="006333DF">
        <w:trPr>
          <w:trHeight w:val="289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в</w:t>
            </w:r>
            <w:r w:rsidR="006333DF">
              <w:t xml:space="preserve"> </w:t>
            </w:r>
            <w:r w:rsidRPr="006333DF">
              <w:t>т.ч.</w:t>
            </w:r>
            <w:r w:rsidR="006333DF">
              <w:t xml:space="preserve"> </w:t>
            </w:r>
            <w:r w:rsidRPr="006333DF">
              <w:t>пашни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2256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2256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100,0</w:t>
            </w:r>
          </w:p>
        </w:tc>
      </w:tr>
      <w:tr w:rsidR="00A14A9E" w:rsidRPr="00641D87" w:rsidTr="006333DF">
        <w:trPr>
          <w:trHeight w:val="289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Численность</w:t>
            </w:r>
            <w:r w:rsidR="006333DF">
              <w:t xml:space="preserve"> </w:t>
            </w:r>
            <w:r w:rsidRPr="006333DF">
              <w:t>работников,</w:t>
            </w:r>
            <w:r w:rsidR="006333DF">
              <w:t xml:space="preserve"> </w:t>
            </w:r>
            <w:r w:rsidRPr="006333DF"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263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86,5</w:t>
            </w:r>
          </w:p>
        </w:tc>
      </w:tr>
      <w:tr w:rsidR="00A14A9E" w:rsidRPr="00641D87" w:rsidTr="006333DF">
        <w:trPr>
          <w:trHeight w:val="289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Поголовье</w:t>
            </w:r>
            <w:r w:rsidR="006333DF">
              <w:t xml:space="preserve"> </w:t>
            </w:r>
            <w:r w:rsidRPr="006333DF">
              <w:t>животных,</w:t>
            </w:r>
            <w:r w:rsidR="006333DF">
              <w:t xml:space="preserve"> </w:t>
            </w:r>
            <w:r w:rsidRPr="006333DF">
              <w:t>гол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1426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1395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jc w:val="both"/>
            </w:pPr>
            <w:r w:rsidRPr="006333DF">
              <w:t>97,8</w:t>
            </w:r>
          </w:p>
        </w:tc>
      </w:tr>
    </w:tbl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основании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таблицы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нельзя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985387" w:rsidRPr="00641D87">
        <w:rPr>
          <w:sz w:val="28"/>
          <w:szCs w:val="28"/>
        </w:rPr>
        <w:t>й</w:t>
      </w:r>
      <w:r w:rsidRPr="00641D87">
        <w:rPr>
          <w:sz w:val="28"/>
          <w:szCs w:val="28"/>
        </w:rPr>
        <w:t>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однозначному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выводу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изменении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размеров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предприятии.</w:t>
      </w: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начало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2007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стоимость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средств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составляла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37344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тыс.руб.,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конец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37952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тыс.руб.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стоимости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фондов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произошло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связи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приобретением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средств.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свидетельствует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расширении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себестоимости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выручки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продажи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следствием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возникло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вследствие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повышения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ресурсы,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используемые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процессе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Сокращение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численности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работников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(без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повышения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механизации)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поголовья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животных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свидетельством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снижения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размера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производства.</w:t>
      </w:r>
      <w:r w:rsidR="006333DF">
        <w:rPr>
          <w:sz w:val="28"/>
          <w:szCs w:val="28"/>
        </w:rPr>
        <w:t xml:space="preserve"> </w:t>
      </w:r>
    </w:p>
    <w:p w:rsidR="00A14A9E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таблицы</w:t>
      </w:r>
      <w:r w:rsidR="006333DF">
        <w:rPr>
          <w:sz w:val="28"/>
          <w:szCs w:val="28"/>
        </w:rPr>
        <w:t xml:space="preserve"> </w:t>
      </w:r>
      <w:r w:rsidR="006C0BC7" w:rsidRPr="00641D87">
        <w:rPr>
          <w:sz w:val="28"/>
          <w:szCs w:val="28"/>
        </w:rPr>
        <w:t>1.</w:t>
      </w:r>
      <w:r w:rsidR="006333DF">
        <w:rPr>
          <w:sz w:val="28"/>
          <w:szCs w:val="28"/>
        </w:rPr>
        <w:t xml:space="preserve"> </w:t>
      </w:r>
      <w:r w:rsidR="006C0BC7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говорят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стоимостном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выражении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увеличились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реализации.</w:t>
      </w:r>
      <w:r w:rsidR="006333DF">
        <w:rPr>
          <w:sz w:val="28"/>
          <w:szCs w:val="28"/>
        </w:rPr>
        <w:t xml:space="preserve"> </w:t>
      </w:r>
    </w:p>
    <w:p w:rsidR="006333DF" w:rsidRPr="00641D87" w:rsidRDefault="006333DF" w:rsidP="00641D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00" w:type="dxa"/>
        <w:jc w:val="center"/>
        <w:tblLook w:val="0000" w:firstRow="0" w:lastRow="0" w:firstColumn="0" w:lastColumn="0" w:noHBand="0" w:noVBand="0"/>
      </w:tblPr>
      <w:tblGrid>
        <w:gridCol w:w="4652"/>
        <w:gridCol w:w="1515"/>
        <w:gridCol w:w="1515"/>
        <w:gridCol w:w="1518"/>
      </w:tblGrid>
      <w:tr w:rsidR="00A14A9E" w:rsidRPr="00641D87" w:rsidTr="006333DF">
        <w:trPr>
          <w:trHeight w:val="278"/>
          <w:jc w:val="center"/>
        </w:trPr>
        <w:tc>
          <w:tcPr>
            <w:tcW w:w="9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9E" w:rsidRPr="006333DF" w:rsidRDefault="006C0BC7" w:rsidP="006333DF">
            <w:pPr>
              <w:spacing w:line="360" w:lineRule="auto"/>
              <w:ind w:firstLine="8"/>
              <w:jc w:val="both"/>
            </w:pPr>
            <w:r w:rsidRPr="006333DF">
              <w:t>Таблица</w:t>
            </w:r>
            <w:r w:rsidR="006333DF">
              <w:t xml:space="preserve"> </w:t>
            </w:r>
            <w:r w:rsidR="00A14A9E" w:rsidRPr="006333DF">
              <w:t>3.</w:t>
            </w:r>
            <w:r w:rsidR="006333DF">
              <w:t xml:space="preserve"> </w:t>
            </w:r>
            <w:r w:rsidR="00A14A9E" w:rsidRPr="006333DF">
              <w:t>Уровень</w:t>
            </w:r>
            <w:r w:rsidR="006333DF">
              <w:t xml:space="preserve"> </w:t>
            </w:r>
            <w:r w:rsidR="00A14A9E" w:rsidRPr="006333DF">
              <w:t>интенсивности</w:t>
            </w:r>
            <w:r w:rsidR="006333DF">
              <w:t xml:space="preserve"> </w:t>
            </w:r>
            <w:r w:rsidR="00A14A9E" w:rsidRPr="006333DF">
              <w:t>сельскохозяйственного</w:t>
            </w:r>
            <w:r w:rsidR="006333DF">
              <w:t xml:space="preserve"> </w:t>
            </w:r>
            <w:r w:rsidR="00A14A9E" w:rsidRPr="006333DF">
              <w:t>производства</w:t>
            </w:r>
          </w:p>
        </w:tc>
      </w:tr>
      <w:tr w:rsidR="00A14A9E" w:rsidRPr="00641D87" w:rsidTr="006333DF">
        <w:trPr>
          <w:trHeight w:val="833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Показатель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6333DF" w:rsidRDefault="00DF709B" w:rsidP="006333DF">
            <w:pPr>
              <w:spacing w:line="360" w:lineRule="auto"/>
              <w:ind w:firstLine="8"/>
              <w:jc w:val="both"/>
            </w:pPr>
            <w:r w:rsidRPr="006333DF">
              <w:t>2006</w:t>
            </w:r>
            <w:r w:rsidR="00A14A9E" w:rsidRPr="006333DF">
              <w:t>г.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A9E" w:rsidRPr="006333DF" w:rsidRDefault="00DF709B" w:rsidP="006333DF">
            <w:pPr>
              <w:spacing w:line="360" w:lineRule="auto"/>
              <w:ind w:firstLine="8"/>
              <w:jc w:val="both"/>
            </w:pPr>
            <w:r w:rsidRPr="006333DF">
              <w:t>2007</w:t>
            </w:r>
            <w:r w:rsidR="00A14A9E" w:rsidRPr="006333DF">
              <w:t>г.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9E" w:rsidRPr="006333DF" w:rsidRDefault="00DF709B" w:rsidP="006333DF">
            <w:pPr>
              <w:spacing w:line="360" w:lineRule="auto"/>
              <w:ind w:firstLine="8"/>
              <w:jc w:val="both"/>
            </w:pPr>
            <w:r w:rsidRPr="006333DF">
              <w:t>2007</w:t>
            </w:r>
            <w:r w:rsidR="00A14A9E" w:rsidRPr="006333DF">
              <w:t>г.</w:t>
            </w:r>
            <w:r w:rsidR="006333DF">
              <w:t xml:space="preserve"> </w:t>
            </w:r>
            <w:r w:rsidR="00A14A9E" w:rsidRPr="006333DF">
              <w:t>в</w:t>
            </w:r>
            <w:r w:rsidR="006333DF">
              <w:t xml:space="preserve"> </w:t>
            </w:r>
            <w:r w:rsidR="00A14A9E" w:rsidRPr="006333DF">
              <w:t>%</w:t>
            </w:r>
            <w:r w:rsidR="006333DF">
              <w:t xml:space="preserve"> </w:t>
            </w:r>
            <w:r w:rsidR="00A14A9E" w:rsidRPr="006333DF">
              <w:t>к</w:t>
            </w:r>
            <w:r w:rsidR="006333DF">
              <w:t xml:space="preserve"> </w:t>
            </w:r>
            <w:r w:rsidRPr="006333DF">
              <w:t>2006</w:t>
            </w:r>
            <w:r w:rsidR="00A14A9E" w:rsidRPr="006333DF">
              <w:t>г.</w:t>
            </w:r>
          </w:p>
        </w:tc>
      </w:tr>
      <w:tr w:rsidR="00A14A9E" w:rsidRPr="00641D87" w:rsidTr="006333DF">
        <w:trPr>
          <w:trHeight w:val="311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Приходится</w:t>
            </w:r>
            <w:r w:rsidR="006333DF">
              <w:t xml:space="preserve"> </w:t>
            </w:r>
            <w:r w:rsidRPr="006333DF">
              <w:t>на</w:t>
            </w:r>
            <w:r w:rsidR="006333DF">
              <w:t xml:space="preserve"> </w:t>
            </w:r>
            <w:r w:rsidRPr="006333DF">
              <w:t>100га</w:t>
            </w:r>
            <w:r w:rsidR="006333DF">
              <w:t xml:space="preserve"> </w:t>
            </w:r>
            <w:r w:rsidRPr="006333DF">
              <w:t>с\х</w:t>
            </w:r>
            <w:r w:rsidR="006333DF">
              <w:t xml:space="preserve"> </w:t>
            </w:r>
            <w:r w:rsidRPr="006333DF">
              <w:t>угодий: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6333DF" w:rsidP="006333DF">
            <w:pPr>
              <w:spacing w:line="360" w:lineRule="auto"/>
              <w:ind w:firstLine="8"/>
              <w:jc w:val="both"/>
            </w:pPr>
            <w: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6333DF" w:rsidP="006333DF">
            <w:pPr>
              <w:spacing w:line="360" w:lineRule="auto"/>
              <w:ind w:firstLine="8"/>
              <w:jc w:val="both"/>
            </w:pPr>
            <w: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6333DF" w:rsidP="006333DF">
            <w:pPr>
              <w:spacing w:line="360" w:lineRule="auto"/>
              <w:ind w:firstLine="8"/>
              <w:jc w:val="both"/>
            </w:pPr>
            <w:r>
              <w:t xml:space="preserve"> </w:t>
            </w:r>
          </w:p>
        </w:tc>
      </w:tr>
      <w:tr w:rsidR="00A14A9E" w:rsidRPr="00641D87" w:rsidTr="006333DF">
        <w:trPr>
          <w:trHeight w:val="833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среднегодовых</w:t>
            </w:r>
            <w:r w:rsidR="006333DF">
              <w:t xml:space="preserve"> </w:t>
            </w:r>
            <w:r w:rsidRPr="006333DF">
              <w:t>основных</w:t>
            </w:r>
            <w:r w:rsidR="006333DF">
              <w:t xml:space="preserve"> </w:t>
            </w:r>
            <w:r w:rsidRPr="006333DF">
              <w:t>производственных</w:t>
            </w:r>
            <w:r w:rsidR="006333DF">
              <w:t xml:space="preserve"> </w:t>
            </w:r>
            <w:r w:rsidRPr="006333DF">
              <w:t>средств</w:t>
            </w:r>
            <w:r w:rsidR="006333DF">
              <w:t xml:space="preserve"> </w:t>
            </w:r>
            <w:r w:rsidRPr="006333DF">
              <w:t>с\х</w:t>
            </w:r>
            <w:r w:rsidR="006333DF">
              <w:t xml:space="preserve"> </w:t>
            </w:r>
            <w:r w:rsidRPr="006333DF">
              <w:t>назначения,</w:t>
            </w:r>
            <w:r w:rsidR="006333DF">
              <w:t xml:space="preserve"> </w:t>
            </w:r>
            <w:r w:rsidRPr="006333DF">
              <w:t>тыс.руб.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2346,2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2416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103,0</w:t>
            </w:r>
          </w:p>
        </w:tc>
      </w:tr>
      <w:tr w:rsidR="00A14A9E" w:rsidRPr="00641D87" w:rsidTr="006333DF">
        <w:trPr>
          <w:trHeight w:val="284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производственных</w:t>
            </w:r>
            <w:r w:rsidR="006333DF">
              <w:t xml:space="preserve"> </w:t>
            </w:r>
            <w:r w:rsidRPr="006333DF">
              <w:t>затрат</w:t>
            </w:r>
            <w:r w:rsidR="006333DF">
              <w:t xml:space="preserve"> </w:t>
            </w:r>
            <w:r w:rsidRPr="006333DF">
              <w:t>в</w:t>
            </w:r>
            <w:r w:rsidR="006333DF">
              <w:t xml:space="preserve"> </w:t>
            </w:r>
            <w:r w:rsidRPr="006333DF">
              <w:t>с\х</w:t>
            </w:r>
            <w:r w:rsidR="006333DF">
              <w:t xml:space="preserve"> </w:t>
            </w:r>
            <w:r w:rsidRPr="006333DF">
              <w:t>отраслях,</w:t>
            </w:r>
            <w:r w:rsidR="006333DF">
              <w:t xml:space="preserve"> </w:t>
            </w:r>
            <w:r w:rsidRPr="006333DF">
              <w:t>тыс.руб.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1200,7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1736,6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144,6</w:t>
            </w:r>
          </w:p>
        </w:tc>
      </w:tr>
      <w:tr w:rsidR="00A14A9E" w:rsidRPr="00641D87" w:rsidTr="006333DF">
        <w:trPr>
          <w:trHeight w:val="278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совакупных</w:t>
            </w:r>
            <w:r w:rsidR="006333DF">
              <w:t xml:space="preserve"> </w:t>
            </w:r>
            <w:r w:rsidRPr="006333DF">
              <w:t>вложений,</w:t>
            </w:r>
            <w:r w:rsidR="006333DF">
              <w:t xml:space="preserve"> </w:t>
            </w:r>
            <w:r w:rsidRPr="006333DF">
              <w:t>тыс.руб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3493,5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4099,8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117,4</w:t>
            </w:r>
          </w:p>
        </w:tc>
      </w:tr>
      <w:tr w:rsidR="00A14A9E" w:rsidRPr="00641D87" w:rsidTr="006333DF">
        <w:trPr>
          <w:trHeight w:val="278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энергетических</w:t>
            </w:r>
            <w:r w:rsidR="006333DF">
              <w:t xml:space="preserve"> </w:t>
            </w:r>
            <w:r w:rsidRPr="006333DF">
              <w:t>средств,</w:t>
            </w:r>
            <w:r w:rsidR="006333DF">
              <w:t xml:space="preserve"> </w:t>
            </w:r>
            <w:r w:rsidRPr="006333DF">
              <w:t>л.с.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393,6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399,7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101,5</w:t>
            </w:r>
          </w:p>
        </w:tc>
      </w:tr>
      <w:tr w:rsidR="00A14A9E" w:rsidRPr="00641D87" w:rsidTr="006333DF">
        <w:trPr>
          <w:trHeight w:val="278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электроэнергии,</w:t>
            </w:r>
            <w:r w:rsidR="006333DF">
              <w:t xml:space="preserve"> </w:t>
            </w:r>
            <w:r w:rsidRPr="006333DF">
              <w:t>тыс.кВт.час.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60,8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50,9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83,7</w:t>
            </w:r>
          </w:p>
        </w:tc>
      </w:tr>
      <w:tr w:rsidR="00A14A9E" w:rsidRPr="00641D87" w:rsidTr="006333DF">
        <w:trPr>
          <w:trHeight w:val="304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затрат</w:t>
            </w:r>
            <w:r w:rsidR="006333DF">
              <w:t xml:space="preserve"> </w:t>
            </w:r>
            <w:r w:rsidRPr="006333DF">
              <w:t>труда</w:t>
            </w:r>
            <w:r w:rsidR="006333DF">
              <w:t xml:space="preserve"> </w:t>
            </w:r>
            <w:r w:rsidRPr="006333DF">
              <w:t>в</w:t>
            </w:r>
            <w:r w:rsidR="006333DF">
              <w:t xml:space="preserve"> </w:t>
            </w:r>
            <w:r w:rsidRPr="006333DF">
              <w:t>с\х</w:t>
            </w:r>
            <w:r w:rsidR="006333DF">
              <w:t xml:space="preserve"> </w:t>
            </w:r>
            <w:r w:rsidRPr="006333DF">
              <w:t>отраслях,</w:t>
            </w:r>
            <w:r w:rsidR="006333DF">
              <w:t xml:space="preserve"> </w:t>
            </w:r>
            <w:r w:rsidRPr="006333DF">
              <w:t>тыс.чел.-ч.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21,2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99,1</w:t>
            </w:r>
          </w:p>
        </w:tc>
      </w:tr>
      <w:tr w:rsidR="00A14A9E" w:rsidRPr="00641D87" w:rsidTr="006333DF">
        <w:trPr>
          <w:trHeight w:val="278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удобрений,</w:t>
            </w:r>
            <w:r w:rsidR="006333DF">
              <w:t xml:space="preserve"> </w:t>
            </w:r>
            <w:r w:rsidRPr="006333DF">
              <w:t>тыс.руб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12,7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20,9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A9E" w:rsidRPr="006333DF" w:rsidRDefault="00A14A9E" w:rsidP="006333DF">
            <w:pPr>
              <w:spacing w:line="360" w:lineRule="auto"/>
              <w:ind w:firstLine="8"/>
              <w:jc w:val="both"/>
            </w:pPr>
            <w:r w:rsidRPr="006333DF">
              <w:t>164,6</w:t>
            </w:r>
          </w:p>
        </w:tc>
      </w:tr>
    </w:tbl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A14A9E" w:rsidRPr="00641D87" w:rsidRDefault="00A14A9E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анализе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уровня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интенсивности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уровня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вложений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сельскохозяйственное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«</w:t>
      </w:r>
      <w:r w:rsidR="00096050" w:rsidRPr="00641D87">
        <w:rPr>
          <w:sz w:val="28"/>
          <w:szCs w:val="28"/>
        </w:rPr>
        <w:t>Менжинец</w:t>
      </w:r>
      <w:r w:rsidRPr="00641D87">
        <w:rPr>
          <w:sz w:val="28"/>
          <w:szCs w:val="28"/>
        </w:rPr>
        <w:t>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выявили,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период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2006</w:t>
      </w:r>
      <w:r w:rsidRPr="00641D87">
        <w:rPr>
          <w:sz w:val="28"/>
          <w:szCs w:val="28"/>
        </w:rPr>
        <w:t>г.-</w:t>
      </w:r>
      <w:r w:rsidR="00DF709B" w:rsidRPr="00641D87">
        <w:rPr>
          <w:sz w:val="28"/>
          <w:szCs w:val="28"/>
        </w:rPr>
        <w:t>2007</w:t>
      </w:r>
      <w:r w:rsidRPr="00641D87">
        <w:rPr>
          <w:sz w:val="28"/>
          <w:szCs w:val="28"/>
        </w:rPr>
        <w:t>г.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уровень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интенсивности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значительно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повысился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практически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показателям.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увеличились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вложения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следовательно,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повысилась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себестоимость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сельскохозяйственного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подтверждают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предыдущие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таблицы.</w:t>
      </w:r>
    </w:p>
    <w:p w:rsidR="00DF52B4" w:rsidRPr="00641D87" w:rsidRDefault="00DF52B4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8C6C81" w:rsidRPr="006333DF" w:rsidRDefault="000B0180" w:rsidP="006333DF">
      <w:pPr>
        <w:pStyle w:val="1"/>
        <w:spacing w:line="360" w:lineRule="auto"/>
        <w:ind w:firstLine="709"/>
        <w:jc w:val="center"/>
        <w:rPr>
          <w:b/>
          <w:sz w:val="28"/>
          <w:szCs w:val="32"/>
        </w:rPr>
      </w:pPr>
      <w:r w:rsidRPr="00641D87">
        <w:rPr>
          <w:rStyle w:val="FontStyle60"/>
          <w:sz w:val="28"/>
          <w:szCs w:val="28"/>
        </w:rPr>
        <w:br w:type="page"/>
      </w:r>
      <w:bookmarkStart w:id="6" w:name="_Toc213249466"/>
      <w:bookmarkStart w:id="7" w:name="_Toc213249631"/>
      <w:bookmarkStart w:id="8" w:name="_Toc213324606"/>
      <w:r w:rsidR="008C6C81" w:rsidRPr="006333DF">
        <w:rPr>
          <w:b/>
          <w:sz w:val="28"/>
          <w:szCs w:val="32"/>
        </w:rPr>
        <w:t>Раздел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2.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Определение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целей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программы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и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обоснование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их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эффективности</w:t>
      </w:r>
      <w:bookmarkEnd w:id="6"/>
      <w:bookmarkEnd w:id="7"/>
      <w:bookmarkEnd w:id="8"/>
    </w:p>
    <w:p w:rsidR="008C6C81" w:rsidRPr="006333DF" w:rsidRDefault="008C6C81" w:rsidP="006333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F52B4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9" w:name="_Toc213249467"/>
      <w:bookmarkStart w:id="10" w:name="_Toc213249632"/>
      <w:bookmarkStart w:id="11" w:name="_Toc213324607"/>
      <w:r w:rsidRPr="006333DF">
        <w:rPr>
          <w:sz w:val="28"/>
          <w:szCs w:val="28"/>
        </w:rPr>
        <w:t>2.1.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Результаты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исследования</w:t>
      </w:r>
      <w:r w:rsidR="006333DF">
        <w:rPr>
          <w:sz w:val="28"/>
          <w:szCs w:val="28"/>
        </w:rPr>
        <w:t xml:space="preserve"> </w:t>
      </w:r>
      <w:bookmarkEnd w:id="9"/>
      <w:bookmarkEnd w:id="10"/>
      <w:r w:rsidR="00985387" w:rsidRPr="006333DF">
        <w:rPr>
          <w:sz w:val="28"/>
          <w:szCs w:val="28"/>
        </w:rPr>
        <w:t>продукта</w:t>
      </w:r>
      <w:bookmarkEnd w:id="11"/>
    </w:p>
    <w:p w:rsidR="008C6C81" w:rsidRPr="00641D87" w:rsidRDefault="008C6C81" w:rsidP="00641D87">
      <w:pPr>
        <w:pStyle w:val="Style33"/>
        <w:widowControl/>
        <w:spacing w:line="36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985387" w:rsidRPr="00641D87" w:rsidRDefault="006513EF" w:rsidP="00641D87">
      <w:pPr>
        <w:pStyle w:val="Style33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>ЗАО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«Менжинец»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решил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выпустить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новый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продукт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–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сырок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в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шоколаде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несколькими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начинками.</w:t>
      </w:r>
    </w:p>
    <w:p w:rsidR="006513EF" w:rsidRPr="00641D87" w:rsidRDefault="006513EF" w:rsidP="00641D87">
      <w:pPr>
        <w:pStyle w:val="Style33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>Степень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новизны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данного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товара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не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велика.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Ассортимент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выпускаемой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продукции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широкий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глубокий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для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новой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ветви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выпускаемой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продукции.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EF" w:rsidRPr="00641D87" w:rsidRDefault="006513EF" w:rsidP="00641D87">
      <w:pPr>
        <w:pStyle w:val="Style33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>В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данном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сегменте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рынка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АПК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нет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аналогов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или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заменителей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нашему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товару.</w:t>
      </w:r>
    </w:p>
    <w:p w:rsidR="002E58D8" w:rsidRPr="00641D87" w:rsidRDefault="002E58D8" w:rsidP="00641D87">
      <w:pPr>
        <w:pStyle w:val="Style33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>Качество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технологическая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сложность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высоки.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D8" w:rsidRPr="00641D87" w:rsidRDefault="002E58D8" w:rsidP="00641D87">
      <w:pPr>
        <w:pStyle w:val="Style33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>ЗАО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«Менжинец»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имеет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развитую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инфраструктуру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каналы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сбыта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по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стране.</w:t>
      </w:r>
    </w:p>
    <w:p w:rsidR="002E58D8" w:rsidRPr="00641D87" w:rsidRDefault="002E58D8" w:rsidP="00641D87">
      <w:pPr>
        <w:pStyle w:val="Style33"/>
        <w:widowControl/>
        <w:spacing w:line="36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>ЗАО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«Менжинец»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предпочел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товар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сертифицировать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и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запатентовать.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Расходы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на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создание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нового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товара</w:t>
      </w:r>
      <w:r w:rsidR="006333DF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59"/>
          <w:rFonts w:ascii="Times New Roman" w:hAnsi="Times New Roman" w:cs="Times New Roman"/>
          <w:sz w:val="28"/>
          <w:szCs w:val="28"/>
        </w:rPr>
        <w:t>составили</w:t>
      </w:r>
    </w:p>
    <w:p w:rsidR="002E58D8" w:rsidRPr="00641D87" w:rsidRDefault="00B353C1" w:rsidP="00641D87">
      <w:pPr>
        <w:pStyle w:val="Style33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7">
        <w:rPr>
          <w:rFonts w:ascii="Times New Roman" w:hAnsi="Times New Roman" w:cs="Times New Roman"/>
          <w:sz w:val="28"/>
          <w:szCs w:val="28"/>
        </w:rPr>
        <w:t>Рентабельность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производства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продаж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товара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на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данном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сегменте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рынка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Fonts w:ascii="Times New Roman" w:hAnsi="Times New Roman" w:cs="Times New Roman"/>
          <w:sz w:val="28"/>
          <w:szCs w:val="28"/>
        </w:rPr>
        <w:t>стабильная.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C224EB" w:rsidRPr="00641D87">
        <w:rPr>
          <w:rFonts w:ascii="Times New Roman" w:hAnsi="Times New Roman" w:cs="Times New Roman"/>
          <w:sz w:val="28"/>
          <w:szCs w:val="28"/>
        </w:rPr>
        <w:t>Сроки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C224EB" w:rsidRPr="00641D87">
        <w:rPr>
          <w:rFonts w:ascii="Times New Roman" w:hAnsi="Times New Roman" w:cs="Times New Roman"/>
          <w:sz w:val="28"/>
          <w:szCs w:val="28"/>
        </w:rPr>
        <w:t>окупаемости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C224EB" w:rsidRPr="00641D87">
        <w:rPr>
          <w:rFonts w:ascii="Times New Roman" w:hAnsi="Times New Roman" w:cs="Times New Roman"/>
          <w:sz w:val="28"/>
          <w:szCs w:val="28"/>
        </w:rPr>
        <w:t>данного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C224EB" w:rsidRPr="00641D87">
        <w:rPr>
          <w:rFonts w:ascii="Times New Roman" w:hAnsi="Times New Roman" w:cs="Times New Roman"/>
          <w:sz w:val="28"/>
          <w:szCs w:val="28"/>
        </w:rPr>
        <w:t>товара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1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год.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Данная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товарная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марка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в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данном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сегменте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рынка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не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057826" w:rsidRPr="00641D87">
        <w:rPr>
          <w:rFonts w:ascii="Times New Roman" w:hAnsi="Times New Roman" w:cs="Times New Roman"/>
          <w:sz w:val="28"/>
          <w:szCs w:val="28"/>
        </w:rPr>
        <w:t>известна.</w:t>
      </w:r>
    </w:p>
    <w:p w:rsidR="00DF52B4" w:rsidRDefault="00F405A6" w:rsidP="00641D87">
      <w:pPr>
        <w:pStyle w:val="Style14"/>
        <w:widowControl/>
        <w:spacing w:line="36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641D87">
        <w:rPr>
          <w:rStyle w:val="FontStyle41"/>
          <w:b w:val="0"/>
          <w:sz w:val="28"/>
          <w:szCs w:val="28"/>
        </w:rPr>
        <w:t>Был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проеден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опрос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среди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населения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(40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человек)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какие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молочные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продукты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они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предпочитают,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результаты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приведены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на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рисунке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1:</w:t>
      </w:r>
    </w:p>
    <w:p w:rsidR="006333DF" w:rsidRPr="00641D87" w:rsidRDefault="006333DF" w:rsidP="00641D87">
      <w:pPr>
        <w:pStyle w:val="Style14"/>
        <w:widowControl/>
        <w:spacing w:line="360" w:lineRule="auto"/>
        <w:ind w:firstLine="709"/>
        <w:jc w:val="both"/>
        <w:rPr>
          <w:rStyle w:val="FontStyle41"/>
          <w:b w:val="0"/>
          <w:sz w:val="28"/>
          <w:szCs w:val="28"/>
        </w:rPr>
      </w:pPr>
    </w:p>
    <w:p w:rsidR="00F405A6" w:rsidRPr="00641D87" w:rsidRDefault="006333DF" w:rsidP="00641D87">
      <w:pPr>
        <w:pStyle w:val="Style14"/>
        <w:widowControl/>
        <w:spacing w:line="36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641D87">
        <w:rPr>
          <w:rFonts w:ascii="Times New Roman" w:hAnsi="Times New Roman"/>
          <w:sz w:val="28"/>
        </w:rPr>
        <w:object w:dxaOrig="7199" w:dyaOrig="4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69.5pt" o:ole="">
            <v:imagedata r:id="rId7" o:title=""/>
          </v:shape>
          <o:OLEObject Type="Embed" ProgID="Excel.Sheet.12" ShapeID="_x0000_i1025" DrawAspect="Content" ObjectID="_1461447040" r:id="rId8"/>
        </w:object>
      </w:r>
    </w:p>
    <w:p w:rsidR="00DF52B4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12" w:name="_Toc213249468"/>
      <w:bookmarkStart w:id="13" w:name="_Toc213249633"/>
      <w:bookmarkStart w:id="14" w:name="_Toc213324608"/>
      <w:r w:rsidRPr="006333DF">
        <w:rPr>
          <w:sz w:val="28"/>
          <w:szCs w:val="28"/>
        </w:rPr>
        <w:t>2.2.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Построение</w:t>
      </w:r>
      <w:r w:rsidR="006333DF">
        <w:rPr>
          <w:sz w:val="28"/>
          <w:szCs w:val="28"/>
        </w:rPr>
        <w:t xml:space="preserve"> </w:t>
      </w:r>
      <w:r w:rsidR="00683D79" w:rsidRPr="006333DF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обоснование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программы</w:t>
      </w:r>
      <w:bookmarkEnd w:id="12"/>
      <w:bookmarkEnd w:id="13"/>
      <w:bookmarkEnd w:id="14"/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Проект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производства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сырка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шоколаде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несколькими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начинками</w:t>
      </w:r>
      <w:r w:rsidRPr="00641D87">
        <w:rPr>
          <w:sz w:val="28"/>
          <w:szCs w:val="28"/>
        </w:rPr>
        <w:t>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рассчитан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5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предусматривает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строительство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дополнительного</w:t>
      </w:r>
      <w:r w:rsidR="006333DF">
        <w:rPr>
          <w:sz w:val="28"/>
          <w:szCs w:val="28"/>
        </w:rPr>
        <w:t xml:space="preserve"> </w:t>
      </w:r>
      <w:r w:rsidR="00057826" w:rsidRPr="00641D87">
        <w:rPr>
          <w:sz w:val="28"/>
          <w:szCs w:val="28"/>
        </w:rPr>
        <w:t>цеха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площадью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2340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кв.м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Проект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предусматривает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следующие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сроки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проведения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работ: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1.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Разработка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проектной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документации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60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дней.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2.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Приобретение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оборудования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30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дней.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3.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Строительно-монтажные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работы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(СМР)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180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дней.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Приобретение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оборудования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начало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СМР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совпадают.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Таким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образом,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длительность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работ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модернизации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склада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составляет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210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дней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(7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месяцев).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Расчет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производится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следующих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условий: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площадь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застройки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1500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кв.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метров;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общая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площадь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здания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(ориентировочно)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sz w:val="28"/>
          <w:szCs w:val="28"/>
        </w:rPr>
        <w:t>2340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кв.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метров;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строительный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объем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здания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10640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куб.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м;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этажность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2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этажа.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Строительство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предполагается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вести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быстровозводимых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современных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конструкций.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Наружная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внутренняя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отделка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высококачественных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материалов.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Фундамент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предусмотрен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монолитного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железобетона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Italic"/>
          <w:iCs/>
          <w:sz w:val="28"/>
          <w:szCs w:val="28"/>
        </w:rPr>
        <w:t>учетом</w:t>
      </w:r>
      <w:r w:rsidR="006333DF">
        <w:rPr>
          <w:rFonts w:eastAsia="Times-Italic"/>
          <w:iCs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инженерно-геологического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заключения.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Перекладка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подключение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городским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сетям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выполняется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соответствии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техническими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условиями.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стоимости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строительства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здания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учтены:</w:t>
      </w:r>
    </w:p>
    <w:p w:rsidR="00DF52B4" w:rsidRPr="00641D87" w:rsidRDefault="00DF52B4" w:rsidP="00641D8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затраты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освоению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строительной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площадки,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включая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внутриплощадочные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сети;</w:t>
      </w:r>
    </w:p>
    <w:p w:rsidR="00DF52B4" w:rsidRPr="00641D87" w:rsidRDefault="00DF52B4" w:rsidP="00641D8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присоединение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магистральным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сетям;</w:t>
      </w:r>
    </w:p>
    <w:p w:rsidR="00DF52B4" w:rsidRPr="00641D87" w:rsidRDefault="00DF52B4" w:rsidP="00641D8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внутренние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сети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для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телефонной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связи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городской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местной,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проводного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вещания,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пожарной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сигнализации,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охранной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сигнализации,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вещательного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телевидения;</w:t>
      </w:r>
    </w:p>
    <w:p w:rsidR="00DF52B4" w:rsidRPr="00641D87" w:rsidRDefault="00DF52B4" w:rsidP="00641D8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прямые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затраты;</w:t>
      </w:r>
    </w:p>
    <w:p w:rsidR="00DF52B4" w:rsidRPr="00641D87" w:rsidRDefault="00DF52B4" w:rsidP="00641D8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накладные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расходы;</w:t>
      </w:r>
    </w:p>
    <w:p w:rsidR="00DF52B4" w:rsidRPr="00641D87" w:rsidRDefault="00DF52B4" w:rsidP="00641D87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плановые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накопления.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случае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предоставления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кредита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конце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мая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2008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г.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завершение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работ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строительству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развлекательного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центра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планируется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декабре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2008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г.</w:t>
      </w:r>
      <w:r w:rsidR="006333DF">
        <w:rPr>
          <w:rFonts w:eastAsia="Times-Roman"/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Основные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средства,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необходимые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работы:</w:t>
      </w:r>
    </w:p>
    <w:p w:rsidR="00DF52B4" w:rsidRPr="00641D87" w:rsidRDefault="006263A0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1.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Оборудование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="00CC591E" w:rsidRPr="00641D87">
        <w:rPr>
          <w:sz w:val="28"/>
          <w:szCs w:val="28"/>
        </w:rPr>
        <w:t>цеха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10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000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у.е.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гарантия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3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года;</w:t>
      </w:r>
    </w:p>
    <w:p w:rsidR="00CC591E" w:rsidRPr="00641D87" w:rsidRDefault="006263A0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2.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</w:t>
      </w:r>
      <w:r w:rsidR="00DF52B4" w:rsidRPr="00641D87">
        <w:rPr>
          <w:sz w:val="28"/>
          <w:szCs w:val="28"/>
        </w:rPr>
        <w:t>становка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стоимостью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="00CC591E" w:rsidRPr="00641D87">
        <w:rPr>
          <w:sz w:val="28"/>
          <w:szCs w:val="28"/>
        </w:rPr>
        <w:t>1</w:t>
      </w:r>
      <w:r w:rsidR="00DF52B4" w:rsidRPr="00641D87">
        <w:rPr>
          <w:sz w:val="28"/>
          <w:szCs w:val="28"/>
        </w:rPr>
        <w:t>9</w:t>
      </w:r>
      <w:r w:rsidR="00CC591E" w:rsidRPr="00641D87">
        <w:rPr>
          <w:sz w:val="28"/>
          <w:szCs w:val="28"/>
        </w:rPr>
        <w:t>0</w:t>
      </w:r>
      <w:r w:rsidR="00DF52B4" w:rsidRPr="00641D87">
        <w:rPr>
          <w:sz w:val="28"/>
          <w:szCs w:val="28"/>
        </w:rPr>
        <w:t>00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у.е.,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гар</w:t>
      </w:r>
      <w:r w:rsidR="00CC591E" w:rsidRPr="00641D87">
        <w:rPr>
          <w:sz w:val="28"/>
          <w:szCs w:val="28"/>
        </w:rPr>
        <w:t>антия</w:t>
      </w:r>
      <w:r w:rsidR="006333DF">
        <w:rPr>
          <w:sz w:val="28"/>
          <w:szCs w:val="28"/>
        </w:rPr>
        <w:t xml:space="preserve"> </w:t>
      </w:r>
      <w:r w:rsidR="00CC591E" w:rsidRPr="00641D87">
        <w:rPr>
          <w:sz w:val="28"/>
          <w:szCs w:val="28"/>
        </w:rPr>
        <w:t>1</w:t>
      </w:r>
      <w:r w:rsidR="006333DF">
        <w:rPr>
          <w:sz w:val="28"/>
          <w:szCs w:val="28"/>
        </w:rPr>
        <w:t xml:space="preserve"> </w:t>
      </w:r>
      <w:r w:rsidR="00CC591E" w:rsidRPr="00641D87">
        <w:rPr>
          <w:sz w:val="28"/>
          <w:szCs w:val="28"/>
        </w:rPr>
        <w:t>год;</w:t>
      </w:r>
    </w:p>
    <w:p w:rsidR="00DF52B4" w:rsidRPr="00641D87" w:rsidRDefault="006263A0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3.</w:t>
      </w:r>
      <w:r w:rsidR="006333DF">
        <w:rPr>
          <w:sz w:val="28"/>
          <w:szCs w:val="28"/>
        </w:rPr>
        <w:t xml:space="preserve"> </w:t>
      </w:r>
      <w:r w:rsidR="00FB51A4" w:rsidRPr="00641D87">
        <w:rPr>
          <w:sz w:val="28"/>
          <w:szCs w:val="28"/>
        </w:rPr>
        <w:t>Оборудование</w:t>
      </w:r>
      <w:r w:rsidR="006333DF">
        <w:rPr>
          <w:sz w:val="28"/>
          <w:szCs w:val="28"/>
        </w:rPr>
        <w:t xml:space="preserve"> </w:t>
      </w:r>
      <w:r w:rsidR="00FB51A4"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="00FB51A4" w:rsidRPr="00641D87">
        <w:rPr>
          <w:sz w:val="28"/>
          <w:szCs w:val="28"/>
        </w:rPr>
        <w:t>кухни.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Стоимость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оборудования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кухни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до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2006</w:t>
      </w:r>
      <w:r w:rsidR="00DF52B4" w:rsidRPr="00641D87">
        <w:rPr>
          <w:sz w:val="28"/>
          <w:szCs w:val="28"/>
        </w:rPr>
        <w:t>0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у.е.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Автомобиль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служебных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разъездов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(микроавтобус)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8000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у.е.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Оборудование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охраны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="00DF709B" w:rsidRPr="00641D87">
        <w:rPr>
          <w:sz w:val="28"/>
          <w:szCs w:val="28"/>
        </w:rPr>
        <w:t>2006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у.е.</w:t>
      </w:r>
    </w:p>
    <w:p w:rsidR="00DF52B4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Оборудование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офиса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4000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у.е.</w:t>
      </w:r>
    </w:p>
    <w:p w:rsidR="006333DF" w:rsidRPr="00641D87" w:rsidRDefault="006333DF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C26F42" w:rsidRPr="00641D87" w:rsidRDefault="006333DF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sz w:val="28"/>
        </w:rPr>
        <w:object w:dxaOrig="7199" w:dyaOrig="4080">
          <v:shape id="_x0000_i1026" type="#_x0000_t75" style="width:388.5pt;height:192pt" o:ole="">
            <v:imagedata r:id="rId9" o:title=""/>
          </v:shape>
          <o:OLEObject Type="Embed" ProgID="Excel.Sheet.12" ShapeID="_x0000_i1026" DrawAspect="Content" ObjectID="_1461447041" r:id="rId10"/>
        </w:object>
      </w:r>
    </w:p>
    <w:p w:rsidR="006333DF" w:rsidRDefault="006333DF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Для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реализации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необходимы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инвестиции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сумме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111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265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000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руб.,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которых:</w:t>
      </w:r>
      <w:r w:rsidR="006333DF">
        <w:rPr>
          <w:rFonts w:eastAsia="Times-Roman"/>
          <w:sz w:val="28"/>
          <w:szCs w:val="28"/>
        </w:rPr>
        <w:t xml:space="preserve"> 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78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759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000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составят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собственные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средства;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32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506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000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–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долгосрочный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кредит.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Кредит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представляется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два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года,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под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10%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годовых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ежемесячной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выплатой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процентов.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Начало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погашения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кредита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после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открытия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развлекательного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комплекса,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т.е.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20-го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месяца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после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получения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кредита.</w:t>
      </w:r>
    </w:p>
    <w:p w:rsidR="00DF52B4" w:rsidRPr="00641D87" w:rsidRDefault="00DF52B4" w:rsidP="00641D87">
      <w:pPr>
        <w:pStyle w:val="Style14"/>
        <w:widowControl/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41D87">
        <w:rPr>
          <w:rFonts w:ascii="Times New Roman" w:eastAsia="Times-Roman" w:hAnsi="Times New Roman"/>
          <w:sz w:val="28"/>
          <w:szCs w:val="28"/>
        </w:rPr>
        <w:t>Порядок</w:t>
      </w:r>
      <w:r w:rsidR="006333DF">
        <w:rPr>
          <w:rFonts w:ascii="Times New Roman" w:eastAsia="Times-Roman" w:hAnsi="Times New Roman"/>
          <w:sz w:val="28"/>
          <w:szCs w:val="28"/>
        </w:rPr>
        <w:t xml:space="preserve"> </w:t>
      </w:r>
      <w:r w:rsidRPr="00641D87">
        <w:rPr>
          <w:rFonts w:ascii="Times New Roman" w:eastAsia="Times-Roman" w:hAnsi="Times New Roman"/>
          <w:sz w:val="28"/>
          <w:szCs w:val="28"/>
        </w:rPr>
        <w:t>погашения</w:t>
      </w:r>
      <w:r w:rsidR="006333DF">
        <w:rPr>
          <w:rFonts w:ascii="Times New Roman" w:eastAsia="Times-Roman" w:hAnsi="Times New Roman"/>
          <w:sz w:val="28"/>
          <w:szCs w:val="28"/>
        </w:rPr>
        <w:t xml:space="preserve"> </w:t>
      </w:r>
      <w:r w:rsidRPr="00641D87">
        <w:rPr>
          <w:rFonts w:ascii="Times New Roman" w:eastAsia="Times-Roman" w:hAnsi="Times New Roman"/>
          <w:sz w:val="28"/>
          <w:szCs w:val="28"/>
        </w:rPr>
        <w:t>-</w:t>
      </w:r>
      <w:r w:rsidR="006333DF">
        <w:rPr>
          <w:rFonts w:ascii="Times New Roman" w:eastAsia="Times-Roman" w:hAnsi="Times New Roman"/>
          <w:sz w:val="28"/>
          <w:szCs w:val="28"/>
        </w:rPr>
        <w:t xml:space="preserve"> </w:t>
      </w:r>
      <w:r w:rsidRPr="00641D87">
        <w:rPr>
          <w:rFonts w:ascii="Times New Roman" w:eastAsia="Times-Roman" w:hAnsi="Times New Roman"/>
          <w:sz w:val="28"/>
          <w:szCs w:val="28"/>
        </w:rPr>
        <w:t>равными</w:t>
      </w:r>
      <w:r w:rsidR="006333DF">
        <w:rPr>
          <w:rFonts w:ascii="Times New Roman" w:eastAsia="Times-Roman" w:hAnsi="Times New Roman"/>
          <w:sz w:val="28"/>
          <w:szCs w:val="28"/>
        </w:rPr>
        <w:t xml:space="preserve"> </w:t>
      </w:r>
      <w:r w:rsidRPr="00641D87">
        <w:rPr>
          <w:rFonts w:ascii="Times New Roman" w:eastAsia="Times-Roman" w:hAnsi="Times New Roman"/>
          <w:sz w:val="28"/>
          <w:szCs w:val="28"/>
        </w:rPr>
        <w:t>долями,</w:t>
      </w:r>
      <w:r w:rsidR="006333DF">
        <w:rPr>
          <w:rFonts w:ascii="Times New Roman" w:eastAsia="Times-Roman" w:hAnsi="Times New Roman"/>
          <w:sz w:val="28"/>
          <w:szCs w:val="28"/>
        </w:rPr>
        <w:t xml:space="preserve"> </w:t>
      </w:r>
      <w:r w:rsidRPr="00641D87">
        <w:rPr>
          <w:rFonts w:ascii="Times New Roman" w:eastAsia="Times-Roman" w:hAnsi="Times New Roman"/>
          <w:sz w:val="28"/>
          <w:szCs w:val="28"/>
        </w:rPr>
        <w:t>помесячно.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Предприятие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должно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полностью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рассчитается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кредиту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процентам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течении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первых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двух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начала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Срок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окупаемости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процента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дисконтированным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величинам)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года;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заложены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определенные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резервы,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такие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как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включение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расчет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непредвиденных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расходов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размере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10%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инвестиционных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издержек,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размер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займа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принят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несколько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выше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рассчитанного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минимума,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преднамеренно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учтено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расчетах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предусмотренное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законодательством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сокращение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налогооблагаемой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базы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налогу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прибыль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реинвестировании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прибыли.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уровню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относится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невысокой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степенью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риска.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Проводился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также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анализ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чувствительности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изменению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сроков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строительства,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задержке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платежей,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изменению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объемов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реализации.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Анализ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возможных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рисков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чувствительности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изменениям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внешних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факторов,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также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заложенные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резервы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позволяют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считать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достаточно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устойчивым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возможным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изменениям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как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экономической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ситуации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целом,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так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показателей,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заложенных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проекте</w:t>
      </w:r>
      <w:r w:rsidR="00C62CF6" w:rsidRPr="00641D87">
        <w:rPr>
          <w:rStyle w:val="af1"/>
          <w:rFonts w:eastAsia="Times-Roman"/>
          <w:sz w:val="28"/>
          <w:szCs w:val="28"/>
        </w:rPr>
        <w:footnoteReference w:id="1"/>
      </w:r>
      <w:r w:rsidRPr="00641D87">
        <w:rPr>
          <w:rFonts w:eastAsia="Times-Roman"/>
          <w:sz w:val="28"/>
          <w:szCs w:val="28"/>
        </w:rPr>
        <w:t>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683D79" w:rsidRPr="006333DF" w:rsidRDefault="00683D79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15" w:name="_Toc213324609"/>
      <w:bookmarkStart w:id="16" w:name="_Toc213249469"/>
      <w:bookmarkStart w:id="17" w:name="_Toc213249634"/>
      <w:r w:rsidRPr="006333DF">
        <w:rPr>
          <w:sz w:val="28"/>
          <w:szCs w:val="28"/>
        </w:rPr>
        <w:t>2.2.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Содержание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программы</w:t>
      </w:r>
      <w:bookmarkEnd w:id="15"/>
    </w:p>
    <w:p w:rsidR="00683D79" w:rsidRPr="00641D87" w:rsidRDefault="00683D79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A07B93" w:rsidRPr="00641D87" w:rsidRDefault="00A07B9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разработали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</w:t>
      </w:r>
      <w:r w:rsidR="006333DF">
        <w:rPr>
          <w:sz w:val="28"/>
          <w:szCs w:val="28"/>
        </w:rPr>
        <w:t xml:space="preserve"> </w:t>
      </w:r>
      <w:r w:rsidR="00B061B7" w:rsidRPr="00641D87">
        <w:rPr>
          <w:sz w:val="28"/>
          <w:szCs w:val="28"/>
        </w:rPr>
        <w:t>творожные</w:t>
      </w:r>
      <w:r w:rsidR="006333DF">
        <w:rPr>
          <w:sz w:val="28"/>
          <w:szCs w:val="28"/>
        </w:rPr>
        <w:t xml:space="preserve"> </w:t>
      </w:r>
      <w:r w:rsidR="00B061B7" w:rsidRPr="00641D87">
        <w:rPr>
          <w:sz w:val="28"/>
          <w:szCs w:val="28"/>
        </w:rPr>
        <w:t>глазированные</w:t>
      </w:r>
      <w:r w:rsidR="006333DF">
        <w:rPr>
          <w:sz w:val="28"/>
          <w:szCs w:val="28"/>
        </w:rPr>
        <w:t xml:space="preserve"> </w:t>
      </w:r>
      <w:r w:rsidR="00B061B7" w:rsidRPr="00641D87">
        <w:rPr>
          <w:sz w:val="28"/>
          <w:szCs w:val="28"/>
        </w:rPr>
        <w:t>сырки</w:t>
      </w:r>
      <w:r w:rsidR="006333DF">
        <w:rPr>
          <w:sz w:val="28"/>
          <w:szCs w:val="28"/>
        </w:rPr>
        <w:t xml:space="preserve"> </w:t>
      </w:r>
      <w:r w:rsidR="00B061B7"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="00B061B7" w:rsidRPr="00641D87">
        <w:rPr>
          <w:sz w:val="28"/>
          <w:szCs w:val="28"/>
        </w:rPr>
        <w:t>начинкой</w:t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</w:p>
    <w:p w:rsidR="00A07B93" w:rsidRPr="00641D87" w:rsidRDefault="00A07B9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Процесс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нашего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складывается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трех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параллельных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шоколада,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глазури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упаковки.</w:t>
      </w:r>
    </w:p>
    <w:p w:rsidR="00A07B93" w:rsidRPr="00641D87" w:rsidRDefault="00A07B9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Нами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было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принято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решение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новую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уникальную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разновидность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Сначала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определили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потребности,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сформировали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свойства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выяснили,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факторы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влияющие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покупку: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собственный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опыт-оценка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вкуса,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красивая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модная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упаковка,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проводимые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лотереи.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Способы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получения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информации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нашем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товаре: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средствах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массовой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информации,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мнение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знакомых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родственников.</w:t>
      </w:r>
    </w:p>
    <w:p w:rsidR="008D2633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Творожные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глазированные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прочно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вошли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рацион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каждой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семьи.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Благодаря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своим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вкусовым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качествам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полезным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свойствам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они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способны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серьезную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конкуренцию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даже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кондитерским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изделиям.</w:t>
      </w:r>
      <w:r w:rsidR="006333DF">
        <w:rPr>
          <w:sz w:val="28"/>
          <w:szCs w:val="28"/>
        </w:rPr>
        <w:t xml:space="preserve"> </w:t>
      </w:r>
    </w:p>
    <w:p w:rsidR="008D2633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Спрос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длительное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время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остается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стабильно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высоким,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потому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изготовлением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занимается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сейчас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множество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предприятий.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Развитие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рынка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происходит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очень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быстро.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давно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лидирующие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позиции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занимали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компании,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освоившие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различными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начинками,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сейчас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выпускают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повсеместно,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они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практически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полностью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вытеснили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прилавков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обычные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глазированные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изделия.</w:t>
      </w:r>
      <w:r w:rsidR="006333DF">
        <w:rPr>
          <w:sz w:val="28"/>
          <w:szCs w:val="28"/>
        </w:rPr>
        <w:t xml:space="preserve"> </w:t>
      </w:r>
    </w:p>
    <w:p w:rsidR="00C20960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условиях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возрастающей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конкуренции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производители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ищут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пути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привлечения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потребителей.</w:t>
      </w:r>
      <w:r w:rsidR="006333DF">
        <w:rPr>
          <w:sz w:val="28"/>
          <w:szCs w:val="28"/>
        </w:rPr>
        <w:t xml:space="preserve"> </w:t>
      </w:r>
    </w:p>
    <w:p w:rsidR="008D2633" w:rsidRPr="00641D87" w:rsidRDefault="006F61AF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одной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из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первых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освоила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сырковых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линий.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несколько</w:t>
      </w:r>
      <w:r w:rsidR="006333DF">
        <w:rPr>
          <w:sz w:val="28"/>
          <w:szCs w:val="28"/>
        </w:rPr>
        <w:t xml:space="preserve"> </w:t>
      </w:r>
      <w:r w:rsidR="00C20960" w:rsidRPr="00641D87">
        <w:rPr>
          <w:sz w:val="28"/>
          <w:szCs w:val="28"/>
        </w:rPr>
        <w:t>месяцев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процесс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их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изготовления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был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отлажен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до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мельчайших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деталей.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Стандартная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линия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включает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формующую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машину,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станцию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подачи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начинки,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глазировочную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машину,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охлаждающий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тоннель,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автоматическую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систему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укладки,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горизонтальный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упаковочный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автомат,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поворотные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накопительные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столы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транспортные</w:t>
      </w:r>
      <w:r w:rsidR="006333DF">
        <w:rPr>
          <w:sz w:val="28"/>
          <w:szCs w:val="28"/>
        </w:rPr>
        <w:t xml:space="preserve"> </w:t>
      </w:r>
      <w:r w:rsidR="008D2633" w:rsidRPr="00641D87">
        <w:rPr>
          <w:sz w:val="28"/>
          <w:szCs w:val="28"/>
        </w:rPr>
        <w:t>системы.</w:t>
      </w:r>
      <w:r w:rsidR="006333DF">
        <w:rPr>
          <w:sz w:val="28"/>
          <w:szCs w:val="28"/>
        </w:rPr>
        <w:t xml:space="preserve"> </w:t>
      </w:r>
    </w:p>
    <w:p w:rsidR="008D2633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Основной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элемент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линии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формующая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машина,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которую</w:t>
      </w:r>
      <w:r w:rsidR="006333DF">
        <w:rPr>
          <w:sz w:val="28"/>
          <w:szCs w:val="28"/>
        </w:rPr>
        <w:t xml:space="preserve"> </w:t>
      </w:r>
      <w:r w:rsidR="006F61AF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6F61AF"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выпускает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трех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вариантах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исполнения.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Принцип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действия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всех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случаях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схожий: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машина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формирует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творога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трубку,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помощью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шестеренчатого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насоса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дозатора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джем,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повидло,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сгущенное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молоко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Затем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трубка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разрезается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кусочки,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результате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получается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без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шоколадного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покрытия.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Обычная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формующая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машина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снабжена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струнным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методом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отрезки,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поэтому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позволяет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изготавливать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только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классические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длиной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50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мм.</w:t>
      </w:r>
      <w:r w:rsidR="006333DF">
        <w:rPr>
          <w:sz w:val="28"/>
          <w:szCs w:val="28"/>
        </w:rPr>
        <w:t xml:space="preserve"> </w:t>
      </w:r>
    </w:p>
    <w:p w:rsidR="008D2633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Гораздо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больше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возможностей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предоставляет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автомат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дозатором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диафрагменной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резкой.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Преимущества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очевидны.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Во-первых,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обрезке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вальцуются,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позволяет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избежать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вытекания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даже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значительном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повышении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температуры.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появляется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возможность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значительно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увеличить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начинки.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Во-вторых,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способе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отрезки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может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варьироваться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пределах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80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главное,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формующая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машина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диафрагменной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предусматривает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изготовление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творожных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необычной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цилиндра,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гантельки,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шарика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д.</w:t>
      </w:r>
      <w:r w:rsidR="006333DF">
        <w:rPr>
          <w:sz w:val="28"/>
          <w:szCs w:val="28"/>
        </w:rPr>
        <w:t xml:space="preserve"> </w:t>
      </w:r>
    </w:p>
    <w:p w:rsidR="008D2633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Еще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одна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разновидность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формующей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машины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диафрагменной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собой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автомат,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снабженный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двумя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бункерами.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предназначен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изготовления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цветных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"полосатых"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сырков.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Принцип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действия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автомата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достаточно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прост: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ванильная,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шоколадная,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кокосовая,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фруктовая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любые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другие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творожные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массы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помощью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дозатора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поступают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блок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формования,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где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формируется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двухцветный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сырок.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Одновременно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начинка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завальцовываются.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Творожные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массы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можно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комбинировать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любом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сочетании: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смежных,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горизонтальных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расположенных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шахматном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порядке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полос.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Вряд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найдется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покупатель,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заинтересует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цветка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изделие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необычной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фигурной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поверхностью,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машина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позволяет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формировать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уникальные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виды.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Кроме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того,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можно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изготовить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комбинированные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лакомства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печенье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вафле.</w:t>
      </w:r>
      <w:r w:rsidR="006333DF">
        <w:rPr>
          <w:sz w:val="28"/>
          <w:szCs w:val="28"/>
        </w:rPr>
        <w:t xml:space="preserve"> </w:t>
      </w:r>
    </w:p>
    <w:p w:rsidR="008D2633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Дополнительно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линии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могут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быть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укомплектованы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узлом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декорирования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обсыпки.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Сырок,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посыпанный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кокосовой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крошкой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тертым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орехом,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декорированный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белым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шоколадом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только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привлекательный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аппетитный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еще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очень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вкусный.</w:t>
      </w:r>
      <w:r w:rsidR="006333DF">
        <w:rPr>
          <w:sz w:val="28"/>
          <w:szCs w:val="28"/>
        </w:rPr>
        <w:t xml:space="preserve"> </w:t>
      </w:r>
    </w:p>
    <w:p w:rsidR="008D2633" w:rsidRPr="00641D87" w:rsidRDefault="008D263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Благодаря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сырковым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линиям</w:t>
      </w:r>
      <w:r w:rsidR="006333DF">
        <w:rPr>
          <w:sz w:val="28"/>
          <w:szCs w:val="28"/>
        </w:rPr>
        <w:t xml:space="preserve"> </w:t>
      </w:r>
      <w:r w:rsidR="006F61AF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6F61AF"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производителям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удастся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значительно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расширить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ассортимент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привлечь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клиентов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обликом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ставшего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привычным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продукта.</w:t>
      </w:r>
      <w:r w:rsidR="006333DF">
        <w:rPr>
          <w:sz w:val="28"/>
          <w:szCs w:val="28"/>
        </w:rPr>
        <w:t xml:space="preserve"> </w:t>
      </w:r>
    </w:p>
    <w:p w:rsidR="00A07B93" w:rsidRPr="00641D87" w:rsidRDefault="00A07B93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A07B93" w:rsidRPr="00641D87" w:rsidRDefault="00A07B93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Семантический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дифференциал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сравнения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товара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3378"/>
        <w:gridCol w:w="502"/>
        <w:gridCol w:w="547"/>
        <w:gridCol w:w="547"/>
        <w:gridCol w:w="547"/>
        <w:gridCol w:w="547"/>
        <w:gridCol w:w="3502"/>
      </w:tblGrid>
      <w:tr w:rsidR="00A07B93" w:rsidRPr="00641D87" w:rsidTr="006333DF">
        <w:trPr>
          <w:trHeight w:val="339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Показатели</w:t>
            </w:r>
            <w:r w:rsidR="006333DF">
              <w:t xml:space="preserve"> </w:t>
            </w:r>
            <w:r w:rsidRPr="006333DF">
              <w:t>первого</w:t>
            </w:r>
            <w:r w:rsidR="006333DF">
              <w:t xml:space="preserve"> </w:t>
            </w:r>
            <w:r w:rsidRPr="006333DF">
              <w:t>рода</w:t>
            </w:r>
          </w:p>
        </w:tc>
        <w:tc>
          <w:tcPr>
            <w:tcW w:w="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1</w:t>
            </w: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2</w:t>
            </w: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3</w:t>
            </w: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4</w:t>
            </w: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5</w:t>
            </w: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Показатели</w:t>
            </w:r>
            <w:r w:rsidR="006333DF">
              <w:t xml:space="preserve"> </w:t>
            </w:r>
            <w:r w:rsidRPr="006333DF">
              <w:t>второго</w:t>
            </w:r>
            <w:r w:rsidR="006333DF">
              <w:t xml:space="preserve"> </w:t>
            </w:r>
            <w:r w:rsidRPr="006333DF">
              <w:t>рода</w:t>
            </w:r>
          </w:p>
        </w:tc>
      </w:tr>
      <w:tr w:rsidR="00A07B93" w:rsidRPr="00641D87" w:rsidTr="006333DF">
        <w:trPr>
          <w:trHeight w:val="339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Дорогая</w:t>
            </w:r>
            <w:r w:rsidR="006333DF">
              <w:t xml:space="preserve"> </w:t>
            </w:r>
            <w:r w:rsidRPr="006333DF">
              <w:t>продукция</w:t>
            </w:r>
          </w:p>
        </w:tc>
        <w:tc>
          <w:tcPr>
            <w:tcW w:w="502" w:type="dxa"/>
          </w:tcPr>
          <w:p w:rsidR="00A07B93" w:rsidRPr="006333DF" w:rsidRDefault="00982114" w:rsidP="006333DF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026" style="position:absolute;left:0;text-align:left;margin-left:.35pt;margin-top:8.3pt;width:28.5pt;height:234pt;z-index:251655680;mso-position-horizontal:absolute;mso-position-horizontal-relative:text;mso-position-vertical:absolute;mso-position-vertical-relative:text" coordsize="570,4680" path="m180,c285,345,390,690,360,900,330,1110,,1140,,1260v,120,300,210,360,360c420,1770,390,1980,360,2160v-30,180,-150,390,-180,540c150,2850,120,2910,180,3060v60,150,390,270,360,540c510,3870,90,4500,,4680e" filled="f" strokecolor="red">
                  <v:path arrowok="t"/>
                </v:shape>
              </w:pict>
            </w:r>
          </w:p>
        </w:tc>
        <w:tc>
          <w:tcPr>
            <w:tcW w:w="547" w:type="dxa"/>
          </w:tcPr>
          <w:p w:rsidR="00A07B93" w:rsidRPr="006333DF" w:rsidRDefault="00982114" w:rsidP="006333DF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027" style="position:absolute;left:0;text-align:left;margin-left:-4.3pt;margin-top:7pt;width:27.75pt;height:236pt;z-index:251656704;mso-position-horizontal-relative:text;mso-position-vertical-relative:text" coordsize="555,4720" path="m420,hdc373,7,325,6,280,20,211,41,172,132,140,180v-23,35,-27,80,-40,120c60,420,31,537,,660v7,33,6,69,20,100c20,760,120,910,140,940v12,18,11,41,20,60c255,1190,137,870,240,1180v8,23,30,38,40,60c324,1339,354,1454,380,1560v-11,183,43,325,-100,420c250,2070,192,2142,140,2220v-35,53,-40,120,-60,180c73,2420,60,2460,60,2460v13,107,,220,40,320c118,2825,220,2860,220,2860v36,55,137,170,160,240c555,3625,440,4126,440,4720e" filled="f" strokecolor="blue">
                  <v:path arrowok="t"/>
                </v:shape>
              </w:pict>
            </w:r>
          </w:p>
        </w:tc>
        <w:tc>
          <w:tcPr>
            <w:tcW w:w="547" w:type="dxa"/>
          </w:tcPr>
          <w:p w:rsidR="00A07B93" w:rsidRPr="006333DF" w:rsidRDefault="00982114" w:rsidP="006333DF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028" style="position:absolute;left:0;text-align:left;margin-left:4.55pt;margin-top:9pt;width:13pt;height:233pt;z-index:251657728;mso-position-horizontal-relative:text;mso-position-vertical-relative:text" coordsize="260,4660" path="m40,hdc79,502,33,1017,20,1520,13,2233,,2947,,3660v,240,8,480,20,720c23,4433,56,4544,100,4580v37,30,114,57,160,80e" filled="f" strokecolor="#396">
                  <v:path arrowok="t"/>
                </v:shape>
              </w:pict>
            </w:r>
          </w:p>
        </w:tc>
        <w:tc>
          <w:tcPr>
            <w:tcW w:w="547" w:type="dxa"/>
          </w:tcPr>
          <w:p w:rsidR="00A07B93" w:rsidRPr="006333DF" w:rsidRDefault="00982114" w:rsidP="006333DF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029" style="position:absolute;left:0;text-align:left;margin-left:-4.7pt;margin-top:7pt;width:22.15pt;height:231pt;z-index:251658752;mso-position-horizontal-relative:text;mso-position-vertical-relative:text" coordsize="443,4620" path="m262,hdc252,303,288,701,102,980v9,257,-46,770,240,960c349,1960,352,1982,362,2000v23,42,80,120,80,120c435,2187,437,2255,422,2320v-5,23,-22,44,-40,60c382,2380,232,2480,202,2500v-43,29,-77,71,-120,100c,2723,11,2766,42,2940v19,107,38,165,120,220c175,3180,183,3205,202,3220v16,13,45,5,60,20c296,3274,315,3320,342,3360v41,62,77,110,100,180c435,3573,443,3613,422,3640v-51,66,-191,114,-260,160c149,3820,132,3838,122,3860v-17,39,-40,120,-40,120c75,4027,62,4073,62,4120v,69,39,183,80,240c158,4383,184,4398,202,4420v15,18,22,44,40,60c262,4498,422,4566,422,4620e" filled="f" strokecolor="fuchsia">
                  <v:path arrowok="t"/>
                </v:shape>
              </w:pict>
            </w:r>
          </w:p>
        </w:tc>
        <w:tc>
          <w:tcPr>
            <w:tcW w:w="547" w:type="dxa"/>
          </w:tcPr>
          <w:p w:rsidR="00A07B93" w:rsidRPr="006333DF" w:rsidRDefault="00982114" w:rsidP="006333DF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030" style="position:absolute;left:0;text-align:left;margin-left:-3.7pt;margin-top:7.45pt;width:28.1pt;height:228.55pt;z-index:251659776;mso-position-horizontal-relative:text;mso-position-vertical-relative:text" coordsize="562,4571" path="m279,11hdc226,18,163,,119,31,84,55,92,111,79,151v-7,20,-20,60,-20,60c42,344,,607,119,711v54,47,120,80,180,120c319,844,359,871,359,871v34,69,76,127,100,200c452,1131,454,1192,439,1251v-13,54,-121,121,-160,160c242,1522,156,1600,119,1711v25,225,43,323,200,480c341,2256,377,2306,399,2371v-7,33,-6,69,-20,100c331,2580,335,2533,259,2571v-21,11,-38,30,-60,40c160,2628,79,2651,79,2651v-23,68,-22,126,40,180c155,2863,239,2911,239,2911v48,143,-20,-30,80,120c331,3049,330,3072,339,3091v11,21,27,40,40,60c353,4308,562,3808,239,4131v-56,169,-80,255,-80,440e" filled="f" strokecolor="gray">
                  <v:path arrowok="t"/>
                </v:shape>
              </w:pict>
            </w: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Дешевая</w:t>
            </w:r>
            <w:r w:rsidR="006333DF">
              <w:t xml:space="preserve"> </w:t>
            </w:r>
            <w:r w:rsidRPr="006333DF">
              <w:t>продукция</w:t>
            </w:r>
          </w:p>
        </w:tc>
      </w:tr>
      <w:tr w:rsidR="00A07B93" w:rsidRPr="00641D87" w:rsidTr="006333DF">
        <w:trPr>
          <w:trHeight w:val="352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Наличие</w:t>
            </w:r>
            <w:r w:rsidR="006333DF">
              <w:t xml:space="preserve"> </w:t>
            </w:r>
            <w:r w:rsidRPr="006333DF">
              <w:t>питательных</w:t>
            </w:r>
            <w:r w:rsidR="006333DF">
              <w:t xml:space="preserve"> </w:t>
            </w:r>
            <w:r w:rsidRPr="006333DF">
              <w:t>ингредиентов</w:t>
            </w:r>
          </w:p>
        </w:tc>
        <w:tc>
          <w:tcPr>
            <w:tcW w:w="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Наличие</w:t>
            </w:r>
            <w:r w:rsidR="006333DF">
              <w:t xml:space="preserve"> </w:t>
            </w:r>
            <w:r w:rsidRPr="006333DF">
              <w:t>вредных</w:t>
            </w:r>
            <w:r w:rsidR="006333DF">
              <w:t xml:space="preserve"> </w:t>
            </w:r>
            <w:r w:rsidRPr="006333DF">
              <w:t>добавок</w:t>
            </w:r>
          </w:p>
        </w:tc>
      </w:tr>
      <w:tr w:rsidR="00A07B93" w:rsidRPr="00641D87" w:rsidTr="006333DF">
        <w:trPr>
          <w:trHeight w:val="271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Привлекательная</w:t>
            </w:r>
            <w:r w:rsidR="006333DF">
              <w:t xml:space="preserve"> </w:t>
            </w:r>
            <w:r w:rsidRPr="006333DF">
              <w:t>упаковка</w:t>
            </w:r>
          </w:p>
        </w:tc>
        <w:tc>
          <w:tcPr>
            <w:tcW w:w="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Непривлекательная</w:t>
            </w:r>
            <w:r w:rsidR="006333DF">
              <w:t xml:space="preserve"> </w:t>
            </w:r>
            <w:r w:rsidRPr="006333DF">
              <w:t>упаковка</w:t>
            </w:r>
          </w:p>
        </w:tc>
      </w:tr>
      <w:tr w:rsidR="00A07B93" w:rsidRPr="00641D87" w:rsidTr="006333DF">
        <w:trPr>
          <w:trHeight w:val="339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Легкодоступность</w:t>
            </w:r>
            <w:r w:rsidR="006333DF">
              <w:t xml:space="preserve"> </w:t>
            </w:r>
          </w:p>
        </w:tc>
        <w:tc>
          <w:tcPr>
            <w:tcW w:w="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Труднодоступность</w:t>
            </w:r>
            <w:r w:rsidR="006333DF">
              <w:t xml:space="preserve"> </w:t>
            </w:r>
          </w:p>
        </w:tc>
      </w:tr>
      <w:tr w:rsidR="00A07B93" w:rsidRPr="00641D87" w:rsidTr="006333DF">
        <w:trPr>
          <w:trHeight w:val="339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Приятный</w:t>
            </w:r>
            <w:r w:rsidR="006333DF">
              <w:t xml:space="preserve"> </w:t>
            </w:r>
            <w:r w:rsidRPr="006333DF">
              <w:t>вкус</w:t>
            </w:r>
          </w:p>
        </w:tc>
        <w:tc>
          <w:tcPr>
            <w:tcW w:w="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Неприятный</w:t>
            </w:r>
            <w:r w:rsidR="006333DF">
              <w:t xml:space="preserve"> </w:t>
            </w:r>
            <w:r w:rsidRPr="006333DF">
              <w:t>вкус</w:t>
            </w:r>
          </w:p>
        </w:tc>
      </w:tr>
      <w:tr w:rsidR="00A07B93" w:rsidRPr="00641D87" w:rsidTr="006333DF">
        <w:trPr>
          <w:trHeight w:val="339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Марка</w:t>
            </w:r>
            <w:r w:rsidR="006333DF">
              <w:t xml:space="preserve"> </w:t>
            </w:r>
            <w:r w:rsidRPr="006333DF">
              <w:t>хорошо</w:t>
            </w:r>
            <w:r w:rsidR="006333DF">
              <w:t xml:space="preserve"> </w:t>
            </w:r>
            <w:r w:rsidRPr="006333DF">
              <w:t>известна</w:t>
            </w:r>
          </w:p>
        </w:tc>
        <w:tc>
          <w:tcPr>
            <w:tcW w:w="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Марка</w:t>
            </w:r>
            <w:r w:rsidR="006333DF">
              <w:t xml:space="preserve"> </w:t>
            </w:r>
            <w:r w:rsidRPr="006333DF">
              <w:t>мало</w:t>
            </w:r>
            <w:r w:rsidR="006333DF">
              <w:t xml:space="preserve"> </w:t>
            </w:r>
            <w:r w:rsidRPr="006333DF">
              <w:t>известна</w:t>
            </w:r>
          </w:p>
        </w:tc>
      </w:tr>
      <w:tr w:rsidR="00A07B93" w:rsidRPr="00641D87" w:rsidTr="006333DF">
        <w:trPr>
          <w:trHeight w:val="711"/>
        </w:trPr>
        <w:tc>
          <w:tcPr>
            <w:tcW w:w="3378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Удобная</w:t>
            </w:r>
            <w:r w:rsidR="006333DF">
              <w:t xml:space="preserve"> </w:t>
            </w:r>
            <w:r w:rsidRPr="006333DF">
              <w:t>в</w:t>
            </w:r>
            <w:r w:rsidR="006333DF">
              <w:t xml:space="preserve"> </w:t>
            </w:r>
            <w:r w:rsidRPr="006333DF">
              <w:t>использовании</w:t>
            </w:r>
            <w:r w:rsidR="006333DF">
              <w:t xml:space="preserve"> </w:t>
            </w:r>
            <w:r w:rsidRPr="006333DF">
              <w:t>упаковка</w:t>
            </w:r>
          </w:p>
        </w:tc>
        <w:tc>
          <w:tcPr>
            <w:tcW w:w="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547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</w:p>
        </w:tc>
        <w:tc>
          <w:tcPr>
            <w:tcW w:w="3502" w:type="dxa"/>
          </w:tcPr>
          <w:p w:rsidR="00A07B93" w:rsidRPr="006333DF" w:rsidRDefault="00A07B93" w:rsidP="006333DF">
            <w:pPr>
              <w:spacing w:line="360" w:lineRule="auto"/>
              <w:jc w:val="both"/>
            </w:pPr>
            <w:r w:rsidRPr="006333DF">
              <w:t>Неудобная</w:t>
            </w:r>
            <w:r w:rsidR="006333DF">
              <w:t xml:space="preserve"> </w:t>
            </w:r>
            <w:r w:rsidRPr="006333DF">
              <w:t>упаковка</w:t>
            </w:r>
          </w:p>
        </w:tc>
      </w:tr>
    </w:tbl>
    <w:p w:rsidR="00D16AAD" w:rsidRPr="00641D87" w:rsidRDefault="00D16AAD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8C6C81" w:rsidRPr="006333DF" w:rsidRDefault="00683D79" w:rsidP="006333DF">
      <w:pPr>
        <w:pStyle w:val="1"/>
        <w:spacing w:line="360" w:lineRule="auto"/>
        <w:ind w:firstLine="709"/>
        <w:jc w:val="center"/>
        <w:rPr>
          <w:b/>
          <w:sz w:val="28"/>
          <w:szCs w:val="32"/>
        </w:rPr>
      </w:pPr>
      <w:r w:rsidRPr="00641D87">
        <w:rPr>
          <w:sz w:val="28"/>
          <w:szCs w:val="28"/>
        </w:rPr>
        <w:br w:type="page"/>
      </w:r>
      <w:bookmarkStart w:id="18" w:name="_Toc213324610"/>
      <w:r w:rsidR="008C6C81" w:rsidRPr="006333DF">
        <w:rPr>
          <w:b/>
          <w:sz w:val="28"/>
          <w:szCs w:val="32"/>
        </w:rPr>
        <w:t>Раздел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3.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Разработка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плана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мероприятий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по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отдельным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элементам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комплекса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маркетинга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и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определение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ресурсов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по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каждому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из</w:t>
      </w:r>
      <w:r w:rsidR="006333DF">
        <w:rPr>
          <w:b/>
          <w:sz w:val="28"/>
          <w:szCs w:val="32"/>
        </w:rPr>
        <w:t xml:space="preserve"> </w:t>
      </w:r>
      <w:r w:rsidR="008C6C81" w:rsidRPr="006333DF">
        <w:rPr>
          <w:b/>
          <w:sz w:val="28"/>
          <w:szCs w:val="32"/>
        </w:rPr>
        <w:t>элементов</w:t>
      </w:r>
      <w:bookmarkEnd w:id="16"/>
      <w:bookmarkEnd w:id="17"/>
      <w:bookmarkEnd w:id="18"/>
    </w:p>
    <w:p w:rsidR="008C6C81" w:rsidRPr="006333DF" w:rsidRDefault="008C6C81" w:rsidP="006333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F52B4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19" w:name="_Toc213249470"/>
      <w:bookmarkStart w:id="20" w:name="_Toc213249635"/>
      <w:bookmarkStart w:id="21" w:name="_Toc213324611"/>
      <w:r w:rsidRPr="006333DF">
        <w:rPr>
          <w:sz w:val="28"/>
          <w:szCs w:val="28"/>
        </w:rPr>
        <w:t>3.1.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Разработка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товара,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включая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исследования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организацию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производства</w:t>
      </w:r>
      <w:bookmarkEnd w:id="19"/>
      <w:bookmarkEnd w:id="20"/>
      <w:bookmarkEnd w:id="21"/>
    </w:p>
    <w:p w:rsidR="008C6C81" w:rsidRPr="00641D87" w:rsidRDefault="008C6C81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DF52B4" w:rsidP="00641D87">
      <w:pPr>
        <w:pStyle w:val="Style6"/>
        <w:widowControl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Целями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задачами</w:t>
      </w:r>
      <w:r w:rsidR="006333DF">
        <w:rPr>
          <w:rStyle w:val="FontStyle60"/>
          <w:sz w:val="28"/>
          <w:szCs w:val="28"/>
        </w:rPr>
        <w:t xml:space="preserve"> </w:t>
      </w:r>
      <w:r w:rsidR="00286F1D" w:rsidRPr="00641D87">
        <w:rPr>
          <w:rStyle w:val="FontStyle60"/>
          <w:sz w:val="28"/>
          <w:szCs w:val="28"/>
        </w:rPr>
        <w:t>ЗАО</w:t>
      </w:r>
      <w:r w:rsidR="006333DF">
        <w:rPr>
          <w:rStyle w:val="FontStyle60"/>
          <w:sz w:val="28"/>
          <w:szCs w:val="28"/>
        </w:rPr>
        <w:t xml:space="preserve"> </w:t>
      </w:r>
      <w:r w:rsidR="00286F1D" w:rsidRPr="00641D87">
        <w:rPr>
          <w:rStyle w:val="FontStyle60"/>
          <w:sz w:val="28"/>
          <w:szCs w:val="28"/>
        </w:rPr>
        <w:t>«Менжинец»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являются:</w:t>
      </w:r>
    </w:p>
    <w:p w:rsidR="00DF52B4" w:rsidRPr="00641D87" w:rsidRDefault="00DF52B4" w:rsidP="00641D87">
      <w:pPr>
        <w:pStyle w:val="Style31"/>
        <w:widowControl/>
        <w:tabs>
          <w:tab w:val="left" w:pos="490"/>
        </w:tabs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641D87">
        <w:rPr>
          <w:rStyle w:val="FontStyle60"/>
          <w:sz w:val="28"/>
          <w:szCs w:val="28"/>
        </w:rPr>
        <w:t>•</w:t>
      </w:r>
      <w:r w:rsidRPr="00641D87">
        <w:rPr>
          <w:rStyle w:val="FontStyle60"/>
          <w:sz w:val="28"/>
          <w:szCs w:val="28"/>
        </w:rPr>
        <w:tab/>
        <w:t>создание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новой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«ниши»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существующем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сегменте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рынка</w:t>
      </w:r>
      <w:r w:rsidRPr="00641D87">
        <w:rPr>
          <w:rStyle w:val="FontStyle41"/>
          <w:b w:val="0"/>
          <w:sz w:val="28"/>
          <w:szCs w:val="28"/>
        </w:rPr>
        <w:t>;</w:t>
      </w:r>
    </w:p>
    <w:p w:rsidR="00DF52B4" w:rsidRPr="00641D87" w:rsidRDefault="00DF52B4" w:rsidP="00641D87">
      <w:pPr>
        <w:pStyle w:val="Style31"/>
        <w:widowControl/>
        <w:numPr>
          <w:ilvl w:val="0"/>
          <w:numId w:val="17"/>
        </w:numPr>
        <w:tabs>
          <w:tab w:val="left" w:pos="514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получение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дохода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вложенные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средства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менее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150%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год;</w:t>
      </w:r>
    </w:p>
    <w:p w:rsidR="00DF52B4" w:rsidRPr="00641D87" w:rsidRDefault="00DF52B4" w:rsidP="00641D87">
      <w:pPr>
        <w:pStyle w:val="Style11"/>
        <w:widowControl/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•</w:t>
      </w:r>
      <w:r w:rsidRPr="00641D87">
        <w:rPr>
          <w:rStyle w:val="FontStyle60"/>
          <w:sz w:val="28"/>
          <w:szCs w:val="28"/>
        </w:rPr>
        <w:tab/>
        <w:t>создание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новых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рабочих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мест.</w:t>
      </w:r>
    </w:p>
    <w:p w:rsidR="00DF52B4" w:rsidRPr="00641D87" w:rsidRDefault="00DF52B4" w:rsidP="00641D87">
      <w:pPr>
        <w:pStyle w:val="Style16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Целью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маркетинга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является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создание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условий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работы</w:t>
      </w:r>
      <w:r w:rsidRPr="00641D87">
        <w:rPr>
          <w:rStyle w:val="FontStyle41"/>
          <w:b w:val="0"/>
          <w:sz w:val="28"/>
          <w:szCs w:val="28"/>
        </w:rPr>
        <w:t>,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которых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может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успешно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выполнить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свои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задачи.</w:t>
      </w:r>
    </w:p>
    <w:p w:rsidR="00DF52B4" w:rsidRPr="00641D87" w:rsidRDefault="00DF52B4" w:rsidP="00641D87">
      <w:pPr>
        <w:pStyle w:val="Style16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комплекс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мероприятий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маркетингу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входят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следую</w:t>
      </w:r>
      <w:r w:rsidRPr="00641D87">
        <w:rPr>
          <w:rStyle w:val="FontStyle60"/>
          <w:sz w:val="28"/>
          <w:szCs w:val="28"/>
        </w:rPr>
        <w:t>щие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мероприятия: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изучение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потребителя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</w:t>
      </w:r>
      <w:r w:rsidR="006333DF">
        <w:rPr>
          <w:rStyle w:val="FontStyle60"/>
          <w:sz w:val="28"/>
          <w:szCs w:val="28"/>
        </w:rPr>
        <w:t xml:space="preserve"> </w:t>
      </w:r>
      <w:r w:rsidR="00544D9B" w:rsidRPr="00641D87">
        <w:rPr>
          <w:rFonts w:ascii="Times New Roman" w:hAnsi="Times New Roman" w:cs="Times New Roman"/>
          <w:sz w:val="28"/>
          <w:szCs w:val="28"/>
        </w:rPr>
        <w:t>ЗАО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544D9B" w:rsidRPr="00641D87">
        <w:rPr>
          <w:rFonts w:ascii="Times New Roman" w:hAnsi="Times New Roman" w:cs="Times New Roman"/>
          <w:sz w:val="28"/>
          <w:szCs w:val="28"/>
        </w:rPr>
        <w:t>«Менжинец»</w:t>
      </w:r>
      <w:r w:rsidRPr="00641D87">
        <w:rPr>
          <w:rStyle w:val="FontStyle60"/>
          <w:sz w:val="28"/>
          <w:szCs w:val="28"/>
        </w:rPr>
        <w:t>;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анализ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рыночных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возможностей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центра;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оценка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предлагаемой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перспектив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развития;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анализ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формы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сбыта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услуги;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оценка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исследуемых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фирмой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методов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ценообразования;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исследование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мероприятий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придвижению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рынке;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изучение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конкурентов;</w:t>
      </w:r>
    </w:p>
    <w:p w:rsidR="00DF52B4" w:rsidRPr="00641D87" w:rsidRDefault="00DF52B4" w:rsidP="00641D87">
      <w:pPr>
        <w:pStyle w:val="Style11"/>
        <w:widowControl/>
        <w:numPr>
          <w:ilvl w:val="0"/>
          <w:numId w:val="9"/>
        </w:numPr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выбор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«ниши»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(наиболее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благоприятный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сегмент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рынка).</w:t>
      </w:r>
      <w:r w:rsidR="006333DF">
        <w:rPr>
          <w:rStyle w:val="FontStyle60"/>
          <w:sz w:val="28"/>
          <w:szCs w:val="28"/>
        </w:rPr>
        <w:t xml:space="preserve"> </w:t>
      </w:r>
    </w:p>
    <w:p w:rsidR="00DF52B4" w:rsidRPr="00641D87" w:rsidRDefault="00DF52B4" w:rsidP="00641D87">
      <w:pPr>
        <w:pStyle w:val="Style9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Рыночная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возможность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напрямую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зависит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площади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помещения,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котором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будет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распо</w:t>
      </w:r>
      <w:r w:rsidRPr="00641D87">
        <w:rPr>
          <w:rStyle w:val="FontStyle60"/>
          <w:sz w:val="28"/>
          <w:szCs w:val="28"/>
        </w:rPr>
        <w:softHyphen/>
        <w:t>лагаться</w:t>
      </w:r>
      <w:r w:rsidR="006333DF">
        <w:rPr>
          <w:rStyle w:val="FontStyle60"/>
          <w:sz w:val="28"/>
          <w:szCs w:val="28"/>
        </w:rPr>
        <w:t xml:space="preserve"> </w:t>
      </w:r>
      <w:r w:rsidR="00544D9B" w:rsidRPr="00641D87">
        <w:rPr>
          <w:rStyle w:val="FontStyle60"/>
          <w:sz w:val="28"/>
          <w:szCs w:val="28"/>
        </w:rPr>
        <w:t>цех.</w:t>
      </w:r>
      <w:r w:rsidR="006333DF">
        <w:rPr>
          <w:rStyle w:val="FontStyle60"/>
          <w:sz w:val="28"/>
          <w:szCs w:val="28"/>
        </w:rPr>
        <w:t xml:space="preserve"> </w:t>
      </w:r>
      <w:r w:rsidR="00544D9B" w:rsidRPr="00641D87">
        <w:rPr>
          <w:rStyle w:val="FontStyle60"/>
          <w:sz w:val="28"/>
          <w:szCs w:val="28"/>
        </w:rPr>
        <w:t>Точная</w:t>
      </w:r>
      <w:r w:rsidR="006333DF">
        <w:rPr>
          <w:rStyle w:val="FontStyle60"/>
          <w:sz w:val="28"/>
          <w:szCs w:val="28"/>
        </w:rPr>
        <w:t xml:space="preserve"> </w:t>
      </w:r>
      <w:r w:rsidR="00544D9B" w:rsidRPr="00641D87">
        <w:rPr>
          <w:rStyle w:val="FontStyle60"/>
          <w:sz w:val="28"/>
          <w:szCs w:val="28"/>
        </w:rPr>
        <w:t>площадь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будет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определен</w:t>
      </w:r>
      <w:r w:rsidR="00544D9B" w:rsidRPr="00641D87">
        <w:rPr>
          <w:rStyle w:val="FontStyle60"/>
          <w:sz w:val="28"/>
          <w:szCs w:val="28"/>
        </w:rPr>
        <w:t>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архитек</w:t>
      </w:r>
      <w:r w:rsidRPr="00641D87">
        <w:rPr>
          <w:rStyle w:val="FontStyle60"/>
          <w:sz w:val="28"/>
          <w:szCs w:val="28"/>
        </w:rPr>
        <w:softHyphen/>
        <w:t>турном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плане.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расчетах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берется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средняя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цифра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50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человек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в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час.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анализе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ценообразования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необходимо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учитывать:</w:t>
      </w:r>
    </w:p>
    <w:p w:rsidR="00DF52B4" w:rsidRPr="00641D87" w:rsidRDefault="00DF52B4" w:rsidP="00641D87">
      <w:pPr>
        <w:pStyle w:val="Style11"/>
        <w:widowControl/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•</w:t>
      </w:r>
      <w:r w:rsidRPr="00641D87">
        <w:rPr>
          <w:rStyle w:val="FontStyle60"/>
          <w:sz w:val="28"/>
          <w:szCs w:val="28"/>
        </w:rPr>
        <w:tab/>
        <w:t>себестоимость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услуг;</w:t>
      </w:r>
    </w:p>
    <w:p w:rsidR="00DF52B4" w:rsidRPr="00641D87" w:rsidRDefault="00DF52B4" w:rsidP="00641D87">
      <w:pPr>
        <w:pStyle w:val="Style31"/>
        <w:widowControl/>
        <w:tabs>
          <w:tab w:val="left" w:pos="480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•</w:t>
      </w:r>
      <w:r w:rsidRPr="00641D87">
        <w:rPr>
          <w:rStyle w:val="FontStyle60"/>
          <w:sz w:val="28"/>
          <w:szCs w:val="28"/>
        </w:rPr>
        <w:tab/>
        <w:t>цены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конкурентов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аналогические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или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замени</w:t>
      </w:r>
      <w:r w:rsidRPr="00641D87">
        <w:rPr>
          <w:rStyle w:val="FontStyle60"/>
          <w:sz w:val="28"/>
          <w:szCs w:val="28"/>
        </w:rPr>
        <w:softHyphen/>
        <w:t>тели;</w:t>
      </w:r>
    </w:p>
    <w:p w:rsidR="00DF52B4" w:rsidRPr="00641D87" w:rsidRDefault="00DF52B4" w:rsidP="00641D87">
      <w:pPr>
        <w:pStyle w:val="Style11"/>
        <w:widowControl/>
        <w:numPr>
          <w:ilvl w:val="0"/>
          <w:numId w:val="8"/>
        </w:numPr>
        <w:tabs>
          <w:tab w:val="left" w:pos="485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уникальность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данной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услуги;</w:t>
      </w:r>
    </w:p>
    <w:p w:rsidR="00DF52B4" w:rsidRPr="00641D87" w:rsidRDefault="00DF52B4" w:rsidP="00641D87">
      <w:pPr>
        <w:pStyle w:val="Style11"/>
        <w:widowControl/>
        <w:numPr>
          <w:ilvl w:val="0"/>
          <w:numId w:val="8"/>
        </w:numPr>
        <w:tabs>
          <w:tab w:val="left" w:pos="485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цену,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определяемую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спросом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данную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услугу.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Место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расположения</w:t>
      </w:r>
      <w:r w:rsidR="006333DF">
        <w:rPr>
          <w:sz w:val="28"/>
          <w:szCs w:val="28"/>
        </w:rPr>
        <w:t xml:space="preserve"> </w:t>
      </w:r>
      <w:r w:rsidR="005E7E33" w:rsidRPr="00641D87">
        <w:rPr>
          <w:sz w:val="28"/>
          <w:szCs w:val="28"/>
        </w:rPr>
        <w:t>цеха</w:t>
      </w:r>
      <w:r w:rsidR="006333DF">
        <w:rPr>
          <w:sz w:val="28"/>
          <w:szCs w:val="28"/>
        </w:rPr>
        <w:t xml:space="preserve"> </w:t>
      </w:r>
      <w:r w:rsidR="005E7E33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5E7E33"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очень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удачно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следующих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позиций:</w:t>
      </w:r>
    </w:p>
    <w:p w:rsidR="00DF52B4" w:rsidRPr="00641D87" w:rsidRDefault="00DF52B4" w:rsidP="00641D8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удобный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подъезд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въезд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центральные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улицы;</w:t>
      </w:r>
    </w:p>
    <w:p w:rsidR="00DF52B4" w:rsidRPr="00641D87" w:rsidRDefault="00DF52B4" w:rsidP="00641D8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близость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="005E7E33" w:rsidRPr="00641D87">
        <w:rPr>
          <w:sz w:val="28"/>
          <w:szCs w:val="28"/>
        </w:rPr>
        <w:t>развязочным</w:t>
      </w:r>
      <w:r w:rsidR="006333DF">
        <w:rPr>
          <w:sz w:val="28"/>
          <w:szCs w:val="28"/>
        </w:rPr>
        <w:t xml:space="preserve"> </w:t>
      </w:r>
      <w:r w:rsidR="005E7E33" w:rsidRPr="00641D87">
        <w:rPr>
          <w:sz w:val="28"/>
          <w:szCs w:val="28"/>
        </w:rPr>
        <w:t>путям</w:t>
      </w:r>
      <w:r w:rsidRPr="00641D87">
        <w:rPr>
          <w:sz w:val="28"/>
          <w:szCs w:val="28"/>
        </w:rPr>
        <w:t>;</w:t>
      </w:r>
    </w:p>
    <w:p w:rsidR="00DF52B4" w:rsidRPr="00641D87" w:rsidRDefault="00DF52B4" w:rsidP="00641D8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удаленность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жилых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домов;</w:t>
      </w:r>
    </w:p>
    <w:p w:rsidR="00DF52B4" w:rsidRPr="00641D87" w:rsidRDefault="00DF52B4" w:rsidP="00641D87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близость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источникам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питания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кухни.</w:t>
      </w:r>
    </w:p>
    <w:p w:rsidR="00DF52B4" w:rsidRPr="00641D87" w:rsidRDefault="00DF52B4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При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создании</w:t>
      </w:r>
      <w:r w:rsidR="006333DF">
        <w:rPr>
          <w:rStyle w:val="FontStyle60"/>
          <w:sz w:val="28"/>
          <w:szCs w:val="28"/>
        </w:rPr>
        <w:t xml:space="preserve"> </w:t>
      </w:r>
      <w:r w:rsidR="005E7E33" w:rsidRPr="00641D87">
        <w:rPr>
          <w:rStyle w:val="FontStyle60"/>
          <w:sz w:val="28"/>
          <w:szCs w:val="28"/>
        </w:rPr>
        <w:t>цеха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необходимо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поддерживать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относитель</w:t>
      </w:r>
      <w:r w:rsidR="005E7E33" w:rsidRPr="00641D87">
        <w:rPr>
          <w:rStyle w:val="FontStyle60"/>
          <w:sz w:val="28"/>
          <w:szCs w:val="28"/>
        </w:rPr>
        <w:t>но</w:t>
      </w:r>
      <w:r w:rsidR="006333DF">
        <w:rPr>
          <w:rStyle w:val="FontStyle60"/>
          <w:sz w:val="28"/>
          <w:szCs w:val="28"/>
        </w:rPr>
        <w:t xml:space="preserve"> </w:t>
      </w:r>
      <w:r w:rsidR="005E7E33" w:rsidRPr="00641D87">
        <w:rPr>
          <w:rStyle w:val="FontStyle60"/>
          <w:sz w:val="28"/>
          <w:szCs w:val="28"/>
        </w:rPr>
        <w:t>высоком</w:t>
      </w:r>
      <w:r w:rsidR="006333DF">
        <w:rPr>
          <w:rStyle w:val="FontStyle60"/>
          <w:sz w:val="28"/>
          <w:szCs w:val="28"/>
        </w:rPr>
        <w:t xml:space="preserve"> </w:t>
      </w:r>
      <w:r w:rsidR="005E7E33" w:rsidRPr="00641D87">
        <w:rPr>
          <w:rStyle w:val="FontStyle60"/>
          <w:sz w:val="28"/>
          <w:szCs w:val="28"/>
        </w:rPr>
        <w:t>уровне</w:t>
      </w:r>
      <w:r w:rsidRPr="00641D87">
        <w:rPr>
          <w:rStyle w:val="FontStyle60"/>
          <w:sz w:val="28"/>
          <w:szCs w:val="28"/>
        </w:rPr>
        <w:t>.</w:t>
      </w:r>
      <w:r w:rsidR="006333DF">
        <w:rPr>
          <w:rStyle w:val="FontStyle60"/>
          <w:sz w:val="28"/>
          <w:szCs w:val="28"/>
        </w:rPr>
        <w:t xml:space="preserve"> </w:t>
      </w:r>
    </w:p>
    <w:p w:rsidR="00DF52B4" w:rsidRPr="00641D87" w:rsidRDefault="00DF52B4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8C6C81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22" w:name="_Toc213249471"/>
      <w:bookmarkStart w:id="23" w:name="_Toc213249636"/>
      <w:bookmarkStart w:id="24" w:name="_Toc213324612"/>
      <w:r w:rsidRPr="006333DF">
        <w:rPr>
          <w:sz w:val="28"/>
          <w:szCs w:val="28"/>
        </w:rPr>
        <w:t>3.2.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Затраты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производство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цена</w:t>
      </w:r>
      <w:bookmarkEnd w:id="22"/>
      <w:bookmarkEnd w:id="23"/>
      <w:bookmarkEnd w:id="24"/>
    </w:p>
    <w:p w:rsidR="008D0300" w:rsidRPr="00641D87" w:rsidRDefault="008D0300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0300" w:rsidRPr="00641D87" w:rsidRDefault="008D0300" w:rsidP="00641D87">
      <w:pPr>
        <w:pStyle w:val="Style16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Ценовая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политика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фирмы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должна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строиться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принципе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высокое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качества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-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высокая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цена.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максимального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использования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возможностей</w:t>
      </w:r>
      <w:r w:rsidR="006333DF">
        <w:rPr>
          <w:rStyle w:val="FontStyle60"/>
          <w:sz w:val="28"/>
          <w:szCs w:val="28"/>
        </w:rPr>
        <w:t xml:space="preserve"> </w:t>
      </w:r>
      <w:r w:rsidR="00905248" w:rsidRPr="00641D87">
        <w:rPr>
          <w:rFonts w:ascii="Times New Roman" w:hAnsi="Times New Roman" w:cs="Times New Roman"/>
          <w:sz w:val="28"/>
          <w:szCs w:val="28"/>
        </w:rPr>
        <w:t>ЗАО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905248" w:rsidRPr="00641D87">
        <w:rPr>
          <w:rFonts w:ascii="Times New Roman" w:hAnsi="Times New Roman" w:cs="Times New Roman"/>
          <w:sz w:val="28"/>
          <w:szCs w:val="28"/>
        </w:rPr>
        <w:t>«Менжинец»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необходимо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рассмотреть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возможность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введения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скидок,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льготного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времени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т.д.</w:t>
      </w:r>
    </w:p>
    <w:p w:rsidR="008D0300" w:rsidRPr="00641D87" w:rsidRDefault="008D0300" w:rsidP="00641D87">
      <w:pPr>
        <w:pStyle w:val="Style9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Ценовая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политика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фирмы,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таким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образом,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должна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учитывать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сле</w:t>
      </w:r>
      <w:r w:rsidRPr="00641D87">
        <w:rPr>
          <w:rStyle w:val="FontStyle60"/>
          <w:sz w:val="28"/>
          <w:szCs w:val="28"/>
        </w:rPr>
        <w:softHyphen/>
        <w:t>дующие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моменты:</w:t>
      </w:r>
    </w:p>
    <w:p w:rsidR="008D0300" w:rsidRPr="00641D87" w:rsidRDefault="008D0300" w:rsidP="00641D87">
      <w:pPr>
        <w:pStyle w:val="Style22"/>
        <w:widowControl/>
        <w:numPr>
          <w:ilvl w:val="0"/>
          <w:numId w:val="19"/>
        </w:numPr>
        <w:tabs>
          <w:tab w:val="left" w:pos="528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Средние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валовые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издержки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производства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(услуги)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час.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(Постоянные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затраты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+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переменные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41"/>
          <w:b w:val="0"/>
          <w:sz w:val="28"/>
          <w:szCs w:val="28"/>
        </w:rPr>
        <w:t>затраты)/кол-во</w:t>
      </w:r>
      <w:r w:rsidR="006333DF">
        <w:rPr>
          <w:rStyle w:val="FontStyle41"/>
          <w:b w:val="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работ,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часов.</w:t>
      </w:r>
    </w:p>
    <w:p w:rsidR="008D0300" w:rsidRPr="00641D87" w:rsidRDefault="006333DF" w:rsidP="00641D87">
      <w:pPr>
        <w:pStyle w:val="Style19"/>
        <w:widowControl/>
        <w:numPr>
          <w:ilvl w:val="0"/>
          <w:numId w:val="19"/>
        </w:numPr>
        <w:tabs>
          <w:tab w:val="left" w:pos="528"/>
        </w:tabs>
        <w:spacing w:line="360" w:lineRule="auto"/>
        <w:ind w:firstLine="709"/>
        <w:jc w:val="both"/>
        <w:rPr>
          <w:rStyle w:val="FontStyle41"/>
          <w:b w:val="0"/>
          <w:sz w:val="28"/>
          <w:szCs w:val="28"/>
        </w:rPr>
      </w:pP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Цены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41"/>
          <w:b w:val="0"/>
          <w:sz w:val="28"/>
          <w:szCs w:val="28"/>
        </w:rPr>
        <w:t>конкурентов.</w:t>
      </w:r>
    </w:p>
    <w:p w:rsidR="008D0300" w:rsidRPr="00641D87" w:rsidRDefault="008D0300" w:rsidP="00641D87">
      <w:pPr>
        <w:pStyle w:val="Style16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итоге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имеет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смысл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представляемые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конкурентами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такого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же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качества,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как</w:t>
      </w:r>
      <w:r w:rsidR="006333DF">
        <w:rPr>
          <w:rStyle w:val="FontStyle60"/>
          <w:sz w:val="28"/>
          <w:szCs w:val="28"/>
        </w:rPr>
        <w:t xml:space="preserve"> </w:t>
      </w:r>
      <w:r w:rsidR="00905248" w:rsidRPr="00641D87">
        <w:rPr>
          <w:rFonts w:ascii="Times New Roman" w:hAnsi="Times New Roman" w:cs="Times New Roman"/>
          <w:sz w:val="28"/>
          <w:szCs w:val="28"/>
        </w:rPr>
        <w:t>ЗАО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905248" w:rsidRPr="00641D87">
        <w:rPr>
          <w:rFonts w:ascii="Times New Roman" w:hAnsi="Times New Roman" w:cs="Times New Roman"/>
          <w:sz w:val="28"/>
          <w:szCs w:val="28"/>
        </w:rPr>
        <w:t>«Менжинец»</w:t>
      </w:r>
      <w:r w:rsidRPr="00641D87">
        <w:rPr>
          <w:rStyle w:val="FontStyle60"/>
          <w:sz w:val="28"/>
          <w:szCs w:val="28"/>
        </w:rPr>
        <w:t>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устанавливать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5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-10%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ниже,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услуги,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предоставляемые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только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нами,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может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быть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выше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10-20%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сравнению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ценами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заменители.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ценовая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политика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должна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строиться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принципах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максимизации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загрузки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производственных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мощностей.</w:t>
      </w:r>
    </w:p>
    <w:p w:rsidR="008D0300" w:rsidRPr="00641D87" w:rsidRDefault="008D0300" w:rsidP="00641D87">
      <w:pPr>
        <w:pStyle w:val="Style16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Расчет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себестоимости</w:t>
      </w:r>
      <w:r w:rsidR="006333DF">
        <w:rPr>
          <w:rStyle w:val="FontStyle60"/>
          <w:sz w:val="28"/>
          <w:szCs w:val="28"/>
        </w:rPr>
        <w:t xml:space="preserve"> </w:t>
      </w:r>
      <w:r w:rsidR="00905248" w:rsidRPr="00641D87">
        <w:rPr>
          <w:rStyle w:val="FontStyle60"/>
          <w:sz w:val="28"/>
          <w:szCs w:val="28"/>
        </w:rPr>
        <w:t>приготовления</w:t>
      </w:r>
      <w:r w:rsidR="006333DF">
        <w:rPr>
          <w:rStyle w:val="FontStyle60"/>
          <w:sz w:val="28"/>
          <w:szCs w:val="28"/>
        </w:rPr>
        <w:t xml:space="preserve"> </w:t>
      </w:r>
      <w:r w:rsidR="00905248" w:rsidRPr="00641D87">
        <w:rPr>
          <w:rStyle w:val="FontStyle60"/>
          <w:sz w:val="28"/>
          <w:szCs w:val="28"/>
        </w:rPr>
        <w:t>1</w:t>
      </w:r>
      <w:r w:rsidR="006333DF">
        <w:rPr>
          <w:rStyle w:val="FontStyle60"/>
          <w:sz w:val="28"/>
          <w:szCs w:val="28"/>
        </w:rPr>
        <w:t xml:space="preserve"> </w:t>
      </w:r>
      <w:r w:rsidR="00905248" w:rsidRPr="00641D87">
        <w:rPr>
          <w:rStyle w:val="FontStyle60"/>
          <w:sz w:val="28"/>
          <w:szCs w:val="28"/>
        </w:rPr>
        <w:t>сырка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(за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смену):</w:t>
      </w:r>
    </w:p>
    <w:p w:rsidR="008D0300" w:rsidRPr="00641D87" w:rsidRDefault="00905248" w:rsidP="00641D87">
      <w:pPr>
        <w:pStyle w:val="Style16"/>
        <w:widowControl/>
        <w:tabs>
          <w:tab w:val="left" w:pos="2242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молоко</w:t>
      </w:r>
      <w:r w:rsidR="008D0300" w:rsidRPr="00641D87">
        <w:rPr>
          <w:rStyle w:val="FontStyle60"/>
          <w:sz w:val="28"/>
          <w:szCs w:val="28"/>
        </w:rPr>
        <w:tab/>
        <w:t>1000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*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50=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50000л;</w:t>
      </w:r>
    </w:p>
    <w:p w:rsidR="008D0300" w:rsidRPr="00641D87" w:rsidRDefault="00905248" w:rsidP="00641D87">
      <w:pPr>
        <w:pStyle w:val="Style16"/>
        <w:widowControl/>
        <w:tabs>
          <w:tab w:val="left" w:pos="2242"/>
        </w:tabs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641D87">
        <w:rPr>
          <w:rStyle w:val="FontStyle60"/>
          <w:sz w:val="28"/>
          <w:szCs w:val="28"/>
        </w:rPr>
        <w:t>эссенции</w:t>
      </w:r>
      <w:r w:rsidR="008D0300" w:rsidRPr="00641D87">
        <w:rPr>
          <w:rStyle w:val="FontStyle60"/>
          <w:sz w:val="28"/>
          <w:szCs w:val="28"/>
        </w:rPr>
        <w:tab/>
        <w:t>50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*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25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=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1250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41"/>
          <w:b w:val="0"/>
          <w:sz w:val="28"/>
          <w:szCs w:val="28"/>
        </w:rPr>
        <w:t>л;</w:t>
      </w:r>
    </w:p>
    <w:p w:rsidR="008D0300" w:rsidRPr="00641D87" w:rsidRDefault="00905248" w:rsidP="00641D87">
      <w:pPr>
        <w:pStyle w:val="Style16"/>
        <w:widowControl/>
        <w:tabs>
          <w:tab w:val="left" w:pos="2242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вкусовые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добавки</w:t>
      </w:r>
      <w:r w:rsidR="008D0300" w:rsidRPr="00641D87">
        <w:rPr>
          <w:rStyle w:val="FontStyle60"/>
          <w:sz w:val="28"/>
          <w:szCs w:val="28"/>
        </w:rPr>
        <w:tab/>
        <w:t>300</w:t>
      </w:r>
      <w:r w:rsidR="006333DF"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*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40=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1</w:t>
      </w:r>
      <w:r w:rsidR="00DF709B" w:rsidRPr="00641D87">
        <w:rPr>
          <w:rStyle w:val="FontStyle60"/>
          <w:sz w:val="28"/>
          <w:szCs w:val="28"/>
        </w:rPr>
        <w:t>2006</w:t>
      </w:r>
      <w:r w:rsidRPr="00641D87">
        <w:rPr>
          <w:rStyle w:val="FontStyle60"/>
          <w:sz w:val="28"/>
          <w:szCs w:val="28"/>
        </w:rPr>
        <w:t>л.</w:t>
      </w:r>
    </w:p>
    <w:p w:rsidR="008D0300" w:rsidRPr="00641D87" w:rsidRDefault="008D0300" w:rsidP="00641D87">
      <w:pPr>
        <w:pStyle w:val="Style9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Количество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рабочих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рук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-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5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человек.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Расход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энергии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-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150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кВт.</w:t>
      </w:r>
    </w:p>
    <w:p w:rsidR="008D0300" w:rsidRPr="00641D87" w:rsidRDefault="008D0300" w:rsidP="00641D87">
      <w:pPr>
        <w:pStyle w:val="Style10"/>
        <w:widowControl/>
        <w:tabs>
          <w:tab w:val="left" w:pos="523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1.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Сменный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расход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сырье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–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130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000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руб.</w:t>
      </w:r>
    </w:p>
    <w:p w:rsidR="008D0300" w:rsidRPr="00641D87" w:rsidRDefault="006333DF" w:rsidP="00641D87">
      <w:pPr>
        <w:pStyle w:val="Style10"/>
        <w:widowControl/>
        <w:numPr>
          <w:ilvl w:val="0"/>
          <w:numId w:val="20"/>
        </w:numPr>
        <w:tabs>
          <w:tab w:val="left" w:pos="499"/>
        </w:tabs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Расход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электроэнергии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-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250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кВт,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за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смену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(15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ч)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-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3750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41"/>
          <w:b w:val="0"/>
          <w:sz w:val="28"/>
          <w:szCs w:val="28"/>
        </w:rPr>
        <w:t>Квтч</w:t>
      </w:r>
      <w:r>
        <w:rPr>
          <w:rStyle w:val="FontStyle41"/>
          <w:b w:val="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(3750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*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0,100=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375,00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руб.)</w:t>
      </w:r>
    </w:p>
    <w:p w:rsidR="008D0300" w:rsidRPr="00641D87" w:rsidRDefault="006333DF" w:rsidP="00641D87">
      <w:pPr>
        <w:pStyle w:val="Style10"/>
        <w:widowControl/>
        <w:numPr>
          <w:ilvl w:val="0"/>
          <w:numId w:val="20"/>
        </w:numPr>
        <w:tabs>
          <w:tab w:val="left" w:pos="499"/>
        </w:tabs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Средняя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зарплата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1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сотрудника-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15000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руб.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в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месяц,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за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смену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10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сотрудников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–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6250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руб.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в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день</w:t>
      </w:r>
    </w:p>
    <w:p w:rsidR="008D0300" w:rsidRPr="00641D87" w:rsidRDefault="006333DF" w:rsidP="00641D87">
      <w:pPr>
        <w:pStyle w:val="Style10"/>
        <w:widowControl/>
        <w:numPr>
          <w:ilvl w:val="0"/>
          <w:numId w:val="21"/>
        </w:numPr>
        <w:tabs>
          <w:tab w:val="left" w:pos="523"/>
        </w:tabs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Начисления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на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зарплату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40,5%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от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ФЗП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–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2531,25</w:t>
      </w:r>
      <w:r>
        <w:rPr>
          <w:rStyle w:val="FontStyle60"/>
          <w:sz w:val="28"/>
          <w:szCs w:val="28"/>
        </w:rPr>
        <w:t xml:space="preserve"> </w:t>
      </w:r>
      <w:r w:rsidR="008D0300" w:rsidRPr="00641D87">
        <w:rPr>
          <w:rStyle w:val="FontStyle60"/>
          <w:sz w:val="28"/>
          <w:szCs w:val="28"/>
        </w:rPr>
        <w:t>руб.</w:t>
      </w:r>
    </w:p>
    <w:p w:rsidR="008D0300" w:rsidRPr="00641D87" w:rsidRDefault="008D0300" w:rsidP="00641D87">
      <w:pPr>
        <w:pStyle w:val="Style16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Затраты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составляют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=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254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125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руб.</w:t>
      </w:r>
    </w:p>
    <w:p w:rsidR="008D0300" w:rsidRPr="00641D87" w:rsidRDefault="008D0300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6C81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25" w:name="_Toc213249472"/>
      <w:bookmarkStart w:id="26" w:name="_Toc213249637"/>
      <w:bookmarkStart w:id="27" w:name="_Toc213324613"/>
      <w:r w:rsidRPr="006333DF">
        <w:rPr>
          <w:sz w:val="28"/>
          <w:szCs w:val="28"/>
        </w:rPr>
        <w:t>3.3.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Программа</w:t>
      </w:r>
      <w:r w:rsid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продвижения</w:t>
      </w:r>
      <w:bookmarkEnd w:id="25"/>
      <w:bookmarkEnd w:id="26"/>
      <w:bookmarkEnd w:id="27"/>
    </w:p>
    <w:p w:rsidR="008D0300" w:rsidRPr="00641D87" w:rsidRDefault="008D0300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0300" w:rsidRPr="00641D87" w:rsidRDefault="008D0300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успешного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продвижения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этого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товара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рынке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необходимо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</w:t>
      </w:r>
      <w:r w:rsidRPr="00641D87">
        <w:rPr>
          <w:rStyle w:val="FontStyle60"/>
          <w:sz w:val="28"/>
          <w:szCs w:val="28"/>
        </w:rPr>
        <w:softHyphen/>
        <w:t>менять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методы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стимулирования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продаж,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которые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создают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дополни</w:t>
      </w:r>
      <w:r w:rsidRPr="00641D87">
        <w:rPr>
          <w:rStyle w:val="FontStyle60"/>
          <w:sz w:val="28"/>
          <w:szCs w:val="28"/>
        </w:rPr>
        <w:softHyphen/>
        <w:t>тельные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преимущества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нашей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фирмы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перед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конкурентами.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качестве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некоторых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из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них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можно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рассмотреть</w:t>
      </w:r>
      <w:r w:rsidR="00C62CF6" w:rsidRPr="00641D87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641D87">
        <w:rPr>
          <w:rStyle w:val="FontStyle60"/>
          <w:sz w:val="28"/>
          <w:szCs w:val="28"/>
        </w:rPr>
        <w:t>:</w:t>
      </w:r>
    </w:p>
    <w:p w:rsidR="008D0300" w:rsidRPr="00641D87" w:rsidRDefault="008D0300" w:rsidP="00641D87">
      <w:pPr>
        <w:pStyle w:val="Style28"/>
        <w:widowControl/>
        <w:tabs>
          <w:tab w:val="left" w:pos="48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•</w:t>
      </w:r>
      <w:r w:rsidRPr="00641D87">
        <w:rPr>
          <w:rStyle w:val="FontStyle60"/>
          <w:sz w:val="28"/>
          <w:szCs w:val="28"/>
        </w:rPr>
        <w:tab/>
        <w:t>возможность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приобретения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услуги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по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безналичному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расчету</w:t>
      </w:r>
      <w:r w:rsidRPr="00641D87">
        <w:rPr>
          <w:rStyle w:val="FontStyle60"/>
          <w:sz w:val="28"/>
          <w:szCs w:val="28"/>
        </w:rPr>
        <w:t>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(Рассмотреть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возможность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отнесе</w:t>
      </w:r>
      <w:r w:rsidRPr="00641D87">
        <w:rPr>
          <w:rStyle w:val="FontStyle60"/>
          <w:sz w:val="28"/>
          <w:szCs w:val="28"/>
        </w:rPr>
        <w:softHyphen/>
        <w:t>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этих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платежей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затраты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клиентов);</w:t>
      </w:r>
    </w:p>
    <w:p w:rsidR="008D0300" w:rsidRPr="00641D87" w:rsidRDefault="008D0300" w:rsidP="00641D87">
      <w:pPr>
        <w:pStyle w:val="Style28"/>
        <w:widowControl/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•</w:t>
      </w:r>
      <w:r w:rsidRPr="00641D87">
        <w:rPr>
          <w:rStyle w:val="FontStyle60"/>
          <w:sz w:val="28"/>
          <w:szCs w:val="28"/>
        </w:rPr>
        <w:tab/>
      </w:r>
      <w:r w:rsidR="00564179" w:rsidRPr="00641D87">
        <w:rPr>
          <w:rStyle w:val="FontStyle60"/>
          <w:sz w:val="28"/>
          <w:szCs w:val="28"/>
        </w:rPr>
        <w:t>скидки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постоянных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клиентов</w:t>
      </w:r>
      <w:r w:rsidRPr="00641D87">
        <w:rPr>
          <w:rStyle w:val="FontStyle60"/>
          <w:sz w:val="28"/>
          <w:szCs w:val="28"/>
        </w:rPr>
        <w:t>;</w:t>
      </w:r>
    </w:p>
    <w:p w:rsidR="008D0300" w:rsidRPr="00641D87" w:rsidRDefault="008D0300" w:rsidP="00641D87">
      <w:pPr>
        <w:pStyle w:val="Style28"/>
        <w:widowControl/>
        <w:tabs>
          <w:tab w:val="left" w:pos="490"/>
        </w:tabs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•</w:t>
      </w:r>
      <w:r w:rsidRPr="00641D87">
        <w:rPr>
          <w:rStyle w:val="FontStyle60"/>
          <w:sz w:val="28"/>
          <w:szCs w:val="28"/>
        </w:rPr>
        <w:tab/>
      </w:r>
      <w:r w:rsidR="00564179" w:rsidRPr="00641D87">
        <w:rPr>
          <w:rStyle w:val="FontStyle60"/>
          <w:sz w:val="28"/>
          <w:szCs w:val="28"/>
        </w:rPr>
        <w:t>продажа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бонусного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количества</w:t>
      </w:r>
      <w:r w:rsidR="006333DF">
        <w:rPr>
          <w:rStyle w:val="FontStyle60"/>
          <w:sz w:val="28"/>
          <w:szCs w:val="28"/>
        </w:rPr>
        <w:t xml:space="preserve"> </w:t>
      </w:r>
      <w:r w:rsidR="00564179" w:rsidRPr="00641D87">
        <w:rPr>
          <w:rStyle w:val="FontStyle60"/>
          <w:sz w:val="28"/>
          <w:szCs w:val="28"/>
        </w:rPr>
        <w:t>товара</w:t>
      </w:r>
      <w:r w:rsidRPr="00641D87">
        <w:rPr>
          <w:rStyle w:val="FontStyle60"/>
          <w:sz w:val="28"/>
          <w:szCs w:val="28"/>
        </w:rPr>
        <w:t>.</w:t>
      </w:r>
    </w:p>
    <w:p w:rsidR="008D0300" w:rsidRPr="00641D87" w:rsidRDefault="008D0300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Важным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фактором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стимулирования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продаж</w:t>
      </w:r>
      <w:r w:rsidR="006333DF">
        <w:rPr>
          <w:rStyle w:val="FontStyle60"/>
          <w:sz w:val="28"/>
          <w:szCs w:val="28"/>
        </w:rPr>
        <w:t xml:space="preserve"> </w:t>
      </w:r>
      <w:r w:rsidR="008A12D4" w:rsidRPr="00641D87">
        <w:rPr>
          <w:rStyle w:val="FontStyle60"/>
          <w:sz w:val="28"/>
          <w:szCs w:val="28"/>
        </w:rPr>
        <w:t>товара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является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сти</w:t>
      </w:r>
      <w:r w:rsidRPr="00641D87">
        <w:rPr>
          <w:rStyle w:val="FontStyle60"/>
          <w:sz w:val="28"/>
          <w:szCs w:val="28"/>
        </w:rPr>
        <w:softHyphen/>
        <w:t>мулирование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работы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персонала</w:t>
      </w:r>
      <w:r w:rsidR="006333DF">
        <w:rPr>
          <w:rStyle w:val="FontStyle60"/>
          <w:sz w:val="28"/>
          <w:szCs w:val="28"/>
        </w:rPr>
        <w:t xml:space="preserve"> </w:t>
      </w:r>
      <w:r w:rsidR="00DB25A7" w:rsidRPr="00641D87">
        <w:rPr>
          <w:rFonts w:ascii="Times New Roman" w:hAnsi="Times New Roman" w:cs="Times New Roman"/>
          <w:sz w:val="28"/>
          <w:szCs w:val="28"/>
        </w:rPr>
        <w:t>ЗАО</w:t>
      </w:r>
      <w:r w:rsidR="006333DF">
        <w:rPr>
          <w:rFonts w:ascii="Times New Roman" w:hAnsi="Times New Roman" w:cs="Times New Roman"/>
          <w:sz w:val="28"/>
          <w:szCs w:val="28"/>
        </w:rPr>
        <w:t xml:space="preserve"> </w:t>
      </w:r>
      <w:r w:rsidR="00DB25A7" w:rsidRPr="00641D87">
        <w:rPr>
          <w:rFonts w:ascii="Times New Roman" w:hAnsi="Times New Roman" w:cs="Times New Roman"/>
          <w:sz w:val="28"/>
          <w:szCs w:val="28"/>
        </w:rPr>
        <w:t>«Менжинец»</w:t>
      </w:r>
      <w:r w:rsidRPr="00641D87">
        <w:rPr>
          <w:rStyle w:val="FontStyle60"/>
          <w:sz w:val="28"/>
          <w:szCs w:val="28"/>
        </w:rPr>
        <w:t>.</w:t>
      </w:r>
    </w:p>
    <w:p w:rsidR="008D0300" w:rsidRPr="00641D87" w:rsidRDefault="008D0300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rStyle w:val="FontStyle60"/>
          <w:sz w:val="28"/>
          <w:szCs w:val="28"/>
        </w:rPr>
        <w:t>Необходимо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отметить,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что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реклама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очень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тесно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связана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процес</w:t>
      </w:r>
      <w:r w:rsidRPr="00641D87">
        <w:rPr>
          <w:rStyle w:val="FontStyle60"/>
          <w:sz w:val="28"/>
          <w:szCs w:val="28"/>
        </w:rPr>
        <w:softHyphen/>
        <w:t>сом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установления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имиджа</w:t>
      </w:r>
      <w:r w:rsidR="006333DF">
        <w:rPr>
          <w:rStyle w:val="FontStyle60"/>
          <w:sz w:val="28"/>
          <w:szCs w:val="28"/>
        </w:rPr>
        <w:t xml:space="preserve"> </w:t>
      </w:r>
      <w:r w:rsidR="00DB25A7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DB25A7" w:rsidRPr="00641D87">
        <w:rPr>
          <w:sz w:val="28"/>
          <w:szCs w:val="28"/>
        </w:rPr>
        <w:t>«Менжинец»</w:t>
      </w:r>
      <w:r w:rsidRPr="00641D87">
        <w:rPr>
          <w:rStyle w:val="FontStyle60"/>
          <w:sz w:val="28"/>
          <w:szCs w:val="28"/>
        </w:rPr>
        <w:t>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здании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должен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быть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установлен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интересный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световой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щит,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сооб</w:t>
      </w:r>
      <w:r w:rsidRPr="00641D87">
        <w:rPr>
          <w:rStyle w:val="FontStyle60"/>
          <w:sz w:val="28"/>
          <w:szCs w:val="28"/>
        </w:rPr>
        <w:softHyphen/>
        <w:t>щающий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</w:t>
      </w:r>
      <w:r w:rsidR="006333DF">
        <w:rPr>
          <w:rStyle w:val="FontStyle60"/>
          <w:sz w:val="28"/>
          <w:szCs w:val="28"/>
        </w:rPr>
        <w:t xml:space="preserve"> </w:t>
      </w:r>
      <w:r w:rsidR="0011473F" w:rsidRPr="00641D87">
        <w:rPr>
          <w:rStyle w:val="FontStyle60"/>
          <w:sz w:val="28"/>
          <w:szCs w:val="28"/>
        </w:rPr>
        <w:t>создании</w:t>
      </w:r>
      <w:r w:rsidR="006333DF">
        <w:rPr>
          <w:rStyle w:val="FontStyle60"/>
          <w:sz w:val="28"/>
          <w:szCs w:val="28"/>
        </w:rPr>
        <w:t xml:space="preserve"> </w:t>
      </w:r>
      <w:r w:rsidR="0011473F" w:rsidRPr="00641D87">
        <w:rPr>
          <w:rStyle w:val="FontStyle60"/>
          <w:sz w:val="28"/>
          <w:szCs w:val="28"/>
        </w:rPr>
        <w:t>нового</w:t>
      </w:r>
      <w:r w:rsidR="006333DF">
        <w:rPr>
          <w:rStyle w:val="FontStyle60"/>
          <w:sz w:val="28"/>
          <w:szCs w:val="28"/>
        </w:rPr>
        <w:t xml:space="preserve"> </w:t>
      </w:r>
      <w:r w:rsidR="0011473F" w:rsidRPr="00641D87">
        <w:rPr>
          <w:rStyle w:val="FontStyle60"/>
          <w:sz w:val="28"/>
          <w:szCs w:val="28"/>
        </w:rPr>
        <w:t>товара</w:t>
      </w:r>
      <w:r w:rsidRPr="00641D87">
        <w:rPr>
          <w:rStyle w:val="FontStyle60"/>
          <w:sz w:val="28"/>
          <w:szCs w:val="28"/>
        </w:rPr>
        <w:t>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который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можно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было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хорошо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видеть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прилега</w:t>
      </w:r>
      <w:r w:rsidRPr="00641D87">
        <w:rPr>
          <w:rStyle w:val="FontStyle60"/>
          <w:sz w:val="28"/>
          <w:szCs w:val="28"/>
        </w:rPr>
        <w:softHyphen/>
        <w:t>ющих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автодорог.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Задача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рекламной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компании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-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обеспечить</w:t>
      </w:r>
      <w:r w:rsidR="006333DF">
        <w:rPr>
          <w:rStyle w:val="FontStyle60"/>
          <w:sz w:val="28"/>
          <w:szCs w:val="28"/>
        </w:rPr>
        <w:t xml:space="preserve"> </w:t>
      </w:r>
      <w:r w:rsidR="0011473F" w:rsidRPr="00641D87">
        <w:rPr>
          <w:rStyle w:val="FontStyle60"/>
          <w:sz w:val="28"/>
          <w:szCs w:val="28"/>
        </w:rPr>
        <w:t>спрос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первых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дней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работы</w:t>
      </w:r>
      <w:r w:rsidR="006333DF">
        <w:rPr>
          <w:rStyle w:val="FontStyle60"/>
          <w:sz w:val="28"/>
          <w:szCs w:val="28"/>
        </w:rPr>
        <w:t xml:space="preserve"> </w:t>
      </w:r>
      <w:r w:rsidR="0011473F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11473F" w:rsidRPr="00641D87">
        <w:rPr>
          <w:sz w:val="28"/>
          <w:szCs w:val="28"/>
        </w:rPr>
        <w:t>«Менжинец»</w:t>
      </w:r>
      <w:r w:rsidRPr="00641D87">
        <w:rPr>
          <w:rStyle w:val="FontStyle60"/>
          <w:sz w:val="28"/>
          <w:szCs w:val="28"/>
        </w:rPr>
        <w:t>.</w:t>
      </w:r>
    </w:p>
    <w:p w:rsidR="008C6C81" w:rsidRPr="006333DF" w:rsidRDefault="008C6C81" w:rsidP="006333DF">
      <w:pPr>
        <w:pStyle w:val="1"/>
        <w:spacing w:line="360" w:lineRule="auto"/>
        <w:ind w:firstLine="709"/>
        <w:jc w:val="center"/>
        <w:rPr>
          <w:b/>
          <w:sz w:val="28"/>
          <w:szCs w:val="32"/>
        </w:rPr>
      </w:pPr>
      <w:r w:rsidRPr="00641D87">
        <w:rPr>
          <w:sz w:val="28"/>
          <w:szCs w:val="28"/>
        </w:rPr>
        <w:br w:type="page"/>
      </w:r>
      <w:bookmarkStart w:id="28" w:name="_Toc213249473"/>
      <w:bookmarkStart w:id="29" w:name="_Toc213249638"/>
      <w:bookmarkStart w:id="30" w:name="_Toc213324614"/>
      <w:r w:rsidRPr="006333DF">
        <w:rPr>
          <w:b/>
          <w:sz w:val="28"/>
          <w:szCs w:val="32"/>
        </w:rPr>
        <w:t>Раздел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4.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Планирование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реализации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маркетинговой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программы</w:t>
      </w:r>
      <w:bookmarkEnd w:id="28"/>
      <w:bookmarkEnd w:id="29"/>
      <w:bookmarkEnd w:id="30"/>
    </w:p>
    <w:p w:rsidR="008C6C81" w:rsidRPr="006333DF" w:rsidRDefault="008C6C81" w:rsidP="006333DF">
      <w:pPr>
        <w:tabs>
          <w:tab w:val="left" w:pos="90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C6C81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31" w:name="_Toc213249474"/>
      <w:bookmarkStart w:id="32" w:name="_Toc213249639"/>
      <w:bookmarkStart w:id="33" w:name="_Toc213324615"/>
      <w:r w:rsidRPr="006333DF">
        <w:rPr>
          <w:sz w:val="28"/>
          <w:szCs w:val="28"/>
        </w:rPr>
        <w:t>4.1.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Учет,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анализ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контроль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за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реализацией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программы</w:t>
      </w:r>
      <w:bookmarkEnd w:id="31"/>
      <w:bookmarkEnd w:id="32"/>
      <w:bookmarkEnd w:id="33"/>
    </w:p>
    <w:p w:rsidR="008C6C81" w:rsidRPr="006333DF" w:rsidRDefault="008C6C81" w:rsidP="006333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6C81" w:rsidRPr="00641D87" w:rsidRDefault="008C6C8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Учет,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анализ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помогает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измерять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оценивать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результаты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стратегий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выполняет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корректирующие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действия,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особо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важен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достижения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целей.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заключает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цикл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управления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одновременно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начало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новому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циклу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планирования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деятельностью.</w:t>
      </w:r>
      <w:r w:rsidR="006333DF">
        <w:rPr>
          <w:sz w:val="28"/>
          <w:szCs w:val="28"/>
        </w:rPr>
        <w:t xml:space="preserve"> </w:t>
      </w:r>
    </w:p>
    <w:p w:rsidR="008C6C81" w:rsidRPr="00641D87" w:rsidRDefault="008C6C8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Необходимо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проводить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контроля: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годовых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планов,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стратегический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контроль.</w:t>
      </w:r>
    </w:p>
    <w:p w:rsidR="008C6C81" w:rsidRPr="00641D87" w:rsidRDefault="008C6C8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bCs/>
          <w:sz w:val="28"/>
          <w:szCs w:val="28"/>
        </w:rPr>
        <w:t>При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контроле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годовых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планов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проводится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оценка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и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корректировка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уровня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выполнения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годо</w:t>
      </w:r>
      <w:r w:rsidRPr="00641D87">
        <w:rPr>
          <w:sz w:val="28"/>
          <w:szCs w:val="28"/>
        </w:rPr>
        <w:t>вых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заданий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продаж,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другим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показателям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разрезе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отдельных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рынков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продуктов.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Поскольку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именно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годовом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указанных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разрезах,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правило,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детально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прорабатываются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отдельные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направления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показатели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информация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уровне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большой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интерес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руководства</w:t>
      </w:r>
      <w:r w:rsidR="006333DF">
        <w:rPr>
          <w:sz w:val="28"/>
          <w:szCs w:val="28"/>
        </w:rPr>
        <w:t xml:space="preserve"> </w:t>
      </w:r>
      <w:r w:rsidR="006E2AF7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6E2AF7" w:rsidRPr="00641D87">
        <w:rPr>
          <w:sz w:val="28"/>
          <w:szCs w:val="28"/>
        </w:rPr>
        <w:t>«Менжинец»</w:t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</w:p>
    <w:p w:rsidR="008C6C81" w:rsidRPr="00641D87" w:rsidRDefault="008C6C8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bCs/>
          <w:sz w:val="28"/>
          <w:szCs w:val="28"/>
        </w:rPr>
        <w:t>При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проведения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контроля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прибыльности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проводится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оценка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корректирующих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действий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обеспечения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различньк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продуктов,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территорий,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групп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потребителей,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каналов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распределения,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рынках.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Данный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ежемесячно.</w:t>
      </w:r>
      <w:r w:rsidR="006333DF">
        <w:rPr>
          <w:sz w:val="28"/>
          <w:szCs w:val="28"/>
        </w:rPr>
        <w:t xml:space="preserve"> </w:t>
      </w:r>
    </w:p>
    <w:p w:rsidR="008C6C81" w:rsidRPr="00641D87" w:rsidRDefault="008C6C8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bCs/>
          <w:sz w:val="28"/>
          <w:szCs w:val="28"/>
        </w:rPr>
        <w:t>Стратегический</w:t>
      </w:r>
      <w:r w:rsidR="006333DF">
        <w:rPr>
          <w:bCs/>
          <w:sz w:val="28"/>
          <w:szCs w:val="28"/>
        </w:rPr>
        <w:t xml:space="preserve"> </w:t>
      </w:r>
      <w:r w:rsidRPr="00641D87">
        <w:rPr>
          <w:bCs/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критический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анализ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эффективности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целом.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стратегического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лежит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использование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методов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аудита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Аудит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собой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всеобъемлющую,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систематическую,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независимую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периодическую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проверку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внешней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среды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целей,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стратегий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отдельных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отдельных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хозяйственных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единиц.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аудита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выявление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областей,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где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существуют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проблемы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возможности,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выдача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рекомендаций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разработке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повышения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эффективности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деятельности.</w:t>
      </w:r>
    </w:p>
    <w:p w:rsidR="008C6C81" w:rsidRPr="00641D87" w:rsidRDefault="008C6C81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Также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уровне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направлен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получение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информации,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необходимой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оценки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уровня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эффективности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принятия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соответствующих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решений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стороны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руководства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Результаты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докладываются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ежемесячно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совете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директоров.</w:t>
      </w:r>
    </w:p>
    <w:p w:rsidR="008C6C81" w:rsidRPr="00641D87" w:rsidRDefault="008C6C81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6C81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34" w:name="_Toc213249475"/>
      <w:bookmarkStart w:id="35" w:name="_Toc213249640"/>
      <w:bookmarkStart w:id="36" w:name="_Toc213324616"/>
      <w:r w:rsidRPr="006333DF">
        <w:rPr>
          <w:sz w:val="28"/>
          <w:szCs w:val="28"/>
        </w:rPr>
        <w:t>4.2.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Кадры,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распределение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ответственности,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оплата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труда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стимулирование</w:t>
      </w:r>
      <w:bookmarkEnd w:id="34"/>
      <w:bookmarkEnd w:id="35"/>
      <w:bookmarkEnd w:id="36"/>
    </w:p>
    <w:p w:rsidR="008C6C81" w:rsidRPr="00641D87" w:rsidRDefault="008C6C81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</w:p>
    <w:p w:rsidR="00DF52B4" w:rsidRPr="00641D87" w:rsidRDefault="00DF52B4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Высшим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органом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управления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Общества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является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Общее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собрание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участников,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которое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назначает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Генерального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директора,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руководящего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контролирующего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деятельность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Общества.</w:t>
      </w:r>
      <w:r w:rsidR="006333DF">
        <w:rPr>
          <w:rStyle w:val="FontStyle60"/>
          <w:sz w:val="28"/>
          <w:szCs w:val="28"/>
        </w:rPr>
        <w:t xml:space="preserve"> </w:t>
      </w:r>
    </w:p>
    <w:p w:rsidR="00DF52B4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Организационная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структура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управления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представлена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схеме:</w:t>
      </w:r>
    </w:p>
    <w:p w:rsidR="006333DF" w:rsidRPr="00641D87" w:rsidRDefault="006333DF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982114" w:rsidP="00641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0.5pt;height:210pt">
            <v:imagedata r:id="rId11" o:title=""/>
          </v:shape>
        </w:pic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Рис.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Организационная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структура</w:t>
      </w:r>
      <w:r w:rsidR="006333DF">
        <w:rPr>
          <w:sz w:val="28"/>
          <w:szCs w:val="28"/>
        </w:rPr>
        <w:t xml:space="preserve"> </w:t>
      </w:r>
      <w:r w:rsidR="00E879B6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E879B6" w:rsidRPr="00641D87">
        <w:rPr>
          <w:sz w:val="28"/>
          <w:szCs w:val="28"/>
        </w:rPr>
        <w:t>«Менжинец»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Генеральный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директор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руководство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решает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вопросы,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связанные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постоянной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финансовые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организационные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вопросы,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касающиеся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использования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направлений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развития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решаются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совместно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учредителями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фирмы.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Бухгалтер-кассир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ведет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бухгалтерский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учет,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снимает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кассу,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совместно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главным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менеджером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подготавливает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финансовые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отчеты,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выплату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заработной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платы</w:t>
      </w:r>
      <w:r w:rsidR="00C62CF6" w:rsidRPr="00641D87">
        <w:rPr>
          <w:rStyle w:val="af1"/>
          <w:sz w:val="28"/>
          <w:szCs w:val="28"/>
        </w:rPr>
        <w:footnoteReference w:id="3"/>
      </w:r>
      <w:r w:rsidRPr="00641D87">
        <w:rPr>
          <w:sz w:val="28"/>
          <w:szCs w:val="28"/>
        </w:rPr>
        <w:t>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Главный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менеджер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выполняет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функции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директора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время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отсутствия.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всех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сотрудников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фирмы,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принимает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сотрудников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заявки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необходимые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составляющие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Выдает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распоряжения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отдел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закупок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приобретение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товаров.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связь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клиентами,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ведет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переговоры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желании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клиента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членом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Принимает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заказы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резервирование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мест.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все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необходимые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контакты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клиентами,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входят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компетенцию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простого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сотрудника.</w:t>
      </w:r>
    </w:p>
    <w:p w:rsidR="00DF52B4" w:rsidRPr="00641D87" w:rsidRDefault="006E2AF7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Уборщик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цехе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занимаются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выдачей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необходимого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инвентаря,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осуществляют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использования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оборудования</w:t>
      </w:r>
      <w:r w:rsidR="00DF52B4" w:rsidRPr="00641D87">
        <w:rPr>
          <w:sz w:val="28"/>
          <w:szCs w:val="28"/>
        </w:rPr>
        <w:t>,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след</w:t>
      </w:r>
      <w:r w:rsidRPr="00641D87">
        <w:rPr>
          <w:sz w:val="28"/>
          <w:szCs w:val="28"/>
        </w:rPr>
        <w:t>и</w:t>
      </w:r>
      <w:r w:rsidR="00DF52B4" w:rsidRPr="00641D87">
        <w:rPr>
          <w:sz w:val="28"/>
          <w:szCs w:val="28"/>
        </w:rPr>
        <w:t>т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чистотой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порядком.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Убирают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все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залы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цеха,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выносят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грязную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посуду.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Осуществляют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постоянную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уборку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туалетных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помещений,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подают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заявки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необходимые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при</w:t>
      </w:r>
      <w:r w:rsidR="008E6BDE" w:rsidRPr="00641D87">
        <w:rPr>
          <w:sz w:val="28"/>
          <w:szCs w:val="28"/>
        </w:rPr>
        <w:softHyphen/>
        <w:t>надлежности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помещений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главному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менеджеру</w:t>
      </w:r>
    </w:p>
    <w:p w:rsidR="00DF52B4" w:rsidRPr="00641D87" w:rsidRDefault="006E2AF7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Начальник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производства</w:t>
      </w:r>
      <w:r w:rsidR="006333DF">
        <w:rPr>
          <w:sz w:val="28"/>
          <w:szCs w:val="28"/>
        </w:rPr>
        <w:t xml:space="preserve"> </w:t>
      </w:r>
      <w:r w:rsidR="00DF52B4" w:rsidRPr="00641D87">
        <w:rPr>
          <w:sz w:val="28"/>
          <w:szCs w:val="28"/>
        </w:rPr>
        <w:t>осуществля</w:t>
      </w:r>
      <w:r w:rsidRPr="00641D87">
        <w:rPr>
          <w:sz w:val="28"/>
          <w:szCs w:val="28"/>
        </w:rPr>
        <w:t>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контроль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правильностью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нарушением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технологического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процесса.</w:t>
      </w:r>
    </w:p>
    <w:p w:rsidR="00DF52B4" w:rsidRPr="00641D87" w:rsidRDefault="006E2AF7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Работники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выполняют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основной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технологический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процесс.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Гардеробщик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выдачу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верхней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одежды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работников</w:t>
      </w:r>
      <w:r w:rsidRPr="00641D87">
        <w:rPr>
          <w:sz w:val="28"/>
          <w:szCs w:val="28"/>
        </w:rPr>
        <w:t>.</w:t>
      </w:r>
    </w:p>
    <w:p w:rsidR="00A435F3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Охрана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пропуск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клиентов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8E6BDE" w:rsidRPr="00641D87">
        <w:rPr>
          <w:sz w:val="28"/>
          <w:szCs w:val="28"/>
        </w:rPr>
        <w:t>«Менжинец»</w:t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Ограничивает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вход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посторонним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без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пропуска</w:t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Отдел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закупок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получает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заявки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главного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менеджера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закупки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указанным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ранее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обусловленных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местах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поставок.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режим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центра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8.</w:t>
      </w:r>
      <w:r w:rsidRPr="00641D87">
        <w:rPr>
          <w:sz w:val="28"/>
          <w:szCs w:val="28"/>
        </w:rPr>
        <w:t>00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18</w:t>
      </w:r>
      <w:r w:rsidRPr="00641D87">
        <w:rPr>
          <w:sz w:val="28"/>
          <w:szCs w:val="28"/>
        </w:rPr>
        <w:t>.00,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составляет</w:t>
      </w:r>
      <w:r w:rsidR="006333DF">
        <w:rPr>
          <w:sz w:val="28"/>
          <w:szCs w:val="28"/>
        </w:rPr>
        <w:t xml:space="preserve"> </w:t>
      </w:r>
      <w:r w:rsidR="00A435F3" w:rsidRPr="00641D87">
        <w:rPr>
          <w:sz w:val="28"/>
          <w:szCs w:val="28"/>
        </w:rPr>
        <w:t>9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сутки,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необходимо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установить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двухсменный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режим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персонала.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Руководящий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персонал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бухгалтер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приходят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ежедневно.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Высокие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требования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квалификации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предъявляются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главному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менеджеру,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бухгалтеру,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поварам,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охране,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службе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доставки.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приеме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сотрудник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проходит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испытательный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срок.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же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необходимо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рассмотреть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возможность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доставки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сотрудников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после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домой.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Всем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сотрудникам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выплачивается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минимальная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заработная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плата,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зависимости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занимаемой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должности,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процент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получаемой</w:t>
      </w:r>
      <w:r w:rsidR="006333DF">
        <w:rPr>
          <w:sz w:val="28"/>
          <w:szCs w:val="28"/>
        </w:rPr>
        <w:t xml:space="preserve"> </w:t>
      </w:r>
      <w:r w:rsidR="00612679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612679" w:rsidRPr="00641D87">
        <w:rPr>
          <w:sz w:val="28"/>
          <w:szCs w:val="28"/>
        </w:rPr>
        <w:t>«Менжинец»</w:t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Размер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процента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определяется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зависимости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выполняемой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квалификации.</w:t>
      </w:r>
    </w:p>
    <w:p w:rsidR="008C6C81" w:rsidRPr="00641D87" w:rsidRDefault="008C6C81" w:rsidP="00641D87">
      <w:pPr>
        <w:pStyle w:val="Style15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6C81" w:rsidRPr="006333DF" w:rsidRDefault="008C6C81" w:rsidP="006333DF">
      <w:pPr>
        <w:pStyle w:val="2"/>
        <w:spacing w:line="360" w:lineRule="auto"/>
        <w:ind w:firstLine="709"/>
        <w:rPr>
          <w:sz w:val="28"/>
          <w:szCs w:val="28"/>
        </w:rPr>
      </w:pPr>
      <w:bookmarkStart w:id="37" w:name="_Toc213249476"/>
      <w:bookmarkStart w:id="38" w:name="_Toc213249641"/>
      <w:bookmarkStart w:id="39" w:name="_Toc213324617"/>
      <w:r w:rsidRPr="006333DF">
        <w:rPr>
          <w:sz w:val="28"/>
          <w:szCs w:val="28"/>
        </w:rPr>
        <w:t>4.3.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Необходимый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объем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финансирования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источники</w:t>
      </w:r>
      <w:r w:rsidR="006333DF" w:rsidRPr="006333DF">
        <w:rPr>
          <w:sz w:val="28"/>
          <w:szCs w:val="28"/>
        </w:rPr>
        <w:t xml:space="preserve"> </w:t>
      </w:r>
      <w:r w:rsidRPr="006333DF">
        <w:rPr>
          <w:sz w:val="28"/>
          <w:szCs w:val="28"/>
        </w:rPr>
        <w:t>покрытия</w:t>
      </w:r>
      <w:bookmarkEnd w:id="37"/>
      <w:bookmarkEnd w:id="38"/>
      <w:bookmarkEnd w:id="39"/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успешной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целесообразно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представлять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</w:t>
      </w:r>
      <w:r w:rsidRPr="00641D87">
        <w:rPr>
          <w:sz w:val="28"/>
          <w:szCs w:val="28"/>
        </w:rPr>
        <w:softHyphen/>
        <w:t>зультаты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финансово-хозяйственной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виде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системы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планово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отчетных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документов.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отчеты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готовятся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совместно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бухгалтером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главным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менеджером.</w:t>
      </w:r>
    </w:p>
    <w:p w:rsidR="006333DF" w:rsidRDefault="006333DF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Таблица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4.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Финансовый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2009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6"/>
        <w:gridCol w:w="1150"/>
        <w:gridCol w:w="1134"/>
        <w:gridCol w:w="1276"/>
        <w:gridCol w:w="1245"/>
        <w:gridCol w:w="10"/>
        <w:gridCol w:w="1089"/>
      </w:tblGrid>
      <w:tr w:rsidR="00E879B6" w:rsidRPr="00641D87">
        <w:trPr>
          <w:trHeight w:val="226"/>
        </w:trPr>
        <w:tc>
          <w:tcPr>
            <w:tcW w:w="3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Показатели</w:t>
            </w:r>
            <w:r w:rsidR="006333DF" w:rsidRPr="006333DF">
              <w:t xml:space="preserve"> </w:t>
            </w:r>
            <w:r w:rsidRPr="006333DF">
              <w:t>(руб.)</w:t>
            </w:r>
          </w:p>
        </w:tc>
        <w:tc>
          <w:tcPr>
            <w:tcW w:w="5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Первый</w:t>
            </w:r>
            <w:r w:rsidR="006333DF" w:rsidRPr="006333DF">
              <w:t xml:space="preserve"> </w:t>
            </w:r>
            <w:r w:rsidRPr="006333DF">
              <w:t>год</w:t>
            </w:r>
            <w:r w:rsidR="006333DF" w:rsidRPr="006333DF">
              <w:t xml:space="preserve"> </w:t>
            </w:r>
            <w:r w:rsidRPr="006333DF">
              <w:t>деятельности</w:t>
            </w:r>
          </w:p>
        </w:tc>
      </w:tr>
      <w:tr w:rsidR="00E879B6" w:rsidRPr="00641D87">
        <w:trPr>
          <w:trHeight w:val="314"/>
        </w:trPr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</w:p>
        </w:tc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Квартал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итого</w:t>
            </w:r>
          </w:p>
        </w:tc>
      </w:tr>
      <w:tr w:rsidR="00E879B6" w:rsidRPr="00641D87">
        <w:trPr>
          <w:trHeight w:val="314"/>
        </w:trPr>
        <w:tc>
          <w:tcPr>
            <w:tcW w:w="3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4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9B6" w:rsidRPr="006333DF" w:rsidRDefault="00E879B6" w:rsidP="006333DF">
            <w:pPr>
              <w:spacing w:line="360" w:lineRule="auto"/>
              <w:jc w:val="both"/>
            </w:pPr>
            <w:r w:rsidRPr="006333DF">
              <w:t>5</w:t>
            </w:r>
          </w:p>
        </w:tc>
      </w:tr>
      <w:tr w:rsidR="00DF52B4" w:rsidRPr="00641D87">
        <w:trPr>
          <w:trHeight w:val="644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Объем</w:t>
            </w:r>
            <w:r w:rsidR="006333DF" w:rsidRPr="006333DF">
              <w:t xml:space="preserve"> </w:t>
            </w:r>
            <w:r w:rsidRPr="006333DF">
              <w:t>продаж</w:t>
            </w:r>
            <w:r w:rsidR="006333DF" w:rsidRPr="006333DF">
              <w:t xml:space="preserve"> </w:t>
            </w:r>
            <w:r w:rsidRPr="006333DF">
              <w:t>(выручка</w:t>
            </w:r>
            <w:r w:rsidR="006333DF" w:rsidRPr="006333DF">
              <w:t xml:space="preserve"> </w:t>
            </w:r>
            <w:r w:rsidRPr="006333DF">
              <w:t>от</w:t>
            </w:r>
            <w:r w:rsidR="006333DF" w:rsidRPr="006333DF">
              <w:t xml:space="preserve"> </w:t>
            </w:r>
            <w:r w:rsidRPr="006333DF">
              <w:t>реализации)</w:t>
            </w:r>
            <w:r w:rsidR="006333DF" w:rsidRPr="006333DF">
              <w:t xml:space="preserve"> </w:t>
            </w:r>
            <w:r w:rsidRPr="006333DF">
              <w:t>за</w:t>
            </w:r>
            <w:r w:rsidR="006333DF" w:rsidRPr="006333DF">
              <w:t xml:space="preserve"> </w:t>
            </w:r>
            <w:r w:rsidRPr="006333DF">
              <w:t>вычетом</w:t>
            </w:r>
            <w:r w:rsidR="006333DF" w:rsidRPr="006333DF">
              <w:t xml:space="preserve"> </w:t>
            </w:r>
            <w:r w:rsidRPr="006333DF">
              <w:t>налогов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11173,67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11173,67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11173,67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11173,67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44694,7</w:t>
            </w:r>
          </w:p>
        </w:tc>
      </w:tr>
      <w:tr w:rsidR="00DF52B4" w:rsidRPr="00641D87">
        <w:trPr>
          <w:trHeight w:val="626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2.</w:t>
            </w:r>
            <w:r w:rsidR="006333DF" w:rsidRPr="006333DF">
              <w:t xml:space="preserve"> </w:t>
            </w:r>
            <w:r w:rsidRPr="006333DF">
              <w:t>Основные</w:t>
            </w:r>
            <w:r w:rsidR="006333DF" w:rsidRPr="006333DF">
              <w:t xml:space="preserve"> </w:t>
            </w:r>
            <w:r w:rsidRPr="006333DF">
              <w:t>затраты</w:t>
            </w:r>
            <w:r w:rsidR="006333DF" w:rsidRPr="006333DF">
              <w:t xml:space="preserve"> </w:t>
            </w:r>
            <w:r w:rsidRPr="006333DF">
              <w:t>на</w:t>
            </w:r>
            <w:r w:rsidR="006333DF" w:rsidRPr="006333DF">
              <w:t xml:space="preserve"> </w:t>
            </w:r>
            <w:r w:rsidRPr="006333DF">
              <w:t>производство</w:t>
            </w:r>
            <w:r w:rsidR="006333DF" w:rsidRPr="006333DF">
              <w:t xml:space="preserve"> </w:t>
            </w:r>
            <w:r w:rsidRPr="006333DF">
              <w:t>и</w:t>
            </w:r>
            <w:r w:rsidR="006333DF" w:rsidRPr="006333DF">
              <w:t xml:space="preserve"> </w:t>
            </w:r>
            <w:r w:rsidRPr="006333DF">
              <w:t>реализацию</w:t>
            </w:r>
            <w:r w:rsidR="006333DF" w:rsidRPr="006333DF">
              <w:t xml:space="preserve"> </w:t>
            </w:r>
            <w:r w:rsidRPr="006333DF">
              <w:t>продукции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6280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6280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25120</w:t>
            </w:r>
          </w:p>
        </w:tc>
      </w:tr>
      <w:tr w:rsidR="00DF52B4" w:rsidRPr="00641D87" w:rsidTr="006333DF">
        <w:trPr>
          <w:trHeight w:val="341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3.</w:t>
            </w:r>
            <w:r w:rsidR="006333DF" w:rsidRPr="006333DF">
              <w:t xml:space="preserve"> </w:t>
            </w:r>
            <w:r w:rsidRPr="006333DF">
              <w:t>Прибыль</w:t>
            </w:r>
            <w:r w:rsidR="006333DF" w:rsidRPr="006333DF">
              <w:t xml:space="preserve"> </w:t>
            </w:r>
            <w:r w:rsidRPr="006333DF">
              <w:t>от</w:t>
            </w:r>
            <w:r w:rsidR="006333DF" w:rsidRPr="006333DF">
              <w:t xml:space="preserve"> </w:t>
            </w:r>
            <w:r w:rsidRPr="006333DF">
              <w:t>реализации</w:t>
            </w:r>
            <w:r w:rsidR="006333DF" w:rsidRPr="006333DF">
              <w:t xml:space="preserve"> </w:t>
            </w:r>
            <w:r w:rsidRPr="006333DF">
              <w:t>продукции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4893,6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4893,6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4893,6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4893,6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19574,4</w:t>
            </w:r>
          </w:p>
        </w:tc>
      </w:tr>
      <w:tr w:rsidR="00DF52B4" w:rsidRPr="00641D87" w:rsidTr="006333DF">
        <w:trPr>
          <w:trHeight w:val="274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4.</w:t>
            </w:r>
            <w:r w:rsidR="006333DF" w:rsidRPr="006333DF">
              <w:t xml:space="preserve"> </w:t>
            </w:r>
            <w:r w:rsidRPr="006333DF">
              <w:t>Общехозяйственные</w:t>
            </w:r>
            <w:r w:rsidR="006333DF" w:rsidRPr="006333DF">
              <w:t xml:space="preserve"> </w:t>
            </w:r>
            <w:r w:rsidRPr="006333DF">
              <w:t>расходы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693,3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693,3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693,3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693,3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2769,2</w:t>
            </w:r>
          </w:p>
        </w:tc>
      </w:tr>
      <w:tr w:rsidR="00DF52B4" w:rsidRPr="00641D87" w:rsidTr="006333DF">
        <w:trPr>
          <w:trHeight w:val="195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5.</w:t>
            </w:r>
            <w:r w:rsidR="006333DF" w:rsidRPr="006333DF">
              <w:t xml:space="preserve"> </w:t>
            </w:r>
            <w:r w:rsidRPr="006333DF">
              <w:t>Прибыль</w:t>
            </w:r>
            <w:r w:rsidR="006333DF" w:rsidRPr="006333DF">
              <w:t xml:space="preserve"> </w:t>
            </w:r>
            <w:r w:rsidRPr="006333DF">
              <w:t>от</w:t>
            </w:r>
            <w:r w:rsidR="006333DF" w:rsidRPr="006333DF">
              <w:t xml:space="preserve"> </w:t>
            </w:r>
            <w:r w:rsidRPr="006333DF">
              <w:t>основной</w:t>
            </w:r>
            <w:r w:rsidR="006333DF" w:rsidRPr="006333DF">
              <w:t xml:space="preserve"> </w:t>
            </w:r>
            <w:r w:rsidRPr="006333DF">
              <w:t>деятельности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4201,3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4201,3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4201,3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4201,3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16805</w:t>
            </w:r>
          </w:p>
        </w:tc>
      </w:tr>
      <w:tr w:rsidR="00DF52B4" w:rsidRPr="00641D87" w:rsidTr="006333DF">
        <w:trPr>
          <w:trHeight w:val="268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6.</w:t>
            </w:r>
            <w:r w:rsidR="006333DF" w:rsidRPr="006333DF">
              <w:t xml:space="preserve"> </w:t>
            </w:r>
            <w:r w:rsidRPr="006333DF">
              <w:t>Доля</w:t>
            </w:r>
            <w:r w:rsidR="006333DF" w:rsidRPr="006333DF">
              <w:t xml:space="preserve"> </w:t>
            </w:r>
            <w:r w:rsidRPr="006333DF">
              <w:t>прибыли</w:t>
            </w:r>
            <w:r w:rsidR="006333DF" w:rsidRPr="006333DF">
              <w:t xml:space="preserve"> </w:t>
            </w:r>
            <w:r w:rsidRPr="006333DF">
              <w:t>в</w:t>
            </w:r>
            <w:r w:rsidR="006333DF" w:rsidRPr="006333DF">
              <w:t xml:space="preserve"> </w:t>
            </w:r>
            <w:r w:rsidRPr="006333DF">
              <w:t>объеме</w:t>
            </w:r>
            <w:r w:rsidR="006333DF" w:rsidRPr="006333DF">
              <w:t xml:space="preserve"> </w:t>
            </w:r>
            <w:r w:rsidRPr="006333DF">
              <w:t>продаж,</w:t>
            </w:r>
            <w:r w:rsidR="006333DF" w:rsidRPr="006333DF">
              <w:t xml:space="preserve"> </w:t>
            </w:r>
            <w:r w:rsidRPr="006333DF">
              <w:t>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37,6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37,6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37,6</w:t>
            </w:r>
          </w:p>
        </w:tc>
      </w:tr>
      <w:tr w:rsidR="00DF52B4" w:rsidRPr="00641D87" w:rsidTr="006333DF">
        <w:trPr>
          <w:trHeight w:val="268"/>
        </w:trPr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Сумма</w:t>
            </w:r>
            <w:r w:rsidR="006333DF" w:rsidRPr="006333DF">
              <w:t xml:space="preserve"> </w:t>
            </w:r>
            <w:r w:rsidRPr="006333DF">
              <w:t>кредита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2383,92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2383,92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2383,92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2383,92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9535,68</w:t>
            </w:r>
          </w:p>
        </w:tc>
      </w:tr>
    </w:tbl>
    <w:p w:rsidR="00406DDD" w:rsidRPr="00641D87" w:rsidRDefault="00406DDD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Таким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образом,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работы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момента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предполагаемого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открытия</w:t>
      </w:r>
      <w:r w:rsidR="006333DF">
        <w:rPr>
          <w:sz w:val="28"/>
          <w:szCs w:val="28"/>
        </w:rPr>
        <w:t xml:space="preserve"> </w:t>
      </w:r>
      <w:r w:rsidR="00BC68A7" w:rsidRPr="00641D87">
        <w:rPr>
          <w:sz w:val="28"/>
          <w:szCs w:val="28"/>
        </w:rPr>
        <w:t>цеха</w:t>
      </w:r>
      <w:r w:rsidR="006333DF">
        <w:rPr>
          <w:sz w:val="28"/>
          <w:szCs w:val="28"/>
        </w:rPr>
        <w:t xml:space="preserve"> </w:t>
      </w:r>
      <w:r w:rsidR="00BC68A7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BC68A7" w:rsidRPr="00641D87">
        <w:rPr>
          <w:sz w:val="28"/>
          <w:szCs w:val="28"/>
        </w:rPr>
        <w:t>«Менжинец»</w:t>
      </w:r>
      <w:r w:rsidRPr="00641D87">
        <w:rPr>
          <w:sz w:val="28"/>
          <w:szCs w:val="28"/>
        </w:rPr>
        <w:t>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состояние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будет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погасить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кредит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проценты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нему.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41D87">
        <w:rPr>
          <w:sz w:val="28"/>
          <w:szCs w:val="28"/>
        </w:rPr>
        <w:t>Срок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окупаемости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процента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дисконтированным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величинам)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генерирует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следующие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денежные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потоки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16805,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13948,5,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9914,9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т.р.</w:t>
      </w:r>
      <w:r w:rsidR="006333DF">
        <w:rPr>
          <w:sz w:val="28"/>
          <w:szCs w:val="22"/>
        </w:rPr>
        <w:t xml:space="preserve"> </w:t>
      </w:r>
      <w:r w:rsidRPr="00641D87">
        <w:rPr>
          <w:sz w:val="28"/>
          <w:szCs w:val="28"/>
        </w:rPr>
        <w:t>Расчет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дисконтированного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срока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осуществляется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помощью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следующей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таблицы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5.</w:t>
      </w:r>
      <w:r w:rsidRPr="00641D87">
        <w:rPr>
          <w:iCs/>
          <w:sz w:val="28"/>
          <w:szCs w:val="28"/>
        </w:rPr>
        <w:t>: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iCs/>
          <w:sz w:val="28"/>
          <w:szCs w:val="28"/>
        </w:rPr>
        <w:t>Таблица</w:t>
      </w:r>
      <w:r w:rsidR="006333DF">
        <w:rPr>
          <w:iCs/>
          <w:sz w:val="28"/>
          <w:szCs w:val="28"/>
        </w:rPr>
        <w:t xml:space="preserve"> </w:t>
      </w:r>
      <w:r w:rsidRPr="00641D87">
        <w:rPr>
          <w:iCs/>
          <w:sz w:val="28"/>
          <w:szCs w:val="28"/>
        </w:rPr>
        <w:t>5.</w:t>
      </w:r>
      <w:r w:rsidR="006333DF">
        <w:rPr>
          <w:iCs/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Расчет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дисконтированного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срока</w:t>
      </w:r>
    </w:p>
    <w:tbl>
      <w:tblPr>
        <w:tblW w:w="879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1"/>
        <w:gridCol w:w="1132"/>
        <w:gridCol w:w="1211"/>
        <w:gridCol w:w="965"/>
        <w:gridCol w:w="962"/>
      </w:tblGrid>
      <w:tr w:rsidR="00DF52B4" w:rsidRPr="00641D87">
        <w:trPr>
          <w:tblCellSpacing w:w="0" w:type="dxa"/>
          <w:jc w:val="center"/>
        </w:trPr>
        <w:tc>
          <w:tcPr>
            <w:tcW w:w="2571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Год</w:t>
            </w:r>
            <w:r w:rsidR="006333DF" w:rsidRPr="006333DF">
              <w:t xml:space="preserve"> </w:t>
            </w:r>
          </w:p>
        </w:tc>
        <w:tc>
          <w:tcPr>
            <w:tcW w:w="644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0</w:t>
            </w:r>
          </w:p>
        </w:tc>
        <w:tc>
          <w:tcPr>
            <w:tcW w:w="68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</w:t>
            </w:r>
          </w:p>
        </w:tc>
        <w:tc>
          <w:tcPr>
            <w:tcW w:w="54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2</w:t>
            </w:r>
          </w:p>
        </w:tc>
        <w:tc>
          <w:tcPr>
            <w:tcW w:w="548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</w:t>
            </w:r>
          </w:p>
        </w:tc>
      </w:tr>
      <w:tr w:rsidR="00DF52B4" w:rsidRPr="00641D87">
        <w:trPr>
          <w:tblCellSpacing w:w="0" w:type="dxa"/>
          <w:jc w:val="center"/>
        </w:trPr>
        <w:tc>
          <w:tcPr>
            <w:tcW w:w="2571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Чистый</w:t>
            </w:r>
            <w:r w:rsidR="006333DF" w:rsidRPr="006333DF">
              <w:t xml:space="preserve"> </w:t>
            </w:r>
            <w:r w:rsidRPr="006333DF">
              <w:t>денежный</w:t>
            </w:r>
            <w:r w:rsidR="006333DF" w:rsidRPr="006333DF">
              <w:t xml:space="preserve"> </w:t>
            </w:r>
            <w:r w:rsidRPr="006333DF">
              <w:t>поток</w:t>
            </w:r>
            <w:r w:rsidR="006333DF" w:rsidRPr="006333DF">
              <w:t xml:space="preserve"> </w:t>
            </w:r>
            <w:r w:rsidRPr="006333DF">
              <w:t>(ЧДП),т.р.</w:t>
            </w:r>
          </w:p>
        </w:tc>
        <w:tc>
          <w:tcPr>
            <w:tcW w:w="644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-32506</w:t>
            </w:r>
          </w:p>
        </w:tc>
        <w:tc>
          <w:tcPr>
            <w:tcW w:w="68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16805</w:t>
            </w:r>
          </w:p>
        </w:tc>
        <w:tc>
          <w:tcPr>
            <w:tcW w:w="54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13948,2</w:t>
            </w:r>
          </w:p>
        </w:tc>
        <w:tc>
          <w:tcPr>
            <w:tcW w:w="548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9914,9</w:t>
            </w:r>
          </w:p>
        </w:tc>
      </w:tr>
      <w:tr w:rsidR="00DF52B4" w:rsidRPr="00641D87">
        <w:trPr>
          <w:tblCellSpacing w:w="0" w:type="dxa"/>
          <w:jc w:val="center"/>
        </w:trPr>
        <w:tc>
          <w:tcPr>
            <w:tcW w:w="2571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Дисконтированный</w:t>
            </w:r>
            <w:r w:rsidR="006333DF" w:rsidRPr="006333DF">
              <w:t xml:space="preserve"> </w:t>
            </w:r>
            <w:r w:rsidRPr="006333DF">
              <w:t>ЧДП</w:t>
            </w:r>
            <w:r w:rsidR="006333DF" w:rsidRPr="006333DF">
              <w:t xml:space="preserve"> </w:t>
            </w:r>
            <w:r w:rsidRPr="006333DF">
              <w:t>т.р.</w:t>
            </w:r>
          </w:p>
        </w:tc>
        <w:tc>
          <w:tcPr>
            <w:tcW w:w="644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-32506</w:t>
            </w:r>
          </w:p>
        </w:tc>
        <w:tc>
          <w:tcPr>
            <w:tcW w:w="68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14790</w:t>
            </w:r>
          </w:p>
        </w:tc>
        <w:tc>
          <w:tcPr>
            <w:tcW w:w="54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10759</w:t>
            </w:r>
          </w:p>
        </w:tc>
        <w:tc>
          <w:tcPr>
            <w:tcW w:w="548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7314</w:t>
            </w:r>
          </w:p>
        </w:tc>
      </w:tr>
      <w:tr w:rsidR="00DF52B4" w:rsidRPr="00641D87">
        <w:trPr>
          <w:tblCellSpacing w:w="0" w:type="dxa"/>
          <w:jc w:val="center"/>
        </w:trPr>
        <w:tc>
          <w:tcPr>
            <w:tcW w:w="2571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Накопленный</w:t>
            </w:r>
            <w:r w:rsidR="006333DF" w:rsidRPr="006333DF">
              <w:t xml:space="preserve"> </w:t>
            </w:r>
            <w:r w:rsidRPr="006333DF">
              <w:t>дисконтированный</w:t>
            </w:r>
            <w:r w:rsidR="006333DF" w:rsidRPr="006333DF">
              <w:t xml:space="preserve"> </w:t>
            </w:r>
            <w:r w:rsidRPr="006333DF">
              <w:t>ЧДП</w:t>
            </w:r>
            <w:r w:rsidR="006333DF" w:rsidRPr="006333DF">
              <w:t xml:space="preserve"> </w:t>
            </w:r>
            <w:r w:rsidRPr="006333DF">
              <w:t>т.р.</w:t>
            </w:r>
          </w:p>
        </w:tc>
        <w:tc>
          <w:tcPr>
            <w:tcW w:w="644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-32506</w:t>
            </w:r>
          </w:p>
        </w:tc>
        <w:tc>
          <w:tcPr>
            <w:tcW w:w="68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-17716</w:t>
            </w:r>
          </w:p>
        </w:tc>
        <w:tc>
          <w:tcPr>
            <w:tcW w:w="549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-6956,3</w:t>
            </w:r>
          </w:p>
        </w:tc>
        <w:tc>
          <w:tcPr>
            <w:tcW w:w="548" w:type="pct"/>
            <w:vAlign w:val="center"/>
          </w:tcPr>
          <w:p w:rsidR="00DF52B4" w:rsidRPr="006333DF" w:rsidRDefault="00DF52B4" w:rsidP="006333DF">
            <w:pPr>
              <w:spacing w:line="360" w:lineRule="auto"/>
              <w:jc w:val="both"/>
            </w:pPr>
            <w:r w:rsidRPr="006333DF">
              <w:t>357,6</w:t>
            </w:r>
          </w:p>
        </w:tc>
      </w:tr>
    </w:tbl>
    <w:p w:rsidR="00A310BE" w:rsidRPr="00641D87" w:rsidRDefault="00A310BE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C62CF6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третьей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строке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таблицы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помещены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дисконтированные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денежных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доходов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следствии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реализации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инвестиционного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данном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случае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уместно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рассмотреть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следующую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интерпретацию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дисконтирования: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приведение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денежной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суммы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настоящему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моменту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времени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соответствует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выделению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суммы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соответствует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доходу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инвестора,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предоставляется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предоставил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капитал</w:t>
      </w:r>
      <w:r w:rsidR="00C62CF6" w:rsidRPr="00641D87">
        <w:rPr>
          <w:rStyle w:val="af1"/>
          <w:sz w:val="28"/>
          <w:szCs w:val="28"/>
        </w:rPr>
        <w:footnoteReference w:id="4"/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Таким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образом,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оставшаяся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денежного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потока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призвана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покрыть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исходный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объем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инвестиции.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четвертой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строке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таблицы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содержатся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непокрытой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исходной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инвестиции.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течением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времени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величина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непокрытой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уменьшается.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Так,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концу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второго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непокрытыми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остаются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только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6956,3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т.р.,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поскольку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дисконтированной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значение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денежного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потока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третьем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7314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т.р.,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становится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ясным,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период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покрытия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инвестиции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составляет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какую-то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часть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года.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Более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конкретно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получим: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DPB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=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+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6956,3/7314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=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2,95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Эффективность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подтверждается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положительным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значением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критерия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NPV.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Этот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метод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основан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использовании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понятия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чистого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современного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(Net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Present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Value)</w:t>
      </w:r>
      <w:r w:rsidR="006333DF">
        <w:rPr>
          <w:sz w:val="28"/>
          <w:szCs w:val="28"/>
        </w:rPr>
        <w:t xml:space="preserve"> </w:t>
      </w:r>
    </w:p>
    <w:p w:rsidR="00DF52B4" w:rsidRPr="00641D87" w:rsidRDefault="00982114" w:rsidP="00641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" style="width:309.75pt;height:31.5pt">
            <v:imagedata r:id="rId12" o:title=""/>
          </v:shape>
        </w:pict>
      </w:r>
      <w:r w:rsidR="00DF52B4" w:rsidRPr="00641D87">
        <w:rPr>
          <w:sz w:val="28"/>
          <w:szCs w:val="28"/>
        </w:rPr>
        <w:t>,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где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CFi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чистый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денежный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поток,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r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стоимость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капитала,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привлеченного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инвестиционного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проекта.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NPV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=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Расчет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произведем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помощью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следующей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таблицы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6:.</w:t>
      </w:r>
    </w:p>
    <w:p w:rsidR="006333DF" w:rsidRDefault="006333DF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Таблица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6.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Расчет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значения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NPV</w:t>
      </w:r>
    </w:p>
    <w:tbl>
      <w:tblPr>
        <w:tblW w:w="96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1"/>
        <w:gridCol w:w="1081"/>
        <w:gridCol w:w="1640"/>
        <w:gridCol w:w="2415"/>
        <w:gridCol w:w="2028"/>
      </w:tblGrid>
      <w:tr w:rsidR="00DF52B4" w:rsidRPr="00641D87">
        <w:trPr>
          <w:tblCellSpacing w:w="0" w:type="dxa"/>
        </w:trPr>
        <w:tc>
          <w:tcPr>
            <w:tcW w:w="130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Наименование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денежного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потока</w:t>
            </w:r>
          </w:p>
        </w:tc>
        <w:tc>
          <w:tcPr>
            <w:tcW w:w="5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Год(ы)</w:t>
            </w:r>
          </w:p>
        </w:tc>
        <w:tc>
          <w:tcPr>
            <w:tcW w:w="8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Денежный</w:t>
            </w:r>
            <w:r w:rsidR="006333DF">
              <w:rPr>
                <w:sz w:val="28"/>
                <w:szCs w:val="28"/>
              </w:rPr>
              <w:t xml:space="preserve"> </w:t>
            </w:r>
          </w:p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Поток,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.т.р.</w:t>
            </w:r>
          </w:p>
        </w:tc>
        <w:tc>
          <w:tcPr>
            <w:tcW w:w="12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Дисконтирование</w:t>
            </w:r>
            <w:r w:rsidR="006333DF">
              <w:rPr>
                <w:sz w:val="28"/>
                <w:szCs w:val="28"/>
              </w:rPr>
              <w:t xml:space="preserve"> </w:t>
            </w:r>
          </w:p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множителя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10%</w:t>
            </w:r>
          </w:p>
        </w:tc>
        <w:tc>
          <w:tcPr>
            <w:tcW w:w="10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Настоящее</w:t>
            </w:r>
            <w:r w:rsidR="006333DF">
              <w:rPr>
                <w:sz w:val="28"/>
                <w:szCs w:val="28"/>
              </w:rPr>
              <w:t xml:space="preserve"> </w:t>
            </w:r>
          </w:p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значение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денег,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т.р.</w:t>
            </w:r>
          </w:p>
        </w:tc>
      </w:tr>
      <w:tr w:rsidR="00DF52B4" w:rsidRPr="00641D87">
        <w:trPr>
          <w:tblCellSpacing w:w="0" w:type="dxa"/>
        </w:trPr>
        <w:tc>
          <w:tcPr>
            <w:tcW w:w="130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Исходная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инвестиция</w:t>
            </w:r>
          </w:p>
        </w:tc>
        <w:tc>
          <w:tcPr>
            <w:tcW w:w="5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Сейчас</w:t>
            </w:r>
          </w:p>
        </w:tc>
        <w:tc>
          <w:tcPr>
            <w:tcW w:w="8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32506</w:t>
            </w:r>
          </w:p>
        </w:tc>
        <w:tc>
          <w:tcPr>
            <w:tcW w:w="12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32506</w:t>
            </w:r>
          </w:p>
        </w:tc>
      </w:tr>
      <w:tr w:rsidR="00DF52B4" w:rsidRPr="00641D87">
        <w:trPr>
          <w:tblCellSpacing w:w="0" w:type="dxa"/>
        </w:trPr>
        <w:tc>
          <w:tcPr>
            <w:tcW w:w="130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Входной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денежный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поток</w:t>
            </w:r>
          </w:p>
        </w:tc>
        <w:tc>
          <w:tcPr>
            <w:tcW w:w="5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(1-5)</w:t>
            </w:r>
          </w:p>
        </w:tc>
        <w:tc>
          <w:tcPr>
            <w:tcW w:w="8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16805</w:t>
            </w:r>
          </w:p>
        </w:tc>
        <w:tc>
          <w:tcPr>
            <w:tcW w:w="12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2.916</w:t>
            </w:r>
          </w:p>
        </w:tc>
        <w:tc>
          <w:tcPr>
            <w:tcW w:w="10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54248,1</w:t>
            </w:r>
          </w:p>
        </w:tc>
      </w:tr>
      <w:tr w:rsidR="00DF52B4" w:rsidRPr="00641D87">
        <w:trPr>
          <w:tblCellSpacing w:w="0" w:type="dxa"/>
        </w:trPr>
        <w:tc>
          <w:tcPr>
            <w:tcW w:w="3950" w:type="pct"/>
            <w:gridSpan w:val="4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Современное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чистое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значение</w:t>
            </w:r>
            <w:r w:rsidR="006333DF">
              <w:rPr>
                <w:sz w:val="28"/>
                <w:szCs w:val="28"/>
              </w:rPr>
              <w:t xml:space="preserve"> </w:t>
            </w:r>
            <w:r w:rsidRPr="00641D87">
              <w:rPr>
                <w:sz w:val="28"/>
                <w:szCs w:val="28"/>
              </w:rPr>
              <w:t>(NPV)</w:t>
            </w:r>
          </w:p>
        </w:tc>
        <w:tc>
          <w:tcPr>
            <w:tcW w:w="1050" w:type="pct"/>
            <w:vAlign w:val="center"/>
          </w:tcPr>
          <w:p w:rsidR="00DF52B4" w:rsidRPr="00641D87" w:rsidRDefault="00DF52B4" w:rsidP="00633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1D87">
              <w:rPr>
                <w:sz w:val="28"/>
                <w:szCs w:val="28"/>
              </w:rPr>
              <w:t>21742,1</w:t>
            </w:r>
          </w:p>
        </w:tc>
      </w:tr>
    </w:tbl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результате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расчетов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NPV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=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21742,1т.р.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&gt;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0,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поэтому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финансовой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точки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зрения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следует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принять.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Очевидно,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сумма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21742,1т.р.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представляет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собой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некоторый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“запас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прочности”,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призванный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компенсировать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возможную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ошибку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прогнозировании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денежных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потоков.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Американские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финансовые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менеджеры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говорят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-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деньги,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отложенные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“черный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день”.</w:t>
      </w:r>
      <w:r w:rsidR="006333DF">
        <w:rPr>
          <w:sz w:val="28"/>
          <w:szCs w:val="28"/>
        </w:rPr>
        <w:t xml:space="preserve"> </w:t>
      </w:r>
    </w:p>
    <w:p w:rsidR="00DF52B4" w:rsidRPr="00641D87" w:rsidRDefault="00DF52B4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результате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можно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сказать,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что</w:t>
      </w:r>
      <w:r w:rsidR="006333DF">
        <w:rPr>
          <w:sz w:val="28"/>
          <w:szCs w:val="28"/>
        </w:rPr>
        <w:t xml:space="preserve"> </w:t>
      </w:r>
      <w:r w:rsidR="00101697"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="00101697" w:rsidRPr="00641D87">
        <w:rPr>
          <w:sz w:val="28"/>
          <w:szCs w:val="28"/>
        </w:rPr>
        <w:t>цеха</w:t>
      </w:r>
      <w:r w:rsidR="006333DF">
        <w:rPr>
          <w:sz w:val="28"/>
          <w:szCs w:val="28"/>
        </w:rPr>
        <w:t xml:space="preserve"> </w:t>
      </w:r>
      <w:r w:rsidR="00101697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101697"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данный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запас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достаточный.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Под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риском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понимается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степень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оправданности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ожиданий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получения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будущих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доходов.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Для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прогнозирования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чистого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дохода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может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рассматриваться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как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вероятность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или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степень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осуществления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прогнозных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оценок,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иными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словами,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как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реализации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Оценка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рисков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проводится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стадиям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проекта: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подготовительный,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строительства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функционирования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(таблицы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7,8).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101697" w:rsidRPr="00641D87" w:rsidRDefault="00101697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41D87">
        <w:rPr>
          <w:bCs/>
          <w:iCs/>
          <w:sz w:val="28"/>
          <w:szCs w:val="28"/>
        </w:rPr>
        <w:t>Таблица</w:t>
      </w:r>
      <w:r w:rsidR="006333DF">
        <w:rPr>
          <w:bCs/>
          <w:iCs/>
          <w:sz w:val="28"/>
          <w:szCs w:val="28"/>
        </w:rPr>
        <w:t xml:space="preserve"> </w:t>
      </w:r>
      <w:r w:rsidR="00E77452" w:rsidRPr="00641D87">
        <w:rPr>
          <w:bCs/>
          <w:iCs/>
          <w:sz w:val="28"/>
          <w:szCs w:val="28"/>
        </w:rPr>
        <w:t>7</w:t>
      </w:r>
      <w:r w:rsidRPr="00641D87">
        <w:rPr>
          <w:bCs/>
          <w:iCs/>
          <w:sz w:val="28"/>
          <w:szCs w:val="28"/>
        </w:rPr>
        <w:t>.</w:t>
      </w:r>
      <w:r w:rsidR="006333DF">
        <w:rPr>
          <w:bCs/>
          <w:iCs/>
          <w:sz w:val="28"/>
          <w:szCs w:val="28"/>
        </w:rPr>
        <w:t xml:space="preserve"> </w:t>
      </w:r>
      <w:r w:rsidRPr="00641D87">
        <w:rPr>
          <w:bCs/>
          <w:iCs/>
          <w:sz w:val="28"/>
          <w:szCs w:val="28"/>
        </w:rPr>
        <w:t>Строительная</w:t>
      </w:r>
      <w:r w:rsidR="006333DF">
        <w:rPr>
          <w:bCs/>
          <w:iCs/>
          <w:sz w:val="28"/>
          <w:szCs w:val="28"/>
        </w:rPr>
        <w:t xml:space="preserve"> </w:t>
      </w:r>
      <w:r w:rsidRPr="00641D87">
        <w:rPr>
          <w:bCs/>
          <w:iCs/>
          <w:sz w:val="28"/>
          <w:szCs w:val="28"/>
        </w:rPr>
        <w:t>стадия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3960"/>
        <w:gridCol w:w="1620"/>
      </w:tblGrid>
      <w:tr w:rsidR="00101697" w:rsidRPr="00641D87">
        <w:trPr>
          <w:trHeight w:val="4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Вид</w:t>
            </w:r>
            <w:r w:rsidR="006333DF" w:rsidRPr="006333DF">
              <w:t xml:space="preserve"> </w:t>
            </w:r>
            <w:r w:rsidRPr="006333DF">
              <w:t>риска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Отрицательное</w:t>
            </w:r>
            <w:r w:rsidR="006333DF" w:rsidRPr="006333DF">
              <w:t xml:space="preserve"> </w:t>
            </w:r>
            <w:r w:rsidRPr="006333DF">
              <w:t>влияние</w:t>
            </w:r>
            <w:r w:rsidR="006333DF" w:rsidRPr="006333DF">
              <w:t xml:space="preserve"> </w:t>
            </w:r>
            <w:r w:rsidRPr="006333DF">
              <w:t>на</w:t>
            </w:r>
            <w:r w:rsidR="006333DF" w:rsidRPr="006333DF">
              <w:t xml:space="preserve"> </w:t>
            </w:r>
            <w:r w:rsidRPr="006333DF">
              <w:t>ожидаемую</w:t>
            </w:r>
            <w:r w:rsidR="006333DF" w:rsidRPr="006333DF">
              <w:t xml:space="preserve"> </w:t>
            </w:r>
            <w:r w:rsidRPr="006333DF">
              <w:t>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Вероятность</w:t>
            </w:r>
            <w:r w:rsidR="006333DF" w:rsidRPr="006333DF">
              <w:t xml:space="preserve"> </w:t>
            </w:r>
            <w:r w:rsidRPr="006333DF">
              <w:t>события</w:t>
            </w:r>
          </w:p>
        </w:tc>
      </w:tr>
      <w:tr w:rsidR="00101697" w:rsidRPr="00641D87">
        <w:trPr>
          <w:trHeight w:val="47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Непредвиденные</w:t>
            </w:r>
            <w:r w:rsidR="006333DF" w:rsidRPr="006333DF">
              <w:t xml:space="preserve"> </w:t>
            </w:r>
            <w:r w:rsidRPr="006333DF">
              <w:t>затраты,</w:t>
            </w:r>
            <w:r w:rsidR="006333DF" w:rsidRPr="006333DF">
              <w:t xml:space="preserve"> </w:t>
            </w:r>
            <w:r w:rsidRPr="006333DF">
              <w:t>в</w:t>
            </w:r>
            <w:r w:rsidR="006333DF" w:rsidRPr="006333DF">
              <w:t xml:space="preserve"> </w:t>
            </w:r>
            <w:r w:rsidRPr="006333DF">
              <w:t>т.ч.</w:t>
            </w:r>
            <w:r w:rsidR="006333DF" w:rsidRPr="006333DF">
              <w:t xml:space="preserve"> </w:t>
            </w:r>
            <w:r w:rsidRPr="006333DF">
              <w:t>из-за</w:t>
            </w:r>
            <w:r w:rsidR="006333DF" w:rsidRPr="006333DF">
              <w:t xml:space="preserve"> </w:t>
            </w:r>
            <w:r w:rsidRPr="006333DF">
              <w:t>инфляции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Увеличение</w:t>
            </w:r>
            <w:r w:rsidR="006333DF" w:rsidRPr="006333DF">
              <w:t xml:space="preserve"> </w:t>
            </w:r>
            <w:r w:rsidR="000D7AC1" w:rsidRPr="006333DF">
              <w:t>объема</w:t>
            </w:r>
            <w:r w:rsidR="006333DF" w:rsidRPr="006333DF">
              <w:t xml:space="preserve"> </w:t>
            </w:r>
            <w:r w:rsidRPr="006333DF">
              <w:t>заемных</w:t>
            </w:r>
            <w:r w:rsidR="006333DF" w:rsidRPr="006333DF">
              <w:t xml:space="preserve"> </w:t>
            </w:r>
            <w:r w:rsidRPr="006333DF">
              <w:t>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0,75</w:t>
            </w:r>
          </w:p>
        </w:tc>
      </w:tr>
      <w:tr w:rsidR="00101697" w:rsidRPr="00641D87">
        <w:trPr>
          <w:trHeight w:val="66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Недостатки</w:t>
            </w:r>
            <w:r w:rsidR="006333DF" w:rsidRPr="006333DF">
              <w:t xml:space="preserve"> </w:t>
            </w:r>
            <w:r w:rsidRPr="006333DF">
              <w:t>проектно-изыскательских</w:t>
            </w:r>
            <w:r w:rsidR="006333DF" w:rsidRPr="006333DF">
              <w:t xml:space="preserve"> </w:t>
            </w:r>
            <w:r w:rsidRPr="006333DF">
              <w:t>работ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Рост</w:t>
            </w:r>
            <w:r w:rsidR="006333DF" w:rsidRPr="006333DF">
              <w:t xml:space="preserve"> </w:t>
            </w:r>
            <w:r w:rsidRPr="006333DF">
              <w:t>стоимости</w:t>
            </w:r>
            <w:r w:rsidR="006333DF" w:rsidRPr="006333DF">
              <w:t xml:space="preserve"> </w:t>
            </w:r>
            <w:r w:rsidRPr="006333DF">
              <w:t>строительства,</w:t>
            </w:r>
            <w:r w:rsidR="006333DF" w:rsidRPr="006333DF">
              <w:t xml:space="preserve"> </w:t>
            </w:r>
            <w:r w:rsidRPr="006333DF">
              <w:t>затяжка</w:t>
            </w:r>
            <w:r w:rsidR="006333DF" w:rsidRPr="006333DF">
              <w:t xml:space="preserve"> </w:t>
            </w:r>
            <w:r w:rsidRPr="006333DF">
              <w:t>с</w:t>
            </w:r>
            <w:r w:rsidR="006333DF" w:rsidRPr="006333DF">
              <w:t xml:space="preserve"> </w:t>
            </w:r>
            <w:r w:rsidRPr="006333DF">
              <w:t>вводом</w:t>
            </w:r>
            <w:r w:rsidR="006333DF" w:rsidRPr="006333DF">
              <w:t xml:space="preserve"> </w:t>
            </w:r>
            <w:r w:rsidRPr="006333DF">
              <w:t>мощностей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0,75</w:t>
            </w:r>
          </w:p>
        </w:tc>
      </w:tr>
      <w:tr w:rsidR="00101697" w:rsidRPr="00641D87" w:rsidTr="006333DF">
        <w:trPr>
          <w:trHeight w:val="25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Недобросовестность</w:t>
            </w:r>
            <w:r w:rsidR="006333DF" w:rsidRPr="006333DF">
              <w:t xml:space="preserve"> </w:t>
            </w:r>
            <w:r w:rsidRPr="006333DF">
              <w:t>подрядчика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Увеличение</w:t>
            </w:r>
            <w:r w:rsidR="006333DF" w:rsidRPr="006333DF">
              <w:t xml:space="preserve"> </w:t>
            </w:r>
            <w:r w:rsidRPr="006333DF">
              <w:t>сроков</w:t>
            </w:r>
            <w:r w:rsidR="006333DF" w:rsidRPr="006333DF">
              <w:t xml:space="preserve"> </w:t>
            </w:r>
            <w:r w:rsidRPr="006333DF">
              <w:t>строительства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0,25</w:t>
            </w:r>
          </w:p>
        </w:tc>
      </w:tr>
      <w:tr w:rsidR="00101697" w:rsidRPr="00641D87" w:rsidTr="006333DF">
        <w:trPr>
          <w:trHeight w:val="604"/>
        </w:trPr>
        <w:tc>
          <w:tcPr>
            <w:tcW w:w="95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rPr>
                <w:bCs/>
                <w:iCs/>
              </w:rPr>
              <w:t>Таблица</w:t>
            </w:r>
            <w:r w:rsidR="006333DF" w:rsidRPr="006333DF">
              <w:rPr>
                <w:bCs/>
                <w:iCs/>
              </w:rPr>
              <w:t xml:space="preserve"> </w:t>
            </w:r>
            <w:r w:rsidR="00E77452" w:rsidRPr="006333DF">
              <w:t>8</w:t>
            </w:r>
            <w:r w:rsidRPr="006333DF">
              <w:t>.</w:t>
            </w:r>
            <w:r w:rsidR="006333DF" w:rsidRPr="006333DF">
              <w:t xml:space="preserve"> </w:t>
            </w:r>
            <w:r w:rsidRPr="006333DF">
              <w:t>Стадия</w:t>
            </w:r>
            <w:r w:rsidR="006333DF" w:rsidRPr="006333DF">
              <w:t xml:space="preserve"> </w:t>
            </w:r>
            <w:r w:rsidRPr="006333DF">
              <w:t>функционирования:</w:t>
            </w:r>
            <w:r w:rsidR="006333DF" w:rsidRPr="006333DF">
              <w:t xml:space="preserve"> </w:t>
            </w:r>
            <w:r w:rsidRPr="006333DF">
              <w:t>финансово-экономические</w:t>
            </w:r>
            <w:r w:rsidR="006333DF" w:rsidRPr="006333DF">
              <w:t xml:space="preserve"> </w:t>
            </w:r>
            <w:r w:rsidRPr="006333DF">
              <w:t>и</w:t>
            </w:r>
            <w:r w:rsidR="006333DF" w:rsidRPr="006333DF">
              <w:t xml:space="preserve"> </w:t>
            </w:r>
            <w:r w:rsidRPr="006333DF">
              <w:t>социальные</w:t>
            </w:r>
            <w:r w:rsidR="006333DF" w:rsidRPr="006333DF">
              <w:t xml:space="preserve"> </w:t>
            </w:r>
            <w:r w:rsidRPr="006333DF">
              <w:t>риски</w:t>
            </w:r>
          </w:p>
        </w:tc>
      </w:tr>
      <w:tr w:rsidR="00101697" w:rsidRPr="00641D87">
        <w:trPr>
          <w:trHeight w:val="4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Вид</w:t>
            </w:r>
            <w:r w:rsidR="006333DF" w:rsidRPr="006333DF">
              <w:t xml:space="preserve"> </w:t>
            </w:r>
            <w:r w:rsidRPr="006333DF">
              <w:t>риска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Отрицательное</w:t>
            </w:r>
            <w:r w:rsidR="006333DF" w:rsidRPr="006333DF">
              <w:t xml:space="preserve"> </w:t>
            </w:r>
            <w:r w:rsidRPr="006333DF">
              <w:t>влияние</w:t>
            </w:r>
            <w:r w:rsidR="006333DF" w:rsidRPr="006333DF">
              <w:t xml:space="preserve"> </w:t>
            </w:r>
            <w:r w:rsidRPr="006333DF">
              <w:t>на</w:t>
            </w:r>
            <w:r w:rsidR="006333DF" w:rsidRPr="006333DF">
              <w:t xml:space="preserve"> </w:t>
            </w:r>
            <w:r w:rsidRPr="006333DF">
              <w:t>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Вероятность</w:t>
            </w:r>
            <w:r w:rsidR="006333DF" w:rsidRPr="006333DF">
              <w:t xml:space="preserve"> </w:t>
            </w:r>
            <w:r w:rsidRPr="006333DF">
              <w:t>события</w:t>
            </w:r>
          </w:p>
        </w:tc>
      </w:tr>
      <w:tr w:rsidR="00101697" w:rsidRPr="00641D87">
        <w:trPr>
          <w:trHeight w:val="25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Неустойчивость</w:t>
            </w:r>
            <w:r w:rsidR="006333DF" w:rsidRPr="006333DF">
              <w:t xml:space="preserve"> </w:t>
            </w:r>
            <w:r w:rsidRPr="006333DF">
              <w:t>спроса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Падение</w:t>
            </w:r>
            <w:r w:rsidR="006333DF" w:rsidRPr="006333DF">
              <w:t xml:space="preserve"> </w:t>
            </w:r>
            <w:r w:rsidRPr="006333DF">
              <w:t>спроса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0.0</w:t>
            </w:r>
          </w:p>
        </w:tc>
      </w:tr>
      <w:tr w:rsidR="00101697" w:rsidRPr="00641D87">
        <w:trPr>
          <w:trHeight w:val="27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Рост</w:t>
            </w:r>
            <w:r w:rsidR="006333DF" w:rsidRPr="006333DF">
              <w:t xml:space="preserve"> </w:t>
            </w:r>
            <w:r w:rsidRPr="006333DF">
              <w:t>налогов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Уменьшение</w:t>
            </w:r>
            <w:r w:rsidR="006333DF" w:rsidRPr="006333DF">
              <w:t xml:space="preserve"> </w:t>
            </w:r>
            <w:r w:rsidRPr="006333DF">
              <w:t>прибыли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0,25</w:t>
            </w:r>
          </w:p>
        </w:tc>
      </w:tr>
      <w:tr w:rsidR="00101697" w:rsidRPr="00641D87" w:rsidTr="006333DF">
        <w:trPr>
          <w:trHeight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Рост</w:t>
            </w:r>
            <w:r w:rsidR="006333DF" w:rsidRPr="006333DF">
              <w:t xml:space="preserve"> </w:t>
            </w:r>
            <w:r w:rsidRPr="006333DF">
              <w:t>цен</w:t>
            </w:r>
            <w:r w:rsidR="006333DF" w:rsidRPr="006333DF">
              <w:t xml:space="preserve"> </w:t>
            </w:r>
            <w:r w:rsidRPr="006333DF">
              <w:t>на</w:t>
            </w:r>
            <w:r w:rsidR="006333DF" w:rsidRPr="006333DF">
              <w:t xml:space="preserve"> </w:t>
            </w:r>
            <w:r w:rsidRPr="006333DF">
              <w:t>перевозки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Снижение</w:t>
            </w:r>
            <w:r w:rsidR="006333DF" w:rsidRPr="006333DF">
              <w:t xml:space="preserve"> </w:t>
            </w:r>
            <w:r w:rsidRPr="006333DF">
              <w:t>спроса</w:t>
            </w:r>
            <w:r w:rsidR="006333DF" w:rsidRPr="006333DF">
              <w:t xml:space="preserve"> </w:t>
            </w:r>
            <w:r w:rsidRPr="006333DF">
              <w:t>из-за</w:t>
            </w:r>
            <w:r w:rsidR="006333DF" w:rsidRPr="006333DF">
              <w:t xml:space="preserve"> </w:t>
            </w:r>
            <w:r w:rsidRPr="006333DF">
              <w:t>роста</w:t>
            </w:r>
            <w:r w:rsidR="006333DF" w:rsidRPr="006333DF">
              <w:t xml:space="preserve"> </w:t>
            </w:r>
            <w:r w:rsidRPr="006333DF">
              <w:t>цен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0.25</w:t>
            </w:r>
          </w:p>
        </w:tc>
      </w:tr>
      <w:tr w:rsidR="00101697" w:rsidRPr="00641D87" w:rsidTr="006333DF">
        <w:trPr>
          <w:trHeight w:val="25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Недостаток</w:t>
            </w:r>
            <w:r w:rsidR="006333DF" w:rsidRPr="006333DF">
              <w:t xml:space="preserve"> </w:t>
            </w:r>
            <w:r w:rsidRPr="006333DF">
              <w:t>оборотных</w:t>
            </w:r>
            <w:r w:rsidR="006333DF" w:rsidRPr="006333DF">
              <w:t xml:space="preserve"> </w:t>
            </w:r>
            <w:r w:rsidRPr="006333DF">
              <w:t>средств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Увеличение</w:t>
            </w:r>
            <w:r w:rsidR="006333DF" w:rsidRPr="006333DF">
              <w:t xml:space="preserve"> </w:t>
            </w:r>
            <w:r w:rsidRPr="006333DF">
              <w:t>кредитов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0,25</w:t>
            </w:r>
          </w:p>
        </w:tc>
      </w:tr>
      <w:tr w:rsidR="00101697" w:rsidRPr="00641D87">
        <w:trPr>
          <w:trHeight w:val="46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Трудности</w:t>
            </w:r>
            <w:r w:rsidR="006333DF" w:rsidRPr="006333DF">
              <w:t xml:space="preserve"> </w:t>
            </w:r>
            <w:r w:rsidRPr="006333DF">
              <w:t>с</w:t>
            </w:r>
            <w:r w:rsidR="006333DF" w:rsidRPr="006333DF">
              <w:t xml:space="preserve"> </w:t>
            </w:r>
            <w:r w:rsidRPr="006333DF">
              <w:t>наберем</w:t>
            </w:r>
            <w:r w:rsidR="006333DF" w:rsidRPr="006333DF">
              <w:t xml:space="preserve"> </w:t>
            </w:r>
            <w:r w:rsidRPr="006333DF">
              <w:t>ква</w:t>
            </w:r>
            <w:r w:rsidRPr="006333DF">
              <w:softHyphen/>
              <w:t>лифицированных</w:t>
            </w:r>
            <w:r w:rsidR="006333DF" w:rsidRPr="006333DF">
              <w:t xml:space="preserve"> </w:t>
            </w:r>
            <w:r w:rsidRPr="006333DF">
              <w:t>кадров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Увеличение</w:t>
            </w:r>
            <w:r w:rsidR="006333DF" w:rsidRPr="006333DF">
              <w:t xml:space="preserve"> </w:t>
            </w:r>
            <w:r w:rsidRPr="006333DF">
              <w:t>затрат</w:t>
            </w:r>
            <w:r w:rsidR="006333DF" w:rsidRPr="006333DF">
              <w:t xml:space="preserve"> </w:t>
            </w:r>
            <w:r w:rsidRPr="006333DF">
              <w:t>на</w:t>
            </w:r>
            <w:r w:rsidR="006333DF" w:rsidRPr="006333DF">
              <w:t xml:space="preserve"> </w:t>
            </w:r>
            <w:r w:rsidRPr="006333DF">
              <w:t>комплектование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0.0</w:t>
            </w:r>
          </w:p>
        </w:tc>
      </w:tr>
      <w:tr w:rsidR="00101697" w:rsidRPr="00641D87">
        <w:trPr>
          <w:trHeight w:val="27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Квалификация</w:t>
            </w:r>
            <w:r w:rsidR="006333DF" w:rsidRPr="006333DF">
              <w:t xml:space="preserve"> </w:t>
            </w:r>
            <w:r w:rsidRPr="006333DF">
              <w:t>кадров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Снижение</w:t>
            </w:r>
            <w:r w:rsidR="006333DF" w:rsidRPr="006333DF">
              <w:t xml:space="preserve"> </w:t>
            </w:r>
            <w:r w:rsidRPr="006333DF">
              <w:t>объема</w:t>
            </w:r>
            <w:r w:rsidR="006333DF" w:rsidRPr="006333DF">
              <w:t xml:space="preserve"> </w:t>
            </w:r>
            <w:r w:rsidRPr="006333DF">
              <w:t>продаж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0,0</w:t>
            </w:r>
          </w:p>
        </w:tc>
      </w:tr>
      <w:tr w:rsidR="00101697" w:rsidRPr="00641D87">
        <w:trPr>
          <w:trHeight w:val="69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Отношение</w:t>
            </w:r>
            <w:r w:rsidR="006333DF" w:rsidRPr="006333DF">
              <w:t xml:space="preserve"> </w:t>
            </w:r>
            <w:r w:rsidRPr="006333DF">
              <w:t>местных</w:t>
            </w:r>
            <w:r w:rsidR="006333DF" w:rsidRPr="006333DF">
              <w:t xml:space="preserve"> </w:t>
            </w:r>
            <w:r w:rsidRPr="006333DF">
              <w:t>властей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Дополнительные</w:t>
            </w:r>
            <w:r w:rsidR="006333DF" w:rsidRPr="006333DF">
              <w:t xml:space="preserve"> </w:t>
            </w:r>
            <w:r w:rsidRPr="006333DF">
              <w:t>затраты</w:t>
            </w:r>
            <w:r w:rsidR="006333DF" w:rsidRPr="006333DF">
              <w:t xml:space="preserve"> </w:t>
            </w:r>
            <w:r w:rsidRPr="006333DF">
              <w:t>на</w:t>
            </w:r>
            <w:r w:rsidR="006333DF" w:rsidRPr="006333DF">
              <w:t xml:space="preserve"> </w:t>
            </w:r>
            <w:r w:rsidRPr="006333DF">
              <w:t>выполнение</w:t>
            </w:r>
            <w:r w:rsidR="006333DF" w:rsidRPr="006333DF">
              <w:t xml:space="preserve"> </w:t>
            </w:r>
            <w:r w:rsidRPr="006333DF">
              <w:t>их</w:t>
            </w:r>
            <w:r w:rsidR="006333DF" w:rsidRPr="006333DF">
              <w:t xml:space="preserve"> </w:t>
            </w:r>
            <w:r w:rsidRPr="006333DF">
              <w:t>требований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97" w:rsidRPr="006333DF" w:rsidRDefault="00101697" w:rsidP="006333D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33DF">
              <w:t>0,0</w:t>
            </w:r>
          </w:p>
        </w:tc>
      </w:tr>
    </w:tbl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В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3-й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графе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каждой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таблицы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приведены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усредненные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цифры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оценки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вероятности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наступления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каждого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из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событий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усредненные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оценке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3-х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экспертов.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этом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эксперты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руководствовались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следующей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системой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оценок: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рассматривается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как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несущественный;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0,25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скорее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всего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реализуется;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0,5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наступлении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события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ничего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определенного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сказать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нельзя;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0,75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скорее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всего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проявится;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1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-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наверняка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реализуется.</w:t>
      </w:r>
    </w:p>
    <w:p w:rsidR="00DF52B4" w:rsidRPr="00641D87" w:rsidRDefault="00DF52B4" w:rsidP="00641D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41D87">
        <w:rPr>
          <w:rFonts w:eastAsia="Times-Roman"/>
          <w:sz w:val="28"/>
          <w:szCs w:val="28"/>
        </w:rPr>
        <w:t>Расчет,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проведенный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указанной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методике,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показал,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что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общий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составляет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0,229,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что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относит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его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к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проектам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невысокой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степенью</w:t>
      </w:r>
      <w:r w:rsidR="006333DF">
        <w:rPr>
          <w:rFonts w:eastAsia="Times-Roman"/>
          <w:sz w:val="28"/>
          <w:szCs w:val="28"/>
        </w:rPr>
        <w:t xml:space="preserve"> </w:t>
      </w:r>
      <w:r w:rsidRPr="00641D87">
        <w:rPr>
          <w:rFonts w:eastAsia="Times-Roman"/>
          <w:sz w:val="28"/>
          <w:szCs w:val="28"/>
        </w:rPr>
        <w:t>риска.</w:t>
      </w:r>
    </w:p>
    <w:p w:rsidR="008D0300" w:rsidRPr="006333DF" w:rsidRDefault="008D0300" w:rsidP="006333DF">
      <w:pPr>
        <w:pStyle w:val="1"/>
        <w:spacing w:line="360" w:lineRule="auto"/>
        <w:ind w:firstLine="709"/>
        <w:jc w:val="center"/>
        <w:rPr>
          <w:b/>
          <w:sz w:val="28"/>
          <w:szCs w:val="32"/>
        </w:rPr>
      </w:pPr>
      <w:r w:rsidRPr="00641D87">
        <w:rPr>
          <w:sz w:val="28"/>
        </w:rPr>
        <w:br w:type="page"/>
      </w:r>
      <w:bookmarkStart w:id="40" w:name="_Toc213249477"/>
      <w:bookmarkStart w:id="41" w:name="_Toc213249642"/>
      <w:bookmarkStart w:id="42" w:name="_Toc213324618"/>
      <w:r w:rsidRPr="006333DF">
        <w:rPr>
          <w:b/>
          <w:sz w:val="28"/>
          <w:szCs w:val="32"/>
        </w:rPr>
        <w:t>Выводы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и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предложения</w:t>
      </w:r>
      <w:bookmarkEnd w:id="40"/>
      <w:bookmarkEnd w:id="41"/>
      <w:bookmarkEnd w:id="42"/>
    </w:p>
    <w:p w:rsidR="008D4324" w:rsidRPr="00641D87" w:rsidRDefault="008D4324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324" w:rsidRPr="00641D87" w:rsidRDefault="008D4324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представленном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рассмотрена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идея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создания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цеха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«Менжинец»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производству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сырков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шоколаде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разными</w:t>
      </w:r>
      <w:r w:rsidR="006333DF">
        <w:rPr>
          <w:sz w:val="28"/>
          <w:szCs w:val="28"/>
        </w:rPr>
        <w:t xml:space="preserve"> </w:t>
      </w:r>
      <w:r w:rsidR="00E07A90" w:rsidRPr="00641D87">
        <w:rPr>
          <w:sz w:val="28"/>
          <w:szCs w:val="28"/>
        </w:rPr>
        <w:t>начинками</w:t>
      </w:r>
      <w:r w:rsidRPr="00641D87">
        <w:rPr>
          <w:sz w:val="28"/>
          <w:szCs w:val="28"/>
        </w:rPr>
        <w:t>.</w:t>
      </w:r>
      <w:r w:rsidR="006333DF">
        <w:rPr>
          <w:sz w:val="28"/>
          <w:szCs w:val="28"/>
        </w:rPr>
        <w:t xml:space="preserve"> </w:t>
      </w:r>
    </w:p>
    <w:p w:rsidR="008D4324" w:rsidRPr="00641D87" w:rsidRDefault="008D4324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Были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проведены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достаточно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детальные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исследования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анализ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рынка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выявления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конкурентов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отыскания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своеобразной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“ниши”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организуемой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фирмы.</w:t>
      </w:r>
      <w:r w:rsidR="006333DF">
        <w:rPr>
          <w:sz w:val="28"/>
          <w:szCs w:val="28"/>
        </w:rPr>
        <w:t xml:space="preserve"> </w:t>
      </w:r>
    </w:p>
    <w:p w:rsidR="00F81FBE" w:rsidRPr="00641D87" w:rsidRDefault="00F81FBE" w:rsidP="00641D87">
      <w:pPr>
        <w:pStyle w:val="Style15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успешного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продвижения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товара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цеха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Fonts w:ascii="Times New Roman" w:hAnsi="Times New Roman"/>
          <w:sz w:val="28"/>
          <w:szCs w:val="28"/>
        </w:rPr>
        <w:t>ЗАО</w:t>
      </w:r>
      <w:r w:rsidR="006333DF">
        <w:rPr>
          <w:rFonts w:ascii="Times New Roman" w:hAnsi="Times New Roman"/>
          <w:sz w:val="28"/>
          <w:szCs w:val="28"/>
        </w:rPr>
        <w:t xml:space="preserve"> </w:t>
      </w:r>
      <w:r w:rsidR="004731FA" w:rsidRPr="00641D87">
        <w:rPr>
          <w:rFonts w:ascii="Times New Roman" w:hAnsi="Times New Roman"/>
          <w:sz w:val="28"/>
          <w:szCs w:val="28"/>
        </w:rPr>
        <w:t>«Менжинец»</w:t>
      </w:r>
      <w:r w:rsidR="006333DF">
        <w:rPr>
          <w:rFonts w:ascii="Times New Roman" w:hAnsi="Times New Roman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рынке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необходимо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применять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методы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стимулирования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продаж,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которые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создают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дополнительные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преимущества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нашей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фирмы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перед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конкурентами.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качестве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некоторых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из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них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можно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рассмотреть: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возможность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приобретения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</w:t>
      </w:r>
      <w:r w:rsidR="004731FA" w:rsidRPr="00641D87">
        <w:rPr>
          <w:rStyle w:val="FontStyle60"/>
          <w:sz w:val="28"/>
          <w:szCs w:val="28"/>
        </w:rPr>
        <w:t>уги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по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безналичному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расчету;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ab/>
        <w:t>скидки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для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постоянных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клиентов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(</w:t>
      </w:r>
      <w:r w:rsidRPr="00641D87">
        <w:rPr>
          <w:rStyle w:val="FontStyle60"/>
          <w:sz w:val="28"/>
          <w:szCs w:val="28"/>
        </w:rPr>
        <w:t>или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дополнительные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товары</w:t>
      </w:r>
      <w:r w:rsidRPr="00641D87">
        <w:rPr>
          <w:rStyle w:val="FontStyle60"/>
          <w:sz w:val="28"/>
          <w:szCs w:val="28"/>
        </w:rPr>
        <w:t>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предлагаемые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бесплатно);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проведение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специализированных</w:t>
      </w:r>
      <w:r w:rsidR="006333DF">
        <w:rPr>
          <w:rStyle w:val="FontStyle60"/>
          <w:sz w:val="28"/>
          <w:szCs w:val="28"/>
        </w:rPr>
        <w:t xml:space="preserve"> </w:t>
      </w:r>
      <w:r w:rsidR="004731FA" w:rsidRPr="00641D87">
        <w:rPr>
          <w:rStyle w:val="FontStyle60"/>
          <w:sz w:val="28"/>
          <w:szCs w:val="28"/>
        </w:rPr>
        <w:t>акций</w:t>
      </w:r>
      <w:r w:rsidRPr="00641D87">
        <w:rPr>
          <w:rStyle w:val="FontStyle60"/>
          <w:sz w:val="28"/>
          <w:szCs w:val="28"/>
        </w:rPr>
        <w:t>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Важным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фактором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стимулирования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продаж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услуг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является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стимулирование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работы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персонала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фирмы.</w:t>
      </w:r>
    </w:p>
    <w:p w:rsidR="00F81FBE" w:rsidRPr="00641D87" w:rsidRDefault="00F81FBE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rStyle w:val="FontStyle60"/>
          <w:sz w:val="28"/>
          <w:szCs w:val="28"/>
        </w:rPr>
        <w:t>Необходимо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отметить,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что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реклама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очень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тесно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связана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процессом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установления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имиджа</w:t>
      </w:r>
      <w:r w:rsidR="006333DF">
        <w:rPr>
          <w:rStyle w:val="FontStyle60"/>
          <w:sz w:val="28"/>
          <w:szCs w:val="28"/>
        </w:rPr>
        <w:t xml:space="preserve"> </w:t>
      </w:r>
      <w:r w:rsidR="009A0B3E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9A0B3E" w:rsidRPr="00641D87">
        <w:rPr>
          <w:sz w:val="28"/>
          <w:szCs w:val="28"/>
        </w:rPr>
        <w:t>«Менжинец»</w:t>
      </w:r>
      <w:r w:rsidRPr="00641D87">
        <w:rPr>
          <w:rStyle w:val="FontStyle60"/>
          <w:sz w:val="28"/>
          <w:szCs w:val="28"/>
        </w:rPr>
        <w:t>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На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здании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должен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быть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установлен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интересный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световой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щит,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сообщающий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</w:t>
      </w:r>
      <w:r w:rsidR="006333DF">
        <w:rPr>
          <w:rStyle w:val="FontStyle60"/>
          <w:sz w:val="28"/>
          <w:szCs w:val="28"/>
        </w:rPr>
        <w:t xml:space="preserve"> </w:t>
      </w:r>
      <w:r w:rsidR="009A0B3E" w:rsidRPr="00641D87">
        <w:rPr>
          <w:rStyle w:val="FontStyle60"/>
          <w:sz w:val="28"/>
          <w:szCs w:val="28"/>
        </w:rPr>
        <w:t>новом</w:t>
      </w:r>
      <w:r w:rsidR="006333DF">
        <w:rPr>
          <w:rStyle w:val="FontStyle60"/>
          <w:sz w:val="28"/>
          <w:szCs w:val="28"/>
        </w:rPr>
        <w:t xml:space="preserve"> </w:t>
      </w:r>
      <w:r w:rsidR="009A0B3E" w:rsidRPr="00641D87">
        <w:rPr>
          <w:rStyle w:val="FontStyle60"/>
          <w:sz w:val="28"/>
          <w:szCs w:val="28"/>
        </w:rPr>
        <w:t>товаре</w:t>
      </w:r>
      <w:r w:rsidRPr="00641D87">
        <w:rPr>
          <w:rStyle w:val="FontStyle60"/>
          <w:sz w:val="28"/>
          <w:szCs w:val="28"/>
        </w:rPr>
        <w:t>,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который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можно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было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бы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хорошо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видеть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прилегающих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автодорог.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Задача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рекламной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компании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-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обеспечить</w:t>
      </w:r>
      <w:r w:rsidR="006333DF">
        <w:rPr>
          <w:rStyle w:val="FontStyle60"/>
          <w:sz w:val="28"/>
          <w:szCs w:val="28"/>
        </w:rPr>
        <w:t xml:space="preserve"> </w:t>
      </w:r>
      <w:r w:rsidR="00784692" w:rsidRPr="00641D87">
        <w:rPr>
          <w:rStyle w:val="FontStyle60"/>
          <w:sz w:val="28"/>
          <w:szCs w:val="28"/>
        </w:rPr>
        <w:t>клиентов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с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первых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дней</w:t>
      </w:r>
      <w:r w:rsidR="006333DF">
        <w:rPr>
          <w:rStyle w:val="FontStyle60"/>
          <w:sz w:val="28"/>
          <w:szCs w:val="28"/>
        </w:rPr>
        <w:t xml:space="preserve"> </w:t>
      </w:r>
      <w:r w:rsidRPr="00641D87">
        <w:rPr>
          <w:rStyle w:val="FontStyle60"/>
          <w:sz w:val="28"/>
          <w:szCs w:val="28"/>
        </w:rPr>
        <w:t>работы</w:t>
      </w:r>
      <w:r w:rsidR="006333DF">
        <w:rPr>
          <w:rStyle w:val="FontStyle60"/>
          <w:sz w:val="28"/>
          <w:szCs w:val="28"/>
        </w:rPr>
        <w:t xml:space="preserve"> </w:t>
      </w:r>
      <w:r w:rsidR="00784692"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="00784692" w:rsidRPr="00641D87">
        <w:rPr>
          <w:sz w:val="28"/>
          <w:szCs w:val="28"/>
        </w:rPr>
        <w:t>«Менжинец».</w:t>
      </w:r>
    </w:p>
    <w:p w:rsidR="008D4324" w:rsidRPr="00641D87" w:rsidRDefault="008D4324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программе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были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представлены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пути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создания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организации,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цеха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производству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сырка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шоколаде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разными</w:t>
      </w:r>
      <w:r w:rsidR="006333DF">
        <w:rPr>
          <w:sz w:val="28"/>
          <w:szCs w:val="28"/>
        </w:rPr>
        <w:t xml:space="preserve"> </w:t>
      </w:r>
      <w:r w:rsidR="00D7232C" w:rsidRPr="00641D87">
        <w:rPr>
          <w:sz w:val="28"/>
          <w:szCs w:val="28"/>
        </w:rPr>
        <w:t>начинками</w:t>
      </w:r>
      <w:r w:rsidRPr="00641D87">
        <w:rPr>
          <w:sz w:val="28"/>
          <w:szCs w:val="28"/>
        </w:rPr>
        <w:t>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определена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организационно-правовая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форма,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определено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предполагаемое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место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положения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создаваемой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рынке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(рыночная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ниша),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представлено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описание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услуг,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которые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будет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оказывать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потребителям,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проанализирована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целесообразности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создания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подобной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организации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точки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зрения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рентабельности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прибыльности.</w:t>
      </w:r>
      <w:r w:rsidR="006333DF">
        <w:rPr>
          <w:sz w:val="28"/>
          <w:szCs w:val="28"/>
        </w:rPr>
        <w:t xml:space="preserve"> </w:t>
      </w:r>
    </w:p>
    <w:p w:rsidR="00AB4522" w:rsidRPr="006333DF" w:rsidRDefault="008D0300" w:rsidP="006333DF">
      <w:pPr>
        <w:pStyle w:val="1"/>
        <w:spacing w:line="360" w:lineRule="auto"/>
        <w:ind w:firstLine="709"/>
        <w:jc w:val="center"/>
        <w:rPr>
          <w:b/>
          <w:sz w:val="28"/>
          <w:szCs w:val="32"/>
        </w:rPr>
      </w:pPr>
      <w:r w:rsidRPr="00641D87">
        <w:rPr>
          <w:sz w:val="28"/>
          <w:szCs w:val="28"/>
        </w:rPr>
        <w:br w:type="page"/>
      </w:r>
      <w:bookmarkStart w:id="43" w:name="_Toc213249478"/>
      <w:bookmarkStart w:id="44" w:name="_Toc213249643"/>
      <w:bookmarkStart w:id="45" w:name="_Toc213324619"/>
      <w:r w:rsidRPr="006333DF">
        <w:rPr>
          <w:b/>
          <w:sz w:val="28"/>
          <w:szCs w:val="32"/>
        </w:rPr>
        <w:t>Список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использованной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32"/>
        </w:rPr>
        <w:t>литературы</w:t>
      </w:r>
      <w:bookmarkEnd w:id="43"/>
      <w:bookmarkEnd w:id="44"/>
      <w:bookmarkEnd w:id="45"/>
    </w:p>
    <w:p w:rsidR="00AF5481" w:rsidRPr="00641D87" w:rsidRDefault="00AF5481" w:rsidP="00641D87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Векслер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А.Ф.</w:t>
      </w:r>
      <w:r w:rsidR="006333DF">
        <w:rPr>
          <w:sz w:val="28"/>
          <w:szCs w:val="28"/>
        </w:rPr>
        <w:t xml:space="preserve"> </w:t>
      </w:r>
      <w:r w:rsidR="00C62CF6" w:rsidRPr="00641D87">
        <w:rPr>
          <w:sz w:val="28"/>
          <w:szCs w:val="28"/>
        </w:rPr>
        <w:t>Маркетинговый</w:t>
      </w:r>
      <w:r w:rsidR="006333DF">
        <w:rPr>
          <w:sz w:val="28"/>
          <w:szCs w:val="28"/>
        </w:rPr>
        <w:t xml:space="preserve"> </w:t>
      </w:r>
      <w:r w:rsidR="00C62CF6" w:rsidRPr="00641D87">
        <w:rPr>
          <w:sz w:val="28"/>
          <w:szCs w:val="28"/>
        </w:rPr>
        <w:t>план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А.Ф.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Векслер.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СПб.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Вершина,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2006.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Гольман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И.А.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Российская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лицах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Иосиф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Гольман.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СПб.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Вершина,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2006.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Ковалева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А.В.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Социальная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России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состояние,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пробл.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решения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А.В.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Ковалева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Федер.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агентство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образованию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РФ,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Алт.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гос.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ун-т.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Барнаул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Изд-во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Алт.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ун-та,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2006.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Котлер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Бренд-менеджмент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B2B-сфере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Филип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Котлер,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Вальдемар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Пферч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англ.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Е.В.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Виноградовой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науч.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В.Н.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Домнин.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СПб.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Вершина,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Лидерство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персональный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бренд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сб.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участников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VII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Междунар.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науч.-практ.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конф.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(20-23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г.)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[редкол.: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В.П.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Горшенин,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И.В.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Резанович,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О.А.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Головенко].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Челябинск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ЮУрГУ,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Маркони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PR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полн.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рук.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Маркони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Б.Л.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Еремина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англ.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Д.Р.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Геренава,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Ю.П.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Леоновой.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Вершина,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Михайлов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Ю.М.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Связи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общественностью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по-русски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Ю.М.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Михайлов.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Бератор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Паблишинг,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Носкова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Е.В.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Оценка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эффективности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рекламной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деятельности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предприятия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(на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примере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рынка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иммунобиол.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препаратов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Примор.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края)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Е.В.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Носкова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М-во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образования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науки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РФ,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Федер.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агентство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образованию,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Тихоокеан.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гос.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экон.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ун-т.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Владивосток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Изд-во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ТГЭУ,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2006.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Огилви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Откровения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рекламного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агента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Дэвид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Огилви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[пер.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англ.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Н.Г.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Яцюк].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Эксмо,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Паничкина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Г.Г.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Система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продвижения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товара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или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Promotion-технологии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от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Г.Г.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Паничкина,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Е.И.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Мазилкина.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Альфа-Пресс,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2006.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Пономарев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Н.Ф.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Пиар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PRодвинутых.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крат.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курс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Н.В.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Пономарев.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Пермь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Пресстайм,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2006.</w:t>
      </w:r>
    </w:p>
    <w:p w:rsidR="00AF5481" w:rsidRPr="00641D87" w:rsidRDefault="00C62CF6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Маркетинговое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планирование</w:t>
      </w:r>
      <w:r w:rsidR="00AF5481"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теория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практика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материалы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науч.-практ.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конф.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[редкол.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С.Л.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Страшнов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(отв.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ред.)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др.].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Иваново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Иван.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гос.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ун-т,</w:t>
      </w:r>
      <w:r w:rsidR="006333DF">
        <w:rPr>
          <w:sz w:val="28"/>
          <w:szCs w:val="28"/>
        </w:rPr>
        <w:t xml:space="preserve"> </w:t>
      </w:r>
      <w:r w:rsidR="00AF5481"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Снопков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А.Е.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Маркетинговый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Александр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Снопков,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Павел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Снопков,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Александр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Шклярук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Контакт-Культура,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Ценев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Психология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рекламы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НЛП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25-й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кадр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Вит.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Ценев.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СПб.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Речь,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Шарков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Ф.И.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Реклама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связи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общественностью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коммуникатив.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интегратив.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сущность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кампаний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Ф.И.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Шарков,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А.А.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Родионов.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Екатеринбург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Деловая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кн.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Акад.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проект,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  <w:r w:rsidR="006333DF">
        <w:rPr>
          <w:sz w:val="28"/>
          <w:szCs w:val="28"/>
        </w:rPr>
        <w:t xml:space="preserve"> </w:t>
      </w:r>
    </w:p>
    <w:p w:rsidR="00AF5481" w:rsidRPr="00641D87" w:rsidRDefault="00AF5481" w:rsidP="006333DF">
      <w:pPr>
        <w:numPr>
          <w:ilvl w:val="0"/>
          <w:numId w:val="29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Явербаум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Бизнес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план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для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"чайников"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/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Э.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Явербаум,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Блай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;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[пер.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англ.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ред.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К.С.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Головинского].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–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М.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[и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др.]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: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Диалектика,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2007.</w:t>
      </w:r>
    </w:p>
    <w:p w:rsidR="008D165E" w:rsidRPr="00641D87" w:rsidRDefault="008D165E" w:rsidP="006333DF">
      <w:pPr>
        <w:spacing w:line="360" w:lineRule="auto"/>
        <w:jc w:val="both"/>
        <w:rPr>
          <w:sz w:val="28"/>
          <w:szCs w:val="28"/>
        </w:rPr>
      </w:pPr>
    </w:p>
    <w:p w:rsidR="008D165E" w:rsidRPr="006333DF" w:rsidRDefault="008D165E" w:rsidP="006333DF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641D87">
        <w:rPr>
          <w:sz w:val="28"/>
          <w:szCs w:val="28"/>
        </w:rPr>
        <w:br w:type="page"/>
      </w:r>
      <w:bookmarkStart w:id="46" w:name="_Toc213324620"/>
      <w:r w:rsidRPr="006333DF">
        <w:rPr>
          <w:b/>
          <w:sz w:val="28"/>
          <w:szCs w:val="32"/>
        </w:rPr>
        <w:t>Приложение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28"/>
        </w:rPr>
        <w:t>1</w:t>
      </w:r>
      <w:bookmarkEnd w:id="46"/>
    </w:p>
    <w:p w:rsidR="003E1D60" w:rsidRPr="00641D87" w:rsidRDefault="003E1D60" w:rsidP="00641D87">
      <w:pPr>
        <w:spacing w:line="360" w:lineRule="auto"/>
        <w:ind w:firstLine="709"/>
        <w:jc w:val="both"/>
        <w:rPr>
          <w:sz w:val="28"/>
        </w:rPr>
      </w:pPr>
    </w:p>
    <w:p w:rsidR="003E1D60" w:rsidRPr="00641D87" w:rsidRDefault="003E1D60" w:rsidP="00641D87">
      <w:pPr>
        <w:spacing w:line="360" w:lineRule="auto"/>
        <w:ind w:firstLine="709"/>
        <w:jc w:val="both"/>
        <w:rPr>
          <w:sz w:val="28"/>
          <w:szCs w:val="28"/>
        </w:rPr>
      </w:pPr>
      <w:r w:rsidRPr="00641D87">
        <w:rPr>
          <w:sz w:val="28"/>
          <w:szCs w:val="28"/>
        </w:rPr>
        <w:t>БАЛАНС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ЗАО</w:t>
      </w:r>
      <w:r w:rsidR="006333DF">
        <w:rPr>
          <w:sz w:val="28"/>
          <w:szCs w:val="28"/>
        </w:rPr>
        <w:t xml:space="preserve"> </w:t>
      </w:r>
      <w:r w:rsidRPr="00641D87">
        <w:rPr>
          <w:sz w:val="28"/>
          <w:szCs w:val="28"/>
        </w:rPr>
        <w:t>«Менжинец»</w:t>
      </w:r>
    </w:p>
    <w:tbl>
      <w:tblPr>
        <w:tblW w:w="8996" w:type="dxa"/>
        <w:tblInd w:w="88" w:type="dxa"/>
        <w:tblLook w:val="0000" w:firstRow="0" w:lastRow="0" w:firstColumn="0" w:lastColumn="0" w:noHBand="0" w:noVBand="0"/>
      </w:tblPr>
      <w:tblGrid>
        <w:gridCol w:w="6116"/>
        <w:gridCol w:w="960"/>
        <w:gridCol w:w="960"/>
        <w:gridCol w:w="960"/>
      </w:tblGrid>
      <w:tr w:rsidR="003E1D60" w:rsidRPr="00641D87" w:rsidTr="006333DF">
        <w:trPr>
          <w:trHeight w:val="255"/>
        </w:trPr>
        <w:tc>
          <w:tcPr>
            <w:tcW w:w="6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Наименование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показателей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код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стр.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2007г.</w:t>
            </w:r>
          </w:p>
        </w:tc>
      </w:tr>
      <w:tr w:rsidR="003E1D60" w:rsidRPr="00641D87" w:rsidTr="006333DF">
        <w:trPr>
          <w:trHeight w:val="765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начало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конец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года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1.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Внеоборотные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Нематериальные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Основные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162749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167319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Незавершенное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строоительство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731</w:t>
            </w:r>
          </w:p>
        </w:tc>
      </w:tr>
      <w:tr w:rsidR="003E1D60" w:rsidRPr="00641D87" w:rsidTr="006333DF">
        <w:trPr>
          <w:trHeight w:val="26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Доходные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вложения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материальные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ценности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долгосрочные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финансовые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100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Отложенные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налоговые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внеоборотные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Итого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разделу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166855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168164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2.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Оборотные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Запасы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24428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в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том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37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сырье,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материалы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другие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аналогичные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ценности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9639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10651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животные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выращивании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откорме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5212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затраты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незавершенном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производстве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537</w:t>
            </w:r>
          </w:p>
        </w:tc>
      </w:tr>
      <w:tr w:rsidR="003E1D60" w:rsidRPr="00641D87" w:rsidTr="006333DF">
        <w:trPr>
          <w:trHeight w:val="26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готовая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продукция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товары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для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перепродажи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8022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товары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отгруженные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расходы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будущих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</w:t>
            </w:r>
          </w:p>
        </w:tc>
      </w:tr>
      <w:tr w:rsidR="003E1D60" w:rsidRPr="00641D87" w:rsidTr="006333DF">
        <w:trPr>
          <w:trHeight w:val="32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Налог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добавленную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стоимость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приобретенным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ценностям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1651</w:t>
            </w:r>
          </w:p>
        </w:tc>
      </w:tr>
      <w:tr w:rsidR="003E1D60" w:rsidRPr="00641D87" w:rsidTr="006333DF">
        <w:trPr>
          <w:trHeight w:val="3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Дебиторская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задолженность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(свыше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12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месяцев)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Дебиторская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задолженность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(до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12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месяцев)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7360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покупатели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заказчики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4092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Краткосрочные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финансовые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Денежные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959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оболротные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555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Итого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разделу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34954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193893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203118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3.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Капитал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резервы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Уставный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553</w:t>
            </w:r>
          </w:p>
        </w:tc>
      </w:tr>
      <w:tr w:rsidR="003E1D60" w:rsidRPr="00641D87" w:rsidTr="006333DF">
        <w:trPr>
          <w:trHeight w:val="27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Собственные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акции,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выкупленные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акционеров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Добавочный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43871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Резервный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150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резервы,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образованные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соответствии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законодательством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150</w:t>
            </w:r>
          </w:p>
        </w:tc>
      </w:tr>
      <w:tr w:rsidR="003E1D60" w:rsidRPr="00641D87" w:rsidTr="006333DF">
        <w:trPr>
          <w:trHeight w:val="31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резервы,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образованные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соответствии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учредительными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документами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3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Нераспределенная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прибыль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(непокрытый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убыток)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27014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Итого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разделу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71588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4.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Долгосрочные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Займы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кредиты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116198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Отложенные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налоговые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долгосрочные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Итого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разделу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116198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5.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Краткосрочные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Займы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кредиты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4308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Кредиторская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задолженность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9914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поставщики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подрядчики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5667</w:t>
            </w:r>
          </w:p>
        </w:tc>
      </w:tr>
      <w:tr w:rsidR="003E1D60" w:rsidRPr="00641D87" w:rsidTr="006333DF">
        <w:trPr>
          <w:trHeight w:val="31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задолженность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перед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персоналом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651</w:t>
            </w:r>
          </w:p>
        </w:tc>
      </w:tr>
      <w:tr w:rsidR="003E1D60" w:rsidRPr="00641D87" w:rsidTr="006333DF">
        <w:trPr>
          <w:trHeight w:val="264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задолженность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перед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государственными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внебюджетными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1275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задолженность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налогам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сборам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2300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кредиторы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</w:t>
            </w:r>
          </w:p>
        </w:tc>
      </w:tr>
      <w:tr w:rsidR="003E1D60" w:rsidRPr="00641D87" w:rsidTr="006333DF">
        <w:trPr>
          <w:trHeight w:val="307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Задолженность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перед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участникамии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(учредителями)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выплает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Доходы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будущих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Резервы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предстоящих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краткосрочные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Итого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разделу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14222</w:t>
            </w:r>
          </w:p>
        </w:tc>
      </w:tr>
      <w:tr w:rsidR="003E1D60" w:rsidRPr="00641D87" w:rsidTr="006333DF">
        <w:trPr>
          <w:trHeight w:val="25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193893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203118</w:t>
            </w:r>
          </w:p>
        </w:tc>
      </w:tr>
    </w:tbl>
    <w:p w:rsidR="003E1D60" w:rsidRPr="00641D87" w:rsidRDefault="003E1D60" w:rsidP="00641D87">
      <w:pPr>
        <w:spacing w:line="360" w:lineRule="auto"/>
        <w:ind w:firstLine="709"/>
        <w:jc w:val="both"/>
        <w:rPr>
          <w:sz w:val="28"/>
        </w:rPr>
      </w:pPr>
    </w:p>
    <w:p w:rsidR="003E1D60" w:rsidRPr="006333DF" w:rsidRDefault="003E1D60" w:rsidP="006333DF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641D87">
        <w:rPr>
          <w:sz w:val="28"/>
        </w:rPr>
        <w:br w:type="page"/>
      </w:r>
      <w:bookmarkStart w:id="47" w:name="_Toc213324621"/>
      <w:r w:rsidRPr="006333DF">
        <w:rPr>
          <w:b/>
          <w:sz w:val="28"/>
          <w:szCs w:val="32"/>
        </w:rPr>
        <w:t>Приложение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28"/>
        </w:rPr>
        <w:t>2</w:t>
      </w:r>
      <w:bookmarkEnd w:id="47"/>
    </w:p>
    <w:p w:rsidR="006333DF" w:rsidRPr="006333DF" w:rsidRDefault="006333DF" w:rsidP="006333DF"/>
    <w:tbl>
      <w:tblPr>
        <w:tblW w:w="9415" w:type="dxa"/>
        <w:tblInd w:w="88" w:type="dxa"/>
        <w:tblLook w:val="0000" w:firstRow="0" w:lastRow="0" w:firstColumn="0" w:lastColumn="0" w:noHBand="0" w:noVBand="0"/>
      </w:tblPr>
      <w:tblGrid>
        <w:gridCol w:w="7220"/>
        <w:gridCol w:w="1092"/>
        <w:gridCol w:w="1103"/>
      </w:tblGrid>
      <w:tr w:rsidR="003E1D60" w:rsidRPr="00641D87">
        <w:trPr>
          <w:trHeight w:val="375"/>
        </w:trPr>
        <w:tc>
          <w:tcPr>
            <w:tcW w:w="9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6333DF">
              <w:rPr>
                <w:bCs/>
                <w:lang w:eastAsia="en-US"/>
              </w:rPr>
              <w:t>Отчет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о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прибылях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и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убытках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по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t>ЗАО</w:t>
            </w:r>
            <w:r w:rsidR="006333DF" w:rsidRPr="006333DF">
              <w:t xml:space="preserve"> </w:t>
            </w:r>
            <w:r w:rsidRPr="006333DF">
              <w:t>«Менжинец»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3E1D60" w:rsidRPr="00641D87" w:rsidTr="006333DF">
        <w:trPr>
          <w:trHeight w:val="36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Наименование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показателей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код.стр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2007г.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</w:t>
            </w:r>
          </w:p>
        </w:tc>
      </w:tr>
      <w:tr w:rsidR="003E1D60" w:rsidRPr="00641D87" w:rsidTr="006333DF">
        <w:trPr>
          <w:trHeight w:val="317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6333DF">
              <w:rPr>
                <w:bCs/>
                <w:lang w:eastAsia="en-US"/>
              </w:rPr>
              <w:t>Доходы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и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расходы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по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обычным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видам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деятельности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323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Выручка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(нетто)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продажи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товаров,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продукции,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работ,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47528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продажи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>
        <w:trPr>
          <w:trHeight w:val="63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сельскохозяйственной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продукции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собственного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производства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продуктов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ее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переработки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44313</w:t>
            </w:r>
          </w:p>
        </w:tc>
      </w:tr>
      <w:tr w:rsidR="003E1D60" w:rsidRPr="00641D87" w:rsidTr="006333DF">
        <w:trPr>
          <w:trHeight w:val="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промышленной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товаров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1196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2019</w:t>
            </w:r>
          </w:p>
        </w:tc>
      </w:tr>
      <w:tr w:rsidR="003E1D60" w:rsidRPr="00641D87" w:rsidTr="006333DF">
        <w:trPr>
          <w:trHeight w:val="346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из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них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договорам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финансируемым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федеральным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бюджетом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 w:rsidTr="006333DF">
        <w:trPr>
          <w:trHeight w:val="293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Себестоимость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проданных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товаров,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продукциим,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работ,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(40283)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проданных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сельскохозяйственной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продукции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собственного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производства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продуктов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ее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переработки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(37292)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промышленной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продукции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товаров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(1189)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(1802)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Валовая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прибыль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7245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Коммерческие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Управленческие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34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Прибыль(убыток)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продаж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7245</w:t>
            </w:r>
          </w:p>
        </w:tc>
      </w:tr>
      <w:tr w:rsidR="003E1D60" w:rsidRPr="00641D87">
        <w:trPr>
          <w:trHeight w:val="327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6333DF">
              <w:rPr>
                <w:bCs/>
                <w:lang w:eastAsia="en-US"/>
              </w:rPr>
              <w:t>Прочие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доходы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и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6333DF">
              <w:rPr>
                <w:bCs/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6333DF">
              <w:rPr>
                <w:bCs/>
                <w:lang w:eastAsia="en-US"/>
              </w:rPr>
              <w:t xml:space="preserve"> 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Проценты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получению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Проценты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уплате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(7172)</w:t>
            </w:r>
          </w:p>
        </w:tc>
      </w:tr>
      <w:tr w:rsidR="003E1D60" w:rsidRPr="00641D87" w:rsidTr="006333DF">
        <w:trPr>
          <w:trHeight w:val="297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Доходы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участия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других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организациях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404</w:t>
            </w:r>
          </w:p>
        </w:tc>
      </w:tr>
      <w:tr w:rsidR="003E1D60" w:rsidRPr="00641D87">
        <w:trPr>
          <w:trHeight w:val="3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операционные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1273</w:t>
            </w:r>
          </w:p>
        </w:tc>
      </w:tr>
      <w:tr w:rsidR="003E1D60" w:rsidRPr="00641D87">
        <w:trPr>
          <w:trHeight w:val="31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операционные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(1241)</w:t>
            </w:r>
          </w:p>
        </w:tc>
      </w:tr>
      <w:tr w:rsidR="003E1D60" w:rsidRPr="00641D87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Внереализационные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6356</w:t>
            </w:r>
          </w:p>
        </w:tc>
      </w:tr>
      <w:tr w:rsidR="003E1D60" w:rsidRPr="00641D87" w:rsidTr="006333DF">
        <w:trPr>
          <w:trHeight w:val="303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в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том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числе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субсидии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из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бюджетов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всех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уровней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550</w:t>
            </w:r>
          </w:p>
        </w:tc>
      </w:tr>
      <w:tr w:rsidR="003E1D60" w:rsidRPr="00641D87">
        <w:trPr>
          <w:trHeight w:val="377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из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них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субсидии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из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федерального</w:t>
            </w:r>
            <w:r w:rsidRPr="006333DF">
              <w:rPr>
                <w:lang w:eastAsia="en-US"/>
              </w:rPr>
              <w:t xml:space="preserve"> </w:t>
            </w:r>
            <w:r w:rsidR="003E1D60" w:rsidRPr="006333DF">
              <w:rPr>
                <w:lang w:eastAsia="en-US"/>
              </w:rPr>
              <w:t>бюджета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237</w:t>
            </w:r>
          </w:p>
        </w:tc>
      </w:tr>
      <w:tr w:rsidR="003E1D60" w:rsidRPr="00641D87">
        <w:trPr>
          <w:trHeight w:val="328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Внереализационные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(340)</w:t>
            </w:r>
          </w:p>
        </w:tc>
      </w:tr>
      <w:tr w:rsidR="003E1D60" w:rsidRPr="00641D87">
        <w:trPr>
          <w:trHeight w:val="292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6333DF">
              <w:rPr>
                <w:bCs/>
                <w:lang w:eastAsia="en-US"/>
              </w:rPr>
              <w:t>Прибыль(убыток)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до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налогообложения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825</w:t>
            </w:r>
          </w:p>
        </w:tc>
      </w:tr>
      <w:tr w:rsidR="003E1D60" w:rsidRPr="00641D87" w:rsidTr="006333DF">
        <w:trPr>
          <w:trHeight w:val="254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Отложенные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налоговые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активы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>
        <w:trPr>
          <w:trHeight w:val="386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Отложенные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налоговые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обязательства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Текущий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налог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прибыль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332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Единый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сельскохозяйственный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налог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264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обязательные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платежи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из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прибыли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228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Прибыль(убыток)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обычной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деятельности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825</w:t>
            </w:r>
          </w:p>
        </w:tc>
      </w:tr>
      <w:tr w:rsidR="003E1D60" w:rsidRPr="00641D87">
        <w:trPr>
          <w:trHeight w:val="357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6333DF">
              <w:rPr>
                <w:bCs/>
                <w:lang w:eastAsia="en-US"/>
              </w:rPr>
              <w:t>Чрезвычайные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доходы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и</w:t>
            </w:r>
            <w:r w:rsidR="006333DF" w:rsidRPr="006333DF">
              <w:rPr>
                <w:bCs/>
                <w:lang w:eastAsia="en-US"/>
              </w:rPr>
              <w:t xml:space="preserve"> </w:t>
            </w:r>
            <w:r w:rsidRPr="006333DF">
              <w:rPr>
                <w:bCs/>
                <w:lang w:eastAsia="en-US"/>
              </w:rPr>
              <w:t>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Чрезвычайные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доходы</w:t>
            </w:r>
            <w:r w:rsidR="006333DF" w:rsidRPr="006333DF">
              <w:rPr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34</w:t>
            </w:r>
          </w:p>
        </w:tc>
      </w:tr>
      <w:tr w:rsidR="003E1D60" w:rsidRPr="00641D87" w:rsidTr="006333DF">
        <w:trPr>
          <w:trHeight w:val="217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субсидии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из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бюджетов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чрезвычайным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ситуациям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34</w:t>
            </w:r>
          </w:p>
        </w:tc>
      </w:tr>
      <w:tr w:rsidR="003E1D60" w:rsidRPr="00641D87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Чрезвычайные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2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стихийным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бедствиям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(-)</w:t>
            </w:r>
          </w:p>
        </w:tc>
      </w:tr>
      <w:tr w:rsidR="003E1D60" w:rsidRPr="00641D87">
        <w:trPr>
          <w:trHeight w:val="41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Чистая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прибыль(убыток)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отчетного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периода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D60" w:rsidRPr="006333DF" w:rsidRDefault="003E1D60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859</w:t>
            </w:r>
          </w:p>
        </w:tc>
      </w:tr>
    </w:tbl>
    <w:p w:rsidR="00FD36F9" w:rsidRPr="00641D87" w:rsidRDefault="00FD36F9" w:rsidP="00641D87">
      <w:pPr>
        <w:spacing w:line="360" w:lineRule="auto"/>
        <w:ind w:firstLine="709"/>
        <w:jc w:val="both"/>
        <w:rPr>
          <w:sz w:val="28"/>
        </w:rPr>
      </w:pPr>
    </w:p>
    <w:p w:rsidR="00FD36F9" w:rsidRPr="006333DF" w:rsidRDefault="00FD36F9" w:rsidP="006333DF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641D87">
        <w:rPr>
          <w:sz w:val="28"/>
        </w:rPr>
        <w:br w:type="page"/>
      </w:r>
      <w:bookmarkStart w:id="48" w:name="_Toc213324622"/>
      <w:r w:rsidRPr="006333DF">
        <w:rPr>
          <w:b/>
          <w:sz w:val="28"/>
          <w:szCs w:val="32"/>
        </w:rPr>
        <w:t>Приложение</w:t>
      </w:r>
      <w:r w:rsidR="006333DF" w:rsidRPr="006333DF">
        <w:rPr>
          <w:b/>
          <w:sz w:val="28"/>
          <w:szCs w:val="32"/>
        </w:rPr>
        <w:t xml:space="preserve"> </w:t>
      </w:r>
      <w:r w:rsidRPr="006333DF">
        <w:rPr>
          <w:b/>
          <w:sz w:val="28"/>
          <w:szCs w:val="28"/>
        </w:rPr>
        <w:t>3</w:t>
      </w:r>
      <w:bookmarkEnd w:id="48"/>
    </w:p>
    <w:p w:rsidR="008D165E" w:rsidRPr="00641D87" w:rsidRDefault="008D165E" w:rsidP="00641D87">
      <w:pPr>
        <w:spacing w:line="360" w:lineRule="auto"/>
        <w:ind w:firstLine="709"/>
        <w:jc w:val="both"/>
        <w:rPr>
          <w:sz w:val="28"/>
        </w:rPr>
      </w:pPr>
    </w:p>
    <w:tbl>
      <w:tblPr>
        <w:tblW w:w="9092" w:type="dxa"/>
        <w:tblInd w:w="88" w:type="dxa"/>
        <w:tblLook w:val="0000" w:firstRow="0" w:lastRow="0" w:firstColumn="0" w:lastColumn="0" w:noHBand="0" w:noVBand="0"/>
      </w:tblPr>
      <w:tblGrid>
        <w:gridCol w:w="3470"/>
        <w:gridCol w:w="761"/>
        <w:gridCol w:w="1885"/>
        <w:gridCol w:w="1459"/>
        <w:gridCol w:w="1517"/>
      </w:tblGrid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Форма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№5-АПК</w:t>
            </w:r>
          </w:p>
        </w:tc>
      </w:tr>
      <w:tr w:rsidR="00FD36F9" w:rsidRPr="00641D87" w:rsidTr="006333DF">
        <w:trPr>
          <w:trHeight w:val="25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Отчет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численности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з/плате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работников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организации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2007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год</w:t>
            </w:r>
          </w:p>
        </w:tc>
      </w:tr>
      <w:tr w:rsidR="00FD36F9" w:rsidRPr="00641D87" w:rsidTr="006333DF">
        <w:trPr>
          <w:trHeight w:val="10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код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среднесписочная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численность,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чел.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начислено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год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з/платы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выплаты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социального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характера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По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организации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-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12501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402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FD36F9" w:rsidRPr="00641D87" w:rsidTr="006333DF">
        <w:trPr>
          <w:trHeight w:val="51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работники,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занятые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с/х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производстве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-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388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из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них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постоянные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7412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335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том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числе: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трактористы-машинисты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1005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254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операторы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машинного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доения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1390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60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скотники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КРС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13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рабочие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сезонные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временные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1746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служащие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3042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53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из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них: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6333DF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 xml:space="preserve"> 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руководители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1496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36</w:t>
            </w:r>
          </w:p>
        </w:tc>
      </w:tr>
      <w:tr w:rsidR="00FD36F9" w:rsidRPr="00641D87" w:rsidTr="006333DF">
        <w:trPr>
          <w:trHeight w:val="25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специалисты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052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1546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</w:t>
            </w:r>
          </w:p>
        </w:tc>
      </w:tr>
      <w:tr w:rsidR="00FD36F9" w:rsidRPr="00641D87" w:rsidTr="006333DF">
        <w:trPr>
          <w:trHeight w:val="76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списочного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состава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других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организаций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привлеченных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с/х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работы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3</w:t>
            </w:r>
          </w:p>
        </w:tc>
      </w:tr>
      <w:tr w:rsidR="00FD36F9" w:rsidRPr="00641D87" w:rsidTr="006333DF">
        <w:trPr>
          <w:trHeight w:val="51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работники,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занятые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подсобных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производствах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</w:tr>
      <w:tr w:rsidR="00FD36F9" w:rsidRPr="00641D87" w:rsidTr="006333DF">
        <w:trPr>
          <w:trHeight w:val="51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ЖКХ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культурно-бытовых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</w:tr>
      <w:tr w:rsidR="00FD36F9" w:rsidRPr="00641D87" w:rsidTr="006333DF">
        <w:trPr>
          <w:trHeight w:val="51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торговли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общественного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питания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090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258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</w:t>
            </w:r>
          </w:p>
        </w:tc>
      </w:tr>
      <w:tr w:rsidR="00FD36F9" w:rsidRPr="00641D87" w:rsidTr="006333DF">
        <w:trPr>
          <w:trHeight w:val="51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занятые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на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стр-ве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хозспособом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</w:tr>
      <w:tr w:rsidR="00FD36F9" w:rsidRPr="00641D87" w:rsidTr="006333DF">
        <w:trPr>
          <w:trHeight w:val="51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детских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учреждений,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учебных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заведений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</w:tr>
      <w:tr w:rsidR="00FD36F9" w:rsidRPr="00641D87" w:rsidTr="006333DF">
        <w:trPr>
          <w:trHeight w:val="51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работник,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занятые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прочими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видами</w:t>
            </w:r>
            <w:r w:rsidR="006333DF" w:rsidRPr="006333DF">
              <w:rPr>
                <w:lang w:eastAsia="en-US"/>
              </w:rPr>
              <w:t xml:space="preserve"> </w:t>
            </w:r>
            <w:r w:rsidRPr="006333DF">
              <w:rPr>
                <w:lang w:eastAsia="en-US"/>
              </w:rPr>
              <w:t>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47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6F9" w:rsidRPr="006333DF" w:rsidRDefault="00FD36F9" w:rsidP="006333DF">
            <w:pPr>
              <w:spacing w:line="360" w:lineRule="auto"/>
              <w:jc w:val="both"/>
              <w:rPr>
                <w:lang w:eastAsia="en-US"/>
              </w:rPr>
            </w:pPr>
            <w:r w:rsidRPr="006333DF">
              <w:rPr>
                <w:lang w:eastAsia="en-US"/>
              </w:rPr>
              <w:t>0</w:t>
            </w:r>
          </w:p>
        </w:tc>
      </w:tr>
    </w:tbl>
    <w:p w:rsidR="00FD36F9" w:rsidRPr="00641D87" w:rsidRDefault="00FD36F9" w:rsidP="00641D87">
      <w:pPr>
        <w:spacing w:line="360" w:lineRule="auto"/>
        <w:ind w:firstLine="709"/>
        <w:jc w:val="both"/>
        <w:rPr>
          <w:sz w:val="28"/>
        </w:rPr>
      </w:pPr>
      <w:bookmarkStart w:id="49" w:name="_GoBack"/>
      <w:bookmarkEnd w:id="49"/>
    </w:p>
    <w:sectPr w:rsidR="00FD36F9" w:rsidRPr="00641D87" w:rsidSect="00641D87">
      <w:footerReference w:type="even" r:id="rId13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90" w:rsidRDefault="00B81090">
      <w:r>
        <w:separator/>
      </w:r>
    </w:p>
  </w:endnote>
  <w:endnote w:type="continuationSeparator" w:id="0">
    <w:p w:rsidR="00B81090" w:rsidRDefault="00B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F9" w:rsidRDefault="00FD36F9" w:rsidP="003D499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36F9" w:rsidRDefault="00FD36F9" w:rsidP="00406DD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90" w:rsidRDefault="00B81090">
      <w:r>
        <w:separator/>
      </w:r>
    </w:p>
  </w:footnote>
  <w:footnote w:type="continuationSeparator" w:id="0">
    <w:p w:rsidR="00B81090" w:rsidRDefault="00B81090">
      <w:r>
        <w:continuationSeparator/>
      </w:r>
    </w:p>
  </w:footnote>
  <w:footnote w:id="1">
    <w:p w:rsidR="009D6964" w:rsidRDefault="00FD36F9" w:rsidP="00C62CF6">
      <w:pPr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r w:rsidRPr="00815D96">
        <w:t xml:space="preserve">Явербаум Э. </w:t>
      </w:r>
      <w:r>
        <w:t xml:space="preserve">Бизнес – план </w:t>
      </w:r>
      <w:r w:rsidRPr="00815D96">
        <w:t>для "чайников" / Э. Явербаум, Р. Блай ; [пер. с англ. и ред. К.С. Головинского]. – М. [и др.] : Диалектика, 2007.</w:t>
      </w:r>
      <w:r>
        <w:t xml:space="preserve">С.65. </w:t>
      </w:r>
    </w:p>
  </w:footnote>
  <w:footnote w:id="2">
    <w:p w:rsidR="009D6964" w:rsidRDefault="00FD36F9" w:rsidP="00C62CF6">
      <w:pPr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r w:rsidRPr="00815D96">
        <w:t xml:space="preserve">Огилви Д. Откровения рекламного агента / Дэвид Огилви ; [пер. с англ. и ред. Н.Г. Яцюк]. – М. : Эксмо, 2007. </w:t>
      </w:r>
      <w:r>
        <w:t>С.97.</w:t>
      </w:r>
    </w:p>
  </w:footnote>
  <w:footnote w:id="3">
    <w:p w:rsidR="009D6964" w:rsidRDefault="00FD36F9" w:rsidP="00C62CF6">
      <w:pPr>
        <w:spacing w:line="360" w:lineRule="auto"/>
        <w:jc w:val="both"/>
      </w:pPr>
      <w:r>
        <w:rPr>
          <w:rStyle w:val="af1"/>
        </w:rPr>
        <w:footnoteRef/>
      </w:r>
      <w:r>
        <w:t xml:space="preserve"> Маркетинговое планирование</w:t>
      </w:r>
      <w:r w:rsidRPr="00815D96">
        <w:t xml:space="preserve">: теория и практика : материалы науч.-практ. конф. / [редкол. : С.Л. Страшнов (отв. ред.) и др.]. – Иваново : Иван. гос. ун-т, 2007. </w:t>
      </w:r>
      <w:r>
        <w:t>С.91.</w:t>
      </w:r>
    </w:p>
  </w:footnote>
  <w:footnote w:id="4">
    <w:p w:rsidR="009D6964" w:rsidRDefault="00FD36F9" w:rsidP="00C62CF6">
      <w:pPr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r w:rsidRPr="00815D96">
        <w:t xml:space="preserve">Снопков А.Е. </w:t>
      </w:r>
      <w:r>
        <w:t>Маркетинговый план</w:t>
      </w:r>
      <w:r w:rsidRPr="00815D96">
        <w:t xml:space="preserve"> / Александр Снопков, Павел Снопков, Александр Шклярук ; – М. : Контакт-Культура, 2007. </w:t>
      </w:r>
      <w:r>
        <w:t>С.59.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D25E1C"/>
    <w:lvl w:ilvl="0">
      <w:numFmt w:val="bullet"/>
      <w:lvlText w:val="*"/>
      <w:lvlJc w:val="left"/>
    </w:lvl>
  </w:abstractNum>
  <w:abstractNum w:abstractNumId="1">
    <w:nsid w:val="03D8154E"/>
    <w:multiLevelType w:val="hybridMultilevel"/>
    <w:tmpl w:val="316AFA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48502AF"/>
    <w:multiLevelType w:val="singleLevel"/>
    <w:tmpl w:val="488EE33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4B536CC"/>
    <w:multiLevelType w:val="hybridMultilevel"/>
    <w:tmpl w:val="E52A18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7060F7C"/>
    <w:multiLevelType w:val="hybridMultilevel"/>
    <w:tmpl w:val="943C69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C60775F"/>
    <w:multiLevelType w:val="singleLevel"/>
    <w:tmpl w:val="784EBCE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</w:abstractNum>
  <w:abstractNum w:abstractNumId="6">
    <w:nsid w:val="0E2557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30B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8">
    <w:nsid w:val="15EE0169"/>
    <w:multiLevelType w:val="singleLevel"/>
    <w:tmpl w:val="701A0D92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188B4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3B45728"/>
    <w:multiLevelType w:val="singleLevel"/>
    <w:tmpl w:val="ADC4C92E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2A7C224A"/>
    <w:multiLevelType w:val="singleLevel"/>
    <w:tmpl w:val="6D16786C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2BE10B06"/>
    <w:multiLevelType w:val="hybridMultilevel"/>
    <w:tmpl w:val="F208C6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69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D32392A"/>
    <w:multiLevelType w:val="hybridMultilevel"/>
    <w:tmpl w:val="66EE283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5">
    <w:nsid w:val="573A20EA"/>
    <w:multiLevelType w:val="hybridMultilevel"/>
    <w:tmpl w:val="C0E00B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E150307"/>
    <w:multiLevelType w:val="hybridMultilevel"/>
    <w:tmpl w:val="C64CE17A"/>
    <w:lvl w:ilvl="0" w:tplc="041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0D04B6F"/>
    <w:multiLevelType w:val="singleLevel"/>
    <w:tmpl w:val="40E01B4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>
    <w:nsid w:val="62122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DC73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F7113E8"/>
    <w:multiLevelType w:val="singleLevel"/>
    <w:tmpl w:val="D2E2A9D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726A2203"/>
    <w:multiLevelType w:val="singleLevel"/>
    <w:tmpl w:val="12861DFE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2">
    <w:nsid w:val="745A65B1"/>
    <w:multiLevelType w:val="singleLevel"/>
    <w:tmpl w:val="1D408942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7629666E"/>
    <w:multiLevelType w:val="hybridMultilevel"/>
    <w:tmpl w:val="A93A87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D5A430C"/>
    <w:multiLevelType w:val="singleLevel"/>
    <w:tmpl w:val="BC86D8E0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3"/>
  </w:num>
  <w:num w:numId="5">
    <w:abstractNumId w:val="6"/>
  </w:num>
  <w:num w:numId="6">
    <w:abstractNumId w:val="18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">
    <w:abstractNumId w:val="20"/>
  </w:num>
  <w:num w:numId="11">
    <w:abstractNumId w:val="11"/>
  </w:num>
  <w:num w:numId="12">
    <w:abstractNumId w:val="8"/>
  </w:num>
  <w:num w:numId="13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4">
    <w:abstractNumId w:val="22"/>
  </w:num>
  <w:num w:numId="15">
    <w:abstractNumId w:val="10"/>
  </w:num>
  <w:num w:numId="16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2"/>
  </w:num>
  <w:num w:numId="20">
    <w:abstractNumId w:val="17"/>
  </w:num>
  <w:num w:numId="21">
    <w:abstractNumId w:val="24"/>
  </w:num>
  <w:num w:numId="22">
    <w:abstractNumId w:val="3"/>
  </w:num>
  <w:num w:numId="23">
    <w:abstractNumId w:val="4"/>
  </w:num>
  <w:num w:numId="24">
    <w:abstractNumId w:val="23"/>
  </w:num>
  <w:num w:numId="25">
    <w:abstractNumId w:val="1"/>
  </w:num>
  <w:num w:numId="26">
    <w:abstractNumId w:val="15"/>
  </w:num>
  <w:num w:numId="27">
    <w:abstractNumId w:val="12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2B4"/>
    <w:rsid w:val="00006661"/>
    <w:rsid w:val="00015F01"/>
    <w:rsid w:val="000217DE"/>
    <w:rsid w:val="00057826"/>
    <w:rsid w:val="000661E7"/>
    <w:rsid w:val="00096050"/>
    <w:rsid w:val="000B0180"/>
    <w:rsid w:val="000D7AC1"/>
    <w:rsid w:val="00101697"/>
    <w:rsid w:val="0011473F"/>
    <w:rsid w:val="00126085"/>
    <w:rsid w:val="0023119D"/>
    <w:rsid w:val="00282F21"/>
    <w:rsid w:val="0028445A"/>
    <w:rsid w:val="00286F1D"/>
    <w:rsid w:val="002E58D8"/>
    <w:rsid w:val="00331DD3"/>
    <w:rsid w:val="00363888"/>
    <w:rsid w:val="00377CB1"/>
    <w:rsid w:val="00380FBF"/>
    <w:rsid w:val="003A4C47"/>
    <w:rsid w:val="003C59FE"/>
    <w:rsid w:val="003D4998"/>
    <w:rsid w:val="003E1D60"/>
    <w:rsid w:val="003F0EED"/>
    <w:rsid w:val="003F10EA"/>
    <w:rsid w:val="0040035E"/>
    <w:rsid w:val="00406DDD"/>
    <w:rsid w:val="00407D22"/>
    <w:rsid w:val="004621F0"/>
    <w:rsid w:val="004731FA"/>
    <w:rsid w:val="004D5985"/>
    <w:rsid w:val="004E0B26"/>
    <w:rsid w:val="004F7832"/>
    <w:rsid w:val="00517E1D"/>
    <w:rsid w:val="00526883"/>
    <w:rsid w:val="00544D9B"/>
    <w:rsid w:val="00547C3B"/>
    <w:rsid w:val="00564179"/>
    <w:rsid w:val="00566A31"/>
    <w:rsid w:val="005C3BDB"/>
    <w:rsid w:val="005E7E33"/>
    <w:rsid w:val="00612679"/>
    <w:rsid w:val="006263A0"/>
    <w:rsid w:val="006333DF"/>
    <w:rsid w:val="00641D87"/>
    <w:rsid w:val="006513EF"/>
    <w:rsid w:val="006658A6"/>
    <w:rsid w:val="00683D79"/>
    <w:rsid w:val="006C0BC7"/>
    <w:rsid w:val="006E2AF7"/>
    <w:rsid w:val="006F61AF"/>
    <w:rsid w:val="007562AF"/>
    <w:rsid w:val="00761500"/>
    <w:rsid w:val="00784692"/>
    <w:rsid w:val="007A501E"/>
    <w:rsid w:val="0080463B"/>
    <w:rsid w:val="00815D96"/>
    <w:rsid w:val="00827E90"/>
    <w:rsid w:val="00885FD7"/>
    <w:rsid w:val="008A12D4"/>
    <w:rsid w:val="008B4D11"/>
    <w:rsid w:val="008C095A"/>
    <w:rsid w:val="008C3C87"/>
    <w:rsid w:val="008C6C81"/>
    <w:rsid w:val="008D0300"/>
    <w:rsid w:val="008D165E"/>
    <w:rsid w:val="008D2633"/>
    <w:rsid w:val="008D4324"/>
    <w:rsid w:val="008E6BDE"/>
    <w:rsid w:val="00905248"/>
    <w:rsid w:val="0095006C"/>
    <w:rsid w:val="00982114"/>
    <w:rsid w:val="00985387"/>
    <w:rsid w:val="009A0B3E"/>
    <w:rsid w:val="009D6964"/>
    <w:rsid w:val="00A07B93"/>
    <w:rsid w:val="00A14A9E"/>
    <w:rsid w:val="00A23F45"/>
    <w:rsid w:val="00A310BE"/>
    <w:rsid w:val="00A31650"/>
    <w:rsid w:val="00A435F3"/>
    <w:rsid w:val="00A879C4"/>
    <w:rsid w:val="00AB4522"/>
    <w:rsid w:val="00AF5481"/>
    <w:rsid w:val="00B061B7"/>
    <w:rsid w:val="00B342F5"/>
    <w:rsid w:val="00B353C1"/>
    <w:rsid w:val="00B6661B"/>
    <w:rsid w:val="00B81090"/>
    <w:rsid w:val="00B8233C"/>
    <w:rsid w:val="00B8480C"/>
    <w:rsid w:val="00BB02C8"/>
    <w:rsid w:val="00BC68A7"/>
    <w:rsid w:val="00BD2215"/>
    <w:rsid w:val="00BF3F67"/>
    <w:rsid w:val="00C20936"/>
    <w:rsid w:val="00C20960"/>
    <w:rsid w:val="00C224EB"/>
    <w:rsid w:val="00C26F42"/>
    <w:rsid w:val="00C542C6"/>
    <w:rsid w:val="00C62CF6"/>
    <w:rsid w:val="00C66ACC"/>
    <w:rsid w:val="00CB3706"/>
    <w:rsid w:val="00CC591E"/>
    <w:rsid w:val="00D16AAD"/>
    <w:rsid w:val="00D30F5F"/>
    <w:rsid w:val="00D32987"/>
    <w:rsid w:val="00D7232C"/>
    <w:rsid w:val="00DB25A7"/>
    <w:rsid w:val="00DD03F7"/>
    <w:rsid w:val="00DD43DD"/>
    <w:rsid w:val="00DF52B4"/>
    <w:rsid w:val="00DF709B"/>
    <w:rsid w:val="00E07A90"/>
    <w:rsid w:val="00E13E70"/>
    <w:rsid w:val="00E77452"/>
    <w:rsid w:val="00E879B6"/>
    <w:rsid w:val="00F405A6"/>
    <w:rsid w:val="00F42C34"/>
    <w:rsid w:val="00F81FBE"/>
    <w:rsid w:val="00FB51A4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CA2000C7-EE50-4A76-938A-EA2B8F7F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B4"/>
  </w:style>
  <w:style w:type="paragraph" w:styleId="1">
    <w:name w:val="heading 1"/>
    <w:basedOn w:val="a"/>
    <w:next w:val="a"/>
    <w:link w:val="10"/>
    <w:uiPriority w:val="9"/>
    <w:qFormat/>
    <w:rsid w:val="00DF52B4"/>
    <w:pPr>
      <w:keepNext/>
      <w:widowControl w:val="0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F52B4"/>
    <w:pPr>
      <w:keepNext/>
      <w:widowControl w:val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DF52B4"/>
    <w:pPr>
      <w:keepNext/>
      <w:widowControl w:val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DF52B4"/>
    <w:pPr>
      <w:keepNext/>
      <w:widowControl w:val="0"/>
      <w:spacing w:line="360" w:lineRule="auto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F52B4"/>
    <w:pPr>
      <w:keepNext/>
      <w:widowControl w:val="0"/>
      <w:spacing w:line="360" w:lineRule="auto"/>
      <w:outlineLvl w:val="4"/>
    </w:pPr>
  </w:style>
  <w:style w:type="paragraph" w:styleId="8">
    <w:name w:val="heading 8"/>
    <w:basedOn w:val="a"/>
    <w:next w:val="a"/>
    <w:link w:val="80"/>
    <w:uiPriority w:val="9"/>
    <w:qFormat/>
    <w:rsid w:val="00DF52B4"/>
    <w:pPr>
      <w:keepNext/>
      <w:spacing w:before="120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DF52B4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rsid w:val="00DF52B4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DF52B4"/>
    <w:pPr>
      <w:ind w:left="5103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</w:style>
  <w:style w:type="paragraph" w:styleId="a6">
    <w:name w:val="Block Text"/>
    <w:basedOn w:val="a"/>
    <w:uiPriority w:val="99"/>
    <w:rsid w:val="00DF52B4"/>
    <w:pPr>
      <w:widowControl w:val="0"/>
      <w:spacing w:before="380" w:line="420" w:lineRule="auto"/>
      <w:ind w:left="960" w:right="800"/>
      <w:jc w:val="center"/>
    </w:pPr>
    <w:rPr>
      <w:b/>
      <w:sz w:val="24"/>
    </w:rPr>
  </w:style>
  <w:style w:type="paragraph" w:styleId="21">
    <w:name w:val="Body Text Indent 2"/>
    <w:basedOn w:val="a"/>
    <w:link w:val="22"/>
    <w:uiPriority w:val="99"/>
    <w:rsid w:val="00DF52B4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a7">
    <w:name w:val="Body Text"/>
    <w:basedOn w:val="a"/>
    <w:link w:val="a8"/>
    <w:uiPriority w:val="99"/>
    <w:rsid w:val="00DF52B4"/>
    <w:pPr>
      <w:widowControl w:val="0"/>
      <w:jc w:val="center"/>
    </w:pPr>
    <w:rPr>
      <w:b/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</w:style>
  <w:style w:type="paragraph" w:styleId="31">
    <w:name w:val="Body Text Indent 3"/>
    <w:basedOn w:val="a"/>
    <w:link w:val="32"/>
    <w:uiPriority w:val="99"/>
    <w:rsid w:val="00DF52B4"/>
    <w:pPr>
      <w:ind w:left="284" w:hanging="28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FR1">
    <w:name w:val="FR1"/>
    <w:rsid w:val="00DF52B4"/>
    <w:pPr>
      <w:widowControl w:val="0"/>
      <w:spacing w:line="280" w:lineRule="auto"/>
      <w:ind w:left="1520"/>
      <w:jc w:val="right"/>
    </w:pPr>
    <w:rPr>
      <w:rFonts w:ascii="Arial" w:hAnsi="Arial"/>
      <w:b/>
      <w:sz w:val="12"/>
    </w:rPr>
  </w:style>
  <w:style w:type="character" w:styleId="a9">
    <w:name w:val="page number"/>
    <w:basedOn w:val="a0"/>
    <w:uiPriority w:val="99"/>
    <w:rsid w:val="00DF52B4"/>
    <w:rPr>
      <w:rFonts w:cs="Times New Roman"/>
    </w:rPr>
  </w:style>
  <w:style w:type="paragraph" w:styleId="aa">
    <w:name w:val="footer"/>
    <w:basedOn w:val="a"/>
    <w:link w:val="ab"/>
    <w:uiPriority w:val="99"/>
    <w:rsid w:val="00DF52B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</w:style>
  <w:style w:type="paragraph" w:styleId="ac">
    <w:name w:val="header"/>
    <w:basedOn w:val="a"/>
    <w:link w:val="ad"/>
    <w:uiPriority w:val="99"/>
    <w:rsid w:val="00DF52B4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</w:style>
  <w:style w:type="paragraph" w:customStyle="1" w:styleId="Style1">
    <w:name w:val="Style1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F52B4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17">
    <w:name w:val="Style17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rsid w:val="00DF52B4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Arial" w:hAnsi="Arial"/>
      <w:sz w:val="24"/>
      <w:szCs w:val="24"/>
    </w:rPr>
  </w:style>
  <w:style w:type="paragraph" w:customStyle="1" w:styleId="Style40">
    <w:name w:val="Style40"/>
    <w:basedOn w:val="a"/>
    <w:rsid w:val="00DF52B4"/>
    <w:pPr>
      <w:widowControl w:val="0"/>
      <w:autoSpaceDE w:val="0"/>
      <w:autoSpaceDN w:val="0"/>
      <w:adjustRightInd w:val="0"/>
      <w:spacing w:line="216" w:lineRule="exact"/>
      <w:ind w:firstLine="293"/>
      <w:jc w:val="both"/>
    </w:pPr>
    <w:rPr>
      <w:rFonts w:ascii="Arial" w:hAnsi="Arial"/>
      <w:sz w:val="24"/>
      <w:szCs w:val="24"/>
    </w:rPr>
  </w:style>
  <w:style w:type="paragraph" w:customStyle="1" w:styleId="Style41">
    <w:name w:val="Style41"/>
    <w:basedOn w:val="a"/>
    <w:rsid w:val="00DF52B4"/>
    <w:pPr>
      <w:widowControl w:val="0"/>
      <w:autoSpaceDE w:val="0"/>
      <w:autoSpaceDN w:val="0"/>
      <w:adjustRightInd w:val="0"/>
      <w:spacing w:line="216" w:lineRule="exact"/>
    </w:pPr>
    <w:rPr>
      <w:rFonts w:ascii="Arial" w:hAnsi="Arial"/>
      <w:sz w:val="24"/>
      <w:szCs w:val="24"/>
    </w:rPr>
  </w:style>
  <w:style w:type="paragraph" w:customStyle="1" w:styleId="Style51">
    <w:name w:val="Style51"/>
    <w:basedOn w:val="a"/>
    <w:rsid w:val="00DF52B4"/>
    <w:pPr>
      <w:widowControl w:val="0"/>
      <w:autoSpaceDE w:val="0"/>
      <w:autoSpaceDN w:val="0"/>
      <w:adjustRightInd w:val="0"/>
      <w:spacing w:line="226" w:lineRule="exact"/>
      <w:ind w:firstLine="336"/>
      <w:jc w:val="both"/>
    </w:pPr>
    <w:rPr>
      <w:rFonts w:ascii="Arial" w:hAnsi="Arial"/>
      <w:sz w:val="24"/>
      <w:szCs w:val="24"/>
    </w:rPr>
  </w:style>
  <w:style w:type="paragraph" w:customStyle="1" w:styleId="Style52">
    <w:name w:val="Style52"/>
    <w:basedOn w:val="a"/>
    <w:rsid w:val="00DF52B4"/>
    <w:pPr>
      <w:widowControl w:val="0"/>
      <w:autoSpaceDE w:val="0"/>
      <w:autoSpaceDN w:val="0"/>
      <w:adjustRightInd w:val="0"/>
      <w:spacing w:line="221" w:lineRule="exact"/>
    </w:pPr>
    <w:rPr>
      <w:rFonts w:ascii="Arial" w:hAnsi="Arial"/>
      <w:sz w:val="24"/>
      <w:szCs w:val="24"/>
    </w:rPr>
  </w:style>
  <w:style w:type="paragraph" w:customStyle="1" w:styleId="Style53">
    <w:name w:val="Style53"/>
    <w:basedOn w:val="a"/>
    <w:rsid w:val="00DF52B4"/>
    <w:pPr>
      <w:widowControl w:val="0"/>
      <w:autoSpaceDE w:val="0"/>
      <w:autoSpaceDN w:val="0"/>
      <w:adjustRightInd w:val="0"/>
      <w:spacing w:line="221" w:lineRule="exact"/>
    </w:pPr>
    <w:rPr>
      <w:rFonts w:ascii="Arial" w:hAnsi="Arial"/>
      <w:sz w:val="24"/>
      <w:szCs w:val="24"/>
    </w:rPr>
  </w:style>
  <w:style w:type="paragraph" w:customStyle="1" w:styleId="Style56">
    <w:name w:val="Style56"/>
    <w:basedOn w:val="a"/>
    <w:rsid w:val="00DF52B4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7">
    <w:name w:val="Style57"/>
    <w:basedOn w:val="a"/>
    <w:rsid w:val="00DF52B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  <w:sz w:val="24"/>
      <w:szCs w:val="24"/>
    </w:rPr>
  </w:style>
  <w:style w:type="paragraph" w:customStyle="1" w:styleId="Style59">
    <w:name w:val="Style59"/>
    <w:basedOn w:val="a"/>
    <w:rsid w:val="00DF52B4"/>
    <w:pPr>
      <w:widowControl w:val="0"/>
      <w:autoSpaceDE w:val="0"/>
      <w:autoSpaceDN w:val="0"/>
      <w:adjustRightInd w:val="0"/>
      <w:spacing w:line="221" w:lineRule="exact"/>
      <w:ind w:firstLine="293"/>
      <w:jc w:val="both"/>
    </w:pPr>
    <w:rPr>
      <w:rFonts w:ascii="Arial" w:hAnsi="Arial"/>
      <w:sz w:val="24"/>
      <w:szCs w:val="24"/>
    </w:rPr>
  </w:style>
  <w:style w:type="paragraph" w:customStyle="1" w:styleId="Style63">
    <w:name w:val="Style63"/>
    <w:basedOn w:val="a"/>
    <w:rsid w:val="00DF52B4"/>
    <w:pPr>
      <w:widowControl w:val="0"/>
      <w:autoSpaceDE w:val="0"/>
      <w:autoSpaceDN w:val="0"/>
      <w:adjustRightInd w:val="0"/>
      <w:spacing w:line="213" w:lineRule="exact"/>
      <w:ind w:firstLine="326"/>
    </w:pPr>
    <w:rPr>
      <w:rFonts w:ascii="Arial" w:hAnsi="Arial"/>
      <w:sz w:val="24"/>
      <w:szCs w:val="24"/>
    </w:rPr>
  </w:style>
  <w:style w:type="paragraph" w:customStyle="1" w:styleId="Style64">
    <w:name w:val="Style64"/>
    <w:basedOn w:val="a"/>
    <w:rsid w:val="00DF52B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73">
    <w:name w:val="Style73"/>
    <w:basedOn w:val="a"/>
    <w:rsid w:val="00DF52B4"/>
    <w:pPr>
      <w:widowControl w:val="0"/>
      <w:autoSpaceDE w:val="0"/>
      <w:autoSpaceDN w:val="0"/>
      <w:adjustRightInd w:val="0"/>
      <w:spacing w:line="187" w:lineRule="exact"/>
      <w:ind w:firstLine="154"/>
    </w:pPr>
    <w:rPr>
      <w:rFonts w:ascii="Arial" w:hAnsi="Arial"/>
      <w:sz w:val="24"/>
      <w:szCs w:val="24"/>
    </w:rPr>
  </w:style>
  <w:style w:type="paragraph" w:customStyle="1" w:styleId="Style74">
    <w:name w:val="Style74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5">
    <w:name w:val="Style75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7">
    <w:name w:val="Style77"/>
    <w:basedOn w:val="a"/>
    <w:rsid w:val="00DF52B4"/>
    <w:pPr>
      <w:widowControl w:val="0"/>
      <w:autoSpaceDE w:val="0"/>
      <w:autoSpaceDN w:val="0"/>
      <w:adjustRightInd w:val="0"/>
      <w:spacing w:line="185" w:lineRule="exact"/>
    </w:pPr>
    <w:rPr>
      <w:rFonts w:ascii="Arial" w:hAnsi="Arial"/>
      <w:sz w:val="24"/>
      <w:szCs w:val="24"/>
    </w:rPr>
  </w:style>
  <w:style w:type="paragraph" w:customStyle="1" w:styleId="Style85">
    <w:name w:val="Style85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87">
    <w:name w:val="Font Style87"/>
    <w:basedOn w:val="a0"/>
    <w:rsid w:val="00DF52B4"/>
    <w:rPr>
      <w:rFonts w:ascii="Arial" w:hAnsi="Arial" w:cs="Arial"/>
      <w:sz w:val="14"/>
      <w:szCs w:val="14"/>
    </w:rPr>
  </w:style>
  <w:style w:type="character" w:customStyle="1" w:styleId="FontStyle89">
    <w:name w:val="Font Style89"/>
    <w:basedOn w:val="a0"/>
    <w:rsid w:val="00DF52B4"/>
    <w:rPr>
      <w:rFonts w:ascii="Arial" w:hAnsi="Arial" w:cs="Arial"/>
      <w:b/>
      <w:bCs/>
      <w:sz w:val="14"/>
      <w:szCs w:val="14"/>
    </w:rPr>
  </w:style>
  <w:style w:type="character" w:customStyle="1" w:styleId="FontStyle90">
    <w:name w:val="Font Style90"/>
    <w:basedOn w:val="a0"/>
    <w:rsid w:val="00DF52B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92">
    <w:name w:val="Font Style92"/>
    <w:basedOn w:val="a0"/>
    <w:rsid w:val="00DF52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DF52B4"/>
    <w:rPr>
      <w:rFonts w:ascii="Arial" w:hAnsi="Arial" w:cs="Arial"/>
      <w:b/>
      <w:bCs/>
      <w:sz w:val="18"/>
      <w:szCs w:val="18"/>
    </w:rPr>
  </w:style>
  <w:style w:type="character" w:customStyle="1" w:styleId="FontStyle102">
    <w:name w:val="Font Style102"/>
    <w:basedOn w:val="a0"/>
    <w:rsid w:val="00DF52B4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basedOn w:val="a0"/>
    <w:rsid w:val="00DF52B4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basedOn w:val="a0"/>
    <w:rsid w:val="00DF52B4"/>
    <w:rPr>
      <w:rFonts w:ascii="Times New Roman" w:hAnsi="Times New Roman" w:cs="Times New Roman"/>
      <w:sz w:val="18"/>
      <w:szCs w:val="18"/>
    </w:rPr>
  </w:style>
  <w:style w:type="character" w:customStyle="1" w:styleId="FontStyle108">
    <w:name w:val="Font Style108"/>
    <w:basedOn w:val="a0"/>
    <w:rsid w:val="00DF52B4"/>
    <w:rPr>
      <w:rFonts w:ascii="Arial" w:hAnsi="Arial" w:cs="Arial"/>
      <w:sz w:val="16"/>
      <w:szCs w:val="16"/>
    </w:rPr>
  </w:style>
  <w:style w:type="character" w:customStyle="1" w:styleId="FontStyle111">
    <w:name w:val="Font Style111"/>
    <w:basedOn w:val="a0"/>
    <w:rsid w:val="00DF52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3">
    <w:name w:val="Font Style113"/>
    <w:basedOn w:val="a0"/>
    <w:rsid w:val="00DF52B4"/>
    <w:rPr>
      <w:rFonts w:ascii="Times New Roman" w:hAnsi="Times New Roman" w:cs="Times New Roman"/>
      <w:sz w:val="18"/>
      <w:szCs w:val="18"/>
    </w:rPr>
  </w:style>
  <w:style w:type="character" w:customStyle="1" w:styleId="FontStyle117">
    <w:name w:val="Font Style117"/>
    <w:basedOn w:val="a0"/>
    <w:rsid w:val="00DF52B4"/>
    <w:rPr>
      <w:rFonts w:ascii="Book Antiqua" w:hAnsi="Book Antiqua" w:cs="Book Antiqua"/>
      <w:i/>
      <w:iCs/>
      <w:sz w:val="14"/>
      <w:szCs w:val="14"/>
    </w:rPr>
  </w:style>
  <w:style w:type="character" w:customStyle="1" w:styleId="FontStyle118">
    <w:name w:val="Font Style118"/>
    <w:basedOn w:val="a0"/>
    <w:rsid w:val="00DF52B4"/>
    <w:rPr>
      <w:rFonts w:ascii="Arial" w:hAnsi="Arial" w:cs="Arial"/>
      <w:i/>
      <w:iCs/>
      <w:sz w:val="16"/>
      <w:szCs w:val="16"/>
    </w:rPr>
  </w:style>
  <w:style w:type="paragraph" w:customStyle="1" w:styleId="Style2">
    <w:name w:val="Style2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DF52B4"/>
    <w:pPr>
      <w:widowControl w:val="0"/>
      <w:autoSpaceDE w:val="0"/>
      <w:autoSpaceDN w:val="0"/>
      <w:adjustRightInd w:val="0"/>
      <w:spacing w:line="221" w:lineRule="exact"/>
      <w:ind w:hanging="1061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rsid w:val="00DF52B4"/>
    <w:pPr>
      <w:widowControl w:val="0"/>
      <w:autoSpaceDE w:val="0"/>
      <w:autoSpaceDN w:val="0"/>
      <w:adjustRightInd w:val="0"/>
      <w:spacing w:line="211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DF52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rsid w:val="00DF52B4"/>
    <w:pPr>
      <w:widowControl w:val="0"/>
      <w:autoSpaceDE w:val="0"/>
      <w:autoSpaceDN w:val="0"/>
      <w:adjustRightInd w:val="0"/>
      <w:spacing w:line="211" w:lineRule="exact"/>
      <w:ind w:firstLine="240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rsid w:val="00DF52B4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DF52B4"/>
    <w:pPr>
      <w:widowControl w:val="0"/>
      <w:autoSpaceDE w:val="0"/>
      <w:autoSpaceDN w:val="0"/>
      <w:adjustRightInd w:val="0"/>
      <w:spacing w:line="216" w:lineRule="exact"/>
      <w:ind w:firstLine="216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DF52B4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rsid w:val="00DF52B4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rsid w:val="00DF52B4"/>
    <w:pPr>
      <w:widowControl w:val="0"/>
      <w:autoSpaceDE w:val="0"/>
      <w:autoSpaceDN w:val="0"/>
      <w:adjustRightInd w:val="0"/>
      <w:spacing w:line="221" w:lineRule="exact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rsid w:val="00DF52B4"/>
    <w:pPr>
      <w:widowControl w:val="0"/>
      <w:autoSpaceDE w:val="0"/>
      <w:autoSpaceDN w:val="0"/>
      <w:adjustRightInd w:val="0"/>
      <w:spacing w:line="213" w:lineRule="exact"/>
      <w:ind w:firstLine="326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rsid w:val="00DF52B4"/>
    <w:pPr>
      <w:widowControl w:val="0"/>
      <w:autoSpaceDE w:val="0"/>
      <w:autoSpaceDN w:val="0"/>
      <w:adjustRightInd w:val="0"/>
      <w:spacing w:line="216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rsid w:val="00DF52B4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rsid w:val="00DF52B4"/>
    <w:pPr>
      <w:widowControl w:val="0"/>
      <w:autoSpaceDE w:val="0"/>
      <w:autoSpaceDN w:val="0"/>
      <w:adjustRightInd w:val="0"/>
      <w:spacing w:line="216" w:lineRule="exact"/>
      <w:ind w:firstLine="667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rsid w:val="00DF52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basedOn w:val="a0"/>
    <w:rsid w:val="00DF52B4"/>
    <w:rPr>
      <w:rFonts w:ascii="Arial" w:hAnsi="Arial" w:cs="Arial"/>
      <w:sz w:val="16"/>
      <w:szCs w:val="16"/>
    </w:rPr>
  </w:style>
  <w:style w:type="character" w:customStyle="1" w:styleId="FontStyle41">
    <w:name w:val="Font Style41"/>
    <w:basedOn w:val="a0"/>
    <w:rsid w:val="00DF52B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DF52B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4">
    <w:name w:val="Font Style44"/>
    <w:basedOn w:val="a0"/>
    <w:rsid w:val="00DF52B4"/>
    <w:rPr>
      <w:rFonts w:ascii="Arial" w:hAnsi="Arial" w:cs="Arial"/>
      <w:b/>
      <w:bCs/>
      <w:sz w:val="18"/>
      <w:szCs w:val="18"/>
    </w:rPr>
  </w:style>
  <w:style w:type="character" w:customStyle="1" w:styleId="FontStyle45">
    <w:name w:val="Font Style45"/>
    <w:basedOn w:val="a0"/>
    <w:rsid w:val="00DF52B4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46">
    <w:name w:val="Font Style46"/>
    <w:basedOn w:val="a0"/>
    <w:rsid w:val="00DF52B4"/>
    <w:rPr>
      <w:rFonts w:ascii="Arial" w:hAnsi="Arial" w:cs="Arial"/>
      <w:sz w:val="12"/>
      <w:szCs w:val="12"/>
    </w:rPr>
  </w:style>
  <w:style w:type="character" w:customStyle="1" w:styleId="FontStyle47">
    <w:name w:val="Font Style47"/>
    <w:basedOn w:val="a0"/>
    <w:rsid w:val="00DF52B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8">
    <w:name w:val="Font Style48"/>
    <w:basedOn w:val="a0"/>
    <w:rsid w:val="00DF52B4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rsid w:val="00DF52B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rsid w:val="00DF52B4"/>
    <w:rPr>
      <w:rFonts w:ascii="Arial" w:hAnsi="Arial" w:cs="Arial"/>
      <w:sz w:val="18"/>
      <w:szCs w:val="18"/>
    </w:rPr>
  </w:style>
  <w:style w:type="character" w:customStyle="1" w:styleId="FontStyle52">
    <w:name w:val="Font Style52"/>
    <w:basedOn w:val="a0"/>
    <w:rsid w:val="00DF52B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rsid w:val="00DF52B4"/>
    <w:rPr>
      <w:rFonts w:ascii="Arial" w:hAnsi="Arial" w:cs="Arial"/>
      <w:b/>
      <w:bCs/>
      <w:sz w:val="14"/>
      <w:szCs w:val="14"/>
    </w:rPr>
  </w:style>
  <w:style w:type="character" w:customStyle="1" w:styleId="FontStyle54">
    <w:name w:val="Font Style54"/>
    <w:basedOn w:val="a0"/>
    <w:rsid w:val="00DF52B4"/>
    <w:rPr>
      <w:rFonts w:ascii="Microsoft Sans Serif" w:hAnsi="Microsoft Sans Serif" w:cs="Microsoft Sans Serif"/>
      <w:sz w:val="12"/>
      <w:szCs w:val="12"/>
    </w:rPr>
  </w:style>
  <w:style w:type="character" w:customStyle="1" w:styleId="FontStyle55">
    <w:name w:val="Font Style55"/>
    <w:basedOn w:val="a0"/>
    <w:rsid w:val="00DF52B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rsid w:val="00DF52B4"/>
    <w:rPr>
      <w:rFonts w:ascii="Times New Roman" w:hAnsi="Times New Roman" w:cs="Times New Roman"/>
      <w:sz w:val="12"/>
      <w:szCs w:val="12"/>
    </w:rPr>
  </w:style>
  <w:style w:type="character" w:customStyle="1" w:styleId="FontStyle57">
    <w:name w:val="Font Style57"/>
    <w:basedOn w:val="a0"/>
    <w:rsid w:val="00DF52B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rsid w:val="00DF52B4"/>
    <w:rPr>
      <w:rFonts w:ascii="Arial" w:hAnsi="Arial" w:cs="Arial"/>
      <w:b/>
      <w:bCs/>
      <w:i/>
      <w:iCs/>
      <w:sz w:val="8"/>
      <w:szCs w:val="8"/>
    </w:rPr>
  </w:style>
  <w:style w:type="character" w:customStyle="1" w:styleId="FontStyle59">
    <w:name w:val="Font Style59"/>
    <w:basedOn w:val="a0"/>
    <w:rsid w:val="00DF52B4"/>
    <w:rPr>
      <w:rFonts w:ascii="Arial" w:hAnsi="Arial" w:cs="Arial"/>
      <w:sz w:val="16"/>
      <w:szCs w:val="16"/>
    </w:rPr>
  </w:style>
  <w:style w:type="character" w:customStyle="1" w:styleId="FontStyle60">
    <w:name w:val="Font Style60"/>
    <w:basedOn w:val="a0"/>
    <w:rsid w:val="00DF52B4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rsid w:val="00DF52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C62CF6"/>
  </w:style>
  <w:style w:type="character" w:customStyle="1" w:styleId="af0">
    <w:name w:val="Текст сноски Знак"/>
    <w:basedOn w:val="a0"/>
    <w:link w:val="af"/>
    <w:uiPriority w:val="99"/>
    <w:semiHidden/>
  </w:style>
  <w:style w:type="character" w:styleId="af1">
    <w:name w:val="footnote reference"/>
    <w:basedOn w:val="a0"/>
    <w:uiPriority w:val="99"/>
    <w:semiHidden/>
    <w:rsid w:val="00C62CF6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95006C"/>
    <w:pPr>
      <w:spacing w:before="360"/>
      <w:jc w:val="both"/>
    </w:pPr>
    <w:rPr>
      <w:rFonts w:cs="Arial"/>
      <w:bCs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rsid w:val="0095006C"/>
    <w:pPr>
      <w:spacing w:before="240"/>
      <w:jc w:val="both"/>
    </w:pPr>
    <w:rPr>
      <w:bCs/>
      <w:sz w:val="26"/>
    </w:rPr>
  </w:style>
  <w:style w:type="paragraph" w:styleId="33">
    <w:name w:val="toc 3"/>
    <w:basedOn w:val="a"/>
    <w:next w:val="a"/>
    <w:autoRedefine/>
    <w:uiPriority w:val="39"/>
    <w:semiHidden/>
    <w:rsid w:val="00331DD3"/>
    <w:pPr>
      <w:ind w:left="200"/>
    </w:pPr>
  </w:style>
  <w:style w:type="paragraph" w:styleId="41">
    <w:name w:val="toc 4"/>
    <w:basedOn w:val="a"/>
    <w:next w:val="a"/>
    <w:autoRedefine/>
    <w:uiPriority w:val="39"/>
    <w:semiHidden/>
    <w:rsid w:val="00331DD3"/>
    <w:pPr>
      <w:ind w:left="400"/>
    </w:pPr>
  </w:style>
  <w:style w:type="paragraph" w:styleId="51">
    <w:name w:val="toc 5"/>
    <w:basedOn w:val="a"/>
    <w:next w:val="a"/>
    <w:autoRedefine/>
    <w:uiPriority w:val="39"/>
    <w:semiHidden/>
    <w:rsid w:val="00331DD3"/>
    <w:pPr>
      <w:ind w:left="600"/>
    </w:pPr>
  </w:style>
  <w:style w:type="paragraph" w:styleId="6">
    <w:name w:val="toc 6"/>
    <w:basedOn w:val="a"/>
    <w:next w:val="a"/>
    <w:autoRedefine/>
    <w:uiPriority w:val="39"/>
    <w:semiHidden/>
    <w:rsid w:val="00331DD3"/>
    <w:pPr>
      <w:ind w:left="800"/>
    </w:pPr>
  </w:style>
  <w:style w:type="paragraph" w:styleId="7">
    <w:name w:val="toc 7"/>
    <w:basedOn w:val="a"/>
    <w:next w:val="a"/>
    <w:autoRedefine/>
    <w:uiPriority w:val="39"/>
    <w:semiHidden/>
    <w:rsid w:val="00331DD3"/>
    <w:pPr>
      <w:ind w:left="1000"/>
    </w:pPr>
  </w:style>
  <w:style w:type="paragraph" w:styleId="81">
    <w:name w:val="toc 8"/>
    <w:basedOn w:val="a"/>
    <w:next w:val="a"/>
    <w:autoRedefine/>
    <w:uiPriority w:val="39"/>
    <w:semiHidden/>
    <w:rsid w:val="00331DD3"/>
    <w:pPr>
      <w:ind w:left="1200"/>
    </w:pPr>
  </w:style>
  <w:style w:type="paragraph" w:styleId="91">
    <w:name w:val="toc 9"/>
    <w:basedOn w:val="a"/>
    <w:next w:val="a"/>
    <w:autoRedefine/>
    <w:uiPriority w:val="39"/>
    <w:semiHidden/>
    <w:rsid w:val="00331DD3"/>
    <w:pPr>
      <w:ind w:left="1400"/>
    </w:pPr>
  </w:style>
  <w:style w:type="table" w:styleId="af2">
    <w:name w:val="Table Grid"/>
    <w:basedOn w:val="a1"/>
    <w:uiPriority w:val="39"/>
    <w:rsid w:val="00651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8D26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_____Microsoft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6082</Words>
  <Characters>34668</Characters>
  <Application>Microsoft Office Word</Application>
  <DocSecurity>0</DocSecurity>
  <Lines>288</Lines>
  <Paragraphs>81</Paragraphs>
  <ScaleCrop>false</ScaleCrop>
  <Company/>
  <LinksUpToDate>false</LinksUpToDate>
  <CharactersWithSpaces>40669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2014-05-12T21:44:00Z</dcterms:created>
  <dcterms:modified xsi:type="dcterms:W3CDTF">2014-05-12T21:44:00Z</dcterms:modified>
</cp:coreProperties>
</file>