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3F" w:rsidRPr="003B5B74" w:rsidRDefault="00710A3D" w:rsidP="003B5B74">
      <w:pPr>
        <w:widowControl w:val="0"/>
        <w:spacing w:after="0" w:line="360" w:lineRule="auto"/>
        <w:ind w:firstLine="709"/>
        <w:jc w:val="both"/>
        <w:rPr>
          <w:rFonts w:ascii="Times New Roman" w:hAnsi="Times New Roman"/>
          <w:sz w:val="28"/>
          <w:szCs w:val="32"/>
        </w:rPr>
      </w:pPr>
      <w:r w:rsidRPr="003B5B74">
        <w:rPr>
          <w:rFonts w:ascii="Times New Roman" w:hAnsi="Times New Roman"/>
          <w:sz w:val="28"/>
          <w:szCs w:val="32"/>
        </w:rPr>
        <w:t>Содержание</w:t>
      </w:r>
    </w:p>
    <w:p w:rsidR="003B5B74" w:rsidRDefault="003B5B74" w:rsidP="003B5B74">
      <w:pPr>
        <w:widowControl w:val="0"/>
        <w:spacing w:after="0" w:line="360" w:lineRule="auto"/>
        <w:ind w:firstLine="709"/>
        <w:jc w:val="both"/>
        <w:rPr>
          <w:rFonts w:ascii="Times New Roman" w:hAnsi="Times New Roman"/>
          <w:sz w:val="28"/>
          <w:szCs w:val="28"/>
          <w:lang w:val="en-US"/>
        </w:rPr>
      </w:pPr>
    </w:p>
    <w:p w:rsidR="00710A3D" w:rsidRPr="003B5B74" w:rsidRDefault="00710A3D" w:rsidP="003B5B74">
      <w:pPr>
        <w:widowControl w:val="0"/>
        <w:tabs>
          <w:tab w:val="left" w:pos="567"/>
        </w:tabs>
        <w:spacing w:after="0" w:line="360" w:lineRule="auto"/>
        <w:jc w:val="both"/>
        <w:rPr>
          <w:rFonts w:ascii="Times New Roman" w:hAnsi="Times New Roman"/>
          <w:sz w:val="28"/>
          <w:szCs w:val="28"/>
          <w:lang w:val="en-US"/>
        </w:rPr>
      </w:pPr>
      <w:r w:rsidRPr="003B5B74">
        <w:rPr>
          <w:rFonts w:ascii="Times New Roman" w:hAnsi="Times New Roman"/>
          <w:sz w:val="28"/>
          <w:szCs w:val="28"/>
        </w:rPr>
        <w:t>Введение</w:t>
      </w:r>
    </w:p>
    <w:p w:rsidR="00710A3D" w:rsidRPr="003B5B74" w:rsidRDefault="00710A3D" w:rsidP="003B5B74">
      <w:pPr>
        <w:pStyle w:val="a3"/>
        <w:widowControl w:val="0"/>
        <w:numPr>
          <w:ilvl w:val="0"/>
          <w:numId w:val="1"/>
        </w:numPr>
        <w:tabs>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Сущность экономической интеграции</w:t>
      </w:r>
    </w:p>
    <w:p w:rsidR="00710A3D" w:rsidRPr="003B5B74" w:rsidRDefault="00710A3D" w:rsidP="003B5B74">
      <w:pPr>
        <w:pStyle w:val="a3"/>
        <w:widowControl w:val="0"/>
        <w:numPr>
          <w:ilvl w:val="0"/>
          <w:numId w:val="1"/>
        </w:numPr>
        <w:tabs>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Этапы экономической интеграции</w:t>
      </w:r>
    </w:p>
    <w:p w:rsidR="00710A3D" w:rsidRPr="003B5B74" w:rsidRDefault="00710A3D" w:rsidP="003B5B74">
      <w:pPr>
        <w:pStyle w:val="a3"/>
        <w:widowControl w:val="0"/>
        <w:numPr>
          <w:ilvl w:val="0"/>
          <w:numId w:val="1"/>
        </w:numPr>
        <w:tabs>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Формы экономической интеграции</w:t>
      </w:r>
      <w:r w:rsidR="003B5B74">
        <w:rPr>
          <w:rFonts w:ascii="Times New Roman" w:hAnsi="Times New Roman"/>
          <w:sz w:val="28"/>
          <w:szCs w:val="28"/>
        </w:rPr>
        <w:tab/>
      </w:r>
    </w:p>
    <w:p w:rsidR="00523A8D" w:rsidRPr="003B5B74" w:rsidRDefault="003B5B74" w:rsidP="003B5B74">
      <w:pPr>
        <w:pStyle w:val="a3"/>
        <w:widowControl w:val="0"/>
        <w:numPr>
          <w:ilvl w:val="1"/>
          <w:numId w:val="1"/>
        </w:numPr>
        <w:tabs>
          <w:tab w:val="left" w:pos="567"/>
        </w:tabs>
        <w:spacing w:after="0" w:line="360" w:lineRule="auto"/>
        <w:ind w:left="0" w:firstLine="0"/>
        <w:jc w:val="both"/>
        <w:rPr>
          <w:rFonts w:ascii="Times New Roman" w:hAnsi="Times New Roman"/>
          <w:sz w:val="28"/>
          <w:szCs w:val="28"/>
        </w:rPr>
      </w:pPr>
      <w:r>
        <w:rPr>
          <w:rFonts w:ascii="Times New Roman" w:hAnsi="Times New Roman"/>
          <w:sz w:val="28"/>
          <w:szCs w:val="28"/>
        </w:rPr>
        <w:t>Европейский союз</w:t>
      </w:r>
    </w:p>
    <w:p w:rsidR="00523A8D" w:rsidRPr="003B5B74" w:rsidRDefault="00523A8D" w:rsidP="003B5B74">
      <w:pPr>
        <w:pStyle w:val="a3"/>
        <w:widowControl w:val="0"/>
        <w:numPr>
          <w:ilvl w:val="1"/>
          <w:numId w:val="1"/>
        </w:numPr>
        <w:tabs>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Сотрудничество в Азиат</w:t>
      </w:r>
      <w:r w:rsidR="003B5B74">
        <w:rPr>
          <w:rFonts w:ascii="Times New Roman" w:hAnsi="Times New Roman"/>
          <w:sz w:val="28"/>
          <w:szCs w:val="28"/>
        </w:rPr>
        <w:t>ско-Тихоокеанском регионе (АТР)</w:t>
      </w:r>
    </w:p>
    <w:p w:rsidR="00523A8D" w:rsidRPr="003B5B74" w:rsidRDefault="00523A8D" w:rsidP="003B5B74">
      <w:pPr>
        <w:pStyle w:val="a3"/>
        <w:widowControl w:val="0"/>
        <w:numPr>
          <w:ilvl w:val="1"/>
          <w:numId w:val="1"/>
        </w:numPr>
        <w:tabs>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Интеграц</w:t>
      </w:r>
      <w:r w:rsidR="003B5B74">
        <w:rPr>
          <w:rFonts w:ascii="Times New Roman" w:hAnsi="Times New Roman"/>
          <w:sz w:val="28"/>
          <w:szCs w:val="28"/>
        </w:rPr>
        <w:t>ионные процессы в Южной Америке</w:t>
      </w:r>
    </w:p>
    <w:p w:rsidR="00523A8D" w:rsidRPr="003B5B74" w:rsidRDefault="00523A8D" w:rsidP="003B5B74">
      <w:pPr>
        <w:pStyle w:val="a3"/>
        <w:widowControl w:val="0"/>
        <w:numPr>
          <w:ilvl w:val="1"/>
          <w:numId w:val="1"/>
        </w:numPr>
        <w:tabs>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Интеграционное сотрудничест</w:t>
      </w:r>
      <w:r w:rsidR="003B5B74">
        <w:rPr>
          <w:rFonts w:ascii="Times New Roman" w:hAnsi="Times New Roman"/>
          <w:sz w:val="28"/>
          <w:szCs w:val="28"/>
        </w:rPr>
        <w:t>во в Африке, в арабских странах</w:t>
      </w:r>
    </w:p>
    <w:p w:rsidR="00523A8D" w:rsidRPr="003B5B74" w:rsidRDefault="00523A8D" w:rsidP="003B5B74">
      <w:pPr>
        <w:pStyle w:val="a3"/>
        <w:widowControl w:val="0"/>
        <w:numPr>
          <w:ilvl w:val="1"/>
          <w:numId w:val="1"/>
        </w:numPr>
        <w:tabs>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Интеграционная система разв</w:t>
      </w:r>
      <w:r w:rsidR="003B5B74">
        <w:rPr>
          <w:rFonts w:ascii="Times New Roman" w:hAnsi="Times New Roman"/>
          <w:sz w:val="28"/>
          <w:szCs w:val="28"/>
        </w:rPr>
        <w:t>ития СНГ</w:t>
      </w:r>
    </w:p>
    <w:p w:rsidR="00710A3D" w:rsidRPr="003B5B74" w:rsidRDefault="00710A3D" w:rsidP="003B5B74">
      <w:pPr>
        <w:widowControl w:val="0"/>
        <w:tabs>
          <w:tab w:val="left" w:pos="567"/>
        </w:tabs>
        <w:spacing w:after="0" w:line="360" w:lineRule="auto"/>
        <w:jc w:val="both"/>
        <w:rPr>
          <w:rFonts w:ascii="Times New Roman" w:hAnsi="Times New Roman"/>
          <w:sz w:val="28"/>
          <w:szCs w:val="28"/>
          <w:lang w:val="en-US"/>
        </w:rPr>
      </w:pPr>
      <w:r w:rsidRPr="003B5B74">
        <w:rPr>
          <w:rFonts w:ascii="Times New Roman" w:hAnsi="Times New Roman"/>
          <w:sz w:val="28"/>
          <w:szCs w:val="28"/>
        </w:rPr>
        <w:t>Заключение</w:t>
      </w:r>
    </w:p>
    <w:p w:rsidR="00710A3D" w:rsidRPr="003B5B74" w:rsidRDefault="00710A3D" w:rsidP="003B5B74">
      <w:pPr>
        <w:widowControl w:val="0"/>
        <w:tabs>
          <w:tab w:val="left" w:pos="567"/>
        </w:tabs>
        <w:spacing w:after="0" w:line="360" w:lineRule="auto"/>
        <w:jc w:val="both"/>
        <w:rPr>
          <w:rFonts w:ascii="Times New Roman" w:hAnsi="Times New Roman"/>
          <w:sz w:val="28"/>
          <w:szCs w:val="28"/>
          <w:lang w:val="en-US"/>
        </w:rPr>
      </w:pPr>
      <w:r w:rsidRPr="003B5B74">
        <w:rPr>
          <w:rFonts w:ascii="Times New Roman" w:hAnsi="Times New Roman"/>
          <w:sz w:val="28"/>
          <w:szCs w:val="28"/>
        </w:rPr>
        <w:t>Список использованной литературы</w:t>
      </w:r>
    </w:p>
    <w:p w:rsidR="00710A3D" w:rsidRPr="003B5B74" w:rsidRDefault="00710A3D" w:rsidP="003B5B74">
      <w:pPr>
        <w:widowControl w:val="0"/>
        <w:tabs>
          <w:tab w:val="left" w:pos="567"/>
        </w:tabs>
        <w:spacing w:after="0" w:line="360" w:lineRule="auto"/>
        <w:jc w:val="both"/>
        <w:rPr>
          <w:rFonts w:ascii="Times New Roman" w:hAnsi="Times New Roman"/>
          <w:sz w:val="28"/>
          <w:szCs w:val="28"/>
        </w:rPr>
      </w:pPr>
    </w:p>
    <w:p w:rsidR="003B5B74" w:rsidRDefault="003B5B74">
      <w:pPr>
        <w:rPr>
          <w:rFonts w:ascii="Times New Roman" w:hAnsi="Times New Roman"/>
          <w:sz w:val="28"/>
          <w:szCs w:val="32"/>
        </w:rPr>
      </w:pPr>
      <w:r>
        <w:rPr>
          <w:rFonts w:ascii="Times New Roman" w:hAnsi="Times New Roman"/>
          <w:sz w:val="28"/>
          <w:szCs w:val="32"/>
        </w:rPr>
        <w:br w:type="page"/>
      </w:r>
    </w:p>
    <w:p w:rsidR="00710A3D" w:rsidRPr="003B5B74" w:rsidRDefault="00710A3D" w:rsidP="003B5B74">
      <w:pPr>
        <w:widowControl w:val="0"/>
        <w:spacing w:after="0" w:line="360" w:lineRule="auto"/>
        <w:ind w:firstLine="709"/>
        <w:jc w:val="both"/>
        <w:rPr>
          <w:rFonts w:ascii="Times New Roman" w:hAnsi="Times New Roman"/>
          <w:sz w:val="28"/>
          <w:szCs w:val="32"/>
        </w:rPr>
      </w:pPr>
      <w:r w:rsidRPr="003B5B74">
        <w:rPr>
          <w:rFonts w:ascii="Times New Roman" w:hAnsi="Times New Roman"/>
          <w:sz w:val="28"/>
          <w:szCs w:val="32"/>
        </w:rPr>
        <w:t>Введение</w:t>
      </w:r>
    </w:p>
    <w:p w:rsidR="003B5B74" w:rsidRDefault="003B5B74" w:rsidP="003B5B74">
      <w:pPr>
        <w:widowControl w:val="0"/>
        <w:spacing w:after="0" w:line="360" w:lineRule="auto"/>
        <w:ind w:firstLine="709"/>
        <w:jc w:val="both"/>
        <w:rPr>
          <w:rFonts w:ascii="Times New Roman" w:hAnsi="Times New Roman"/>
          <w:sz w:val="28"/>
          <w:szCs w:val="28"/>
          <w:lang w:val="en-US"/>
        </w:rPr>
      </w:pPr>
    </w:p>
    <w:p w:rsidR="00710A3D" w:rsidRPr="003B5B74" w:rsidRDefault="00754F99"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Актуальность темы предлагаемого исследования заключается, в том, что развитие интеграционных процессов является важнейшей характеристикой современного мирового хозяйства и экономическая интеграция помогает странам более рационально использовать сырьевые, топливные, трудовые ресурсы, улучшить территориальное разделение труда, от обыкновенного экономического сотрудничества, базирующегося, главным образом на торговле, экономическая интеграция отличается дальнейшим углублением всесторонних связей, сращиванием производственных процессов отдельных стран.</w:t>
      </w:r>
    </w:p>
    <w:p w:rsidR="00754F99" w:rsidRPr="003B5B74" w:rsidRDefault="00754F99"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Целью данной работы является изучение международной экономической интеграц</w:t>
      </w:r>
      <w:r w:rsidR="00FE6F9C">
        <w:rPr>
          <w:rFonts w:ascii="Times New Roman" w:hAnsi="Times New Roman"/>
          <w:sz w:val="28"/>
          <w:szCs w:val="28"/>
        </w:rPr>
        <w:t>ии, ее сущности, этапов</w:t>
      </w:r>
      <w:r w:rsidRPr="003B5B74">
        <w:rPr>
          <w:rFonts w:ascii="Times New Roman" w:hAnsi="Times New Roman"/>
          <w:sz w:val="28"/>
          <w:szCs w:val="28"/>
        </w:rPr>
        <w:t xml:space="preserve"> и разновидностей в разных странах.</w:t>
      </w:r>
    </w:p>
    <w:p w:rsidR="00754F99" w:rsidRPr="003B5B74" w:rsidRDefault="00754F99"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Задачи:</w:t>
      </w:r>
    </w:p>
    <w:p w:rsidR="00754F99" w:rsidRPr="003B5B74" w:rsidRDefault="00754F99" w:rsidP="003B5B74">
      <w:pPr>
        <w:pStyle w:val="a3"/>
        <w:widowControl w:val="0"/>
        <w:numPr>
          <w:ilvl w:val="0"/>
          <w:numId w:val="5"/>
        </w:numPr>
        <w:tabs>
          <w:tab w:val="left" w:pos="1134"/>
        </w:tabs>
        <w:spacing w:after="0" w:line="360" w:lineRule="auto"/>
        <w:ind w:left="0" w:firstLine="709"/>
        <w:jc w:val="both"/>
        <w:rPr>
          <w:rFonts w:ascii="Times New Roman" w:hAnsi="Times New Roman"/>
          <w:sz w:val="28"/>
          <w:szCs w:val="28"/>
        </w:rPr>
      </w:pPr>
      <w:r w:rsidRPr="003B5B74">
        <w:rPr>
          <w:rFonts w:ascii="Times New Roman" w:hAnsi="Times New Roman"/>
          <w:sz w:val="28"/>
          <w:szCs w:val="28"/>
        </w:rPr>
        <w:t>Исследовать международную интеграцию;</w:t>
      </w:r>
    </w:p>
    <w:p w:rsidR="00754F99" w:rsidRPr="003B5B74" w:rsidRDefault="00754F99" w:rsidP="003B5B74">
      <w:pPr>
        <w:pStyle w:val="a3"/>
        <w:widowControl w:val="0"/>
        <w:numPr>
          <w:ilvl w:val="0"/>
          <w:numId w:val="5"/>
        </w:numPr>
        <w:tabs>
          <w:tab w:val="left" w:pos="1134"/>
        </w:tabs>
        <w:spacing w:after="0" w:line="360" w:lineRule="auto"/>
        <w:ind w:left="0" w:firstLine="709"/>
        <w:jc w:val="both"/>
        <w:rPr>
          <w:rFonts w:ascii="Times New Roman" w:hAnsi="Times New Roman"/>
          <w:sz w:val="28"/>
          <w:szCs w:val="28"/>
        </w:rPr>
      </w:pPr>
      <w:r w:rsidRPr="003B5B74">
        <w:rPr>
          <w:rFonts w:ascii="Times New Roman" w:hAnsi="Times New Roman"/>
          <w:sz w:val="28"/>
          <w:szCs w:val="28"/>
        </w:rPr>
        <w:t>Рассмотреть этапы интеграции;</w:t>
      </w:r>
    </w:p>
    <w:p w:rsidR="00754F99" w:rsidRPr="003B5B74" w:rsidRDefault="00754F99" w:rsidP="003B5B74">
      <w:pPr>
        <w:pStyle w:val="a3"/>
        <w:widowControl w:val="0"/>
        <w:numPr>
          <w:ilvl w:val="0"/>
          <w:numId w:val="5"/>
        </w:numPr>
        <w:tabs>
          <w:tab w:val="left" w:pos="1134"/>
        </w:tabs>
        <w:spacing w:after="0" w:line="360" w:lineRule="auto"/>
        <w:ind w:left="0" w:firstLine="709"/>
        <w:jc w:val="both"/>
        <w:rPr>
          <w:rFonts w:ascii="Times New Roman" w:hAnsi="Times New Roman"/>
          <w:sz w:val="28"/>
          <w:szCs w:val="28"/>
        </w:rPr>
      </w:pPr>
      <w:r w:rsidRPr="003B5B74">
        <w:rPr>
          <w:rFonts w:ascii="Times New Roman" w:hAnsi="Times New Roman"/>
          <w:sz w:val="28"/>
          <w:szCs w:val="28"/>
        </w:rPr>
        <w:t>Изучить развитие интеграции в разных странах.</w:t>
      </w:r>
    </w:p>
    <w:p w:rsidR="00F545D7" w:rsidRPr="003B5B74" w:rsidRDefault="00F545D7"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Предмет исследования - экономические отношения, определяющие сущностные черты и характер эволюции интеграционных процессов в ЕС и на постсоветском пространстве в их сопоставлении.</w:t>
      </w:r>
    </w:p>
    <w:p w:rsidR="00710A3D" w:rsidRPr="003B5B74" w:rsidRDefault="00F545D7"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Объект исследования - состояние, тенденции эволюции и направления дальнейшего развития механизмов интеграции на постсоветском пространстве под углом зрения интересов России и с учетом исторического опыта Евросоюза.</w:t>
      </w:r>
    </w:p>
    <w:p w:rsidR="00710A3D" w:rsidRPr="003B5B74" w:rsidRDefault="00710A3D" w:rsidP="003B5B74">
      <w:pPr>
        <w:widowControl w:val="0"/>
        <w:spacing w:after="0" w:line="360" w:lineRule="auto"/>
        <w:ind w:firstLine="709"/>
        <w:jc w:val="both"/>
        <w:rPr>
          <w:rFonts w:ascii="Times New Roman" w:hAnsi="Times New Roman"/>
          <w:sz w:val="28"/>
          <w:szCs w:val="28"/>
        </w:rPr>
      </w:pPr>
    </w:p>
    <w:p w:rsidR="003B5B74" w:rsidRDefault="003B5B74">
      <w:pPr>
        <w:rPr>
          <w:rFonts w:ascii="Times New Roman" w:hAnsi="Times New Roman"/>
          <w:sz w:val="28"/>
          <w:szCs w:val="32"/>
        </w:rPr>
      </w:pPr>
      <w:r>
        <w:rPr>
          <w:rFonts w:ascii="Times New Roman" w:hAnsi="Times New Roman"/>
          <w:sz w:val="28"/>
          <w:szCs w:val="32"/>
        </w:rPr>
        <w:br w:type="page"/>
      </w:r>
    </w:p>
    <w:p w:rsidR="00710A3D" w:rsidRPr="003B5B74" w:rsidRDefault="00710A3D" w:rsidP="003B5B74">
      <w:pPr>
        <w:pStyle w:val="a3"/>
        <w:widowControl w:val="0"/>
        <w:numPr>
          <w:ilvl w:val="0"/>
          <w:numId w:val="2"/>
        </w:numPr>
        <w:tabs>
          <w:tab w:val="left" w:pos="1134"/>
        </w:tabs>
        <w:spacing w:after="0" w:line="360" w:lineRule="auto"/>
        <w:ind w:left="0" w:firstLine="709"/>
        <w:jc w:val="both"/>
        <w:rPr>
          <w:rFonts w:ascii="Times New Roman" w:hAnsi="Times New Roman"/>
          <w:sz w:val="28"/>
          <w:szCs w:val="32"/>
        </w:rPr>
      </w:pPr>
      <w:r w:rsidRPr="003B5B74">
        <w:rPr>
          <w:rFonts w:ascii="Times New Roman" w:hAnsi="Times New Roman"/>
          <w:sz w:val="28"/>
          <w:szCs w:val="32"/>
        </w:rPr>
        <w:t>Сущность экономической интеграции</w:t>
      </w:r>
    </w:p>
    <w:p w:rsidR="003B5B74" w:rsidRDefault="003B5B74" w:rsidP="003B5B74">
      <w:pPr>
        <w:widowControl w:val="0"/>
        <w:spacing w:after="0" w:line="360" w:lineRule="auto"/>
        <w:ind w:firstLine="709"/>
        <w:jc w:val="both"/>
        <w:rPr>
          <w:rFonts w:ascii="Times New Roman" w:hAnsi="Times New Roman"/>
          <w:sz w:val="28"/>
          <w:szCs w:val="28"/>
          <w:lang w:val="en-US"/>
        </w:rPr>
      </w:pPr>
    </w:p>
    <w:p w:rsidR="00710A3D" w:rsidRPr="003B5B74" w:rsidRDefault="00A14AA1" w:rsidP="003B5B7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Международная </w:t>
      </w:r>
      <w:r w:rsidR="00710A3D" w:rsidRPr="003B5B74">
        <w:rPr>
          <w:rFonts w:ascii="Times New Roman" w:hAnsi="Times New Roman"/>
          <w:sz w:val="28"/>
          <w:szCs w:val="28"/>
        </w:rPr>
        <w:t>экономическая интеграция - это процесс хозяйственного и политического объединения стран на основе развития глубоких устойчивых взаимосвязей и разделения труда между национальными хозяйствами, взаимодействия их экономик на различных уровнях и в различных формах. На микроуровне этот процесс идет через взаимодействие отдельных фирм близлежащих стран на основе формирования разнообразных экономических отношений между ними, в том числе создания филиалов за границей. На межгосударственном уровне интеграция происходит на основе формирования экономических объединений государств и согласования национальных политик.</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Самая простая и наиболее распространенная форма экономической интеграции – зона свободной торговли в рамках которой отменяются торговые ограничения между странами-участницами, и прежде всего таможенные пошлины.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Создание зон свободной торговли усиливает конкуренцию на внутреннем рынке между национальными и зарубежными производителями товаров, что, с Одной стороны, увеличивает опа</w:t>
      </w:r>
      <w:r w:rsidR="003B5B74">
        <w:rPr>
          <w:rFonts w:ascii="Times New Roman" w:hAnsi="Times New Roman"/>
          <w:sz w:val="28"/>
          <w:szCs w:val="28"/>
        </w:rPr>
        <w:t xml:space="preserve">сность банкротств, а с другой </w:t>
      </w:r>
      <w:r w:rsidRPr="003B5B74">
        <w:rPr>
          <w:rFonts w:ascii="Times New Roman" w:hAnsi="Times New Roman"/>
          <w:sz w:val="28"/>
          <w:szCs w:val="28"/>
        </w:rPr>
        <w:t>является стимулом для совершенствования производства и внедрения нововведений. Отмена таможенных пошлин и нетарифных ограничений касается, как правило, промышленных товаров; в отношении сельскохозяйственных товаров либерализация импорта ограниченна. Это было характерно для ЕС и сейчас наблюдается в Североамериканском регионе и Латинской Америке. Другая форма – таможенный союз - предполагает наряду с функционированием зоны свободной торговли установление единого внешнеторгового тарифа и проведение единой внешнеторговой политики в отношении третьих стран.</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В обоих случаях межгосударственные отношения касаются лишь сферы обмена, с тем чтобы обеспечить для стран-участниц одинаковые возможности в развитии взаимной торговли и финансовых расчетов.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Таможенный союз часто дополняется платежным союзом, обеспечивающим взаимную конвертируемость валют и функционирование единой расчетной денежной единицы.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Более сложной формой является общий рынок, который призван обеспечивать его участникам наряду со свободной взаимной торговлей и единым внешнеторговым тарифом свободу передвижения капитала и рабочей силы, а также согласование экономической политики.</w:t>
      </w:r>
    </w:p>
    <w:p w:rsidR="00710A3D" w:rsidRPr="00A14AA1"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Высшей формой межгосударственной экономической интеграции является экономический и валютный союз, совмещающий все указанные формы интеграции с проведением общей экономической и валютно-финансовой политики: Этот союз имеет место лишь в Западной Европе. Только здесь процесс экономической интегра</w:t>
      </w:r>
      <w:r w:rsidR="003B5B74">
        <w:rPr>
          <w:rFonts w:ascii="Times New Roman" w:hAnsi="Times New Roman"/>
          <w:sz w:val="28"/>
          <w:szCs w:val="28"/>
        </w:rPr>
        <w:t>ции прошел все указанные этапы.</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Факторы, определяющие интеграционные процессы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Экономическая интеграция имеет в своей основе ряд объективных факторов, среди которых важнейшее место занимают:</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глобализация хозяйственной жизни;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углубление международного разделения труда;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общемировая по своему характеру научно-техническая революция;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повышение открытости национальных экономик. Все эти факторы взаимообусловлены.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В современных условиях развитие устойчивых экономических связей между странами и особенно между их фирмами на основе международного разделения труда приняло глобальный характер. Все большая открытость национальных экономик, деятельность ТНК, развернувшаяся НТР, международная торговля, миграция капитала, современные системы транспорта, связи и информации способствовали переходу процесса интернационализации хозяйственной жизни на такой уровень, на котором образовалась глобальная сеть взаимосвязей в целостном мировом хозяйстве с активным участием в нем основной массы фирм большинства стран мира.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Развитию межгосударственной экономической интеграции способствует наличие целого ряда предпосылок. Так, интеграционные процессы наиболее продуктивно происходят между странами, находящимися примерно на одинаковом уровне экономического развития и имеющими однородные хозяйственные системы.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Другая, не менее важная предпосылка - географическая близость интегрирующихся стран, расположенных в одном регионе и имеющих общую границу.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Возможность и целесообразность интегрирования во многом определяется наличием между странами исторически сложившихся и достаточно прочных экономических связей. Большое значение имеет общность экономических интересов и проблем, решение которых совместными усилиями может быть значительно эффективнее, чем порознь. Примером может служить наиболее развитая форма интеграции, сложившаяся в Европейском союзе (</w:t>
      </w:r>
      <w:r w:rsidRPr="003B5B74">
        <w:rPr>
          <w:rFonts w:ascii="Times New Roman" w:hAnsi="Times New Roman"/>
          <w:sz w:val="28"/>
          <w:szCs w:val="28"/>
          <w:lang w:val="en-US"/>
        </w:rPr>
        <w:t>EC</w:t>
      </w:r>
      <w:r w:rsidRPr="003B5B74">
        <w:rPr>
          <w:rFonts w:ascii="Times New Roman" w:hAnsi="Times New Roman"/>
          <w:sz w:val="28"/>
          <w:szCs w:val="28"/>
        </w:rPr>
        <w:t>).</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Цели международной экономической интеграции конкретизируются в зависимости от той формы, в которой происходит интегрирование. При формировании зоны свободной торговли и таможенного союза (эти формы интеграции сейчас являются наиболее распространенными) страны-участницы стремятся обеспечить расширение рынка и создание благоприятной среды для торговли между собой, одновременно препятствуя продвижению на рынок конкурентов из третьих стран.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Европейский союз - высшая на данный период времени форма интеграции - имеет целью создание на его территории триединого союза: экономического, валютного, имеющего единую валюту евро, и политического. Предполагается проведение сбалансированной долгосрочной социальной и экономической политики.</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Развитие экономической интеграции несомненно имеет положительные эффекты для участвующих сторон и определенные негативные последствия. Так, формирование интеграционных блоков значительно усиливает их экономический потенциал, способствует расширению товарооборота и кооперационно -производственных связей. Это подтверждается развитием многих интеграционных группировок, в том числе ЕС, НАФТА, МЕРКОСУР и др. </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Кроме того, экономическое сближение стран в региональных рамках создает благоприятные условия для фирм стран - участниц экономической интеграции, защищая их в определенной степени от конкуренции со стороны фирм третьих стран. </w:t>
      </w:r>
    </w:p>
    <w:p w:rsidR="00710A3D"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Далее, интеграционное взаимодействие позволяет его участникам совместно решать наиболее острые социальные проблемы, такие, как выравнивание условий развития наиболее отсталых регионов, смягчение положения на рынке труда, проводить научно-техническую политику, что характерно для стран - членов ЕС.</w:t>
      </w:r>
    </w:p>
    <w:p w:rsidR="00A14AA1" w:rsidRDefault="00A14AA1" w:rsidP="003B5B74">
      <w:pPr>
        <w:widowControl w:val="0"/>
        <w:spacing w:after="0" w:line="360" w:lineRule="auto"/>
        <w:ind w:firstLine="709"/>
        <w:jc w:val="both"/>
        <w:rPr>
          <w:rFonts w:ascii="Times New Roman" w:hAnsi="Times New Roman"/>
          <w:sz w:val="28"/>
          <w:szCs w:val="28"/>
        </w:rPr>
      </w:pPr>
    </w:p>
    <w:p w:rsidR="00A14AA1" w:rsidRPr="00A14AA1" w:rsidRDefault="00A14AA1" w:rsidP="003B5B74">
      <w:pPr>
        <w:widowControl w:val="0"/>
        <w:spacing w:after="0" w:line="360" w:lineRule="auto"/>
        <w:ind w:firstLine="709"/>
        <w:jc w:val="both"/>
        <w:rPr>
          <w:rFonts w:ascii="Times New Roman" w:hAnsi="Times New Roman"/>
          <w:sz w:val="28"/>
          <w:szCs w:val="28"/>
        </w:rPr>
      </w:pPr>
    </w:p>
    <w:p w:rsidR="00A14AA1" w:rsidRDefault="00A14AA1">
      <w:pPr>
        <w:rPr>
          <w:rFonts w:ascii="Times New Roman" w:hAnsi="Times New Roman"/>
          <w:sz w:val="28"/>
          <w:szCs w:val="28"/>
        </w:rPr>
      </w:pPr>
      <w:r>
        <w:rPr>
          <w:rFonts w:ascii="Times New Roman" w:hAnsi="Times New Roman"/>
          <w:sz w:val="28"/>
          <w:szCs w:val="28"/>
        </w:rPr>
        <w:br w:type="page"/>
      </w:r>
    </w:p>
    <w:p w:rsidR="00710A3D" w:rsidRPr="003B5B74" w:rsidRDefault="00A14AA1" w:rsidP="00A14AA1">
      <w:pPr>
        <w:pStyle w:val="a3"/>
        <w:widowControl w:val="0"/>
        <w:tabs>
          <w:tab w:val="left" w:pos="1134"/>
        </w:tabs>
        <w:spacing w:after="0" w:line="360" w:lineRule="auto"/>
        <w:ind w:left="709"/>
        <w:jc w:val="both"/>
        <w:rPr>
          <w:rFonts w:ascii="Times New Roman" w:hAnsi="Times New Roman"/>
          <w:sz w:val="28"/>
          <w:szCs w:val="32"/>
        </w:rPr>
      </w:pPr>
      <w:r>
        <w:rPr>
          <w:rFonts w:ascii="Times New Roman" w:hAnsi="Times New Roman"/>
          <w:sz w:val="28"/>
          <w:szCs w:val="28"/>
        </w:rPr>
        <w:t xml:space="preserve">2. </w:t>
      </w:r>
      <w:r w:rsidR="00710A3D" w:rsidRPr="003B5B74">
        <w:rPr>
          <w:rFonts w:ascii="Times New Roman" w:hAnsi="Times New Roman"/>
          <w:sz w:val="28"/>
          <w:szCs w:val="32"/>
        </w:rPr>
        <w:t>Этапы экономической интеграции</w:t>
      </w:r>
    </w:p>
    <w:p w:rsidR="003B5B74" w:rsidRDefault="003B5B74" w:rsidP="003B5B74">
      <w:pPr>
        <w:widowControl w:val="0"/>
        <w:tabs>
          <w:tab w:val="left" w:pos="1134"/>
        </w:tabs>
        <w:spacing w:after="0" w:line="360" w:lineRule="auto"/>
        <w:ind w:firstLine="709"/>
        <w:jc w:val="both"/>
        <w:rPr>
          <w:rFonts w:ascii="Times New Roman" w:hAnsi="Times New Roman"/>
          <w:sz w:val="28"/>
          <w:szCs w:val="28"/>
          <w:lang w:val="en-US"/>
        </w:rPr>
      </w:pPr>
    </w:p>
    <w:p w:rsidR="00710A3D" w:rsidRPr="003B5B74" w:rsidRDefault="00710A3D" w:rsidP="003B5B74">
      <w:pPr>
        <w:widowControl w:val="0"/>
        <w:tabs>
          <w:tab w:val="left" w:pos="1134"/>
        </w:tabs>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Региональная экономическая интеграция в своем развитии проходит ряд ступеней (Табл. 1): </w:t>
      </w:r>
    </w:p>
    <w:p w:rsidR="00710A3D" w:rsidRPr="003B5B74" w:rsidRDefault="00710A3D" w:rsidP="003B5B74">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зона свободной торговли, </w:t>
      </w:r>
    </w:p>
    <w:p w:rsidR="00710A3D" w:rsidRPr="003B5B74" w:rsidRDefault="00710A3D" w:rsidP="003B5B74">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таможенный союз, </w:t>
      </w:r>
    </w:p>
    <w:p w:rsidR="00710A3D" w:rsidRPr="003B5B74" w:rsidRDefault="00710A3D" w:rsidP="003B5B74">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общий рынок, </w:t>
      </w:r>
    </w:p>
    <w:p w:rsidR="00710A3D" w:rsidRPr="003B5B74" w:rsidRDefault="00710A3D" w:rsidP="003B5B74">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экономический союз и </w:t>
      </w:r>
    </w:p>
    <w:p w:rsidR="00710A3D" w:rsidRPr="003B5B74" w:rsidRDefault="00710A3D" w:rsidP="003B5B74">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политический союз. </w:t>
      </w:r>
    </w:p>
    <w:p w:rsidR="00710A3D"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На каждой из этих ступеней устраняются определенные экономические барьеры (различия) между странами, вступившими в интеграционный союз. В результате в границах интеграционного блока складывается единое рыночное пространство, все страны-участницы выигрывают за счет повышения эффективности деятельности фирм и понижения государственных расходов на таможенный контроль. </w:t>
      </w:r>
    </w:p>
    <w:p w:rsidR="00A14AA1" w:rsidRPr="003B5B74" w:rsidRDefault="00A14AA1" w:rsidP="003B5B74">
      <w:pPr>
        <w:widowControl w:val="0"/>
        <w:spacing w:after="0" w:line="360" w:lineRule="auto"/>
        <w:ind w:firstLine="709"/>
        <w:jc w:val="both"/>
        <w:rPr>
          <w:rFonts w:ascii="Times New Roman" w:hAnsi="Times New Roman"/>
          <w:sz w:val="28"/>
          <w:szCs w:val="28"/>
        </w:rPr>
      </w:pPr>
    </w:p>
    <w:p w:rsidR="00710A3D" w:rsidRPr="00A14AA1"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Таблица 1. СТУПЕНИ РАЗВИТИЯ РЕГИОНАЛЬНОЙ ЭКОНОМИЧЕСКОЙ ИНТЕГРАЦИИ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103"/>
        <w:gridCol w:w="2302"/>
      </w:tblGrid>
      <w:tr w:rsidR="00710A3D" w:rsidRPr="00665FFA" w:rsidTr="00665FFA">
        <w:trPr>
          <w:trHeight w:val="322"/>
        </w:trPr>
        <w:tc>
          <w:tcPr>
            <w:tcW w:w="1809"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Ступени</w:t>
            </w:r>
          </w:p>
        </w:tc>
        <w:tc>
          <w:tcPr>
            <w:tcW w:w="5103"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Сущность</w:t>
            </w:r>
          </w:p>
        </w:tc>
        <w:tc>
          <w:tcPr>
            <w:tcW w:w="2302"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Примеры</w:t>
            </w:r>
          </w:p>
        </w:tc>
      </w:tr>
      <w:tr w:rsidR="00710A3D" w:rsidRPr="00665FFA" w:rsidTr="00665FFA">
        <w:trPr>
          <w:trHeight w:val="322"/>
        </w:trPr>
        <w:tc>
          <w:tcPr>
            <w:tcW w:w="1809"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1. Зона свободной торговли</w:t>
            </w:r>
          </w:p>
        </w:tc>
        <w:tc>
          <w:tcPr>
            <w:tcW w:w="5103" w:type="dxa"/>
            <w:shd w:val="clear" w:color="auto" w:fill="auto"/>
          </w:tcPr>
          <w:p w:rsidR="00710A3D" w:rsidRPr="00665FFA" w:rsidRDefault="00710A3D" w:rsidP="00665FFA">
            <w:pPr>
              <w:widowControl w:val="0"/>
              <w:spacing w:after="0" w:line="360" w:lineRule="auto"/>
              <w:ind w:hanging="249"/>
              <w:jc w:val="both"/>
              <w:rPr>
                <w:rFonts w:ascii="Times New Roman" w:hAnsi="Times New Roman"/>
                <w:sz w:val="20"/>
                <w:szCs w:val="20"/>
                <w:lang w:eastAsia="ru-RU"/>
              </w:rPr>
            </w:pPr>
            <w:r w:rsidRPr="00665FFA">
              <w:rPr>
                <w:rFonts w:ascii="Times New Roman" w:hAnsi="Times New Roman"/>
                <w:sz w:val="20"/>
                <w:szCs w:val="20"/>
                <w:lang w:eastAsia="ru-RU"/>
              </w:rPr>
              <w:t>Отмена таможенных пошлин в торговле между странами – участниками интеграционной группировки</w:t>
            </w:r>
          </w:p>
        </w:tc>
        <w:tc>
          <w:tcPr>
            <w:tcW w:w="2302"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ЕЭС в 1958–1968</w:t>
            </w:r>
          </w:p>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ЕАСТ с 1960</w:t>
            </w:r>
          </w:p>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 xml:space="preserve">НАФТА с 1988 </w:t>
            </w:r>
          </w:p>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МЕРКОСУР с 1991</w:t>
            </w:r>
          </w:p>
        </w:tc>
      </w:tr>
      <w:tr w:rsidR="00710A3D" w:rsidRPr="00665FFA" w:rsidTr="00665FFA">
        <w:trPr>
          <w:trHeight w:val="340"/>
        </w:trPr>
        <w:tc>
          <w:tcPr>
            <w:tcW w:w="1809"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2.Таможенный союз</w:t>
            </w:r>
          </w:p>
        </w:tc>
        <w:tc>
          <w:tcPr>
            <w:tcW w:w="5103"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Унификация таможенных пошлин в отношении третьих стран</w:t>
            </w:r>
          </w:p>
        </w:tc>
        <w:tc>
          <w:tcPr>
            <w:tcW w:w="2302"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 xml:space="preserve">ЕЭС в 1968–1986 </w:t>
            </w:r>
          </w:p>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МЕРКОСУР с 1996</w:t>
            </w:r>
          </w:p>
        </w:tc>
      </w:tr>
      <w:tr w:rsidR="00710A3D" w:rsidRPr="00665FFA" w:rsidTr="00665FFA">
        <w:trPr>
          <w:trHeight w:val="322"/>
        </w:trPr>
        <w:tc>
          <w:tcPr>
            <w:tcW w:w="1809"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3. Общий рынок</w:t>
            </w:r>
          </w:p>
        </w:tc>
        <w:tc>
          <w:tcPr>
            <w:tcW w:w="5103"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Либерализация движения ресурсов (капиталов, рабочей силы и т.д.) между странами – участниками интеграционной группировки</w:t>
            </w:r>
          </w:p>
        </w:tc>
        <w:tc>
          <w:tcPr>
            <w:tcW w:w="2302"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ЕЭС в 1987–1992</w:t>
            </w:r>
          </w:p>
        </w:tc>
      </w:tr>
      <w:tr w:rsidR="00710A3D" w:rsidRPr="00665FFA" w:rsidTr="00665FFA">
        <w:trPr>
          <w:trHeight w:val="322"/>
        </w:trPr>
        <w:tc>
          <w:tcPr>
            <w:tcW w:w="1809"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4. Экономический союз</w:t>
            </w:r>
          </w:p>
        </w:tc>
        <w:tc>
          <w:tcPr>
            <w:tcW w:w="5103"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Координация и унификация внутриэкономической политики стран-участников, включая переход к единой валюте</w:t>
            </w:r>
          </w:p>
        </w:tc>
        <w:tc>
          <w:tcPr>
            <w:tcW w:w="2302"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ЕС с 1993</w:t>
            </w:r>
          </w:p>
        </w:tc>
      </w:tr>
      <w:tr w:rsidR="00710A3D" w:rsidRPr="00665FFA" w:rsidTr="00665FFA">
        <w:trPr>
          <w:trHeight w:val="322"/>
        </w:trPr>
        <w:tc>
          <w:tcPr>
            <w:tcW w:w="1809"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5. Политический союз</w:t>
            </w:r>
          </w:p>
        </w:tc>
        <w:tc>
          <w:tcPr>
            <w:tcW w:w="5103"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Проведение единой внешней политики</w:t>
            </w:r>
          </w:p>
        </w:tc>
        <w:tc>
          <w:tcPr>
            <w:tcW w:w="2302" w:type="dxa"/>
            <w:shd w:val="clear" w:color="auto" w:fill="auto"/>
          </w:tcPr>
          <w:p w:rsidR="00710A3D" w:rsidRPr="00665FFA" w:rsidRDefault="00710A3D" w:rsidP="00665FFA">
            <w:pPr>
              <w:widowControl w:val="0"/>
              <w:spacing w:after="0" w:line="360" w:lineRule="auto"/>
              <w:jc w:val="both"/>
              <w:rPr>
                <w:rFonts w:ascii="Times New Roman" w:hAnsi="Times New Roman"/>
                <w:sz w:val="20"/>
                <w:szCs w:val="20"/>
                <w:lang w:eastAsia="ru-RU"/>
              </w:rPr>
            </w:pPr>
            <w:r w:rsidRPr="00665FFA">
              <w:rPr>
                <w:rFonts w:ascii="Times New Roman" w:hAnsi="Times New Roman"/>
                <w:sz w:val="20"/>
                <w:szCs w:val="20"/>
                <w:lang w:eastAsia="ru-RU"/>
              </w:rPr>
              <w:t>Пока примеров нет</w:t>
            </w:r>
          </w:p>
        </w:tc>
      </w:tr>
    </w:tbl>
    <w:p w:rsidR="00A14AA1" w:rsidRDefault="00A14AA1">
      <w:pPr>
        <w:rPr>
          <w:rFonts w:ascii="Times New Roman" w:hAnsi="Times New Roman"/>
          <w:sz w:val="28"/>
          <w:szCs w:val="28"/>
          <w:lang w:val="en-US"/>
        </w:rPr>
      </w:pPr>
      <w:r>
        <w:rPr>
          <w:rFonts w:ascii="Times New Roman" w:hAnsi="Times New Roman"/>
          <w:sz w:val="28"/>
          <w:szCs w:val="28"/>
          <w:lang w:val="en-US"/>
        </w:rPr>
        <w:br w:type="page"/>
      </w:r>
    </w:p>
    <w:p w:rsidR="00710A3D" w:rsidRPr="00A14AA1"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Сначала создается зона свободной торговли – снижаются внутренние таможенные пошлины в торговле между странами-участницами. Страны добровольно отказываются от защиты своих национальных рынков в отношениях со своими партнерами рамках данного объединения, но в отношениях с третьими странами они выступают не коллективно, а индивидуально. Сохраняя свой экономический суверенитет, каждый участник зоны свободной торговли устанавливает собственные внешние тарифы в торговле со странами, не участвующими в данном интеграционном объединении. Обычно создание зоны свободной торговли начинается с двусторонних договоренностей двух тесно сотрудничающих стран, к которым затем присоединяются новые страны-партнеры (так было в НАФТА: сначала – договор США с Канадой, к которому затем присоединилась Мексика). Большинство существующих экономических интеграционных союзов находятся </w:t>
      </w:r>
      <w:r w:rsidR="003B5B74">
        <w:rPr>
          <w:rFonts w:ascii="Times New Roman" w:hAnsi="Times New Roman"/>
          <w:sz w:val="28"/>
          <w:szCs w:val="28"/>
        </w:rPr>
        <w:t>именно на этом начальном этапе.</w:t>
      </w:r>
    </w:p>
    <w:p w:rsidR="00710A3D" w:rsidRPr="003B5B74" w:rsidRDefault="00710A3D" w:rsidP="003B5B74">
      <w:pPr>
        <w:pStyle w:val="a3"/>
        <w:widowControl w:val="0"/>
        <w:spacing w:after="0" w:line="360" w:lineRule="auto"/>
        <w:ind w:left="0" w:firstLine="709"/>
        <w:jc w:val="both"/>
        <w:rPr>
          <w:rFonts w:ascii="Times New Roman" w:hAnsi="Times New Roman"/>
          <w:sz w:val="28"/>
        </w:rPr>
      </w:pPr>
      <w:r w:rsidRPr="003B5B74">
        <w:rPr>
          <w:rFonts w:ascii="Times New Roman" w:hAnsi="Times New Roman"/>
          <w:sz w:val="28"/>
          <w:szCs w:val="28"/>
        </w:rPr>
        <w:t>После завершения создания зоны свободной торговли участники интеграционного блока переходят к таможенному союзу. Теперь уже унифицируются внешние тарифы, проводится единая внешнеторговая политика – участники союза совместно устанавливают единый тарифный барьер против третьих стран. Когда таможенные тарифы в отношении третьих стран различны, то это дает возможность фирмам стран вне зоны свободной торговли проникать через ослабленную границу одной из стран-участниц на рынки всех стран экономического блока. Например, если тариф на американские автомобили во Франции высок, а в Германии низок, то американские автомобили могут «завоевать» Францию – сначала их продадут в Германию, а затем, благодаря отсутствию внутренних пошлин, легко перепродадут во Францию. Унификация внешних тарифов дает возможность надежнее защищать формирующееся единое региональное рыночное пространство и выступать на международной арене в качестве сплоченного торгового блока. Но при этом страны-участники данного интеграционного объединения теряют часть своего внешнеэкономического суверенитета. Поскольку создание таможенного союза требует значительных усилий по координации экономической политики, не все зоны свободной торговли «дорастают» до таможенного союза</w:t>
      </w:r>
      <w:r w:rsidRPr="003B5B74">
        <w:rPr>
          <w:rFonts w:ascii="Times New Roman" w:hAnsi="Times New Roman"/>
          <w:sz w:val="28"/>
        </w:rPr>
        <w:t>.</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Третьей ступенью развития интеграционных объединений является общий рынок. Теперь к минимизации внутренних пошлин добавляется устранение ограничений на перемещение из страны в страну различных факторов производства – инвестиций (капиталов), работников, информации (патентов и ноу-хау). Это усиливает экономическую взаимозависимость стран – членов интеграционного объединения. Свобода передвижения ресурсов требует высокого организационного уровня межгосударственной координации. Общий рынок создан в ЕС; НАФТА приближается к нему.</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Но и общий рынок не является завершающим этапом интеграционного развития. Для формирования единого рыночного пространства мало свободы передвижения через границы государств товаров, услуг, капиталов и рабочей силы. Чтобы завершить экономическое объединение, надо еще выровнять уровни налогов, унифицировать хозяйственное законодательство, технические и санитарные стандарты, скоординировать национальные кредитно-финансовые структуры и системы социальной защиты. Выполнение этих мероприятий ведет, наконец, к созданию подлинно единого внутрирегионального рынка экономически объединившихся стран. Данную ступень интеграции принято называть экономическим союзом. На этом этапе усиливается значение специальных надгосударственных управленческих структур (типа Европарламента в ЕС), способных не только координировать экономические действия правительств, но и принимать оперативные решения от имени всего блока. До этого уровня экономической интеграции дошел пока только ЕС.</w:t>
      </w:r>
    </w:p>
    <w:p w:rsidR="00710A3D" w:rsidRPr="003B5B74" w:rsidRDefault="00710A3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По мере развития экономического союза в странах могут сложиться предпосылки для высшей ступени региональной интеграции – политического союза. Речь идет о превращении единого рыночного пространства в целостный хозяйственно-политический организм. При переходе от экономического союза к политическому возникает новый многонациональный субъект мирохозяйственных и международных политических отношений, который выступает с позиции, выражающей интересы и политическую волю всех участников этих союзов. Фактически происходит создание нового крупного федеративного государства. Пока нет ни одного регионального экономического блока столь высокого уровня развития, но ближе всего к нему подошел ЕС, который иногда называют «Соединенными Штатами Европы».</w:t>
      </w:r>
      <w:r w:rsidR="005222CE" w:rsidRPr="003B5B74">
        <w:rPr>
          <w:rFonts w:ascii="Times New Roman" w:hAnsi="Times New Roman"/>
          <w:sz w:val="28"/>
          <w:szCs w:val="28"/>
        </w:rPr>
        <w:t xml:space="preserve"> (5,с.82)</w:t>
      </w:r>
    </w:p>
    <w:p w:rsidR="00710A3D" w:rsidRPr="003B5B74" w:rsidRDefault="00710A3D" w:rsidP="003B5B74">
      <w:pPr>
        <w:widowControl w:val="0"/>
        <w:spacing w:after="0" w:line="360" w:lineRule="auto"/>
        <w:ind w:firstLine="709"/>
        <w:jc w:val="both"/>
        <w:rPr>
          <w:rFonts w:ascii="Times New Roman" w:hAnsi="Times New Roman"/>
          <w:sz w:val="28"/>
          <w:szCs w:val="28"/>
        </w:rPr>
      </w:pPr>
    </w:p>
    <w:p w:rsidR="003B5B74" w:rsidRDefault="003B5B74">
      <w:pPr>
        <w:rPr>
          <w:rFonts w:ascii="Times New Roman" w:hAnsi="Times New Roman"/>
          <w:sz w:val="28"/>
          <w:szCs w:val="32"/>
        </w:rPr>
      </w:pPr>
      <w:r>
        <w:rPr>
          <w:rFonts w:ascii="Times New Roman" w:hAnsi="Times New Roman"/>
          <w:sz w:val="28"/>
          <w:szCs w:val="32"/>
        </w:rPr>
        <w:br w:type="page"/>
      </w:r>
    </w:p>
    <w:p w:rsidR="00710A3D" w:rsidRPr="003B5B74" w:rsidRDefault="00A14AA1" w:rsidP="00A14AA1">
      <w:pPr>
        <w:pStyle w:val="a3"/>
        <w:widowControl w:val="0"/>
        <w:spacing w:after="0" w:line="360" w:lineRule="auto"/>
        <w:ind w:left="709"/>
        <w:jc w:val="both"/>
        <w:rPr>
          <w:rFonts w:ascii="Times New Roman" w:hAnsi="Times New Roman"/>
          <w:sz w:val="28"/>
          <w:szCs w:val="32"/>
        </w:rPr>
      </w:pPr>
      <w:r>
        <w:rPr>
          <w:rFonts w:ascii="Times New Roman" w:hAnsi="Times New Roman"/>
          <w:sz w:val="28"/>
          <w:szCs w:val="32"/>
        </w:rPr>
        <w:t xml:space="preserve">3. </w:t>
      </w:r>
      <w:r w:rsidR="006819F4" w:rsidRPr="003B5B74">
        <w:rPr>
          <w:rFonts w:ascii="Times New Roman" w:hAnsi="Times New Roman"/>
          <w:sz w:val="28"/>
          <w:szCs w:val="32"/>
        </w:rPr>
        <w:t>Формы экономической интеграции</w:t>
      </w:r>
    </w:p>
    <w:p w:rsidR="003B5B74" w:rsidRDefault="003B5B74" w:rsidP="003B5B74">
      <w:pPr>
        <w:widowControl w:val="0"/>
        <w:spacing w:after="0" w:line="360" w:lineRule="auto"/>
        <w:ind w:firstLine="709"/>
        <w:jc w:val="both"/>
        <w:rPr>
          <w:rFonts w:ascii="Times New Roman" w:hAnsi="Times New Roman"/>
          <w:sz w:val="28"/>
          <w:szCs w:val="28"/>
          <w:lang w:val="en-US"/>
        </w:rPr>
      </w:pPr>
    </w:p>
    <w:p w:rsidR="006819F4" w:rsidRPr="003B5B74" w:rsidRDefault="0055571E" w:rsidP="003B5B74">
      <w:pPr>
        <w:widowControl w:val="0"/>
        <w:spacing w:after="0" w:line="360" w:lineRule="auto"/>
        <w:ind w:firstLine="709"/>
        <w:jc w:val="both"/>
        <w:rPr>
          <w:rFonts w:ascii="Times New Roman" w:hAnsi="Times New Roman"/>
          <w:sz w:val="28"/>
          <w:szCs w:val="28"/>
          <w:lang w:val="en-US"/>
        </w:rPr>
      </w:pPr>
      <w:r w:rsidRPr="003B5B74">
        <w:rPr>
          <w:rFonts w:ascii="Times New Roman" w:hAnsi="Times New Roman"/>
          <w:sz w:val="28"/>
          <w:szCs w:val="28"/>
        </w:rPr>
        <w:t xml:space="preserve">3.1 </w:t>
      </w:r>
      <w:r w:rsidR="003B5B74">
        <w:rPr>
          <w:rFonts w:ascii="Times New Roman" w:hAnsi="Times New Roman"/>
          <w:sz w:val="28"/>
          <w:szCs w:val="28"/>
        </w:rPr>
        <w:t>Европейский союз</w:t>
      </w:r>
    </w:p>
    <w:p w:rsidR="003B5B74" w:rsidRDefault="003B5B74" w:rsidP="003B5B74">
      <w:pPr>
        <w:widowControl w:val="0"/>
        <w:spacing w:after="0" w:line="360" w:lineRule="auto"/>
        <w:ind w:firstLine="709"/>
        <w:jc w:val="both"/>
        <w:rPr>
          <w:rFonts w:ascii="Times New Roman" w:hAnsi="Times New Roman"/>
          <w:sz w:val="28"/>
          <w:szCs w:val="28"/>
          <w:lang w:val="en-US"/>
        </w:rPr>
      </w:pP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Современная история образования и развития Европейского союза (ЕС) начинается с </w:t>
      </w:r>
      <w:smartTag w:uri="urn:schemas-microsoft-com:office:smarttags" w:element="metricconverter">
        <w:smartTagPr>
          <w:attr w:name="ProductID" w:val="1951 г"/>
        </w:smartTagPr>
        <w:r w:rsidRPr="003B5B74">
          <w:rPr>
            <w:rFonts w:ascii="Times New Roman" w:hAnsi="Times New Roman"/>
            <w:sz w:val="28"/>
            <w:szCs w:val="28"/>
          </w:rPr>
          <w:t>1951 г</w:t>
        </w:r>
      </w:smartTag>
      <w:r w:rsidRPr="003B5B74">
        <w:rPr>
          <w:rFonts w:ascii="Times New Roman" w:hAnsi="Times New Roman"/>
          <w:sz w:val="28"/>
          <w:szCs w:val="28"/>
        </w:rPr>
        <w:t xml:space="preserve">. В апреле этого года был, подписан договор о Европейском объединении угля и стали (ЕОУС), в который вошли шесть стран — Франция, ФРГ, Италия, Бельгия, Нидерланды, Люксембург. Это была своего рода предыстория западноевропейской интеграции. Реальный отсчет ее возникновения и развития начинается с </w:t>
      </w:r>
      <w:smartTag w:uri="urn:schemas-microsoft-com:office:smarttags" w:element="metricconverter">
        <w:smartTagPr>
          <w:attr w:name="ProductID" w:val="1957 г"/>
        </w:smartTagPr>
        <w:r w:rsidRPr="003B5B74">
          <w:rPr>
            <w:rFonts w:ascii="Times New Roman" w:hAnsi="Times New Roman"/>
            <w:sz w:val="28"/>
            <w:szCs w:val="28"/>
          </w:rPr>
          <w:t>1957 г</w:t>
        </w:r>
      </w:smartTag>
      <w:r w:rsidRPr="003B5B74">
        <w:rPr>
          <w:rFonts w:ascii="Times New Roman" w:hAnsi="Times New Roman"/>
          <w:sz w:val="28"/>
          <w:szCs w:val="28"/>
        </w:rPr>
        <w:t xml:space="preserve">., когда те же страны подписали договоры о создании Европейского экономического сообщества (ЕЭС) и Европейского сообщества по атомной энергии (Евратом). В состав сообществ вошли страны с высоким уровнем развития, что во многом определило высокие темпы их экономического роста на протяжении последующих 15 лет. Развитие западноевропейской интеграции с конца 50-х гг. до настоящего времени протекало неравномерно и относительно противоречиво. Вместе с тем цели и задачи, поставленные при образовании ЕЭС, реализовывались достаточно последовательно и успешно. </w:t>
      </w:r>
    </w:p>
    <w:p w:rsidR="006819F4" w:rsidRPr="003B5B74" w:rsidRDefault="006819F4" w:rsidP="003B5B74">
      <w:pPr>
        <w:pStyle w:val="a3"/>
        <w:widowControl w:val="0"/>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Процесс развития западноевропейской экономической интеграции можно условно подразделить на четыре этапа. </w:t>
      </w:r>
    </w:p>
    <w:p w:rsidR="006819F4" w:rsidRPr="003B5B74" w:rsidRDefault="006819F4" w:rsidP="003B5B74">
      <w:pPr>
        <w:pStyle w:val="a3"/>
        <w:widowControl w:val="0"/>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Первый этап (конец 50-х — середина 70-х гг.) считается «золотым веком» в жизни Сообщества. Он ознаменовался досрочным созданием таможенного союза, сравнительно успешным формированием единого аграрного рынка, вступлением в ЕЭС трех новых стран: Великобритании, Дании, Ирландии. </w:t>
      </w:r>
    </w:p>
    <w:p w:rsidR="006819F4" w:rsidRPr="003B5B74" w:rsidRDefault="006819F4" w:rsidP="003B5B74">
      <w:pPr>
        <w:pStyle w:val="a3"/>
        <w:widowControl w:val="0"/>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Конкретными целями создания ЕЭС, или, как его часто называли, «Общего рынка», были: </w:t>
      </w: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постепенное устранение всех ограничений в торговле между странами-участницами; </w:t>
      </w: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установление общего таможенного тарифа в торговле с третьими странами; </w:t>
      </w:r>
    </w:p>
    <w:p w:rsidR="006819F4" w:rsidRPr="003B5B74" w:rsidRDefault="006819F4" w:rsidP="003B5B74">
      <w:pPr>
        <w:pStyle w:val="a3"/>
        <w:widowControl w:val="0"/>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 ликвидация ограничений для свободного передвижения «людей, капиталов, услуг»; </w:t>
      </w: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разработка и проведение общей политики в области транспорта и сельского хозяйства; </w:t>
      </w: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создание валютного союза; </w:t>
      </w: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унификация налоговой системы; </w:t>
      </w:r>
    </w:p>
    <w:p w:rsidR="006819F4" w:rsidRPr="003B5B74" w:rsidRDefault="006819F4" w:rsidP="003B5B74">
      <w:pPr>
        <w:pStyle w:val="a3"/>
        <w:widowControl w:val="0"/>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 сближение законодательства; </w:t>
      </w:r>
    </w:p>
    <w:p w:rsidR="006819F4" w:rsidRPr="003B5B74" w:rsidRDefault="006819F4" w:rsidP="003B5B74">
      <w:pPr>
        <w:pStyle w:val="a3"/>
        <w:widowControl w:val="0"/>
        <w:spacing w:after="0" w:line="360" w:lineRule="auto"/>
        <w:ind w:left="0" w:firstLine="709"/>
        <w:jc w:val="both"/>
        <w:rPr>
          <w:rFonts w:ascii="Times New Roman" w:hAnsi="Times New Roman"/>
          <w:sz w:val="28"/>
          <w:szCs w:val="28"/>
        </w:rPr>
      </w:pPr>
      <w:r w:rsidRPr="003B5B74">
        <w:rPr>
          <w:rFonts w:ascii="Times New Roman" w:hAnsi="Times New Roman"/>
          <w:sz w:val="28"/>
          <w:szCs w:val="28"/>
        </w:rPr>
        <w:t xml:space="preserve">· разработка принципов согласования экономической политики. </w:t>
      </w:r>
    </w:p>
    <w:p w:rsidR="006819F4" w:rsidRPr="003B5B74" w:rsidRDefault="006819F4" w:rsidP="003B5B74">
      <w:pPr>
        <w:pStyle w:val="a3"/>
        <w:widowControl w:val="0"/>
        <w:spacing w:after="0" w:line="360" w:lineRule="auto"/>
        <w:ind w:left="0" w:firstLine="709"/>
        <w:jc w:val="both"/>
        <w:rPr>
          <w:rFonts w:ascii="Times New Roman" w:hAnsi="Times New Roman"/>
          <w:sz w:val="28"/>
          <w:szCs w:val="28"/>
        </w:rPr>
      </w:pPr>
      <w:r w:rsidRPr="003B5B74">
        <w:rPr>
          <w:rFonts w:ascii="Times New Roman" w:hAnsi="Times New Roman"/>
          <w:sz w:val="28"/>
          <w:szCs w:val="28"/>
        </w:rPr>
        <w:t>Своей первой целью ЕЭС поставило решение задачи создания общего рынка товаров, капиталов, услуг и рабочей силы стран-участниц. Для этого был создан таможенный союз. Именно таможенный союз лежит в основе ЕЭС.</w:t>
      </w: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Одновременно делались попытки по осуществлению аграрной интеграции в форме установления коллективного протекционизма с помощью компенсационных сборов и финансирования через сельскохозяйственный фонд. Аграрная политика ЕС базируется на единой системе цен, которая гарантирует установление единой минимальной цены для многих сельскохозяйственных продуктов стран — членов ЕС. Формирование общего рынка ускорило процесс превращения рациональных монополий стран ЕЭС в транснациональные, способствовало проникновению в экономику стран-партнеров. Развитие ЕЭС означало интенсивный переход стран — участниц Сообщества от замкнутых национальных хозяйств к экономике открытого типа, обращенной к внешнему рынку. </w:t>
      </w: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Второй этап (середина 70-х — середина 80-х гг.) вошел в историю ЕС тем, что удалось принять программу европейского валютного сотрудничества, создать механизм внешнеполитических консультаций. Все же проявившиеся негативные тенденции привели в этот период к серьезному кризису западноевропейской экономической интеграции. Этот кризис получил название «евросклероз». В 70-х и начале 80-х гг. разрыв в уровнях развития между странами ЕС увеличился. С вступлением в ЕС Греции в </w:t>
      </w:r>
      <w:smartTag w:uri="urn:schemas-microsoft-com:office:smarttags" w:element="metricconverter">
        <w:smartTagPr>
          <w:attr w:name="ProductID" w:val="1981 г"/>
        </w:smartTagPr>
        <w:r w:rsidRPr="003B5B74">
          <w:rPr>
            <w:rFonts w:ascii="Times New Roman" w:hAnsi="Times New Roman"/>
            <w:sz w:val="28"/>
            <w:szCs w:val="28"/>
          </w:rPr>
          <w:t>1981 г</w:t>
        </w:r>
      </w:smartTag>
      <w:r w:rsidRPr="003B5B74">
        <w:rPr>
          <w:rFonts w:ascii="Times New Roman" w:hAnsi="Times New Roman"/>
          <w:sz w:val="28"/>
          <w:szCs w:val="28"/>
        </w:rPr>
        <w:t>. эта тенденция проявилась еще более отчетливо, поскольку экономика этой страны находилась на значительно более низком уровне по сравнению с другими участниками Сообщества.</w:t>
      </w: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Третий этап (вторая половина 80-х — начало 90-х гг.) — этап дальнейшего расширения состава Сообщества. В </w:t>
      </w:r>
      <w:smartTag w:uri="urn:schemas-microsoft-com:office:smarttags" w:element="metricconverter">
        <w:smartTagPr>
          <w:attr w:name="ProductID" w:val="1986 г"/>
        </w:smartTagPr>
        <w:r w:rsidRPr="003B5B74">
          <w:rPr>
            <w:rFonts w:ascii="Times New Roman" w:hAnsi="Times New Roman"/>
            <w:sz w:val="28"/>
            <w:szCs w:val="28"/>
          </w:rPr>
          <w:t>1986 г</w:t>
        </w:r>
      </w:smartTag>
      <w:r w:rsidRPr="003B5B74">
        <w:rPr>
          <w:rFonts w:ascii="Times New Roman" w:hAnsi="Times New Roman"/>
          <w:sz w:val="28"/>
          <w:szCs w:val="28"/>
        </w:rPr>
        <w:t xml:space="preserve">. присоединение Испании и Португалии привело к обострению ранее существовавших межстрановый диспропорций. На момент вступления в ЕС душевой доход в Португалии составлял примерно половину среднего по ЕЭС, в Испании — около 3/4. В новых странах-участницах примерно один из пяти работал в сельском хозяйстве, в то время как в ЕЭС — один из тринадцати. Вместе с тем именно этот период характеризуется новыми импульсами в развитии западноевропей­ской интеграции, связанными, прежде всего с принятием Единого Европейского Акта (ЕЕА). </w:t>
      </w:r>
    </w:p>
    <w:p w:rsidR="006819F4" w:rsidRPr="003B5B74"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Четвертый этап (середина 90-х гг. XX в. — начало XXI в.). В соответствии с Единым Европейским Актом с 1 января </w:t>
      </w:r>
      <w:smartTag w:uri="urn:schemas-microsoft-com:office:smarttags" w:element="metricconverter">
        <w:smartTagPr>
          <w:attr w:name="ProductID" w:val="1993 г"/>
        </w:smartTagPr>
        <w:r w:rsidRPr="003B5B74">
          <w:rPr>
            <w:rFonts w:ascii="Times New Roman" w:hAnsi="Times New Roman"/>
            <w:sz w:val="28"/>
            <w:szCs w:val="28"/>
          </w:rPr>
          <w:t>1993 г</w:t>
        </w:r>
      </w:smartTag>
      <w:r w:rsidRPr="003B5B74">
        <w:rPr>
          <w:rFonts w:ascii="Times New Roman" w:hAnsi="Times New Roman"/>
          <w:sz w:val="28"/>
          <w:szCs w:val="28"/>
        </w:rPr>
        <w:t xml:space="preserve">. было введено свободное передвижение факторов производства внутри границ Сообщества. Фактически в рамках Сообщества возникло единое экономическое пространство, что означало вступление ЕС в качественно новый этап экономической интеграции. </w:t>
      </w:r>
    </w:p>
    <w:p w:rsidR="006819F4" w:rsidRPr="00A14AA1" w:rsidRDefault="006819F4"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На основании Маастрихтского договора (февраль </w:t>
      </w:r>
      <w:smartTag w:uri="urn:schemas-microsoft-com:office:smarttags" w:element="metricconverter">
        <w:smartTagPr>
          <w:attr w:name="ProductID" w:val="1992 г"/>
        </w:smartTagPr>
        <w:r w:rsidRPr="003B5B74">
          <w:rPr>
            <w:rFonts w:ascii="Times New Roman" w:hAnsi="Times New Roman"/>
            <w:sz w:val="28"/>
            <w:szCs w:val="28"/>
          </w:rPr>
          <w:t>1992 г</w:t>
        </w:r>
      </w:smartTag>
      <w:r w:rsidRPr="003B5B74">
        <w:rPr>
          <w:rFonts w:ascii="Times New Roman" w:hAnsi="Times New Roman"/>
          <w:sz w:val="28"/>
          <w:szCs w:val="28"/>
        </w:rPr>
        <w:t xml:space="preserve">.) с 1 января </w:t>
      </w:r>
      <w:smartTag w:uri="urn:schemas-microsoft-com:office:smarttags" w:element="metricconverter">
        <w:smartTagPr>
          <w:attr w:name="ProductID" w:val="1994 г"/>
        </w:smartTagPr>
        <w:r w:rsidRPr="003B5B74">
          <w:rPr>
            <w:rFonts w:ascii="Times New Roman" w:hAnsi="Times New Roman"/>
            <w:sz w:val="28"/>
            <w:szCs w:val="28"/>
          </w:rPr>
          <w:t>1994 г</w:t>
        </w:r>
      </w:smartTag>
      <w:r w:rsidRPr="003B5B74">
        <w:rPr>
          <w:rFonts w:ascii="Times New Roman" w:hAnsi="Times New Roman"/>
          <w:sz w:val="28"/>
          <w:szCs w:val="28"/>
        </w:rPr>
        <w:t>. ЕЭС трансформировалось в Европейский союз с числом стран-участниц, возросшим до 15. В рамках ЕС осуществляется создание полностью единого внутреннего рынка. Провозглашены цели дальнейшего интеграционного сотрудничества. Они включают создание единого Европейского банка с правами эмиссии единой валюты евро, образование единого западноевропейского пространства без внутренних границ. Состоящий ныне из 15 государств-членов, Европейский союз является наряду с США и Японией одним из главных в мире производителей и потребителей. На его долю, по данным Евростата, приходится 57% мирового экспорта и 55% импорта, В то же время доля стран ЕС в мировой торговле за последние два десятилетия падала, несмотря на увеличение числа членов Союза. Размер годового ВВП на душу населения, рассчитанный с учетом паритета покупательной способности, в среднем составляет для стран ЕС 17,3 тыс. ЭКЮ. При достаточно весомых социально-экономических достижениях ЕС, его населен</w:t>
      </w:r>
      <w:r w:rsidR="003B5B74">
        <w:rPr>
          <w:rFonts w:ascii="Times New Roman" w:hAnsi="Times New Roman"/>
          <w:sz w:val="28"/>
          <w:szCs w:val="28"/>
        </w:rPr>
        <w:t>ие составляет лишь 7% мирового.</w:t>
      </w:r>
    </w:p>
    <w:p w:rsidR="003B5B74" w:rsidRPr="00A14AA1" w:rsidRDefault="003B5B74" w:rsidP="003B5B74">
      <w:pPr>
        <w:widowControl w:val="0"/>
        <w:spacing w:after="0" w:line="360" w:lineRule="auto"/>
        <w:ind w:firstLine="709"/>
        <w:jc w:val="both"/>
        <w:rPr>
          <w:rFonts w:ascii="Times New Roman" w:hAnsi="Times New Roman"/>
          <w:sz w:val="28"/>
          <w:szCs w:val="28"/>
        </w:rPr>
      </w:pPr>
    </w:p>
    <w:p w:rsidR="0045548D" w:rsidRPr="003B5B74" w:rsidRDefault="0045548D" w:rsidP="00A14AA1">
      <w:pPr>
        <w:pStyle w:val="a3"/>
        <w:widowControl w:val="0"/>
        <w:numPr>
          <w:ilvl w:val="1"/>
          <w:numId w:val="5"/>
        </w:numPr>
        <w:spacing w:after="0" w:line="360" w:lineRule="auto"/>
        <w:jc w:val="both"/>
        <w:rPr>
          <w:rFonts w:ascii="Times New Roman" w:hAnsi="Times New Roman"/>
          <w:sz w:val="28"/>
          <w:szCs w:val="28"/>
        </w:rPr>
      </w:pPr>
      <w:r w:rsidRPr="003B5B74">
        <w:rPr>
          <w:rFonts w:ascii="Times New Roman" w:hAnsi="Times New Roman"/>
          <w:sz w:val="28"/>
          <w:szCs w:val="28"/>
        </w:rPr>
        <w:t>Сотрудничество в Азиат</w:t>
      </w:r>
      <w:r w:rsidR="003B5B74">
        <w:rPr>
          <w:rFonts w:ascii="Times New Roman" w:hAnsi="Times New Roman"/>
          <w:sz w:val="28"/>
          <w:szCs w:val="28"/>
        </w:rPr>
        <w:t>ско-Тихоокеанском регионе (АТР)</w:t>
      </w:r>
    </w:p>
    <w:p w:rsidR="003B5B74" w:rsidRPr="003B5B74" w:rsidRDefault="003B5B74" w:rsidP="003B5B74">
      <w:pPr>
        <w:pStyle w:val="a3"/>
        <w:widowControl w:val="0"/>
        <w:spacing w:after="0" w:line="360" w:lineRule="auto"/>
        <w:ind w:left="709"/>
        <w:jc w:val="both"/>
        <w:rPr>
          <w:rFonts w:ascii="Times New Roman" w:hAnsi="Times New Roman"/>
          <w:sz w:val="28"/>
          <w:szCs w:val="28"/>
        </w:rPr>
      </w:pP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В последние годы набирают силу интеграционные процессы в Восточной Азии. На протяжении почти 30 лет наиболее успешно действует Ассоциация стран Юго-Восточной Азии (АСЕАН), в которую входит один из четырех азиатских «драконов» — Сингапур, а также НИС «новой волны» — Малайзия, Индонезия, Таиланд, Бруней и Филиппины. Успех взаимного сотрудничества в рамках этой группировки тесно связан с бурным экономическим ростом большинства из стран — участниц АСЕАН, сопоставимостью уровней их развития, хорошо налаженными и имеющими давние исторические традиции взаимными торговыми связями, а также отрегулированной формой сотрудничества. В планах АСЕАН до </w:t>
      </w:r>
      <w:smartTag w:uri="urn:schemas-microsoft-com:office:smarttags" w:element="metricconverter">
        <w:smartTagPr>
          <w:attr w:name="ProductID" w:val="1991 г"/>
        </w:smartTagPr>
        <w:r w:rsidRPr="003B5B74">
          <w:rPr>
            <w:rFonts w:ascii="Times New Roman" w:hAnsi="Times New Roman"/>
            <w:sz w:val="28"/>
            <w:szCs w:val="28"/>
          </w:rPr>
          <w:t>2000 г</w:t>
        </w:r>
      </w:smartTag>
      <w:r w:rsidRPr="003B5B74">
        <w:rPr>
          <w:rFonts w:ascii="Times New Roman" w:hAnsi="Times New Roman"/>
          <w:sz w:val="28"/>
          <w:szCs w:val="28"/>
        </w:rPr>
        <w:t xml:space="preserve">. снизить таможенные пошлины стран-участ­ниц в среднем на 5% по 38 тыс. наименований товаров. В конце </w:t>
      </w:r>
      <w:smartTag w:uri="urn:schemas-microsoft-com:office:smarttags" w:element="metricconverter">
        <w:smartTagPr>
          <w:attr w:name="ProductID" w:val="1991 г"/>
        </w:smartTagPr>
        <w:r w:rsidRPr="003B5B74">
          <w:rPr>
            <w:rFonts w:ascii="Times New Roman" w:hAnsi="Times New Roman"/>
            <w:sz w:val="28"/>
            <w:szCs w:val="28"/>
          </w:rPr>
          <w:t>1995 г</w:t>
        </w:r>
      </w:smartTag>
      <w:r w:rsidRPr="003B5B74">
        <w:rPr>
          <w:rFonts w:ascii="Times New Roman" w:hAnsi="Times New Roman"/>
          <w:sz w:val="28"/>
          <w:szCs w:val="28"/>
        </w:rPr>
        <w:t xml:space="preserve">. принято решение о создании зоны свободной торговли в </w:t>
      </w:r>
      <w:smartTag w:uri="urn:schemas-microsoft-com:office:smarttags" w:element="metricconverter">
        <w:smartTagPr>
          <w:attr w:name="ProductID" w:val="1991 г"/>
        </w:smartTagPr>
        <w:r w:rsidRPr="003B5B74">
          <w:rPr>
            <w:rFonts w:ascii="Times New Roman" w:hAnsi="Times New Roman"/>
            <w:sz w:val="28"/>
            <w:szCs w:val="28"/>
          </w:rPr>
          <w:t>2003 г</w:t>
        </w:r>
      </w:smartTag>
      <w:r w:rsidRPr="003B5B74">
        <w:rPr>
          <w:rFonts w:ascii="Times New Roman" w:hAnsi="Times New Roman"/>
          <w:sz w:val="28"/>
          <w:szCs w:val="28"/>
        </w:rPr>
        <w:t xml:space="preserve">., а при благоприятном развитии событий — к </w:t>
      </w:r>
      <w:smartTag w:uri="urn:schemas-microsoft-com:office:smarttags" w:element="metricconverter">
        <w:smartTagPr>
          <w:attr w:name="ProductID" w:val="1991 г"/>
        </w:smartTagPr>
        <w:r w:rsidRPr="003B5B74">
          <w:rPr>
            <w:rFonts w:ascii="Times New Roman" w:hAnsi="Times New Roman"/>
            <w:sz w:val="28"/>
            <w:szCs w:val="28"/>
          </w:rPr>
          <w:t>2000 г</w:t>
        </w:r>
      </w:smartTag>
      <w:r w:rsidRPr="003B5B74">
        <w:rPr>
          <w:rFonts w:ascii="Times New Roman" w:hAnsi="Times New Roman"/>
          <w:sz w:val="28"/>
          <w:szCs w:val="28"/>
        </w:rPr>
        <w:t xml:space="preserve">. </w:t>
      </w: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Перспективы развития экономической интеграции в Восточной Азии в значительной степени связывают с созданием организации Азиатско-Тихоокеанского экономического сотрудничества (АТЭС). Азиатско-Тихоокеанское сотрудничество (АТЭС) — это межправительственная организация, объединяющая 21 государство региона. </w:t>
      </w: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АТЭС была создана в </w:t>
      </w:r>
      <w:smartTag w:uri="urn:schemas-microsoft-com:office:smarttags" w:element="metricconverter">
        <w:smartTagPr>
          <w:attr w:name="ProductID" w:val="1991 г"/>
        </w:smartTagPr>
        <w:r w:rsidRPr="003B5B74">
          <w:rPr>
            <w:rFonts w:ascii="Times New Roman" w:hAnsi="Times New Roman"/>
            <w:sz w:val="28"/>
            <w:szCs w:val="28"/>
          </w:rPr>
          <w:t>1989 г</w:t>
        </w:r>
      </w:smartTag>
      <w:r w:rsidRPr="003B5B74">
        <w:rPr>
          <w:rFonts w:ascii="Times New Roman" w:hAnsi="Times New Roman"/>
          <w:sz w:val="28"/>
          <w:szCs w:val="28"/>
        </w:rPr>
        <w:t xml:space="preserve">. по предложению Австралии с целью развития экономического сотрудничества в бассейне Тихого океана. Первоначально в нее входили 12 стран: Австралия, Бруней, Канада, Индонезия, Япония, Малайзия, Новая Зеландия, Филиппины, Сингапур, Южная Корея, Таиланд и США. В последующие годы к ним присоединились Китай, Гонконг (Сянган), Тайвань, Мексика, Чили, Папуа — Новая Гвинея, а в </w:t>
      </w:r>
      <w:smartTag w:uri="urn:schemas-microsoft-com:office:smarttags" w:element="metricconverter">
        <w:smartTagPr>
          <w:attr w:name="ProductID" w:val="1991 г"/>
        </w:smartTagPr>
        <w:r w:rsidRPr="003B5B74">
          <w:rPr>
            <w:rFonts w:ascii="Times New Roman" w:hAnsi="Times New Roman"/>
            <w:sz w:val="28"/>
            <w:szCs w:val="28"/>
          </w:rPr>
          <w:t>1998 г</w:t>
        </w:r>
      </w:smartTag>
      <w:r w:rsidRPr="003B5B74">
        <w:rPr>
          <w:rFonts w:ascii="Times New Roman" w:hAnsi="Times New Roman"/>
          <w:sz w:val="28"/>
          <w:szCs w:val="28"/>
        </w:rPr>
        <w:t xml:space="preserve">. — Вьетнам, Перу и Россия. </w:t>
      </w: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АТЭС формально имеет консультативный статус, однако в рамках его рабочих органов определяются региональные правила ведения торговли, инвестиционной и финансовой деятельности, проводятся встречи отраслевых министров и экспертов по вопросам сотрудничества в тех или иных областях. </w:t>
      </w:r>
    </w:p>
    <w:p w:rsidR="009E410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В </w:t>
      </w:r>
      <w:smartTag w:uri="urn:schemas-microsoft-com:office:smarttags" w:element="metricconverter">
        <w:smartTagPr>
          <w:attr w:name="ProductID" w:val="1991 г"/>
        </w:smartTagPr>
        <w:r w:rsidRPr="003B5B74">
          <w:rPr>
            <w:rFonts w:ascii="Times New Roman" w:hAnsi="Times New Roman"/>
            <w:sz w:val="28"/>
            <w:szCs w:val="28"/>
          </w:rPr>
          <w:t>1993 г</w:t>
        </w:r>
      </w:smartTag>
      <w:r w:rsidRPr="003B5B74">
        <w:rPr>
          <w:rFonts w:ascii="Times New Roman" w:hAnsi="Times New Roman"/>
          <w:sz w:val="28"/>
          <w:szCs w:val="28"/>
        </w:rPr>
        <w:t>. состоялась первая встреча лидеров стран АТЭС (Сиэтл, США), в ходе которой выявились серьезные расхождения по поводу неравномерности распределения благ от развертывающихся в регионе интеграционных процессов. По оценкам экспертов, либерализация торговли в АТЭС должна привести к росту реальных доходов стран-членов на 2%. Однако выгоды получат прежде всего наиболее конкурентоспособные страны</w:t>
      </w:r>
      <w:r w:rsidR="009E410D" w:rsidRPr="003B5B74">
        <w:rPr>
          <w:rFonts w:ascii="Times New Roman" w:hAnsi="Times New Roman"/>
          <w:sz w:val="28"/>
          <w:szCs w:val="28"/>
        </w:rPr>
        <w:t xml:space="preserve">. </w:t>
      </w: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Оценивая процессы экономической интеграции в Азиатско-Тихоокеанском регионе (АТР), многие специалисты указывают на особые условия и своеобразие ее развития. К числу основных особенностей интеграционных процессов в АТР можно отнести следующие:</w:t>
      </w: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во-первых, интеграционные процессы в организациях АТЭС идут при ведущей роли ТНК, создающих почву для межгосударственного сотрудничества. Это проявилось, в частности, в том, что образование неправительственных региональных экономических организаций — Тихоокеанского экономического совета — ТЭС (в </w:t>
      </w:r>
      <w:smartTag w:uri="urn:schemas-microsoft-com:office:smarttags" w:element="metricconverter">
        <w:smartTagPr>
          <w:attr w:name="ProductID" w:val="1991 г"/>
        </w:smartTagPr>
        <w:r w:rsidRPr="003B5B74">
          <w:rPr>
            <w:rFonts w:ascii="Times New Roman" w:hAnsi="Times New Roman"/>
            <w:sz w:val="28"/>
            <w:szCs w:val="28"/>
          </w:rPr>
          <w:t>1967 г</w:t>
        </w:r>
      </w:smartTag>
      <w:r w:rsidRPr="003B5B74">
        <w:rPr>
          <w:rFonts w:ascii="Times New Roman" w:hAnsi="Times New Roman"/>
          <w:sz w:val="28"/>
          <w:szCs w:val="28"/>
        </w:rPr>
        <w:t xml:space="preserve">.) и Совета по тихоокеанскому экономическому сотрудничеству — СТЭС (в </w:t>
      </w:r>
      <w:smartTag w:uri="urn:schemas-microsoft-com:office:smarttags" w:element="metricconverter">
        <w:smartTagPr>
          <w:attr w:name="ProductID" w:val="1991 г"/>
        </w:smartTagPr>
        <w:r w:rsidRPr="003B5B74">
          <w:rPr>
            <w:rFonts w:ascii="Times New Roman" w:hAnsi="Times New Roman"/>
            <w:sz w:val="28"/>
            <w:szCs w:val="28"/>
          </w:rPr>
          <w:t>1980 г</w:t>
        </w:r>
      </w:smartTag>
      <w:r w:rsidRPr="003B5B74">
        <w:rPr>
          <w:rFonts w:ascii="Times New Roman" w:hAnsi="Times New Roman"/>
          <w:sz w:val="28"/>
          <w:szCs w:val="28"/>
        </w:rPr>
        <w:t xml:space="preserve">.) намного опередило создание самой АТЭС. Вместе с тем ТЭС и СТЭС основывались на базе национальных комитетов, которые имели устойчивые связи со своими правительствами и получали от них всестороннюю поддержку; </w:t>
      </w: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во-вторых, процесс интеграции охватывает страны с существенно разными уровнями экономического развития, разными культурами и социально-политическими системами. Уникальная роль АТЭС состоит в том, что в ней объединяются две великие экономические державы XX в. — США и Япония, а также экономический гигант XXI в. — Китай. Что касается Японии, то АТЭС является единственной международной структурой интеграционного типа, куда входит эта держава. Важно отметить тот факт, что в АТЭС входят КНР и Тайвань, непростые взаимоотношения, между которыми требуют благоприятных внешних условий; </w:t>
      </w: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в-третьих, интеграция в масштабах АТР включает субрегиональные экономические союзы (АСЕАН, НАФТА, Южно-Тихоокеанский форум и др.), т.е. допускает разные уровни интеграции, например по степени либерализации внешней торговли; </w:t>
      </w: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 в-четвертых, идеология тихоокеанского «открытого» регионализма, развитая в СТЭС и ТЭС, рассматривает региональную интеграцию как элемент экономического глобализма. При этом эволюция мировой экономики предстает как процесс постепенного объединения и взаимопроникновения региональных экономических союзов. Концепция «открытого регионализма» предполагает также, что внутри тихоокеанского региона снимаются ограничения на движение товаров, капиталов, рабочей силы, принимаются обязательства по отказу от протекционизма, стимулируются внутрирегиональные экономические связи. </w:t>
      </w:r>
    </w:p>
    <w:p w:rsidR="0045548D" w:rsidRPr="003B5B74" w:rsidRDefault="0045548D"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В целом степень зрелости интеграционных отношений в рамках АТР пока невысок. Так, зону торговли в системе АСЕАН можно отнести к первому этапу развития экономической интеграции, т.е. к зоне свободной торговли с отменой тарифов и других ограничений. В отношении АТЭС пока можно говорить не как о зоне свободной торговли, а как об «открытой экономической ассоциации». </w:t>
      </w:r>
    </w:p>
    <w:p w:rsidR="0055571E" w:rsidRPr="00A14AA1"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Быстрый устойчивый экономический рост многих стран АТР способствовал формированию общего мнения о том, что центр мирового экономического развития сдвигается в сторону бассейна Тихого океана. В середине 90-х гг. на страны АТЭС приходилось 38,2% населения мира и 55,7% его ВВП (в то время как на ЕС, например, соответственно 6,7 и 20,5% ВВП). Близкий к ЕС удельный вес имеют и страны НАФТА. На АТЭС приходится также 43,9% объема мировой торговли товарами, 32,9% торговли услугами и 64,1% экспорта технологий. В сфере внешней торговли зависимость от внутрирегиональные сделок в рамках АТЭС и входящих в нее стран составляла 70%, в то время как у стран ЕС этот показатель достигал 55%. Весьма быстрыми темпами растет товарооборот между тремя главными участниками АТЭС: Японией, США и странами Ю</w:t>
      </w:r>
      <w:r w:rsidR="003B5B74">
        <w:rPr>
          <w:rFonts w:ascii="Times New Roman" w:hAnsi="Times New Roman"/>
          <w:sz w:val="28"/>
          <w:szCs w:val="28"/>
        </w:rPr>
        <w:t>го-Восточной Азии (без Японии).</w:t>
      </w:r>
    </w:p>
    <w:p w:rsidR="003B5B74" w:rsidRPr="00A14AA1" w:rsidRDefault="003B5B74" w:rsidP="003B5B74">
      <w:pPr>
        <w:widowControl w:val="0"/>
        <w:spacing w:after="0" w:line="360" w:lineRule="auto"/>
        <w:ind w:firstLine="709"/>
        <w:jc w:val="both"/>
        <w:rPr>
          <w:rFonts w:ascii="Times New Roman" w:hAnsi="Times New Roman"/>
          <w:sz w:val="28"/>
          <w:szCs w:val="28"/>
        </w:rPr>
      </w:pP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3.3 Интеграц</w:t>
      </w:r>
      <w:r w:rsidR="00A14AA1">
        <w:rPr>
          <w:rFonts w:ascii="Times New Roman" w:hAnsi="Times New Roman"/>
          <w:sz w:val="28"/>
          <w:szCs w:val="28"/>
        </w:rPr>
        <w:t>ионные процессы в Южной Америке</w:t>
      </w:r>
    </w:p>
    <w:p w:rsidR="003B5B74" w:rsidRPr="00A14AA1" w:rsidRDefault="003B5B74" w:rsidP="003B5B74">
      <w:pPr>
        <w:widowControl w:val="0"/>
        <w:spacing w:after="0" w:line="360" w:lineRule="auto"/>
        <w:ind w:firstLine="709"/>
        <w:jc w:val="both"/>
        <w:rPr>
          <w:rFonts w:ascii="Times New Roman" w:hAnsi="Times New Roman"/>
          <w:sz w:val="28"/>
          <w:szCs w:val="28"/>
        </w:rPr>
      </w:pP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К крупнейшим и наиболее динамичным торгово-политическим союзам Латинской Америки следует отнести Южноамериканский общий рынок в составе Аргентины, Бразилии, Парагвая и Уругвая (МЕРКОСУР) с населением 200 млн. человек и более 1 трлн. долл. ВНП. В нем сосредоточено 45% населения этого континента, свыше 50% совокупного ВВП, 40% прямых иностранных инвестиций, более 60% совокупного объема товарооборота и 33% объема внешней торговли стран Латинской Америки. </w:t>
      </w: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Договором о создании МЕРКОСУР, заключенным в </w:t>
      </w:r>
      <w:smartTag w:uri="urn:schemas-microsoft-com:office:smarttags" w:element="metricconverter">
        <w:smartTagPr>
          <w:attr w:name="ProductID" w:val="1991 г"/>
        </w:smartTagPr>
        <w:r w:rsidRPr="003B5B74">
          <w:rPr>
            <w:rFonts w:ascii="Times New Roman" w:hAnsi="Times New Roman"/>
            <w:sz w:val="28"/>
            <w:szCs w:val="28"/>
          </w:rPr>
          <w:t>1991 г</w:t>
        </w:r>
      </w:smartTag>
      <w:r w:rsidRPr="003B5B74">
        <w:rPr>
          <w:rFonts w:ascii="Times New Roman" w:hAnsi="Times New Roman"/>
          <w:sz w:val="28"/>
          <w:szCs w:val="28"/>
        </w:rPr>
        <w:t xml:space="preserve">., предусматривалась отмена в перспективе всех пошлин и тарифных ограничений во взаимной торговле между четырьмя странами установление единого таможенного тарифа в отношении третьих стран, свободное движение капитала и рабочей силы, координация политики в области промышленности, сельского хозяйства, транспорта и связи, согласование стратегии в валютно-финансовой сфере. </w:t>
      </w:r>
    </w:p>
    <w:p w:rsidR="0055571E" w:rsidRPr="00A14AA1"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Интеграционные процессы в МЕРКОСУР развиваются не без трудностей и противоречий между странами-участницами. Так, они не сумели прийти к согласию о полной отмене тарифов во внутрирегиональной торговле к первоначально намеченному сроку — 1 января </w:t>
      </w:r>
      <w:smartTag w:uri="urn:schemas-microsoft-com:office:smarttags" w:element="metricconverter">
        <w:smartTagPr>
          <w:attr w:name="ProductID" w:val="1991 г"/>
        </w:smartTagPr>
        <w:r w:rsidRPr="003B5B74">
          <w:rPr>
            <w:rFonts w:ascii="Times New Roman" w:hAnsi="Times New Roman"/>
            <w:sz w:val="28"/>
            <w:szCs w:val="28"/>
          </w:rPr>
          <w:t>1995 г</w:t>
        </w:r>
      </w:smartTag>
      <w:r w:rsidRPr="003B5B74">
        <w:rPr>
          <w:rFonts w:ascii="Times New Roman" w:hAnsi="Times New Roman"/>
          <w:sz w:val="28"/>
          <w:szCs w:val="28"/>
        </w:rPr>
        <w:t>. Не удалось им также согласовать в установленные сроки единые внешние тарифы на импорт товаров из третьих стран. Аргентина и Бразилия, на долю которых приходится 90% общего ВНП стран — членов МЕРКОСУР, уделяют особое внимание защите от иностранных конкурентов создаваемых у себя высокотехнологичных отраслей промышленности — производства компьютеров и телекоммуникационного оборудования. В частности, в середине 90-х гг. Бразилия выступала за введение импортных пошлин в торговле с третьими странами на продукцию электронной, нефтехимической промышленности и тяжелого машиностроения на уровне 35%, Аргентина — на уровне 12%, а Уругвай и Парагвай, опасающиеся технологической зависимости от Бразилии и Аргентины, были за минимальные пошлины.</w:t>
      </w:r>
    </w:p>
    <w:p w:rsidR="003B5B74" w:rsidRPr="00A14AA1" w:rsidRDefault="003B5B74" w:rsidP="003B5B74">
      <w:pPr>
        <w:widowControl w:val="0"/>
        <w:spacing w:after="0" w:line="360" w:lineRule="auto"/>
        <w:ind w:firstLine="709"/>
        <w:jc w:val="both"/>
        <w:rPr>
          <w:rFonts w:ascii="Times New Roman" w:hAnsi="Times New Roman"/>
          <w:sz w:val="28"/>
          <w:szCs w:val="28"/>
        </w:rPr>
      </w:pPr>
    </w:p>
    <w:p w:rsidR="0055571E" w:rsidRPr="00A14AA1"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3.4 Интеграционное сотрудничеств</w:t>
      </w:r>
      <w:r w:rsidR="003B5B74">
        <w:rPr>
          <w:rFonts w:ascii="Times New Roman" w:hAnsi="Times New Roman"/>
          <w:sz w:val="28"/>
          <w:szCs w:val="28"/>
        </w:rPr>
        <w:t>о в Африке, в арабских странах</w:t>
      </w:r>
    </w:p>
    <w:p w:rsidR="003B5B74" w:rsidRPr="00A14AA1" w:rsidRDefault="003B5B74" w:rsidP="003B5B74">
      <w:pPr>
        <w:widowControl w:val="0"/>
        <w:spacing w:after="0" w:line="360" w:lineRule="auto"/>
        <w:ind w:firstLine="709"/>
        <w:jc w:val="both"/>
        <w:rPr>
          <w:rFonts w:ascii="Times New Roman" w:hAnsi="Times New Roman"/>
          <w:sz w:val="28"/>
          <w:szCs w:val="28"/>
        </w:rPr>
      </w:pP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С учетом приоритетных потребностей все больше внимания уделяется реализации Договора о поэтапном создании Африканского экономического сообщества (АфЭС), соглашение о котором вступило в силу в мае </w:t>
      </w:r>
      <w:smartTag w:uri="urn:schemas-microsoft-com:office:smarttags" w:element="metricconverter">
        <w:smartTagPr>
          <w:attr w:name="ProductID" w:val="1991 г"/>
        </w:smartTagPr>
        <w:r w:rsidRPr="003B5B74">
          <w:rPr>
            <w:rFonts w:ascii="Times New Roman" w:hAnsi="Times New Roman"/>
            <w:sz w:val="28"/>
            <w:szCs w:val="28"/>
          </w:rPr>
          <w:t>1994 г</w:t>
        </w:r>
      </w:smartTag>
      <w:r w:rsidRPr="003B5B74">
        <w:rPr>
          <w:rFonts w:ascii="Times New Roman" w:hAnsi="Times New Roman"/>
          <w:sz w:val="28"/>
          <w:szCs w:val="28"/>
        </w:rPr>
        <w:t xml:space="preserve">. План постепенного — в шесть этапов — создания АфЭС должен быть реализован в течение 34 лет. При этом, поскольку главными элементами АфЭС являются уже существующие субрегиональные группировки, в частности, ЭКОВАС, КОМЕСА, САДК, САМЭСГЦА, ЮДЕАК, в первые 20 лет первоочередное внимание планируется уделить именно им, их всемерному укреплению и усилению скоординированность их деятельности. Создание АфЭС объективно зависит от дальнейшего «самочувствия» субрегиональных африканских группировок, которое пока оставляет желать лучшего. </w:t>
      </w:r>
    </w:p>
    <w:p w:rsidR="0055571E" w:rsidRPr="00A14AA1"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Интеграционные процессы на Юге Африки идут весьма нелегко, наталкиваясь на препятствия объективного и субъективного характера. Даже в этом регионе, где расположены относительно благополучные страны, между ними сохраняются серьезные различия в экономическом и социальном развитии, расстановке внутренних и внешнеполитических приоритетов, на что часто накладываются и личные амбиции некоторых государственных лидеров. Естественно, характер субрегионального развития во многом определяется позицией ЮАР, экономически самой сильной страны в регионе. Не будет ошибкой, если сказать, что трансформация САДК в действительно крепкую интеграционную группировку</w:t>
      </w:r>
      <w:r w:rsidR="003B5B74">
        <w:rPr>
          <w:rFonts w:ascii="Times New Roman" w:hAnsi="Times New Roman"/>
          <w:sz w:val="28"/>
          <w:szCs w:val="28"/>
        </w:rPr>
        <w:t xml:space="preserve"> требует определенного времени.</w:t>
      </w:r>
    </w:p>
    <w:p w:rsidR="003B5B74" w:rsidRPr="00A14AA1" w:rsidRDefault="003B5B74" w:rsidP="003B5B74">
      <w:pPr>
        <w:widowControl w:val="0"/>
        <w:spacing w:after="0" w:line="360" w:lineRule="auto"/>
        <w:ind w:firstLine="709"/>
        <w:jc w:val="both"/>
        <w:rPr>
          <w:rFonts w:ascii="Times New Roman" w:hAnsi="Times New Roman"/>
          <w:sz w:val="28"/>
          <w:szCs w:val="28"/>
        </w:rPr>
      </w:pPr>
    </w:p>
    <w:p w:rsidR="0055571E" w:rsidRPr="00A14AA1"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3.5 Интеграционная система разв</w:t>
      </w:r>
      <w:r w:rsidR="003B5B74">
        <w:rPr>
          <w:rFonts w:ascii="Times New Roman" w:hAnsi="Times New Roman"/>
          <w:sz w:val="28"/>
          <w:szCs w:val="28"/>
        </w:rPr>
        <w:t>ития СНГ</w:t>
      </w:r>
    </w:p>
    <w:p w:rsidR="003B5B74" w:rsidRPr="00A14AA1" w:rsidRDefault="003B5B74" w:rsidP="003B5B74">
      <w:pPr>
        <w:widowControl w:val="0"/>
        <w:spacing w:after="0" w:line="360" w:lineRule="auto"/>
        <w:ind w:firstLine="709"/>
        <w:jc w:val="both"/>
        <w:rPr>
          <w:rFonts w:ascii="Times New Roman" w:hAnsi="Times New Roman"/>
          <w:sz w:val="28"/>
          <w:szCs w:val="28"/>
        </w:rPr>
      </w:pP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Экономика СССР развивалась как высокоинтегрированный комплекс, где взаимные части были очень тесно связаны друг с другом, хотя внутрисоюзное разделение труда отнюдь не всегда было оправданным с точки зрения развития производительных сил. Разрыв сложившихся связей в результате распада СССР был очень болезненным (по оценке, от 1/3 до 1/2 падения ВВП в странах—членах СНГ в 1992-1995 гг. приходилось на последствия от разрушения этих связей). </w:t>
      </w: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Сразу же после распада Советского Союза возникли интеграционные тенденции среди бывших советских республик. На первом этапе они проявлялись в попытках оградить, хотя бы частично прежнее единое экономическое пространство от дезинтеграционных процессов. Эти попытки в первую очередь затрагивали области, где прекращение связей оказывало особенно неблагоприятное воздействие на состояние народного хозяйства (транспорт, связь, поставки энергоносителей и т.п.). В дальнейшем, примерно с 1996</w:t>
      </w:r>
      <w:r w:rsidR="003B5B74" w:rsidRPr="00A14AA1">
        <w:rPr>
          <w:rFonts w:ascii="Times New Roman" w:hAnsi="Times New Roman"/>
          <w:sz w:val="28"/>
          <w:szCs w:val="28"/>
        </w:rPr>
        <w:t xml:space="preserve"> </w:t>
      </w:r>
      <w:r w:rsidRPr="003B5B74">
        <w:rPr>
          <w:rFonts w:ascii="Times New Roman" w:hAnsi="Times New Roman"/>
          <w:sz w:val="28"/>
          <w:szCs w:val="28"/>
        </w:rPr>
        <w:t>—</w:t>
      </w:r>
      <w:r w:rsidR="003B5B74" w:rsidRPr="00A14AA1">
        <w:rPr>
          <w:rFonts w:ascii="Times New Roman" w:hAnsi="Times New Roman"/>
          <w:sz w:val="28"/>
          <w:szCs w:val="28"/>
        </w:rPr>
        <w:t xml:space="preserve"> </w:t>
      </w:r>
      <w:r w:rsidRPr="003B5B74">
        <w:rPr>
          <w:rFonts w:ascii="Times New Roman" w:hAnsi="Times New Roman"/>
          <w:sz w:val="28"/>
          <w:szCs w:val="28"/>
        </w:rPr>
        <w:t>1997 гг. усилились стремления к интеграции на новых основах с учетом возникших реалий.</w:t>
      </w: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Однако всякая интеграция, даже самая умеренная, предполагает передачу каких-то прав единым органам интеграционного объединения, т.е. добровольное ограничение суверенитета в определенных областях. Запад, с неодобрением встречавший любые интеграционные процессы на постсоветском пространстве и рассматривавший их как попытки «воссоздания СССР», сначала скрыто, а затем и открыто начал активно противодействовать интеграции во всех ее формах. Учитывая расту финансовую и политическую зависимость стран — членов СНГ от Запада, это не могло не препятствовать интеграционным процессам. </w:t>
      </w: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Готовность бывших советских республик к интеграции была различной, что определялось не столько экономическими, сколько политическими и даже этническими факторами. С самого начала прибалтийские страны были против участия в каких-либо структурах СНГ. Для них стремление дистанцироваться от России и своего прошлого возможно дальше с целью упрочить свой суверенитет и «войти в Европу» было доминирующим, несмотря на высокую заинтересованность в поддержании и развитии экономических связей со странами — членами СНГ.</w:t>
      </w:r>
    </w:p>
    <w:p w:rsidR="0055571E" w:rsidRPr="00A14AA1"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Решение о создании Содружества Независимых Государств (СНГ) было принято президентами России, Белоруссии и Украины одновременно с подписанием Беловежских соглашений о роспуске СССР в конце </w:t>
      </w:r>
      <w:smartTag w:uri="urn:schemas-microsoft-com:office:smarttags" w:element="metricconverter">
        <w:smartTagPr>
          <w:attr w:name="ProductID" w:val="1991 г"/>
        </w:smartTagPr>
        <w:r w:rsidRPr="003B5B74">
          <w:rPr>
            <w:rFonts w:ascii="Times New Roman" w:hAnsi="Times New Roman"/>
            <w:sz w:val="28"/>
            <w:szCs w:val="28"/>
          </w:rPr>
          <w:t>1991 г</w:t>
        </w:r>
      </w:smartTag>
      <w:r w:rsidRPr="003B5B74">
        <w:rPr>
          <w:rFonts w:ascii="Times New Roman" w:hAnsi="Times New Roman"/>
          <w:sz w:val="28"/>
          <w:szCs w:val="28"/>
        </w:rPr>
        <w:t xml:space="preserve">. В дальнейшем к СНГ присоединились все бывшие советские республики, кроме прибалтийских. В Уставе определены цели Содружества: способствовать интеграции членов СНГ в экономической, политической и гуманитарной областях, поддерживать и развивать контакты и сотрудничество между людьми, государственными институтами и предприятиями стран Содружества. СНГ — открытая организация </w:t>
      </w:r>
      <w:r w:rsidR="003B5B74">
        <w:rPr>
          <w:rFonts w:ascii="Times New Roman" w:hAnsi="Times New Roman"/>
          <w:sz w:val="28"/>
          <w:szCs w:val="28"/>
        </w:rPr>
        <w:t>для присоединения других стран.</w:t>
      </w:r>
    </w:p>
    <w:p w:rsidR="0055571E" w:rsidRPr="00665FFA" w:rsidRDefault="00A14AA1" w:rsidP="005907BE">
      <w:pPr>
        <w:widowControl w:val="0"/>
        <w:spacing w:after="0" w:line="360" w:lineRule="auto"/>
        <w:ind w:firstLine="709"/>
        <w:jc w:val="center"/>
        <w:rPr>
          <w:rFonts w:ascii="Times New Roman" w:hAnsi="Times New Roman"/>
          <w:color w:val="FFFFFF"/>
          <w:sz w:val="28"/>
          <w:szCs w:val="28"/>
        </w:rPr>
      </w:pPr>
      <w:r w:rsidRPr="00665FFA">
        <w:rPr>
          <w:rFonts w:ascii="Times New Roman" w:hAnsi="Times New Roman"/>
          <w:color w:val="FFFFFF"/>
          <w:sz w:val="28"/>
          <w:szCs w:val="28"/>
        </w:rPr>
        <w:t>международная экономическая интеграция</w:t>
      </w:r>
    </w:p>
    <w:p w:rsidR="003B5B74" w:rsidRDefault="003B5B74">
      <w:pPr>
        <w:rPr>
          <w:rFonts w:ascii="Times New Roman" w:hAnsi="Times New Roman"/>
          <w:sz w:val="28"/>
          <w:szCs w:val="32"/>
        </w:rPr>
      </w:pPr>
      <w:r>
        <w:rPr>
          <w:rFonts w:ascii="Times New Roman" w:hAnsi="Times New Roman"/>
          <w:sz w:val="28"/>
          <w:szCs w:val="32"/>
        </w:rPr>
        <w:br w:type="page"/>
      </w:r>
    </w:p>
    <w:p w:rsidR="0055571E" w:rsidRPr="003B5B74" w:rsidRDefault="0055571E" w:rsidP="003B5B74">
      <w:pPr>
        <w:widowControl w:val="0"/>
        <w:spacing w:after="0" w:line="360" w:lineRule="auto"/>
        <w:ind w:firstLine="709"/>
        <w:jc w:val="both"/>
        <w:rPr>
          <w:rFonts w:ascii="Times New Roman" w:hAnsi="Times New Roman"/>
          <w:sz w:val="28"/>
          <w:szCs w:val="32"/>
        </w:rPr>
      </w:pPr>
      <w:r w:rsidRPr="003B5B74">
        <w:rPr>
          <w:rFonts w:ascii="Times New Roman" w:hAnsi="Times New Roman"/>
          <w:sz w:val="28"/>
          <w:szCs w:val="32"/>
        </w:rPr>
        <w:t>Заключение</w:t>
      </w:r>
    </w:p>
    <w:p w:rsidR="003B5B74" w:rsidRPr="00A14AA1" w:rsidRDefault="003B5B74" w:rsidP="003B5B74">
      <w:pPr>
        <w:widowControl w:val="0"/>
        <w:spacing w:after="0" w:line="360" w:lineRule="auto"/>
        <w:ind w:firstLine="709"/>
        <w:jc w:val="both"/>
        <w:rPr>
          <w:rFonts w:ascii="Times New Roman" w:hAnsi="Times New Roman"/>
          <w:sz w:val="28"/>
          <w:szCs w:val="28"/>
        </w:rPr>
      </w:pP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Международная экономическая интеграция — характерная особенность современного этапа мировой экономики. В конце XX в. она стала мощным инструментом ускоренного и гармоничного развития региональных экономик и повышении конкурентоспособности на мировом рынке стран — участниц интеграционных группировок. </w:t>
      </w: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Между странами — участницами интеграционного объединения, прежде всего снижаются или отменяются вообще таможенные пошлины; таможенный союз, когда наряду с отменой внешнеторговых ограничений устанавливается единый таможенный тариф и проводится единая внешнеторговая политика в отношении третьих стран; общий рынок, знаменующийся подписанием договора, охватывающего «четыре свободы» пересечения государственных границ — для товаров, услуг, капитала и людей; экономический и валютный союз, когда договоры о зоне свободной торговли, таможенном союзе и общем рынке дополняются соглашениями о проведении общей экономической и валютной политики, а также вводятся наднациональные институты управления интеграционным объединением. Дальнейшее развитие и совершенствование форм международной экономической инте</w:t>
      </w:r>
      <w:r w:rsidR="00F21B79" w:rsidRPr="003B5B74">
        <w:rPr>
          <w:rFonts w:ascii="Times New Roman" w:hAnsi="Times New Roman"/>
          <w:sz w:val="28"/>
          <w:szCs w:val="28"/>
        </w:rPr>
        <w:t>грации, возможно, приведет к по</w:t>
      </w:r>
      <w:r w:rsidRPr="003B5B74">
        <w:rPr>
          <w:rFonts w:ascii="Times New Roman" w:hAnsi="Times New Roman"/>
          <w:sz w:val="28"/>
          <w:szCs w:val="28"/>
        </w:rPr>
        <w:t xml:space="preserve">литическому союзу, т.е. к превращению интеграционного объединения в конфедеративное государство со всеми вытекающими последствиями, включая образование центральных органов с еще большими полномочиями и властью, чем наднациональные институты управления. </w:t>
      </w: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По ряду объективных, а также субъективных причин именно в Западной Европе существует насущная потребность в развертывании интеграционных процессов, которая привела к созданию ЕС. Единая валюта ЕС (евро) уже в ближайшие годы может во многом потеснить доллар США в качестве международного платежно-расчетного средства. </w:t>
      </w:r>
      <w:r w:rsidR="005222CE" w:rsidRPr="003B5B74">
        <w:rPr>
          <w:rFonts w:ascii="Times New Roman" w:hAnsi="Times New Roman"/>
          <w:sz w:val="28"/>
          <w:szCs w:val="28"/>
        </w:rPr>
        <w:t>(10,с.259)</w:t>
      </w:r>
    </w:p>
    <w:p w:rsidR="0055571E" w:rsidRPr="00A14AA1"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Наиболее значимые и динамичные интеграционные группировки на американском континенте — НАФТА и МЕРКОСУР, возможно, положат начало всеамериканской зоне свободной торговли</w:t>
      </w:r>
      <w:r w:rsidR="003B5B74">
        <w:rPr>
          <w:rFonts w:ascii="Times New Roman" w:hAnsi="Times New Roman"/>
          <w:sz w:val="28"/>
          <w:szCs w:val="28"/>
        </w:rPr>
        <w:t xml:space="preserve"> «от Аляски до Огненной Земли».</w:t>
      </w: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В настоящее время группировка АСЕАН, возросшая по количеству стран-членов, пытается выйти из экономического кризиса, прежде всего путем структурной перестройки экономики входящих в нее стран. </w:t>
      </w: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Возрастает роль и число участников другой группировки Азиатско-Тихоокеанского региона — АТЭС. Однозначно сформулировать пути ее развития сложно, хотя на встречах в верхах оговаривались конкретные даты торгово-экономического сотрудничества стран-участниц, например, создания зоны свободной торговли и снятия барьеров в 15 секторах торгово-экономических отношений. </w:t>
      </w:r>
    </w:p>
    <w:p w:rsidR="0055571E" w:rsidRPr="003B5B74"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 xml:space="preserve">Интеграция в СНГ опирается на такие объективные факторы, как сложившиеся в прошлом разделение труда, технологическая взаимозависимость, элементы общего культурно-цивилизационного пространства. </w:t>
      </w:r>
    </w:p>
    <w:p w:rsidR="0055571E" w:rsidRPr="00A14AA1" w:rsidRDefault="0055571E" w:rsidP="003B5B74">
      <w:pPr>
        <w:widowControl w:val="0"/>
        <w:spacing w:after="0" w:line="360" w:lineRule="auto"/>
        <w:ind w:firstLine="709"/>
        <w:jc w:val="both"/>
        <w:rPr>
          <w:rFonts w:ascii="Times New Roman" w:hAnsi="Times New Roman"/>
          <w:sz w:val="28"/>
          <w:szCs w:val="28"/>
        </w:rPr>
      </w:pPr>
      <w:r w:rsidRPr="003B5B74">
        <w:rPr>
          <w:rFonts w:ascii="Times New Roman" w:hAnsi="Times New Roman"/>
          <w:sz w:val="28"/>
          <w:szCs w:val="28"/>
        </w:rPr>
        <w:t>Главные препятствия интеграции — опасения в странах — членах СНГ ограничить свой суверенитет, экономические трудности, незавершенность строительства новой социально-экономической системы. Организационные рамки интеграционных процессов определяются разветвленной системой органов Содружества. Помимо этого заключено большое число соглашений экономического, политического и гуманитарного характера между отдельными странами — членами СНГ, целью которых является развитие внутрирегионального сотрудничества («интеграция разных скоростей»). Результаты интеграции в СНГ оказались противоречивыми: было достигнуто множество договоренностей, но большинство из них не было выполнено. В то же время Содружество не распалось и в целом доказало целесообразность своего существования.</w:t>
      </w:r>
    </w:p>
    <w:p w:rsidR="0055571E" w:rsidRPr="003B5B74" w:rsidRDefault="0055571E" w:rsidP="003B5B74">
      <w:pPr>
        <w:widowControl w:val="0"/>
        <w:spacing w:after="0" w:line="360" w:lineRule="auto"/>
        <w:ind w:firstLine="709"/>
        <w:jc w:val="both"/>
        <w:rPr>
          <w:rFonts w:ascii="Times New Roman" w:hAnsi="Times New Roman"/>
          <w:sz w:val="28"/>
          <w:szCs w:val="28"/>
        </w:rPr>
      </w:pPr>
    </w:p>
    <w:p w:rsidR="003B5B74" w:rsidRDefault="003B5B74">
      <w:pPr>
        <w:rPr>
          <w:rFonts w:ascii="Times New Roman" w:hAnsi="Times New Roman"/>
          <w:sz w:val="28"/>
          <w:szCs w:val="32"/>
        </w:rPr>
      </w:pPr>
      <w:r>
        <w:rPr>
          <w:rFonts w:ascii="Times New Roman" w:hAnsi="Times New Roman"/>
          <w:sz w:val="28"/>
          <w:szCs w:val="32"/>
        </w:rPr>
        <w:br w:type="page"/>
      </w:r>
    </w:p>
    <w:p w:rsidR="00523A8D" w:rsidRDefault="00523A8D" w:rsidP="003B5B74">
      <w:pPr>
        <w:widowControl w:val="0"/>
        <w:spacing w:after="0" w:line="360" w:lineRule="auto"/>
        <w:ind w:firstLine="709"/>
        <w:jc w:val="both"/>
        <w:rPr>
          <w:rFonts w:ascii="Times New Roman" w:hAnsi="Times New Roman"/>
          <w:sz w:val="28"/>
          <w:szCs w:val="32"/>
          <w:lang w:val="en-US"/>
        </w:rPr>
      </w:pPr>
      <w:r w:rsidRPr="003B5B74">
        <w:rPr>
          <w:rFonts w:ascii="Times New Roman" w:hAnsi="Times New Roman"/>
          <w:sz w:val="28"/>
          <w:szCs w:val="32"/>
        </w:rPr>
        <w:t>Список использованной литературы</w:t>
      </w:r>
    </w:p>
    <w:p w:rsidR="003B5B74" w:rsidRPr="003B5B74" w:rsidRDefault="003B5B74" w:rsidP="003B5B74">
      <w:pPr>
        <w:widowControl w:val="0"/>
        <w:spacing w:after="0" w:line="360" w:lineRule="auto"/>
        <w:ind w:firstLine="709"/>
        <w:jc w:val="both"/>
        <w:rPr>
          <w:rFonts w:ascii="Times New Roman" w:hAnsi="Times New Roman"/>
          <w:sz w:val="28"/>
          <w:szCs w:val="32"/>
          <w:lang w:val="en-US"/>
        </w:rPr>
      </w:pPr>
    </w:p>
    <w:p w:rsidR="00523A8D"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Киреев А.П. «Международная экономика»</w:t>
      </w:r>
      <w:r w:rsidR="00247860" w:rsidRPr="003B5B74">
        <w:rPr>
          <w:rFonts w:ascii="Times New Roman" w:hAnsi="Times New Roman"/>
          <w:sz w:val="28"/>
          <w:szCs w:val="28"/>
        </w:rPr>
        <w:t xml:space="preserve"> изд. «Международные отношения». – М.: 2009г. – 428с.</w:t>
      </w:r>
    </w:p>
    <w:p w:rsidR="00523A8D"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 xml:space="preserve"> «Международные экономические отношения» Учебник под редакции В. Рыбалкина, «Бизнес-школа», «Интел-синтез»</w:t>
      </w:r>
      <w:r w:rsidR="00247860" w:rsidRPr="003B5B74">
        <w:rPr>
          <w:rFonts w:ascii="Times New Roman" w:hAnsi="Times New Roman"/>
          <w:sz w:val="28"/>
          <w:szCs w:val="28"/>
        </w:rPr>
        <w:t>. – М.:</w:t>
      </w:r>
      <w:r w:rsidRPr="003B5B74">
        <w:rPr>
          <w:rFonts w:ascii="Times New Roman" w:hAnsi="Times New Roman"/>
          <w:sz w:val="28"/>
          <w:szCs w:val="28"/>
        </w:rPr>
        <w:t xml:space="preserve"> </w:t>
      </w:r>
      <w:r w:rsidR="00F545D7" w:rsidRPr="003B5B74">
        <w:rPr>
          <w:rFonts w:ascii="Times New Roman" w:hAnsi="Times New Roman"/>
          <w:sz w:val="28"/>
          <w:szCs w:val="28"/>
        </w:rPr>
        <w:t>200</w:t>
      </w:r>
      <w:r w:rsidR="00247860" w:rsidRPr="003B5B74">
        <w:rPr>
          <w:rFonts w:ascii="Times New Roman" w:hAnsi="Times New Roman"/>
          <w:sz w:val="28"/>
          <w:szCs w:val="28"/>
        </w:rPr>
        <w:t>8г. – 378с.</w:t>
      </w:r>
    </w:p>
    <w:p w:rsidR="00523A8D"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Миклашевская Н.А, Хохлова А.В «Международная экономика» Учебник, изд. «Делон сервис», МГУ.</w:t>
      </w:r>
      <w:r w:rsidR="00247860" w:rsidRPr="003B5B74">
        <w:rPr>
          <w:rFonts w:ascii="Times New Roman" w:hAnsi="Times New Roman"/>
          <w:sz w:val="28"/>
          <w:szCs w:val="28"/>
        </w:rPr>
        <w:t xml:space="preserve"> – М.:</w:t>
      </w:r>
      <w:r w:rsidRPr="003B5B74">
        <w:rPr>
          <w:rFonts w:ascii="Times New Roman" w:hAnsi="Times New Roman"/>
          <w:sz w:val="28"/>
          <w:szCs w:val="28"/>
        </w:rPr>
        <w:t xml:space="preserve"> </w:t>
      </w:r>
      <w:r w:rsidR="00F545D7" w:rsidRPr="003B5B74">
        <w:rPr>
          <w:rFonts w:ascii="Times New Roman" w:hAnsi="Times New Roman"/>
          <w:sz w:val="28"/>
          <w:szCs w:val="28"/>
        </w:rPr>
        <w:t>200</w:t>
      </w:r>
      <w:r w:rsidR="00247860" w:rsidRPr="003B5B74">
        <w:rPr>
          <w:rFonts w:ascii="Times New Roman" w:hAnsi="Times New Roman"/>
          <w:sz w:val="28"/>
          <w:szCs w:val="28"/>
        </w:rPr>
        <w:t>8</w:t>
      </w:r>
      <w:r w:rsidRPr="003B5B74">
        <w:rPr>
          <w:rFonts w:ascii="Times New Roman" w:hAnsi="Times New Roman"/>
          <w:sz w:val="28"/>
          <w:szCs w:val="28"/>
        </w:rPr>
        <w:t>г.</w:t>
      </w:r>
      <w:r w:rsidR="00247860" w:rsidRPr="003B5B74">
        <w:rPr>
          <w:rFonts w:ascii="Times New Roman" w:hAnsi="Times New Roman"/>
          <w:sz w:val="28"/>
          <w:szCs w:val="28"/>
        </w:rPr>
        <w:t xml:space="preserve"> – 492с.</w:t>
      </w:r>
    </w:p>
    <w:p w:rsidR="00247860"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 xml:space="preserve"> </w:t>
      </w:r>
      <w:r w:rsidR="00F545D7" w:rsidRPr="003B5B74">
        <w:rPr>
          <w:rFonts w:ascii="Times New Roman" w:hAnsi="Times New Roman"/>
          <w:sz w:val="28"/>
          <w:szCs w:val="28"/>
        </w:rPr>
        <w:t xml:space="preserve">Булатов А.С. «Экономика»: учебник, изд. </w:t>
      </w:r>
      <w:r w:rsidR="009E410D" w:rsidRPr="003B5B74">
        <w:rPr>
          <w:rFonts w:ascii="Times New Roman" w:hAnsi="Times New Roman"/>
          <w:sz w:val="28"/>
          <w:szCs w:val="28"/>
        </w:rPr>
        <w:t>«Бизнес-школа»</w:t>
      </w:r>
      <w:r w:rsidR="00247860" w:rsidRPr="003B5B74">
        <w:rPr>
          <w:rFonts w:ascii="Times New Roman" w:hAnsi="Times New Roman"/>
          <w:sz w:val="28"/>
          <w:szCs w:val="28"/>
        </w:rPr>
        <w:t>. – М.:</w:t>
      </w:r>
      <w:r w:rsidR="009E410D" w:rsidRPr="003B5B74">
        <w:rPr>
          <w:rFonts w:ascii="Times New Roman" w:hAnsi="Times New Roman"/>
          <w:sz w:val="28"/>
          <w:szCs w:val="28"/>
        </w:rPr>
        <w:t xml:space="preserve"> 2009г. </w:t>
      </w:r>
      <w:r w:rsidR="00247860" w:rsidRPr="003B5B74">
        <w:rPr>
          <w:rFonts w:ascii="Times New Roman" w:hAnsi="Times New Roman"/>
          <w:sz w:val="28"/>
          <w:szCs w:val="28"/>
        </w:rPr>
        <w:t>– 358с.</w:t>
      </w:r>
    </w:p>
    <w:p w:rsidR="00247860"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 xml:space="preserve"> Рубцов Б.Б. «Зарубежные фондовые рынки», изд. «ИНФРА-М»</w:t>
      </w:r>
      <w:r w:rsidR="00247860" w:rsidRPr="003B5B74">
        <w:rPr>
          <w:rFonts w:ascii="Times New Roman" w:hAnsi="Times New Roman"/>
          <w:sz w:val="28"/>
          <w:szCs w:val="28"/>
        </w:rPr>
        <w:t>. – М.: 2007г. – 427с.</w:t>
      </w:r>
    </w:p>
    <w:p w:rsidR="00523A8D"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Федоров</w:t>
      </w:r>
      <w:r w:rsidR="00247860" w:rsidRPr="003B5B74">
        <w:rPr>
          <w:rFonts w:ascii="Times New Roman" w:hAnsi="Times New Roman"/>
          <w:sz w:val="28"/>
          <w:szCs w:val="28"/>
        </w:rPr>
        <w:t xml:space="preserve"> М.В.</w:t>
      </w:r>
      <w:r w:rsidRPr="003B5B74">
        <w:rPr>
          <w:rFonts w:ascii="Times New Roman" w:hAnsi="Times New Roman"/>
          <w:sz w:val="28"/>
          <w:szCs w:val="28"/>
        </w:rPr>
        <w:t xml:space="preserve"> «Современные валютно-кредитные рынки», изд. «Финансы и статистика»</w:t>
      </w:r>
      <w:r w:rsidR="00247860" w:rsidRPr="003B5B74">
        <w:rPr>
          <w:rFonts w:ascii="Times New Roman" w:hAnsi="Times New Roman"/>
          <w:sz w:val="28"/>
          <w:szCs w:val="28"/>
        </w:rPr>
        <w:t>. – М.:</w:t>
      </w:r>
      <w:r w:rsidRPr="003B5B74">
        <w:rPr>
          <w:rFonts w:ascii="Times New Roman" w:hAnsi="Times New Roman"/>
          <w:sz w:val="28"/>
          <w:szCs w:val="28"/>
        </w:rPr>
        <w:t xml:space="preserve"> </w:t>
      </w:r>
      <w:r w:rsidR="00F545D7" w:rsidRPr="003B5B74">
        <w:rPr>
          <w:rFonts w:ascii="Times New Roman" w:hAnsi="Times New Roman"/>
          <w:sz w:val="28"/>
          <w:szCs w:val="28"/>
        </w:rPr>
        <w:t>200</w:t>
      </w:r>
      <w:r w:rsidRPr="003B5B74">
        <w:rPr>
          <w:rFonts w:ascii="Times New Roman" w:hAnsi="Times New Roman"/>
          <w:sz w:val="28"/>
          <w:szCs w:val="28"/>
        </w:rPr>
        <w:t xml:space="preserve">8 г. </w:t>
      </w:r>
      <w:r w:rsidR="00247860" w:rsidRPr="003B5B74">
        <w:rPr>
          <w:rFonts w:ascii="Times New Roman" w:hAnsi="Times New Roman"/>
          <w:sz w:val="28"/>
          <w:szCs w:val="28"/>
        </w:rPr>
        <w:t>– 348с.</w:t>
      </w:r>
    </w:p>
    <w:p w:rsidR="00523A8D"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 xml:space="preserve"> </w:t>
      </w:r>
      <w:r w:rsidR="00247860" w:rsidRPr="003B5B74">
        <w:rPr>
          <w:rFonts w:ascii="Times New Roman" w:hAnsi="Times New Roman"/>
          <w:sz w:val="28"/>
          <w:szCs w:val="28"/>
        </w:rPr>
        <w:t xml:space="preserve">В. В. Круглов </w:t>
      </w:r>
      <w:r w:rsidRPr="003B5B74">
        <w:rPr>
          <w:rFonts w:ascii="Times New Roman" w:hAnsi="Times New Roman"/>
          <w:sz w:val="28"/>
          <w:szCs w:val="28"/>
        </w:rPr>
        <w:t>«Основы международных валютно-финансовых и кредитных отношений» Учебник, научный ред., изд. «ИНФРА-М»</w:t>
      </w:r>
      <w:r w:rsidR="00247860" w:rsidRPr="003B5B74">
        <w:rPr>
          <w:rFonts w:ascii="Times New Roman" w:hAnsi="Times New Roman"/>
          <w:sz w:val="28"/>
          <w:szCs w:val="28"/>
        </w:rPr>
        <w:t>. – М.:</w:t>
      </w:r>
      <w:r w:rsidRPr="003B5B74">
        <w:rPr>
          <w:rFonts w:ascii="Times New Roman" w:hAnsi="Times New Roman"/>
          <w:sz w:val="28"/>
          <w:szCs w:val="28"/>
        </w:rPr>
        <w:t xml:space="preserve"> </w:t>
      </w:r>
      <w:r w:rsidR="00F545D7" w:rsidRPr="003B5B74">
        <w:rPr>
          <w:rFonts w:ascii="Times New Roman" w:hAnsi="Times New Roman"/>
          <w:sz w:val="28"/>
          <w:szCs w:val="28"/>
        </w:rPr>
        <w:t>200</w:t>
      </w:r>
      <w:r w:rsidR="00247860" w:rsidRPr="003B5B74">
        <w:rPr>
          <w:rFonts w:ascii="Times New Roman" w:hAnsi="Times New Roman"/>
          <w:sz w:val="28"/>
          <w:szCs w:val="28"/>
        </w:rPr>
        <w:t>8</w:t>
      </w:r>
      <w:r w:rsidRPr="003B5B74">
        <w:rPr>
          <w:rFonts w:ascii="Times New Roman" w:hAnsi="Times New Roman"/>
          <w:sz w:val="28"/>
          <w:szCs w:val="28"/>
        </w:rPr>
        <w:t>г</w:t>
      </w:r>
      <w:r w:rsidR="00247860" w:rsidRPr="003B5B74">
        <w:rPr>
          <w:rFonts w:ascii="Times New Roman" w:hAnsi="Times New Roman"/>
          <w:sz w:val="28"/>
          <w:szCs w:val="28"/>
        </w:rPr>
        <w:t>. – 385с.</w:t>
      </w:r>
      <w:r w:rsidRPr="003B5B74">
        <w:rPr>
          <w:rFonts w:ascii="Times New Roman" w:hAnsi="Times New Roman"/>
          <w:sz w:val="28"/>
          <w:szCs w:val="28"/>
        </w:rPr>
        <w:t xml:space="preserve"> </w:t>
      </w:r>
    </w:p>
    <w:p w:rsidR="00523A8D"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 xml:space="preserve"> Авдокушин Е.Ф. «Международные экономические отношения»: Учебник, изд. «Юрист»</w:t>
      </w:r>
      <w:r w:rsidR="00247860" w:rsidRPr="003B5B74">
        <w:rPr>
          <w:rFonts w:ascii="Times New Roman" w:hAnsi="Times New Roman"/>
          <w:sz w:val="28"/>
          <w:szCs w:val="28"/>
        </w:rPr>
        <w:t>. – М.:</w:t>
      </w:r>
      <w:r w:rsidRPr="003B5B74">
        <w:rPr>
          <w:rFonts w:ascii="Times New Roman" w:hAnsi="Times New Roman"/>
          <w:sz w:val="28"/>
          <w:szCs w:val="28"/>
        </w:rPr>
        <w:t xml:space="preserve"> 200</w:t>
      </w:r>
      <w:r w:rsidR="00F545D7" w:rsidRPr="003B5B74">
        <w:rPr>
          <w:rFonts w:ascii="Times New Roman" w:hAnsi="Times New Roman"/>
          <w:sz w:val="28"/>
          <w:szCs w:val="28"/>
        </w:rPr>
        <w:t>9</w:t>
      </w:r>
      <w:r w:rsidRPr="003B5B74">
        <w:rPr>
          <w:rFonts w:ascii="Times New Roman" w:hAnsi="Times New Roman"/>
          <w:sz w:val="28"/>
          <w:szCs w:val="28"/>
        </w:rPr>
        <w:t>г.</w:t>
      </w:r>
      <w:r w:rsidR="00247860" w:rsidRPr="003B5B74">
        <w:rPr>
          <w:rFonts w:ascii="Times New Roman" w:hAnsi="Times New Roman"/>
          <w:sz w:val="28"/>
          <w:szCs w:val="28"/>
        </w:rPr>
        <w:t xml:space="preserve"> – 257с.</w:t>
      </w:r>
      <w:r w:rsidRPr="003B5B74">
        <w:rPr>
          <w:rFonts w:ascii="Times New Roman" w:hAnsi="Times New Roman"/>
          <w:sz w:val="28"/>
          <w:szCs w:val="28"/>
        </w:rPr>
        <w:t xml:space="preserve"> </w:t>
      </w:r>
    </w:p>
    <w:p w:rsidR="00523A8D"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«Мировая экономика»: Учебник. Под ред. проф. А.С.Булатова. изд. «Юрист»</w:t>
      </w:r>
      <w:r w:rsidR="00247860" w:rsidRPr="003B5B74">
        <w:rPr>
          <w:rFonts w:ascii="Times New Roman" w:hAnsi="Times New Roman"/>
          <w:sz w:val="28"/>
          <w:szCs w:val="28"/>
        </w:rPr>
        <w:t>. – М.:</w:t>
      </w:r>
      <w:r w:rsidRPr="003B5B74">
        <w:rPr>
          <w:rFonts w:ascii="Times New Roman" w:hAnsi="Times New Roman"/>
          <w:sz w:val="28"/>
          <w:szCs w:val="28"/>
        </w:rPr>
        <w:t xml:space="preserve"> 200</w:t>
      </w:r>
      <w:r w:rsidR="00F545D7" w:rsidRPr="003B5B74">
        <w:rPr>
          <w:rFonts w:ascii="Times New Roman" w:hAnsi="Times New Roman"/>
          <w:sz w:val="28"/>
          <w:szCs w:val="28"/>
        </w:rPr>
        <w:t>7</w:t>
      </w:r>
      <w:r w:rsidRPr="003B5B74">
        <w:rPr>
          <w:rFonts w:ascii="Times New Roman" w:hAnsi="Times New Roman"/>
          <w:sz w:val="28"/>
          <w:szCs w:val="28"/>
        </w:rPr>
        <w:t>г.</w:t>
      </w:r>
      <w:r w:rsidR="00247860" w:rsidRPr="003B5B74">
        <w:rPr>
          <w:rFonts w:ascii="Times New Roman" w:hAnsi="Times New Roman"/>
          <w:sz w:val="28"/>
          <w:szCs w:val="28"/>
        </w:rPr>
        <w:t xml:space="preserve"> – 423с.</w:t>
      </w:r>
      <w:r w:rsidRPr="003B5B74">
        <w:rPr>
          <w:rFonts w:ascii="Times New Roman" w:hAnsi="Times New Roman"/>
          <w:sz w:val="28"/>
          <w:szCs w:val="28"/>
        </w:rPr>
        <w:t xml:space="preserve"> </w:t>
      </w:r>
    </w:p>
    <w:p w:rsidR="00247860"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 xml:space="preserve"> Фомичев В.И. «Международная торговля»: Учебник 2-е изд., перераб. и доп. « ИНФРА-М»</w:t>
      </w:r>
      <w:r w:rsidR="00247860" w:rsidRPr="003B5B74">
        <w:rPr>
          <w:rFonts w:ascii="Times New Roman" w:hAnsi="Times New Roman"/>
          <w:sz w:val="28"/>
          <w:szCs w:val="28"/>
        </w:rPr>
        <w:t>. – М.:</w:t>
      </w:r>
      <w:r w:rsidRPr="003B5B74">
        <w:rPr>
          <w:rFonts w:ascii="Times New Roman" w:hAnsi="Times New Roman"/>
          <w:sz w:val="28"/>
          <w:szCs w:val="28"/>
        </w:rPr>
        <w:t xml:space="preserve"> 200</w:t>
      </w:r>
      <w:r w:rsidR="00F545D7" w:rsidRPr="003B5B74">
        <w:rPr>
          <w:rFonts w:ascii="Times New Roman" w:hAnsi="Times New Roman"/>
          <w:sz w:val="28"/>
          <w:szCs w:val="28"/>
        </w:rPr>
        <w:t>8</w:t>
      </w:r>
      <w:r w:rsidRPr="003B5B74">
        <w:rPr>
          <w:rFonts w:ascii="Times New Roman" w:hAnsi="Times New Roman"/>
          <w:sz w:val="28"/>
          <w:szCs w:val="28"/>
        </w:rPr>
        <w:t>г.</w:t>
      </w:r>
      <w:r w:rsidR="00247860" w:rsidRPr="003B5B74">
        <w:rPr>
          <w:rFonts w:ascii="Times New Roman" w:hAnsi="Times New Roman"/>
          <w:sz w:val="28"/>
          <w:szCs w:val="28"/>
        </w:rPr>
        <w:t xml:space="preserve"> – 341с.</w:t>
      </w:r>
      <w:r w:rsidRPr="003B5B74">
        <w:rPr>
          <w:rFonts w:ascii="Times New Roman" w:hAnsi="Times New Roman"/>
          <w:sz w:val="28"/>
          <w:szCs w:val="28"/>
        </w:rPr>
        <w:t xml:space="preserve"> </w:t>
      </w:r>
    </w:p>
    <w:p w:rsidR="00247860" w:rsidRPr="003B5B74" w:rsidRDefault="009A1B3A"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 xml:space="preserve"> </w:t>
      </w:r>
      <w:r w:rsidR="00247860" w:rsidRPr="003B5B74">
        <w:rPr>
          <w:rFonts w:ascii="Times New Roman" w:hAnsi="Times New Roman"/>
          <w:sz w:val="28"/>
          <w:szCs w:val="28"/>
        </w:rPr>
        <w:t xml:space="preserve">Ю.А.Щербанин, К.Л.Рожков, В.Е.Рыбалкин, Г.Фишер </w:t>
      </w:r>
      <w:r w:rsidR="00523A8D" w:rsidRPr="003B5B74">
        <w:rPr>
          <w:rFonts w:ascii="Times New Roman" w:hAnsi="Times New Roman"/>
          <w:sz w:val="28"/>
          <w:szCs w:val="28"/>
        </w:rPr>
        <w:t>«Международные экономические отношения. Интеграция»: Учебник. Пособие для вузов, изд. «Банки и Биржи», « ЮНИТИ»</w:t>
      </w:r>
      <w:r w:rsidR="00247860" w:rsidRPr="003B5B74">
        <w:rPr>
          <w:rFonts w:ascii="Times New Roman" w:hAnsi="Times New Roman"/>
          <w:sz w:val="28"/>
          <w:szCs w:val="28"/>
        </w:rPr>
        <w:t>. – М.:</w:t>
      </w:r>
      <w:r w:rsidR="00523A8D" w:rsidRPr="003B5B74">
        <w:rPr>
          <w:rFonts w:ascii="Times New Roman" w:hAnsi="Times New Roman"/>
          <w:sz w:val="28"/>
          <w:szCs w:val="28"/>
        </w:rPr>
        <w:t xml:space="preserve"> </w:t>
      </w:r>
      <w:r w:rsidR="00F545D7" w:rsidRPr="003B5B74">
        <w:rPr>
          <w:rFonts w:ascii="Times New Roman" w:hAnsi="Times New Roman"/>
          <w:sz w:val="28"/>
          <w:szCs w:val="28"/>
        </w:rPr>
        <w:t>200</w:t>
      </w:r>
      <w:r w:rsidR="00523A8D" w:rsidRPr="003B5B74">
        <w:rPr>
          <w:rFonts w:ascii="Times New Roman" w:hAnsi="Times New Roman"/>
          <w:sz w:val="28"/>
          <w:szCs w:val="28"/>
        </w:rPr>
        <w:t>7г.</w:t>
      </w:r>
      <w:r w:rsidR="00247860" w:rsidRPr="003B5B74">
        <w:rPr>
          <w:rFonts w:ascii="Times New Roman" w:hAnsi="Times New Roman"/>
          <w:sz w:val="28"/>
          <w:szCs w:val="28"/>
        </w:rPr>
        <w:t xml:space="preserve"> – 352с.</w:t>
      </w:r>
    </w:p>
    <w:p w:rsidR="00523A8D" w:rsidRPr="003B5B74" w:rsidRDefault="00523A8D" w:rsidP="003B5B74">
      <w:pPr>
        <w:pStyle w:val="a3"/>
        <w:widowControl w:val="0"/>
        <w:numPr>
          <w:ilvl w:val="0"/>
          <w:numId w:val="4"/>
        </w:numPr>
        <w:tabs>
          <w:tab w:val="left" w:pos="426"/>
          <w:tab w:val="left" w:pos="567"/>
        </w:tabs>
        <w:spacing w:after="0" w:line="360" w:lineRule="auto"/>
        <w:ind w:left="0" w:firstLine="0"/>
        <w:jc w:val="both"/>
        <w:rPr>
          <w:rFonts w:ascii="Times New Roman" w:hAnsi="Times New Roman"/>
          <w:sz w:val="28"/>
          <w:szCs w:val="28"/>
        </w:rPr>
      </w:pPr>
      <w:r w:rsidRPr="003B5B74">
        <w:rPr>
          <w:rFonts w:ascii="Times New Roman" w:hAnsi="Times New Roman"/>
          <w:sz w:val="28"/>
          <w:szCs w:val="28"/>
        </w:rPr>
        <w:t xml:space="preserve"> </w:t>
      </w:r>
      <w:r w:rsidR="00247860" w:rsidRPr="003B5B74">
        <w:rPr>
          <w:rFonts w:ascii="Times New Roman" w:hAnsi="Times New Roman"/>
          <w:sz w:val="28"/>
          <w:szCs w:val="28"/>
        </w:rPr>
        <w:t>Черников Г.П.</w:t>
      </w:r>
      <w:r w:rsidR="009A1B3A" w:rsidRPr="003B5B74">
        <w:rPr>
          <w:rFonts w:ascii="Times New Roman" w:hAnsi="Times New Roman"/>
          <w:sz w:val="28"/>
          <w:szCs w:val="28"/>
        </w:rPr>
        <w:t>, Черникова Д.А.</w:t>
      </w:r>
      <w:r w:rsidR="00247860" w:rsidRPr="003B5B74">
        <w:rPr>
          <w:rFonts w:ascii="Times New Roman" w:hAnsi="Times New Roman"/>
          <w:sz w:val="28"/>
          <w:szCs w:val="28"/>
        </w:rPr>
        <w:t xml:space="preserve"> «Мировая э</w:t>
      </w:r>
      <w:r w:rsidR="009A1B3A" w:rsidRPr="003B5B74">
        <w:rPr>
          <w:rFonts w:ascii="Times New Roman" w:hAnsi="Times New Roman"/>
          <w:sz w:val="28"/>
          <w:szCs w:val="28"/>
        </w:rPr>
        <w:t>к</w:t>
      </w:r>
      <w:r w:rsidR="00247860" w:rsidRPr="003B5B74">
        <w:rPr>
          <w:rFonts w:ascii="Times New Roman" w:hAnsi="Times New Roman"/>
          <w:sz w:val="28"/>
          <w:szCs w:val="28"/>
        </w:rPr>
        <w:t>ономика : учеб.</w:t>
      </w:r>
      <w:r w:rsidR="009A1B3A" w:rsidRPr="003B5B74">
        <w:rPr>
          <w:rFonts w:ascii="Times New Roman" w:hAnsi="Times New Roman"/>
          <w:sz w:val="28"/>
          <w:szCs w:val="28"/>
        </w:rPr>
        <w:t xml:space="preserve"> </w:t>
      </w:r>
      <w:r w:rsidR="00247860" w:rsidRPr="003B5B74">
        <w:rPr>
          <w:rFonts w:ascii="Times New Roman" w:hAnsi="Times New Roman"/>
          <w:sz w:val="28"/>
          <w:szCs w:val="28"/>
        </w:rPr>
        <w:t>для вузов</w:t>
      </w:r>
      <w:r w:rsidR="009A1B3A" w:rsidRPr="003B5B74">
        <w:rPr>
          <w:rFonts w:ascii="Times New Roman" w:hAnsi="Times New Roman"/>
          <w:sz w:val="28"/>
          <w:szCs w:val="28"/>
        </w:rPr>
        <w:t xml:space="preserve"> 2-е изд., испр. – М.: Дрофа, 2006. – 430с.</w:t>
      </w:r>
    </w:p>
    <w:p w:rsidR="006819F4" w:rsidRPr="00665FFA" w:rsidRDefault="006819F4" w:rsidP="003B5B74">
      <w:pPr>
        <w:pStyle w:val="a3"/>
        <w:widowControl w:val="0"/>
        <w:spacing w:after="0" w:line="360" w:lineRule="auto"/>
        <w:ind w:left="0" w:firstLine="709"/>
        <w:jc w:val="center"/>
        <w:rPr>
          <w:rFonts w:ascii="Times New Roman" w:hAnsi="Times New Roman"/>
          <w:color w:val="FFFFFF"/>
          <w:sz w:val="28"/>
          <w:szCs w:val="28"/>
        </w:rPr>
      </w:pPr>
      <w:bookmarkStart w:id="0" w:name="_GoBack"/>
      <w:bookmarkEnd w:id="0"/>
    </w:p>
    <w:sectPr w:rsidR="006819F4" w:rsidRPr="00665FFA" w:rsidSect="003B5B74">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BBB" w:rsidRDefault="00B92BBB" w:rsidP="00523A8D">
      <w:pPr>
        <w:spacing w:after="0" w:line="240" w:lineRule="auto"/>
      </w:pPr>
      <w:r>
        <w:separator/>
      </w:r>
    </w:p>
  </w:endnote>
  <w:endnote w:type="continuationSeparator" w:id="0">
    <w:p w:rsidR="00B92BBB" w:rsidRDefault="00B92BBB" w:rsidP="0052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BBB" w:rsidRDefault="00B92BBB" w:rsidP="00523A8D">
      <w:pPr>
        <w:spacing w:after="0" w:line="240" w:lineRule="auto"/>
      </w:pPr>
      <w:r>
        <w:separator/>
      </w:r>
    </w:p>
  </w:footnote>
  <w:footnote w:type="continuationSeparator" w:id="0">
    <w:p w:rsidR="00B92BBB" w:rsidRDefault="00B92BBB" w:rsidP="00523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74" w:rsidRPr="003B5B74" w:rsidRDefault="003B5B74" w:rsidP="003B5B74">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6E71"/>
    <w:multiLevelType w:val="multilevel"/>
    <w:tmpl w:val="871A8CA6"/>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97F6076"/>
    <w:multiLevelType w:val="hybridMultilevel"/>
    <w:tmpl w:val="3EB64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062428"/>
    <w:multiLevelType w:val="hybridMultilevel"/>
    <w:tmpl w:val="82D6D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006189"/>
    <w:multiLevelType w:val="multilevel"/>
    <w:tmpl w:val="AFA0326A"/>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76B83FCF"/>
    <w:multiLevelType w:val="multilevel"/>
    <w:tmpl w:val="0608D98A"/>
    <w:lvl w:ilvl="0">
      <w:start w:val="1"/>
      <w:numFmt w:val="decimal"/>
      <w:lvlText w:val="%1."/>
      <w:lvlJc w:val="left"/>
      <w:pPr>
        <w:ind w:left="644"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A3D"/>
    <w:rsid w:val="00033C94"/>
    <w:rsid w:val="000A1A3F"/>
    <w:rsid w:val="00247860"/>
    <w:rsid w:val="003B5B74"/>
    <w:rsid w:val="003D5E69"/>
    <w:rsid w:val="0045548D"/>
    <w:rsid w:val="005222CE"/>
    <w:rsid w:val="00523A8D"/>
    <w:rsid w:val="0055571E"/>
    <w:rsid w:val="005907BE"/>
    <w:rsid w:val="00647232"/>
    <w:rsid w:val="00665FFA"/>
    <w:rsid w:val="006819F4"/>
    <w:rsid w:val="00710A3D"/>
    <w:rsid w:val="00754F99"/>
    <w:rsid w:val="00956D8A"/>
    <w:rsid w:val="009810C7"/>
    <w:rsid w:val="009A00AE"/>
    <w:rsid w:val="009A1B3A"/>
    <w:rsid w:val="009E410D"/>
    <w:rsid w:val="00A14AA1"/>
    <w:rsid w:val="00B92BBB"/>
    <w:rsid w:val="00C77D3B"/>
    <w:rsid w:val="00CD65B3"/>
    <w:rsid w:val="00E5036A"/>
    <w:rsid w:val="00ED61EC"/>
    <w:rsid w:val="00F21B79"/>
    <w:rsid w:val="00F545D7"/>
    <w:rsid w:val="00FD55A3"/>
    <w:rsid w:val="00FE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12E7E3-C79A-480A-AD47-03E517E6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A3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3D"/>
    <w:pPr>
      <w:ind w:left="720"/>
      <w:contextualSpacing/>
    </w:pPr>
  </w:style>
  <w:style w:type="table" w:styleId="a4">
    <w:name w:val="Table Grid"/>
    <w:basedOn w:val="a1"/>
    <w:uiPriority w:val="59"/>
    <w:rsid w:val="00710A3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23A8D"/>
    <w:pPr>
      <w:tabs>
        <w:tab w:val="center" w:pos="4677"/>
        <w:tab w:val="right" w:pos="9355"/>
      </w:tabs>
      <w:spacing w:after="0" w:line="240" w:lineRule="auto"/>
    </w:pPr>
  </w:style>
  <w:style w:type="character" w:customStyle="1" w:styleId="a6">
    <w:name w:val="Верхний колонтитул Знак"/>
    <w:link w:val="a5"/>
    <w:uiPriority w:val="99"/>
    <w:locked/>
    <w:rsid w:val="00523A8D"/>
    <w:rPr>
      <w:rFonts w:cs="Times New Roman"/>
    </w:rPr>
  </w:style>
  <w:style w:type="paragraph" w:styleId="a7">
    <w:name w:val="footer"/>
    <w:basedOn w:val="a"/>
    <w:link w:val="a8"/>
    <w:uiPriority w:val="99"/>
    <w:semiHidden/>
    <w:unhideWhenUsed/>
    <w:rsid w:val="00523A8D"/>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523A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72F8-C316-4A4B-A746-8B6E2981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5335</Words>
  <Characters>30410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2010-11-01T16:40:00Z</cp:lastPrinted>
  <dcterms:created xsi:type="dcterms:W3CDTF">2014-03-25T09:59:00Z</dcterms:created>
  <dcterms:modified xsi:type="dcterms:W3CDTF">2014-03-25T09:59:00Z</dcterms:modified>
</cp:coreProperties>
</file>