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5EB" w:rsidRDefault="00BC25F1">
      <w:pPr>
        <w:widowControl/>
        <w:spacing w:line="240" w:lineRule="auto"/>
        <w:ind w:left="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2pt" fillcolor="window">
            <v:imagedata r:id="rId6" o:title=""/>
          </v:shape>
        </w:pict>
      </w:r>
    </w:p>
    <w:p w:rsidR="009075EB" w:rsidRDefault="009075EB">
      <w:pPr>
        <w:widowControl/>
        <w:spacing w:line="240" w:lineRule="auto"/>
        <w:ind w:left="0"/>
        <w:jc w:val="center"/>
        <w:rPr>
          <w:sz w:val="24"/>
          <w:szCs w:val="24"/>
        </w:rPr>
      </w:pPr>
      <w:r>
        <w:rPr>
          <w:sz w:val="24"/>
          <w:szCs w:val="24"/>
        </w:rPr>
        <w:t>Министерство общего и профессионального образования</w:t>
      </w:r>
    </w:p>
    <w:p w:rsidR="009075EB" w:rsidRDefault="009075EB">
      <w:pPr>
        <w:widowControl/>
        <w:spacing w:line="240" w:lineRule="auto"/>
        <w:ind w:left="0"/>
        <w:jc w:val="center"/>
        <w:rPr>
          <w:sz w:val="24"/>
          <w:szCs w:val="24"/>
        </w:rPr>
      </w:pPr>
      <w:r>
        <w:rPr>
          <w:sz w:val="24"/>
          <w:szCs w:val="24"/>
        </w:rPr>
        <w:t>Волжский Гуманитарный Институт</w:t>
      </w:r>
    </w:p>
    <w:p w:rsidR="009075EB" w:rsidRDefault="009075EB">
      <w:pPr>
        <w:widowControl/>
        <w:spacing w:line="240" w:lineRule="auto"/>
        <w:ind w:left="0"/>
        <w:jc w:val="center"/>
        <w:rPr>
          <w:sz w:val="24"/>
          <w:szCs w:val="24"/>
        </w:rPr>
      </w:pPr>
      <w:r>
        <w:rPr>
          <w:sz w:val="24"/>
          <w:szCs w:val="24"/>
        </w:rPr>
        <w:t>Волгоградского Государственного Университета</w:t>
      </w: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r>
        <w:rPr>
          <w:sz w:val="24"/>
          <w:szCs w:val="24"/>
        </w:rPr>
        <w:t>кафедра правовых дисциплин</w:t>
      </w:r>
    </w:p>
    <w:p w:rsidR="009075EB"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r>
        <w:rPr>
          <w:sz w:val="24"/>
          <w:szCs w:val="24"/>
        </w:rPr>
        <w:t>КОНТРОЛЬНАЯ РАБОТА</w:t>
      </w: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r>
        <w:rPr>
          <w:sz w:val="24"/>
          <w:szCs w:val="24"/>
        </w:rPr>
        <w:t>По международному публичному праву</w:t>
      </w: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r>
        <w:rPr>
          <w:sz w:val="24"/>
          <w:szCs w:val="24"/>
        </w:rPr>
        <w:t>На тему: "Международное право в вооружённых конфликтах."</w:t>
      </w: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r>
        <w:rPr>
          <w:sz w:val="24"/>
          <w:szCs w:val="24"/>
        </w:rPr>
        <w:t>выполнил:</w:t>
      </w:r>
    </w:p>
    <w:p w:rsidR="009075EB" w:rsidRDefault="009075EB">
      <w:pPr>
        <w:widowControl/>
        <w:spacing w:line="240" w:lineRule="auto"/>
        <w:ind w:left="0"/>
        <w:jc w:val="center"/>
        <w:rPr>
          <w:sz w:val="24"/>
          <w:szCs w:val="24"/>
        </w:rPr>
      </w:pPr>
      <w:r>
        <w:rPr>
          <w:sz w:val="24"/>
          <w:szCs w:val="24"/>
        </w:rPr>
        <w:t>студент V курса юридического</w:t>
      </w:r>
    </w:p>
    <w:p w:rsidR="009075EB" w:rsidRDefault="009075EB">
      <w:pPr>
        <w:widowControl/>
        <w:spacing w:line="240" w:lineRule="auto"/>
        <w:ind w:left="0"/>
        <w:jc w:val="center"/>
        <w:rPr>
          <w:sz w:val="24"/>
          <w:szCs w:val="24"/>
        </w:rPr>
      </w:pPr>
      <w:r>
        <w:rPr>
          <w:sz w:val="24"/>
          <w:szCs w:val="24"/>
        </w:rPr>
        <w:t>факультета группы ЮЗ-942</w:t>
      </w:r>
    </w:p>
    <w:p w:rsidR="009075EB" w:rsidRDefault="009075EB">
      <w:pPr>
        <w:widowControl/>
        <w:spacing w:line="240" w:lineRule="auto"/>
        <w:ind w:left="0"/>
        <w:jc w:val="center"/>
        <w:rPr>
          <w:sz w:val="24"/>
          <w:szCs w:val="24"/>
        </w:rPr>
      </w:pPr>
      <w:r>
        <w:rPr>
          <w:sz w:val="24"/>
          <w:szCs w:val="24"/>
        </w:rPr>
        <w:t>Петренко С.Н.</w:t>
      </w: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r>
        <w:rPr>
          <w:sz w:val="24"/>
          <w:szCs w:val="24"/>
        </w:rPr>
        <w:t>научный руководитель:</w:t>
      </w:r>
    </w:p>
    <w:p w:rsidR="009075EB" w:rsidRDefault="009075EB">
      <w:pPr>
        <w:widowControl/>
        <w:spacing w:line="240" w:lineRule="auto"/>
        <w:ind w:left="0"/>
        <w:jc w:val="center"/>
        <w:rPr>
          <w:sz w:val="24"/>
          <w:szCs w:val="24"/>
        </w:rPr>
      </w:pPr>
      <w:r>
        <w:rPr>
          <w:sz w:val="24"/>
          <w:szCs w:val="24"/>
        </w:rPr>
        <w:t>Шевельков</w:t>
      </w:r>
      <w:r w:rsidRPr="00BC25F1">
        <w:rPr>
          <w:sz w:val="24"/>
          <w:szCs w:val="24"/>
        </w:rPr>
        <w:t xml:space="preserve"> </w:t>
      </w:r>
      <w:r>
        <w:rPr>
          <w:sz w:val="24"/>
          <w:szCs w:val="24"/>
        </w:rPr>
        <w:t>А. А.</w:t>
      </w: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Pr="00BC25F1"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p>
    <w:p w:rsidR="009075EB" w:rsidRDefault="009075EB">
      <w:pPr>
        <w:widowControl/>
        <w:spacing w:line="240" w:lineRule="auto"/>
        <w:ind w:left="0"/>
        <w:jc w:val="center"/>
        <w:rPr>
          <w:sz w:val="24"/>
          <w:szCs w:val="24"/>
        </w:rPr>
      </w:pPr>
      <w:r>
        <w:rPr>
          <w:sz w:val="24"/>
          <w:szCs w:val="24"/>
        </w:rPr>
        <w:t>Волжский 1999г.</w:t>
      </w:r>
    </w:p>
    <w:p w:rsidR="009075EB" w:rsidRPr="00BC25F1" w:rsidRDefault="009075EB">
      <w:pPr>
        <w:widowControl/>
        <w:spacing w:line="240" w:lineRule="auto"/>
        <w:ind w:left="0"/>
        <w:jc w:val="left"/>
        <w:rPr>
          <w:sz w:val="24"/>
          <w:szCs w:val="24"/>
        </w:rPr>
      </w:pPr>
      <w:r>
        <w:rPr>
          <w:sz w:val="24"/>
          <w:szCs w:val="24"/>
        </w:rPr>
        <w:br w:type="page"/>
      </w:r>
      <w:bookmarkStart w:id="0" w:name="_Toc447293634"/>
      <w:r w:rsidRPr="00BC25F1">
        <w:rPr>
          <w:sz w:val="24"/>
          <w:szCs w:val="24"/>
        </w:rPr>
        <w:t>Содержание:</w:t>
      </w:r>
      <w:bookmarkEnd w:id="0"/>
    </w:p>
    <w:p w:rsidR="009075EB" w:rsidRDefault="009075EB">
      <w:pPr>
        <w:widowControl/>
        <w:spacing w:line="240" w:lineRule="auto"/>
        <w:ind w:left="0"/>
        <w:jc w:val="left"/>
        <w:rPr>
          <w:sz w:val="24"/>
          <w:szCs w:val="24"/>
        </w:rPr>
      </w:pPr>
    </w:p>
    <w:p w:rsidR="009075EB" w:rsidRDefault="009075EB">
      <w:pPr>
        <w:widowControl/>
        <w:spacing w:line="240" w:lineRule="auto"/>
        <w:ind w:left="0"/>
        <w:jc w:val="left"/>
        <w:rPr>
          <w:noProof/>
          <w:sz w:val="24"/>
          <w:szCs w:val="24"/>
        </w:rPr>
      </w:pPr>
      <w:r>
        <w:rPr>
          <w:noProof/>
          <w:sz w:val="24"/>
          <w:szCs w:val="24"/>
        </w:rPr>
        <w:t>Содержание:</w:t>
      </w:r>
      <w:r>
        <w:rPr>
          <w:noProof/>
          <w:sz w:val="24"/>
          <w:szCs w:val="24"/>
        </w:rPr>
        <w:tab/>
        <w:t>2</w:t>
      </w:r>
    </w:p>
    <w:p w:rsidR="009075EB" w:rsidRDefault="009075EB">
      <w:pPr>
        <w:widowControl/>
        <w:spacing w:line="240" w:lineRule="auto"/>
        <w:ind w:left="0"/>
        <w:jc w:val="left"/>
        <w:rPr>
          <w:noProof/>
          <w:sz w:val="24"/>
          <w:szCs w:val="24"/>
        </w:rPr>
      </w:pPr>
      <w:r>
        <w:rPr>
          <w:noProof/>
          <w:sz w:val="24"/>
          <w:szCs w:val="24"/>
        </w:rPr>
        <w:t>Принцип невмешательства в культуру государства.</w:t>
      </w:r>
      <w:r>
        <w:rPr>
          <w:noProof/>
          <w:sz w:val="24"/>
          <w:szCs w:val="24"/>
        </w:rPr>
        <w:tab/>
        <w:t>3</w:t>
      </w:r>
    </w:p>
    <w:p w:rsidR="009075EB" w:rsidRDefault="009075EB">
      <w:pPr>
        <w:widowControl/>
        <w:spacing w:line="240" w:lineRule="auto"/>
        <w:ind w:left="0"/>
        <w:jc w:val="left"/>
        <w:rPr>
          <w:noProof/>
          <w:sz w:val="24"/>
          <w:szCs w:val="24"/>
        </w:rPr>
      </w:pPr>
      <w:r>
        <w:rPr>
          <w:noProof/>
          <w:sz w:val="24"/>
          <w:szCs w:val="24"/>
        </w:rPr>
        <w:t>Необходимость международно-правовой регламентации ведения войны</w:t>
      </w:r>
      <w:r>
        <w:rPr>
          <w:noProof/>
          <w:sz w:val="24"/>
          <w:szCs w:val="24"/>
        </w:rPr>
        <w:tab/>
        <w:t>4</w:t>
      </w:r>
    </w:p>
    <w:p w:rsidR="009075EB" w:rsidRDefault="009075EB">
      <w:pPr>
        <w:widowControl/>
        <w:spacing w:line="240" w:lineRule="auto"/>
        <w:ind w:left="0"/>
        <w:jc w:val="left"/>
        <w:rPr>
          <w:noProof/>
          <w:sz w:val="24"/>
          <w:szCs w:val="24"/>
        </w:rPr>
      </w:pPr>
      <w:r>
        <w:rPr>
          <w:noProof/>
          <w:sz w:val="24"/>
          <w:szCs w:val="24"/>
        </w:rPr>
        <w:t>Международно-правовые акты, регламентирующие ведение войны.</w:t>
      </w:r>
      <w:r>
        <w:rPr>
          <w:noProof/>
          <w:sz w:val="24"/>
          <w:szCs w:val="24"/>
        </w:rPr>
        <w:tab/>
        <w:t>6</w:t>
      </w:r>
    </w:p>
    <w:p w:rsidR="009075EB" w:rsidRDefault="009075EB">
      <w:pPr>
        <w:widowControl/>
        <w:spacing w:line="240" w:lineRule="auto"/>
        <w:ind w:left="0"/>
        <w:jc w:val="left"/>
        <w:rPr>
          <w:noProof/>
          <w:sz w:val="24"/>
          <w:szCs w:val="24"/>
        </w:rPr>
      </w:pPr>
      <w:r>
        <w:rPr>
          <w:noProof/>
          <w:sz w:val="24"/>
          <w:szCs w:val="24"/>
        </w:rPr>
        <w:t>Начало войны и его правовые последствия. Театр войны.</w:t>
      </w:r>
      <w:r>
        <w:rPr>
          <w:noProof/>
          <w:sz w:val="24"/>
          <w:szCs w:val="24"/>
        </w:rPr>
        <w:tab/>
        <w:t>7</w:t>
      </w:r>
    </w:p>
    <w:p w:rsidR="009075EB" w:rsidRDefault="009075EB">
      <w:pPr>
        <w:widowControl/>
        <w:spacing w:line="240" w:lineRule="auto"/>
        <w:ind w:left="0"/>
        <w:jc w:val="left"/>
        <w:rPr>
          <w:noProof/>
          <w:sz w:val="24"/>
          <w:szCs w:val="24"/>
        </w:rPr>
      </w:pPr>
      <w:r>
        <w:rPr>
          <w:noProof/>
          <w:sz w:val="24"/>
          <w:szCs w:val="24"/>
        </w:rPr>
        <w:t>Участники военных действий.</w:t>
      </w:r>
      <w:r>
        <w:rPr>
          <w:noProof/>
          <w:sz w:val="24"/>
          <w:szCs w:val="24"/>
        </w:rPr>
        <w:tab/>
        <w:t>9</w:t>
      </w:r>
    </w:p>
    <w:p w:rsidR="009075EB" w:rsidRDefault="009075EB">
      <w:pPr>
        <w:widowControl/>
        <w:spacing w:line="240" w:lineRule="auto"/>
        <w:ind w:left="0"/>
        <w:jc w:val="left"/>
        <w:rPr>
          <w:noProof/>
          <w:sz w:val="24"/>
          <w:szCs w:val="24"/>
        </w:rPr>
      </w:pPr>
      <w:r>
        <w:rPr>
          <w:noProof/>
          <w:sz w:val="24"/>
          <w:szCs w:val="24"/>
        </w:rPr>
        <w:t>Средства и методы ведения войны.</w:t>
      </w:r>
      <w:r>
        <w:rPr>
          <w:noProof/>
          <w:sz w:val="24"/>
          <w:szCs w:val="24"/>
        </w:rPr>
        <w:tab/>
        <w:t>12</w:t>
      </w:r>
    </w:p>
    <w:p w:rsidR="009075EB" w:rsidRDefault="009075EB">
      <w:pPr>
        <w:widowControl/>
        <w:spacing w:line="240" w:lineRule="auto"/>
        <w:ind w:left="0"/>
        <w:jc w:val="left"/>
        <w:rPr>
          <w:noProof/>
          <w:sz w:val="24"/>
          <w:szCs w:val="24"/>
        </w:rPr>
      </w:pPr>
      <w:r>
        <w:rPr>
          <w:noProof/>
          <w:sz w:val="24"/>
          <w:szCs w:val="24"/>
        </w:rPr>
        <w:t>Международно-правовая защита жертв войны и культурных ценностей.</w:t>
      </w:r>
      <w:r>
        <w:rPr>
          <w:noProof/>
          <w:sz w:val="24"/>
          <w:szCs w:val="24"/>
        </w:rPr>
        <w:tab/>
        <w:t>16</w:t>
      </w:r>
    </w:p>
    <w:p w:rsidR="009075EB" w:rsidRDefault="009075EB">
      <w:pPr>
        <w:widowControl/>
        <w:spacing w:line="240" w:lineRule="auto"/>
        <w:ind w:left="0"/>
        <w:jc w:val="left"/>
        <w:rPr>
          <w:noProof/>
          <w:sz w:val="24"/>
          <w:szCs w:val="24"/>
        </w:rPr>
      </w:pPr>
      <w:r>
        <w:rPr>
          <w:noProof/>
          <w:sz w:val="24"/>
          <w:szCs w:val="24"/>
        </w:rPr>
        <w:t>Нейтралитет в войне.</w:t>
      </w:r>
      <w:r>
        <w:rPr>
          <w:noProof/>
          <w:sz w:val="24"/>
          <w:szCs w:val="24"/>
        </w:rPr>
        <w:tab/>
        <w:t>19</w:t>
      </w:r>
    </w:p>
    <w:p w:rsidR="009075EB" w:rsidRDefault="009075EB">
      <w:pPr>
        <w:widowControl/>
        <w:spacing w:line="240" w:lineRule="auto"/>
        <w:ind w:left="0"/>
        <w:jc w:val="left"/>
        <w:rPr>
          <w:noProof/>
          <w:sz w:val="24"/>
          <w:szCs w:val="24"/>
        </w:rPr>
      </w:pPr>
      <w:r>
        <w:rPr>
          <w:noProof/>
          <w:sz w:val="24"/>
          <w:szCs w:val="24"/>
        </w:rPr>
        <w:t>Окончание войны и его правовые последствия.</w:t>
      </w:r>
      <w:r>
        <w:rPr>
          <w:noProof/>
          <w:sz w:val="24"/>
          <w:szCs w:val="24"/>
        </w:rPr>
        <w:tab/>
        <w:t>21</w:t>
      </w:r>
    </w:p>
    <w:p w:rsidR="009075EB" w:rsidRDefault="009075EB">
      <w:pPr>
        <w:widowControl/>
        <w:spacing w:line="240" w:lineRule="auto"/>
        <w:ind w:left="0"/>
        <w:jc w:val="left"/>
        <w:rPr>
          <w:noProof/>
          <w:sz w:val="24"/>
          <w:szCs w:val="24"/>
        </w:rPr>
      </w:pPr>
      <w:r>
        <w:rPr>
          <w:noProof/>
          <w:sz w:val="24"/>
          <w:szCs w:val="24"/>
        </w:rPr>
        <w:t>Литература:</w:t>
      </w:r>
      <w:r>
        <w:rPr>
          <w:noProof/>
          <w:sz w:val="24"/>
          <w:szCs w:val="24"/>
        </w:rPr>
        <w:tab/>
        <w:t>23</w:t>
      </w:r>
    </w:p>
    <w:p w:rsidR="009075EB" w:rsidRDefault="009075EB">
      <w:pPr>
        <w:widowControl/>
        <w:spacing w:line="240" w:lineRule="auto"/>
        <w:ind w:left="0"/>
        <w:jc w:val="left"/>
        <w:rPr>
          <w:sz w:val="24"/>
          <w:szCs w:val="24"/>
        </w:rPr>
      </w:pPr>
    </w:p>
    <w:p w:rsidR="009075EB" w:rsidRPr="00BC25F1" w:rsidRDefault="009075EB">
      <w:pPr>
        <w:widowControl/>
        <w:spacing w:line="240" w:lineRule="auto"/>
        <w:ind w:left="0"/>
        <w:jc w:val="left"/>
        <w:rPr>
          <w:sz w:val="24"/>
          <w:szCs w:val="24"/>
        </w:rPr>
      </w:pPr>
      <w:bookmarkStart w:id="1" w:name="_Toc447293635"/>
    </w:p>
    <w:p w:rsidR="009075EB" w:rsidRPr="00BC25F1" w:rsidRDefault="009075EB">
      <w:pPr>
        <w:widowControl/>
        <w:spacing w:line="240" w:lineRule="auto"/>
        <w:ind w:left="0"/>
        <w:jc w:val="left"/>
        <w:rPr>
          <w:sz w:val="24"/>
          <w:szCs w:val="24"/>
        </w:rPr>
      </w:pPr>
      <w:r w:rsidRPr="00BC25F1">
        <w:rPr>
          <w:sz w:val="24"/>
          <w:szCs w:val="24"/>
        </w:rPr>
        <w:t>Принцип невмешательства в культуру государства.</w:t>
      </w:r>
      <w:bookmarkEnd w:id="1"/>
    </w:p>
    <w:p w:rsidR="009075EB" w:rsidRDefault="009075EB">
      <w:pPr>
        <w:widowControl/>
        <w:spacing w:line="240" w:lineRule="auto"/>
        <w:ind w:left="0"/>
        <w:jc w:val="left"/>
        <w:rPr>
          <w:sz w:val="24"/>
          <w:szCs w:val="24"/>
        </w:rPr>
      </w:pPr>
      <w:r>
        <w:rPr>
          <w:sz w:val="24"/>
          <w:szCs w:val="24"/>
        </w:rPr>
        <w:t xml:space="preserve">В настоящее время этот принцип наиболее актуален для России. Американские , </w:t>
      </w:r>
    </w:p>
    <w:p w:rsidR="009075EB" w:rsidRDefault="009075EB">
      <w:pPr>
        <w:widowControl/>
        <w:spacing w:line="240" w:lineRule="auto"/>
        <w:ind w:left="0"/>
        <w:jc w:val="left"/>
        <w:rPr>
          <w:sz w:val="24"/>
          <w:szCs w:val="24"/>
        </w:rPr>
      </w:pPr>
      <w:r>
        <w:rPr>
          <w:sz w:val="24"/>
          <w:szCs w:val="24"/>
        </w:rPr>
        <w:t xml:space="preserve">японские фильмы наводнили российские киноэкраны. В большинстве случаев эти фильмы с сюжетом, который не желательно смотреть нашим детям, так как они они сопровождаются жестокостью и развратом. Кроме фильмов на российском рынке продаётся множество жестоких компьютерных игр (например </w:t>
      </w:r>
      <w:r>
        <w:rPr>
          <w:sz w:val="24"/>
          <w:szCs w:val="24"/>
          <w:lang w:val="en-US"/>
        </w:rPr>
        <w:t>Doom</w:t>
      </w:r>
      <w:r w:rsidRPr="00BC25F1">
        <w:rPr>
          <w:sz w:val="24"/>
          <w:szCs w:val="24"/>
        </w:rPr>
        <w:t xml:space="preserve">, </w:t>
      </w:r>
      <w:r>
        <w:rPr>
          <w:sz w:val="24"/>
          <w:szCs w:val="24"/>
          <w:lang w:val="en-US"/>
        </w:rPr>
        <w:t>Quake</w:t>
      </w:r>
      <w:r w:rsidRPr="00BC25F1">
        <w:rPr>
          <w:sz w:val="24"/>
          <w:szCs w:val="24"/>
        </w:rPr>
        <w:t xml:space="preserve">, </w:t>
      </w:r>
      <w:r>
        <w:rPr>
          <w:sz w:val="24"/>
          <w:szCs w:val="24"/>
          <w:lang w:val="en-US"/>
        </w:rPr>
        <w:t>Blood</w:t>
      </w:r>
      <w:r w:rsidRPr="00BC25F1">
        <w:rPr>
          <w:sz w:val="24"/>
          <w:szCs w:val="24"/>
        </w:rPr>
        <w:t xml:space="preserve">, </w:t>
      </w:r>
      <w:r>
        <w:rPr>
          <w:sz w:val="24"/>
          <w:szCs w:val="24"/>
          <w:lang w:val="en-US"/>
        </w:rPr>
        <w:t>Hife</w:t>
      </w:r>
      <w:r w:rsidRPr="00BC25F1">
        <w:rPr>
          <w:sz w:val="24"/>
          <w:szCs w:val="24"/>
        </w:rPr>
        <w:t xml:space="preserve"> </w:t>
      </w:r>
      <w:r>
        <w:rPr>
          <w:sz w:val="24"/>
          <w:szCs w:val="24"/>
          <w:lang w:val="en-US"/>
        </w:rPr>
        <w:t>life</w:t>
      </w:r>
      <w:r w:rsidRPr="00BC25F1">
        <w:rPr>
          <w:sz w:val="24"/>
          <w:szCs w:val="24"/>
        </w:rPr>
        <w:t>)</w:t>
      </w:r>
      <w:r>
        <w:rPr>
          <w:sz w:val="24"/>
          <w:szCs w:val="24"/>
        </w:rPr>
        <w:t xml:space="preserve"> которые учат жестокости и поражают количеством присутствующей в них крови. Можно отнести сюда и всемирную компьютерную сеть </w:t>
      </w:r>
      <w:r>
        <w:rPr>
          <w:sz w:val="24"/>
          <w:szCs w:val="24"/>
          <w:lang w:val="en-US"/>
        </w:rPr>
        <w:t>Internet</w:t>
      </w:r>
      <w:r w:rsidRPr="00BC25F1">
        <w:rPr>
          <w:sz w:val="24"/>
          <w:szCs w:val="24"/>
        </w:rPr>
        <w:t xml:space="preserve"> со своими эротическими журналами ( например </w:t>
      </w:r>
      <w:r>
        <w:rPr>
          <w:sz w:val="24"/>
          <w:szCs w:val="24"/>
          <w:lang w:val="en-US"/>
        </w:rPr>
        <w:t>Penthouse</w:t>
      </w:r>
      <w:r w:rsidRPr="00BC25F1">
        <w:rPr>
          <w:sz w:val="24"/>
          <w:szCs w:val="24"/>
        </w:rPr>
        <w:t xml:space="preserve">, </w:t>
      </w:r>
      <w:r>
        <w:rPr>
          <w:sz w:val="24"/>
          <w:szCs w:val="24"/>
          <w:lang w:val="en-US"/>
        </w:rPr>
        <w:t>Playboy</w:t>
      </w:r>
      <w:r w:rsidRPr="00BC25F1">
        <w:rPr>
          <w:sz w:val="24"/>
          <w:szCs w:val="24"/>
        </w:rPr>
        <w:t>)</w:t>
      </w:r>
      <w:r>
        <w:rPr>
          <w:sz w:val="24"/>
          <w:szCs w:val="24"/>
        </w:rPr>
        <w:t>.</w:t>
      </w:r>
    </w:p>
    <w:p w:rsidR="009075EB" w:rsidRDefault="009075EB">
      <w:pPr>
        <w:widowControl/>
        <w:spacing w:line="240" w:lineRule="auto"/>
        <w:ind w:left="0"/>
        <w:jc w:val="left"/>
        <w:rPr>
          <w:sz w:val="24"/>
          <w:szCs w:val="24"/>
        </w:rPr>
      </w:pPr>
      <w:r>
        <w:rPr>
          <w:sz w:val="24"/>
          <w:szCs w:val="24"/>
        </w:rPr>
        <w:t>Для обеспечения этого принципа мехжународного права требуется жёсткий ценз на телерадиокомпаниях и рынках компьютерной продукции, а также установить специальное время для показа фильмов не желательных для просмотра детьми, и лицами с неустойчивой психикой.</w:t>
      </w:r>
    </w:p>
    <w:p w:rsidR="009075EB" w:rsidRPr="00BC25F1" w:rsidRDefault="009075EB">
      <w:pPr>
        <w:widowControl/>
        <w:spacing w:line="240" w:lineRule="auto"/>
        <w:ind w:left="0"/>
        <w:jc w:val="left"/>
        <w:rPr>
          <w:sz w:val="24"/>
          <w:szCs w:val="24"/>
        </w:rPr>
      </w:pPr>
      <w:bookmarkStart w:id="2" w:name="_Toc447293636"/>
    </w:p>
    <w:p w:rsidR="009075EB" w:rsidRDefault="009075EB">
      <w:pPr>
        <w:widowControl/>
        <w:spacing w:line="240" w:lineRule="auto"/>
        <w:ind w:left="0"/>
        <w:jc w:val="left"/>
        <w:rPr>
          <w:sz w:val="24"/>
          <w:szCs w:val="24"/>
        </w:rPr>
      </w:pPr>
      <w:r>
        <w:rPr>
          <w:sz w:val="24"/>
          <w:szCs w:val="24"/>
        </w:rPr>
        <w:t>Необходимость международно</w:t>
      </w:r>
      <w:bookmarkStart w:id="3" w:name="OCRUncertain011"/>
      <w:r>
        <w:rPr>
          <w:sz w:val="24"/>
          <w:szCs w:val="24"/>
        </w:rPr>
        <w:t>-</w:t>
      </w:r>
      <w:bookmarkEnd w:id="3"/>
      <w:r>
        <w:rPr>
          <w:sz w:val="24"/>
          <w:szCs w:val="24"/>
        </w:rPr>
        <w:t>правовой регламентации ведения войны</w:t>
      </w:r>
      <w:bookmarkEnd w:id="2"/>
    </w:p>
    <w:p w:rsidR="009075EB" w:rsidRDefault="009075EB">
      <w:pPr>
        <w:widowControl/>
        <w:spacing w:line="240" w:lineRule="auto"/>
        <w:ind w:left="0"/>
        <w:jc w:val="left"/>
        <w:rPr>
          <w:sz w:val="24"/>
          <w:szCs w:val="24"/>
        </w:rPr>
      </w:pPr>
      <w:r>
        <w:rPr>
          <w:sz w:val="24"/>
          <w:szCs w:val="24"/>
        </w:rPr>
        <w:t xml:space="preserve">Нормы международного права действуют не только в мирное, но и в военное время, в период вооруженных конфликтов. Необходимость существования и совершенствования таких норм диктуется реалиями общественной жизни, которая дает нам многочисленные примеры различного рода войн и вооруженных конфликтов. Только после второй мировой войны их уже насчитывается более 200. Независимо от своего социального характера и целей (межгосударственные, гражданские войны), законности (оборонительные, национально-освободительные, военные санкции на основе Устава ООН) или </w:t>
      </w:r>
      <w:bookmarkStart w:id="4" w:name="OCRUncertain012"/>
      <w:r>
        <w:rPr>
          <w:sz w:val="24"/>
          <w:szCs w:val="24"/>
        </w:rPr>
        <w:t>неза</w:t>
      </w:r>
      <w:bookmarkStart w:id="5" w:name="OCRUncertain013"/>
      <w:bookmarkEnd w:id="4"/>
      <w:r>
        <w:rPr>
          <w:sz w:val="24"/>
          <w:szCs w:val="24"/>
        </w:rPr>
        <w:t>конности (агрессивные войны, вооруженная агрессия) все они характеризуются применением вооруженных средств борьбы, в ходе которой воюющие, а также не участвующие в военном конфликте стороны должны соблюдать существующие на этот случай специальные нормы международного права. Такие нормы часто называются законами и обычаями войны, или международным гуманитарным правом. Нормы последнего наряду с правом международных договоров относятся к старейшим отраслям международного права. Предназначение этих специфических международно-правовых норм заключается в ограничении выбора средств и методов вооруженной борьбы, запрещении наиболее жестоких из них. Они защищают гражданское население и кул ьтурные ценности, положение нейтральных сторон в случае вооруженного конфликта и устанавливают уголовную ответственность за их нарушение при совершении военных преступлений. Тем самым эти нормы объективно содействуют гуманизации войн и ограничению масштабов и последствий для народов вооруженных конфликтов.</w:t>
      </w:r>
      <w:bookmarkEnd w:id="5"/>
    </w:p>
    <w:p w:rsidR="009075EB" w:rsidRDefault="009075EB">
      <w:pPr>
        <w:widowControl/>
        <w:spacing w:line="240" w:lineRule="auto"/>
        <w:ind w:left="0"/>
        <w:jc w:val="left"/>
        <w:rPr>
          <w:sz w:val="24"/>
          <w:szCs w:val="24"/>
        </w:rPr>
      </w:pPr>
      <w:r>
        <w:rPr>
          <w:sz w:val="24"/>
          <w:szCs w:val="24"/>
        </w:rPr>
        <w:t>Действующие нормы международного права, регламентирующие ведение войны, распространяются как на международные вооруженные конфликты, так и в определенном объеме на вооруженные конфликты немеждународного характера.</w:t>
      </w:r>
    </w:p>
    <w:p w:rsidR="009075EB" w:rsidRDefault="009075EB">
      <w:pPr>
        <w:widowControl/>
        <w:spacing w:line="240" w:lineRule="auto"/>
        <w:ind w:left="0"/>
        <w:jc w:val="left"/>
        <w:rPr>
          <w:sz w:val="24"/>
          <w:szCs w:val="24"/>
        </w:rPr>
      </w:pPr>
      <w:r>
        <w:rPr>
          <w:sz w:val="24"/>
          <w:szCs w:val="24"/>
        </w:rPr>
        <w:t>К международным вооруженным конфликтам относятся вооруженные столкновения между государствами, конфликты, в которых народы ведут борьбу против колониального господства и иностранной оккупации и расистских режимов в осуществление своего права на самоопределение, закрепленного в Уставе ООН и в других международно-правовых актах.</w:t>
      </w:r>
    </w:p>
    <w:p w:rsidR="009075EB" w:rsidRDefault="009075EB">
      <w:pPr>
        <w:widowControl/>
        <w:spacing w:line="240" w:lineRule="auto"/>
        <w:ind w:left="0"/>
        <w:jc w:val="left"/>
        <w:rPr>
          <w:sz w:val="24"/>
          <w:szCs w:val="24"/>
        </w:rPr>
      </w:pPr>
      <w:r>
        <w:rPr>
          <w:sz w:val="24"/>
          <w:szCs w:val="24"/>
        </w:rPr>
        <w:t>К вооруженным конфликтам немеждународного характера относятся столкновения между правительственными силами и антиправительственными вооруженными формированиями или вооруженными группами в ходе гражданской войны и других военных действий.</w:t>
      </w:r>
    </w:p>
    <w:p w:rsidR="009075EB" w:rsidRDefault="009075EB">
      <w:pPr>
        <w:widowControl/>
        <w:spacing w:line="240" w:lineRule="auto"/>
        <w:ind w:left="0"/>
        <w:jc w:val="left"/>
        <w:rPr>
          <w:sz w:val="24"/>
          <w:szCs w:val="24"/>
        </w:rPr>
      </w:pPr>
      <w:r>
        <w:rPr>
          <w:sz w:val="24"/>
          <w:szCs w:val="24"/>
        </w:rPr>
        <w:t>Международное право, действующее во время вооруженных конфликтов, содержит нормы, которые для одних государств являются договорными, а для других - обычными, но в силу своей общепризнанности обязательны для всех государств. Например, в Женевском протоколе 1925 года о запрещении применения на войне удушливых, ядовитых или других подобных газов и бактериологических средств войны участвуют не все государства, но его нормы как общепризнанные обязательны для всех.</w:t>
      </w:r>
    </w:p>
    <w:p w:rsidR="009075EB" w:rsidRDefault="009075EB">
      <w:pPr>
        <w:widowControl/>
        <w:spacing w:line="240" w:lineRule="auto"/>
        <w:ind w:left="0"/>
        <w:jc w:val="left"/>
        <w:rPr>
          <w:sz w:val="24"/>
          <w:szCs w:val="24"/>
          <w:lang w:val="en-US"/>
        </w:rPr>
      </w:pPr>
      <w:bookmarkStart w:id="6" w:name="_Toc447293637"/>
    </w:p>
    <w:p w:rsidR="009075EB" w:rsidRDefault="009075EB">
      <w:pPr>
        <w:widowControl/>
        <w:spacing w:line="240" w:lineRule="auto"/>
        <w:ind w:left="0"/>
        <w:jc w:val="left"/>
        <w:rPr>
          <w:sz w:val="24"/>
          <w:szCs w:val="24"/>
        </w:rPr>
      </w:pPr>
      <w:r>
        <w:rPr>
          <w:sz w:val="24"/>
          <w:szCs w:val="24"/>
        </w:rPr>
        <w:t>Международно-правовые акты, регламентирующие ведение войны.</w:t>
      </w:r>
      <w:bookmarkEnd w:id="6"/>
    </w:p>
    <w:p w:rsidR="009075EB" w:rsidRDefault="009075EB">
      <w:pPr>
        <w:widowControl/>
        <w:spacing w:line="240" w:lineRule="auto"/>
        <w:ind w:left="0"/>
        <w:jc w:val="left"/>
        <w:rPr>
          <w:sz w:val="24"/>
          <w:szCs w:val="24"/>
        </w:rPr>
      </w:pPr>
    </w:p>
    <w:p w:rsidR="009075EB" w:rsidRDefault="009075EB">
      <w:pPr>
        <w:widowControl/>
        <w:spacing w:line="240" w:lineRule="auto"/>
        <w:ind w:left="0"/>
        <w:jc w:val="left"/>
        <w:rPr>
          <w:sz w:val="24"/>
          <w:szCs w:val="24"/>
        </w:rPr>
      </w:pPr>
      <w:r>
        <w:rPr>
          <w:sz w:val="24"/>
          <w:szCs w:val="24"/>
        </w:rPr>
        <w:t>Среди действующих международно-правовых актов, регламентирующих поведение государств и других участников во время вооруженных конфликтов, находятся Гаагские конвенции 1899 и 1907 годов об открытии военных действий, о законах и обычаях сухопутной войны, о правах и обязанностях нейтральных держав и лиц в случае сухопутной и морской войны, об обращении торговых судов в военные и некоторые другие. Их положения были развиты в Женевских конвенциях 1949 года о защите жертв войны (об обращении с военнопленными, об улучшении участи раненых и больных, о защите гражданского неселения и др.), которые впервые распространили правила ведения войны на национально-освободительные и гражданские войны, признали права  комбатантов за партизанами и участниками движений сопротивления. В 1977 году к Женевским конвенциям 1949 года были приняты два Дополнительных протокола: Протокол I, касающийся защиты жертв международных вооруженных конфликтов, и Протокол II, касающийся защиты жертв вооруженных конфликтов немеждународного характера. Протоколы еще больше расширили круг лиц, находящихся под защитой международного гуманитарного права. Оба Протокола были ратифицированы Верховным Советом СССР 4 августа 1989 г. Протоколы вступили в силу.</w:t>
      </w:r>
    </w:p>
    <w:p w:rsidR="009075EB" w:rsidRDefault="009075EB">
      <w:pPr>
        <w:widowControl/>
        <w:spacing w:line="240" w:lineRule="auto"/>
        <w:ind w:left="0"/>
        <w:jc w:val="left"/>
        <w:rPr>
          <w:sz w:val="24"/>
          <w:szCs w:val="24"/>
        </w:rPr>
      </w:pPr>
      <w:r>
        <w:rPr>
          <w:sz w:val="24"/>
          <w:szCs w:val="24"/>
        </w:rPr>
        <w:t>В число международно-правовых актов, специально запрещающих некоторые средства ведения войны, входят: Петербургская декларация об отмене употребления взрывчатых и зажигательных пуль 1888 года, упоминавшийся Женевский протокол 1925 года о запрещении применения химического и бактериологического оружия. Конвенция о запрещении разработки, производства и накопления запасов бактериологического (биологического) и  токсинного оружия и об их уничтожении 1972 года . Конвенция о запрещении военного или любого иного враждебного использования средств воздействия на природную среду 1977 года . Конвенция о запрещении или ограничении применен ия конкретных видов обычного оружия, которые могут считаться наносящими чрезмерные повреждения или имеющими неизбирательное действие, 1980 года и три Протокола к этой Ко нвенции, запрещающие или ограничивающие применение мин, мин-ловушек,  зажигательного оружия, и др. В 1954 году была заключена Гаагская конвенция о защите культурных ценностей в случае вооруженного конфликта, известная под названием "Пакт Рериха", по имени великого русского художника и мыслителя, выдвинувшего идею заключения такой Конвенции. Советский Союз в свое время ратифицировал все указанные конвенции, и по правопреемству они обязательны для России.</w:t>
      </w:r>
    </w:p>
    <w:p w:rsidR="009075EB" w:rsidRDefault="009075EB">
      <w:pPr>
        <w:widowControl/>
        <w:spacing w:line="240" w:lineRule="auto"/>
        <w:ind w:left="0"/>
        <w:jc w:val="left"/>
        <w:rPr>
          <w:sz w:val="24"/>
          <w:szCs w:val="24"/>
        </w:rPr>
      </w:pPr>
      <w:r>
        <w:rPr>
          <w:sz w:val="24"/>
          <w:szCs w:val="24"/>
        </w:rPr>
        <w:br w:type="page"/>
      </w:r>
      <w:bookmarkStart w:id="7" w:name="_Toc447293638"/>
      <w:r>
        <w:rPr>
          <w:sz w:val="24"/>
          <w:szCs w:val="24"/>
        </w:rPr>
        <w:t>Начало войны и его правовые последствия. Театр войны.</w:t>
      </w:r>
      <w:bookmarkEnd w:id="7"/>
    </w:p>
    <w:p w:rsidR="009075EB" w:rsidRDefault="009075EB">
      <w:pPr>
        <w:widowControl/>
        <w:spacing w:line="240" w:lineRule="auto"/>
        <w:ind w:left="0"/>
        <w:jc w:val="left"/>
        <w:rPr>
          <w:sz w:val="24"/>
          <w:szCs w:val="24"/>
        </w:rPr>
      </w:pPr>
    </w:p>
    <w:p w:rsidR="009075EB" w:rsidRDefault="009075EB">
      <w:pPr>
        <w:widowControl/>
        <w:spacing w:line="240" w:lineRule="auto"/>
        <w:ind w:left="0"/>
        <w:jc w:val="left"/>
        <w:rPr>
          <w:sz w:val="24"/>
          <w:szCs w:val="24"/>
        </w:rPr>
      </w:pPr>
      <w:r>
        <w:rPr>
          <w:sz w:val="24"/>
          <w:szCs w:val="24"/>
        </w:rPr>
        <w:t>Международное право требует, чтобы война заранее объявлялась.  Ш Гаагская конвенция 1907 года предусматривает, что военные действия между государствами не должны начинаться без предварительного и недвусмысленного предупреждения. Оно может иметь две формы: мотивированное объявление войны и ультиматум, т.е. категорическое, не допускающее никаких возражений требование одного государства к другому под угрозой в случае невыполнения начать против него войну. Хотя, согласно международному праву, сам факт объявления войны, не являющейся актом самообороны, считается одним из видов агрессии, нарушение требования ее предварительного объявления еще больше отягощает это преступление. Как известно, нападение Германии на СССР 22 июня 1941 г. было совершено без объявления войны и без предъявления каких-либо претензий к Советскому Союзу. Официальное уведомление о начале  войны было сделано после нападения, когда уже вовсю шли военные действия. Этот факт специально отмечен в приговоре Нюрнбергского военного трибунала.</w:t>
      </w:r>
    </w:p>
    <w:p w:rsidR="009075EB" w:rsidRDefault="009075EB">
      <w:pPr>
        <w:widowControl/>
        <w:spacing w:line="240" w:lineRule="auto"/>
        <w:ind w:left="0"/>
        <w:jc w:val="left"/>
        <w:rPr>
          <w:sz w:val="24"/>
          <w:szCs w:val="24"/>
        </w:rPr>
      </w:pPr>
      <w:r>
        <w:rPr>
          <w:sz w:val="24"/>
          <w:szCs w:val="24"/>
        </w:rPr>
        <w:t>Наступление состояния войны влечет за собой целый ряд международно-правовых последствий независимо от фактического начала военных действий. Последние вообще могут не начаться, тем не менее состояние войны с его юридическими последствиями будет сохраняться вплоть до его прекращения.</w:t>
      </w:r>
    </w:p>
    <w:p w:rsidR="009075EB" w:rsidRDefault="009075EB">
      <w:pPr>
        <w:widowControl/>
        <w:spacing w:line="240" w:lineRule="auto"/>
        <w:ind w:left="0"/>
        <w:jc w:val="left"/>
        <w:rPr>
          <w:sz w:val="24"/>
          <w:szCs w:val="24"/>
        </w:rPr>
      </w:pPr>
      <w:r>
        <w:rPr>
          <w:sz w:val="24"/>
          <w:szCs w:val="24"/>
        </w:rPr>
        <w:t>К важнейшим правовым последствиям состояния войны относятся: прекращение всех мирных отношений между воюющими государствами, в том числе дипломатических, консульских, торговых и иных. Их дипломатические и другие представительства закрываются, а персонал покидает пределы данных государств. Иногда  это сопряжено с большими  трудностями и занимает много времени, особенно если боевые действия идут между соседними государствами. Так, после нападения Германии на СССР 22 июня 1941 г. советские дипломаты и работники других советских учреждений покидали Берлин окружным путем через Прагу, Вену, Белград, Софию, Стамбул и Анкару. В Москву они прибыли спустя почти месяц после начала войны.</w:t>
      </w:r>
    </w:p>
    <w:p w:rsidR="009075EB" w:rsidRDefault="009075EB">
      <w:pPr>
        <w:widowControl/>
        <w:spacing w:line="240" w:lineRule="auto"/>
        <w:ind w:left="0"/>
        <w:jc w:val="left"/>
        <w:rPr>
          <w:sz w:val="24"/>
          <w:szCs w:val="24"/>
        </w:rPr>
      </w:pPr>
      <w:r>
        <w:rPr>
          <w:sz w:val="24"/>
          <w:szCs w:val="24"/>
        </w:rPr>
        <w:t>Защита прав и интересов граждан воюющих государств поручается какому-либо нейтральному государству с его согласия. Граждане могут быть ограничены в отношении выбора места жительства, передвижения, вплоть до поселения в специально отведенных местах (интернирования). Однако собственное имущество неприятельских граждан является в принципе неприкосновенным, в отличие от собственности неприятельского государства, которая конфискуется (кроме имущества дипломатического и консульского представительств). Запрещаются торговые и иные сделки с юридическими лицами неприятельского государства. Торговые суда, под его флагом оказавшиеся в портах или территориальных водах другого воюющего государства, могут быть задержаны на время войны и возвращены после нее, а военные суда - конфискованы как собственность неприятельского государства.</w:t>
      </w:r>
    </w:p>
    <w:p w:rsidR="009075EB" w:rsidRDefault="009075EB">
      <w:pPr>
        <w:widowControl/>
        <w:spacing w:line="240" w:lineRule="auto"/>
        <w:ind w:left="0"/>
        <w:jc w:val="left"/>
        <w:rPr>
          <w:sz w:val="24"/>
          <w:szCs w:val="24"/>
        </w:rPr>
      </w:pPr>
      <w:r>
        <w:rPr>
          <w:sz w:val="24"/>
          <w:szCs w:val="24"/>
        </w:rPr>
        <w:t xml:space="preserve">Договоры между воюющими государствами (в зависимости от их вида и характера) прекращаются или приостанавливаются. Начинают действовать договоры, специально рассчитанные на случай возникновения войны - Гаагские и Женевские конвенции и др. </w:t>
      </w:r>
    </w:p>
    <w:p w:rsidR="009075EB" w:rsidRDefault="009075EB">
      <w:pPr>
        <w:widowControl/>
        <w:spacing w:line="240" w:lineRule="auto"/>
        <w:ind w:left="0"/>
        <w:jc w:val="left"/>
        <w:rPr>
          <w:sz w:val="24"/>
          <w:szCs w:val="24"/>
        </w:rPr>
      </w:pPr>
      <w:r>
        <w:rPr>
          <w:sz w:val="24"/>
          <w:szCs w:val="24"/>
        </w:rPr>
        <w:t xml:space="preserve">Война развертывается на определенной территории как воюющих государств, так и на международной (в открытом море и т.д.); эта территория становится театром войны. Она включает в себя сухопутную, водную и воздушную территории этих государств, а также открытое море и воздушное пространство над ним, где могут вестись военные действия. Не должны быть театром войны территории нейтральных государств, в том числе постоянно нейтральных, и нейтрализованные территории, которые специальными соглашениями государств изъяты из военных действий. К ним относятся такие территории, как Магелланов пролив,  Суэцкий канал, Аландские острова, архипелаг Шпицберген, Антарктика и др. Из театра войны может исключаться часть государственной территории для создания специальных (например, санитарных) зон и местностей. Современное международное право изымает из театра войны открытые города и центры сосредоточения очень больших культурных ценностей. Во время второй мировой войны открытыми городами были объявлены Париж и Рим. Сейчас эти нормы предусмотрены в Гаагской конвенции о защите культурных ценностей в случае вооруженного конфликта 1954 года (ст. 8) и в Дополнительном протоколе </w:t>
      </w:r>
      <w:r>
        <w:rPr>
          <w:sz w:val="24"/>
          <w:szCs w:val="24"/>
          <w:lang w:val="en-US"/>
        </w:rPr>
        <w:t xml:space="preserve">I </w:t>
      </w:r>
      <w:r>
        <w:rPr>
          <w:sz w:val="24"/>
          <w:szCs w:val="24"/>
        </w:rPr>
        <w:t>1977 года к Женевским конвенциям 1949 года  (ст.ст. 59 и 60).</w:t>
      </w:r>
    </w:p>
    <w:p w:rsidR="009075EB" w:rsidRDefault="009075EB">
      <w:pPr>
        <w:widowControl/>
        <w:spacing w:line="240" w:lineRule="auto"/>
        <w:ind w:left="0"/>
        <w:jc w:val="left"/>
        <w:rPr>
          <w:sz w:val="24"/>
          <w:szCs w:val="24"/>
          <w:lang w:val="en-US"/>
        </w:rPr>
      </w:pPr>
      <w:bookmarkStart w:id="8" w:name="_Toc447293639"/>
    </w:p>
    <w:p w:rsidR="009075EB" w:rsidRDefault="009075EB">
      <w:pPr>
        <w:widowControl/>
        <w:spacing w:line="240" w:lineRule="auto"/>
        <w:ind w:left="0"/>
        <w:jc w:val="left"/>
        <w:rPr>
          <w:sz w:val="24"/>
          <w:szCs w:val="24"/>
        </w:rPr>
      </w:pPr>
      <w:r>
        <w:rPr>
          <w:sz w:val="24"/>
          <w:szCs w:val="24"/>
        </w:rPr>
        <w:t>Участники военных действий.</w:t>
      </w:r>
      <w:bookmarkEnd w:id="8"/>
    </w:p>
    <w:p w:rsidR="009075EB" w:rsidRDefault="009075EB">
      <w:pPr>
        <w:widowControl/>
        <w:spacing w:line="240" w:lineRule="auto"/>
        <w:ind w:left="0"/>
        <w:jc w:val="left"/>
        <w:rPr>
          <w:sz w:val="24"/>
          <w:szCs w:val="24"/>
        </w:rPr>
      </w:pPr>
      <w:r>
        <w:rPr>
          <w:sz w:val="24"/>
          <w:szCs w:val="24"/>
        </w:rPr>
        <w:t>Важнейшим принципом международного права, действующим во время войны, является принцип ведения военных действий только против вооруженных сил неприятельского государства, но не против его мирного населения, которое считается неприкосновенным. Тотальная война, когда не проводится различие между вооруженными силами и мирными гражданами, становящимися объектом вооруженных действий, преступна. Но и вооруженные силы с точки зрения правомерности применения против них оружия неоднородны. В их составе различаются сражающиеся  (комбатанты) и несражающиеся  (некомбатанты).</w:t>
      </w:r>
    </w:p>
    <w:p w:rsidR="009075EB" w:rsidRDefault="009075EB">
      <w:pPr>
        <w:widowControl/>
        <w:spacing w:line="240" w:lineRule="auto"/>
        <w:ind w:left="0"/>
        <w:jc w:val="left"/>
        <w:rPr>
          <w:sz w:val="24"/>
          <w:szCs w:val="24"/>
        </w:rPr>
      </w:pPr>
      <w:r>
        <w:rPr>
          <w:sz w:val="24"/>
          <w:szCs w:val="24"/>
        </w:rPr>
        <w:t>Комбатантами называются лица, входящие в состав вооруженных сил находящихся в конфликте сторон и имеющие право принимать непосредственное участие в военных действиях  (п. 2 ст. 43 Дополнительного протокола I 1977 г.). Они непосредственно ведут боевые действия против неприятеля с оружием в руках, и только к ним применимо военное насилие, вплоть -до физического уничтожения. Попав в руки неприятеля, они становятся военнопленными. К  комбатантам относятся:</w:t>
      </w:r>
    </w:p>
    <w:p w:rsidR="009075EB" w:rsidRDefault="009075EB">
      <w:pPr>
        <w:widowControl/>
        <w:spacing w:line="240" w:lineRule="auto"/>
        <w:ind w:left="0"/>
        <w:jc w:val="left"/>
        <w:rPr>
          <w:sz w:val="24"/>
          <w:szCs w:val="24"/>
        </w:rPr>
      </w:pPr>
      <w:r>
        <w:rPr>
          <w:sz w:val="24"/>
          <w:szCs w:val="24"/>
        </w:rPr>
        <w:t>1) личный состав регулярных вооруженных сил (сухопутных, военно-морских, воздушных и др.);</w:t>
      </w:r>
    </w:p>
    <w:p w:rsidR="009075EB" w:rsidRDefault="009075EB">
      <w:pPr>
        <w:widowControl/>
        <w:spacing w:line="240" w:lineRule="auto"/>
        <w:ind w:left="0"/>
        <w:jc w:val="left"/>
        <w:rPr>
          <w:sz w:val="24"/>
          <w:szCs w:val="24"/>
        </w:rPr>
      </w:pPr>
      <w:r>
        <w:rPr>
          <w:sz w:val="24"/>
          <w:szCs w:val="24"/>
        </w:rPr>
        <w:t>2) иррегулярные силы — партизаны, личный состав ополчений и добровольческих отрядов, но если они: а) имеют во главе лицо, ответственное за своих подчиненных, б) имеют определенный, явственно видный издалека отличительный знак, в) соблюдают в своих действиях законы и обычаи войны,  г) открыто носят оружие во время каждого военного столкновения, а также в то время, когда они находятся на виду у противника (в том числе с помощью оптических приборов) в ходе развертывания в боевые порядки, предшествующего началу нападения, в котором они должны принять участие;</w:t>
      </w:r>
    </w:p>
    <w:p w:rsidR="009075EB" w:rsidRDefault="009075EB">
      <w:pPr>
        <w:widowControl/>
        <w:spacing w:line="240" w:lineRule="auto"/>
        <w:ind w:left="0"/>
        <w:jc w:val="left"/>
        <w:rPr>
          <w:sz w:val="24"/>
          <w:szCs w:val="24"/>
        </w:rPr>
      </w:pPr>
      <w:r>
        <w:rPr>
          <w:sz w:val="24"/>
          <w:szCs w:val="24"/>
        </w:rPr>
        <w:t>3) экипажи торговых морских судов и экипажи гражданских самолетов воюющих сторон, если они переоборудованы в военные;</w:t>
      </w:r>
    </w:p>
    <w:p w:rsidR="009075EB" w:rsidRDefault="009075EB">
      <w:pPr>
        <w:widowControl/>
        <w:spacing w:line="240" w:lineRule="auto"/>
        <w:ind w:left="0"/>
        <w:jc w:val="left"/>
        <w:rPr>
          <w:sz w:val="24"/>
          <w:szCs w:val="24"/>
        </w:rPr>
      </w:pPr>
      <w:r>
        <w:rPr>
          <w:sz w:val="24"/>
          <w:szCs w:val="24"/>
        </w:rPr>
        <w:t>4) бойцы, участвующие в национально-освободительных войнах, борющиеся против колониализма, расизма и иностранного господства;</w:t>
      </w:r>
    </w:p>
    <w:p w:rsidR="009075EB" w:rsidRDefault="009075EB">
      <w:pPr>
        <w:widowControl/>
        <w:spacing w:line="240" w:lineRule="auto"/>
        <w:ind w:left="0"/>
        <w:jc w:val="left"/>
        <w:rPr>
          <w:sz w:val="24"/>
          <w:szCs w:val="24"/>
        </w:rPr>
      </w:pPr>
      <w:r>
        <w:rPr>
          <w:sz w:val="24"/>
          <w:szCs w:val="24"/>
        </w:rPr>
        <w:t>5) население неоккупированной территории, которое при приближении неприятеля берется за оружие для борьбы с вторгающимися войсками, не успев сформироваться в регулярные войска (если оно открыто носит оружие и соблюдает законы и обычаи войны).</w:t>
      </w:r>
    </w:p>
    <w:p w:rsidR="009075EB" w:rsidRDefault="009075EB">
      <w:pPr>
        <w:widowControl/>
        <w:spacing w:line="240" w:lineRule="auto"/>
        <w:ind w:left="0"/>
        <w:jc w:val="left"/>
        <w:rPr>
          <w:sz w:val="24"/>
          <w:szCs w:val="24"/>
        </w:rPr>
      </w:pPr>
      <w:r>
        <w:rPr>
          <w:sz w:val="24"/>
          <w:szCs w:val="24"/>
        </w:rPr>
        <w:t>Не признаются в качестве  комбатантов наемники. Это лица, вступающие за плату в вооруженную борьбу в защиту противоправных (колониальных, расистских и иных подобных) режимов. Наемники не находятся под покровительством международного права и наказываются как уголовные преступники. В отличие от добровольцев наемники не включаются в личный состав вооруженных сил и не могут рассматриваться как законные  комбатанты. В ООН создан специальный комитет для разработки конвенции о борьбе с вербовкой, использованием, финансированием и обучением наемников, в которой эти действия должны рассматриваться как международное преступление. Не относятся к наемникам военные инструкторы и советники. Эти лица направляются в другое государство на основе двусторонних соглашений для оказания помощи ему в создании вооруженных сил, подготовке военных кадров и обучения войск, но непосредственного участия в боевых действиях они не принимают. В условиях войны иногда возникает также вопрос о разграничении понятий военного шпиона (лазутчика) и военного разведчика. Военный шпион (лазутчик) - это человек, скрывающий свое настоящее лицо и свою деятельность, тайно собирающий сведения о вооруженных силах противника. Военные разведчики, проникающие в расположение противника, действуют открыто в военной форме, не скрывают своей принадлежности к вооруженным силам. Поэтому в случае попадания в руки неприятеля они как комбатанты считаются военнопленными и за свою  разведдеятельность не должны подвергаться, в отличие от лазутчиков, никакому наказанию. Во время второй мировой войны в связи с этим остро вставал вопрос о военных парашютистах. Германское командование в 1942 году издало специальный приказ, согласно которому парашютисты  противника подлежали уничтожению, "даже если они с внешней стороны выглядят, как солдаты, и одеты в форму". Это было грубым нарушением IV Гаагской конвенции 1907 года, которая четко устанавливает, что лица, выполняющие военное задание в тылу противника и носящие форму своей армии, рассматриваются как военные разведчики и в случае их захвата пользуются режимом военного плена. Международный военный трибунал в Нюрнберге в своем приговоре расценил эти действия нацистов как вопиющее нарушение законов и обычаев войны.</w:t>
      </w:r>
    </w:p>
    <w:p w:rsidR="009075EB" w:rsidRDefault="009075EB">
      <w:pPr>
        <w:widowControl/>
        <w:spacing w:line="240" w:lineRule="auto"/>
        <w:ind w:left="0"/>
        <w:jc w:val="left"/>
        <w:rPr>
          <w:sz w:val="24"/>
          <w:szCs w:val="24"/>
        </w:rPr>
      </w:pPr>
      <w:r>
        <w:rPr>
          <w:sz w:val="24"/>
          <w:szCs w:val="24"/>
        </w:rPr>
        <w:t>В состав вооруженных сил воюющих сторон входят, как уже говорилось, некомбатанты. В отличие от комбатантов, их функции сводятся лишь к обслуживанию и обеспечению боевой деятельности вооруженных сил. Они вправе применять оружие только для самообороны. К  некомбатантам относятся медицинский и интендантский состав, военные юристы, корреспонденты, репортеры, духовные лица. К некомбатантам не должно применяться оружие. Однако если они в силу обстоятельств непосредственно принимают участие в боевых действиях, они становятся  комбатантами со всеми вытекающими последствиями. В случае захвата неприятелем на них тоже распространяется режим военного плена (за исключением лиц медицинского и духовного персонала, которые могут продолжать свои медицинские и духовные обязанности).</w:t>
      </w:r>
    </w:p>
    <w:p w:rsidR="009075EB" w:rsidRDefault="009075EB">
      <w:pPr>
        <w:widowControl/>
        <w:spacing w:line="240" w:lineRule="auto"/>
        <w:ind w:left="0"/>
        <w:jc w:val="left"/>
        <w:rPr>
          <w:sz w:val="24"/>
          <w:szCs w:val="24"/>
        </w:rPr>
      </w:pPr>
      <w:r>
        <w:rPr>
          <w:sz w:val="24"/>
          <w:szCs w:val="24"/>
        </w:rPr>
        <w:t>Особый правовой статус имеют парламентеры. Парламентером называется лицо, уполномоченное военным командованием на ведение переговоров с военным командованием неприятеля. Согласно IV Гаагской конвенции 1907 года, как сам парламентер, так и сопровождающие его трубач, горнист или барабанщик, лицо, несущее флаг, и переводчик пользуются правом неприкосновенности. Отличительным знаком парламентера является белый флаг. Парламентер может быть принят противником или отослан обратно, но в любом случае ему должна быть обеспечена безопасность возвращения в расположение своих войск. Нарушение неприкосновенности парламентеров, их убийство является видом военных преступлений, которое совершали фашистские армии (скажем, убийство советских парламентеров в районе Будапешта в 1944 г.).</w:t>
      </w:r>
    </w:p>
    <w:p w:rsidR="009075EB" w:rsidRDefault="009075EB">
      <w:pPr>
        <w:widowControl/>
        <w:spacing w:line="240" w:lineRule="auto"/>
        <w:ind w:left="0"/>
        <w:jc w:val="left"/>
        <w:rPr>
          <w:sz w:val="24"/>
          <w:szCs w:val="24"/>
        </w:rPr>
      </w:pPr>
    </w:p>
    <w:p w:rsidR="009075EB" w:rsidRDefault="009075EB">
      <w:pPr>
        <w:widowControl/>
        <w:spacing w:line="240" w:lineRule="auto"/>
        <w:ind w:left="0"/>
        <w:jc w:val="left"/>
        <w:rPr>
          <w:sz w:val="24"/>
          <w:szCs w:val="24"/>
        </w:rPr>
      </w:pPr>
      <w:bookmarkStart w:id="9" w:name="_Toc447293640"/>
      <w:r>
        <w:rPr>
          <w:sz w:val="24"/>
          <w:szCs w:val="24"/>
        </w:rPr>
        <w:t>Средства и методы ведения войны.</w:t>
      </w:r>
      <w:bookmarkEnd w:id="9"/>
    </w:p>
    <w:p w:rsidR="009075EB" w:rsidRDefault="009075EB">
      <w:pPr>
        <w:widowControl/>
        <w:spacing w:line="240" w:lineRule="auto"/>
        <w:ind w:left="0"/>
        <w:jc w:val="left"/>
        <w:rPr>
          <w:sz w:val="24"/>
          <w:szCs w:val="24"/>
        </w:rPr>
      </w:pPr>
      <w:r>
        <w:rPr>
          <w:sz w:val="24"/>
          <w:szCs w:val="24"/>
        </w:rPr>
        <w:t>Еще IV Гаагская конвенция 1907 года установила норму, согласно которой "воюющие не пользуются неограниченным правом в выборе средств нанесения вреда противнику". Дополнительный протокол I 1977 года к Женевским конвенциям 1949 года подтвердил и развил эту норму, подчеркнув, что "в случае любого вооруженного конфликта право сторон, находящихся в конфликте, выбирать методы и средства ведения войны не является неограниченным" (ст. 35). Таким образом, с точки зрения международного права, все средства и методы ведения войны делятся на дозволенные (правомерные) и недозволенные (противоправные, незаконные).</w:t>
      </w:r>
    </w:p>
    <w:p w:rsidR="009075EB" w:rsidRDefault="009075EB">
      <w:pPr>
        <w:widowControl/>
        <w:spacing w:line="240" w:lineRule="auto"/>
        <w:ind w:left="0"/>
        <w:jc w:val="left"/>
        <w:rPr>
          <w:sz w:val="24"/>
          <w:szCs w:val="24"/>
        </w:rPr>
      </w:pPr>
      <w:r>
        <w:rPr>
          <w:sz w:val="24"/>
          <w:szCs w:val="24"/>
        </w:rPr>
        <w:t>Противоправными являются все виды оружия, применение которых противоречит принципам и нормам международного права, действующим во время войны, К ним относятся пр ежде всего оружие массового уничтожения людей, а также оружие, способное причинять излишние повреждения или излишние страдания, и, наконец, средства, имеющие цель причинить или способные причинить обширный, долговременный и серьезный ущерб природной среде.</w:t>
      </w:r>
    </w:p>
    <w:p w:rsidR="009075EB" w:rsidRDefault="009075EB">
      <w:pPr>
        <w:widowControl/>
        <w:spacing w:line="240" w:lineRule="auto"/>
        <w:ind w:left="0"/>
        <w:jc w:val="left"/>
        <w:rPr>
          <w:sz w:val="24"/>
          <w:szCs w:val="24"/>
        </w:rPr>
      </w:pPr>
      <w:r>
        <w:rPr>
          <w:sz w:val="24"/>
          <w:szCs w:val="24"/>
        </w:rPr>
        <w:t>Некоторые из недозволенных средств прямо запрещены международными соглашениями, указанными выше. Это разрывные пули либо снаряды, содержащие горючие и зажигательные вещества  весом менее 400  г (Петербургская декларация 1868 г.), пули, легко разворачивающиеся или сплющивающиеся в человеческом теле (Декларация 1899 г.), яд и отравленное оружие (IV Гаагская конвенция 1907 г.), удушливые, ядовитые или другие подобные газы и вещества и бактериологические средства (Женевский протокол 1925 г.), любое другое биологическое, а также  токсинное оружие (Конвенция 1972 г.), любое зажигательное оружие, включая напалм и фосфорные бомбы, против гражданского населения и невоенных объектов, любое оружие, основное действие которого заключается в нанесении повреждения осколками, которые не обнаруживаются рентгеном (стекло, пластмасса и т.п., как, например, шариковые и игольчатые бомбы), мины-ловушки и другие устройства, которые ассоциируются с детскими игрушками и предметами медицинской помощи, все другие конкретные виды обычного оружия, которые могут считаться наносящими чрезмерные повреждения или иметь неизбирательное действие (Конвенция 1980 г.).</w:t>
      </w:r>
    </w:p>
    <w:p w:rsidR="009075EB" w:rsidRDefault="009075EB">
      <w:pPr>
        <w:widowControl/>
        <w:spacing w:line="240" w:lineRule="auto"/>
        <w:ind w:left="0"/>
        <w:jc w:val="left"/>
        <w:rPr>
          <w:sz w:val="24"/>
          <w:szCs w:val="24"/>
        </w:rPr>
      </w:pPr>
      <w:r>
        <w:rPr>
          <w:sz w:val="24"/>
          <w:szCs w:val="24"/>
        </w:rPr>
        <w:t>Другие из недозволенных, противоправных средств пока не являются объектом прямого запрета в конкретных международных договорах. Это ядерное, нейтронное, радиологическое, иные новые виды оружия:  инфразвуковое (для поражения внутренних органов человека), генетическое (для нарушения механизма наследственности), этническое (для избирательного поражения представителей отдельных групп населения),  психотропное (для воздействия на психику человека в военных целях), геофизическое (для искусственного изменения окружающей среды и климата). За их безусловный запрет идет борьба прогрессивных сил на международной арене. Однако отсутствие прямого запрета не делает эти в иды оружия дозволенными, законными с точки зрения международного права. Например, характер ядерного оружия таков, что его применение на войне неизбежно связано с гибелью сотен тысяч людей, главным образом мирного населения, находящегося под защитой международного права. Кроме фугасного действия огромной разрушительной силы, оно обладает биологическим и отравляющим действием, сходным с этими запрещенными видами оружия. Оно действует и как слепое неизбирательное оружие, уничтожая не только военные объекты, но все живое на огромных пространствах за пределами театра войны. Поэтому ядерное оружие уже сейчас стоит вне международного права, является противоправным. Его безусловное и полное запрещение договорным путем - обязанность государств. То же самое относится ко всем другим видам оружия массового уничтожения (см. гл. 11).</w:t>
      </w:r>
    </w:p>
    <w:p w:rsidR="009075EB" w:rsidRDefault="009075EB">
      <w:pPr>
        <w:widowControl/>
        <w:spacing w:line="240" w:lineRule="auto"/>
        <w:ind w:left="0"/>
        <w:jc w:val="left"/>
        <w:rPr>
          <w:sz w:val="24"/>
          <w:szCs w:val="24"/>
        </w:rPr>
      </w:pPr>
      <w:r>
        <w:rPr>
          <w:sz w:val="24"/>
          <w:szCs w:val="24"/>
        </w:rPr>
        <w:t>Наряду с недозволенными средствами войны международное право ограничивает или запрещает некоторые методы ведения войны. К ним относятся прежде всего вероломные методы. Международное право с древности не дозволяло государствам прибегать на войне к вероломству (см. гл. 2). IV Гаагская конвенция 1907 года запрещает такие вероломные методы: предательски убивать или ранить лиц, принадлежащих к населению или войскам неприятеля; убивать или ранить сдавшихся; объявлять, что никому не будет пощады; незаконно пользоваться парламентерским или национальным флагом, флагом Красного Креста, военными знаками и форменной одеждой неприятеля. Дополнительный протокол I 1977 года к Женевским конвенциям, давая общее определение вероломства как обмана доверия относительно международно-правовой защиты, причисляет к нему симулирование намерения вести переговоры о перемирии, выхода из строя вследствие ранений или болезни, симулирование капитуляции. В то же время международное право не запрещает военные хитрости, поскольку они не обманывают доверия противной стороны относительно защиты, предоставляемой международным правом: использование маскировки, ложных операций, передвижения войск, дезинформация противника и др. (ст. 37).</w:t>
      </w:r>
    </w:p>
    <w:p w:rsidR="009075EB" w:rsidRDefault="009075EB">
      <w:pPr>
        <w:widowControl/>
        <w:spacing w:line="240" w:lineRule="auto"/>
        <w:ind w:left="0"/>
        <w:jc w:val="left"/>
        <w:rPr>
          <w:sz w:val="24"/>
          <w:szCs w:val="24"/>
        </w:rPr>
      </w:pPr>
      <w:r>
        <w:rPr>
          <w:sz w:val="24"/>
          <w:szCs w:val="24"/>
        </w:rPr>
        <w:t>К недозволенным методам ведения войны относятся далее бомбардировка каким бы то ни было способом незащищенных городов, селений, жилищ или строений, уничтожение или разрушение памятников культуры, храмов, госпиталей. Запрещается отдавать на разграбление города или местности, даже взятые приступом.</w:t>
      </w:r>
    </w:p>
    <w:p w:rsidR="009075EB" w:rsidRDefault="009075EB">
      <w:pPr>
        <w:widowControl/>
        <w:spacing w:line="240" w:lineRule="auto"/>
        <w:ind w:left="0"/>
        <w:jc w:val="left"/>
        <w:rPr>
          <w:sz w:val="24"/>
          <w:szCs w:val="24"/>
        </w:rPr>
      </w:pPr>
      <w:r>
        <w:rPr>
          <w:sz w:val="24"/>
          <w:szCs w:val="24"/>
        </w:rPr>
        <w:t xml:space="preserve">Международная конвенция 1977 года запретила  военное или любое иное враждебное использование средств воздействия на природную среду путем преднамеренного управления природными процессами: динамики, состава или структуры Земли (включая ее  биоту, литосферу, гидросферу и атмосферу)  или космического пространства (ст.  </w:t>
      </w:r>
      <w:r>
        <w:rPr>
          <w:sz w:val="24"/>
          <w:szCs w:val="24"/>
          <w:lang w:val="en-US"/>
        </w:rPr>
        <w:t>II</w:t>
      </w:r>
      <w:r>
        <w:rPr>
          <w:sz w:val="24"/>
          <w:szCs w:val="24"/>
        </w:rPr>
        <w:t>). Недопустимо использовать в военных целях искусственно вызываемые явления: землетрясения, цунами, нарушение экологического баланса какого-либо района,  изменения в элементах погоды (облаков, осадков, циклонов, штормов) и климата, в океанских течениях, в состоянии озонового слоя и ионосферы. Некоторые из этих процессов, например изменение элементов погоды, уже сейчас возможны, другие - скажем, поворот океанских течений, изменение направления ураганов, - пока не подвластны человеку, но могут стать таковыми в будущем.</w:t>
      </w:r>
    </w:p>
    <w:p w:rsidR="009075EB" w:rsidRDefault="009075EB">
      <w:pPr>
        <w:widowControl/>
        <w:spacing w:line="240" w:lineRule="auto"/>
        <w:ind w:left="0"/>
        <w:jc w:val="left"/>
        <w:rPr>
          <w:sz w:val="24"/>
          <w:szCs w:val="24"/>
        </w:rPr>
      </w:pPr>
      <w:r>
        <w:rPr>
          <w:sz w:val="24"/>
          <w:szCs w:val="24"/>
        </w:rPr>
        <w:t>Международное право запрещает варварские методы ведения войны, такие, как жестокое обращение с мирным населением, взятие и убийство заложников, применение пыток, истязаний, и т.п. Дополнительный протокол I 1977 года запрещает отдавать приказ не оставлять никого в живых, угрожать этим противнику или вести военные действия на такой основе (ст. 40). Запрещается использовать голод среди гражданского населения в качестве метода ведения войны (ст. 54).</w:t>
      </w:r>
    </w:p>
    <w:p w:rsidR="009075EB" w:rsidRDefault="009075EB">
      <w:pPr>
        <w:widowControl/>
        <w:spacing w:line="240" w:lineRule="auto"/>
        <w:ind w:left="0"/>
        <w:jc w:val="left"/>
        <w:rPr>
          <w:sz w:val="24"/>
          <w:szCs w:val="24"/>
        </w:rPr>
      </w:pPr>
      <w:r>
        <w:rPr>
          <w:sz w:val="24"/>
          <w:szCs w:val="24"/>
        </w:rPr>
        <w:t>Имеются определенные особенности в правилах морской войны. Они регулируются Декларациями о праве морской войны 1856 и 1909 годов, Гаагскими конвенциями 1907 года,  Ни-онским соглашением 1937 года и некоторыми другими. Правила касаются таких средств и методов ведения морской войны, как мины, подводные лодки, морская блокада, обращение торговых судов в военные, нейтралитет. Мины считаются  дозволенным средством морской войны, однако они не должны создавать опасности для мирного мореплавания и торговли нейтральных государств. Воюющие государства не имеют права ставить мины в водах нейтральных государств, а также в водах нейтрализованных территорий. По окончании войны воюющие должны разминировать соответствующие участки и сообщить о них другим государствам. Нарушением международного права считаются вероломные действия подводных лодок, в частности потопление торговых судов без предупреждения. Пассажиры, экипаж и судовые документы должны быть доставлены в безопасное место.</w:t>
      </w:r>
    </w:p>
    <w:p w:rsidR="009075EB" w:rsidRDefault="009075EB">
      <w:pPr>
        <w:widowControl/>
        <w:spacing w:line="240" w:lineRule="auto"/>
        <w:ind w:left="0"/>
        <w:jc w:val="left"/>
        <w:rPr>
          <w:sz w:val="24"/>
          <w:szCs w:val="24"/>
        </w:rPr>
      </w:pPr>
      <w:r>
        <w:rPr>
          <w:sz w:val="24"/>
          <w:szCs w:val="24"/>
        </w:rPr>
        <w:t>Морская блокада, т.е. преграждение военно-морскими силами воюющего государства доступа с моря судов к берегам противника, чтобы прервать его морские коммуникации, не должна применяться в отношении нейтрального побережья. В то же время торговые суда нейтральных государств, пытающиеся прорваться к блокированному побережью, подлежат потоплению либо захвату и конфискации вместе с грузом. Захваченные суда относятся к так называемым призам (наряду с захваченными торговыми судами противника), а нормы международного права, определяющие порядок и основания их захвата, составляют призовое право. Морская блокада, предпринятая агрессором, сама является актом агрессии и незаконна. Блокада законна лишь при осуществлении права на индивидуальную или коллективную самооборону или по решению Совета Безопасности ООН в качестве санкции.</w:t>
      </w:r>
    </w:p>
    <w:p w:rsidR="009075EB" w:rsidRDefault="009075EB">
      <w:pPr>
        <w:widowControl/>
        <w:spacing w:line="240" w:lineRule="auto"/>
        <w:ind w:left="0"/>
        <w:jc w:val="left"/>
        <w:rPr>
          <w:sz w:val="24"/>
          <w:szCs w:val="24"/>
        </w:rPr>
      </w:pPr>
      <w:r>
        <w:rPr>
          <w:sz w:val="24"/>
          <w:szCs w:val="24"/>
        </w:rPr>
        <w:t>В международном праве нет специальных норм, относящихся к воздушной войне. К ней применяются положения Гаагских конвенций 1907 и 1954 годов. Женевских конвенций 1949 года и Дополнительных протоколов 1977 года, относящиеся к сухопутной и морской войне: запрещение бомбардировок незащищенных городов и селений, памятников культуры, сооружений и установок, содержащих опасные силы (атомные электростанции, плотины и дамбы) и др.</w:t>
      </w:r>
    </w:p>
    <w:p w:rsidR="009075EB" w:rsidRDefault="009075EB">
      <w:pPr>
        <w:widowControl/>
        <w:spacing w:line="240" w:lineRule="auto"/>
        <w:ind w:left="0"/>
        <w:jc w:val="left"/>
        <w:rPr>
          <w:sz w:val="24"/>
          <w:szCs w:val="24"/>
          <w:lang w:val="en-US"/>
        </w:rPr>
      </w:pPr>
      <w:bookmarkStart w:id="10" w:name="_Toc447293641"/>
    </w:p>
    <w:p w:rsidR="009075EB" w:rsidRDefault="009075EB">
      <w:pPr>
        <w:widowControl/>
        <w:spacing w:line="240" w:lineRule="auto"/>
        <w:ind w:left="0"/>
        <w:jc w:val="left"/>
        <w:rPr>
          <w:sz w:val="24"/>
          <w:szCs w:val="24"/>
        </w:rPr>
      </w:pPr>
      <w:r>
        <w:rPr>
          <w:sz w:val="24"/>
          <w:szCs w:val="24"/>
        </w:rPr>
        <w:t>Международно-правовая защита жертв войны и культурных ценностей.</w:t>
      </w:r>
      <w:bookmarkEnd w:id="10"/>
    </w:p>
    <w:p w:rsidR="009075EB" w:rsidRDefault="009075EB">
      <w:pPr>
        <w:widowControl/>
        <w:spacing w:line="240" w:lineRule="auto"/>
        <w:ind w:left="0"/>
        <w:jc w:val="left"/>
        <w:rPr>
          <w:sz w:val="24"/>
          <w:szCs w:val="24"/>
        </w:rPr>
      </w:pPr>
      <w:r>
        <w:rPr>
          <w:sz w:val="24"/>
          <w:szCs w:val="24"/>
        </w:rPr>
        <w:t>К жертвам войны относятся: военнопленные, раненые и больные и лица, потерпевшие кораблекрушение, из состава вооруженных сил на море, а также гражданское население, в том числе на оккупированных территориях. Каждая из этих категорий лиц находится под защитой одной из четырех соответствующих Женевских конвенций 1949 года и дополнительных протоколов 1977 года. Согласно этим международно-правовым актам, жертвы войны должны при всех обстоятельствах пользоваться защитой и гуманным обращением без какой бы то ни было дискриминации по причинам расы, цвета кожи, религии или веры, пола, происхождения или имущественного положения или любых других аналогичных критериев. Запрещается любое посягательство на их жизнь и физическую неприкосновенность, в частности убийства, нанесение увечья, жестокое бесчеловечное обращение, пытки, истязания, посягательство на человеческое достоинство, оскорбительное и унижающее обращение, осуждение и применение наказания без суда, наказание за несовершенные правонарушения, в том числе коллективные наказания. Особой защитой и покровительством пользуются дети. К женщинам предписывается относиться с особым уважением.</w:t>
      </w:r>
    </w:p>
    <w:p w:rsidR="009075EB" w:rsidRDefault="009075EB">
      <w:pPr>
        <w:widowControl/>
        <w:spacing w:line="240" w:lineRule="auto"/>
        <w:ind w:left="0"/>
        <w:jc w:val="left"/>
        <w:rPr>
          <w:sz w:val="24"/>
          <w:szCs w:val="24"/>
        </w:rPr>
      </w:pPr>
      <w:r>
        <w:rPr>
          <w:sz w:val="24"/>
          <w:szCs w:val="24"/>
        </w:rPr>
        <w:t>С военнопленными воюющие обязаны обращаться гуманно. Их запрещается убивать, а так же подвергать физическому  калечению, научным или медицинским опытам. Они считаются находящимися временно во власти неприятеля, который несет полную ответственность за их судьбу. Поэтому воюющие должны защищать военнопленных от всяких актов насилия или запугивания, от оскорблений, уважать их личность и честь, с военнопленными-женщинами обращаться не хуже, чем с мужчинами, не применять к военнопленным никаких физических пыток и принуждения для получения каких-либо сведений (военнопленный обязан сообщать только свою фамилию, имя, звание, дату рождения и личный номер). Работа военнопленных должна оплачиваться, но они не могут привлекаться в работам военного, опасного для здоровья и унизительного характера. Военнопленные могут поселяться в специальных для них лагерях. Они должны обеспечиваться питанием, одеждой и медицинской помощью. Запрещаются коллективные наказания. К военнопленным может быть индивидуально применено дисциплинарное и уголовное наказание, но только один раз за один и тот же проступок или преступление. Побег военнопленного не считается уголовным деянием, в случае его неудачи он может влечь лишь дисциплинарное взыскание. После окончания войны государства должны освобождать и возвращать в страну гражданства или постоянного проживания всех военнопленных в порядке общей репатриации на основании специальных соглашений. Однако  частичная репатриация может производиться по соглашениям и до окончания войны.</w:t>
      </w:r>
    </w:p>
    <w:p w:rsidR="009075EB" w:rsidRDefault="009075EB">
      <w:pPr>
        <w:widowControl/>
        <w:spacing w:line="240" w:lineRule="auto"/>
        <w:ind w:left="0"/>
        <w:jc w:val="left"/>
        <w:rPr>
          <w:sz w:val="24"/>
          <w:szCs w:val="24"/>
        </w:rPr>
      </w:pPr>
      <w:r>
        <w:rPr>
          <w:sz w:val="24"/>
          <w:szCs w:val="24"/>
        </w:rPr>
        <w:t>Лица из состава вооруженных сил воюющих в случае их ранения или болезни пользуются особой защитой. Женевские конвенции 1949 года и Дополнительные протоколы к ним 1977 года обязывают воюющие стороны обеспечивать медицинскую помощь и уход за ранеными и больными противника, категорически запрещают убивать их, оставлять без помощи. Их должно разыскивать, подбирать и предоставлять им те же условия, что и своим раненым и больным. Воюющие стороны обязаны сообщать фамилии раненых, больных и умерших, хоронить их, ограждать от ограбления, разрешать местному населению (а на море - военным и торговым судам нейтральных стран) подбирать раненых и больных и ухаживать за ними без боязни преследования, разрешать госпитальным судам противника покидать захваченные порты. Санитарные формирования (санитарные отряды, госпитали, поезда, суда, самолеты) не могут быть объектами военных действий, они неприкосновенны. Отличительной эмблемой санитарных служб является белый флаг с красным крестом, красным полумесяцем или красным львом. Госпитальные суда должны окрашиваться в белый цвет с соответствующими эмблемами. Воюющие должны возможно скорее доводить до сведения Центрального справочного агентства по делам военнопленных в Швейцарии все данные о раненых, больных и военнопленных, находящихся у них, и об их смерти.</w:t>
      </w:r>
    </w:p>
    <w:p w:rsidR="009075EB" w:rsidRDefault="009075EB">
      <w:pPr>
        <w:widowControl/>
        <w:spacing w:line="240" w:lineRule="auto"/>
        <w:ind w:left="0"/>
        <w:jc w:val="left"/>
        <w:rPr>
          <w:sz w:val="24"/>
          <w:szCs w:val="24"/>
        </w:rPr>
      </w:pPr>
      <w:r>
        <w:rPr>
          <w:sz w:val="24"/>
          <w:szCs w:val="24"/>
        </w:rPr>
        <w:t>Под международно-правовой защитой от последствий военных действий находятся гражданское население и гражданские (невоенные) объекты. Основной нормой здесь является требование проводить различие между гражданским населением и  комбатантами, а также между гражданскими объектами и военными объектами и соответственно направлять свои действия только против военных объектов (ст. 48 Дополнительного протокола I 1977 г.). Мирное гражданское население неприкосновенно. Оно не должно быть объектом насилий (ст. 51). При любых обстоятельствах оно имеет право на гуманное обращение и защиту от любых актов насилия, запугивания, террора и оскорблений. Оно не может быть объектом репрессалий. Не должны подвергаться нападению и уничтожению объекты, необходимые для выживания гражданского населения (скот, посевы, продукты питания, запасы воды и т.п.).</w:t>
      </w:r>
    </w:p>
    <w:p w:rsidR="009075EB" w:rsidRDefault="009075EB">
      <w:pPr>
        <w:widowControl/>
        <w:spacing w:line="240" w:lineRule="auto"/>
        <w:ind w:left="0"/>
        <w:jc w:val="left"/>
        <w:rPr>
          <w:sz w:val="24"/>
          <w:szCs w:val="24"/>
        </w:rPr>
      </w:pPr>
      <w:r>
        <w:rPr>
          <w:sz w:val="24"/>
          <w:szCs w:val="24"/>
        </w:rPr>
        <w:t>Интернированные гражданские лица должны размещаться отдельно от военнопленных.</w:t>
      </w:r>
    </w:p>
    <w:p w:rsidR="009075EB" w:rsidRDefault="009075EB">
      <w:pPr>
        <w:widowControl/>
        <w:spacing w:line="240" w:lineRule="auto"/>
        <w:ind w:left="0"/>
        <w:jc w:val="left"/>
        <w:rPr>
          <w:sz w:val="24"/>
          <w:szCs w:val="24"/>
        </w:rPr>
      </w:pPr>
      <w:r>
        <w:rPr>
          <w:sz w:val="24"/>
          <w:szCs w:val="24"/>
        </w:rPr>
        <w:t>Территория одного из воюющих государств может временно попасть под оккупацию войск противника. На такую территорию распространяется режим военной оккупации. Военная оккупация является одним из видов военных операций, поэтому она не влечет за собой перехода суверенитета к оккупанту и не считается аннексией. В соответствии с Гаагскими конвенциями 1907 и 1954 годов и четвертой Женевской конвенцией 1949 года оккупирующая держава не пользуется неограниченной свободой действий на оккупированной территории, а несет ряд обязанностей. Она должна принять все меры для восстановления и обеспечения общественного порядка и безопасности населения, снабжать его продовольствием и санитарными материалами, обеспечивать сохранность культурных ценностей. Честь и семейные права и убеждения населения должны уважаться. Движимая частная собственность не может быть конфискована. В исключительных случаях оккупант вправе временно использовать только недвижимую частную собственность в военных целях. Общественная собственность (сельских общин, церквей, благотворительных и научных учреждений, сельскохозяйственных кооперативов и т.п.) приравнена в своем режиме к частной собственности. Ее конфискация и разрушение запрещаются. Конфискована может быть только государственная движимая собственность (деньги, валюта, склады оружия, средства передвижения, подвижной состав железных дорог и т.п.), а также трофеи, взятые у неприятеля на поле боя.</w:t>
      </w:r>
    </w:p>
    <w:p w:rsidR="009075EB" w:rsidRDefault="009075EB">
      <w:pPr>
        <w:widowControl/>
        <w:spacing w:line="240" w:lineRule="auto"/>
        <w:ind w:left="0"/>
        <w:jc w:val="left"/>
        <w:rPr>
          <w:sz w:val="24"/>
          <w:szCs w:val="24"/>
        </w:rPr>
      </w:pPr>
      <w:r>
        <w:rPr>
          <w:sz w:val="24"/>
          <w:szCs w:val="24"/>
        </w:rPr>
        <w:t>Оккупирующей державе запрещается: угонять и депортировать население оккупированной территории или перемещать на нее свое население, изменять гражданство детей и разлучать их с родителями, принуждать население оккупированной территории служить в вооруженных силах оккупанта и выполнять работы военного характера, уничтожать или вывозить культурные ценности и т.д.</w:t>
      </w:r>
    </w:p>
    <w:p w:rsidR="009075EB" w:rsidRDefault="009075EB">
      <w:pPr>
        <w:widowControl/>
        <w:spacing w:line="240" w:lineRule="auto"/>
        <w:ind w:left="0"/>
        <w:jc w:val="left"/>
        <w:rPr>
          <w:sz w:val="24"/>
          <w:szCs w:val="24"/>
        </w:rPr>
      </w:pPr>
      <w:r>
        <w:rPr>
          <w:sz w:val="24"/>
          <w:szCs w:val="24"/>
        </w:rPr>
        <w:t>Во время второй мировой войны эти нормы международного права грубо нарушались фашистской Германией. Военные преступления имеют место и в наши дни. Российское законодательство предусматривает строгую ответственность за нарушение законов и обычаев войны.</w:t>
      </w:r>
    </w:p>
    <w:p w:rsidR="009075EB" w:rsidRDefault="009075EB">
      <w:pPr>
        <w:widowControl/>
        <w:spacing w:line="240" w:lineRule="auto"/>
        <w:ind w:left="0"/>
        <w:jc w:val="left"/>
        <w:rPr>
          <w:sz w:val="24"/>
          <w:szCs w:val="24"/>
          <w:lang w:val="en-US"/>
        </w:rPr>
      </w:pPr>
      <w:bookmarkStart w:id="11" w:name="_Toc447293642"/>
    </w:p>
    <w:p w:rsidR="009075EB" w:rsidRDefault="009075EB">
      <w:pPr>
        <w:widowControl/>
        <w:spacing w:line="240" w:lineRule="auto"/>
        <w:ind w:left="0"/>
        <w:jc w:val="left"/>
        <w:rPr>
          <w:sz w:val="24"/>
          <w:szCs w:val="24"/>
        </w:rPr>
      </w:pPr>
      <w:r>
        <w:rPr>
          <w:sz w:val="24"/>
          <w:szCs w:val="24"/>
        </w:rPr>
        <w:t>Нейтралитет в войне.</w:t>
      </w:r>
      <w:bookmarkEnd w:id="11"/>
    </w:p>
    <w:p w:rsidR="009075EB" w:rsidRDefault="009075EB">
      <w:pPr>
        <w:widowControl/>
        <w:spacing w:line="240" w:lineRule="auto"/>
        <w:ind w:left="0"/>
        <w:jc w:val="left"/>
        <w:rPr>
          <w:sz w:val="24"/>
          <w:szCs w:val="24"/>
        </w:rPr>
      </w:pPr>
      <w:r>
        <w:rPr>
          <w:sz w:val="24"/>
          <w:szCs w:val="24"/>
        </w:rPr>
        <w:t>Какой бы всеохватывающий характер ни носила война, в ней всегда есть невоюющие, или нейтральные, государства. В международном праве различаются: постоянно нейтральные государства, нейтральные государства в данной войне, другие невоюющие государства.</w:t>
      </w:r>
    </w:p>
    <w:p w:rsidR="009075EB" w:rsidRDefault="009075EB">
      <w:pPr>
        <w:widowControl/>
        <w:spacing w:line="240" w:lineRule="auto"/>
        <w:ind w:left="0"/>
        <w:jc w:val="left"/>
        <w:rPr>
          <w:sz w:val="24"/>
          <w:szCs w:val="24"/>
        </w:rPr>
      </w:pPr>
      <w:r>
        <w:rPr>
          <w:sz w:val="24"/>
          <w:szCs w:val="24"/>
        </w:rPr>
        <w:t>Постоянно нейтральное государство - такое, которое взяло на себя обязательство никогда не принимать участия в войне, кроме случаев самообороны от агрессии, не вступать ни в какие военные союзы (в том числе оборонительные и двусторонние договоры о взаимной помощи), не предоставлять своей территории для иностранных военных баз и других военных целей. Такое государство не вправе вступать также в политические и экономические группировки, связанные с военными блоками, обладать ядерным и другим оружием массового уничтожения. Постоянный нейтралитет действует как во время мира, так и во время войны.</w:t>
      </w:r>
    </w:p>
    <w:p w:rsidR="009075EB" w:rsidRDefault="009075EB">
      <w:pPr>
        <w:widowControl/>
        <w:spacing w:line="240" w:lineRule="auto"/>
        <w:ind w:left="0"/>
        <w:jc w:val="left"/>
        <w:rPr>
          <w:sz w:val="24"/>
          <w:szCs w:val="24"/>
        </w:rPr>
      </w:pPr>
      <w:r>
        <w:rPr>
          <w:sz w:val="24"/>
          <w:szCs w:val="24"/>
        </w:rPr>
        <w:t>Постоянно нейтральное государство является полноправным субъектом международного права. Оно, в частности, может вступать в универсальные международные организации, служащие целям всеобщего мира и безопасности, и участвовать в невоенных санкциях, предпринимаемых ими против агрессора. Различается постоянный нейтралитет признанный и гарантированный.</w:t>
      </w:r>
    </w:p>
    <w:p w:rsidR="009075EB" w:rsidRDefault="009075EB">
      <w:pPr>
        <w:widowControl/>
        <w:spacing w:line="240" w:lineRule="auto"/>
        <w:ind w:left="0"/>
        <w:jc w:val="left"/>
        <w:rPr>
          <w:sz w:val="24"/>
          <w:szCs w:val="24"/>
        </w:rPr>
      </w:pPr>
      <w:r>
        <w:rPr>
          <w:sz w:val="24"/>
          <w:szCs w:val="24"/>
        </w:rPr>
        <w:t>Примером признанного постоянного нейтралитета является нейтралитет Австрии, который был признан государствами, в том числе СССР, подписавшими в 1955 году Австрийский государственный договор, а примером гарантированного - постоянный нейтралитет Швейцарии, гарантированный в Декларации Венского конгресса 1815 года его участниками, в том числе Россией. В 1981 году нейтральным и неприсоединившимся государством провозгласила себя Мальта, а в 1989 году Декларацию о постоянном нейтралитете приняла Камбоджа.</w:t>
      </w:r>
    </w:p>
    <w:p w:rsidR="009075EB" w:rsidRDefault="009075EB">
      <w:pPr>
        <w:widowControl/>
        <w:spacing w:line="240" w:lineRule="auto"/>
        <w:ind w:left="0"/>
        <w:jc w:val="left"/>
        <w:rPr>
          <w:sz w:val="24"/>
          <w:szCs w:val="24"/>
        </w:rPr>
      </w:pPr>
      <w:r>
        <w:rPr>
          <w:sz w:val="24"/>
          <w:szCs w:val="24"/>
        </w:rPr>
        <w:t>В случае возникновения войны государства, не пожелавшие принять в ней участие, могут объявить о своем нейтралитете в специальном заявлении или декларации (провозглашенный нейтралитет). Иногда они заранее на этот случай заключают специальные договоры о нейтралитете, по которым обязываются соблюдать в отношении друг друга нейтралитет во время войны (договорный нейтралитет). Права и обязанности нейтральных государств в сухопутной войне регулируются V Гаагской конвенцией, а в морской войне — XIII Гаагской конвенцией 1907 года. В соответствии с ними территория нейтральных государств не может быть театром войны, использована воюющими в военных целях, на ней нельзя создавать учреждений по формированию и вербовке военных отрядов. Воюющие не должны допускать ввода своих войск на территорию нейтралов; в случае их обнаружения нейтральное государство обязано разоружить и интернировать их до окончания войны. Любое посягательство на территорию нейтрального государства может быть отражено с помощью вооруженной силы, причем эти действия не считаются враждебными.</w:t>
      </w:r>
    </w:p>
    <w:p w:rsidR="009075EB" w:rsidRDefault="009075EB">
      <w:pPr>
        <w:widowControl/>
        <w:spacing w:line="240" w:lineRule="auto"/>
        <w:ind w:left="0"/>
        <w:jc w:val="left"/>
        <w:rPr>
          <w:sz w:val="24"/>
          <w:szCs w:val="24"/>
        </w:rPr>
      </w:pPr>
      <w:r>
        <w:rPr>
          <w:sz w:val="24"/>
          <w:szCs w:val="24"/>
        </w:rPr>
        <w:t>Нейтральные государства могут беспрепятственно вести морскую и другую торговлю с другими нейтральными и воюющими государствами. Однако нейтральное государство не имеет права предоставлять воюющим военные суда, вооружение, боеприпасы и предметы, служащие военным целям. Они составляют военную контрабанду и могут быть конфискованы воюющими государствами. В морской войне корабли воюющих не должны находиться на рейдах и в территориальных водах нейтралов свыше 24 часов (за исключением того, когда они потерпели аварию или когда их выходу препятствует шторм). Недопустимы никакие военные и иные действия воюющих в воздушном пространстве нейтральных государств.</w:t>
      </w:r>
    </w:p>
    <w:p w:rsidR="009075EB" w:rsidRDefault="009075EB">
      <w:pPr>
        <w:widowControl/>
        <w:spacing w:line="240" w:lineRule="auto"/>
        <w:ind w:left="0"/>
        <w:jc w:val="left"/>
        <w:rPr>
          <w:sz w:val="24"/>
          <w:szCs w:val="24"/>
          <w:lang w:val="en-US"/>
        </w:rPr>
      </w:pPr>
      <w:bookmarkStart w:id="12" w:name="_Toc447293643"/>
    </w:p>
    <w:p w:rsidR="009075EB" w:rsidRDefault="009075EB">
      <w:pPr>
        <w:widowControl/>
        <w:spacing w:line="240" w:lineRule="auto"/>
        <w:ind w:left="0"/>
        <w:jc w:val="left"/>
        <w:rPr>
          <w:sz w:val="24"/>
          <w:szCs w:val="24"/>
        </w:rPr>
      </w:pPr>
      <w:r>
        <w:rPr>
          <w:sz w:val="24"/>
          <w:szCs w:val="24"/>
        </w:rPr>
        <w:t>Окончание войны и его правовые последствия.</w:t>
      </w:r>
      <w:bookmarkEnd w:id="12"/>
    </w:p>
    <w:p w:rsidR="009075EB" w:rsidRDefault="009075EB">
      <w:pPr>
        <w:widowControl/>
        <w:spacing w:line="240" w:lineRule="auto"/>
        <w:ind w:left="0"/>
        <w:jc w:val="left"/>
        <w:rPr>
          <w:sz w:val="24"/>
          <w:szCs w:val="24"/>
        </w:rPr>
      </w:pPr>
      <w:r>
        <w:rPr>
          <w:sz w:val="24"/>
          <w:szCs w:val="24"/>
        </w:rPr>
        <w:t>Окончание войны в юридическом смысле означает прекращение состояния войны, т.е. восстановление между воюющими сторонами мирных отношений с вытекающими отсюда важными международно-правовыми последствиями. Государства, как правило, восстанавливают прерванные войной дипломатические, консульские и торговые отношения, снимают юридические ограничения в отношении граждан (и юридических лиц), которые в связи с войной рассматривались в качестве граждан вражеского государства, устраняются другие юридические последствия, вызванные состоянием войны.</w:t>
      </w:r>
    </w:p>
    <w:p w:rsidR="009075EB" w:rsidRDefault="009075EB">
      <w:pPr>
        <w:widowControl/>
        <w:spacing w:line="240" w:lineRule="auto"/>
        <w:ind w:left="0"/>
        <w:jc w:val="left"/>
        <w:rPr>
          <w:sz w:val="24"/>
          <w:szCs w:val="24"/>
        </w:rPr>
      </w:pPr>
      <w:r>
        <w:rPr>
          <w:sz w:val="24"/>
          <w:szCs w:val="24"/>
        </w:rPr>
        <w:t>Прекращению состояния войны обычно предшествует прекращение военных действий.</w:t>
      </w:r>
    </w:p>
    <w:p w:rsidR="009075EB" w:rsidRDefault="009075EB">
      <w:pPr>
        <w:widowControl/>
        <w:spacing w:line="240" w:lineRule="auto"/>
        <w:ind w:left="0"/>
        <w:jc w:val="left"/>
        <w:rPr>
          <w:sz w:val="24"/>
          <w:szCs w:val="24"/>
        </w:rPr>
      </w:pPr>
      <w:r>
        <w:rPr>
          <w:sz w:val="24"/>
          <w:szCs w:val="24"/>
        </w:rPr>
        <w:t>Наиболее частым способом прекращения военных действий является перемирие. Оно может быть частным (на отдельном участке фронта) или общим (по всему фронту); срочным и бессрочным. Срочное перемирие может быть прервано с истечением установленного в нем срока, наступлением оговоренного в соглашении о перемирии условия или события. При бессрочном перемирии воюющие могут возобновить военные действия в любое время, но заранее предупредить об этом другую сторону. Существенное нарушение перемирия одной из сторон дает право другой отказаться от него и возобновить военные действия. Перемирие может заключаться по требованию и под контролем Совета Безопасности ООН.</w:t>
      </w:r>
    </w:p>
    <w:p w:rsidR="009075EB" w:rsidRDefault="009075EB">
      <w:pPr>
        <w:widowControl/>
        <w:spacing w:line="240" w:lineRule="auto"/>
        <w:ind w:left="0"/>
        <w:jc w:val="left"/>
        <w:rPr>
          <w:sz w:val="24"/>
          <w:szCs w:val="24"/>
        </w:rPr>
      </w:pPr>
      <w:r>
        <w:rPr>
          <w:sz w:val="24"/>
          <w:szCs w:val="24"/>
        </w:rPr>
        <w:t>Военные действия могут прекращаться также на основе капитуляции. В отличие от перемирия, которое является результатом соглашения между воюющими, при капитуляции прекращение военных действий происходит на условиях, поставленных победителем. Капитуляция может быть простой, или обычной, местной (отдельной крепости, района) и общей. Она может быть безоговорочной, которая подписывается без всяких условий и оговорок со стороны побежденного (безоговорочная капитуляция Германии и Японии в 1945 г.).</w:t>
      </w:r>
    </w:p>
    <w:p w:rsidR="009075EB" w:rsidRDefault="009075EB">
      <w:pPr>
        <w:widowControl/>
        <w:spacing w:line="240" w:lineRule="auto"/>
        <w:ind w:left="0"/>
        <w:jc w:val="left"/>
        <w:rPr>
          <w:sz w:val="24"/>
          <w:szCs w:val="24"/>
        </w:rPr>
      </w:pPr>
      <w:r>
        <w:rPr>
          <w:sz w:val="24"/>
          <w:szCs w:val="24"/>
        </w:rPr>
        <w:t>В большинстве случаев ни перемирие, ни капитуляция не прекращают состояния войны. Для юридического прекращения такого состояния государства прибегают к различным международно-правовым средствам и формам. Это может быть односторонний акт, являющийся результатом инициативы одной стороны. Так, в 1951 году Англия, Франция и США - каждая в отдельности - односторонне заявили о прекращении состояния войны с Германией. 25 января 1955 г. Указом Президиума Верховного Совета СССР было прекращено состояние войны между СССР и Германией. Все ограничения в отношении германских граждан, возникшие в связи с войной, были отменены.</w:t>
      </w:r>
    </w:p>
    <w:p w:rsidR="009075EB" w:rsidRDefault="009075EB">
      <w:pPr>
        <w:widowControl/>
        <w:spacing w:line="240" w:lineRule="auto"/>
        <w:ind w:left="0"/>
        <w:jc w:val="left"/>
        <w:rPr>
          <w:sz w:val="24"/>
          <w:szCs w:val="24"/>
        </w:rPr>
      </w:pPr>
      <w:r>
        <w:rPr>
          <w:sz w:val="24"/>
          <w:szCs w:val="24"/>
        </w:rPr>
        <w:t>Прекращение состояния войны может быть результатом двусторонней декларации, когда оно основано на соглашении государств. Например, 19 октября 1956 г. СССР и Япония подписали совместную Декларацию, согласно которой между ними прекращалось состояние войны и восстанавливались "мир и добрососедские дружественные отношения", включая дипломатические и консульские отношения.</w:t>
      </w:r>
    </w:p>
    <w:p w:rsidR="009075EB" w:rsidRDefault="009075EB">
      <w:pPr>
        <w:widowControl/>
        <w:spacing w:line="240" w:lineRule="auto"/>
        <w:ind w:left="0"/>
        <w:jc w:val="left"/>
        <w:rPr>
          <w:sz w:val="24"/>
          <w:szCs w:val="24"/>
          <w:lang w:val="en-US"/>
        </w:rPr>
      </w:pPr>
      <w:r>
        <w:rPr>
          <w:sz w:val="24"/>
          <w:szCs w:val="24"/>
        </w:rPr>
        <w:t>Специальной международно-правовой формой, предназначенной для прекращения состояния войны, является  мирный договор. В мирном договоре наиболее полно и всесторонне решаются вопросы, связанные с восстановлением мирных отношений, в том числе территориальные вопросы, судьбы довоенных договоров, вооруженных сил побежденного государства, военнопленных, возмещения ущерба (репараций), ответственности военных преступников. На основе мирных договоров в 1947 году их участниками было прекращено состояние войны с бывшими союзниками Германии - Финляндией, Италией, Венгрией, Болгарией, Румынией. Последняя черта под второй мировой войной в Европе была подведена Договором об окончательном урегулировании в отношении Германии, подписанным СССР, США, Великобританией, Францией, ГДР и ФРГ 12 сентября 1990 г. Этот договор содержит большинство положений, которые обычно являются объектом мирных договоров.</w:t>
      </w:r>
    </w:p>
    <w:p w:rsidR="009075EB" w:rsidRDefault="009075EB">
      <w:pPr>
        <w:widowControl/>
        <w:spacing w:line="240" w:lineRule="auto"/>
        <w:ind w:left="0"/>
        <w:jc w:val="left"/>
        <w:rPr>
          <w:sz w:val="24"/>
          <w:szCs w:val="24"/>
          <w:lang w:val="en-US"/>
        </w:rPr>
      </w:pPr>
      <w:bookmarkStart w:id="13" w:name="_Toc447293644"/>
    </w:p>
    <w:p w:rsidR="009075EB" w:rsidRDefault="009075EB">
      <w:pPr>
        <w:widowControl/>
        <w:spacing w:line="240" w:lineRule="auto"/>
        <w:ind w:left="0"/>
        <w:jc w:val="left"/>
        <w:rPr>
          <w:sz w:val="24"/>
          <w:szCs w:val="24"/>
        </w:rPr>
      </w:pPr>
      <w:r>
        <w:rPr>
          <w:sz w:val="24"/>
          <w:szCs w:val="24"/>
        </w:rPr>
        <w:t>Литература:</w:t>
      </w:r>
      <w:bookmarkEnd w:id="13"/>
    </w:p>
    <w:p w:rsidR="009075EB" w:rsidRDefault="009075EB">
      <w:pPr>
        <w:widowControl/>
        <w:spacing w:line="240" w:lineRule="auto"/>
        <w:ind w:left="0"/>
        <w:jc w:val="left"/>
        <w:rPr>
          <w:sz w:val="24"/>
          <w:szCs w:val="24"/>
        </w:rPr>
      </w:pPr>
    </w:p>
    <w:p w:rsidR="009075EB" w:rsidRDefault="009075EB">
      <w:pPr>
        <w:widowControl/>
        <w:spacing w:line="240" w:lineRule="auto"/>
        <w:ind w:left="0"/>
        <w:jc w:val="left"/>
        <w:rPr>
          <w:sz w:val="24"/>
          <w:szCs w:val="24"/>
        </w:rPr>
      </w:pPr>
      <w:bookmarkStart w:id="14" w:name="OCRUncertain001"/>
      <w:r>
        <w:rPr>
          <w:sz w:val="24"/>
          <w:szCs w:val="24"/>
        </w:rPr>
        <w:t>1.Арцибасов</w:t>
      </w:r>
      <w:bookmarkEnd w:id="14"/>
      <w:r>
        <w:rPr>
          <w:sz w:val="24"/>
          <w:szCs w:val="24"/>
        </w:rPr>
        <w:t xml:space="preserve"> </w:t>
      </w:r>
      <w:bookmarkStart w:id="15" w:name="OCRUncertain002"/>
      <w:r>
        <w:rPr>
          <w:sz w:val="24"/>
          <w:szCs w:val="24"/>
        </w:rPr>
        <w:t>И.Н;</w:t>
      </w:r>
      <w:bookmarkEnd w:id="15"/>
      <w:r>
        <w:rPr>
          <w:sz w:val="24"/>
          <w:szCs w:val="24"/>
        </w:rPr>
        <w:t xml:space="preserve"> Егоров </w:t>
      </w:r>
      <w:bookmarkStart w:id="16" w:name="OCRUncertain003"/>
      <w:r>
        <w:rPr>
          <w:sz w:val="24"/>
          <w:szCs w:val="24"/>
        </w:rPr>
        <w:t xml:space="preserve">С.А. Вооруженный конфликт: право, политика, дипломатия.  М., 1989; </w:t>
      </w:r>
    </w:p>
    <w:p w:rsidR="009075EB" w:rsidRDefault="009075EB">
      <w:pPr>
        <w:widowControl/>
        <w:spacing w:line="240" w:lineRule="auto"/>
        <w:ind w:left="0"/>
        <w:jc w:val="left"/>
        <w:rPr>
          <w:sz w:val="24"/>
          <w:szCs w:val="24"/>
        </w:rPr>
      </w:pPr>
      <w:r>
        <w:rPr>
          <w:sz w:val="24"/>
          <w:szCs w:val="24"/>
        </w:rPr>
        <w:t>2.Блищенко И.П. Обычное оружие и международное право. М ., 1984;</w:t>
      </w:r>
    </w:p>
    <w:p w:rsidR="009075EB" w:rsidRDefault="009075EB">
      <w:pPr>
        <w:widowControl/>
        <w:spacing w:line="240" w:lineRule="auto"/>
        <w:ind w:left="0"/>
        <w:jc w:val="left"/>
        <w:rPr>
          <w:sz w:val="24"/>
          <w:szCs w:val="24"/>
        </w:rPr>
      </w:pPr>
      <w:r>
        <w:rPr>
          <w:sz w:val="24"/>
          <w:szCs w:val="24"/>
        </w:rPr>
        <w:t>3.Полторак</w:t>
      </w:r>
      <w:bookmarkEnd w:id="16"/>
      <w:r>
        <w:rPr>
          <w:sz w:val="24"/>
          <w:szCs w:val="24"/>
        </w:rPr>
        <w:t xml:space="preserve"> А.И</w:t>
      </w:r>
      <w:bookmarkStart w:id="17" w:name="OCRUncertain004"/>
      <w:r>
        <w:rPr>
          <w:sz w:val="24"/>
          <w:szCs w:val="24"/>
        </w:rPr>
        <w:t>.,</w:t>
      </w:r>
      <w:bookmarkEnd w:id="17"/>
      <w:r>
        <w:rPr>
          <w:sz w:val="24"/>
          <w:szCs w:val="24"/>
        </w:rPr>
        <w:t xml:space="preserve"> </w:t>
      </w:r>
      <w:bookmarkStart w:id="18" w:name="OCRUncertain005"/>
      <w:r>
        <w:rPr>
          <w:sz w:val="24"/>
          <w:szCs w:val="24"/>
        </w:rPr>
        <w:t>Савинский</w:t>
      </w:r>
      <w:bookmarkEnd w:id="18"/>
      <w:r>
        <w:rPr>
          <w:sz w:val="24"/>
          <w:szCs w:val="24"/>
        </w:rPr>
        <w:t xml:space="preserve"> Л.И. Вооруженные конфликты и международное право. М </w:t>
      </w:r>
      <w:bookmarkStart w:id="19" w:name="OCRUncertain006"/>
      <w:r>
        <w:rPr>
          <w:sz w:val="24"/>
          <w:szCs w:val="24"/>
        </w:rPr>
        <w:t>., 1976</w:t>
      </w:r>
      <w:bookmarkEnd w:id="19"/>
      <w:r>
        <w:rPr>
          <w:sz w:val="24"/>
          <w:szCs w:val="24"/>
        </w:rPr>
        <w:t>.</w:t>
      </w:r>
    </w:p>
    <w:p w:rsidR="009075EB" w:rsidRDefault="009075EB">
      <w:pPr>
        <w:widowControl/>
        <w:spacing w:line="240" w:lineRule="auto"/>
        <w:ind w:left="0"/>
        <w:jc w:val="left"/>
        <w:rPr>
          <w:sz w:val="24"/>
          <w:szCs w:val="24"/>
          <w:lang w:val="en-US"/>
        </w:rPr>
      </w:pPr>
      <w:bookmarkStart w:id="20" w:name="_GoBack"/>
      <w:bookmarkEnd w:id="20"/>
    </w:p>
    <w:sectPr w:rsidR="009075EB">
      <w:footerReference w:type="default" r:id="rId7"/>
      <w:pgSz w:w="11900" w:h="16820"/>
      <w:pgMar w:top="1134" w:right="1134" w:bottom="1134" w:left="1134"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5EB" w:rsidRDefault="009075EB">
      <w:pPr>
        <w:spacing w:line="240" w:lineRule="auto"/>
      </w:pPr>
      <w:r>
        <w:separator/>
      </w:r>
    </w:p>
  </w:endnote>
  <w:endnote w:type="continuationSeparator" w:id="0">
    <w:p w:rsidR="009075EB" w:rsidRDefault="00907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5EB" w:rsidRDefault="009075EB">
    <w:pPr>
      <w:pStyle w:val="a5"/>
      <w:framePr w:wrap="auto" w:vAnchor="text" w:hAnchor="margin" w:xAlign="center" w:y="1"/>
      <w:rPr>
        <w:rStyle w:val="a7"/>
        <w:rFonts w:ascii="Times New Roman" w:hAnsi="Times New Roman" w:cs="Times New Roman"/>
      </w:rPr>
    </w:pPr>
    <w:r>
      <w:rPr>
        <w:rStyle w:val="a7"/>
        <w:rFonts w:ascii="Times New Roman" w:hAnsi="Times New Roman" w:cs="Times New Roman"/>
        <w:noProof/>
      </w:rPr>
      <w:t>12</w:t>
    </w:r>
  </w:p>
  <w:p w:rsidR="009075EB" w:rsidRDefault="009075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5EB" w:rsidRDefault="009075EB">
      <w:pPr>
        <w:spacing w:line="240" w:lineRule="auto"/>
      </w:pPr>
      <w:r>
        <w:separator/>
      </w:r>
    </w:p>
  </w:footnote>
  <w:footnote w:type="continuationSeparator" w:id="0">
    <w:p w:rsidR="009075EB" w:rsidRDefault="009075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D69"/>
    <w:rsid w:val="009075EB"/>
    <w:rsid w:val="00BC25F1"/>
    <w:rsid w:val="00CC3D69"/>
    <w:rsid w:val="00FE06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C9DA90-100B-4D9A-B7A9-A06AFB40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00" w:lineRule="auto"/>
      <w:ind w:left="40"/>
      <w:jc w:val="both"/>
    </w:pPr>
    <w:rPr>
      <w:rFonts w:ascii="Times New Roman" w:hAnsi="Times New Roman"/>
      <w:sz w:val="18"/>
      <w:szCs w:val="18"/>
      <w:lang w:val="ru-RU" w:eastAsia="ru-RU"/>
    </w:rPr>
  </w:style>
  <w:style w:type="paragraph" w:styleId="1">
    <w:name w:val="heading 1"/>
    <w:basedOn w:val="a"/>
    <w:next w:val="a"/>
    <w:link w:val="10"/>
    <w:uiPriority w:val="99"/>
    <w:qFormat/>
    <w:pPr>
      <w:keepNext/>
      <w:widowControl/>
      <w:spacing w:before="240" w:after="60" w:line="240" w:lineRule="auto"/>
      <w:ind w:left="0"/>
      <w:jc w:val="left"/>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spacing w:before="40" w:line="280" w:lineRule="auto"/>
      <w:ind w:right="100"/>
      <w:jc w:val="right"/>
    </w:pPr>
    <w:rPr>
      <w:rFonts w:ascii="Arial" w:hAnsi="Arial" w:cs="Arial"/>
      <w:sz w:val="16"/>
      <w:szCs w:val="16"/>
      <w:lang w:val="ru-RU" w:eastAsia="ru-RU"/>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footer"/>
    <w:basedOn w:val="a"/>
    <w:link w:val="a6"/>
    <w:uiPriority w:val="99"/>
    <w:pPr>
      <w:widowControl/>
      <w:tabs>
        <w:tab w:val="center" w:pos="4153"/>
        <w:tab w:val="right" w:pos="8306"/>
      </w:tabs>
      <w:spacing w:line="240" w:lineRule="auto"/>
      <w:ind w:left="0"/>
      <w:jc w:val="left"/>
    </w:pPr>
    <w:rPr>
      <w:rFonts w:ascii="CG Times" w:hAnsi="CG Times" w:cs="CG Times"/>
      <w:sz w:val="20"/>
      <w:szCs w:val="20"/>
    </w:rPr>
  </w:style>
  <w:style w:type="character" w:customStyle="1" w:styleId="a6">
    <w:name w:val="Нижний колонтитул Знак"/>
    <w:link w:val="a5"/>
    <w:uiPriority w:val="99"/>
    <w:semiHidden/>
    <w:rPr>
      <w:rFonts w:ascii="Times New Roman" w:hAnsi="Times New Roman" w:cs="Times New Roman"/>
      <w:sz w:val="18"/>
      <w:szCs w:val="18"/>
    </w:rPr>
  </w:style>
  <w:style w:type="character" w:styleId="a7">
    <w:name w:val="page number"/>
    <w:uiPriority w:val="99"/>
  </w:style>
  <w:style w:type="paragraph" w:styleId="a8">
    <w:name w:val="header"/>
    <w:basedOn w:val="a"/>
    <w:link w:val="a9"/>
    <w:uiPriority w:val="99"/>
    <w:pPr>
      <w:widowControl/>
      <w:tabs>
        <w:tab w:val="center" w:pos="4153"/>
        <w:tab w:val="right" w:pos="8306"/>
      </w:tabs>
      <w:spacing w:line="240" w:lineRule="auto"/>
      <w:ind w:left="0"/>
      <w:jc w:val="left"/>
    </w:pPr>
    <w:rPr>
      <w:rFonts w:ascii="CG Times" w:hAnsi="CG Times" w:cs="CG Times"/>
      <w:sz w:val="20"/>
      <w:szCs w:val="20"/>
    </w:rPr>
  </w:style>
  <w:style w:type="character" w:customStyle="1" w:styleId="a9">
    <w:name w:val="Верхний колонтитул Знак"/>
    <w:link w:val="a8"/>
    <w:uiPriority w:val="99"/>
    <w:semiHidden/>
    <w:rPr>
      <w:rFonts w:ascii="Times New Roman" w:hAnsi="Times New Roman" w:cs="Times New Roman"/>
      <w:sz w:val="18"/>
      <w:szCs w:val="18"/>
    </w:rPr>
  </w:style>
  <w:style w:type="paragraph" w:styleId="11">
    <w:name w:val="toc 1"/>
    <w:basedOn w:val="a"/>
    <w:next w:val="a"/>
    <w:autoRedefine/>
    <w:uiPriority w:val="99"/>
    <w:pPr>
      <w:widowControl/>
      <w:spacing w:before="120" w:after="120" w:line="240" w:lineRule="auto"/>
      <w:ind w:left="0"/>
      <w:jc w:val="left"/>
    </w:pPr>
    <w:rPr>
      <w:rFonts w:ascii="CG Times" w:hAnsi="CG Times" w:cs="CG Times"/>
      <w:b/>
      <w:bCs/>
      <w:caps/>
      <w:sz w:val="20"/>
      <w:szCs w:val="20"/>
    </w:rPr>
  </w:style>
  <w:style w:type="paragraph" w:styleId="2">
    <w:name w:val="toc 2"/>
    <w:basedOn w:val="a"/>
    <w:next w:val="a"/>
    <w:autoRedefine/>
    <w:uiPriority w:val="99"/>
    <w:pPr>
      <w:widowControl/>
      <w:spacing w:line="240" w:lineRule="auto"/>
      <w:ind w:left="200"/>
      <w:jc w:val="left"/>
    </w:pPr>
    <w:rPr>
      <w:rFonts w:ascii="CG Times" w:hAnsi="CG Times" w:cs="CG Times"/>
      <w:smallCaps/>
      <w:sz w:val="20"/>
      <w:szCs w:val="20"/>
    </w:rPr>
  </w:style>
  <w:style w:type="paragraph" w:styleId="3">
    <w:name w:val="toc 3"/>
    <w:basedOn w:val="a"/>
    <w:next w:val="a"/>
    <w:autoRedefine/>
    <w:uiPriority w:val="99"/>
    <w:pPr>
      <w:widowControl/>
      <w:spacing w:line="240" w:lineRule="auto"/>
      <w:ind w:left="400"/>
      <w:jc w:val="left"/>
    </w:pPr>
    <w:rPr>
      <w:rFonts w:ascii="CG Times" w:hAnsi="CG Times" w:cs="CG Times"/>
      <w:i/>
      <w:iCs/>
      <w:sz w:val="20"/>
      <w:szCs w:val="20"/>
    </w:rPr>
  </w:style>
  <w:style w:type="paragraph" w:styleId="4">
    <w:name w:val="toc 4"/>
    <w:basedOn w:val="a"/>
    <w:next w:val="a"/>
    <w:autoRedefine/>
    <w:uiPriority w:val="99"/>
    <w:pPr>
      <w:widowControl/>
      <w:spacing w:line="240" w:lineRule="auto"/>
      <w:ind w:left="600"/>
      <w:jc w:val="left"/>
    </w:pPr>
    <w:rPr>
      <w:rFonts w:ascii="CG Times" w:hAnsi="CG Times" w:cs="CG Times"/>
    </w:rPr>
  </w:style>
  <w:style w:type="paragraph" w:styleId="5">
    <w:name w:val="toc 5"/>
    <w:basedOn w:val="a"/>
    <w:next w:val="a"/>
    <w:autoRedefine/>
    <w:uiPriority w:val="99"/>
    <w:pPr>
      <w:widowControl/>
      <w:spacing w:line="240" w:lineRule="auto"/>
      <w:ind w:left="800"/>
      <w:jc w:val="left"/>
    </w:pPr>
    <w:rPr>
      <w:rFonts w:ascii="CG Times" w:hAnsi="CG Times" w:cs="CG Times"/>
    </w:rPr>
  </w:style>
  <w:style w:type="paragraph" w:styleId="6">
    <w:name w:val="toc 6"/>
    <w:basedOn w:val="a"/>
    <w:next w:val="a"/>
    <w:autoRedefine/>
    <w:uiPriority w:val="99"/>
    <w:pPr>
      <w:widowControl/>
      <w:spacing w:line="240" w:lineRule="auto"/>
      <w:ind w:left="1000"/>
      <w:jc w:val="left"/>
    </w:pPr>
    <w:rPr>
      <w:rFonts w:ascii="CG Times" w:hAnsi="CG Times" w:cs="CG Times"/>
    </w:rPr>
  </w:style>
  <w:style w:type="paragraph" w:styleId="7">
    <w:name w:val="toc 7"/>
    <w:basedOn w:val="a"/>
    <w:next w:val="a"/>
    <w:autoRedefine/>
    <w:uiPriority w:val="99"/>
    <w:pPr>
      <w:widowControl/>
      <w:spacing w:line="240" w:lineRule="auto"/>
      <w:ind w:left="1200"/>
      <w:jc w:val="left"/>
    </w:pPr>
    <w:rPr>
      <w:rFonts w:ascii="CG Times" w:hAnsi="CG Times" w:cs="CG Times"/>
    </w:rPr>
  </w:style>
  <w:style w:type="paragraph" w:styleId="8">
    <w:name w:val="toc 8"/>
    <w:basedOn w:val="a"/>
    <w:next w:val="a"/>
    <w:autoRedefine/>
    <w:uiPriority w:val="99"/>
    <w:pPr>
      <w:widowControl/>
      <w:spacing w:line="240" w:lineRule="auto"/>
      <w:ind w:left="1400"/>
      <w:jc w:val="left"/>
    </w:pPr>
    <w:rPr>
      <w:rFonts w:ascii="CG Times" w:hAnsi="CG Times" w:cs="CG Times"/>
    </w:rPr>
  </w:style>
  <w:style w:type="paragraph" w:styleId="9">
    <w:name w:val="toc 9"/>
    <w:basedOn w:val="a"/>
    <w:next w:val="a"/>
    <w:autoRedefine/>
    <w:uiPriority w:val="99"/>
    <w:pPr>
      <w:widowControl/>
      <w:spacing w:line="240" w:lineRule="auto"/>
      <w:ind w:left="1600"/>
      <w:jc w:val="left"/>
    </w:pPr>
    <w:rPr>
      <w:rFonts w:ascii="CG Times" w:hAnsi="CG Times" w:cs="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25949</Words>
  <Characters>14791</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Глава 21</vt:lpstr>
    </vt:vector>
  </TitlesOfParts>
  <Company>ГНИ</Company>
  <LinksUpToDate>false</LinksUpToDate>
  <CharactersWithSpaces>40659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21</dc:title>
  <dc:subject/>
  <dc:creator>Петренко Сергей Николаевич</dc:creator>
  <cp:keywords/>
  <dc:description/>
  <cp:lastModifiedBy>admin</cp:lastModifiedBy>
  <cp:revision>2</cp:revision>
  <cp:lastPrinted>1999-03-29T14:20:00Z</cp:lastPrinted>
  <dcterms:created xsi:type="dcterms:W3CDTF">2014-01-27T11:32:00Z</dcterms:created>
  <dcterms:modified xsi:type="dcterms:W3CDTF">2014-01-27T11:32:00Z</dcterms:modified>
</cp:coreProperties>
</file>