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A8" w:rsidRDefault="00F402A8" w:rsidP="00F402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ВЫСШЕГО И СРЕДНЕГО СПЕЦИАЛЬНОГО </w:t>
      </w:r>
    </w:p>
    <w:p w:rsidR="00F402A8" w:rsidRDefault="00F402A8" w:rsidP="00F402A8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ОБРАЗОВАНИЯ РЕСПУБЛИКИ УЗБЕКИСТАН</w:t>
      </w:r>
    </w:p>
    <w:p w:rsidR="00F402A8" w:rsidRDefault="00F402A8" w:rsidP="00F402A8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6236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ТАШКЕНТСКИЙ ФИНАНСОВЫЙ ИНСТИТУТ</w:t>
      </w:r>
    </w:p>
    <w:p w:rsidR="00F402A8" w:rsidRPr="00F402A8" w:rsidRDefault="00F402A8" w:rsidP="00F402A8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ФИНАНСОВО-ЭКОНОМИЧЕСКИЙ ФАКУЛЬТЕТ</w:t>
      </w:r>
    </w:p>
    <w:p w:rsidR="00F402A8" w:rsidRPr="0062365D" w:rsidRDefault="00F402A8" w:rsidP="00F402A8">
      <w:pPr>
        <w:ind w:left="-360"/>
        <w:rPr>
          <w:b/>
          <w:sz w:val="28"/>
          <w:szCs w:val="28"/>
        </w:rPr>
      </w:pPr>
      <w:r w:rsidRPr="0062365D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КАФЕДРА «ФИНАНСЫ»</w:t>
      </w:r>
    </w:p>
    <w:p w:rsidR="00F402A8" w:rsidRDefault="00F402A8" w:rsidP="00F402A8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F402A8" w:rsidRDefault="00F402A8" w:rsidP="00F402A8">
      <w:pPr>
        <w:ind w:left="-360"/>
        <w:rPr>
          <w:b/>
          <w:sz w:val="28"/>
          <w:szCs w:val="28"/>
        </w:rPr>
      </w:pPr>
    </w:p>
    <w:p w:rsidR="00F402A8" w:rsidRDefault="00F402A8" w:rsidP="00F402A8">
      <w:pPr>
        <w:ind w:left="-360"/>
        <w:rPr>
          <w:b/>
          <w:sz w:val="28"/>
          <w:szCs w:val="28"/>
        </w:rPr>
      </w:pPr>
    </w:p>
    <w:p w:rsidR="00F402A8" w:rsidRDefault="00F402A8" w:rsidP="00F402A8">
      <w:pPr>
        <w:ind w:left="-360"/>
        <w:rPr>
          <w:b/>
          <w:sz w:val="28"/>
          <w:szCs w:val="28"/>
        </w:rPr>
      </w:pPr>
    </w:p>
    <w:p w:rsidR="00F402A8" w:rsidRDefault="00F402A8" w:rsidP="00F402A8">
      <w:pPr>
        <w:ind w:left="-360"/>
        <w:rPr>
          <w:b/>
          <w:sz w:val="28"/>
          <w:szCs w:val="28"/>
        </w:rPr>
      </w:pPr>
    </w:p>
    <w:p w:rsidR="00F402A8" w:rsidRDefault="00F402A8" w:rsidP="00F402A8">
      <w:pPr>
        <w:ind w:left="-360"/>
        <w:rPr>
          <w:b/>
          <w:sz w:val="28"/>
          <w:szCs w:val="28"/>
        </w:rPr>
      </w:pPr>
    </w:p>
    <w:p w:rsidR="00F402A8" w:rsidRDefault="00F402A8" w:rsidP="00F402A8">
      <w:pPr>
        <w:ind w:left="-360"/>
        <w:rPr>
          <w:b/>
          <w:sz w:val="28"/>
          <w:szCs w:val="28"/>
        </w:rPr>
      </w:pPr>
    </w:p>
    <w:p w:rsidR="00F402A8" w:rsidRDefault="00F402A8" w:rsidP="00F402A8">
      <w:pPr>
        <w:ind w:left="-360"/>
        <w:rPr>
          <w:b/>
          <w:sz w:val="28"/>
          <w:szCs w:val="28"/>
        </w:rPr>
      </w:pPr>
    </w:p>
    <w:p w:rsidR="00415286" w:rsidRDefault="00F402A8" w:rsidP="00415286">
      <w:pPr>
        <w:ind w:left="-360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</w:t>
      </w:r>
    </w:p>
    <w:p w:rsidR="00F402A8" w:rsidRPr="005F0D4F" w:rsidRDefault="005F0D4F" w:rsidP="00415286">
      <w:pPr>
        <w:ind w:left="-360"/>
        <w:rPr>
          <w:b/>
          <w:sz w:val="96"/>
          <w:szCs w:val="96"/>
          <w:lang w:val="en-US"/>
        </w:rPr>
      </w:pPr>
      <w:r>
        <w:rPr>
          <w:b/>
          <w:sz w:val="56"/>
          <w:szCs w:val="56"/>
        </w:rPr>
        <w:t xml:space="preserve">              КУРСОВАЯ РАБОТА</w:t>
      </w:r>
    </w:p>
    <w:p w:rsidR="00F402A8" w:rsidRPr="008E4131" w:rsidRDefault="00F402A8" w:rsidP="00F402A8">
      <w:pPr>
        <w:ind w:left="-36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F402A8" w:rsidRDefault="00F402A8" w:rsidP="00F402A8">
      <w:pPr>
        <w:ind w:left="-360"/>
        <w:rPr>
          <w:b/>
          <w:sz w:val="28"/>
          <w:szCs w:val="28"/>
        </w:rPr>
      </w:pPr>
    </w:p>
    <w:p w:rsidR="00F402A8" w:rsidRPr="0062365D" w:rsidRDefault="00F402A8" w:rsidP="00F402A8">
      <w:pPr>
        <w:ind w:left="-360"/>
        <w:rPr>
          <w:b/>
          <w:i/>
          <w:sz w:val="32"/>
          <w:szCs w:val="32"/>
        </w:rPr>
      </w:pPr>
      <w:r>
        <w:rPr>
          <w:b/>
          <w:sz w:val="28"/>
          <w:szCs w:val="28"/>
        </w:rPr>
        <w:t xml:space="preserve">      НА ТЕМУ:   </w:t>
      </w:r>
      <w:r w:rsidRPr="0062365D">
        <w:rPr>
          <w:b/>
          <w:i/>
          <w:sz w:val="32"/>
          <w:szCs w:val="32"/>
        </w:rPr>
        <w:t xml:space="preserve">« Международные финансовые организации и их </w:t>
      </w:r>
    </w:p>
    <w:p w:rsidR="00F402A8" w:rsidRPr="0062365D" w:rsidRDefault="00F402A8" w:rsidP="00F402A8">
      <w:pPr>
        <w:ind w:left="-36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Pr="0062365D">
        <w:rPr>
          <w:b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р</w:t>
      </w:r>
      <w:r w:rsidRPr="0062365D">
        <w:rPr>
          <w:b/>
          <w:i/>
          <w:sz w:val="32"/>
          <w:szCs w:val="32"/>
        </w:rPr>
        <w:t xml:space="preserve">оль в международных финансовых отношениях» </w:t>
      </w:r>
    </w:p>
    <w:p w:rsidR="00F402A8" w:rsidRDefault="00F402A8" w:rsidP="00F402A8">
      <w:pPr>
        <w:ind w:left="-360"/>
        <w:rPr>
          <w:b/>
          <w:i/>
          <w:sz w:val="32"/>
          <w:szCs w:val="32"/>
        </w:rPr>
      </w:pPr>
      <w:r>
        <w:rPr>
          <w:b/>
          <w:sz w:val="28"/>
          <w:szCs w:val="28"/>
        </w:rPr>
        <w:t xml:space="preserve">                  </w:t>
      </w:r>
      <w:r>
        <w:rPr>
          <w:b/>
          <w:i/>
          <w:sz w:val="32"/>
          <w:szCs w:val="32"/>
        </w:rPr>
        <w:t xml:space="preserve"> </w:t>
      </w:r>
    </w:p>
    <w:p w:rsidR="00F402A8" w:rsidRPr="008E4131" w:rsidRDefault="00F402A8" w:rsidP="00F402A8">
      <w:pPr>
        <w:ind w:left="-360"/>
        <w:rPr>
          <w:b/>
          <w:i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</w:t>
      </w:r>
      <w:r w:rsidRPr="008E4131">
        <w:rPr>
          <w:b/>
          <w:i/>
          <w:sz w:val="32"/>
          <w:szCs w:val="32"/>
        </w:rPr>
        <w:t xml:space="preserve"> </w:t>
      </w:r>
    </w:p>
    <w:p w:rsidR="00F402A8" w:rsidRDefault="00F402A8" w:rsidP="00F402A8">
      <w:pPr>
        <w:ind w:left="-360"/>
        <w:rPr>
          <w:sz w:val="28"/>
          <w:szCs w:val="28"/>
        </w:rPr>
      </w:pPr>
    </w:p>
    <w:p w:rsidR="00F402A8" w:rsidRDefault="00F402A8" w:rsidP="00F402A8">
      <w:pPr>
        <w:ind w:left="-360"/>
        <w:rPr>
          <w:sz w:val="28"/>
          <w:szCs w:val="28"/>
        </w:rPr>
      </w:pPr>
    </w:p>
    <w:p w:rsidR="00F402A8" w:rsidRDefault="00F402A8" w:rsidP="00F402A8">
      <w:pPr>
        <w:ind w:left="-360"/>
        <w:rPr>
          <w:sz w:val="28"/>
          <w:szCs w:val="28"/>
        </w:rPr>
      </w:pPr>
    </w:p>
    <w:p w:rsidR="00F402A8" w:rsidRDefault="00F402A8" w:rsidP="00F402A8">
      <w:pPr>
        <w:ind w:left="-360"/>
        <w:rPr>
          <w:sz w:val="28"/>
          <w:szCs w:val="28"/>
        </w:rPr>
      </w:pPr>
    </w:p>
    <w:p w:rsidR="00F402A8" w:rsidRDefault="00F402A8" w:rsidP="00F402A8">
      <w:pPr>
        <w:ind w:left="-360"/>
        <w:rPr>
          <w:sz w:val="28"/>
          <w:szCs w:val="28"/>
        </w:rPr>
      </w:pPr>
    </w:p>
    <w:p w:rsidR="00F402A8" w:rsidRDefault="00F402A8" w:rsidP="00F402A8">
      <w:pPr>
        <w:ind w:left="-360"/>
        <w:rPr>
          <w:sz w:val="28"/>
          <w:szCs w:val="28"/>
        </w:rPr>
      </w:pPr>
    </w:p>
    <w:p w:rsidR="00F402A8" w:rsidRDefault="00F402A8" w:rsidP="00F402A8">
      <w:pPr>
        <w:ind w:left="-360"/>
        <w:rPr>
          <w:sz w:val="28"/>
          <w:szCs w:val="28"/>
        </w:rPr>
      </w:pPr>
    </w:p>
    <w:p w:rsidR="00F402A8" w:rsidRDefault="00F402A8" w:rsidP="00F402A8">
      <w:pPr>
        <w:ind w:left="-360"/>
        <w:rPr>
          <w:sz w:val="28"/>
          <w:szCs w:val="28"/>
        </w:rPr>
      </w:pPr>
    </w:p>
    <w:p w:rsidR="00F402A8" w:rsidRDefault="00F402A8" w:rsidP="00F402A8">
      <w:pPr>
        <w:ind w:left="-360"/>
        <w:rPr>
          <w:sz w:val="28"/>
          <w:szCs w:val="28"/>
        </w:rPr>
      </w:pPr>
    </w:p>
    <w:p w:rsidR="00F402A8" w:rsidRDefault="00F402A8" w:rsidP="00F402A8">
      <w:pPr>
        <w:ind w:left="-360"/>
        <w:rPr>
          <w:sz w:val="28"/>
          <w:szCs w:val="28"/>
        </w:rPr>
      </w:pPr>
    </w:p>
    <w:p w:rsidR="00F402A8" w:rsidRDefault="00F402A8" w:rsidP="00F402A8">
      <w:pPr>
        <w:ind w:left="-360"/>
        <w:rPr>
          <w:sz w:val="28"/>
          <w:szCs w:val="28"/>
        </w:rPr>
      </w:pPr>
    </w:p>
    <w:p w:rsidR="00F402A8" w:rsidRDefault="00F402A8" w:rsidP="00F402A8">
      <w:pPr>
        <w:ind w:left="-360"/>
        <w:rPr>
          <w:sz w:val="28"/>
          <w:szCs w:val="28"/>
        </w:rPr>
      </w:pPr>
    </w:p>
    <w:p w:rsidR="00F402A8" w:rsidRDefault="00F402A8" w:rsidP="00F402A8">
      <w:pPr>
        <w:ind w:left="-360"/>
        <w:rPr>
          <w:sz w:val="28"/>
          <w:szCs w:val="28"/>
        </w:rPr>
      </w:pPr>
    </w:p>
    <w:p w:rsidR="00F402A8" w:rsidRDefault="00F402A8" w:rsidP="00F402A8">
      <w:pPr>
        <w:ind w:left="-360"/>
        <w:rPr>
          <w:sz w:val="28"/>
          <w:szCs w:val="28"/>
        </w:rPr>
      </w:pPr>
    </w:p>
    <w:p w:rsidR="00F402A8" w:rsidRDefault="00F402A8" w:rsidP="005F0D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F402A8" w:rsidRDefault="00F402A8" w:rsidP="00F402A8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F402A8" w:rsidRDefault="00F402A8" w:rsidP="00F402A8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F402A8" w:rsidRDefault="00F402A8" w:rsidP="00F402A8">
      <w:pPr>
        <w:ind w:left="-360"/>
        <w:rPr>
          <w:sz w:val="28"/>
          <w:szCs w:val="28"/>
        </w:rPr>
      </w:pPr>
    </w:p>
    <w:p w:rsidR="00F402A8" w:rsidRDefault="00F402A8" w:rsidP="00F402A8">
      <w:pPr>
        <w:ind w:left="-360"/>
        <w:rPr>
          <w:sz w:val="28"/>
          <w:szCs w:val="28"/>
        </w:rPr>
      </w:pPr>
    </w:p>
    <w:p w:rsidR="00F402A8" w:rsidRPr="00287C27" w:rsidRDefault="00F402A8" w:rsidP="00F402A8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Ташкент 2009</w:t>
      </w:r>
    </w:p>
    <w:p w:rsidR="00F402A8" w:rsidRDefault="00F402A8">
      <w:pPr>
        <w:rPr>
          <w:b/>
        </w:rPr>
      </w:pPr>
    </w:p>
    <w:p w:rsidR="00F402A8" w:rsidRDefault="00F402A8">
      <w:pPr>
        <w:rPr>
          <w:b/>
        </w:rPr>
      </w:pPr>
    </w:p>
    <w:p w:rsidR="00F402A8" w:rsidRDefault="00F402A8">
      <w:pPr>
        <w:rPr>
          <w:b/>
        </w:rPr>
      </w:pPr>
    </w:p>
    <w:p w:rsidR="00F402A8" w:rsidRDefault="00F402A8">
      <w:pPr>
        <w:rPr>
          <w:b/>
        </w:rPr>
      </w:pPr>
    </w:p>
    <w:p w:rsidR="00FB57C5" w:rsidRDefault="00FB57C5">
      <w:pPr>
        <w:rPr>
          <w:b/>
        </w:rPr>
      </w:pPr>
      <w:r>
        <w:rPr>
          <w:b/>
        </w:rPr>
        <w:lastRenderedPageBreak/>
        <w:t>План:</w:t>
      </w:r>
    </w:p>
    <w:p w:rsidR="00FB57C5" w:rsidRPr="00713874" w:rsidRDefault="00FB57C5" w:rsidP="00FB57C5">
      <w:pPr>
        <w:rPr>
          <w:b/>
        </w:rPr>
      </w:pPr>
    </w:p>
    <w:p w:rsidR="00FB57C5" w:rsidRPr="00713874" w:rsidRDefault="00FB57C5" w:rsidP="00FB57C5">
      <w:r w:rsidRPr="00713874">
        <w:t xml:space="preserve">   Введение</w:t>
      </w:r>
    </w:p>
    <w:p w:rsidR="00FB57C5" w:rsidRPr="00713874" w:rsidRDefault="00FB57C5" w:rsidP="00FB57C5"/>
    <w:p w:rsidR="00FB57C5" w:rsidRPr="00713874" w:rsidRDefault="00FB57C5" w:rsidP="00FB57C5">
      <w:pPr>
        <w:numPr>
          <w:ilvl w:val="0"/>
          <w:numId w:val="1"/>
        </w:numPr>
      </w:pPr>
      <w:r w:rsidRPr="00713874">
        <w:t>Понятие международных финансовых организаций и их роль в международных финансовых отношениях</w:t>
      </w:r>
    </w:p>
    <w:p w:rsidR="00FB57C5" w:rsidRPr="00713874" w:rsidRDefault="00FB57C5" w:rsidP="00FB57C5">
      <w:pPr>
        <w:numPr>
          <w:ilvl w:val="0"/>
          <w:numId w:val="1"/>
        </w:numPr>
      </w:pPr>
      <w:r w:rsidRPr="00713874">
        <w:t xml:space="preserve">Задачи, цели и основы деятельности международных финансовых организаций </w:t>
      </w:r>
    </w:p>
    <w:p w:rsidR="00FB57C5" w:rsidRPr="00713874" w:rsidRDefault="00FB57C5" w:rsidP="00FB57C5">
      <w:pPr>
        <w:numPr>
          <w:ilvl w:val="0"/>
          <w:numId w:val="1"/>
        </w:numPr>
      </w:pPr>
      <w:r w:rsidRPr="00713874">
        <w:t xml:space="preserve">Участие международных финансовых организаций в модернизации экономики </w:t>
      </w:r>
    </w:p>
    <w:p w:rsidR="00FB57C5" w:rsidRPr="00713874" w:rsidRDefault="00551E7D" w:rsidP="00FB57C5">
      <w:pPr>
        <w:numPr>
          <w:ilvl w:val="0"/>
          <w:numId w:val="1"/>
        </w:numPr>
      </w:pPr>
      <w:r>
        <w:t>Направления сотрудничества</w:t>
      </w:r>
      <w:r w:rsidR="00FB57C5" w:rsidRPr="00713874">
        <w:t xml:space="preserve"> Р.Уз с международными финансовыми организациями</w:t>
      </w:r>
    </w:p>
    <w:p w:rsidR="00FB57C5" w:rsidRPr="00713874" w:rsidRDefault="00FB57C5" w:rsidP="00FB57C5">
      <w:pPr>
        <w:numPr>
          <w:ilvl w:val="0"/>
          <w:numId w:val="1"/>
        </w:numPr>
      </w:pPr>
      <w:r w:rsidRPr="00713874">
        <w:t>Пути совершенствования деятельности международных финансовых отношений</w:t>
      </w:r>
    </w:p>
    <w:p w:rsidR="00FB57C5" w:rsidRPr="00713874" w:rsidRDefault="00FB57C5" w:rsidP="00FB57C5">
      <w:pPr>
        <w:ind w:left="360"/>
      </w:pPr>
      <w:r w:rsidRPr="00713874">
        <w:t xml:space="preserve">       в Р.Уз</w:t>
      </w:r>
    </w:p>
    <w:p w:rsidR="00FB57C5" w:rsidRPr="00713874" w:rsidRDefault="00FB57C5" w:rsidP="00FB57C5">
      <w:r w:rsidRPr="00713874">
        <w:t xml:space="preserve">  </w:t>
      </w:r>
    </w:p>
    <w:p w:rsidR="00FB57C5" w:rsidRPr="00713874" w:rsidRDefault="00FB57C5" w:rsidP="00FB57C5">
      <w:r w:rsidRPr="00713874">
        <w:t>Выводы и предложения</w:t>
      </w:r>
    </w:p>
    <w:p w:rsidR="00FB57C5" w:rsidRPr="00713874" w:rsidRDefault="00FB57C5" w:rsidP="00FB57C5">
      <w:r w:rsidRPr="00713874">
        <w:t>Приложение</w:t>
      </w:r>
    </w:p>
    <w:p w:rsidR="00FB57C5" w:rsidRPr="00713874" w:rsidRDefault="00FB57C5" w:rsidP="00FB57C5">
      <w:r w:rsidRPr="00713874">
        <w:t>Список использованной литературы</w:t>
      </w: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FB57C5" w:rsidRDefault="00FB57C5">
      <w:pPr>
        <w:rPr>
          <w:b/>
        </w:rPr>
      </w:pPr>
    </w:p>
    <w:p w:rsidR="00551E7D" w:rsidRDefault="00551E7D" w:rsidP="00FB57C5">
      <w:pPr>
        <w:spacing w:line="408" w:lineRule="auto"/>
        <w:rPr>
          <w:b/>
        </w:rPr>
      </w:pPr>
    </w:p>
    <w:p w:rsidR="00551E7D" w:rsidRDefault="00551E7D" w:rsidP="00FB57C5">
      <w:pPr>
        <w:spacing w:line="408" w:lineRule="auto"/>
        <w:rPr>
          <w:b/>
        </w:rPr>
      </w:pPr>
    </w:p>
    <w:p w:rsidR="00551E7D" w:rsidRDefault="00551E7D" w:rsidP="00FB57C5">
      <w:pPr>
        <w:spacing w:line="408" w:lineRule="auto"/>
        <w:rPr>
          <w:b/>
        </w:rPr>
      </w:pPr>
    </w:p>
    <w:p w:rsidR="00FB57C5" w:rsidRPr="00FB57C5" w:rsidRDefault="00FB57C5" w:rsidP="00FB57C5">
      <w:pPr>
        <w:spacing w:line="408" w:lineRule="auto"/>
        <w:rPr>
          <w:b/>
        </w:rPr>
      </w:pPr>
      <w:r>
        <w:rPr>
          <w:b/>
        </w:rPr>
        <w:t>Введение</w:t>
      </w:r>
    </w:p>
    <w:p w:rsidR="00FB57C5" w:rsidRDefault="00FB57C5" w:rsidP="00FB57C5">
      <w:pPr>
        <w:spacing w:line="408" w:lineRule="auto"/>
      </w:pPr>
      <w:r>
        <w:t>Республика Узбекистан, начиная с 1991 года, проводит курс экономических реформ, направленных на преобразование просуществовавшей в течение 70 последних лет экономической системы, трансформацию идеологии советского времени и т.п.</w:t>
      </w:r>
    </w:p>
    <w:p w:rsidR="00FB57C5" w:rsidRDefault="00FB57C5" w:rsidP="00FB57C5">
      <w:pPr>
        <w:spacing w:line="408" w:lineRule="auto"/>
      </w:pPr>
      <w:r>
        <w:t>Естественно, что для проведения таких глобальных экономических и социальных программ необходимо наличие свободных ресурсов, часто не просто в национальной валюте, а в твердой, свободно конвертируемой денежной единице. Средства необходимы, в первую очередь, для покрытия и обслуживания внешнего долга Республики, осуществления средне и долгосрочных инвестиций, призванных обеспечить стабильный экономический рост и так далее.</w:t>
      </w:r>
    </w:p>
    <w:p w:rsidR="00FB57C5" w:rsidRDefault="00FB57C5" w:rsidP="00FB57C5">
      <w:pPr>
        <w:spacing w:line="408" w:lineRule="auto"/>
      </w:pPr>
      <w:r>
        <w:t>Молодому государству, еще не зарекомендовавшего себя на внешних финансовых рынках, трудно привлечь иностранные банки, банковские консорциумы, ТНК к реализации определенных инвестиционных проектов, получения крупных кредитов. Причем, предоставление государственных кредитов – задача не для средних банковских структур, и иной раз и не для Центральных банков отдельных государств.</w:t>
      </w:r>
    </w:p>
    <w:p w:rsidR="00FB57C5" w:rsidRDefault="00FB57C5" w:rsidP="00FB57C5">
      <w:pPr>
        <w:spacing w:line="408" w:lineRule="auto"/>
      </w:pPr>
      <w:r>
        <w:t>В такие моменты на сцену выходят Международные финансовые организации, обладающие огромными финансовыми и техническими возможностями, чистой репутацией, что помогает им занимать средства на международных финансовых рынках, с целью оказания помощи развивающимся странам.</w:t>
      </w:r>
    </w:p>
    <w:p w:rsidR="00FB57C5" w:rsidRDefault="00FB57C5" w:rsidP="00FB57C5">
      <w:pPr>
        <w:spacing w:line="408" w:lineRule="auto"/>
      </w:pPr>
      <w:r>
        <w:t>К таким организациям относятся Международные и региональные банки развития, объединения крупных международных финансовых институтов и общественных организаций.</w:t>
      </w:r>
    </w:p>
    <w:p w:rsidR="00FB57C5" w:rsidRDefault="00FB57C5" w:rsidP="00FB57C5">
      <w:pPr>
        <w:spacing w:line="408" w:lineRule="auto"/>
      </w:pPr>
      <w:r>
        <w:t>На сегодняшний день в мире действует около десятка подобных организаций. Среди них находится и Группа Мирового Банка. Это основной из международных финансовых институтов, оказывающий финансовую помощь странам с переходной экономикой, в том числе и Узбекистану. Согласно словам Президента Республики Узбекистан И. А. Каримова «в осуществлении экономических реформ, в обеспечении интеграции Узбекистана в мировое сообщество большое содействие оказывают международные финансовые организации — МВФ, всемирный Банк Всемирный экономический форум, участие в которых увеличивает привлекательность Республики Узбекистан для инвесторов и повышает поток необходимых инвестиций»</w:t>
      </w:r>
      <w:r>
        <w:rPr>
          <w:rStyle w:val="a4"/>
        </w:rPr>
        <w:footnoteReference w:id="1"/>
      </w:r>
      <w:r>
        <w:t>. Поэтому исследование и анализ деятельности Группы в Республике Узбекистан является очень важным.</w:t>
      </w:r>
    </w:p>
    <w:p w:rsidR="00FB57C5" w:rsidRDefault="00FB57C5" w:rsidP="00FB57C5">
      <w:pPr>
        <w:spacing w:line="408" w:lineRule="auto"/>
      </w:pPr>
      <w:r>
        <w:t>В работе нами осуществлены следующие вопросы.</w:t>
      </w:r>
    </w:p>
    <w:p w:rsidR="00FB57C5" w:rsidRDefault="00FB57C5" w:rsidP="00FB57C5">
      <w:pPr>
        <w:spacing w:line="408" w:lineRule="auto"/>
      </w:pPr>
      <w:r>
        <w:t>В первой главе рассматривается необходимость создания международных финансовых организаций, в том числе и Мирового банка, его история и перспективы развития.</w:t>
      </w:r>
    </w:p>
    <w:p w:rsidR="00FB57C5" w:rsidRDefault="00FB57C5" w:rsidP="00FB57C5">
      <w:pPr>
        <w:spacing w:line="408" w:lineRule="auto"/>
      </w:pPr>
      <w:r>
        <w:t>Во второй главе описаны функции и кредитная политика отдельных звеньев Группы Мирового Банка, их организационные структуры, членство и порядок вступления в эти организации.</w:t>
      </w:r>
    </w:p>
    <w:p w:rsidR="00FB57C5" w:rsidRDefault="00FB57C5" w:rsidP="00FB57C5">
      <w:pPr>
        <w:spacing w:line="408" w:lineRule="auto"/>
      </w:pPr>
      <w:r>
        <w:t>В третьей главе на наглядном примере рассказано как Мировой Банк финансирует отдельный проект.</w:t>
      </w:r>
    </w:p>
    <w:p w:rsidR="00FB57C5" w:rsidRDefault="00FB57C5" w:rsidP="00FB57C5">
      <w:pPr>
        <w:spacing w:line="408" w:lineRule="auto"/>
      </w:pPr>
      <w:r>
        <w:t>В основу работы положены труды И. А. Каримова, а также специальная литература и статистические данные Мирового Банка и наших статистических ведомств.</w:t>
      </w:r>
    </w:p>
    <w:p w:rsidR="00FB57C5" w:rsidRDefault="00FB57C5" w:rsidP="00FB57C5">
      <w:pPr>
        <w:spacing w:line="408" w:lineRule="auto"/>
      </w:pPr>
    </w:p>
    <w:p w:rsidR="00FB57C5" w:rsidRDefault="00FB57C5" w:rsidP="00FB57C5">
      <w:pPr>
        <w:spacing w:line="360" w:lineRule="auto"/>
        <w:jc w:val="both"/>
        <w:rPr>
          <w:sz w:val="20"/>
          <w:szCs w:val="20"/>
        </w:rPr>
      </w:pPr>
      <w:r>
        <w:br w:type="page"/>
      </w:r>
      <w:r>
        <w:rPr>
          <w:b/>
        </w:rPr>
        <w:t xml:space="preserve">1. </w:t>
      </w:r>
    </w:p>
    <w:p w:rsidR="00FB57C5" w:rsidRPr="00FB57C5" w:rsidRDefault="00FB57C5" w:rsidP="00FB57C5">
      <w:pPr>
        <w:spacing w:line="360" w:lineRule="auto"/>
        <w:ind w:firstLine="720"/>
        <w:jc w:val="both"/>
      </w:pPr>
      <w:r w:rsidRPr="00FB57C5">
        <w:t>В современных международных отношениях международные организации играют существенную роль как форма сотрудничества государств и многосторонней дипломатии. Возникновение международных организаций в XIX веке явилось отражением и следствием объективной тенденции к интернационализации многих сторон жизни общества. Взаимные связи и сотрудничество между существующими в настоящее время международными организациями (а их насчитывается более 4 тыс., из них более 300 - межправительственные</w:t>
      </w:r>
      <w:r w:rsidRPr="00FB57C5">
        <w:rPr>
          <w:rStyle w:val="a4"/>
        </w:rPr>
        <w:footnoteReference w:id="2"/>
      </w:r>
      <w:r w:rsidRPr="00FB57C5">
        <w:t xml:space="preserve">) позволяют говорить о системе международных организаций, в центре которой находится ООН. Это ведет к появлению новых структур (совместных органов, координационных органов и т. п.) </w:t>
      </w:r>
    </w:p>
    <w:p w:rsidR="00FB57C5" w:rsidRPr="00FB57C5" w:rsidRDefault="00FB57C5" w:rsidP="00FB57C5">
      <w:pPr>
        <w:spacing w:line="360" w:lineRule="auto"/>
        <w:ind w:firstLine="720"/>
        <w:jc w:val="both"/>
      </w:pPr>
      <w:r w:rsidRPr="00FB57C5">
        <w:t xml:space="preserve">Термин «международные организации» употребляется, как правило, применительно и к межгосударственным (межправительственным), и к неправительственным организациям. Однако их юридическая природа различна. Для межгосударственной организации характерны следующие признаки: членство государств; наличие учредительного международного договора; постоянные органы; уважение суверенитета государств-членов. С учетом этих признаков можно констатировать, что </w:t>
      </w:r>
      <w:r w:rsidRPr="00FB57C5">
        <w:rPr>
          <w:i/>
          <w:iCs/>
        </w:rPr>
        <w:t>международная межправительственная организация - это объединение государств, учрежденное на основе международного договора для достижения общих целей, имеющее постоянные органы и действующее в общих интересах государств-членов при уважении их суверенитета.</w:t>
      </w:r>
      <w:r w:rsidRPr="00FB57C5">
        <w:t xml:space="preserve"> </w:t>
      </w:r>
    </w:p>
    <w:p w:rsidR="00FB57C5" w:rsidRPr="00FB57C5" w:rsidRDefault="00FB57C5" w:rsidP="00FB57C5">
      <w:pPr>
        <w:spacing w:line="360" w:lineRule="auto"/>
        <w:ind w:firstLine="720"/>
        <w:jc w:val="both"/>
      </w:pPr>
      <w:r w:rsidRPr="00FB57C5">
        <w:t>И.И.Лукашук, определяя понятие международной организации, пишет, что это – организаций, учрежденная договором государств-членов, придавших ей статус международной организации.</w:t>
      </w:r>
      <w:r w:rsidRPr="00FB57C5">
        <w:rPr>
          <w:rStyle w:val="a4"/>
        </w:rPr>
        <w:footnoteReference w:id="3"/>
      </w:r>
    </w:p>
    <w:p w:rsidR="00FB57C5" w:rsidRPr="00FB57C5" w:rsidRDefault="00FB57C5" w:rsidP="00FB57C5">
      <w:pPr>
        <w:spacing w:line="360" w:lineRule="auto"/>
        <w:ind w:firstLine="720"/>
        <w:jc w:val="both"/>
      </w:pPr>
      <w:r w:rsidRPr="00FB57C5">
        <w:t xml:space="preserve">Международные организации являются субъектами международного права. Главным признаком неправительственных международных организаций является то, что они созданы не на основе межгосударственного договора и объединяют физических и/или юридических лиц (например, Ассоциация международного права, Лига обществ Красного Креста, Всемирная федерация научных работников и др.).     </w:t>
      </w:r>
    </w:p>
    <w:p w:rsidR="00FB57C5" w:rsidRPr="00FB57C5" w:rsidRDefault="00FB57C5" w:rsidP="00FB57C5">
      <w:pPr>
        <w:spacing w:line="360" w:lineRule="auto"/>
        <w:ind w:firstLine="720"/>
        <w:jc w:val="both"/>
      </w:pPr>
      <w:r w:rsidRPr="00FB57C5">
        <w:t>Для классификации международных организаций, как правило, применяются различные критерии. По характеру членства они делятся на межгосударственные и неправительственные. По кругу участников международные межгосударственные организации подразделяются на универсальные, открытые для участия всех государств мира (ООН, ее специализированные учреждения), и региональные, членами которых могут быть государства одного региона (Организация африканского единства, Организация американских государств). Межгосударственные организации подразделяются также на организации общей и специальной компетенции. Деятельность организаций общей компетенции затрагивает все сферы отношений между государствами-членами: политическую, экономическую, социальную, культурную и др. (например, ООН, ОАЕ, ОАГ). Организации специальной компетенции ограничиваются сотрудничеством в одной специальной области (например, Всемирный почтовый союз, Международная организация труда и др.) и могут подразделяться на политические, экономические, социальные, культурные, научные, религиозные и т. д. Классификация по характеру полномочий позволяет выделить межгосударственные и наднациональные или, точнее, надгосударственные организации. К первой группе относится подавляющее большинство международных организаций, целью которых является организация межгосударственного сотрудничества и решения которых адресуются государствам-членам. Целью надгосударственных организаций является интеграция. Их решения распространяются непосредственно на граждан и юридические лица государств-членов. Некоторые элементы надгосударственности в таком понимании присущи, например, Европейскому Союзу (ЕС).</w:t>
      </w:r>
    </w:p>
    <w:p w:rsidR="00FB57C5" w:rsidRPr="00FB57C5" w:rsidRDefault="00FB57C5" w:rsidP="00FB57C5">
      <w:pPr>
        <w:spacing w:line="360" w:lineRule="auto"/>
        <w:ind w:firstLine="720"/>
        <w:jc w:val="both"/>
      </w:pPr>
      <w:r w:rsidRPr="00FB57C5">
        <w:t>Большинство организаций являются именно межгосударственными. Они не обладают надгосударственной властью, члены не передают им своих властных полномочий. Задача таких организаций состоит в регулировании сотрудничества государств.</w:t>
      </w:r>
      <w:r w:rsidRPr="00FB57C5">
        <w:rPr>
          <w:rStyle w:val="a4"/>
        </w:rPr>
        <w:footnoteReference w:id="4"/>
      </w:r>
    </w:p>
    <w:p w:rsidR="00FB57C5" w:rsidRDefault="00FB57C5" w:rsidP="00FB57C5">
      <w:pPr>
        <w:spacing w:line="360" w:lineRule="auto"/>
        <w:ind w:firstLine="720"/>
        <w:jc w:val="both"/>
      </w:pPr>
      <w:r w:rsidRPr="00FB57C5">
        <w:t>Наиболее известны и авторитетны следующие международные организации:</w:t>
      </w:r>
    </w:p>
    <w:p w:rsidR="00FB57C5" w:rsidRPr="00FB57C5" w:rsidRDefault="00FB57C5" w:rsidP="00FB57C5">
      <w:pPr>
        <w:jc w:val="both"/>
      </w:pPr>
      <w:r w:rsidRPr="00FB57C5">
        <w:t>Банк международных расчетов, Международный банк реконструкции и развития, Международная ассоциация развития,  Европейский инвестиционный банк, Международный Валютный Фонд, Мировой Банк, Европейский Банк Реконструкции и Развития, Между</w:t>
      </w:r>
      <w:r>
        <w:t>народная Финансовая Корпорация, Исламский Банк Развития, Азиатский банк развития.</w:t>
      </w:r>
    </w:p>
    <w:p w:rsidR="00FB57C5" w:rsidRPr="00FB57C5" w:rsidRDefault="00FB57C5" w:rsidP="00FB57C5">
      <w:pPr>
        <w:pStyle w:val="a5"/>
        <w:jc w:val="both"/>
        <w:rPr>
          <w:sz w:val="24"/>
          <w:szCs w:val="24"/>
        </w:rPr>
      </w:pPr>
      <w:r w:rsidRPr="00FB57C5">
        <w:rPr>
          <w:sz w:val="24"/>
          <w:szCs w:val="24"/>
        </w:rPr>
        <w:t>Для осуществления своих функций международные валютно-финансовые организации используют весь спектр современных технологий финансового и инвестиционного анализа и управления рисками, от фундаментального исследования потенциального инвестиционного проекта (для чего, чаще всего, привлекаются специализированные команды или институты экспертов международной квалификации, международные аудиторские фирмы и инвестиционные банки) до операций на глобальных фондовых рынках (рынках производных ценных бумаг).</w:t>
      </w:r>
    </w:p>
    <w:p w:rsidR="00FB57C5" w:rsidRDefault="00FB57C5" w:rsidP="00FB57C5">
      <w:pPr>
        <w:pStyle w:val="a5"/>
        <w:jc w:val="both"/>
        <w:rPr>
          <w:sz w:val="24"/>
          <w:szCs w:val="24"/>
        </w:rPr>
      </w:pPr>
      <w:r w:rsidRPr="00FB57C5">
        <w:rPr>
          <w:sz w:val="24"/>
          <w:szCs w:val="24"/>
        </w:rPr>
        <w:t>Эффективность деятельности этих организаций в значительной степени зависит от взаимодействия с правительствами и правительственными организациями стран-участниц. Так инвестиционная деятельность валютно-финансовых организаций зачастую предполагает тесное сотрудничество с государственными экспортными кредитными агентствами, осуществляющих страхование и управление рисками по крупным международным проектам.</w:t>
      </w:r>
      <w:r>
        <w:t xml:space="preserve"> </w:t>
      </w:r>
      <w:r w:rsidRPr="00713874">
        <w:rPr>
          <w:sz w:val="24"/>
          <w:szCs w:val="24"/>
        </w:rPr>
        <w:t>В современных международных отношениях международные финансовые организации играют существенную роль как форма сотрудничества государств и многосторонней дипломатии.</w:t>
      </w:r>
    </w:p>
    <w:p w:rsidR="00FB57C5" w:rsidRPr="00713874" w:rsidRDefault="00FB57C5" w:rsidP="00FB57C5">
      <w:pPr>
        <w:pStyle w:val="a5"/>
        <w:jc w:val="both"/>
        <w:rPr>
          <w:sz w:val="24"/>
          <w:szCs w:val="24"/>
        </w:rPr>
      </w:pPr>
    </w:p>
    <w:p w:rsidR="00FB57C5" w:rsidRPr="00FB57C5" w:rsidRDefault="00FB57C5" w:rsidP="00FB57C5">
      <w:pPr>
        <w:spacing w:line="360" w:lineRule="auto"/>
        <w:ind w:firstLine="709"/>
      </w:pPr>
      <w:r w:rsidRPr="00FB57C5">
        <w:t>Международные финансовые отношения (МФО) – это совокупность валютных и кредитных отношений по поводу формирования и использования международных фондов, осуществляемых в результате движения мировых финансовых потоков через международные финансовые операции [6]. Объектами МФО могут быть:</w:t>
      </w:r>
    </w:p>
    <w:p w:rsidR="00FB57C5" w:rsidRPr="00FB57C5" w:rsidRDefault="00FB57C5" w:rsidP="00FB57C5">
      <w:pPr>
        <w:numPr>
          <w:ilvl w:val="0"/>
          <w:numId w:val="3"/>
        </w:numPr>
        <w:spacing w:line="360" w:lineRule="auto"/>
        <w:ind w:firstLine="709"/>
        <w:jc w:val="both"/>
      </w:pPr>
      <w:r w:rsidRPr="00FB57C5">
        <w:t>Фонды международных институциональных организаций;</w:t>
      </w:r>
    </w:p>
    <w:p w:rsidR="00FB57C5" w:rsidRPr="00FB57C5" w:rsidRDefault="00FB57C5" w:rsidP="00FB57C5">
      <w:pPr>
        <w:numPr>
          <w:ilvl w:val="0"/>
          <w:numId w:val="3"/>
        </w:numPr>
        <w:spacing w:line="360" w:lineRule="auto"/>
        <w:ind w:firstLine="709"/>
        <w:jc w:val="both"/>
      </w:pPr>
      <w:r w:rsidRPr="00FB57C5">
        <w:t>Международные фонды ссудного капитала;</w:t>
      </w:r>
    </w:p>
    <w:p w:rsidR="00FB57C5" w:rsidRPr="00FB57C5" w:rsidRDefault="00FB57C5" w:rsidP="00FB57C5">
      <w:pPr>
        <w:numPr>
          <w:ilvl w:val="0"/>
          <w:numId w:val="3"/>
        </w:numPr>
        <w:spacing w:line="360" w:lineRule="auto"/>
        <w:ind w:firstLine="709"/>
        <w:jc w:val="both"/>
      </w:pPr>
      <w:r w:rsidRPr="00FB57C5">
        <w:t>Международные инвестиции;</w:t>
      </w:r>
    </w:p>
    <w:p w:rsidR="00FB57C5" w:rsidRPr="00FB57C5" w:rsidRDefault="00FB57C5" w:rsidP="00FB57C5">
      <w:pPr>
        <w:numPr>
          <w:ilvl w:val="0"/>
          <w:numId w:val="3"/>
        </w:numPr>
        <w:spacing w:line="360" w:lineRule="auto"/>
        <w:ind w:firstLine="709"/>
        <w:jc w:val="both"/>
      </w:pPr>
      <w:r w:rsidRPr="00FB57C5">
        <w:t>Денежные инструменты, участвующие в МФО;</w:t>
      </w:r>
    </w:p>
    <w:p w:rsidR="00FB57C5" w:rsidRPr="00FB57C5" w:rsidRDefault="00FB57C5" w:rsidP="00FB57C5">
      <w:pPr>
        <w:spacing w:line="360" w:lineRule="auto"/>
        <w:ind w:firstLine="709"/>
      </w:pPr>
      <w:r w:rsidRPr="00FB57C5">
        <w:t xml:space="preserve">Мировые финансовые потоки характеризуются постоянным движением денежного капитала, формирующегося в процессе воспроизводства отдельных стран. Эти потоки отличаются единством формы (обычно в денежной форме или в виде финансово-кредитных инструментов) и места (рынок). В зависимости от вида  финансовых отношений выделяют мировые валютные и кредитные рынки, а также рынок ценных бумаг и золота. Главная функция МФО – обеспечение аккумуляции и перераспределения мировых финансовых потоков в целях непрерывности и эффективности воспроизводства. Движение мировых финансовых потоков осуществляется через банки, специализированные финансово-кредитные институты, фондовые биржи. </w:t>
      </w:r>
    </w:p>
    <w:p w:rsidR="00FB57C5" w:rsidRPr="00FB57C5" w:rsidRDefault="00FB57C5" w:rsidP="00FB57C5">
      <w:pPr>
        <w:spacing w:line="360" w:lineRule="auto"/>
        <w:ind w:firstLine="709"/>
      </w:pPr>
      <w:r w:rsidRPr="00FB57C5">
        <w:t>Функционирование международных финансов происходит посредством финансовых операций. Финансовые операции представляют собой действия, направленные на решение определенной задачи по организации и управлению денежными отношениями, возникающими при формировании и использовании фондов денежных средств. В международных финансовых операциях участвуют две стороны: резидент и нерезидент. Финансовые операции могут быть связаны как с денежными платежами (расчеты, трансферт и т.п.), так и с движением капитала (лизинг, траст, кредит, франчайзинг и др.). Признаком финансовых операций служит целевая направленность их действия. По этому признаку финансовые операции подразделяются на:</w:t>
      </w:r>
    </w:p>
    <w:p w:rsidR="00FB57C5" w:rsidRPr="00FB57C5" w:rsidRDefault="00FB57C5" w:rsidP="00FB57C5">
      <w:pPr>
        <w:numPr>
          <w:ilvl w:val="0"/>
          <w:numId w:val="5"/>
        </w:numPr>
        <w:spacing w:line="360" w:lineRule="auto"/>
        <w:ind w:left="440" w:hanging="360"/>
        <w:jc w:val="both"/>
      </w:pPr>
      <w:r w:rsidRPr="00FB57C5">
        <w:t>операции по переводу денег;</w:t>
      </w:r>
    </w:p>
    <w:p w:rsidR="00FB57C5" w:rsidRPr="00FB57C5" w:rsidRDefault="00FB57C5" w:rsidP="00FB57C5">
      <w:pPr>
        <w:numPr>
          <w:ilvl w:val="0"/>
          <w:numId w:val="5"/>
        </w:numPr>
        <w:spacing w:line="360" w:lineRule="auto"/>
        <w:ind w:left="440" w:hanging="360"/>
        <w:jc w:val="both"/>
      </w:pPr>
      <w:r w:rsidRPr="00FB57C5">
        <w:t>инвестиционные операции;</w:t>
      </w:r>
    </w:p>
    <w:p w:rsidR="00FB57C5" w:rsidRPr="00FB57C5" w:rsidRDefault="00FB57C5" w:rsidP="00FB57C5">
      <w:pPr>
        <w:numPr>
          <w:ilvl w:val="0"/>
          <w:numId w:val="5"/>
        </w:numPr>
        <w:spacing w:line="360" w:lineRule="auto"/>
        <w:ind w:left="440" w:hanging="360"/>
        <w:jc w:val="both"/>
      </w:pPr>
      <w:r w:rsidRPr="00FB57C5">
        <w:t>спекулятивные операции;</w:t>
      </w:r>
    </w:p>
    <w:p w:rsidR="00FB57C5" w:rsidRPr="00FB57C5" w:rsidRDefault="00FB57C5" w:rsidP="00FB57C5">
      <w:pPr>
        <w:numPr>
          <w:ilvl w:val="0"/>
          <w:numId w:val="5"/>
        </w:numPr>
        <w:spacing w:line="360" w:lineRule="auto"/>
        <w:ind w:left="440" w:hanging="360"/>
        <w:jc w:val="both"/>
      </w:pPr>
      <w:r w:rsidRPr="00FB57C5">
        <w:t>операции по сохранению способности капитала приносить высокий доход;</w:t>
      </w:r>
    </w:p>
    <w:p w:rsidR="00FB57C5" w:rsidRPr="00FB57C5" w:rsidRDefault="00FB57C5" w:rsidP="00FB57C5">
      <w:pPr>
        <w:spacing w:line="360" w:lineRule="auto"/>
        <w:ind w:firstLine="709"/>
      </w:pPr>
      <w:r w:rsidRPr="00FB57C5">
        <w:t xml:space="preserve">Операции по переводу денег включают в себя все формы и виды расчетов (операции по обмену «деньги — товар») и трансферт </w:t>
      </w:r>
      <w:r>
        <w:t>(движение денег в одну сторону)</w:t>
      </w:r>
    </w:p>
    <w:p w:rsidR="00FB57C5" w:rsidRPr="00FB57C5" w:rsidRDefault="00FB57C5" w:rsidP="00FB57C5">
      <w:pPr>
        <w:spacing w:line="360" w:lineRule="auto"/>
        <w:ind w:firstLine="709"/>
      </w:pPr>
      <w:r w:rsidRPr="00FB57C5">
        <w:t>Инвестиционные финансовые операции заключаются в перемещении капитала для его прироста. Инвестиционные операции связаны со средне- и долгосрочными вложениями капитала, К ним относятся лизинг, траст, аренда, франчайзинг, рента и другие операции длительностью свыше 180 дней</w:t>
      </w:r>
    </w:p>
    <w:p w:rsidR="00FB57C5" w:rsidRPr="00FB57C5" w:rsidRDefault="00FB57C5" w:rsidP="00FB57C5">
      <w:pPr>
        <w:spacing w:line="360" w:lineRule="auto"/>
        <w:ind w:firstLine="709"/>
      </w:pPr>
      <w:r w:rsidRPr="00FB57C5">
        <w:t>Спекулятивные операции — это краткосрочные операции по получению прибыли в виде разницы в ценах (курсах) покупки и продажи, разницы в процентах по взятым кредитам и переданным взаймы и т.п. К ним относятся валютный и процентный арбитраж, операции своп, валютная спекуляция и др.</w:t>
      </w:r>
    </w:p>
    <w:p w:rsidR="00FB57C5" w:rsidRPr="00FB57C5" w:rsidRDefault="00FB57C5" w:rsidP="00FB57C5">
      <w:pPr>
        <w:spacing w:line="360" w:lineRule="auto"/>
        <w:ind w:firstLine="709"/>
      </w:pPr>
      <w:r w:rsidRPr="00FB57C5">
        <w:t xml:space="preserve">Операции по сохранению способности капитала приносить высокий доход представляют собой действия, направленные на управление капиталом в условиях риска и неопределенности хозяйственной ситуации. Это, прежде всего, страховые операции, в том числе хеджирование, залоговые операции, ипотека (залог недвижимости), диверсификация и др. </w:t>
      </w:r>
    </w:p>
    <w:p w:rsidR="00FB57C5" w:rsidRPr="00713874" w:rsidRDefault="00FB57C5" w:rsidP="00FB57C5">
      <w:r w:rsidRPr="00713874">
        <w:rPr>
          <w:b/>
        </w:rPr>
        <w:t>2-</w:t>
      </w:r>
      <w:r w:rsidRPr="00713874">
        <w:t xml:space="preserve"> </w:t>
      </w:r>
    </w:p>
    <w:p w:rsidR="00FB57C5" w:rsidRPr="00713874" w:rsidRDefault="00FB57C5" w:rsidP="00FB57C5">
      <w:r w:rsidRPr="00713874">
        <w:t>Идея создания межгосударственных организаций, регулирующих основные формы международных экономических отношений, возникла под влиянием мирового экономического кризиса в 1929-1933 гг. Международные финансовые организации создаются путем объединения финансовых ресурсов странами-участниками для решения определенных задач в области развития мировой экономики и международных экономических отношений.</w:t>
      </w:r>
    </w:p>
    <w:p w:rsidR="00FB57C5" w:rsidRPr="00713874" w:rsidRDefault="00FB57C5" w:rsidP="00FB57C5"/>
    <w:p w:rsidR="00FB57C5" w:rsidRPr="00713874" w:rsidRDefault="00FB57C5" w:rsidP="00FB57C5">
      <w:r w:rsidRPr="00713874">
        <w:t>Целями международной финансовой организации могут быть развитие сотрудничества, обеспечение целостности, стабилизация сложных ситуаций, сглаживание противоречий всемирного хозяйства.</w:t>
      </w:r>
    </w:p>
    <w:p w:rsidR="00FB57C5" w:rsidRPr="00713874" w:rsidRDefault="00FB57C5" w:rsidP="00FB57C5"/>
    <w:p w:rsidR="0087244B" w:rsidRPr="00E77433" w:rsidRDefault="0087244B" w:rsidP="0087244B">
      <w:pPr>
        <w:pStyle w:val="2"/>
        <w:rPr>
          <w:rFonts w:ascii="Times New Roman" w:hAnsi="Times New Roman"/>
          <w:sz w:val="20"/>
        </w:rPr>
      </w:pPr>
      <w:r w:rsidRPr="00E77433">
        <w:rPr>
          <w:rFonts w:ascii="Times New Roman" w:hAnsi="Times New Roman"/>
          <w:sz w:val="20"/>
        </w:rPr>
        <w:t>Международный валютный фонд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>Международный валютный фонд (МВФ) создан в целях поддержания стабильности в международных валютных отношениях. Официальными его за</w:t>
      </w:r>
      <w:r w:rsidRPr="00E77433">
        <w:rPr>
          <w:snapToGrid w:val="0"/>
        </w:rPr>
        <w:softHyphen/>
        <w:t>дачами, изложенными в Уставе МВФ, являются сотрудничество в международ</w:t>
      </w:r>
      <w:r w:rsidRPr="00E77433">
        <w:rPr>
          <w:snapToGrid w:val="0"/>
        </w:rPr>
        <w:softHyphen/>
        <w:t>ных валютных вопросах, содействие в стабилизации валют, устранение валют</w:t>
      </w:r>
      <w:r w:rsidRPr="00E77433">
        <w:rPr>
          <w:snapToGrid w:val="0"/>
        </w:rPr>
        <w:softHyphen/>
        <w:t>ных ограничений и создание многосторонней системы расчетов между стра</w:t>
      </w:r>
      <w:r w:rsidRPr="00E77433">
        <w:rPr>
          <w:snapToGrid w:val="0"/>
        </w:rPr>
        <w:softHyphen/>
        <w:t>нами, предоставление странам-членам валютных ресурсов для устранения вре</w:t>
      </w:r>
      <w:r w:rsidRPr="00E77433">
        <w:rPr>
          <w:snapToGrid w:val="0"/>
        </w:rPr>
        <w:softHyphen/>
        <w:t>менных нарушений их платежных балансов. С начала 80-х  гг. МВФ стал пре</w:t>
      </w:r>
      <w:r w:rsidRPr="00E77433">
        <w:rPr>
          <w:snapToGrid w:val="0"/>
        </w:rPr>
        <w:softHyphen/>
        <w:t>доставлять средне- и долгосрочные кредиты (на 7—10 лет) на «структурную перестройку экономики» странам-членам, осуществляющим радикальные эко</w:t>
      </w:r>
      <w:r w:rsidRPr="00E77433">
        <w:rPr>
          <w:snapToGrid w:val="0"/>
        </w:rPr>
        <w:softHyphen/>
        <w:t>номические и политические реформы.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 xml:space="preserve">МВФ начал свои операции в марте </w:t>
      </w:r>
      <w:smartTag w:uri="urn:schemas-microsoft-com:office:smarttags" w:element="metricconverter">
        <w:smartTagPr>
          <w:attr w:name="ProductID" w:val="1947 г"/>
        </w:smartTagPr>
        <w:r w:rsidRPr="00E77433">
          <w:rPr>
            <w:snapToGrid w:val="0"/>
          </w:rPr>
          <w:t>1947 г</w:t>
        </w:r>
      </w:smartTag>
      <w:r w:rsidRPr="00E77433">
        <w:rPr>
          <w:snapToGrid w:val="0"/>
        </w:rPr>
        <w:t>. в качестве специализирован</w:t>
      </w:r>
      <w:r w:rsidRPr="00E77433">
        <w:rPr>
          <w:snapToGrid w:val="0"/>
        </w:rPr>
        <w:softHyphen/>
        <w:t xml:space="preserve">ного органа ООН. Место нахождения центрального аппарата, г. Вашингтон, имеет свои отделения и представительства в ряде </w:t>
      </w:r>
      <w:r w:rsidRPr="00E77433">
        <w:rPr>
          <w:smallCaps/>
          <w:snapToGrid w:val="0"/>
        </w:rPr>
        <w:t>ст</w:t>
      </w:r>
      <w:r w:rsidRPr="00E77433">
        <w:rPr>
          <w:snapToGrid w:val="0"/>
        </w:rPr>
        <w:t xml:space="preserve">ран. Учредителями МВФ были 44 страны, в </w:t>
      </w:r>
      <w:smartTag w:uri="urn:schemas-microsoft-com:office:smarttags" w:element="metricconverter">
        <w:smartTagPr>
          <w:attr w:name="ProductID" w:val="1999 г"/>
        </w:smartTagPr>
        <w:r w:rsidRPr="00E77433">
          <w:rPr>
            <w:snapToGrid w:val="0"/>
          </w:rPr>
          <w:t>1999 г</w:t>
        </w:r>
      </w:smartTag>
      <w:r w:rsidRPr="00E77433">
        <w:rPr>
          <w:snapToGrid w:val="0"/>
        </w:rPr>
        <w:t>. его членами являлись 182 государства.</w:t>
      </w:r>
    </w:p>
    <w:p w:rsidR="0087244B" w:rsidRPr="00E77433" w:rsidRDefault="0087244B" w:rsidP="0087244B">
      <w:pPr>
        <w:pStyle w:val="a6"/>
        <w:rPr>
          <w:sz w:val="20"/>
        </w:rPr>
      </w:pPr>
      <w:r w:rsidRPr="00E77433">
        <w:rPr>
          <w:sz w:val="20"/>
        </w:rPr>
        <w:t>Структура управления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i/>
          <w:snapToGrid w:val="0"/>
        </w:rPr>
        <w:t>Высший руководящий орган</w:t>
      </w:r>
      <w:r w:rsidRPr="00E77433">
        <w:rPr>
          <w:snapToGrid w:val="0"/>
        </w:rPr>
        <w:t xml:space="preserve"> МВФ — Совет управляющих, в котором ка</w:t>
      </w:r>
      <w:r w:rsidRPr="00E77433">
        <w:rPr>
          <w:snapToGrid w:val="0"/>
        </w:rPr>
        <w:softHyphen/>
        <w:t>ждая страна — член Фонда представлена управляющим и его заместителем, на</w:t>
      </w:r>
      <w:r w:rsidRPr="00E77433">
        <w:rPr>
          <w:snapToGrid w:val="0"/>
        </w:rPr>
        <w:softHyphen/>
        <w:t xml:space="preserve">значаемыми правительствами соответствующих стран на пятилетний срок (это, как правило, министры финансов и руководители центральных банков). Совет управляющих собирается один раз в год и решает принципиальные вопросы (прием и исключение стран-членов, пересмотр долей в капитале Фонда, выборы исполнительных директоров и др.). 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 xml:space="preserve">Рабочими органами Совета управляющих, подготавливающими для него необходимые материалы, являются 2 комитета. 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i/>
          <w:snapToGrid w:val="0"/>
        </w:rPr>
        <w:t>Временный комитет</w:t>
      </w:r>
      <w:r w:rsidRPr="00E77433">
        <w:rPr>
          <w:snapToGrid w:val="0"/>
        </w:rPr>
        <w:t xml:space="preserve"> (полное название — Временный комитет Совета </w:t>
      </w:r>
      <w:r w:rsidRPr="00E77433">
        <w:rPr>
          <w:smallCaps/>
          <w:snapToGrid w:val="0"/>
        </w:rPr>
        <w:t>у</w:t>
      </w:r>
      <w:r w:rsidRPr="00E77433">
        <w:rPr>
          <w:snapToGrid w:val="0"/>
        </w:rPr>
        <w:t>правляющих по вопросам международной валютной системы) состоит из 24 управляющих МВФ, проводит заседания 2 раза в год; отчитывается перед Со</w:t>
      </w:r>
      <w:r w:rsidRPr="00E77433">
        <w:rPr>
          <w:snapToGrid w:val="0"/>
        </w:rPr>
        <w:softHyphen/>
        <w:t>ветом управляющих о работе по регулированию международной валютной сис</w:t>
      </w:r>
      <w:r w:rsidRPr="00E77433">
        <w:rPr>
          <w:snapToGrid w:val="0"/>
        </w:rPr>
        <w:softHyphen/>
        <w:t>темы, а также разрабатывает предложения о внесении поправок в Соглашение о МВФ.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i/>
          <w:snapToGrid w:val="0"/>
        </w:rPr>
        <w:t>Комитет развития</w:t>
      </w:r>
      <w:r w:rsidRPr="00E77433">
        <w:rPr>
          <w:snapToGrid w:val="0"/>
        </w:rPr>
        <w:t xml:space="preserve"> (полное название — Объединенный министерский комитет Советов управляющих МВФ и МБРР по передаче реальных ресурсов развивающимся странам) состоит из 24 управляющих от МВФ и МБРР, прово</w:t>
      </w:r>
      <w:r w:rsidRPr="00E77433">
        <w:rPr>
          <w:snapToGrid w:val="0"/>
        </w:rPr>
        <w:softHyphen/>
        <w:t xml:space="preserve">дит консультации и информирует указанный Совет управляющих по вопросам, касающимся развивающихся стран.                         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i/>
          <w:snapToGrid w:val="0"/>
        </w:rPr>
        <w:t>Исполнительным органом</w:t>
      </w:r>
      <w:r w:rsidRPr="00E77433">
        <w:rPr>
          <w:snapToGrid w:val="0"/>
        </w:rPr>
        <w:t xml:space="preserve"> является </w:t>
      </w:r>
      <w:r w:rsidRPr="00E77433">
        <w:rPr>
          <w:i/>
          <w:snapToGrid w:val="0"/>
        </w:rPr>
        <w:t>директорат</w:t>
      </w:r>
      <w:r w:rsidRPr="00E77433">
        <w:rPr>
          <w:snapToGrid w:val="0"/>
        </w:rPr>
        <w:t xml:space="preserve"> (исполнительный совет), состоящий из 24 директоров, из которых 5 назначаются Великобританией, Гер</w:t>
      </w:r>
      <w:r w:rsidRPr="00E77433">
        <w:rPr>
          <w:snapToGrid w:val="0"/>
        </w:rPr>
        <w:softHyphen/>
        <w:t>манией, США, Францией и Японией, 3 представляют одну страну — Китай, Россию, Саудовскую Аравию и 16 избираются от остальных стран по географи</w:t>
      </w:r>
      <w:r w:rsidRPr="00E77433">
        <w:rPr>
          <w:snapToGrid w:val="0"/>
        </w:rPr>
        <w:softHyphen/>
        <w:t xml:space="preserve">ческой принадлежности.                    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 xml:space="preserve">Директорат назначает </w:t>
      </w:r>
      <w:r w:rsidRPr="00E77433">
        <w:rPr>
          <w:i/>
          <w:snapToGrid w:val="0"/>
        </w:rPr>
        <w:t>директора,</w:t>
      </w:r>
      <w:r w:rsidRPr="00E77433">
        <w:rPr>
          <w:snapToGrid w:val="0"/>
        </w:rPr>
        <w:t xml:space="preserve"> который возглавляет административ</w:t>
      </w:r>
      <w:r w:rsidRPr="00E77433">
        <w:rPr>
          <w:snapToGrid w:val="0"/>
        </w:rPr>
        <w:softHyphen/>
        <w:t>ный аппарат Фонда и ведает текущими делами. По традиции им является евро</w:t>
      </w:r>
      <w:r w:rsidRPr="00E77433">
        <w:rPr>
          <w:snapToGrid w:val="0"/>
        </w:rPr>
        <w:softHyphen/>
        <w:t xml:space="preserve">пеец.                           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>В руководящих органах голоса определяются в соответствии с размером квот. Каждая страна имеет 250 голосов плюс 1 голос на каждые 100 тыс. еди</w:t>
      </w:r>
      <w:r w:rsidRPr="00E77433">
        <w:rPr>
          <w:snapToGrid w:val="0"/>
        </w:rPr>
        <w:softHyphen/>
        <w:t>ниц СДР ее квоты. Решения принимаются простым большинством (не менее половины) голосов, а по наиболее важным вопросам — специальным большин</w:t>
      </w:r>
      <w:r w:rsidRPr="00E77433">
        <w:rPr>
          <w:snapToGrid w:val="0"/>
        </w:rPr>
        <w:softHyphen/>
        <w:t>ством (85% голосов — стратегического характера, и 70% — оперативного). По</w:t>
      </w:r>
      <w:r w:rsidRPr="00E77433">
        <w:rPr>
          <w:snapToGrid w:val="0"/>
        </w:rPr>
        <w:softHyphen/>
        <w:t>скольку наибольшее количество квот в МВФ имеют ведущие страны Запада (США — 17,5%, Япония — 6,3, Германия - 6,1, Великобритания и Франция — по 5,1, Италия — 3,3%), а в целом 25 экономически развитых государств — 62,8%, то эти страны контролируют и направляют его деятельность в своих ин</w:t>
      </w:r>
      <w:r w:rsidRPr="00E77433">
        <w:rPr>
          <w:snapToGrid w:val="0"/>
        </w:rPr>
        <w:softHyphen/>
        <w:t>тересах. Следует отметить, что США, а также страны ЕС (30,3%) могут нала</w:t>
      </w:r>
      <w:r w:rsidRPr="00E77433">
        <w:rPr>
          <w:snapToGrid w:val="0"/>
        </w:rPr>
        <w:softHyphen/>
        <w:t>гать вето на ключевые решения Фонда, поскольку их принятие требует квали</w:t>
      </w:r>
      <w:r w:rsidRPr="00E77433">
        <w:rPr>
          <w:snapToGrid w:val="0"/>
        </w:rPr>
        <w:softHyphen/>
        <w:t>фицированного большинства голосов (85%). Роль других стран в принятии ре</w:t>
      </w:r>
      <w:r w:rsidRPr="00E77433">
        <w:rPr>
          <w:snapToGrid w:val="0"/>
        </w:rPr>
        <w:softHyphen/>
        <w:t xml:space="preserve">шений невелика, учитывая их незначительные квоты (Россия — 3,0%, Китай -  3,0%, Украина - 0,69%, Казахстан - 0,17%).         </w:t>
      </w:r>
    </w:p>
    <w:p w:rsidR="0087244B" w:rsidRPr="00E77433" w:rsidRDefault="0087244B" w:rsidP="0087244B">
      <w:pPr>
        <w:pStyle w:val="a6"/>
        <w:rPr>
          <w:sz w:val="20"/>
        </w:rPr>
      </w:pPr>
    </w:p>
    <w:p w:rsidR="0087244B" w:rsidRPr="00E77433" w:rsidRDefault="0087244B" w:rsidP="0087244B">
      <w:pPr>
        <w:pStyle w:val="a6"/>
        <w:rPr>
          <w:sz w:val="20"/>
        </w:rPr>
      </w:pPr>
      <w:r w:rsidRPr="00E77433">
        <w:rPr>
          <w:sz w:val="20"/>
        </w:rPr>
        <w:t xml:space="preserve">Капитал и заемные средства           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i/>
          <w:snapToGrid w:val="0"/>
        </w:rPr>
        <w:t>Уставный капитал</w:t>
      </w:r>
      <w:r w:rsidRPr="00E77433">
        <w:rPr>
          <w:snapToGrid w:val="0"/>
        </w:rPr>
        <w:t xml:space="preserve"> МВФ образуется из взносов государств-членов в со</w:t>
      </w:r>
      <w:r w:rsidRPr="00E77433">
        <w:rPr>
          <w:snapToGrid w:val="0"/>
        </w:rPr>
        <w:softHyphen/>
        <w:t>ответствии с устанавливаемой для каждой страны квоты, которая определяется исходя из экономического потенциала страны и ее места в мировой экономике и внешней торговле. При создании Фонда его капитал составлял 7,7 млрд. долл. США. В последующие годы в связи с приемом новых членов и увеличиваю</w:t>
      </w:r>
      <w:r w:rsidRPr="00E77433">
        <w:rPr>
          <w:snapToGrid w:val="0"/>
        </w:rPr>
        <w:softHyphen/>
        <w:t>щейся потребностью в средствах для оказания помощи нуждающимся странам уставный капитал возрастал каждые 5 лет, а также корректировались квоты стран в соответствии с их меняющейся ролью в мировой экономике. На состо</w:t>
      </w:r>
      <w:r w:rsidRPr="00E77433">
        <w:rPr>
          <w:snapToGrid w:val="0"/>
        </w:rPr>
        <w:softHyphen/>
        <w:t xml:space="preserve">явшейся в </w:t>
      </w:r>
      <w:smartTag w:uri="urn:schemas-microsoft-com:office:smarttags" w:element="metricconverter">
        <w:smartTagPr>
          <w:attr w:name="ProductID" w:val="1997 г"/>
        </w:smartTagPr>
        <w:r w:rsidRPr="00E77433">
          <w:rPr>
            <w:snapToGrid w:val="0"/>
          </w:rPr>
          <w:t>1997 г</w:t>
        </w:r>
      </w:smartTag>
      <w:r w:rsidRPr="00E77433">
        <w:rPr>
          <w:snapToGrid w:val="0"/>
        </w:rPr>
        <w:t>. в г. Сянгане (Гонконге) сессии МВФ было принято решение о повышении его капитала на 45%, и после одобрения этого решения парламен</w:t>
      </w:r>
      <w:r w:rsidRPr="00E77433">
        <w:rPr>
          <w:snapToGrid w:val="0"/>
        </w:rPr>
        <w:softHyphen/>
        <w:t>тами стран-членов (такой порядок принят в Фонде), уставный капитал МВФ увеличен до 212 млрд. СДР (297 млрд. долл.). Первоначально страны-члены должны были оплачивать 25% квоты золотом, а остальные 75% — националь</w:t>
      </w:r>
      <w:r w:rsidRPr="00E77433">
        <w:rPr>
          <w:snapToGrid w:val="0"/>
        </w:rPr>
        <w:softHyphen/>
        <w:t xml:space="preserve">ной валютой. Начиная с </w:t>
      </w:r>
      <w:smartTag w:uri="urn:schemas-microsoft-com:office:smarttags" w:element="metricconverter">
        <w:smartTagPr>
          <w:attr w:name="ProductID" w:val="1978 г"/>
        </w:smartTagPr>
        <w:r w:rsidRPr="00E77433">
          <w:rPr>
            <w:snapToGrid w:val="0"/>
          </w:rPr>
          <w:t>1978 г</w:t>
        </w:r>
      </w:smartTag>
      <w:r w:rsidRPr="00E77433">
        <w:rPr>
          <w:snapToGrid w:val="0"/>
        </w:rPr>
        <w:t>. вместо взносов золотом оплата в размере 22,7% квоты производится резервными активами (СДР и конвертируемой валютой). В дополнение к собственному капиталу для расширения кредитной деятельности МВФ привлекает заемные средства. Для пополнения кредитных ресурсов МВФ использует следующие «механизмы»:</w:t>
      </w:r>
    </w:p>
    <w:p w:rsidR="0087244B" w:rsidRPr="00E77433" w:rsidRDefault="0087244B" w:rsidP="0087244B">
      <w:pPr>
        <w:widowControl w:val="0"/>
        <w:numPr>
          <w:ilvl w:val="0"/>
          <w:numId w:val="8"/>
        </w:numPr>
        <w:tabs>
          <w:tab w:val="clear" w:pos="360"/>
          <w:tab w:val="num" w:pos="142"/>
        </w:tabs>
        <w:spacing w:line="360" w:lineRule="auto"/>
        <w:ind w:left="0" w:firstLine="851"/>
        <w:jc w:val="both"/>
        <w:rPr>
          <w:snapToGrid w:val="0"/>
        </w:rPr>
      </w:pPr>
      <w:r w:rsidRPr="00E77433">
        <w:rPr>
          <w:snapToGrid w:val="0"/>
        </w:rPr>
        <w:t xml:space="preserve">Генеральное соглашение о займах; </w:t>
      </w:r>
    </w:p>
    <w:p w:rsidR="0087244B" w:rsidRPr="00E77433" w:rsidRDefault="0087244B" w:rsidP="0087244B">
      <w:pPr>
        <w:widowControl w:val="0"/>
        <w:numPr>
          <w:ilvl w:val="0"/>
          <w:numId w:val="8"/>
        </w:numPr>
        <w:tabs>
          <w:tab w:val="clear" w:pos="360"/>
          <w:tab w:val="num" w:pos="-1843"/>
          <w:tab w:val="num" w:pos="142"/>
        </w:tabs>
        <w:spacing w:line="360" w:lineRule="auto"/>
        <w:ind w:left="0" w:firstLine="851"/>
        <w:jc w:val="both"/>
        <w:rPr>
          <w:snapToGrid w:val="0"/>
        </w:rPr>
      </w:pPr>
      <w:r w:rsidRPr="00E77433">
        <w:rPr>
          <w:snapToGrid w:val="0"/>
        </w:rPr>
        <w:t>новые соглашения о займах;</w:t>
      </w:r>
    </w:p>
    <w:p w:rsidR="0087244B" w:rsidRPr="00E77433" w:rsidRDefault="0087244B" w:rsidP="0087244B">
      <w:pPr>
        <w:widowControl w:val="0"/>
        <w:numPr>
          <w:ilvl w:val="0"/>
          <w:numId w:val="8"/>
        </w:numPr>
        <w:tabs>
          <w:tab w:val="clear" w:pos="360"/>
          <w:tab w:val="num" w:pos="-1985"/>
          <w:tab w:val="num" w:pos="142"/>
        </w:tabs>
        <w:spacing w:line="360" w:lineRule="auto"/>
        <w:ind w:left="0" w:firstLine="851"/>
        <w:jc w:val="both"/>
        <w:rPr>
          <w:snapToGrid w:val="0"/>
        </w:rPr>
      </w:pPr>
      <w:r w:rsidRPr="00E77433">
        <w:rPr>
          <w:snapToGrid w:val="0"/>
        </w:rPr>
        <w:t xml:space="preserve">заимствование средств у государств — членов МВФ. </w:t>
      </w:r>
    </w:p>
    <w:p w:rsidR="0087244B" w:rsidRPr="00E77433" w:rsidRDefault="0087244B" w:rsidP="0087244B">
      <w:pPr>
        <w:pStyle w:val="a6"/>
        <w:rPr>
          <w:sz w:val="20"/>
        </w:rPr>
      </w:pPr>
      <w:r w:rsidRPr="00E77433">
        <w:rPr>
          <w:sz w:val="20"/>
        </w:rPr>
        <w:t>Кредитная деятельность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>Важнейшим направлением деятельности Фонда являются его кредитные операции. Согласно Уставу. МВФ предоставляет кредиты странам-членам для восстановления равновесия их платежных балансов и стабилизации валютных курсов. МВФ осуществляет кредитные операции только с официальными орга</w:t>
      </w:r>
      <w:r w:rsidRPr="00E77433">
        <w:rPr>
          <w:snapToGrid w:val="0"/>
        </w:rPr>
        <w:softHyphen/>
        <w:t>нами стран-членов: казначействами, центральными банками, стабилизацион</w:t>
      </w:r>
      <w:r w:rsidRPr="00E77433">
        <w:rPr>
          <w:snapToGrid w:val="0"/>
        </w:rPr>
        <w:softHyphen/>
        <w:t xml:space="preserve">ными фондами.                            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>Страна, нуждающаяся в иностранной валюте или в СДР,  производит их покупку у Фонда в обмен на эквивалентную сумму в национальной валюте, ко</w:t>
      </w:r>
      <w:r w:rsidRPr="00E77433">
        <w:rPr>
          <w:snapToGrid w:val="0"/>
        </w:rPr>
        <w:softHyphen/>
        <w:t>торая зачисляется на счет МВФ в центральном банке данной страны. По исте</w:t>
      </w:r>
      <w:r w:rsidRPr="00E77433">
        <w:rPr>
          <w:snapToGrid w:val="0"/>
        </w:rPr>
        <w:softHyphen/>
        <w:t>чении установленного срока кредита страна обязана произвести обратную опе</w:t>
      </w:r>
      <w:r w:rsidRPr="00E77433">
        <w:rPr>
          <w:snapToGrid w:val="0"/>
        </w:rPr>
        <w:softHyphen/>
        <w:t>рацию, т. е. выкупить у Фонда находящуюся на специальном счете националь</w:t>
      </w:r>
      <w:r w:rsidRPr="00E77433">
        <w:rPr>
          <w:snapToGrid w:val="0"/>
        </w:rPr>
        <w:softHyphen/>
        <w:t>ную валюту и возвратить полученную иностранную валюту или СДР. Такого рода кредиты даются на срок до 3 лет и реже -5 лет. За пользование кредитами МВФ взимает комиссионный сбор в размере 0,5% от суммы кредита и процент</w:t>
      </w:r>
      <w:r w:rsidRPr="00E77433">
        <w:rPr>
          <w:snapToGrid w:val="0"/>
        </w:rPr>
        <w:softHyphen/>
        <w:t>ную ставку за пользование кредитом, размер которой устанавливается на ос</w:t>
      </w:r>
      <w:r w:rsidRPr="00E77433">
        <w:rPr>
          <w:snapToGrid w:val="0"/>
        </w:rPr>
        <w:softHyphen/>
        <w:t xml:space="preserve">нове рыночных ставок, действующих в соответствующее время (чаще всего это 6—8% годовых). Если находящаяся у МВФ национальная валюта страны-должника покупается каким-либо государством-членом, то это считается как погашение задолженности Фонду.                                            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>Размеры предоставляемых Фондом кредитов и возможности их получе</w:t>
      </w:r>
      <w:r w:rsidRPr="00E77433">
        <w:rPr>
          <w:snapToGrid w:val="0"/>
        </w:rPr>
        <w:softHyphen/>
        <w:t>ния связаны с выполнением страной-заемщиком ряда условий, не всегда при</w:t>
      </w:r>
      <w:r w:rsidRPr="00E77433">
        <w:rPr>
          <w:snapToGrid w:val="0"/>
        </w:rPr>
        <w:softHyphen/>
        <w:t xml:space="preserve">емлемых для этих стран.            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i/>
          <w:snapToGrid w:val="0"/>
        </w:rPr>
      </w:pPr>
      <w:r w:rsidRPr="00E77433">
        <w:rPr>
          <w:snapToGrid w:val="0"/>
        </w:rPr>
        <w:t xml:space="preserve">Первая сумма иностранной валюты, получаемая страной-заемщиком в размере до 25% ее квоты, называется </w:t>
      </w:r>
      <w:r w:rsidRPr="00E77433">
        <w:rPr>
          <w:i/>
          <w:snapToGrid w:val="0"/>
        </w:rPr>
        <w:t>резервной</w:t>
      </w:r>
      <w:r w:rsidRPr="00E77433">
        <w:rPr>
          <w:b/>
          <w:i/>
          <w:snapToGrid w:val="0"/>
        </w:rPr>
        <w:t xml:space="preserve"> </w:t>
      </w:r>
      <w:r w:rsidRPr="00E77433">
        <w:rPr>
          <w:i/>
          <w:snapToGrid w:val="0"/>
        </w:rPr>
        <w:t>долей</w:t>
      </w:r>
      <w:r w:rsidRPr="00E77433">
        <w:rPr>
          <w:b/>
          <w:i/>
          <w:snapToGrid w:val="0"/>
        </w:rPr>
        <w:t xml:space="preserve">. </w:t>
      </w:r>
      <w:r w:rsidRPr="00E77433">
        <w:rPr>
          <w:snapToGrid w:val="0"/>
        </w:rPr>
        <w:t>Ее размер определяется как превышение величины квоты над суммой находящегося в распоряжении Фонда (на специальном счете в центральном банке страны-заемщика) запаса национальной валюты. Резервная доля возрастает, если Фонд приобретает у страны-заемщика ее национальную валюту для кредитования других госу</w:t>
      </w:r>
      <w:r w:rsidRPr="00E77433">
        <w:rPr>
          <w:snapToGrid w:val="0"/>
        </w:rPr>
        <w:softHyphen/>
        <w:t xml:space="preserve">дарств — членов МВФ. Сумма займов, предоставленных страной-членом Фонду в соответствии с дополнительным кредитным соглашением, образует ее </w:t>
      </w:r>
      <w:r w:rsidRPr="00E77433">
        <w:rPr>
          <w:i/>
          <w:snapToGrid w:val="0"/>
        </w:rPr>
        <w:t>кредитную позицию.</w:t>
      </w:r>
    </w:p>
    <w:p w:rsidR="0087244B" w:rsidRPr="00E77433" w:rsidRDefault="0087244B" w:rsidP="0087244B">
      <w:pPr>
        <w:pStyle w:val="a6"/>
        <w:rPr>
          <w:sz w:val="20"/>
        </w:rPr>
      </w:pPr>
      <w:r w:rsidRPr="00E77433">
        <w:rPr>
          <w:sz w:val="20"/>
        </w:rPr>
        <w:t>Специальные механизмы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>В целях оказания помощи странам — членам МВФ, испытывающим трудности в экономическом развитии по не зависящим от них причинам, а также для содействия в решении обширных проблем экономического и соци</w:t>
      </w:r>
      <w:r w:rsidRPr="00E77433">
        <w:rPr>
          <w:snapToGrid w:val="0"/>
        </w:rPr>
        <w:softHyphen/>
        <w:t>ального характера. Фонд создал ряд специальных механизмов, которые предос</w:t>
      </w:r>
      <w:r w:rsidRPr="00E77433">
        <w:rPr>
          <w:snapToGrid w:val="0"/>
        </w:rPr>
        <w:softHyphen/>
        <w:t>тавляют средства на валютных условиях. К ним относятся: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>• Механизм компенсационного и чрезвычайного финансирования, сред</w:t>
      </w:r>
      <w:r w:rsidRPr="00E77433">
        <w:rPr>
          <w:snapToGrid w:val="0"/>
        </w:rPr>
        <w:softHyphen/>
        <w:t>ства которого выделяются в связи с постигшими страны стихийными бедст</w:t>
      </w:r>
      <w:r w:rsidRPr="00E77433">
        <w:rPr>
          <w:snapToGrid w:val="0"/>
        </w:rPr>
        <w:softHyphen/>
        <w:t xml:space="preserve">виями, непредвиденным изменением мировых цен и другими причинами;                       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>• Механизм финансирования буферных (резервных) запасов сырьевых то</w:t>
      </w:r>
      <w:r w:rsidRPr="00E77433">
        <w:rPr>
          <w:snapToGrid w:val="0"/>
        </w:rPr>
        <w:softHyphen/>
        <w:t xml:space="preserve">варов, создаваемых в соответствии с международными соглашениями;                                  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>• Механизм финансовой поддержки операций по сокращению и обслужи</w:t>
      </w:r>
      <w:r w:rsidRPr="00E77433">
        <w:rPr>
          <w:snapToGrid w:val="0"/>
        </w:rPr>
        <w:softHyphen/>
        <w:t xml:space="preserve">ванию внешнего долга, который выделяет средства развивающимся странам, оказавшимся в кризисной ситуации с внешними долгами;                                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>• Механизм поддержки структурных преобразований, средства которого направляются в страны, осуществляющие переход к рыночной экономике пу</w:t>
      </w:r>
      <w:r w:rsidRPr="00E77433">
        <w:rPr>
          <w:snapToGrid w:val="0"/>
        </w:rPr>
        <w:softHyphen/>
        <w:t>тем осуществления радикальных  экономических и политических реформ.</w:t>
      </w:r>
    </w:p>
    <w:p w:rsidR="0087244B" w:rsidRPr="00551E7D" w:rsidRDefault="0087244B" w:rsidP="0087244B">
      <w:pPr>
        <w:pStyle w:val="2"/>
        <w:rPr>
          <w:rFonts w:ascii="Times New Roman" w:hAnsi="Times New Roman"/>
          <w:sz w:val="24"/>
          <w:szCs w:val="24"/>
        </w:rPr>
      </w:pPr>
      <w:bookmarkStart w:id="0" w:name="_Toc479348789"/>
      <w:bookmarkStart w:id="1" w:name="_Toc479349242"/>
      <w:r w:rsidRPr="00551E7D">
        <w:rPr>
          <w:rFonts w:ascii="Times New Roman" w:hAnsi="Times New Roman"/>
          <w:sz w:val="24"/>
          <w:szCs w:val="24"/>
        </w:rPr>
        <w:t>Группа Мирового банка</w:t>
      </w:r>
      <w:bookmarkEnd w:id="0"/>
      <w:bookmarkEnd w:id="1"/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>Группа Мирового банка включает Международный банк реконструкции и развития (МБРР) и три его филиала — Международную ассоциацию развития (</w:t>
      </w:r>
      <w:r w:rsidRPr="00E77433">
        <w:rPr>
          <w:snapToGrid w:val="0"/>
          <w:lang w:val="en-US"/>
        </w:rPr>
        <w:t>MAP</w:t>
      </w:r>
      <w:r w:rsidRPr="00E77433">
        <w:rPr>
          <w:snapToGrid w:val="0"/>
        </w:rPr>
        <w:t>), Международную финансовую корпорацию (МФК) и Многостороннее инвестиционно-гарантийное агентство (МИГА).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>Возглавляемые единым руководством, каждый из указанных институтов самостоятельно, за счет имеющихся у него средств и на различных условиях осуществляет финансирование инвестиционных проектов и содействует осуще</w:t>
      </w:r>
      <w:r w:rsidRPr="00E77433">
        <w:rPr>
          <w:snapToGrid w:val="0"/>
        </w:rPr>
        <w:softHyphen/>
        <w:t>ствлению в ряде стран программ экономического развития.</w:t>
      </w:r>
    </w:p>
    <w:p w:rsidR="0087244B" w:rsidRPr="00551E7D" w:rsidRDefault="0087244B" w:rsidP="0087244B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_Toc479348790"/>
      <w:bookmarkStart w:id="3" w:name="_Toc479349243"/>
      <w:r w:rsidRPr="00551E7D">
        <w:rPr>
          <w:rFonts w:ascii="Times New Roman" w:hAnsi="Times New Roman"/>
          <w:sz w:val="24"/>
          <w:szCs w:val="24"/>
        </w:rPr>
        <w:t>Международный банк реконструкции и развития</w:t>
      </w:r>
      <w:bookmarkEnd w:id="2"/>
      <w:bookmarkEnd w:id="3"/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 xml:space="preserve">МБРР, более известный как Мировой или Всемирный банк, был создан в </w:t>
      </w:r>
      <w:smartTag w:uri="urn:schemas-microsoft-com:office:smarttags" w:element="metricconverter">
        <w:smartTagPr>
          <w:attr w:name="ProductID" w:val="1944 г"/>
        </w:smartTagPr>
        <w:r w:rsidRPr="00E77433">
          <w:rPr>
            <w:snapToGrid w:val="0"/>
          </w:rPr>
          <w:t>1944 г</w:t>
        </w:r>
      </w:smartTag>
      <w:r w:rsidRPr="00E77433">
        <w:rPr>
          <w:snapToGrid w:val="0"/>
        </w:rPr>
        <w:t>. с целью оказания помощи п восстановлении и развитии экономики за</w:t>
      </w:r>
      <w:r w:rsidRPr="00E77433">
        <w:rPr>
          <w:snapToGrid w:val="0"/>
        </w:rPr>
        <w:softHyphen/>
        <w:t>падноевропейских стран, хозяйство которых было подорвано Второй мировой войной. С середины 50-х гг. после восстановления положения в этих странах основное внимание МБРР было переключено на содействие экономическому развитию государств, освободившихся от колониальной зависимости. Мировой банк как специализированный институт ООН оказывает развивающимся стра</w:t>
      </w:r>
      <w:r w:rsidRPr="00E77433">
        <w:rPr>
          <w:snapToGrid w:val="0"/>
        </w:rPr>
        <w:softHyphen/>
        <w:t xml:space="preserve">нам финансовую помощь, выступает в роли советника в разработке программ их экономического развития, координирует действия промышленно развитых стран и развития международных экономических организаций, оказывающих техническое содействие этим государствам. 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 xml:space="preserve">Высшим органом МБРР является </w:t>
      </w:r>
      <w:r w:rsidRPr="00E77433">
        <w:rPr>
          <w:i/>
          <w:snapToGrid w:val="0"/>
        </w:rPr>
        <w:t>Совет управляющих,</w:t>
      </w:r>
      <w:r w:rsidRPr="00E77433">
        <w:rPr>
          <w:snapToGrid w:val="0"/>
        </w:rPr>
        <w:t xml:space="preserve"> состоящий из представителей всех стран-членов Банка, назначаемых соответствующими пра</w:t>
      </w:r>
      <w:r w:rsidRPr="00E77433">
        <w:rPr>
          <w:snapToGrid w:val="0"/>
        </w:rPr>
        <w:softHyphen/>
        <w:t>вительствами на пятилетний срок. Собирается на сессии один раз в год совме</w:t>
      </w:r>
      <w:r w:rsidRPr="00E77433">
        <w:rPr>
          <w:snapToGrid w:val="0"/>
        </w:rPr>
        <w:softHyphen/>
        <w:t>стно с МВФ. Членами МБРР могут быть страны, вступившие в МВФ, по</w:t>
      </w:r>
      <w:r w:rsidRPr="00E77433">
        <w:rPr>
          <w:snapToGrid w:val="0"/>
        </w:rPr>
        <w:softHyphen/>
        <w:t>скольку обязаны проводить валютно-финансовую политику, соответствующую Уставу МВФ. Членами МБРР являются 180 стран, однако, благодаря системе распределения голосов ведущую роль в Банке играет группа из 10 наиболее развитых стран во главе с США. Решения в Совете управляющих принимаются простым большинством. Каждая страна имеет 250 голосов плюс один голос за акцию в 100 тыс. СДР в капитале Банка, и в результате на «группу 10» прихо</w:t>
      </w:r>
      <w:r w:rsidRPr="00E77433">
        <w:rPr>
          <w:snapToGrid w:val="0"/>
        </w:rPr>
        <w:softHyphen/>
        <w:t>дится более 60% всех голосов. Для принятия наиболее важных решений требу</w:t>
      </w:r>
      <w:r w:rsidRPr="00E77433">
        <w:rPr>
          <w:snapToGrid w:val="0"/>
        </w:rPr>
        <w:softHyphen/>
        <w:t>ется квалифицированное большинство (85%) голосов, а потому США, имею</w:t>
      </w:r>
      <w:r w:rsidRPr="00E77433">
        <w:rPr>
          <w:snapToGrid w:val="0"/>
        </w:rPr>
        <w:softHyphen/>
        <w:t>щие более 17% голосов, обладают правом вето по всем важнейшим вопросам. Даже такие крупные страны, как Россия, Китай и Индия, имеющие по 3% голо</w:t>
      </w:r>
      <w:r w:rsidRPr="00E77433">
        <w:rPr>
          <w:snapToGrid w:val="0"/>
        </w:rPr>
        <w:softHyphen/>
        <w:t>сов, не могут оказывать серьезного влияния на принятие решений.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 xml:space="preserve">Текущей деятельностью руководит </w:t>
      </w:r>
      <w:r w:rsidRPr="00E77433">
        <w:rPr>
          <w:i/>
          <w:snapToGrid w:val="0"/>
        </w:rPr>
        <w:t>Директорат,</w:t>
      </w:r>
      <w:r w:rsidRPr="00E77433">
        <w:rPr>
          <w:snapToGrid w:val="0"/>
        </w:rPr>
        <w:t xml:space="preserve"> состоящий из 22 дирек</w:t>
      </w:r>
      <w:r w:rsidRPr="00E77433">
        <w:rPr>
          <w:snapToGrid w:val="0"/>
        </w:rPr>
        <w:softHyphen/>
        <w:t>торов-исполнителей, из которых 7 назначаются</w:t>
      </w:r>
      <w:r w:rsidRPr="00E77433">
        <w:rPr>
          <w:b/>
          <w:snapToGrid w:val="0"/>
        </w:rPr>
        <w:t xml:space="preserve"> </w:t>
      </w:r>
      <w:r w:rsidRPr="00E77433">
        <w:rPr>
          <w:snapToGrid w:val="0"/>
        </w:rPr>
        <w:t>(представляют США, Англию, Францию, ФРГ, Индию, КНР</w:t>
      </w:r>
      <w:r w:rsidRPr="00E77433">
        <w:rPr>
          <w:b/>
          <w:snapToGrid w:val="0"/>
        </w:rPr>
        <w:t xml:space="preserve"> </w:t>
      </w:r>
      <w:r w:rsidRPr="00E77433">
        <w:rPr>
          <w:snapToGrid w:val="0"/>
        </w:rPr>
        <w:t xml:space="preserve">и Россию), а остальные избираются членами Банка. 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 xml:space="preserve">Директорат возглавляет </w:t>
      </w:r>
      <w:r w:rsidRPr="00E77433">
        <w:rPr>
          <w:i/>
          <w:snapToGrid w:val="0"/>
        </w:rPr>
        <w:t>Президент Банка,</w:t>
      </w:r>
      <w:r w:rsidRPr="00E77433">
        <w:rPr>
          <w:snapToGrid w:val="0"/>
        </w:rPr>
        <w:t xml:space="preserve"> которым по</w:t>
      </w:r>
      <w:r w:rsidRPr="00E77433">
        <w:rPr>
          <w:b/>
          <w:snapToGrid w:val="0"/>
        </w:rPr>
        <w:t xml:space="preserve"> </w:t>
      </w:r>
      <w:r w:rsidRPr="00E77433">
        <w:rPr>
          <w:snapToGrid w:val="0"/>
        </w:rPr>
        <w:t xml:space="preserve">традиции является американец (в настоящее время Вульфенсон - от США). 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i/>
          <w:snapToGrid w:val="0"/>
        </w:rPr>
        <w:t>Уставный капитал</w:t>
      </w:r>
      <w:r w:rsidRPr="00E77433">
        <w:rPr>
          <w:snapToGrid w:val="0"/>
        </w:rPr>
        <w:t xml:space="preserve"> МБРР образуется путем подписки стран-членов на его акции. Первоначально капитал составлял 10 млрд. долл. США, но в даль</w:t>
      </w:r>
      <w:r w:rsidRPr="00E77433">
        <w:rPr>
          <w:snapToGrid w:val="0"/>
        </w:rPr>
        <w:softHyphen/>
        <w:t>нейшем в связи с необходимостью расширения его кредитной деятельности по</w:t>
      </w:r>
      <w:r w:rsidRPr="00E77433">
        <w:rPr>
          <w:snapToGrid w:val="0"/>
        </w:rPr>
        <w:softHyphen/>
        <w:t xml:space="preserve">требовалось неоднократно увеличивать подписной капитал, который в </w:t>
      </w:r>
      <w:smartTag w:uri="urn:schemas-microsoft-com:office:smarttags" w:element="metricconverter">
        <w:smartTagPr>
          <w:attr w:name="ProductID" w:val="1998 г"/>
        </w:smartTagPr>
        <w:r w:rsidRPr="00E77433">
          <w:rPr>
            <w:snapToGrid w:val="0"/>
          </w:rPr>
          <w:t>1998 г</w:t>
        </w:r>
      </w:smartTag>
      <w:r w:rsidRPr="00E77433">
        <w:rPr>
          <w:snapToGrid w:val="0"/>
        </w:rPr>
        <w:t xml:space="preserve">. достиг 186,4 млрд. долл. США (свыше 150 млрд. СДР, оплаченная часть — 11,3 млрд., а остальное может быть востребовано при необходимости). 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>Для пополнения своих ресурсов МБРР выступает как заемщик на миро</w:t>
      </w:r>
      <w:r w:rsidRPr="00E77433">
        <w:rPr>
          <w:snapToGrid w:val="0"/>
        </w:rPr>
        <w:softHyphen/>
        <w:t>вом финансовом рынке, размещая на нем в отдельные годы облигационных займов на сумму более 10 млрд. долл. Поскольку МБРР имеет высокую репута</w:t>
      </w:r>
      <w:r w:rsidRPr="00E77433">
        <w:rPr>
          <w:snapToGrid w:val="0"/>
        </w:rPr>
        <w:softHyphen/>
        <w:t>цию, а облигации приносят солидный доход (около 7% годовых), частные банки и другие кредитно-финансовые институты охотно вкладывают свобод</w:t>
      </w:r>
      <w:r w:rsidRPr="00E77433">
        <w:rPr>
          <w:snapToGrid w:val="0"/>
        </w:rPr>
        <w:softHyphen/>
        <w:t>ные капиталы в облигации МБРР.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>Кредитные операции МБРР соответствуют интересам частного капитала, который через посредство Банка осуществляет активную инвестиционную дея</w:t>
      </w:r>
      <w:r w:rsidRPr="00E77433">
        <w:rPr>
          <w:snapToGrid w:val="0"/>
        </w:rPr>
        <w:softHyphen/>
        <w:t>тельность, в частности в развивающихся странах. МБРР предоставляет кредиты на одобренные им проекты, причем получение этих кредитов обусловливается выполнением заемщиком ряда рекомендаций Банка как экономического, так</w:t>
      </w:r>
      <w:r w:rsidRPr="00E77433">
        <w:rPr>
          <w:snapToGrid w:val="0"/>
          <w:u w:val="single"/>
        </w:rPr>
        <w:t xml:space="preserve"> </w:t>
      </w:r>
      <w:r w:rsidRPr="00E77433">
        <w:rPr>
          <w:snapToGrid w:val="0"/>
        </w:rPr>
        <w:t>социального порядка. Общая сумма кредитов, предоставленных Банком 128 странам за более чем 50 лет его деятельности, превысила 320 млрд. долл. МБРР предоставляет кредиты платежеспособным заемщикам и исключительно на вы</w:t>
      </w:r>
      <w:r w:rsidRPr="00E77433">
        <w:rPr>
          <w:snapToGrid w:val="0"/>
        </w:rPr>
        <w:softHyphen/>
        <w:t>сокорентабельные проекты.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>Получателями кредитов могут быть правительства стран-членов Банка, а также частные фирмы и организации, имеющие гарантию правительства или центрального банка. Кредиты МБРР - долгосрочные, обычно предоставляются на 15—20 лет с льготным периодом 5 лет. Сооружаемые с участием МБРР объ</w:t>
      </w:r>
      <w:r w:rsidRPr="00E77433">
        <w:rPr>
          <w:snapToGrid w:val="0"/>
        </w:rPr>
        <w:softHyphen/>
        <w:t>екты покрываются его кредитами не более чем на 30% их стоимости. По выда</w:t>
      </w:r>
      <w:r w:rsidRPr="00E77433">
        <w:rPr>
          <w:snapToGrid w:val="0"/>
        </w:rPr>
        <w:softHyphen/>
        <w:t>ваемым кредитам Банк взимает в среднем на 0,5% больше, чем сам Банк платит по привлекаемым средствам, а поскольку ставки мирового финансового рынка довольно высоки, то и кредиты МБРР являются дорогими, а потому недоступ</w:t>
      </w:r>
      <w:r w:rsidRPr="00E77433">
        <w:rPr>
          <w:snapToGrid w:val="0"/>
        </w:rPr>
        <w:softHyphen/>
        <w:t>ными для многих развивающихся стран.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>Наибольшая часть предоставленных МБРР кредитов направлена на раз</w:t>
      </w:r>
      <w:r w:rsidRPr="00E77433">
        <w:rPr>
          <w:snapToGrid w:val="0"/>
        </w:rPr>
        <w:softHyphen/>
        <w:t>витие инфраструктуры, на подержание сельского хозяйства и рыболовства, а на развитие промышленности менее 15%.</w:t>
      </w:r>
    </w:p>
    <w:p w:rsidR="0087244B" w:rsidRPr="00E77433" w:rsidRDefault="0087244B" w:rsidP="0087244B">
      <w:pPr>
        <w:pStyle w:val="3"/>
        <w:rPr>
          <w:sz w:val="20"/>
        </w:rPr>
      </w:pPr>
      <w:bookmarkStart w:id="4" w:name="_Toc479348791"/>
      <w:bookmarkStart w:id="5" w:name="_Toc479349244"/>
      <w:r w:rsidRPr="00E77433">
        <w:rPr>
          <w:sz w:val="20"/>
        </w:rPr>
        <w:t>Международная финансовая корпорация</w:t>
      </w:r>
      <w:bookmarkEnd w:id="4"/>
      <w:bookmarkEnd w:id="5"/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>МФК была создана с целью мобилизации национального и иностранного капитала для развития частного сектора в развивающихся странах. МФК креди</w:t>
      </w:r>
      <w:r w:rsidRPr="00E77433">
        <w:rPr>
          <w:snapToGrid w:val="0"/>
        </w:rPr>
        <w:softHyphen/>
        <w:t>тует также государственные предприятия, работающие как самостоятельные акционерные компании. Кредиты направляются на реализацию высокорента</w:t>
      </w:r>
      <w:r w:rsidRPr="00E77433">
        <w:rPr>
          <w:snapToGrid w:val="0"/>
        </w:rPr>
        <w:softHyphen/>
        <w:t xml:space="preserve">бельных проектов в наиболее развитых развивающихся странах, что связано с высокой стоимостью кредитов. 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 xml:space="preserve">Высшим органом МФК является </w:t>
      </w:r>
      <w:r w:rsidRPr="00E77433">
        <w:rPr>
          <w:i/>
          <w:snapToGrid w:val="0"/>
        </w:rPr>
        <w:t>Совет управляющих,</w:t>
      </w:r>
      <w:r w:rsidRPr="00E77433">
        <w:rPr>
          <w:snapToGrid w:val="0"/>
        </w:rPr>
        <w:t xml:space="preserve"> состоящий из управляющих и их заместителей. Он может передавать большинство своих полномочий (за исключением приема новых членов, исключения какого-либо члена, повышения или снижения уставного капитала, изменения соглашения о МФК) директорам. Каждый управляющий Всемирного банка (с заместителем) автоматически является управляющим МФК, если его страна является членом МФК. Ежегодное собрание МФК проводится одновременно с собранием Все</w:t>
      </w:r>
      <w:r w:rsidRPr="00E77433">
        <w:rPr>
          <w:snapToGrid w:val="0"/>
        </w:rPr>
        <w:softHyphen/>
        <w:t>мирного банка.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>Текущую деятельность</w:t>
      </w:r>
      <w:r w:rsidRPr="00E77433">
        <w:rPr>
          <w:i/>
          <w:snapToGrid w:val="0"/>
        </w:rPr>
        <w:t xml:space="preserve"> </w:t>
      </w:r>
      <w:r w:rsidRPr="00E77433">
        <w:rPr>
          <w:snapToGrid w:val="0"/>
        </w:rPr>
        <w:t>направляет</w:t>
      </w:r>
      <w:r w:rsidRPr="00E77433">
        <w:rPr>
          <w:i/>
          <w:snapToGrid w:val="0"/>
        </w:rPr>
        <w:t xml:space="preserve"> Директорат</w:t>
      </w:r>
      <w:r w:rsidRPr="00E77433">
        <w:rPr>
          <w:snapToGrid w:val="0"/>
        </w:rPr>
        <w:t>. Он состоит из 24 дирек</w:t>
      </w:r>
      <w:r w:rsidRPr="00E77433">
        <w:rPr>
          <w:snapToGrid w:val="0"/>
        </w:rPr>
        <w:softHyphen/>
        <w:t>торов Всемирного банка, чьи страны одновременно являются членами МФК.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i/>
          <w:snapToGrid w:val="0"/>
        </w:rPr>
        <w:t>Президент МФК</w:t>
      </w:r>
      <w:r w:rsidRPr="00E77433">
        <w:rPr>
          <w:snapToGrid w:val="0"/>
        </w:rPr>
        <w:t xml:space="preserve"> по должности является председателем директората МФК. МФК была реорганизована в 1993 году в соответствии с новыми требо</w:t>
      </w:r>
      <w:r w:rsidRPr="00E77433">
        <w:rPr>
          <w:snapToGrid w:val="0"/>
        </w:rPr>
        <w:softHyphen/>
        <w:t>ваниями (региональные стратегии, совершенствование экспертной работы, осо</w:t>
      </w:r>
      <w:r w:rsidRPr="00E77433">
        <w:rPr>
          <w:snapToGrid w:val="0"/>
        </w:rPr>
        <w:softHyphen/>
        <w:t>бенно в секторах инфраструктуры, химии и нефтехимии, нефти и газа, горно</w:t>
      </w:r>
      <w:r w:rsidRPr="00E77433">
        <w:rPr>
          <w:snapToGrid w:val="0"/>
        </w:rPr>
        <w:softHyphen/>
        <w:t>добывающей промышленности и сельского хозяйства). За текущую деятель</w:t>
      </w:r>
      <w:r w:rsidRPr="00E77433">
        <w:rPr>
          <w:snapToGrid w:val="0"/>
        </w:rPr>
        <w:softHyphen/>
        <w:t>ность отвечает исполнительный президент.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>К источникам финансирования МФК принадлежат взносы членов в ус</w:t>
      </w:r>
      <w:r w:rsidRPr="00E77433">
        <w:rPr>
          <w:snapToGrid w:val="0"/>
        </w:rPr>
        <w:softHyphen/>
        <w:t>тавной капитал, кредиты МБРР, отчисления от прибылей, средства от возвра</w:t>
      </w:r>
      <w:r w:rsidRPr="00E77433">
        <w:rPr>
          <w:snapToGrid w:val="0"/>
        </w:rPr>
        <w:softHyphen/>
        <w:t>щенных кредитов и привлекаемые на международных финансовых рынках.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>МФК имеет отделения во Франкфурте-на-Майне, Лондоне, Париже и То</w:t>
      </w:r>
      <w:r w:rsidRPr="00E77433">
        <w:rPr>
          <w:snapToGrid w:val="0"/>
        </w:rPr>
        <w:softHyphen/>
        <w:t>кио. Действуют представительства в Африке, Азии, Латинской Америке и Ев</w:t>
      </w:r>
      <w:r w:rsidRPr="00E77433">
        <w:rPr>
          <w:snapToGrid w:val="0"/>
        </w:rPr>
        <w:softHyphen/>
        <w:t>ропе, а также консультативные бюро по разработке проектов (</w:t>
      </w:r>
      <w:r w:rsidRPr="00E77433">
        <w:rPr>
          <w:snapToGrid w:val="0"/>
          <w:lang w:val="en-US"/>
        </w:rPr>
        <w:t>Project</w:t>
      </w:r>
      <w:r w:rsidRPr="00E77433">
        <w:rPr>
          <w:snapToGrid w:val="0"/>
        </w:rPr>
        <w:t xml:space="preserve"> </w:t>
      </w:r>
      <w:r w:rsidRPr="00E77433">
        <w:rPr>
          <w:snapToGrid w:val="0"/>
          <w:lang w:val="en-US"/>
        </w:rPr>
        <w:t>Develop</w:t>
      </w:r>
      <w:r w:rsidRPr="00E77433">
        <w:rPr>
          <w:snapToGrid w:val="0"/>
        </w:rPr>
        <w:softHyphen/>
      </w:r>
      <w:r w:rsidRPr="00E77433">
        <w:rPr>
          <w:snapToGrid w:val="0"/>
          <w:lang w:val="en-US"/>
        </w:rPr>
        <w:t>ment</w:t>
      </w:r>
      <w:r w:rsidRPr="00E77433">
        <w:rPr>
          <w:snapToGrid w:val="0"/>
        </w:rPr>
        <w:t xml:space="preserve"> </w:t>
      </w:r>
      <w:r w:rsidRPr="00E77433">
        <w:rPr>
          <w:snapToGrid w:val="0"/>
          <w:lang w:val="en-US"/>
        </w:rPr>
        <w:t>Facilities</w:t>
      </w:r>
      <w:r w:rsidRPr="00E77433">
        <w:rPr>
          <w:snapToGrid w:val="0"/>
        </w:rPr>
        <w:t>).</w:t>
      </w:r>
    </w:p>
    <w:p w:rsidR="0087244B" w:rsidRPr="00E77433" w:rsidRDefault="0087244B" w:rsidP="0087244B">
      <w:pPr>
        <w:pStyle w:val="3"/>
        <w:rPr>
          <w:sz w:val="20"/>
        </w:rPr>
      </w:pPr>
      <w:bookmarkStart w:id="6" w:name="_Toc479348792"/>
      <w:bookmarkStart w:id="7" w:name="_Toc479349245"/>
      <w:r w:rsidRPr="00E77433">
        <w:rPr>
          <w:sz w:val="20"/>
        </w:rPr>
        <w:t>Международная ассоциация развития.</w:t>
      </w:r>
      <w:bookmarkEnd w:id="6"/>
      <w:bookmarkEnd w:id="7"/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>МАР и МБРР преследуют во многом одни и те же цели — предоставле</w:t>
      </w:r>
      <w:r w:rsidRPr="00E77433">
        <w:rPr>
          <w:snapToGrid w:val="0"/>
        </w:rPr>
        <w:softHyphen/>
        <w:t>ние займов/кредитов для приоритетных, экономически и технически обосно</w:t>
      </w:r>
      <w:r w:rsidRPr="00E77433">
        <w:rPr>
          <w:snapToGrid w:val="0"/>
        </w:rPr>
        <w:softHyphen/>
        <w:t>ванных проектов в рамках национальной экономики. Организации различаются по источникам финансовых средств и условиям предоставления капитала. В то время как МБРР, занимающий капитал в основном на финансовых рынках, предоставляет займы на несколько более льготных, чем обычные коммерче</w:t>
      </w:r>
      <w:r w:rsidRPr="00E77433">
        <w:rPr>
          <w:snapToGrid w:val="0"/>
        </w:rPr>
        <w:softHyphen/>
        <w:t>ские, условиях (в основном государствам, отвечающим определенным требова</w:t>
      </w:r>
      <w:r w:rsidRPr="00E77433">
        <w:rPr>
          <w:snapToGrid w:val="0"/>
        </w:rPr>
        <w:softHyphen/>
        <w:t xml:space="preserve">ниям, а именно возвращающим кредиты), то МАР, получающая свой капитал из других источников, предоставляет беспроцентные кредиты беднейшим странам (с ежегодным душевым доходом менее 805 долл. США на </w:t>
      </w:r>
      <w:smartTag w:uri="urn:schemas-microsoft-com:office:smarttags" w:element="metricconverter">
        <w:smartTagPr>
          <w:attr w:name="ProductID" w:val="1992 г"/>
        </w:smartTagPr>
        <w:r w:rsidRPr="00E77433">
          <w:rPr>
            <w:snapToGrid w:val="0"/>
          </w:rPr>
          <w:t>1992 г</w:t>
        </w:r>
      </w:smartTag>
      <w:r w:rsidRPr="00E77433">
        <w:rPr>
          <w:snapToGrid w:val="0"/>
        </w:rPr>
        <w:t>.).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>Структура МАР та же, что и у МБРР. Административную деятельность осуществляет по совместительству персонал МБРР. Штат сотрудников МАР разделен на четыре сектора: операции, финансирование, политика, планирова</w:t>
      </w:r>
      <w:r w:rsidRPr="00E77433">
        <w:rPr>
          <w:snapToGrid w:val="0"/>
        </w:rPr>
        <w:softHyphen/>
        <w:t>ние и исследования.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>МАР располагает тремя основными источниками финансирования: при</w:t>
      </w:r>
      <w:r w:rsidRPr="00E77433">
        <w:rPr>
          <w:snapToGrid w:val="0"/>
        </w:rPr>
        <w:softHyphen/>
        <w:t>были МБРР, взносы государств-членов, взносы состоятельных государств-чле</w:t>
      </w:r>
      <w:r w:rsidRPr="00E77433">
        <w:rPr>
          <w:snapToGrid w:val="0"/>
        </w:rPr>
        <w:softHyphen/>
        <w:t>нов. Сюда добавляется возврат ранее предоставленных кредитов.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>Раз в три года группа стран-кредиторов (в настоящее время 34 государ</w:t>
      </w:r>
      <w:r w:rsidRPr="00E77433">
        <w:rPr>
          <w:snapToGrid w:val="0"/>
        </w:rPr>
        <w:softHyphen/>
        <w:t>ства) назначает официальных представителей, которые проводят консультации об очередном привлечении средств МАР. Решение о проведении десятого при</w:t>
      </w:r>
      <w:r w:rsidRPr="00E77433">
        <w:rPr>
          <w:snapToGrid w:val="0"/>
        </w:rPr>
        <w:softHyphen/>
        <w:t xml:space="preserve">влечения средств МАР, используемых, прежде всего для борьбы с бедностью, проведения экономических реформ, улучшения менеджмента и экологической среды, было принято в 1993 году (срок действия до </w:t>
      </w:r>
      <w:smartTag w:uri="urn:schemas-microsoft-com:office:smarttags" w:element="metricconverter">
        <w:smartTagPr>
          <w:attr w:name="ProductID" w:val="1996 г"/>
        </w:smartTagPr>
        <w:r w:rsidRPr="00E77433">
          <w:rPr>
            <w:snapToGrid w:val="0"/>
          </w:rPr>
          <w:t>1996 г</w:t>
        </w:r>
      </w:smartTag>
      <w:r w:rsidRPr="00E77433">
        <w:rPr>
          <w:snapToGrid w:val="0"/>
        </w:rPr>
        <w:t>.).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>Каждый финансируемый МАР проект подвергается политико-экономиче</w:t>
      </w:r>
      <w:r w:rsidRPr="00E77433">
        <w:rPr>
          <w:snapToGrid w:val="0"/>
        </w:rPr>
        <w:softHyphen/>
        <w:t>ской экспертизе с целью наиболее эффективного использования финансовой помощи.</w:t>
      </w:r>
    </w:p>
    <w:p w:rsidR="0087244B" w:rsidRPr="00E77433" w:rsidRDefault="0087244B" w:rsidP="0087244B">
      <w:pPr>
        <w:pStyle w:val="3"/>
        <w:spacing w:before="0" w:after="0" w:line="360" w:lineRule="auto"/>
        <w:ind w:firstLine="720"/>
        <w:jc w:val="both"/>
        <w:rPr>
          <w:sz w:val="20"/>
        </w:rPr>
      </w:pPr>
      <w:bookmarkStart w:id="8" w:name="_Toc479348793"/>
      <w:bookmarkStart w:id="9" w:name="_Toc479349246"/>
      <w:r w:rsidRPr="00E77433">
        <w:rPr>
          <w:sz w:val="20"/>
        </w:rPr>
        <w:t>Международное агентство по инвестиционным гарантиям</w:t>
      </w:r>
      <w:bookmarkEnd w:id="8"/>
      <w:bookmarkEnd w:id="9"/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>МАИГ, основанное в 1988 году, является дочерней организацией МБРР, обладает юридической и финансовой независимостью.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>Основной целью МАИГ является поощрение иностранных инвестиций на производственные цели, особенно в развивающихся странах, в качестве допол</w:t>
      </w:r>
      <w:r w:rsidRPr="00E77433">
        <w:rPr>
          <w:snapToGrid w:val="0"/>
        </w:rPr>
        <w:softHyphen/>
        <w:t>нения к деятельности институтов группы Всемирного банка.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 xml:space="preserve">Все полномочия по управлению МАИГ принадлежат </w:t>
      </w:r>
      <w:r w:rsidRPr="00E77433">
        <w:rPr>
          <w:i/>
          <w:snapToGrid w:val="0"/>
        </w:rPr>
        <w:t>Совету управляю</w:t>
      </w:r>
      <w:r w:rsidRPr="00E77433">
        <w:rPr>
          <w:i/>
          <w:snapToGrid w:val="0"/>
        </w:rPr>
        <w:softHyphen/>
        <w:t>щих</w:t>
      </w:r>
      <w:r w:rsidRPr="00E77433">
        <w:rPr>
          <w:snapToGrid w:val="0"/>
        </w:rPr>
        <w:t xml:space="preserve"> (1 управляющий, 1 заместитель), за исключением специально переданных другому органу. Совет управляющих может передавать свои полномочия </w:t>
      </w:r>
      <w:r w:rsidRPr="00E77433">
        <w:rPr>
          <w:i/>
          <w:snapToGrid w:val="0"/>
        </w:rPr>
        <w:t>ди</w:t>
      </w:r>
      <w:r w:rsidRPr="00E77433">
        <w:rPr>
          <w:i/>
          <w:snapToGrid w:val="0"/>
        </w:rPr>
        <w:softHyphen/>
        <w:t>ректорату.</w:t>
      </w:r>
      <w:r w:rsidRPr="00E77433">
        <w:rPr>
          <w:snapToGrid w:val="0"/>
        </w:rPr>
        <w:t xml:space="preserve"> Совет управляющих обычно собирается на ежегодную сессию, мо</w:t>
      </w:r>
      <w:r w:rsidRPr="00E77433">
        <w:rPr>
          <w:snapToGrid w:val="0"/>
        </w:rPr>
        <w:softHyphen/>
        <w:t>гут быть созваны и другие совещания.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snapToGrid w:val="0"/>
        </w:rPr>
        <w:t xml:space="preserve">За текущую деятельность МАИГ отвечает директорат. </w:t>
      </w:r>
      <w:r w:rsidRPr="00E77433">
        <w:rPr>
          <w:i/>
          <w:snapToGrid w:val="0"/>
        </w:rPr>
        <w:t>Президент МБРР</w:t>
      </w:r>
      <w:r w:rsidRPr="00E77433">
        <w:rPr>
          <w:snapToGrid w:val="0"/>
        </w:rPr>
        <w:t xml:space="preserve"> по должности является председателем директората.</w:t>
      </w:r>
    </w:p>
    <w:p w:rsidR="0087244B" w:rsidRPr="00E77433" w:rsidRDefault="0087244B" w:rsidP="0087244B">
      <w:pPr>
        <w:widowControl w:val="0"/>
        <w:spacing w:line="360" w:lineRule="auto"/>
        <w:ind w:firstLine="720"/>
        <w:jc w:val="both"/>
        <w:rPr>
          <w:snapToGrid w:val="0"/>
        </w:rPr>
      </w:pPr>
      <w:r w:rsidRPr="00E77433">
        <w:rPr>
          <w:i/>
          <w:snapToGrid w:val="0"/>
        </w:rPr>
        <w:t>Президент МАИГ</w:t>
      </w:r>
      <w:r w:rsidRPr="00E77433">
        <w:rPr>
          <w:snapToGrid w:val="0"/>
        </w:rPr>
        <w:t xml:space="preserve"> назначается директоратом по предложению президента МБРР и ведет текущие дела под общим надзором директората.</w:t>
      </w:r>
    </w:p>
    <w:p w:rsidR="0087244B" w:rsidRPr="0087244B" w:rsidRDefault="0087244B" w:rsidP="0087244B"/>
    <w:p w:rsidR="0087244B" w:rsidRDefault="0087244B" w:rsidP="0087244B">
      <w:r w:rsidRPr="00A65658">
        <w:rPr>
          <w:b/>
        </w:rPr>
        <w:t>Европейский банк реконструкции и развития (ЕБРР, англ. European Bank for Reconstruction and Development, EBRD)</w:t>
      </w:r>
      <w:r>
        <w:t xml:space="preserve"> — инвестиционный механизм, созданный в 1991 году 60 странами и двумя международными организациями для поддержки рыночной экономики и демократии в 27 странах — от Центральной Европы до Центральной Азии.</w:t>
      </w:r>
    </w:p>
    <w:p w:rsidR="0087244B" w:rsidRDefault="0087244B" w:rsidP="0087244B"/>
    <w:p w:rsidR="0087244B" w:rsidRDefault="0087244B" w:rsidP="0087244B">
      <w:r>
        <w:t>Высший руководящий орган банка - Совет управляющих, в состав которого каждый акционер назначает своего управляющего, как правило, министра финансов. Профессиональное стратегическое управление осуществляет другой орган - Совет директоров (23 человека), который отвечает за руководство общей деятельностью и реализацию директивных документов ЕБРР. Президент ЕБРР осуществляет оперативное управление деятельностью банка согласно указаниям Совета директоров. Президент избирается Советом управляющих большинством голосов на 4 года и может быть переизбран на второй срок.</w:t>
      </w:r>
    </w:p>
    <w:p w:rsidR="0087244B" w:rsidRDefault="0087244B" w:rsidP="0087244B"/>
    <w:p w:rsidR="0087244B" w:rsidRDefault="0087244B" w:rsidP="0087244B">
      <w:r>
        <w:t>Организация возникла в период, когда в государствах Центральной и Восточной Европы менялся политический строй и страны бывшего советского блока нуждались в поддержке для создания нового частного сектора в условиях перехода к рыночной экономике.</w:t>
      </w:r>
    </w:p>
    <w:p w:rsidR="0087244B" w:rsidRDefault="0087244B" w:rsidP="0087244B"/>
    <w:p w:rsidR="0087244B" w:rsidRDefault="0087244B" w:rsidP="0087244B">
      <w:r>
        <w:t>ЕБРР является крупнейшим инвестором в регионе, и помимо выделения своих средств привлекает значительные объемы прямых иностранных инвестиций. Однако, хотя его акционерами и являются представители государства, ЕБРР вкладывает капитал главным образом в частные предприятия, как правило, совместно со своими коммерческими партнерами.</w:t>
      </w:r>
    </w:p>
    <w:p w:rsidR="0087244B" w:rsidRDefault="0087244B" w:rsidP="0087244B"/>
    <w:p w:rsidR="0087244B" w:rsidRDefault="0087244B" w:rsidP="0087244B">
      <w:r>
        <w:t>Он осуществляет проектное финансирование банков, предприятий и компаний, вкладывая средства как в новые производства, так и в действующие фирмы. Он также работает с государственными компаниями в целях поддержки процессов приватизации и структурной реорганизации на них, а также совершенствования коммунального хозяйства. ЕБРР использует установившиеся у него тесные связи с правительствами стран региона в целях реализации курса на создание благоприятных условий для предпринимательской деятельности.</w:t>
      </w:r>
    </w:p>
    <w:p w:rsidR="0087244B" w:rsidRDefault="0087244B" w:rsidP="0087244B"/>
    <w:p w:rsidR="0087244B" w:rsidRDefault="0087244B" w:rsidP="0087244B">
      <w:r>
        <w:t>Как и МБРР, ЕБРР привлекает средства за счет эмиссии облигаций. Особенностью операций ЕБРР является широкое привлечение средств в национальных валютах стран Восточной Европы, включая российский рубль.</w:t>
      </w:r>
    </w:p>
    <w:p w:rsidR="0087244B" w:rsidRDefault="0087244B" w:rsidP="0087244B"/>
    <w:p w:rsidR="0087244B" w:rsidRPr="00A65658" w:rsidRDefault="0087244B" w:rsidP="0087244B">
      <w:pPr>
        <w:rPr>
          <w:b/>
          <w:i/>
        </w:rPr>
      </w:pPr>
      <w:r w:rsidRPr="00A65658">
        <w:rPr>
          <w:b/>
          <w:i/>
        </w:rPr>
        <w:t>Президенты банка</w:t>
      </w:r>
    </w:p>
    <w:p w:rsidR="0087244B" w:rsidRDefault="0087244B" w:rsidP="0087244B">
      <w:r>
        <w:t xml:space="preserve"> </w:t>
      </w:r>
    </w:p>
    <w:p w:rsidR="0087244B" w:rsidRDefault="0087244B" w:rsidP="0087244B">
      <w:r>
        <w:t>Апрель 1991 – июль 1993: Жак Аттали (фр. Jacques Attali)</w:t>
      </w:r>
    </w:p>
    <w:p w:rsidR="0087244B" w:rsidRDefault="0087244B" w:rsidP="0087244B">
      <w:r>
        <w:t>Июль 1993 – сентябрь 1993: и.о. Рон Фримэн (англ. Ron Freeman)</w:t>
      </w:r>
    </w:p>
    <w:p w:rsidR="0087244B" w:rsidRDefault="0087244B" w:rsidP="0087244B">
      <w:r>
        <w:t>Сентябрь 1993 – январь 1998: Жак де Ларозьер (фр. Jacques de Larosière)</w:t>
      </w:r>
    </w:p>
    <w:p w:rsidR="0087244B" w:rsidRDefault="0087244B" w:rsidP="0087244B">
      <w:r>
        <w:t>Январь 1998 – сентябрь 1998: и.о. Чарльз Фрэнк (англ. Charles Frank)</w:t>
      </w:r>
    </w:p>
    <w:p w:rsidR="0087244B" w:rsidRDefault="0087244B" w:rsidP="0087244B">
      <w:r>
        <w:t>Сентябрь 1998 – апрель 2000: Хорст Кёлер (нем. Horst Köhler)</w:t>
      </w:r>
    </w:p>
    <w:p w:rsidR="0087244B" w:rsidRDefault="0087244B" w:rsidP="0087244B">
      <w:r>
        <w:t>Апрель 2000 – июль 2000: и.о. Чарльз Фрэнк (англ. Charles Frank)</w:t>
      </w:r>
    </w:p>
    <w:p w:rsidR="0087244B" w:rsidRDefault="0087244B" w:rsidP="0087244B">
      <w:r>
        <w:t>Июль 2000 – июль 2008: Жан Лемьер (фр. Jean Lemierre)</w:t>
      </w:r>
    </w:p>
    <w:p w:rsidR="0087244B" w:rsidRDefault="0087244B" w:rsidP="0087244B">
      <w:r>
        <w:t>Июль 2008 - настоящее время Томас Миров (нем. Thomas Mirow)</w:t>
      </w:r>
    </w:p>
    <w:p w:rsidR="0087244B" w:rsidRDefault="0087244B" w:rsidP="0087244B"/>
    <w:p w:rsidR="0087244B" w:rsidRPr="00A65658" w:rsidRDefault="0087244B" w:rsidP="0087244B">
      <w:pPr>
        <w:rPr>
          <w:b/>
          <w:i/>
        </w:rPr>
      </w:pPr>
      <w:r w:rsidRPr="00A65658">
        <w:rPr>
          <w:b/>
          <w:i/>
        </w:rPr>
        <w:t>Устав ЕБРР</w:t>
      </w:r>
    </w:p>
    <w:p w:rsidR="0087244B" w:rsidRDefault="0087244B" w:rsidP="0087244B"/>
    <w:p w:rsidR="0087244B" w:rsidRDefault="0087244B" w:rsidP="0087244B">
      <w:r>
        <w:t>Устав ЕБРР предусматривает его деятельность только в тех странах, которые привержены принципам "демократии". Забота об окружающей среде является составным элементом надежно работающей системы корпоративного управления и фигурирует во всех инвестиционных операциях ЕБРР.</w:t>
      </w:r>
    </w:p>
    <w:p w:rsidR="0087244B" w:rsidRDefault="0087244B" w:rsidP="0087244B"/>
    <w:p w:rsidR="0087244B" w:rsidRDefault="0087244B" w:rsidP="0087244B">
      <w:r>
        <w:t>Во всех своих инвестиционных операциях ЕБРР должен:</w:t>
      </w:r>
    </w:p>
    <w:p w:rsidR="0087244B" w:rsidRDefault="0087244B" w:rsidP="0087244B">
      <w:r>
        <w:t>способствовать становлению в стране полноценной рыночной экономики, то есть обеспечивать эффект воздействия на процесс перехода;</w:t>
      </w:r>
    </w:p>
    <w:p w:rsidR="0087244B" w:rsidRDefault="0087244B" w:rsidP="0087244B">
      <w:r>
        <w:t>брать на себя риски в целях оказания содействия частным инвесторам, но при этом не вытесняя их с рынка;</w:t>
      </w:r>
    </w:p>
    <w:p w:rsidR="0087244B" w:rsidRDefault="0087244B" w:rsidP="0087244B">
      <w:r>
        <w:t>применять рациональные принципы ведения банковской деятельности.</w:t>
      </w:r>
    </w:p>
    <w:p w:rsidR="0087244B" w:rsidRDefault="0087244B" w:rsidP="0087244B"/>
    <w:p w:rsidR="0087244B" w:rsidRDefault="0087244B" w:rsidP="0087244B">
      <w:r>
        <w:t>С помощью своих инвестиций ЕБРР содействует:</w:t>
      </w:r>
    </w:p>
    <w:p w:rsidR="0087244B" w:rsidRDefault="0087244B" w:rsidP="0087244B">
      <w:r>
        <w:t>проведению структурных и отраслевых реформ;</w:t>
      </w:r>
    </w:p>
    <w:p w:rsidR="0087244B" w:rsidRDefault="0087244B" w:rsidP="0087244B">
      <w:r>
        <w:t>развитию конкуренции, приватизации и предпринимательства;</w:t>
      </w:r>
    </w:p>
    <w:p w:rsidR="0087244B" w:rsidRDefault="0087244B" w:rsidP="0087244B">
      <w:r>
        <w:t>укреплению финансовых организаций и правовых систем;</w:t>
      </w:r>
    </w:p>
    <w:p w:rsidR="0087244B" w:rsidRDefault="0087244B" w:rsidP="0087244B">
      <w:r>
        <w:t>развитию необходимой инфраструктуры для поддержки частного сектора;</w:t>
      </w:r>
    </w:p>
    <w:p w:rsidR="0087244B" w:rsidRDefault="0087244B" w:rsidP="0087244B">
      <w:r>
        <w:t>внедрению надежно работающей системы корпоративного управления, в том числе и в целях решения природоохранных проблем.</w:t>
      </w:r>
    </w:p>
    <w:p w:rsidR="0087244B" w:rsidRDefault="0087244B" w:rsidP="0087244B"/>
    <w:p w:rsidR="0087244B" w:rsidRDefault="0087244B" w:rsidP="0087244B">
      <w:r>
        <w:t>Являясь катализатором перемен, ЕБРР:</w:t>
      </w:r>
    </w:p>
    <w:p w:rsidR="0087244B" w:rsidRDefault="0087244B" w:rsidP="0087244B">
      <w:r>
        <w:t>стимулирует софинансирование и привлечение прямых иностранных инвестиций;</w:t>
      </w:r>
    </w:p>
    <w:p w:rsidR="0087244B" w:rsidRDefault="0087244B" w:rsidP="0087244B">
      <w:r>
        <w:t>привлекает отечественный капитал;</w:t>
      </w:r>
    </w:p>
    <w:p w:rsidR="0087244B" w:rsidRDefault="0087244B" w:rsidP="0087244B">
      <w:r>
        <w:t>оказывает техническое содействие.</w:t>
      </w:r>
    </w:p>
    <w:p w:rsidR="0087244B" w:rsidRDefault="0087244B" w:rsidP="0087244B"/>
    <w:p w:rsidR="0087244B" w:rsidRDefault="0087244B" w:rsidP="0087244B">
      <w:r>
        <w:t>Штаб квартира банка находится в Великобритании по адресу: One Exchange Square London EC2A 2JN United Kingdom</w:t>
      </w:r>
    </w:p>
    <w:p w:rsidR="0087244B" w:rsidRDefault="0087244B" w:rsidP="0087244B">
      <w:r w:rsidRPr="00A65658">
        <w:rPr>
          <w:b/>
        </w:rPr>
        <w:t>Азиатский банк развития (англ. Asian Development Bank)</w:t>
      </w:r>
      <w:r>
        <w:t xml:space="preserve"> — банк, основанный в 1966 году, чтобы стимулировать рост экономики в Азии и на Дальнем Востоке, направляя в эти регионы прямые займы и оказывая техническое содействие.</w:t>
      </w:r>
    </w:p>
    <w:p w:rsidR="0087244B" w:rsidRDefault="0087244B" w:rsidP="0087244B"/>
    <w:p w:rsidR="0087244B" w:rsidRDefault="0087244B" w:rsidP="0087244B">
      <w:r>
        <w:t>Штаб-квартира в Маниле (Филиппины).</w:t>
      </w:r>
    </w:p>
    <w:p w:rsidR="0087244B" w:rsidRDefault="0087244B" w:rsidP="0087244B"/>
    <w:p w:rsidR="0087244B" w:rsidRDefault="0087244B" w:rsidP="0087244B">
      <w:r>
        <w:t>Президентом АБР с 2005 является японец Харухико Курода.</w:t>
      </w:r>
    </w:p>
    <w:p w:rsidR="0087244B" w:rsidRPr="00334AD2" w:rsidRDefault="0087244B" w:rsidP="0087244B">
      <w:pPr>
        <w:rPr>
          <w:b/>
        </w:rPr>
      </w:pPr>
      <w:r w:rsidRPr="00334AD2">
        <w:rPr>
          <w:b/>
        </w:rPr>
        <w:t>Деятельность</w:t>
      </w:r>
    </w:p>
    <w:p w:rsidR="0087244B" w:rsidRDefault="0087244B" w:rsidP="0087244B"/>
    <w:p w:rsidR="0087244B" w:rsidRDefault="0087244B" w:rsidP="0087244B">
      <w:r>
        <w:t>Претендовать на заёмные средства от АБР могут как правительства стран-участниц, так и юридические лица. Средняя сумма одного кредита составляет 15 млн. долларов, более крупные кредиты (до 50 млн. долларов) банк предоставляет довольно редко.</w:t>
      </w:r>
    </w:p>
    <w:p w:rsidR="0087244B" w:rsidRDefault="0087244B" w:rsidP="0087244B"/>
    <w:p w:rsidR="0087244B" w:rsidRDefault="0087244B" w:rsidP="0087244B">
      <w:r>
        <w:t>Приоритетные сферы вложений — транспорт и связь, промышленность, энергетика, сельское хозяйство, финансовый сектор.</w:t>
      </w:r>
    </w:p>
    <w:p w:rsidR="0087244B" w:rsidRDefault="0087244B" w:rsidP="0087244B"/>
    <w:p w:rsidR="0087244B" w:rsidRDefault="0087244B" w:rsidP="0087244B">
      <w:r>
        <w:t>Кредиты выдаются из двух фондов: обычного и специального. Первый предназначен для кредитования на коммерческих условиях, то есть по рыночной процентной ставке и на более короткий срок, обычно 15-25 лет. Специальный фонд предназначен для долгосрочного кредитования — на 25-40 лет, по льготной процентной ставке (1-3 %). Льготный период для кредитов из обычного фонда составляет 3-5 лет, а из специального фонда — как правило, 10 лет. Другими инструментами АБР в оказании помощи своим странам-членам, помимо кредитов, являются техническое содействие, гарантии и покупка акций.</w:t>
      </w:r>
    </w:p>
    <w:p w:rsidR="0087244B" w:rsidRDefault="0087244B" w:rsidP="0087244B"/>
    <w:p w:rsidR="0087244B" w:rsidRDefault="0087244B" w:rsidP="0087244B">
      <w:r>
        <w:t>В 2006 году банк принял решение ввести «азиатскую валютную единицу» АКЮ, которая будет отражать котировки акций денежных единиц 13 стран региона, и, возможно, превратится со временем в азиатский аналог евро.</w:t>
      </w:r>
    </w:p>
    <w:p w:rsidR="0087244B" w:rsidRDefault="0087244B" w:rsidP="0087244B"/>
    <w:p w:rsidR="0087244B" w:rsidRDefault="0087244B" w:rsidP="0087244B">
      <w:r>
        <w:t>Средства банка формируются за счет взносов стран-членов (7% от уставного капитала Банка, составляющего около 55 млрд. долл.), заимствований на международном рынке облигаций и дохода от кредитования.</w:t>
      </w:r>
    </w:p>
    <w:p w:rsidR="0087244B" w:rsidRDefault="0087244B" w:rsidP="0087244B">
      <w:r>
        <w:t>Известные проекты азиатского банка развития</w:t>
      </w:r>
    </w:p>
    <w:p w:rsidR="0087244B" w:rsidRDefault="0087244B" w:rsidP="0087244B">
      <w:r>
        <w:t>-Транс-афганский нефтепровод</w:t>
      </w:r>
    </w:p>
    <w:p w:rsidR="0087244B" w:rsidRDefault="0087244B" w:rsidP="0087244B">
      <w:r>
        <w:t>-Проект экстренной помощи при землетрясении и цунами в Индонезии</w:t>
      </w:r>
    </w:p>
    <w:p w:rsidR="0087244B" w:rsidRDefault="0087244B" w:rsidP="0087244B">
      <w:r>
        <w:t>-Региональная программа использования реки Меконг.</w:t>
      </w:r>
    </w:p>
    <w:p w:rsidR="0087244B" w:rsidRDefault="0087244B" w:rsidP="0087244B">
      <w:r>
        <w:t>-Стратегическое партнёрство частного сектора для борьбы с бедностью в Филиппинах</w:t>
      </w:r>
    </w:p>
    <w:p w:rsidR="0087244B" w:rsidRDefault="0087244B" w:rsidP="0087244B"/>
    <w:p w:rsidR="0087244B" w:rsidRDefault="0087244B" w:rsidP="0087244B">
      <w:r w:rsidRPr="00334AD2">
        <w:rPr>
          <w:b/>
        </w:rPr>
        <w:t>Африканский банк развития (АБР) (англ. African development bank group)</w:t>
      </w:r>
      <w:r>
        <w:t xml:space="preserve"> — банк, основанный в 1963 году Организацией африканского единства (ОАЕ), чтобы способствовать экономическому развитию на всём Африканском континенте, предоставляя для этого финансовые ресурсы.</w:t>
      </w:r>
    </w:p>
    <w:p w:rsidR="0087244B" w:rsidRDefault="0087244B" w:rsidP="0087244B"/>
    <w:p w:rsidR="0087244B" w:rsidRDefault="0087244B" w:rsidP="0087244B">
      <w:r>
        <w:t>Собственный капитал банка составляет около 33 млрд. долл. США. Страны-члены внесли лишь 6% от этой суммы, но гарантируют внесение оставшихся 94% по первому требованию. Под эти гарантии АБР привлекает средства на мировом рынке облигаций. Благодаря этому банк имеет возможность распоряжаться значительными финансовыми ресурсами, но при этом большинство в его капитале (около 60%) имеют страны Африки.</w:t>
      </w:r>
    </w:p>
    <w:p w:rsidR="0087244B" w:rsidRDefault="0087244B" w:rsidP="0087244B"/>
    <w:p w:rsidR="0087244B" w:rsidRDefault="0087244B" w:rsidP="0087244B">
      <w:r>
        <w:t>Представляет собой группу финансовых организаций:</w:t>
      </w:r>
    </w:p>
    <w:p w:rsidR="0087244B" w:rsidRPr="00334AD2" w:rsidRDefault="0087244B" w:rsidP="0087244B">
      <w:pPr>
        <w:rPr>
          <w:lang w:val="en-US"/>
        </w:rPr>
      </w:pPr>
      <w:r>
        <w:t>Африканский</w:t>
      </w:r>
      <w:r w:rsidRPr="00334AD2">
        <w:rPr>
          <w:lang w:val="en-US"/>
        </w:rPr>
        <w:t xml:space="preserve"> </w:t>
      </w:r>
      <w:r>
        <w:t>банк</w:t>
      </w:r>
      <w:r w:rsidRPr="00334AD2">
        <w:rPr>
          <w:lang w:val="en-US"/>
        </w:rPr>
        <w:t xml:space="preserve"> </w:t>
      </w:r>
      <w:r>
        <w:t>развития</w:t>
      </w:r>
      <w:r w:rsidRPr="00334AD2">
        <w:rPr>
          <w:lang w:val="en-US"/>
        </w:rPr>
        <w:t xml:space="preserve"> (The African Development Bank - AfDB)</w:t>
      </w:r>
    </w:p>
    <w:p w:rsidR="0087244B" w:rsidRPr="00334AD2" w:rsidRDefault="0087244B" w:rsidP="0087244B">
      <w:pPr>
        <w:rPr>
          <w:lang w:val="en-US"/>
        </w:rPr>
      </w:pPr>
      <w:r>
        <w:t>Африканский</w:t>
      </w:r>
      <w:r w:rsidRPr="00334AD2">
        <w:rPr>
          <w:lang w:val="en-US"/>
        </w:rPr>
        <w:t xml:space="preserve"> </w:t>
      </w:r>
      <w:r>
        <w:t>фонд</w:t>
      </w:r>
      <w:r w:rsidRPr="00334AD2">
        <w:rPr>
          <w:lang w:val="en-US"/>
        </w:rPr>
        <w:t xml:space="preserve"> </w:t>
      </w:r>
      <w:r>
        <w:t>развития</w:t>
      </w:r>
      <w:r w:rsidRPr="00334AD2">
        <w:rPr>
          <w:lang w:val="en-US"/>
        </w:rPr>
        <w:t xml:space="preserve"> (The African Development Fund - ADF)</w:t>
      </w:r>
    </w:p>
    <w:p w:rsidR="0087244B" w:rsidRPr="00E77433" w:rsidRDefault="0087244B" w:rsidP="0087244B">
      <w:pPr>
        <w:rPr>
          <w:lang w:val="en-US"/>
        </w:rPr>
      </w:pPr>
      <w:r>
        <w:t>Нигерийский</w:t>
      </w:r>
      <w:r w:rsidRPr="00E77433">
        <w:rPr>
          <w:lang w:val="en-US"/>
        </w:rPr>
        <w:t xml:space="preserve"> </w:t>
      </w:r>
      <w:r>
        <w:t>трастовый</w:t>
      </w:r>
      <w:r w:rsidRPr="00E77433">
        <w:rPr>
          <w:lang w:val="en-US"/>
        </w:rPr>
        <w:t xml:space="preserve"> </w:t>
      </w:r>
      <w:r>
        <w:t>фонд</w:t>
      </w:r>
      <w:r w:rsidRPr="00E77433">
        <w:rPr>
          <w:lang w:val="en-US"/>
        </w:rPr>
        <w:t xml:space="preserve"> (The Nigeria Trust Fund - NTF)</w:t>
      </w:r>
    </w:p>
    <w:p w:rsidR="0087244B" w:rsidRPr="00E77433" w:rsidRDefault="0087244B" w:rsidP="0087244B">
      <w:pPr>
        <w:rPr>
          <w:lang w:val="en-US"/>
        </w:rPr>
      </w:pPr>
    </w:p>
    <w:p w:rsidR="0087244B" w:rsidRPr="00E77433" w:rsidRDefault="0087244B" w:rsidP="0087244B">
      <w:pPr>
        <w:rPr>
          <w:lang w:val="en-US"/>
        </w:rPr>
      </w:pPr>
      <w:r w:rsidRPr="00334AD2">
        <w:rPr>
          <w:b/>
        </w:rPr>
        <w:t>Исламский</w:t>
      </w:r>
      <w:r w:rsidRPr="00E77433">
        <w:rPr>
          <w:b/>
          <w:lang w:val="en-US"/>
        </w:rPr>
        <w:t xml:space="preserve"> </w:t>
      </w:r>
      <w:r w:rsidRPr="00334AD2">
        <w:rPr>
          <w:b/>
        </w:rPr>
        <w:t>банк</w:t>
      </w:r>
      <w:r w:rsidRPr="00E77433">
        <w:rPr>
          <w:b/>
          <w:lang w:val="en-US"/>
        </w:rPr>
        <w:t xml:space="preserve"> </w:t>
      </w:r>
      <w:r w:rsidRPr="00334AD2">
        <w:rPr>
          <w:b/>
        </w:rPr>
        <w:t>развития</w:t>
      </w:r>
      <w:r w:rsidRPr="00E77433">
        <w:rPr>
          <w:b/>
          <w:lang w:val="en-US"/>
        </w:rPr>
        <w:t xml:space="preserve">, </w:t>
      </w:r>
      <w:r w:rsidRPr="00334AD2">
        <w:rPr>
          <w:b/>
        </w:rPr>
        <w:t>ИБР</w:t>
      </w:r>
      <w:r w:rsidRPr="00E77433">
        <w:rPr>
          <w:b/>
          <w:lang w:val="en-US"/>
        </w:rPr>
        <w:t xml:space="preserve"> (Islamic Development Bank, IsDB</w:t>
      </w:r>
      <w:r w:rsidRPr="00E77433">
        <w:rPr>
          <w:lang w:val="en-US"/>
        </w:rPr>
        <w:t xml:space="preserve">) - </w:t>
      </w:r>
      <w:r w:rsidRPr="00334AD2">
        <w:t>международная</w:t>
      </w:r>
      <w:r w:rsidRPr="00E77433">
        <w:rPr>
          <w:lang w:val="en-US"/>
        </w:rPr>
        <w:t xml:space="preserve"> </w:t>
      </w:r>
      <w:r w:rsidRPr="00334AD2">
        <w:t>финансовая</w:t>
      </w:r>
      <w:r w:rsidRPr="00E77433">
        <w:rPr>
          <w:lang w:val="en-US"/>
        </w:rPr>
        <w:t xml:space="preserve"> </w:t>
      </w:r>
      <w:r w:rsidRPr="00334AD2">
        <w:t>организация</w:t>
      </w:r>
      <w:r w:rsidRPr="00E77433">
        <w:rPr>
          <w:lang w:val="en-US"/>
        </w:rPr>
        <w:t xml:space="preserve">, </w:t>
      </w:r>
      <w:r w:rsidRPr="00334AD2">
        <w:t>расположенная</w:t>
      </w:r>
      <w:r w:rsidRPr="00E77433">
        <w:rPr>
          <w:lang w:val="en-US"/>
        </w:rPr>
        <w:t xml:space="preserve"> </w:t>
      </w:r>
      <w:r w:rsidRPr="00334AD2">
        <w:t>в</w:t>
      </w:r>
      <w:r w:rsidRPr="00E77433">
        <w:rPr>
          <w:lang w:val="en-US"/>
        </w:rPr>
        <w:t xml:space="preserve"> </w:t>
      </w:r>
      <w:r w:rsidRPr="00334AD2">
        <w:t>Джидде</w:t>
      </w:r>
      <w:r w:rsidRPr="00E77433">
        <w:rPr>
          <w:lang w:val="en-US"/>
        </w:rPr>
        <w:t xml:space="preserve"> (</w:t>
      </w:r>
      <w:r w:rsidRPr="00334AD2">
        <w:t>Саудовская</w:t>
      </w:r>
      <w:r w:rsidRPr="00E77433">
        <w:rPr>
          <w:lang w:val="en-US"/>
        </w:rPr>
        <w:t xml:space="preserve"> </w:t>
      </w:r>
      <w:r w:rsidRPr="00334AD2">
        <w:t>Аравия</w:t>
      </w:r>
      <w:r w:rsidRPr="00E77433">
        <w:rPr>
          <w:lang w:val="en-US"/>
        </w:rPr>
        <w:t>).</w:t>
      </w:r>
    </w:p>
    <w:p w:rsidR="0087244B" w:rsidRDefault="0087244B" w:rsidP="0087244B">
      <w:r>
        <w:t>История</w:t>
      </w:r>
    </w:p>
    <w:p w:rsidR="0087244B" w:rsidRDefault="0087244B" w:rsidP="0087244B"/>
    <w:p w:rsidR="0087244B" w:rsidRDefault="0087244B" w:rsidP="0087244B">
      <w:r>
        <w:t>Был основан 18 декабря 1973 года на первой конференции министров финансов стран-участниц Организации Исламская конференция.</w:t>
      </w:r>
    </w:p>
    <w:p w:rsidR="0087244B" w:rsidRDefault="0087244B" w:rsidP="0087244B"/>
    <w:p w:rsidR="0087244B" w:rsidRDefault="0087244B" w:rsidP="0087244B">
      <w:r>
        <w:t xml:space="preserve">Начал свою деятельность 20 октября </w:t>
      </w:r>
      <w:smartTag w:uri="urn:schemas-microsoft-com:office:smarttags" w:element="metricconverter">
        <w:smartTagPr>
          <w:attr w:name="ProductID" w:val="1975 г"/>
        </w:smartTagPr>
        <w:r>
          <w:t>1975 г</w:t>
        </w:r>
      </w:smartTag>
      <w:r>
        <w:t>. Капитал банка образован за счёт взносов стран-учредителей, основными из которых являются следующие:</w:t>
      </w:r>
    </w:p>
    <w:p w:rsidR="0087244B" w:rsidRDefault="0087244B" w:rsidP="0087244B">
      <w:r>
        <w:t xml:space="preserve"> Саудовская Аравия,Судан,Кувейт,Ливия,Турция,ОАЭ,Иран,Египет,Индонезия,Пакистан</w:t>
      </w:r>
    </w:p>
    <w:p w:rsidR="0087244B" w:rsidRDefault="0087244B" w:rsidP="0087244B"/>
    <w:p w:rsidR="0087244B" w:rsidRDefault="0087244B" w:rsidP="0087244B">
      <w:r>
        <w:t>Исламский банк развития имеет статус наблюдателя на Генеральной ассамблее ООН (United Nations General Assembly observer).</w:t>
      </w:r>
    </w:p>
    <w:p w:rsidR="0087244B" w:rsidRDefault="0087244B" w:rsidP="0087244B"/>
    <w:p w:rsidR="0087244B" w:rsidRDefault="0087244B" w:rsidP="0087244B">
      <w:r>
        <w:t>В настоящее время образована группа Исламского банка развития, которая включает следующие организации:</w:t>
      </w:r>
    </w:p>
    <w:p w:rsidR="0087244B" w:rsidRPr="00334AD2" w:rsidRDefault="0087244B" w:rsidP="0087244B">
      <w:pPr>
        <w:rPr>
          <w:lang w:val="en-US"/>
        </w:rPr>
      </w:pPr>
      <w:r>
        <w:t>Исламская</w:t>
      </w:r>
      <w:r w:rsidRPr="00334AD2">
        <w:rPr>
          <w:lang w:val="en-US"/>
        </w:rPr>
        <w:t xml:space="preserve"> </w:t>
      </w:r>
      <w:r>
        <w:t>корпорация</w:t>
      </w:r>
      <w:r w:rsidRPr="00334AD2">
        <w:rPr>
          <w:lang w:val="en-US"/>
        </w:rPr>
        <w:t xml:space="preserve"> </w:t>
      </w:r>
      <w:r>
        <w:t>по</w:t>
      </w:r>
      <w:r w:rsidRPr="00334AD2">
        <w:rPr>
          <w:lang w:val="en-US"/>
        </w:rPr>
        <w:t xml:space="preserve"> </w:t>
      </w:r>
      <w:r>
        <w:t>развитию</w:t>
      </w:r>
      <w:r w:rsidRPr="00334AD2">
        <w:rPr>
          <w:lang w:val="en-US"/>
        </w:rPr>
        <w:t xml:space="preserve"> </w:t>
      </w:r>
      <w:r>
        <w:t>частного</w:t>
      </w:r>
      <w:r w:rsidRPr="00334AD2">
        <w:rPr>
          <w:lang w:val="en-US"/>
        </w:rPr>
        <w:t xml:space="preserve"> </w:t>
      </w:r>
      <w:r>
        <w:t>сектора</w:t>
      </w:r>
      <w:r w:rsidRPr="00334AD2">
        <w:rPr>
          <w:lang w:val="en-US"/>
        </w:rPr>
        <w:t xml:space="preserve"> (Islamic Corporation for the Development of the Private Sector (ICD))</w:t>
      </w:r>
    </w:p>
    <w:p w:rsidR="0087244B" w:rsidRPr="00334AD2" w:rsidRDefault="0087244B" w:rsidP="0087244B">
      <w:pPr>
        <w:rPr>
          <w:lang w:val="en-US"/>
        </w:rPr>
      </w:pPr>
      <w:r>
        <w:t>Исламская</w:t>
      </w:r>
      <w:r w:rsidRPr="00334AD2">
        <w:rPr>
          <w:lang w:val="en-US"/>
        </w:rPr>
        <w:t xml:space="preserve"> </w:t>
      </w:r>
      <w:r>
        <w:t>корпорация</w:t>
      </w:r>
      <w:r w:rsidRPr="00334AD2">
        <w:rPr>
          <w:lang w:val="en-US"/>
        </w:rPr>
        <w:t xml:space="preserve"> </w:t>
      </w:r>
      <w:r>
        <w:t>по</w:t>
      </w:r>
      <w:r w:rsidRPr="00334AD2">
        <w:rPr>
          <w:lang w:val="en-US"/>
        </w:rPr>
        <w:t xml:space="preserve"> </w:t>
      </w:r>
      <w:r>
        <w:t>страхованию</w:t>
      </w:r>
      <w:r w:rsidRPr="00334AD2">
        <w:rPr>
          <w:lang w:val="en-US"/>
        </w:rPr>
        <w:t xml:space="preserve"> </w:t>
      </w:r>
      <w:r>
        <w:t>инвестиций</w:t>
      </w:r>
      <w:r w:rsidRPr="00334AD2">
        <w:rPr>
          <w:lang w:val="en-US"/>
        </w:rPr>
        <w:t xml:space="preserve"> </w:t>
      </w:r>
      <w:r>
        <w:t>и</w:t>
      </w:r>
      <w:r w:rsidRPr="00334AD2">
        <w:rPr>
          <w:lang w:val="en-US"/>
        </w:rPr>
        <w:t xml:space="preserve"> </w:t>
      </w:r>
      <w:r>
        <w:t>экспортных</w:t>
      </w:r>
      <w:r w:rsidRPr="00334AD2">
        <w:rPr>
          <w:lang w:val="en-US"/>
        </w:rPr>
        <w:t xml:space="preserve"> </w:t>
      </w:r>
      <w:r>
        <w:t>кредитов</w:t>
      </w:r>
      <w:r w:rsidRPr="00334AD2">
        <w:rPr>
          <w:lang w:val="en-US"/>
        </w:rPr>
        <w:t xml:space="preserve"> (Islamic Corporation for the Insurance of Investment &amp; Export Credi t (ICIEC))</w:t>
      </w:r>
    </w:p>
    <w:p w:rsidR="0087244B" w:rsidRPr="00334AD2" w:rsidRDefault="0087244B" w:rsidP="0087244B">
      <w:pPr>
        <w:rPr>
          <w:lang w:val="en-US"/>
        </w:rPr>
      </w:pPr>
      <w:r>
        <w:t>Исламский</w:t>
      </w:r>
      <w:r w:rsidRPr="00334AD2">
        <w:rPr>
          <w:lang w:val="en-US"/>
        </w:rPr>
        <w:t xml:space="preserve"> </w:t>
      </w:r>
      <w:r>
        <w:t>исследовательский</w:t>
      </w:r>
      <w:r w:rsidRPr="00334AD2">
        <w:rPr>
          <w:lang w:val="en-US"/>
        </w:rPr>
        <w:t xml:space="preserve"> </w:t>
      </w:r>
      <w:r>
        <w:t>и</w:t>
      </w:r>
      <w:r w:rsidRPr="00334AD2">
        <w:rPr>
          <w:lang w:val="en-US"/>
        </w:rPr>
        <w:t xml:space="preserve"> </w:t>
      </w:r>
      <w:r>
        <w:t>учебный</w:t>
      </w:r>
      <w:r w:rsidRPr="00334AD2">
        <w:rPr>
          <w:lang w:val="en-US"/>
        </w:rPr>
        <w:t xml:space="preserve"> </w:t>
      </w:r>
      <w:r>
        <w:t>институт</w:t>
      </w:r>
      <w:r w:rsidRPr="00334AD2">
        <w:rPr>
          <w:lang w:val="en-US"/>
        </w:rPr>
        <w:t xml:space="preserve"> (Islamic Research and Training Institute (IRTI))</w:t>
      </w:r>
    </w:p>
    <w:p w:rsidR="0087244B" w:rsidRPr="00334AD2" w:rsidRDefault="0087244B" w:rsidP="0087244B">
      <w:pPr>
        <w:rPr>
          <w:lang w:val="en-US"/>
        </w:rPr>
      </w:pPr>
      <w:r>
        <w:t>Международная</w:t>
      </w:r>
      <w:r w:rsidRPr="00334AD2">
        <w:rPr>
          <w:lang w:val="en-US"/>
        </w:rPr>
        <w:t xml:space="preserve"> </w:t>
      </w:r>
      <w:r>
        <w:t>исламская</w:t>
      </w:r>
      <w:r w:rsidRPr="00334AD2">
        <w:rPr>
          <w:lang w:val="en-US"/>
        </w:rPr>
        <w:t xml:space="preserve"> </w:t>
      </w:r>
      <w:r>
        <w:t>торгово</w:t>
      </w:r>
      <w:r w:rsidRPr="00334AD2">
        <w:rPr>
          <w:lang w:val="en-US"/>
        </w:rPr>
        <w:t>-</w:t>
      </w:r>
      <w:r>
        <w:t>финансовая</w:t>
      </w:r>
      <w:r w:rsidRPr="00334AD2">
        <w:rPr>
          <w:lang w:val="en-US"/>
        </w:rPr>
        <w:t xml:space="preserve"> </w:t>
      </w:r>
      <w:r>
        <w:t>корпорация</w:t>
      </w:r>
      <w:r w:rsidRPr="00334AD2">
        <w:rPr>
          <w:lang w:val="en-US"/>
        </w:rPr>
        <w:t xml:space="preserve"> (International Islamic Trade Finance Corporation (ITFC))</w:t>
      </w:r>
    </w:p>
    <w:p w:rsidR="0087244B" w:rsidRDefault="0087244B" w:rsidP="0087244B">
      <w:r>
        <w:t>Цели и задачи</w:t>
      </w:r>
    </w:p>
    <w:p w:rsidR="0087244B" w:rsidRDefault="0087244B" w:rsidP="0087244B"/>
    <w:p w:rsidR="0087244B" w:rsidRDefault="0087244B" w:rsidP="0087244B">
      <w:r>
        <w:t>Функции группы Исламского банка развития состоит в участии путём финансирования проектов экономического и социального развития в странах-членах. Банк осуществляет свою деятельность, основываясь на законах и принципах шариата. Денежной единицей банка является исламский динар, равный одному СДР. Официальным языком является арабский, однако английиский и французский также используются как рабочие языки.</w:t>
      </w:r>
    </w:p>
    <w:p w:rsidR="0087244B" w:rsidRDefault="0087244B" w:rsidP="0087244B"/>
    <w:p w:rsidR="0087244B" w:rsidRDefault="0087244B" w:rsidP="0087244B">
      <w:r>
        <w:t>Собственный капитал Банка составляет 15 млрд. исламских динаров.</w:t>
      </w:r>
    </w:p>
    <w:p w:rsidR="0087244B" w:rsidRPr="00334AD2" w:rsidRDefault="0087244B" w:rsidP="0087244B">
      <w:pPr>
        <w:rPr>
          <w:i/>
        </w:rPr>
      </w:pPr>
      <w:r w:rsidRPr="00334AD2">
        <w:rPr>
          <w:i/>
        </w:rPr>
        <w:t>Членство</w:t>
      </w:r>
    </w:p>
    <w:p w:rsidR="0087244B" w:rsidRDefault="0087244B" w:rsidP="0087244B"/>
    <w:p w:rsidR="0087244B" w:rsidRDefault="0087244B" w:rsidP="0087244B">
      <w:r>
        <w:t>В настоящее время членами банка являются 56 государств. Основным требованием для принятия в члены банка является участие в Организации исламская конференция, уплата членского взноса в капитал банка и соблюдение правил, процедур, терминов, принятых Советом директоров банка.</w:t>
      </w:r>
      <w:r w:rsidRPr="00E77433">
        <w:t>(</w:t>
      </w:r>
      <w:r>
        <w:t>перечислить страны)</w:t>
      </w:r>
      <w:r>
        <w:tab/>
      </w:r>
    </w:p>
    <w:p w:rsidR="0087244B" w:rsidRDefault="0087244B" w:rsidP="0087244B">
      <w:pPr>
        <w:rPr>
          <w:b/>
        </w:rPr>
      </w:pPr>
    </w:p>
    <w:p w:rsidR="0087244B" w:rsidRDefault="0087244B" w:rsidP="0087244B">
      <w:pPr>
        <w:rPr>
          <w:b/>
        </w:rPr>
      </w:pPr>
    </w:p>
    <w:p w:rsidR="0087244B" w:rsidRPr="00B47633" w:rsidRDefault="0087244B" w:rsidP="0087244B">
      <w:pPr>
        <w:rPr>
          <w:b/>
        </w:rPr>
      </w:pPr>
      <w:r w:rsidRPr="00B47633">
        <w:rPr>
          <w:b/>
        </w:rPr>
        <w:t>Банк международных расчётов</w:t>
      </w:r>
    </w:p>
    <w:p w:rsidR="0087244B" w:rsidRDefault="0087244B" w:rsidP="0087244B"/>
    <w:p w:rsidR="0087244B" w:rsidRDefault="0087244B" w:rsidP="0087244B">
      <w:r>
        <w:t>Банк международных расчётов (БМР) (англ. Bank for International Settlements (BIS)) — международная финансовая организация, в функции которой входит содействие сотрудничеству между центральными банками и облегчение международных финансовых расчётов; кроме того, это центр экономических и денежно-кредитных исследований.</w:t>
      </w:r>
    </w:p>
    <w:p w:rsidR="0087244B" w:rsidRDefault="0087244B" w:rsidP="0087244B"/>
    <w:p w:rsidR="0087244B" w:rsidRDefault="0087244B" w:rsidP="0087244B">
      <w:r>
        <w:t>Центральные банки ведущих торговых государств являются его учредителями, каждый назначает своего представителя в совет директоров; правление собирается не реже десяти раз в год. Штаб-квартира БМР расположена в Базеле.</w:t>
      </w:r>
    </w:p>
    <w:p w:rsidR="0087244B" w:rsidRDefault="0087244B" w:rsidP="0087244B"/>
    <w:p w:rsidR="0087244B" w:rsidRDefault="0087244B" w:rsidP="0087244B">
      <w:r>
        <w:t>Целью банка является:</w:t>
      </w:r>
    </w:p>
    <w:p w:rsidR="0087244B" w:rsidRDefault="0087244B" w:rsidP="0087244B"/>
    <w:p w:rsidR="0087244B" w:rsidRDefault="0087244B" w:rsidP="0087244B">
      <w:r>
        <w:t>“содействие развитию сотрудничества между центральными банками, создание новых возможностей для международных финансовых операций и деятельность в качестве доверенного лица или агента при проведении международных платежных операций, переданных ему на основании договоров со сторонами-участниками. (Статья 3 Устава БМР)“</w:t>
      </w:r>
    </w:p>
    <w:p w:rsidR="0087244B" w:rsidRDefault="0087244B" w:rsidP="0087244B"/>
    <w:p w:rsidR="0087244B" w:rsidRDefault="0087244B" w:rsidP="0087244B">
      <w:r>
        <w:t>Часть функции БМР в значительной степени взял на себя Международный валютный фонд. Сегодня основой его деятельности остаётся кооперация среди центральных банков. Кроме того БМР оказывает широкий спектр финансовых услуг центральным банкам стран-членов (предоставляет кредиты, принимает депозиты, выступает в качестве посредника или гаранта).</w:t>
      </w:r>
    </w:p>
    <w:p w:rsidR="0087244B" w:rsidRDefault="0087244B" w:rsidP="0087244B"/>
    <w:p w:rsidR="0087244B" w:rsidRDefault="0087244B" w:rsidP="0087244B">
      <w:r>
        <w:t xml:space="preserve">При Банке международных расчётов в </w:t>
      </w:r>
      <w:smartTag w:uri="urn:schemas-microsoft-com:office:smarttags" w:element="metricconverter">
        <w:smartTagPr>
          <w:attr w:name="ProductID" w:val="1974 г"/>
        </w:smartTagPr>
        <w:r>
          <w:t>1974 г</w:t>
        </w:r>
      </w:smartTag>
      <w:r>
        <w:t>. был создан Базельский Комитет по банковскому надзору, который разрабатывает директивы и рекомендации, направленные на совершенствование банковского регулирования и ведёт работу по унификации требований к финансовому регулированию в разных странах. Кроме того под эгидой БМР действуют Комиссия по платежным системам, Комитет по глобальной финансовой стабильности, Группа по борьбе с подделкой денежных знаков и ряд других структур.</w:t>
      </w:r>
    </w:p>
    <w:p w:rsidR="00FB57C5" w:rsidRDefault="00FB57C5" w:rsidP="00FB57C5">
      <w:pPr>
        <w:spacing w:line="360" w:lineRule="auto"/>
      </w:pPr>
    </w:p>
    <w:p w:rsidR="00FB57C5" w:rsidRPr="0087244B" w:rsidRDefault="00FB57C5" w:rsidP="0087244B">
      <w:pPr>
        <w:spacing w:line="360" w:lineRule="auto"/>
        <w:ind w:firstLine="425"/>
        <w:jc w:val="both"/>
        <w:rPr>
          <w:b/>
        </w:rPr>
      </w:pPr>
      <w:r w:rsidRPr="006D7D54">
        <w:rPr>
          <w:b/>
          <w:color w:val="FF0000"/>
        </w:rPr>
        <w:t>3.</w:t>
      </w:r>
      <w:r>
        <w:rPr>
          <w:b/>
        </w:rPr>
        <w:t xml:space="preserve"> </w:t>
      </w:r>
      <w:r w:rsidR="0087244B">
        <w:t xml:space="preserve">Для того чтобы рассмотреть модернизацию экономики, следует рассмотреть процесс глобализации. </w:t>
      </w:r>
      <w:r w:rsidRPr="002F1451">
        <w:t>Глобализация – процесс всемирной экономической, политической и культурной интеграции. Основными проявлениями глобализации считаются создание единого мирового рынка, основанного на свободном обмене товаров и капитала, широком доступе к зарубежным товарам потребителей и корпораций; активное развитие межгосударственных финансовых, торговых и производственных связей, расширившийся культурный обмен, возрастание информационных потоков между географически удаленными регионами, распространение технологий.</w:t>
      </w:r>
      <w:r w:rsidRPr="002F1451">
        <w:rPr>
          <w:i/>
        </w:rPr>
        <w:t xml:space="preserve"> 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 xml:space="preserve">Следует ли считать феномен глобализации новым явлением международной и социальной жизни? Некоторые исследователи (вполне справедливо) полагают, что сегодняшние процессы мировой интеграции представляют собой не первую волну глобализации. Предшествующими следует считать эпоху Великих географических открытий и последующей колонизации, следующим крупным этапом можно считать новый уровень взаимодействия крупнейших национальных экономик в конце </w:t>
      </w:r>
      <w:r w:rsidRPr="002F1451">
        <w:rPr>
          <w:lang w:val="en-US"/>
        </w:rPr>
        <w:t>XIX</w:t>
      </w:r>
      <w:r w:rsidRPr="002F1451">
        <w:t xml:space="preserve">  - начале ХХ столетия.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 xml:space="preserve">Глобализация предполагает разделение мира на центр и периферию. Процесс глобализации отражает все возрастающую зависимость между государствами, особенно остро эта зависимость проявляется в отношении развитых и развивающихся стран. Современная глобализация продемонстрировала, что экономическое развитие «периферии» (под периферией, как правило, понимаются страны третьего мира) в еще большей степени, нежели прежде, зависит от хозяйственных потребностей и возможностей развитых стран. 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>От глобализации в первую очередь выигрывают развитые страны. Указанная возросшая взаимозависимость между национальными экономиками несет в себе угрозу финансово-экономической стабильности. Также важно отметить, что в результате процессов глобализации произошло приобщение значительной части человечества к плодам современного развития.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 xml:space="preserve">Глобализация представляет собой комплексный, объективный процесс. Данный процесс и его эффекты и результаты имеют разнообразные, порой диаметрально противоположные оценки. Мы хотели бы обратить внимание на один из аспектов глобализации и представить свою трактовку. 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 xml:space="preserve">В условиях глобализующегося мира реформы в национальных государствах приобретают иное измерение, они перестают быть исключительно внутренним делом данного государства. 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>Мы хотели бы сосредоточиться на том, как международная интеграция и возрастающее влияние и вес международных организаций отражаются на процессах развития внутри национальных государств. Наша задача состоит в том, чтобы показать участие международных организаций в процессах развития в национальных государствах с позиции импорта институтов и содействия в проведении реформ.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>Иностранная помощь – один</w:t>
      </w:r>
      <w:r>
        <w:t xml:space="preserve"> из  аспектов глобализирующегося</w:t>
      </w:r>
      <w:r w:rsidRPr="002F1451">
        <w:t xml:space="preserve"> мира – бесспорно, принесла пользу. В самых бедных африканских странах без иностранной помощи сотни тысяч людей погибли бы от голода и болезней. Среди таких международных организаций лидирующее положение занимают, пожалуй, Международный валютный фонд и Международный банк реконструкции и развития (Всемирный банк). Международный Валютный Фонд и Международный банк реконструкции и развития были созданы в конце Второй мировой войны в рамках усилий, направленных на строительство новой, более стабильной международной экономической системы. 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>МВФ содействует развитию международного валютного сотрудничества и предоставляет рекомендации по вопросам экономической политики, временные кредиты и техническую помощь. МВФ декларирует помощь в построении и поддержании сильной экономики. Помимо оказания финансовой помощи, МВФ помогает членам выявлять и диагностировать проблемы финансовых систем; разрабатывать стратегии системных реформ и реструктуризации банков. Деятельность МФВ касается создания валютного рынка, основ денежно-кредитной политики, банковского регулирования и надзора, мер по борьбе с отмыванием денег, налоговой политики и администрации, управления</w:t>
      </w:r>
      <w:r>
        <w:t xml:space="preserve"> государственными финансами.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 xml:space="preserve">Деятельность Международного банка реконструкции и развития носит более широкий характер. Всемирный банк способствует долгосрочному экономическому развитию и сокращению бедности, также предоставляя техническую и финансовую поддержку. Основной целью МБРР является помощь странам в реформировании определенных секторов или осуществлении конкретных проектов. Например, здравоохранение, борьба с заболеваниями, охрана окружающей среды, сельское хозяйство, образование, энергетика и добыча полезных ископаемых, инфраструктура – дороги, порты, помощь в создании институтов государственного управления (в западной литературе это принято называть </w:t>
      </w:r>
      <w:r w:rsidRPr="002F1451">
        <w:rPr>
          <w:lang w:val="en-US"/>
        </w:rPr>
        <w:t>public</w:t>
      </w:r>
      <w:r w:rsidRPr="002F1451">
        <w:t xml:space="preserve"> </w:t>
      </w:r>
      <w:r w:rsidRPr="002F1451">
        <w:rPr>
          <w:lang w:val="en-US"/>
        </w:rPr>
        <w:t>administration</w:t>
      </w:r>
      <w:r w:rsidRPr="002F1451">
        <w:t>); содействие и поддержка политики институциональных реформ. Помощь Всемирного банка, как правило, носит долгосрочный характер и финансируется как за счет взносов государств-членов, так и посредством выпуска облигаций. МБРР предоставляет развивающимся странам займы по низким ставкам, беспроцентные кредиты и гранты на цели развития.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>Участие международных организаций в выработке политики в государствах-членах, особенно в странах-заемщиках приобрело за время их деятельности существенные масштабы.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 xml:space="preserve">Однако у иностранной помощи и поддержки есть и обратная сторона. Подобная практика становится самовоспроизводящейся, и, таким образом, серьезно подрывает возможности развития и ухода от сырьевой экономики. 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>Развитые страны все больше навязывают свои правила игры и модели развития, оказывая помощь развивающимся странам – как финансовую, материальную, так и консультационную. В свою очередь развивающиеся страны очень боятся лишиться иностранной помощи, в которой испытывают нужду (кто же захочет отказываться от иностранной помощи, пусть даже на основе кредита</w:t>
      </w:r>
      <w:r>
        <w:rPr>
          <w:rStyle w:val="a4"/>
        </w:rPr>
        <w:footnoteReference w:id="5"/>
      </w:r>
      <w:r w:rsidRPr="002F1451">
        <w:t>, если страна не обладает необходимым уровнем экономического, кадрового и организационного потенциала для проведения жизненно важных мер), следовательно</w:t>
      </w:r>
      <w:r>
        <w:t>,</w:t>
      </w:r>
      <w:r w:rsidRPr="002F1451">
        <w:t xml:space="preserve"> имеют все меньше влияния на процессы в своих обществах, выполняя указания международных экономических институтов для сохранения такой помощи. 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 xml:space="preserve">Целый ряд развивающихся стран оказались в глубоком кризисе, следуя подобным рекомендациям международных финансовых организаций. Перед каждой страной стоят особые задачи, но в их стратегиях реформ имеются некоторые общие элементы: проведение стабильной экономической политики; укрепление институционального и кадрового потенциала; а также формирование благоприятных условий для предпринимательской деятельности, которые способствовали бы привлечению прямых иностранных инвестиций, созданию рабочих мест и сокращению бедности. 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>Теперь давайте рассмотрим влияние развитых стран на развивающиеся с точки зрения институциональной динамики, а именно заимствования или импорта институтов и практик. Институт здесь понимается как набор формальных и неформальных правил, принципов, норм, регулирующих различные сферы человеческой деятельности. Можно условно выделить два вида институтов: организационные социальные институты или социальные организации; нормативные социальные институты, представляющие собой определенную систему социальных норм, стандартов поведения.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 xml:space="preserve">Факторы институциональных изменений можно разделить на внутренние и внешние. Мы имеем дело преимущественно с внешними факторами как лежащими за пределами национального государства. 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 xml:space="preserve">Основная цель импорта институтов состоит в ускорении экономического развития. При этом не стоит забывать, что институт отвечает определенной общественной потребности. 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>Экспортеры института стремятся к унификации экономического, социального и политического пространства, поскольку это облегчает реализацию собственных задач в поле влияния.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 xml:space="preserve">Можно выделить ряд оснований институциональной динамики. 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>Институты могут базироваться на некоторой идеальной модели, то есть напрямую переносятся из теории в практику.  Наиболее ярким примером тому служит период после Октябрьской революции, когда пришедшие к власти большевики действовали в соответствии с работами Маркса, Энгельса и их последователей. Это может быть навязывание (как встречный процесс - слепое заимствование) рыночных идей.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 xml:space="preserve">Второй вариант состоит в том, что институты воспроизводят образцы, уже существовавшие в истории данной страны. Поскольку институт заимствуется из прошлого, порой довольно далекого, здесь кроется опасность несоответствия и даже противоречия старого института новой сетке взаимодействий и правил в обществе. 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>Заимствование институтов извне может приобретать две формы. Заимствование самых передовых  институтов у развитых стран безотносительно местных условий, существующих норм, в особенности неформальных, инфраструктуры, кадров и др. А также заимствование с адаптацией. Это более продуктивный вариант – конструирование институтов в развивающейся стране на основе адекватных (конгруэнтных) институтов, существующих в других странах. Здесь возможно одновременное заимствование нескольких вариантов института и их сосуществование. Импортирован может быть как действующий на настоящий момент  институт, так и существовавший в прошлом той или иной страны.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>Страны-импортеры, занимаясь реформированием государственного управления и народного хозяйства, стремятся в короткие сроки преодолеть тот путь, на который развитые страны затратили десятилетия. Очевидно, импорт институтов тесно связан с запаздывающей модернизацией (или догоняющим развитием).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>Роль импорта институтов особенно возросла в свете межстрановой интеграции, деятельности международных финансовых организаций. Широкомасштабные реформы, проводимые в ряде стран, преследовали цель ускорения экономического развития путем заимствования лучших институциональных образцов – заимствования из наиболее эффективных систем. Однако практика свидетельствует о том, что институты, эффективные в одной системе, могут не принести никакой пользы, а в худшем случае – нанести вред импортирующей системе. В частности, МВФ, финансируя проведение реформ в целом ряде государств, рекомендовал максимально быстрый импорт и встраивание передовых институтов.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>Проекты Всемирного банка, проводимые при поддержке международных организаций реформы часто не закрепляются, их не удается завершить и таким образом осуществить переход на новый уровень развития для данной страны. Причиной тому может служить появление дисфункций институтов. Основное внимание в исследованиях по данному вопросу обращено к проблеме несовместимости формальных и неформальных норм. Новые формальные институты, будучи трансплантированы, оказываются в окружении неформальных, сохранившихся в прежнем виде.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>Ряд возникающих дисфункци</w:t>
      </w:r>
      <w:r>
        <w:t>й</w:t>
      </w:r>
      <w:r w:rsidRPr="002F1451">
        <w:t xml:space="preserve"> при импорте институтов мы хотели бы особо отметить:</w:t>
      </w:r>
    </w:p>
    <w:p w:rsidR="00FB57C5" w:rsidRPr="002F1451" w:rsidRDefault="00FB57C5" w:rsidP="00FB57C5">
      <w:pPr>
        <w:numPr>
          <w:ilvl w:val="0"/>
          <w:numId w:val="7"/>
        </w:numPr>
        <w:tabs>
          <w:tab w:val="clear" w:pos="1395"/>
          <w:tab w:val="num" w:pos="840"/>
        </w:tabs>
        <w:spacing w:line="360" w:lineRule="auto"/>
        <w:ind w:left="840" w:hanging="360"/>
        <w:jc w:val="both"/>
      </w:pPr>
      <w:r w:rsidRPr="002F1451">
        <w:t>нехватка материальных средств, подготовленных кадров, организационное несовершенство.</w:t>
      </w:r>
    </w:p>
    <w:p w:rsidR="00FB57C5" w:rsidRPr="002F1451" w:rsidRDefault="00FB57C5" w:rsidP="00FB57C5">
      <w:pPr>
        <w:numPr>
          <w:ilvl w:val="0"/>
          <w:numId w:val="7"/>
        </w:numPr>
        <w:tabs>
          <w:tab w:val="clear" w:pos="1395"/>
          <w:tab w:val="num" w:pos="840"/>
        </w:tabs>
        <w:spacing w:line="360" w:lineRule="auto"/>
        <w:ind w:left="840" w:hanging="360"/>
        <w:jc w:val="both"/>
      </w:pPr>
      <w:r w:rsidRPr="002F1451">
        <w:t>неясность целей института, неопределенность функций, падение его престижа и авторитета.</w:t>
      </w:r>
    </w:p>
    <w:p w:rsidR="00FB57C5" w:rsidRPr="002F1451" w:rsidRDefault="00FB57C5" w:rsidP="00FB57C5">
      <w:pPr>
        <w:numPr>
          <w:ilvl w:val="0"/>
          <w:numId w:val="7"/>
        </w:numPr>
        <w:tabs>
          <w:tab w:val="clear" w:pos="1395"/>
          <w:tab w:val="num" w:pos="840"/>
        </w:tabs>
        <w:spacing w:line="360" w:lineRule="auto"/>
        <w:ind w:left="840" w:hanging="360"/>
        <w:jc w:val="both"/>
      </w:pPr>
      <w:r w:rsidRPr="002F1451">
        <w:t>потеря такого существенного качества института как деперсонализация деятельности, что приводит к изменению его функций в зависимости от интересов отдельных лиц, их субъективных качеств.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>В результате институт все менее ориентирован на свою основную цель: обеспечение конкретной потребности.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>Пока идет международная поддержка, институт функционирует, проблемы начинаются по ее завершении. С одной стороны, кредиты и займы международных организаций призваны содействовать развитию в определенных сферах. Удастся ли поддержать этот импульс развития? Основной вопрос, стоящий перед правительствами развивающихся стран – как обеспечить устойчивость инновационных практик? Ведь с прекращением иностранной финансовой поддержки у государства может попросту не оказаться ресурсов и новый институт постепенно перестанет выполнять свои функции и может прекратить свое существование. Здесь мы снова сталкиваемся с вопросом готовности государства к внедрению передовых практик – не слишком ли это дорого на данном этапе развития и существует ли объективная потребность (то есть спрос) на них?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 xml:space="preserve">Заимствование института поддерживается международными организациями, за которыми стоят интересы развитых стран как основных доноров средств. Страна-импортер стоит перед выбором: с одной стороны, принятие предлагаемого образца является неоптимальным в рамках сложившихся взаимодействий и правил, с другой – при отказе от иностранного участия она упускает конкретную выгоду получения материальной помощи. Таким образом, мы приходим к выводу о принудительном заимствовании института развивающейся страной. Отметим, что подобная ситуация возможна именно в условиях международной интеграции и все возрастающей взаимосвязи разных стран. 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 xml:space="preserve">Глобализация порождает противоречие между возросшей взаимозависимостью и нарастанием дестабилизирующих воздействий. Отстающие страны превращаются в глобальный источник социальных, политических, экономических  и даже военных вызовов для более благополучной части человечества. Международная помощь является тем средством, которое призвано гасить источники угроз стабильности. </w:t>
      </w:r>
    </w:p>
    <w:p w:rsidR="00FB57C5" w:rsidRPr="002F1451" w:rsidRDefault="00FB57C5" w:rsidP="00FB57C5">
      <w:pPr>
        <w:spacing w:line="360" w:lineRule="auto"/>
        <w:ind w:firstLine="425"/>
        <w:jc w:val="both"/>
      </w:pPr>
      <w:r w:rsidRPr="002F1451">
        <w:t xml:space="preserve">Мы посмотрели на комплекс вопросов, связанных с глобализацией и проблемами развития в национальных государствах. Два основных: иностранная помощь, займы, кредиты самым бедным странам и к чему это приводит; экспорт институтов в развивающиеся страны. Иностранная материальная и консультативная помощь в проведении, например, рыночных реформ, реформирования государства в направлении повышения эффективности, роль этой помощи нуждается в отдельном изучении. </w:t>
      </w:r>
    </w:p>
    <w:p w:rsidR="00FB57C5" w:rsidRDefault="00FB57C5" w:rsidP="00FB57C5">
      <w:pPr>
        <w:spacing w:line="360" w:lineRule="auto"/>
        <w:ind w:firstLine="425"/>
        <w:jc w:val="both"/>
      </w:pPr>
      <w:r w:rsidRPr="002F1451">
        <w:t>Роль и практика заимствования институтов усиливается и становится более распространенной в эпоху глобализации, но качественно дает совершенно неоднозначные результаты. Направленная на развитие, повышения темпов экономического роста, благосостояния и пр. деятельность международных организаций в условиях глобализации в действительности консервирует сложившуюся ситуацию зависимости и увеличивают неравенство. Программы развития не способствуют росту экономической самостоятельности и социальной активности в развивающихся странах.</w:t>
      </w:r>
      <w:r>
        <w:t xml:space="preserve"> Развивающиеся страны оказываются перед новым вызовом: как поддержать импульсы развития и обеспечить его устойчивость в отсутствие международной помощи.</w:t>
      </w:r>
    </w:p>
    <w:p w:rsidR="0087244B" w:rsidRPr="00713874" w:rsidRDefault="0087244B" w:rsidP="0087244B">
      <w:r>
        <w:rPr>
          <w:b/>
        </w:rPr>
        <w:t xml:space="preserve">4.  </w:t>
      </w:r>
      <w:r w:rsidRPr="00713874">
        <w:t>Республика Узбекистан является членом свыше 100 международных организаций.</w:t>
      </w:r>
    </w:p>
    <w:p w:rsidR="0087244B" w:rsidRPr="00713874" w:rsidRDefault="0087244B" w:rsidP="0087244B"/>
    <w:p w:rsidR="0087244B" w:rsidRPr="00713874" w:rsidRDefault="0087244B" w:rsidP="0087244B">
      <w:r w:rsidRPr="00713874">
        <w:rPr>
          <w:b/>
        </w:rPr>
        <w:t>Сотрудничество с Международным валютным фондом - член МВФ с 1992 года. С</w:t>
      </w:r>
      <w:r w:rsidRPr="00713874">
        <w:t xml:space="preserve"> сентября 1993г. функционирует представительство МВФ. Узбекистану оказано техническое содействие по совершенствованию банковского законодательства, системы статистического учета и отчетности, бюджетной классификации и развитию платежной системы. </w:t>
      </w:r>
    </w:p>
    <w:p w:rsidR="0087244B" w:rsidRPr="00713874" w:rsidRDefault="0087244B" w:rsidP="0087244B">
      <w:r w:rsidRPr="00713874">
        <w:t xml:space="preserve">Ранее привлеченные два займа на общую сумму 242,7 млн. долл., на сегодняшний день своевременно погашены. </w:t>
      </w:r>
    </w:p>
    <w:p w:rsidR="0087244B" w:rsidRPr="00713874" w:rsidRDefault="0087244B" w:rsidP="0087244B"/>
    <w:p w:rsidR="0087244B" w:rsidRPr="00713874" w:rsidRDefault="0087244B" w:rsidP="0087244B">
      <w:r w:rsidRPr="00713874">
        <w:t xml:space="preserve">С 24 февраля по 12 марта 2005г. Республику Узбекистан посещала Миссия МВФ по обсуждению с Правительством Узбекистана вопросов экономических реформ и прогнозов развития на среднесрочную перспективу. </w:t>
      </w:r>
    </w:p>
    <w:p w:rsidR="0087244B" w:rsidRPr="00713874" w:rsidRDefault="0087244B" w:rsidP="0087244B">
      <w:r w:rsidRPr="00713874">
        <w:t xml:space="preserve">В совместном Меморандуме Правительства Республики Узбекистан и МВФ по вопросам экономической и финансовой политики предусмотрены конкретные меры по дальнейшему реформированию экономики, либерализации валютного рынка, созданию необходимых условий для обеспечения конвертируемости национальной валюты по текущим международным операциям. МВФ приветствовал решительность и приверженность Правительства по проведению программы макроэкономических и структурных реформ и положительно оценил принимаемые Узбекистаном меры. </w:t>
      </w:r>
    </w:p>
    <w:p w:rsidR="0087244B" w:rsidRPr="00713874" w:rsidRDefault="0087244B" w:rsidP="0087244B"/>
    <w:p w:rsidR="0087244B" w:rsidRPr="00713874" w:rsidRDefault="0087244B" w:rsidP="0087244B">
      <w:r w:rsidRPr="00713874">
        <w:rPr>
          <w:b/>
        </w:rPr>
        <w:t>Сотрудничество со Всемирным банком</w:t>
      </w:r>
      <w:r w:rsidRPr="00713874">
        <w:t xml:space="preserve"> - с 1992г. Республика Узбекистан - полноправный член. 2 июля 1992г. введен в действие Закон Республики Узбекистан «О членстве Республики Узбекистан в Международном валютном фонде. Международном банке реконструкции и развития, Международной ассоциации развития, Международной финансовой корпорации, Многостороннем агентстве по гарантиям инвестиций». Узбекистан входит в Швейцарскую группу стран-членов Всемирного Банка.  С сентября 1992г. в г. Ташкенте функционирует представительство Всемирного банка. </w:t>
      </w:r>
    </w:p>
    <w:p w:rsidR="0087244B" w:rsidRPr="00713874" w:rsidRDefault="0087244B" w:rsidP="0087244B">
      <w:r w:rsidRPr="00713874">
        <w:t xml:space="preserve">С 7 по 22 октября 2005г. специалисты ВБ по вопросам образования во главе Э.Куадра посетив Узбекистан, провела рабочие встречи в министерствах народного образования, финансов, экономики и других заинтересованных ведомствах, ознакомилась с деятельностью сектора народного образования в Самаркандской, Бухарской, Кашкадарьинской, Сурхандарьинской, Хорезмской, Навоийской и Сырдарьинской областях. </w:t>
      </w:r>
    </w:p>
    <w:p w:rsidR="0087244B" w:rsidRPr="00713874" w:rsidRDefault="0087244B" w:rsidP="0087244B"/>
    <w:p w:rsidR="0087244B" w:rsidRPr="00713874" w:rsidRDefault="0087244B" w:rsidP="0087244B">
      <w:r w:rsidRPr="00713874">
        <w:t xml:space="preserve">В 2006-2009гг. планируется реализовать проект развития школьного образования за счёт кредита Международной ассоциации развития (МАР) в размере 40 млн. долл. США. </w:t>
      </w:r>
    </w:p>
    <w:p w:rsidR="0087244B" w:rsidRPr="00713874" w:rsidRDefault="0087244B" w:rsidP="0087244B"/>
    <w:p w:rsidR="0087244B" w:rsidRPr="00713874" w:rsidRDefault="0087244B" w:rsidP="0087244B">
      <w:r w:rsidRPr="00713874">
        <w:t xml:space="preserve">В настоящее время заинтересованными министерствами и ведомствами Республики Узбекистан реализуются 7 инвестиционных проектов, финансируемых  ВБ в размере 318,14 млн. долл. </w:t>
      </w:r>
      <w:r w:rsidRPr="0087244B">
        <w:t>США.</w:t>
      </w:r>
    </w:p>
    <w:p w:rsidR="0087244B" w:rsidRPr="00713874" w:rsidRDefault="0087244B" w:rsidP="0087244B"/>
    <w:p w:rsidR="0087244B" w:rsidRPr="00713874" w:rsidRDefault="0087244B" w:rsidP="0087244B">
      <w:r w:rsidRPr="00713874">
        <w:rPr>
          <w:b/>
        </w:rPr>
        <w:t>Сотрудничество с Европейским банком реконструкции и развития</w:t>
      </w:r>
      <w:r w:rsidRPr="00713874">
        <w:t xml:space="preserve"> - член ЕБРР с 1992г. После распределения акций ЕБРР между бывшими республиками СССР, Республике Узбекистан принадлежат 4 200 акций, на общую сумму 42 млн. ЭКЮ. </w:t>
      </w:r>
    </w:p>
    <w:p w:rsidR="0087244B" w:rsidRPr="00713874" w:rsidRDefault="0087244B" w:rsidP="0087244B"/>
    <w:p w:rsidR="0087244B" w:rsidRPr="00713874" w:rsidRDefault="0087244B" w:rsidP="0087244B">
      <w:r w:rsidRPr="00713874">
        <w:t xml:space="preserve">С мая 1993г. в г. Ташкенте функционирует Представительство ЕБРР.  Банк начал реализацию первого проекта 23 ноября 1993г. (первая кредитная линия на поддержку малого и среднего бизнеса на сумму 60 млн. долл.). </w:t>
      </w:r>
    </w:p>
    <w:p w:rsidR="0087244B" w:rsidRPr="00713874" w:rsidRDefault="0087244B" w:rsidP="0087244B"/>
    <w:p w:rsidR="0087244B" w:rsidRPr="00713874" w:rsidRDefault="0087244B" w:rsidP="0087244B">
      <w:r w:rsidRPr="00713874">
        <w:t xml:space="preserve">В рамках проектов в частном секторе приоритет отдан развитию малого и среднего предпринимательства и микро-бизнеса. </w:t>
      </w:r>
    </w:p>
    <w:p w:rsidR="0087244B" w:rsidRPr="00713874" w:rsidRDefault="0087244B" w:rsidP="0087244B"/>
    <w:p w:rsidR="0087244B" w:rsidRPr="00713874" w:rsidRDefault="0087244B" w:rsidP="0087244B">
      <w:r w:rsidRPr="00713874">
        <w:t xml:space="preserve">В соответствии со Страновой Стратегией ЕБРР на 2003-2005гг. по Узбекистану осуществлялась реализация 10 инвестиционных проектов на общую сумму 62,2 млн. Евро, в таких сферах, как легкая промышленность, городская инфраструктура, средний и малый бизнес, телекоммуникации. </w:t>
      </w:r>
    </w:p>
    <w:p w:rsidR="0087244B" w:rsidRPr="00713874" w:rsidRDefault="0087244B" w:rsidP="0087244B"/>
    <w:p w:rsidR="0087244B" w:rsidRPr="00713874" w:rsidRDefault="0087244B" w:rsidP="0087244B">
      <w:r w:rsidRPr="00713874">
        <w:t>Всего за 1993-2005 гг. утверждены и реализуются 30 инвестиционных проектов с привлечением финансовых средств ЕБРР на общую сумму 584,3 млн. Евро. В рамках технического содействия ЕБРР одобрено 60 проектов на общую сумму 19,5 млн .долл., освоено - 10,6 млн.долл.</w:t>
      </w:r>
    </w:p>
    <w:p w:rsidR="0087244B" w:rsidRPr="00713874" w:rsidRDefault="0087244B" w:rsidP="0087244B"/>
    <w:p w:rsidR="0087244B" w:rsidRPr="00713874" w:rsidRDefault="0087244B" w:rsidP="0087244B">
      <w:pPr>
        <w:rPr>
          <w:b/>
        </w:rPr>
      </w:pPr>
    </w:p>
    <w:p w:rsidR="0087244B" w:rsidRPr="00713874" w:rsidRDefault="0087244B" w:rsidP="0087244B">
      <w:pPr>
        <w:rPr>
          <w:b/>
        </w:rPr>
      </w:pPr>
    </w:p>
    <w:p w:rsidR="0087244B" w:rsidRPr="00713874" w:rsidRDefault="0087244B" w:rsidP="0087244B">
      <w:pPr>
        <w:rPr>
          <w:b/>
        </w:rPr>
      </w:pPr>
      <w:r w:rsidRPr="00713874">
        <w:rPr>
          <w:b/>
        </w:rPr>
        <w:t xml:space="preserve">Сотрудничество с Азиатским банком развития </w:t>
      </w:r>
      <w:r w:rsidRPr="00713874">
        <w:rPr>
          <w:b/>
        </w:rPr>
        <w:tab/>
        <w:t xml:space="preserve"> </w:t>
      </w:r>
      <w:r w:rsidRPr="00713874">
        <w:rPr>
          <w:b/>
        </w:rPr>
        <w:tab/>
        <w:t xml:space="preserve"> </w:t>
      </w:r>
    </w:p>
    <w:p w:rsidR="0087244B" w:rsidRPr="00713874" w:rsidRDefault="0087244B" w:rsidP="0087244B"/>
    <w:p w:rsidR="0087244B" w:rsidRPr="00713874" w:rsidRDefault="0087244B" w:rsidP="0087244B">
      <w:r w:rsidRPr="00713874">
        <w:t xml:space="preserve">Сотрудничество с Азиатским банком развития - член АБР с 1995 года. Взаимодействие осуществляется на основе постановления Кабинета Министров «О мерах по развитию сотрудничества с АБР» от 30 апреля 1998г. № 186.  и обновляемой каждые три года «Страновой операционной стратегии». </w:t>
      </w:r>
    </w:p>
    <w:p w:rsidR="0087244B" w:rsidRPr="00713874" w:rsidRDefault="0087244B" w:rsidP="0087244B"/>
    <w:p w:rsidR="0087244B" w:rsidRPr="00713874" w:rsidRDefault="0087244B" w:rsidP="0087244B">
      <w:r w:rsidRPr="00713874">
        <w:t xml:space="preserve">За последние 10 лет АБР выделил Узбекистану 58 грантов на общую сумму 34 млн. долл. США и 914,7 млн. долл. для реализации 21 проекта, направленных на развитие сфер: </w:t>
      </w:r>
    </w:p>
    <w:p w:rsidR="0087244B" w:rsidRPr="00713874" w:rsidRDefault="0087244B" w:rsidP="0087244B">
      <w:r w:rsidRPr="00713874">
        <w:t xml:space="preserve">социальной инфраструктуры - 399,5 млн.долл. (43,7%) - 11 проектов; </w:t>
      </w:r>
    </w:p>
    <w:p w:rsidR="0087244B" w:rsidRPr="00713874" w:rsidRDefault="0087244B" w:rsidP="0087244B">
      <w:r w:rsidRPr="00713874">
        <w:t xml:space="preserve">транспорта и коммуникаций - 190,0 млн.долл. (20,8%) - 3 проекта; </w:t>
      </w:r>
    </w:p>
    <w:p w:rsidR="0087244B" w:rsidRPr="00713874" w:rsidRDefault="0087244B" w:rsidP="0087244B">
      <w:r w:rsidRPr="00713874">
        <w:t xml:space="preserve">сельского хозяйства и природных ресурсов - 185,2 млн.долл. (20,2%) - 4 проекта; </w:t>
      </w:r>
    </w:p>
    <w:p w:rsidR="0087244B" w:rsidRPr="00713874" w:rsidRDefault="0087244B" w:rsidP="0087244B">
      <w:r w:rsidRPr="00713874">
        <w:t xml:space="preserve">энергетики - 70,0 млн. долл. (7,7%) - 1 проект; </w:t>
      </w:r>
    </w:p>
    <w:p w:rsidR="0087244B" w:rsidRPr="00713874" w:rsidRDefault="0087244B" w:rsidP="0087244B">
      <w:r w:rsidRPr="00713874">
        <w:t xml:space="preserve">финансов - 70,0 млн. долл. (7,7%) - 2 проекта. </w:t>
      </w:r>
    </w:p>
    <w:p w:rsidR="0087244B" w:rsidRPr="00713874" w:rsidRDefault="0087244B" w:rsidP="0087244B">
      <w:r w:rsidRPr="00713874">
        <w:t>В 2005г. АБР одобрил предоставление Узбекистану 2 кредитов на реализацию проектов «Развитие информационных и коммуникационных технологий в системе общего образования» (30 млн. долл.) и «Водоснабжение и санитария сельских населенных пунктов Кашкадарьинской и Навоийской областей» (25 млн. долл.), являющихся льготными займами со сроком погашения 32 года, включая восьмилетний льготный период.</w:t>
      </w:r>
    </w:p>
    <w:p w:rsidR="0087244B" w:rsidRPr="00713874" w:rsidRDefault="0087244B" w:rsidP="0087244B">
      <w:r w:rsidRPr="00713874">
        <w:rPr>
          <w:b/>
        </w:rPr>
        <w:t xml:space="preserve"> 5-</w:t>
      </w:r>
      <w:r w:rsidRPr="00713874">
        <w:t xml:space="preserve"> На современном этапе развития решение ряда проблем взаимодействия человека с природой не может ограничиваться масштабами одной страны, их необходимо решать в масштабе широкого международного сотрудничества.</w:t>
      </w:r>
    </w:p>
    <w:p w:rsidR="0087244B" w:rsidRPr="00713874" w:rsidRDefault="0087244B" w:rsidP="0087244B"/>
    <w:p w:rsidR="0087244B" w:rsidRPr="00713874" w:rsidRDefault="0087244B" w:rsidP="0087244B">
      <w:r w:rsidRPr="00713874">
        <w:t xml:space="preserve">            При нынешней экономической и экологической ситуации Республики Узбекистан автономное достижение критериев устойчивого развития проблематично. В этой связи очень важна роль международной кооперации, иностранных инвестиций, трансферта опыта, технологий. </w:t>
      </w:r>
    </w:p>
    <w:p w:rsidR="0087244B" w:rsidRPr="00713874" w:rsidRDefault="0087244B" w:rsidP="0087244B"/>
    <w:p w:rsidR="0087244B" w:rsidRPr="00713874" w:rsidRDefault="0087244B" w:rsidP="0087244B">
      <w:r w:rsidRPr="00713874">
        <w:t xml:space="preserve">            Страны Центральной Азии имеют историческую общность народов, территорий, ресурсов, культур и традиций. В силу трансграничного характера  экологических проблем, экономическая, социальная и духовная взаимозависимость, жизненная заинтересованность народов и правительств стран в решении возникших глобальных и региональных экологических проблем увеличивают значимость регионального сотрудничества.</w:t>
      </w:r>
    </w:p>
    <w:p w:rsidR="0087244B" w:rsidRPr="00713874" w:rsidRDefault="0087244B" w:rsidP="0087244B"/>
    <w:p w:rsidR="0087244B" w:rsidRPr="00713874" w:rsidRDefault="0087244B" w:rsidP="0087244B">
      <w:r w:rsidRPr="00713874">
        <w:t xml:space="preserve">Узбекистан, как независимое государство, постоянно расширяет свое участие в международных институтах и организациях. На полноправной основе государство интегрируется в мировое сообщество посредством участия в деятельности ООН и ее специализированных организаций: Всемирной организации здравоохранения (ВОЗ), Организации Объединенных Наций по охране окружающей среды (ЮНЕП), Международного валютного фонда (МВФ), Международного Банка Реконструкции и Развития (Всемирного банка); плодотворно сотрудничает с такими региональными международными организациями как Европейский Союз (ЕС), Организация по безопасности и сотрудничеству в Европе (ОБСЕ) и др. </w:t>
      </w:r>
    </w:p>
    <w:p w:rsidR="0087244B" w:rsidRPr="00713874" w:rsidRDefault="0087244B" w:rsidP="0087244B"/>
    <w:p w:rsidR="0087244B" w:rsidRPr="00713874" w:rsidRDefault="0087244B" w:rsidP="0087244B">
      <w:r w:rsidRPr="00713874">
        <w:t xml:space="preserve">Успешное решение экономических, социальных и экологических  проблем устойчивого развития будет в немалой степени зависеть от степени вовлеченности страны в мирохозяйственные процессы. Формирование внешнеполитических и внешнеэкономических связей базируется на следующих основополагающих принципах: </w:t>
      </w:r>
    </w:p>
    <w:p w:rsidR="0087244B" w:rsidRPr="00713874" w:rsidRDefault="0087244B" w:rsidP="0087244B"/>
    <w:p w:rsidR="0087244B" w:rsidRPr="00713874" w:rsidRDefault="0087244B" w:rsidP="0087244B">
      <w:r w:rsidRPr="00713874">
        <w:t>·        верховенство национально-государственных интересов при всемерном учете взаимных интересов;</w:t>
      </w:r>
    </w:p>
    <w:p w:rsidR="0087244B" w:rsidRPr="00713874" w:rsidRDefault="0087244B" w:rsidP="0087244B"/>
    <w:p w:rsidR="0087244B" w:rsidRPr="00713874" w:rsidRDefault="0087244B" w:rsidP="0087244B">
      <w:r w:rsidRPr="00713874">
        <w:t>·        равноправие и взаимная выгода, невмешательство во внутренние дела других государств;</w:t>
      </w:r>
    </w:p>
    <w:p w:rsidR="0087244B" w:rsidRPr="00713874" w:rsidRDefault="0087244B" w:rsidP="0087244B"/>
    <w:p w:rsidR="0087244B" w:rsidRPr="00713874" w:rsidRDefault="0087244B" w:rsidP="0087244B">
      <w:r w:rsidRPr="00713874">
        <w:t>·        открытость для сотрудничества вне зависимости от идеологических воззрений, приверженность общечеловеческим ценностям, сохранение мира и безопасности;</w:t>
      </w:r>
    </w:p>
    <w:p w:rsidR="0087244B" w:rsidRPr="00713874" w:rsidRDefault="0087244B" w:rsidP="0087244B"/>
    <w:p w:rsidR="0087244B" w:rsidRPr="00713874" w:rsidRDefault="0087244B" w:rsidP="0087244B">
      <w:r w:rsidRPr="00713874">
        <w:t>·        приоритет норм международного права перед внутригосударственным;</w:t>
      </w:r>
    </w:p>
    <w:p w:rsidR="0087244B" w:rsidRPr="00713874" w:rsidRDefault="0087244B" w:rsidP="0087244B"/>
    <w:p w:rsidR="0087244B" w:rsidRPr="00713874" w:rsidRDefault="0087244B" w:rsidP="0087244B">
      <w:r w:rsidRPr="00713874">
        <w:t xml:space="preserve">·        развитие внешних связей как на основе двусторонних, так и многосторонних соглашений. </w:t>
      </w:r>
    </w:p>
    <w:p w:rsidR="0087244B" w:rsidRPr="00713874" w:rsidRDefault="0087244B" w:rsidP="0087244B"/>
    <w:p w:rsidR="0087244B" w:rsidRPr="00713874" w:rsidRDefault="0087244B" w:rsidP="0087244B">
      <w:r w:rsidRPr="00713874">
        <w:t xml:space="preserve">Эти  подходы делают Узбекистан все более привлекательным как с позиций вложения капитала, так и с позиций обеспечения стабильности в  регионе  -  составной части глобальной безопасности. </w:t>
      </w:r>
    </w:p>
    <w:p w:rsidR="0087244B" w:rsidRPr="00713874" w:rsidRDefault="0087244B" w:rsidP="0087244B"/>
    <w:p w:rsidR="0087244B" w:rsidRPr="00713874" w:rsidRDefault="0087244B" w:rsidP="0087244B">
      <w:r w:rsidRPr="00713874">
        <w:t xml:space="preserve"> Имея ввиду перспективу глобализации в международных отношениях, Узбекистан рассматривает процесс интеграции, расширения участия в международных институтах и организациях как мощный фактор устойчивости.</w:t>
      </w:r>
    </w:p>
    <w:p w:rsidR="0087244B" w:rsidRDefault="0087244B" w:rsidP="0087244B">
      <w:pPr>
        <w:rPr>
          <w:b/>
        </w:rPr>
      </w:pPr>
    </w:p>
    <w:p w:rsidR="0087244B" w:rsidRDefault="0087244B" w:rsidP="0087244B">
      <w:pPr>
        <w:rPr>
          <w:b/>
        </w:rPr>
      </w:pPr>
    </w:p>
    <w:p w:rsidR="0087244B" w:rsidRDefault="0087244B" w:rsidP="0087244B">
      <w:pPr>
        <w:rPr>
          <w:b/>
        </w:rPr>
      </w:pPr>
    </w:p>
    <w:p w:rsidR="0087244B" w:rsidRDefault="0087244B" w:rsidP="0087244B">
      <w:pPr>
        <w:rPr>
          <w:b/>
        </w:rPr>
      </w:pPr>
    </w:p>
    <w:p w:rsidR="0087244B" w:rsidRDefault="0087244B" w:rsidP="0087244B">
      <w:pPr>
        <w:rPr>
          <w:b/>
        </w:rPr>
      </w:pPr>
    </w:p>
    <w:p w:rsidR="0087244B" w:rsidRDefault="0087244B" w:rsidP="0087244B">
      <w:pPr>
        <w:rPr>
          <w:b/>
        </w:rPr>
      </w:pPr>
    </w:p>
    <w:p w:rsidR="0087244B" w:rsidRDefault="0087244B" w:rsidP="0087244B">
      <w:pPr>
        <w:rPr>
          <w:b/>
        </w:rPr>
      </w:pPr>
    </w:p>
    <w:p w:rsidR="0087244B" w:rsidRDefault="0087244B" w:rsidP="0087244B">
      <w:pPr>
        <w:rPr>
          <w:b/>
        </w:rPr>
      </w:pPr>
    </w:p>
    <w:p w:rsidR="0087244B" w:rsidRDefault="0087244B" w:rsidP="0087244B">
      <w:pPr>
        <w:rPr>
          <w:b/>
        </w:rPr>
      </w:pPr>
    </w:p>
    <w:p w:rsidR="0087244B" w:rsidRDefault="0087244B" w:rsidP="0087244B">
      <w:pPr>
        <w:rPr>
          <w:b/>
        </w:rPr>
      </w:pPr>
    </w:p>
    <w:p w:rsidR="0087244B" w:rsidRDefault="0087244B" w:rsidP="0087244B">
      <w:pPr>
        <w:rPr>
          <w:b/>
        </w:rPr>
      </w:pPr>
    </w:p>
    <w:p w:rsidR="0087244B" w:rsidRDefault="0087244B" w:rsidP="0087244B">
      <w:pPr>
        <w:rPr>
          <w:b/>
        </w:rPr>
      </w:pPr>
    </w:p>
    <w:p w:rsidR="0087244B" w:rsidRDefault="0087244B" w:rsidP="0087244B">
      <w:pPr>
        <w:rPr>
          <w:b/>
        </w:rPr>
      </w:pPr>
    </w:p>
    <w:p w:rsidR="0087244B" w:rsidRDefault="0087244B" w:rsidP="0087244B">
      <w:pPr>
        <w:rPr>
          <w:b/>
        </w:rPr>
      </w:pPr>
    </w:p>
    <w:p w:rsidR="0087244B" w:rsidRDefault="0087244B" w:rsidP="0087244B">
      <w:pPr>
        <w:rPr>
          <w:b/>
        </w:rPr>
      </w:pPr>
    </w:p>
    <w:p w:rsidR="0087244B" w:rsidRDefault="0087244B" w:rsidP="0087244B">
      <w:pPr>
        <w:rPr>
          <w:b/>
        </w:rPr>
      </w:pPr>
    </w:p>
    <w:p w:rsidR="0087244B" w:rsidRDefault="0087244B" w:rsidP="0087244B">
      <w:pPr>
        <w:rPr>
          <w:b/>
        </w:rPr>
      </w:pPr>
    </w:p>
    <w:p w:rsidR="0087244B" w:rsidRDefault="0087244B" w:rsidP="0087244B">
      <w:pPr>
        <w:rPr>
          <w:b/>
        </w:rPr>
      </w:pPr>
    </w:p>
    <w:p w:rsidR="0087244B" w:rsidRDefault="0087244B" w:rsidP="0087244B">
      <w:pPr>
        <w:rPr>
          <w:b/>
        </w:rPr>
      </w:pPr>
    </w:p>
    <w:p w:rsidR="0087244B" w:rsidRDefault="0087244B" w:rsidP="0087244B">
      <w:pPr>
        <w:rPr>
          <w:b/>
        </w:rPr>
      </w:pPr>
    </w:p>
    <w:p w:rsidR="006D7D54" w:rsidRDefault="006D7D54" w:rsidP="0087244B">
      <w:pPr>
        <w:rPr>
          <w:b/>
        </w:rPr>
      </w:pPr>
    </w:p>
    <w:p w:rsidR="006D7D54" w:rsidRDefault="006D7D54" w:rsidP="0087244B">
      <w:pPr>
        <w:rPr>
          <w:b/>
        </w:rPr>
      </w:pPr>
    </w:p>
    <w:p w:rsidR="006D7D54" w:rsidRDefault="006D7D54" w:rsidP="0087244B">
      <w:pPr>
        <w:rPr>
          <w:b/>
        </w:rPr>
      </w:pPr>
    </w:p>
    <w:p w:rsidR="006D7D54" w:rsidRDefault="006D7D54" w:rsidP="0087244B">
      <w:pPr>
        <w:rPr>
          <w:b/>
        </w:rPr>
      </w:pPr>
    </w:p>
    <w:p w:rsidR="006D7D54" w:rsidRDefault="006D7D54" w:rsidP="0087244B">
      <w:pPr>
        <w:rPr>
          <w:b/>
        </w:rPr>
      </w:pPr>
    </w:p>
    <w:p w:rsidR="006D7D54" w:rsidRDefault="006D7D54" w:rsidP="0087244B">
      <w:pPr>
        <w:rPr>
          <w:b/>
        </w:rPr>
      </w:pPr>
    </w:p>
    <w:p w:rsidR="006D7D54" w:rsidRDefault="006D7D54" w:rsidP="0087244B">
      <w:pPr>
        <w:rPr>
          <w:b/>
        </w:rPr>
      </w:pPr>
    </w:p>
    <w:p w:rsidR="006D7D54" w:rsidRDefault="006D7D54" w:rsidP="0087244B">
      <w:pPr>
        <w:rPr>
          <w:b/>
        </w:rPr>
      </w:pPr>
    </w:p>
    <w:p w:rsidR="006D7D54" w:rsidRDefault="006D7D54" w:rsidP="0087244B">
      <w:pPr>
        <w:rPr>
          <w:b/>
        </w:rPr>
      </w:pPr>
    </w:p>
    <w:p w:rsidR="006D7D54" w:rsidRDefault="006D7D54" w:rsidP="0087244B">
      <w:pPr>
        <w:rPr>
          <w:b/>
        </w:rPr>
      </w:pPr>
    </w:p>
    <w:p w:rsidR="006D7D54" w:rsidRDefault="006D7D54" w:rsidP="0087244B">
      <w:pPr>
        <w:rPr>
          <w:b/>
        </w:rPr>
      </w:pPr>
    </w:p>
    <w:p w:rsidR="006D7D54" w:rsidRDefault="006D7D54" w:rsidP="0087244B">
      <w:pPr>
        <w:rPr>
          <w:b/>
        </w:rPr>
      </w:pPr>
    </w:p>
    <w:p w:rsidR="006D7D54" w:rsidRDefault="006D7D54" w:rsidP="0087244B">
      <w:pPr>
        <w:rPr>
          <w:b/>
        </w:rPr>
      </w:pPr>
    </w:p>
    <w:p w:rsidR="006D7D54" w:rsidRDefault="006D7D54" w:rsidP="0087244B">
      <w:pPr>
        <w:rPr>
          <w:b/>
        </w:rPr>
      </w:pPr>
    </w:p>
    <w:p w:rsidR="006D7D54" w:rsidRDefault="006D7D54" w:rsidP="0087244B">
      <w:pPr>
        <w:rPr>
          <w:b/>
        </w:rPr>
      </w:pPr>
    </w:p>
    <w:p w:rsidR="006D7D54" w:rsidRDefault="006D7D54" w:rsidP="0087244B">
      <w:pPr>
        <w:rPr>
          <w:b/>
        </w:rPr>
      </w:pPr>
    </w:p>
    <w:p w:rsidR="006D7D54" w:rsidRDefault="006D7D54" w:rsidP="0087244B">
      <w:pPr>
        <w:rPr>
          <w:b/>
        </w:rPr>
      </w:pPr>
    </w:p>
    <w:p w:rsidR="006D7D54" w:rsidRDefault="006D7D54" w:rsidP="0087244B">
      <w:pPr>
        <w:rPr>
          <w:b/>
        </w:rPr>
      </w:pPr>
    </w:p>
    <w:p w:rsidR="006D7D54" w:rsidRDefault="006D7D54" w:rsidP="0087244B">
      <w:pPr>
        <w:rPr>
          <w:b/>
        </w:rPr>
      </w:pPr>
    </w:p>
    <w:p w:rsidR="006D7D54" w:rsidRDefault="006D7D54" w:rsidP="0087244B">
      <w:pPr>
        <w:rPr>
          <w:b/>
        </w:rPr>
      </w:pPr>
    </w:p>
    <w:p w:rsidR="006D7D54" w:rsidRDefault="006D7D54" w:rsidP="0087244B">
      <w:pPr>
        <w:rPr>
          <w:b/>
        </w:rPr>
      </w:pPr>
    </w:p>
    <w:p w:rsidR="0087244B" w:rsidRPr="0087244B" w:rsidRDefault="0087244B" w:rsidP="0087244B">
      <w:pPr>
        <w:rPr>
          <w:b/>
        </w:rPr>
      </w:pPr>
      <w:r w:rsidRPr="0087244B">
        <w:rPr>
          <w:b/>
        </w:rPr>
        <w:t>Выводы и предложения</w:t>
      </w:r>
    </w:p>
    <w:p w:rsidR="0087244B" w:rsidRDefault="0087244B" w:rsidP="0087244B">
      <w:pPr>
        <w:pStyle w:val="2"/>
        <w:spacing w:line="408" w:lineRule="auto"/>
      </w:pPr>
    </w:p>
    <w:p w:rsidR="0087244B" w:rsidRDefault="0087244B" w:rsidP="0087244B">
      <w:pPr>
        <w:spacing w:line="408" w:lineRule="auto"/>
      </w:pPr>
      <w:r>
        <w:t>Международные финансовые институты преследуют ряд определенных целей. К ним можно отнести стабилизацию международных финансов и мировой экономики, осуществление межгосударственного валютного и кредитно-финансового регулирования, совместно с мировым сообществом разрабатывать и координировать стратегию и тактику мировой валютной и кредитно-финансовой политики.</w:t>
      </w:r>
    </w:p>
    <w:p w:rsidR="0087244B" w:rsidRDefault="0087244B" w:rsidP="0087244B">
      <w:pPr>
        <w:spacing w:line="408" w:lineRule="auto"/>
      </w:pPr>
      <w:r>
        <w:t>Узбекистан вступил в МФИ в начале своего создания в 1992 году и с тех пор ведутся большие совместные работы по развитию экономики Узбекистана.</w:t>
      </w:r>
    </w:p>
    <w:p w:rsidR="0087244B" w:rsidRDefault="0087244B" w:rsidP="0087244B">
      <w:pPr>
        <w:spacing w:line="408" w:lineRule="auto"/>
      </w:pPr>
      <w:r>
        <w:t>Перспективными направлениями сотрудничества Республики Узбекистан с международными организациями в настоящее время является, на мой взгляд, следующее:</w:t>
      </w:r>
    </w:p>
    <w:p w:rsidR="0087244B" w:rsidRDefault="0087244B" w:rsidP="0087244B">
      <w:pPr>
        <w:spacing w:line="408" w:lineRule="auto"/>
      </w:pPr>
      <w:r>
        <w:t>Во-первых. Привлечение кредитов Международной ассоциации развития (МАР). Международная ассоциация развития является структурным звеном в системе Всемирного Банка и оказывает содействие слаборазвитым государствам (в 1995 году кредиты предоставлены Армении и Грузии) на более льготных, чем Международного банка реконструкции и развития (МБРР), условиях. Процентная ставка МАР составляет 1% годовых со сроком погашения в 35 лет и льготным периодом в 10 лет, тогда как МБРР предоставляет кредиты под плавающую, устанавливаемую каждые полгода, процентную ставку, равной стоимости кредитных ресурсов МБРР плюс маржа 0.5% (в настоящее время около 7%) со сроком погашения от 15 до 20 лет и льготным периодом в 5 лет.</w:t>
      </w:r>
    </w:p>
    <w:p w:rsidR="0087244B" w:rsidRDefault="0087244B" w:rsidP="0087244B">
      <w:pPr>
        <w:spacing w:line="408" w:lineRule="auto"/>
      </w:pPr>
      <w:r>
        <w:t>Учитывая, что Узбекистан по своим показателям экономического развития не относится МАР к числу слаборазвитых стран, предлагается формирование специальной программы по экологии (Государственным комитетом природы совместно с Министерством макроэкономики и статистики), осуществляемой за счет кредитов МАР, мотивируя это тем, что на полное осуществление такой программы в полном объеме республика не имеет достаточных средств. Это позволит влить дополнительные средства в оздоровление региона Аральского моря, зоны вредного воздействия на окружающую среду Таджикского алюминиевого завода и т.д.</w:t>
      </w:r>
    </w:p>
    <w:p w:rsidR="0087244B" w:rsidRDefault="0087244B" w:rsidP="0087244B">
      <w:pPr>
        <w:spacing w:line="408" w:lineRule="auto"/>
      </w:pPr>
      <w:r>
        <w:t>Во-вторых. Проведение совместно со специалистами Международного валютного фонда работы по приведению действующего законодательства и нормативных актов в соответствие с последующим принятием обязательств по Статье VIII Статей Соглашения МВФ, предусматривающей текущую конвертируемость национальной валюты, а также оказание более глубокой технической помощи со стороны МВФ по вопросам создания Казначейства Республики Узбекистан, реорганизации и структурной перестройке банковской и налоговой систем.</w:t>
      </w:r>
    </w:p>
    <w:p w:rsidR="0087244B" w:rsidRDefault="0087244B" w:rsidP="0087244B">
      <w:pPr>
        <w:spacing w:line="408" w:lineRule="auto"/>
      </w:pPr>
      <w:r>
        <w:t>В-третьих. Ускорение осуществления совместных проектов с Азиатским банком развития и Европейским банком реконструкции и развития по привлечению инвестиций в приоритетные отрасли экономики республики.</w:t>
      </w:r>
    </w:p>
    <w:p w:rsidR="0087244B" w:rsidRDefault="0087244B" w:rsidP="0087244B">
      <w:pPr>
        <w:spacing w:line="408" w:lineRule="auto"/>
      </w:pPr>
      <w:r>
        <w:t>Создание Правительственной Программы развития сотрудничества с международными финансовыми организациями, совместно с заинтересованными министерствами и ведомствами, принимая во внимание особенности каждой организации, осуществление инвестиционной программы и приоритетные интересы республики, позволит реализовать вышеуказанные и другие направления сотрудничества в ближайшее время и с высокой эффективностью.</w:t>
      </w:r>
    </w:p>
    <w:p w:rsidR="0087244B" w:rsidRPr="0087244B" w:rsidRDefault="0087244B" w:rsidP="00FB57C5">
      <w:pPr>
        <w:spacing w:line="360" w:lineRule="auto"/>
        <w:ind w:firstLine="425"/>
        <w:jc w:val="both"/>
        <w:rPr>
          <w:b/>
        </w:rPr>
      </w:pPr>
    </w:p>
    <w:p w:rsidR="00FB57C5" w:rsidRDefault="00FB57C5" w:rsidP="00FB57C5">
      <w:pPr>
        <w:spacing w:line="360" w:lineRule="auto"/>
        <w:rPr>
          <w:b/>
        </w:rPr>
      </w:pPr>
    </w:p>
    <w:p w:rsidR="0087244B" w:rsidRDefault="0087244B" w:rsidP="00FB57C5">
      <w:pPr>
        <w:spacing w:line="360" w:lineRule="auto"/>
        <w:rPr>
          <w:b/>
        </w:rPr>
      </w:pPr>
    </w:p>
    <w:p w:rsidR="00A850AB" w:rsidRDefault="00A850AB" w:rsidP="00FB57C5">
      <w:pPr>
        <w:spacing w:line="360" w:lineRule="auto"/>
        <w:rPr>
          <w:b/>
        </w:rPr>
      </w:pPr>
    </w:p>
    <w:p w:rsidR="00A850AB" w:rsidRDefault="00A850AB" w:rsidP="00FB57C5">
      <w:pPr>
        <w:spacing w:line="360" w:lineRule="auto"/>
        <w:rPr>
          <w:b/>
        </w:rPr>
      </w:pPr>
    </w:p>
    <w:p w:rsidR="00A850AB" w:rsidRDefault="00A850AB" w:rsidP="00FB57C5">
      <w:pPr>
        <w:spacing w:line="360" w:lineRule="auto"/>
        <w:rPr>
          <w:b/>
        </w:rPr>
      </w:pPr>
    </w:p>
    <w:p w:rsidR="00A850AB" w:rsidRDefault="00A850AB" w:rsidP="00FB57C5">
      <w:pPr>
        <w:spacing w:line="360" w:lineRule="auto"/>
        <w:rPr>
          <w:b/>
        </w:rPr>
      </w:pPr>
    </w:p>
    <w:p w:rsidR="00A850AB" w:rsidRDefault="00A850AB" w:rsidP="00FB57C5">
      <w:pPr>
        <w:spacing w:line="360" w:lineRule="auto"/>
        <w:rPr>
          <w:b/>
        </w:rPr>
      </w:pPr>
    </w:p>
    <w:p w:rsidR="00A850AB" w:rsidRDefault="00A850AB" w:rsidP="00FB57C5">
      <w:pPr>
        <w:spacing w:line="360" w:lineRule="auto"/>
        <w:rPr>
          <w:b/>
        </w:rPr>
      </w:pPr>
    </w:p>
    <w:p w:rsidR="00A850AB" w:rsidRDefault="00A850AB" w:rsidP="00FB57C5">
      <w:pPr>
        <w:spacing w:line="360" w:lineRule="auto"/>
        <w:rPr>
          <w:b/>
        </w:rPr>
      </w:pPr>
    </w:p>
    <w:p w:rsidR="00A850AB" w:rsidRDefault="00A850AB" w:rsidP="00FB57C5">
      <w:pPr>
        <w:spacing w:line="360" w:lineRule="auto"/>
        <w:rPr>
          <w:b/>
        </w:rPr>
      </w:pPr>
    </w:p>
    <w:p w:rsidR="00A850AB" w:rsidRDefault="00A850AB" w:rsidP="00FB57C5">
      <w:pPr>
        <w:spacing w:line="360" w:lineRule="auto"/>
        <w:rPr>
          <w:b/>
        </w:rPr>
      </w:pPr>
    </w:p>
    <w:p w:rsidR="006D7D54" w:rsidRDefault="006D7D54" w:rsidP="00FB57C5">
      <w:pPr>
        <w:spacing w:line="360" w:lineRule="auto"/>
        <w:rPr>
          <w:b/>
        </w:rPr>
      </w:pPr>
    </w:p>
    <w:p w:rsidR="006D7D54" w:rsidRDefault="006D7D54" w:rsidP="00FB57C5">
      <w:pPr>
        <w:spacing w:line="360" w:lineRule="auto"/>
        <w:rPr>
          <w:b/>
        </w:rPr>
      </w:pPr>
    </w:p>
    <w:p w:rsidR="006D7D54" w:rsidRDefault="006D7D54" w:rsidP="00FB57C5">
      <w:pPr>
        <w:spacing w:line="360" w:lineRule="auto"/>
        <w:rPr>
          <w:b/>
        </w:rPr>
      </w:pPr>
    </w:p>
    <w:p w:rsidR="006D7D54" w:rsidRDefault="006D7D54" w:rsidP="00FB57C5">
      <w:pPr>
        <w:spacing w:line="360" w:lineRule="auto"/>
        <w:rPr>
          <w:b/>
        </w:rPr>
      </w:pPr>
    </w:p>
    <w:p w:rsidR="006D7D54" w:rsidRDefault="006D7D54" w:rsidP="00FB57C5">
      <w:pPr>
        <w:spacing w:line="360" w:lineRule="auto"/>
        <w:rPr>
          <w:b/>
        </w:rPr>
      </w:pPr>
    </w:p>
    <w:p w:rsidR="006D7D54" w:rsidRDefault="006D7D54" w:rsidP="00FB57C5">
      <w:pPr>
        <w:spacing w:line="360" w:lineRule="auto"/>
        <w:rPr>
          <w:b/>
        </w:rPr>
      </w:pPr>
    </w:p>
    <w:p w:rsidR="006D7D54" w:rsidRDefault="006D7D54" w:rsidP="00FB57C5">
      <w:pPr>
        <w:spacing w:line="360" w:lineRule="auto"/>
        <w:rPr>
          <w:b/>
        </w:rPr>
      </w:pPr>
    </w:p>
    <w:p w:rsidR="006D7D54" w:rsidRDefault="006D7D54" w:rsidP="00FB57C5">
      <w:pPr>
        <w:spacing w:line="360" w:lineRule="auto"/>
        <w:rPr>
          <w:b/>
        </w:rPr>
      </w:pPr>
    </w:p>
    <w:p w:rsidR="006D7D54" w:rsidRDefault="006D7D54" w:rsidP="00FB57C5">
      <w:pPr>
        <w:spacing w:line="360" w:lineRule="auto"/>
        <w:rPr>
          <w:b/>
        </w:rPr>
      </w:pPr>
    </w:p>
    <w:p w:rsidR="006D7D54" w:rsidRDefault="006D7D54" w:rsidP="00FB57C5">
      <w:pPr>
        <w:spacing w:line="360" w:lineRule="auto"/>
        <w:rPr>
          <w:b/>
        </w:rPr>
      </w:pPr>
    </w:p>
    <w:p w:rsidR="006D7D54" w:rsidRDefault="006D7D54" w:rsidP="00FB57C5">
      <w:pPr>
        <w:spacing w:line="360" w:lineRule="auto"/>
        <w:rPr>
          <w:b/>
        </w:rPr>
      </w:pPr>
    </w:p>
    <w:p w:rsidR="006D7D54" w:rsidRDefault="006D7D54" w:rsidP="00FB57C5">
      <w:pPr>
        <w:spacing w:line="360" w:lineRule="auto"/>
        <w:rPr>
          <w:b/>
        </w:rPr>
      </w:pPr>
    </w:p>
    <w:p w:rsidR="006D7D54" w:rsidRDefault="006D7D54" w:rsidP="00FB57C5">
      <w:pPr>
        <w:spacing w:line="360" w:lineRule="auto"/>
        <w:rPr>
          <w:b/>
        </w:rPr>
      </w:pPr>
    </w:p>
    <w:p w:rsidR="0087244B" w:rsidRPr="00FB57C5" w:rsidRDefault="0087244B" w:rsidP="00FB57C5">
      <w:pPr>
        <w:spacing w:line="360" w:lineRule="auto"/>
        <w:rPr>
          <w:b/>
        </w:rPr>
      </w:pPr>
      <w:r>
        <w:rPr>
          <w:b/>
        </w:rPr>
        <w:t>Приложения</w:t>
      </w:r>
    </w:p>
    <w:p w:rsidR="00FB57C5" w:rsidRDefault="00FB57C5" w:rsidP="00FB57C5">
      <w:pPr>
        <w:jc w:val="both"/>
      </w:pPr>
    </w:p>
    <w:p w:rsidR="0087244B" w:rsidRPr="00A34DE8" w:rsidRDefault="0087244B" w:rsidP="008724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</w:t>
      </w:r>
      <w:r w:rsidR="00A850AB">
        <w:rPr>
          <w:b/>
          <w:sz w:val="28"/>
          <w:szCs w:val="28"/>
        </w:rPr>
        <w:t>1</w:t>
      </w:r>
    </w:p>
    <w:p w:rsidR="0087244B" w:rsidRDefault="0087244B" w:rsidP="008724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87244B" w:rsidRPr="00A34DE8" w:rsidRDefault="0087244B" w:rsidP="008724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Структура доходов МБРР в 2008 финансовом году</w:t>
      </w:r>
    </w:p>
    <w:p w:rsidR="0087244B" w:rsidRPr="00A34DE8" w:rsidRDefault="0087244B" w:rsidP="0087244B">
      <w:pPr>
        <w:rPr>
          <w:b/>
          <w:sz w:val="28"/>
          <w:szCs w:val="28"/>
        </w:rPr>
      </w:pPr>
    </w:p>
    <w:p w:rsidR="0087244B" w:rsidRPr="00FB57C5" w:rsidRDefault="00862030" w:rsidP="00FB57C5">
      <w:pPr>
        <w:jc w:val="both"/>
      </w:pPr>
      <w:r>
        <w:pict>
          <v:group id="_x0000_s1026" editas="orgchart" style="width:6in;height:3in;mso-position-horizontal-relative:char;mso-position-vertical-relative:line" coordorigin="1561,1933" coordsize="9719,1800">
            <o:lock v:ext="edit" aspectratio="t"/>
            <o:diagram v:ext="edit" dgmstyle="0" dgmscalex="58260" dgmscaley="157286" dgmfontsize="10" constrainbounds="0,0,0,0">
              <o:relationtable v:ext="edit">
                <o:rel v:ext="edit" idsrc="#_s1032" iddest="#_s1032"/>
                <o:rel v:ext="edit" idsrc="#_s1033" iddest="#_s1032" idcntr="#_s1031"/>
                <o:rel v:ext="edit" idsrc="#_s1034" iddest="#_s1032" idcntr="#_s1030"/>
                <o:rel v:ext="edit" idsrc="#_s1035" iddest="#_s1032" idcntr="#_s1029"/>
                <o:rel v:ext="edit" idsrc="#_s1036" iddest="#_s1032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61;top:1933;width:9719;height:180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28" o:spid="_x0000_s1028" type="#_x0000_t34" style="position:absolute;left:8131;top:943;width:360;height:3780;rotation:270;flip:x" o:connectortype="elbow" adj="4500,16658,-192025" strokeweight="2.25pt"/>
            <v:shape id="_s1029" o:spid="_x0000_s1029" type="#_x0000_t34" style="position:absolute;left:6871;top:2203;width:360;height:1260;rotation:270;flip:x" o:connectortype="elbow" adj="4500,49944,-136025" strokeweight="2.25pt"/>
            <v:shape id="_s1030" o:spid="_x0000_s1030" type="#_x0000_t34" style="position:absolute;left:5611;top:2203;width:360;height:1260;rotation:270" o:connectortype="elbow" adj="4500,-49989,-80000" strokeweight="2.25pt"/>
            <v:shape id="_s1031" o:spid="_x0000_s1031" type="#_x0000_t34" style="position:absolute;left:4351;top:943;width:360;height:3780;rotation:270" o:connectortype="elbow" adj="4500,-16663,-24000" strokeweight="2.25pt"/>
            <v:roundrect id="_s1032" o:spid="_x0000_s1032" style="position:absolute;left:5340;top:1933;width:2160;height:720;v-text-anchor:middle" arcsize="10923f" o:dgmlayout="0" o:dgmnodekind="1" fillcolor="#bbe0e3">
              <v:textbox inset="0,0,0,0">
                <w:txbxContent>
                  <w:p w:rsidR="0087244B" w:rsidRPr="00A34DE8" w:rsidRDefault="0087244B" w:rsidP="0087244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34DE8">
                      <w:rPr>
                        <w:b/>
                        <w:sz w:val="28"/>
                        <w:szCs w:val="28"/>
                      </w:rPr>
                      <w:t>Доходы МБРР в 2008 финансовом году</w:t>
                    </w:r>
                  </w:p>
                </w:txbxContent>
              </v:textbox>
            </v:roundrect>
            <v:roundrect id="_s1033" o:spid="_x0000_s1033" style="position:absolute;left:1561;top:3013;width:2160;height:720;v-text-anchor:middle" arcsize="10923f" o:dgmlayout="0" o:dgmnodekind="0" fillcolor="#bbe0e3">
              <v:textbox inset="0,0,0,0">
                <w:txbxContent>
                  <w:p w:rsidR="0087244B" w:rsidRPr="00A34DE8" w:rsidRDefault="0087244B" w:rsidP="0087244B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A34DE8">
                      <w:rPr>
                        <w:sz w:val="28"/>
                        <w:szCs w:val="28"/>
                      </w:rPr>
                      <w:t>Сборы за резервирование средства</w:t>
                    </w:r>
                    <w:r w:rsidRPr="00A34DE8">
                      <w:rPr>
                        <w:sz w:val="32"/>
                        <w:szCs w:val="32"/>
                      </w:rPr>
                      <w:t xml:space="preserve"> </w:t>
                    </w:r>
                    <w:r w:rsidRPr="00A34DE8">
                      <w:rPr>
                        <w:sz w:val="28"/>
                        <w:szCs w:val="28"/>
                      </w:rPr>
                      <w:t>МБРР – 1 %</w:t>
                    </w:r>
                  </w:p>
                </w:txbxContent>
              </v:textbox>
            </v:roundrect>
            <v:roundrect id="_s1034" o:spid="_x0000_s1034" style="position:absolute;left:4081;top:3013;width:2160;height:720;v-text-anchor:middle" arcsize="10923f" o:dgmlayout="0" o:dgmnodekind="0" fillcolor="#bbe0e3">
              <v:textbox inset="0,0,0,0">
                <w:txbxContent>
                  <w:p w:rsidR="0087244B" w:rsidRDefault="0087244B" w:rsidP="0087244B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</w:p>
                  <w:p w:rsidR="0087244B" w:rsidRPr="00A34DE8" w:rsidRDefault="0087244B" w:rsidP="0087244B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>Прочий доход МБРР – 4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%</w:t>
                    </w:r>
                  </w:p>
                </w:txbxContent>
              </v:textbox>
            </v:roundrect>
            <v:roundrect id="_s1035" o:spid="_x0000_s1035" style="position:absolute;left:6601;top:3013;width:2160;height:720;v-text-anchor:middle" arcsize="10923f" o:dgmlayout="0" o:dgmnodekind="0" fillcolor="#bbe0e3">
              <v:textbox inset="0,0,0,0">
                <w:txbxContent>
                  <w:p w:rsidR="0087244B" w:rsidRDefault="0087244B" w:rsidP="0087244B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  <w:p w:rsidR="0087244B" w:rsidRPr="00A34DE8" w:rsidRDefault="0087244B" w:rsidP="0087244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>Доход от инвестиций МБРР – 15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%</w:t>
                    </w:r>
                  </w:p>
                </w:txbxContent>
              </v:textbox>
            </v:roundrect>
            <v:roundrect id="_s1036" o:spid="_x0000_s1036" style="position:absolute;left:9121;top:3013;width:2159;height:720;v-text-anchor:middle" arcsize="10923f" o:dgmlayout="0" o:dgmnodekind="0" fillcolor="#bbe0e3">
              <v:textbox inset="0,0,0,0">
                <w:txbxContent>
                  <w:p w:rsidR="0087244B" w:rsidRDefault="0087244B" w:rsidP="0087244B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  <w:p w:rsidR="0087244B" w:rsidRPr="00A34DE8" w:rsidRDefault="0087244B" w:rsidP="0087244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>Доход от займов – 80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%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FB57C5" w:rsidRDefault="00FB57C5" w:rsidP="00FB57C5">
      <w:pPr>
        <w:spacing w:line="360" w:lineRule="auto"/>
        <w:ind w:firstLine="720"/>
        <w:jc w:val="both"/>
      </w:pPr>
    </w:p>
    <w:p w:rsidR="0087244B" w:rsidRDefault="0087244B" w:rsidP="00FB57C5">
      <w:pPr>
        <w:spacing w:line="360" w:lineRule="auto"/>
        <w:ind w:firstLine="720"/>
        <w:jc w:val="both"/>
      </w:pPr>
    </w:p>
    <w:p w:rsidR="00A850AB" w:rsidRPr="00A850AB" w:rsidRDefault="00A850AB" w:rsidP="00A850AB">
      <w:r>
        <w:t xml:space="preserve">                                                                                                                                </w:t>
      </w:r>
      <w:r>
        <w:rPr>
          <w:b/>
        </w:rPr>
        <w:t>Таблица</w:t>
      </w:r>
      <w:r>
        <w:t xml:space="preserve">  1    </w:t>
      </w:r>
    </w:p>
    <w:p w:rsidR="00A850AB" w:rsidRDefault="00A850AB" w:rsidP="00A850AB">
      <w:pPr>
        <w:rPr>
          <w:b/>
        </w:rPr>
      </w:pPr>
      <w:r>
        <w:rPr>
          <w:b/>
        </w:rPr>
        <w:t>Проекты, финансируемые МБРР в Узбекистане</w:t>
      </w:r>
    </w:p>
    <w:p w:rsidR="00A850AB" w:rsidRPr="0001776A" w:rsidRDefault="00A850AB" w:rsidP="00A850AB">
      <w:pPr>
        <w:jc w:val="right"/>
      </w:pPr>
      <w:r w:rsidRPr="0001776A">
        <w:t>(в млн. долл. США)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2766"/>
        <w:gridCol w:w="1417"/>
        <w:gridCol w:w="1418"/>
        <w:gridCol w:w="1275"/>
        <w:gridCol w:w="1134"/>
        <w:gridCol w:w="1134"/>
      </w:tblGrid>
      <w:tr w:rsidR="00A850AB">
        <w:trPr>
          <w:cantSplit/>
        </w:trPr>
        <w:tc>
          <w:tcPr>
            <w:tcW w:w="603" w:type="dxa"/>
            <w:tcBorders>
              <w:bottom w:val="nil"/>
            </w:tcBorders>
          </w:tcPr>
          <w:p w:rsidR="00A850AB" w:rsidRDefault="00A850AB" w:rsidP="00416C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A850AB" w:rsidRDefault="00A850AB" w:rsidP="00416C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2766" w:type="dxa"/>
            <w:tcBorders>
              <w:bottom w:val="nil"/>
            </w:tcBorders>
          </w:tcPr>
          <w:p w:rsidR="00A850AB" w:rsidRDefault="00A850AB" w:rsidP="00416C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 проекта</w:t>
            </w:r>
          </w:p>
        </w:tc>
        <w:tc>
          <w:tcPr>
            <w:tcW w:w="1417" w:type="dxa"/>
            <w:tcBorders>
              <w:bottom w:val="nil"/>
            </w:tcBorders>
          </w:tcPr>
          <w:p w:rsidR="00A850AB" w:rsidRDefault="00A850AB" w:rsidP="00416C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Финансирование МБРР</w:t>
            </w:r>
          </w:p>
          <w:p w:rsidR="00A850AB" w:rsidRDefault="00A850AB" w:rsidP="00416C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(млн. долл. США)</w:t>
            </w:r>
          </w:p>
        </w:tc>
        <w:tc>
          <w:tcPr>
            <w:tcW w:w="1418" w:type="dxa"/>
            <w:tcBorders>
              <w:bottom w:val="nil"/>
            </w:tcBorders>
          </w:tcPr>
          <w:p w:rsidR="00A850AB" w:rsidRDefault="00A850AB" w:rsidP="00416C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Заключено контрактов и обязательств</w:t>
            </w:r>
          </w:p>
          <w:p w:rsidR="00A850AB" w:rsidRDefault="00A850AB" w:rsidP="00416CD9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850AB" w:rsidRDefault="00A850AB" w:rsidP="00416C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Фактически использовано </w:t>
            </w:r>
          </w:p>
        </w:tc>
        <w:tc>
          <w:tcPr>
            <w:tcW w:w="1134" w:type="dxa"/>
            <w:tcBorders>
              <w:bottom w:val="nil"/>
            </w:tcBorders>
          </w:tcPr>
          <w:p w:rsidR="00A850AB" w:rsidRDefault="00A850AB" w:rsidP="00416C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Неиспользованный остаток</w:t>
            </w:r>
          </w:p>
        </w:tc>
        <w:tc>
          <w:tcPr>
            <w:tcW w:w="1134" w:type="dxa"/>
            <w:tcBorders>
              <w:bottom w:val="nil"/>
            </w:tcBorders>
          </w:tcPr>
          <w:p w:rsidR="00A850AB" w:rsidRDefault="00A850AB" w:rsidP="00416C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Намечено освоить</w:t>
            </w:r>
          </w:p>
          <w:p w:rsidR="00A850AB" w:rsidRDefault="00A850AB" w:rsidP="00416C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b/>
                  <w:sz w:val="22"/>
                </w:rPr>
                <w:t>2008 г</w:t>
              </w:r>
            </w:smartTag>
            <w:r>
              <w:rPr>
                <w:b/>
                <w:sz w:val="22"/>
              </w:rPr>
              <w:t>.</w:t>
            </w:r>
          </w:p>
        </w:tc>
      </w:tr>
      <w:tr w:rsidR="00A850AB">
        <w:trPr>
          <w:cantSplit/>
        </w:trPr>
        <w:tc>
          <w:tcPr>
            <w:tcW w:w="4786" w:type="dxa"/>
            <w:gridSpan w:val="3"/>
          </w:tcPr>
          <w:p w:rsidR="00A850AB" w:rsidRDefault="00A850AB" w:rsidP="00416CD9">
            <w:pPr>
              <w:jc w:val="center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Завершенные проекты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275" w:type="dxa"/>
          </w:tcPr>
          <w:p w:rsidR="00A850AB" w:rsidRDefault="00A850AB" w:rsidP="00416CD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134" w:type="dxa"/>
          </w:tcPr>
          <w:p w:rsidR="00A850AB" w:rsidRDefault="00A850AB" w:rsidP="00416CD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134" w:type="dxa"/>
          </w:tcPr>
          <w:p w:rsidR="00A850AB" w:rsidRDefault="00A850AB" w:rsidP="00416CD9">
            <w:pPr>
              <w:jc w:val="center"/>
              <w:rPr>
                <w:b/>
                <w:i/>
                <w:sz w:val="22"/>
              </w:rPr>
            </w:pPr>
          </w:p>
        </w:tc>
      </w:tr>
      <w:tr w:rsidR="00A850AB">
        <w:trPr>
          <w:cantSplit/>
        </w:trPr>
        <w:tc>
          <w:tcPr>
            <w:tcW w:w="603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66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Реабилитационный заем</w:t>
            </w:r>
          </w:p>
        </w:tc>
        <w:tc>
          <w:tcPr>
            <w:tcW w:w="1417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134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850AB">
        <w:trPr>
          <w:cantSplit/>
        </w:trPr>
        <w:tc>
          <w:tcPr>
            <w:tcW w:w="603" w:type="dxa"/>
            <w:shd w:val="pct5" w:color="auto" w:fill="FFFFFF"/>
          </w:tcPr>
          <w:p w:rsidR="00A850AB" w:rsidRDefault="00A850AB" w:rsidP="00416CD9">
            <w:pPr>
              <w:jc w:val="center"/>
              <w:rPr>
                <w:b/>
                <w:sz w:val="22"/>
              </w:rPr>
            </w:pPr>
          </w:p>
        </w:tc>
        <w:tc>
          <w:tcPr>
            <w:tcW w:w="2766" w:type="dxa"/>
            <w:shd w:val="pct5" w:color="auto" w:fill="FFFFFF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b/>
                <w:i/>
                <w:sz w:val="22"/>
              </w:rPr>
              <w:t>Итого:</w:t>
            </w:r>
          </w:p>
        </w:tc>
        <w:tc>
          <w:tcPr>
            <w:tcW w:w="1417" w:type="dxa"/>
            <w:shd w:val="pct5" w:color="auto" w:fill="FFFFFF"/>
          </w:tcPr>
          <w:p w:rsidR="00A850AB" w:rsidRDefault="00A850AB" w:rsidP="00416CD9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200</w:t>
            </w:r>
          </w:p>
        </w:tc>
        <w:tc>
          <w:tcPr>
            <w:tcW w:w="1418" w:type="dxa"/>
            <w:shd w:val="pct5" w:color="auto" w:fill="FFFFFF"/>
          </w:tcPr>
          <w:p w:rsidR="00A850AB" w:rsidRDefault="00A850AB" w:rsidP="00416CD9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-</w:t>
            </w:r>
          </w:p>
        </w:tc>
        <w:tc>
          <w:tcPr>
            <w:tcW w:w="1275" w:type="dxa"/>
            <w:shd w:val="pct5" w:color="auto" w:fill="FFFFFF"/>
          </w:tcPr>
          <w:p w:rsidR="00A850AB" w:rsidRDefault="00A850AB" w:rsidP="00416CD9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200</w:t>
            </w:r>
          </w:p>
        </w:tc>
        <w:tc>
          <w:tcPr>
            <w:tcW w:w="1134" w:type="dxa"/>
            <w:shd w:val="pct5" w:color="auto" w:fill="FFFFFF"/>
          </w:tcPr>
          <w:p w:rsidR="00A850AB" w:rsidRDefault="00A850AB" w:rsidP="00416CD9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-</w:t>
            </w:r>
          </w:p>
        </w:tc>
        <w:tc>
          <w:tcPr>
            <w:tcW w:w="1134" w:type="dxa"/>
            <w:shd w:val="pct5" w:color="auto" w:fill="FFFFFF"/>
          </w:tcPr>
          <w:p w:rsidR="00A850AB" w:rsidRDefault="00A850AB" w:rsidP="00416CD9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-</w:t>
            </w:r>
          </w:p>
        </w:tc>
      </w:tr>
      <w:tr w:rsidR="00A850AB">
        <w:trPr>
          <w:cantSplit/>
        </w:trPr>
        <w:tc>
          <w:tcPr>
            <w:tcW w:w="4786" w:type="dxa"/>
            <w:gridSpan w:val="3"/>
          </w:tcPr>
          <w:p w:rsidR="00A850AB" w:rsidRDefault="00A850AB" w:rsidP="00416CD9">
            <w:pPr>
              <w:jc w:val="center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Реализуемые проекты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275" w:type="dxa"/>
          </w:tcPr>
          <w:p w:rsidR="00A850AB" w:rsidRDefault="00A850AB" w:rsidP="00416CD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134" w:type="dxa"/>
          </w:tcPr>
          <w:p w:rsidR="00A850AB" w:rsidRDefault="00A850AB" w:rsidP="00416CD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134" w:type="dxa"/>
          </w:tcPr>
          <w:p w:rsidR="00A850AB" w:rsidRDefault="00A850AB" w:rsidP="00416CD9">
            <w:pPr>
              <w:jc w:val="center"/>
              <w:rPr>
                <w:b/>
                <w:i/>
                <w:sz w:val="22"/>
              </w:rPr>
            </w:pPr>
          </w:p>
        </w:tc>
      </w:tr>
      <w:tr w:rsidR="00A850AB">
        <w:trPr>
          <w:cantSplit/>
        </w:trPr>
        <w:tc>
          <w:tcPr>
            <w:tcW w:w="603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66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Проект технического содействия институциональному развитию</w:t>
            </w:r>
          </w:p>
        </w:tc>
        <w:tc>
          <w:tcPr>
            <w:tcW w:w="1417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18,579</w:t>
            </w:r>
          </w:p>
        </w:tc>
        <w:tc>
          <w:tcPr>
            <w:tcW w:w="1275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17,481</w:t>
            </w:r>
          </w:p>
        </w:tc>
        <w:tc>
          <w:tcPr>
            <w:tcW w:w="1134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3,519</w:t>
            </w:r>
          </w:p>
        </w:tc>
        <w:tc>
          <w:tcPr>
            <w:tcW w:w="1134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3,519</w:t>
            </w:r>
          </w:p>
        </w:tc>
      </w:tr>
      <w:tr w:rsidR="00A850AB">
        <w:trPr>
          <w:cantSplit/>
        </w:trPr>
        <w:tc>
          <w:tcPr>
            <w:tcW w:w="603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766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Проект модернизации хлопководства</w:t>
            </w:r>
          </w:p>
        </w:tc>
        <w:tc>
          <w:tcPr>
            <w:tcW w:w="1417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33,859</w:t>
            </w:r>
          </w:p>
        </w:tc>
        <w:tc>
          <w:tcPr>
            <w:tcW w:w="1275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13,520</w:t>
            </w:r>
          </w:p>
        </w:tc>
        <w:tc>
          <w:tcPr>
            <w:tcW w:w="1134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30,900</w:t>
            </w:r>
          </w:p>
        </w:tc>
        <w:tc>
          <w:tcPr>
            <w:tcW w:w="1134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28,700</w:t>
            </w:r>
          </w:p>
        </w:tc>
      </w:tr>
      <w:tr w:rsidR="00A850AB">
        <w:trPr>
          <w:cantSplit/>
        </w:trPr>
        <w:tc>
          <w:tcPr>
            <w:tcW w:w="603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766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Проект “Узбекистан: чистая вода, санитария и здоровье”</w:t>
            </w:r>
          </w:p>
        </w:tc>
        <w:tc>
          <w:tcPr>
            <w:tcW w:w="1417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3,920</w:t>
            </w:r>
          </w:p>
        </w:tc>
        <w:tc>
          <w:tcPr>
            <w:tcW w:w="1275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3,868</w:t>
            </w:r>
          </w:p>
        </w:tc>
        <w:tc>
          <w:tcPr>
            <w:tcW w:w="1134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71,132</w:t>
            </w:r>
          </w:p>
        </w:tc>
        <w:tc>
          <w:tcPr>
            <w:tcW w:w="1134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18,500</w:t>
            </w:r>
          </w:p>
        </w:tc>
      </w:tr>
      <w:tr w:rsidR="00A850AB">
        <w:trPr>
          <w:cantSplit/>
        </w:trPr>
        <w:tc>
          <w:tcPr>
            <w:tcW w:w="603" w:type="dxa"/>
            <w:tcBorders>
              <w:bottom w:val="nil"/>
            </w:tcBorders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766" w:type="dxa"/>
            <w:tcBorders>
              <w:bottom w:val="nil"/>
            </w:tcBorders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Проект институционального развития предприятий</w:t>
            </w:r>
          </w:p>
        </w:tc>
        <w:tc>
          <w:tcPr>
            <w:tcW w:w="1417" w:type="dxa"/>
            <w:tcBorders>
              <w:bottom w:val="nil"/>
            </w:tcBorders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418" w:type="dxa"/>
            <w:tcBorders>
              <w:bottom w:val="nil"/>
            </w:tcBorders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28,000</w:t>
            </w:r>
          </w:p>
        </w:tc>
        <w:tc>
          <w:tcPr>
            <w:tcW w:w="1134" w:type="dxa"/>
            <w:tcBorders>
              <w:bottom w:val="nil"/>
            </w:tcBorders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4,000</w:t>
            </w:r>
          </w:p>
        </w:tc>
      </w:tr>
      <w:tr w:rsidR="00A850AB">
        <w:trPr>
          <w:cantSplit/>
        </w:trPr>
        <w:tc>
          <w:tcPr>
            <w:tcW w:w="603" w:type="dxa"/>
            <w:tcBorders>
              <w:bottom w:val="single" w:sz="4" w:space="0" w:color="auto"/>
            </w:tcBorders>
            <w:shd w:val="pct5" w:color="auto" w:fill="FFFFFF"/>
          </w:tcPr>
          <w:p w:rsidR="00A850AB" w:rsidRDefault="00A850AB" w:rsidP="00416CD9">
            <w:pPr>
              <w:jc w:val="center"/>
              <w:rPr>
                <w:b/>
                <w:sz w:val="22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shd w:val="pct5" w:color="auto" w:fill="FFFFFF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b/>
                <w:i/>
                <w:sz w:val="22"/>
              </w:rPr>
              <w:t>Итого: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:rsidR="00A850AB" w:rsidRDefault="00A850AB" w:rsidP="00416CD9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:rsidR="00A850AB" w:rsidRDefault="00A850AB" w:rsidP="00416CD9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56,358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:rsidR="00A850AB" w:rsidRDefault="00A850AB" w:rsidP="00416CD9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34,869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:rsidR="00A850AB" w:rsidRDefault="00A850AB" w:rsidP="00416CD9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133,551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:rsidR="00A850AB" w:rsidRDefault="00A850AB" w:rsidP="00416CD9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54,719</w:t>
            </w:r>
          </w:p>
        </w:tc>
      </w:tr>
    </w:tbl>
    <w:p w:rsidR="00A850AB" w:rsidRDefault="00A850AB" w:rsidP="00A850AB"/>
    <w:p w:rsidR="00A850AB" w:rsidRPr="0001776A" w:rsidRDefault="00A850AB" w:rsidP="00A850AB">
      <w:pPr>
        <w:spacing w:line="408" w:lineRule="auto"/>
        <w:rPr>
          <w:i/>
          <w:sz w:val="20"/>
        </w:rPr>
      </w:pPr>
      <w:r w:rsidRPr="0001776A">
        <w:rPr>
          <w:i/>
          <w:sz w:val="20"/>
        </w:rPr>
        <w:t>Для Республики Узбекистан все займы выделяются на следующих условиях - срок погашения 20 лет, льготный период 5 лет, плавающая процентная ставка, определяемая каждые полгода, в настоящее время - около 7% годовых.</w:t>
      </w:r>
    </w:p>
    <w:p w:rsidR="00A850AB" w:rsidRPr="0001776A" w:rsidRDefault="00A850AB" w:rsidP="00A850AB">
      <w:pPr>
        <w:rPr>
          <w:i/>
          <w:sz w:val="20"/>
        </w:rPr>
      </w:pPr>
      <w:r w:rsidRPr="0001776A">
        <w:rPr>
          <w:i/>
          <w:sz w:val="20"/>
        </w:rPr>
        <w:t>В настоящее время на стадии реализации и одобрения находится 6 проектов, на стадии проработки 7 проектов и завершен проект “Реабилитационного займа” на поддержку национальной валюты (средства займа в полном объеме реализованы на Узбекской республиканской валютной бирже</w:t>
      </w:r>
    </w:p>
    <w:p w:rsidR="00A850AB" w:rsidRPr="0001776A" w:rsidRDefault="00A850AB" w:rsidP="00A850AB">
      <w:pPr>
        <w:rPr>
          <w:i/>
        </w:rPr>
      </w:pPr>
    </w:p>
    <w:p w:rsidR="00A850AB" w:rsidRDefault="00A850AB" w:rsidP="00A850AB">
      <w:pPr>
        <w:spacing w:line="408" w:lineRule="auto"/>
        <w:ind w:left="425"/>
      </w:pPr>
      <w:r>
        <w:t>Источник:</w:t>
      </w:r>
      <w:r w:rsidRPr="0001776A">
        <w:t xml:space="preserve"> </w:t>
      </w:r>
      <w:r>
        <w:t>Всемирный Банк,2008</w:t>
      </w:r>
      <w:r>
        <w:rPr>
          <w:noProof/>
        </w:rPr>
        <w:t>.</w:t>
      </w:r>
      <w:r w:rsidRPr="0001776A"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Washington</w:t>
          </w:r>
        </w:smartTag>
        <w:r w:rsidRPr="0001776A">
          <w:t xml:space="preserve"> </w:t>
        </w:r>
        <w:smartTag w:uri="urn:schemas-microsoft-com:office:smarttags" w:element="State">
          <w:r>
            <w:rPr>
              <w:lang w:val="en-US"/>
            </w:rPr>
            <w:t>DC</w:t>
          </w:r>
        </w:smartTag>
        <w:r w:rsidRPr="0001776A">
          <w:t>,</w:t>
        </w:r>
        <w:r>
          <w:rPr>
            <w:noProof/>
          </w:rPr>
          <w:t xml:space="preserve"> </w:t>
        </w:r>
        <w:smartTag w:uri="urn:schemas-microsoft-com:office:smarttags" w:element="PostalCode">
          <w:r>
            <w:rPr>
              <w:noProof/>
            </w:rPr>
            <w:t>20433</w:t>
          </w:r>
        </w:smartTag>
        <w:r>
          <w:rPr>
            <w:noProof/>
          </w:rPr>
          <w:t>,</w:t>
        </w:r>
        <w:r w:rsidRPr="0001776A">
          <w:t xml:space="preserve"> </w:t>
        </w:r>
        <w:smartTag w:uri="urn:schemas-microsoft-com:office:smarttags" w:element="country-region">
          <w:r>
            <w:rPr>
              <w:lang w:val="en-US"/>
            </w:rPr>
            <w:t>USA</w:t>
          </w:r>
        </w:smartTag>
      </w:smartTag>
      <w:r w:rsidRPr="0001776A">
        <w:t>.</w:t>
      </w:r>
    </w:p>
    <w:p w:rsidR="00A850AB" w:rsidRDefault="00A850AB" w:rsidP="00A850AB">
      <w:r>
        <w:t xml:space="preserve">                                                                                                                           </w:t>
      </w:r>
    </w:p>
    <w:p w:rsidR="00A850AB" w:rsidRDefault="00A850AB" w:rsidP="00A850AB"/>
    <w:p w:rsidR="00A850AB" w:rsidRPr="00796A69" w:rsidRDefault="00A850AB" w:rsidP="00A850AB">
      <w:pPr>
        <w:rPr>
          <w:lang w:val="en-US"/>
        </w:rPr>
      </w:pPr>
      <w:r>
        <w:t xml:space="preserve">  </w:t>
      </w:r>
      <w:r>
        <w:rPr>
          <w:b/>
          <w:color w:val="000000"/>
          <w:sz w:val="28"/>
          <w:szCs w:val="28"/>
        </w:rPr>
        <w:t>Таблица 2</w:t>
      </w:r>
    </w:p>
    <w:p w:rsidR="00A850AB" w:rsidRDefault="00A850AB" w:rsidP="00A850AB">
      <w:pPr>
        <w:pStyle w:val="Pa7"/>
        <w:rPr>
          <w:rFonts w:cs="Minion Pro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935"/>
        <w:gridCol w:w="1504"/>
        <w:gridCol w:w="2156"/>
        <w:gridCol w:w="976"/>
      </w:tblGrid>
      <w:tr w:rsidR="00A850AB" w:rsidRPr="007E44F7">
        <w:trPr>
          <w:trHeight w:val="465"/>
        </w:trPr>
        <w:tc>
          <w:tcPr>
            <w:tcW w:w="0" w:type="auto"/>
            <w:gridSpan w:val="4"/>
          </w:tcPr>
          <w:p w:rsidR="00A850AB" w:rsidRPr="007E44F7" w:rsidRDefault="00A850AB" w:rsidP="00416CD9">
            <w:pPr>
              <w:pStyle w:val="P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44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Узбекистан: Общий объем займов АБР по состоянию на 31 декабря 2008г.</w:t>
            </w:r>
          </w:p>
        </w:tc>
      </w:tr>
      <w:tr w:rsidR="00A850AB" w:rsidRPr="007E44F7">
        <w:trPr>
          <w:trHeight w:val="674"/>
        </w:trPr>
        <w:tc>
          <w:tcPr>
            <w:tcW w:w="0" w:type="auto"/>
          </w:tcPr>
          <w:p w:rsidR="00A850AB" w:rsidRPr="007E44F7" w:rsidRDefault="00A850AB" w:rsidP="00416CD9">
            <w:pPr>
              <w:pStyle w:val="Pa8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b/>
                <w:bCs/>
                <w:color w:val="000000"/>
              </w:rPr>
              <w:t>Сектор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b/>
                <w:bCs/>
                <w:color w:val="000000"/>
              </w:rPr>
              <w:t>Займы (число)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b/>
                <w:bCs/>
                <w:color w:val="000000"/>
              </w:rPr>
              <w:t xml:space="preserve">Сумма </w:t>
            </w:r>
          </w:p>
          <w:p w:rsidR="00A850AB" w:rsidRPr="007E44F7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b/>
                <w:bCs/>
                <w:color w:val="000000"/>
              </w:rPr>
              <w:t>в млн. долларов США)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44F7">
              <w:rPr>
                <w:rFonts w:ascii="Times New Roman" w:hAnsi="Times New Roman"/>
                <w:b/>
                <w:bCs/>
                <w:color w:val="000000"/>
              </w:rPr>
              <w:t>%</w:t>
            </w:r>
            <w:r>
              <w:rPr>
                <w:rStyle w:val="A9"/>
                <w:b w:val="0"/>
                <w:bCs w:val="0"/>
                <w:sz w:val="16"/>
                <w:szCs w:val="16"/>
              </w:rPr>
              <w:t>1</w:t>
            </w:r>
          </w:p>
        </w:tc>
      </w:tr>
      <w:tr w:rsidR="00A850AB" w:rsidRPr="007E44F7">
        <w:trPr>
          <w:trHeight w:val="349"/>
        </w:trPr>
        <w:tc>
          <w:tcPr>
            <w:tcW w:w="0" w:type="auto"/>
          </w:tcPr>
          <w:p w:rsidR="00A850AB" w:rsidRPr="007E44F7" w:rsidRDefault="00A850AB" w:rsidP="00416CD9">
            <w:pPr>
              <w:pStyle w:val="Pa8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Сельское хозяйство и природные ресурсы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21"/>
              <w:ind w:left="60"/>
              <w:jc w:val="center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22"/>
              <w:ind w:right="160"/>
              <w:jc w:val="right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345.40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23"/>
              <w:ind w:right="220"/>
              <w:jc w:val="right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28.06</w:t>
            </w:r>
          </w:p>
        </w:tc>
      </w:tr>
      <w:tr w:rsidR="00A850AB" w:rsidRPr="007E44F7">
        <w:trPr>
          <w:trHeight w:val="189"/>
        </w:trPr>
        <w:tc>
          <w:tcPr>
            <w:tcW w:w="0" w:type="auto"/>
          </w:tcPr>
          <w:p w:rsidR="00A850AB" w:rsidRPr="007E44F7" w:rsidRDefault="00A850AB" w:rsidP="00416CD9">
            <w:pPr>
              <w:pStyle w:val="Pa8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21"/>
              <w:ind w:left="60"/>
              <w:jc w:val="center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22"/>
              <w:ind w:right="160"/>
              <w:jc w:val="right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290.50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23"/>
              <w:ind w:right="220"/>
              <w:jc w:val="right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23.60</w:t>
            </w:r>
          </w:p>
        </w:tc>
      </w:tr>
      <w:tr w:rsidR="00A850AB" w:rsidRPr="007E44F7">
        <w:trPr>
          <w:trHeight w:val="189"/>
        </w:trPr>
        <w:tc>
          <w:tcPr>
            <w:tcW w:w="0" w:type="auto"/>
          </w:tcPr>
          <w:p w:rsidR="00A850AB" w:rsidRPr="007E44F7" w:rsidRDefault="00A850AB" w:rsidP="00416CD9">
            <w:pPr>
              <w:pStyle w:val="Pa8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Энергетика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21"/>
              <w:ind w:left="60"/>
              <w:jc w:val="center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22"/>
              <w:ind w:right="160"/>
              <w:jc w:val="right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70.00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23"/>
              <w:ind w:right="220"/>
              <w:jc w:val="right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5.69</w:t>
            </w:r>
          </w:p>
        </w:tc>
      </w:tr>
      <w:tr w:rsidR="00A850AB" w:rsidRPr="007E44F7">
        <w:trPr>
          <w:trHeight w:val="189"/>
        </w:trPr>
        <w:tc>
          <w:tcPr>
            <w:tcW w:w="0" w:type="auto"/>
          </w:tcPr>
          <w:p w:rsidR="00A850AB" w:rsidRPr="007E44F7" w:rsidRDefault="00A850AB" w:rsidP="00416CD9">
            <w:pPr>
              <w:pStyle w:val="Pa8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Финансы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21"/>
              <w:ind w:left="60"/>
              <w:jc w:val="center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22"/>
              <w:ind w:right="160"/>
              <w:jc w:val="right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20.00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23"/>
              <w:ind w:right="220"/>
              <w:jc w:val="right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1.62</w:t>
            </w:r>
          </w:p>
        </w:tc>
      </w:tr>
      <w:tr w:rsidR="00A850AB" w:rsidRPr="007E44F7">
        <w:trPr>
          <w:trHeight w:val="349"/>
        </w:trPr>
        <w:tc>
          <w:tcPr>
            <w:tcW w:w="0" w:type="auto"/>
          </w:tcPr>
          <w:p w:rsidR="00A850AB" w:rsidRPr="007E44F7" w:rsidRDefault="00A850AB" w:rsidP="00416CD9">
            <w:pPr>
              <w:pStyle w:val="Pa8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Здравоохранение, питание и социальная защита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21"/>
              <w:ind w:left="60"/>
              <w:jc w:val="center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22"/>
              <w:ind w:right="160"/>
              <w:jc w:val="right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40.00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23"/>
              <w:ind w:right="220"/>
              <w:jc w:val="right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3.25</w:t>
            </w:r>
          </w:p>
        </w:tc>
      </w:tr>
      <w:tr w:rsidR="00A850AB" w:rsidRPr="007E44F7">
        <w:trPr>
          <w:trHeight w:val="189"/>
        </w:trPr>
        <w:tc>
          <w:tcPr>
            <w:tcW w:w="0" w:type="auto"/>
          </w:tcPr>
          <w:p w:rsidR="00A850AB" w:rsidRPr="007E44F7" w:rsidRDefault="00A850AB" w:rsidP="00416CD9">
            <w:pPr>
              <w:pStyle w:val="Pa8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Промышленность и торговля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21"/>
              <w:ind w:left="60"/>
              <w:jc w:val="center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22"/>
              <w:ind w:right="160"/>
              <w:jc w:val="right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50.00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23"/>
              <w:ind w:right="220"/>
              <w:jc w:val="right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4.06</w:t>
            </w:r>
          </w:p>
        </w:tc>
      </w:tr>
      <w:tr w:rsidR="00A850AB" w:rsidRPr="007E44F7">
        <w:trPr>
          <w:trHeight w:val="349"/>
        </w:trPr>
        <w:tc>
          <w:tcPr>
            <w:tcW w:w="0" w:type="auto"/>
          </w:tcPr>
          <w:p w:rsidR="00A850AB" w:rsidRPr="007E44F7" w:rsidRDefault="00A850AB" w:rsidP="00416CD9">
            <w:pPr>
              <w:pStyle w:val="Pa8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Право, экономическое управление и государственная политика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21"/>
              <w:ind w:left="60"/>
              <w:jc w:val="center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22"/>
              <w:ind w:right="160"/>
              <w:jc w:val="right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20.70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23"/>
              <w:ind w:right="220"/>
              <w:jc w:val="right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1.68</w:t>
            </w:r>
          </w:p>
        </w:tc>
      </w:tr>
      <w:tr w:rsidR="00A850AB" w:rsidRPr="007E44F7">
        <w:trPr>
          <w:trHeight w:val="189"/>
        </w:trPr>
        <w:tc>
          <w:tcPr>
            <w:tcW w:w="0" w:type="auto"/>
          </w:tcPr>
          <w:p w:rsidR="00A850AB" w:rsidRPr="007E44F7" w:rsidRDefault="00A850AB" w:rsidP="00416CD9">
            <w:pPr>
              <w:pStyle w:val="Pa8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Транспорт и связь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21"/>
              <w:ind w:left="60"/>
              <w:jc w:val="center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22"/>
              <w:ind w:right="160"/>
              <w:jc w:val="right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265.30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23"/>
              <w:ind w:right="220"/>
              <w:jc w:val="right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21.55</w:t>
            </w:r>
          </w:p>
        </w:tc>
      </w:tr>
      <w:tr w:rsidR="00A850AB" w:rsidRPr="007E44F7">
        <w:trPr>
          <w:trHeight w:val="349"/>
        </w:trPr>
        <w:tc>
          <w:tcPr>
            <w:tcW w:w="0" w:type="auto"/>
          </w:tcPr>
          <w:p w:rsidR="00A850AB" w:rsidRPr="007E44F7" w:rsidRDefault="00A850AB" w:rsidP="00416CD9">
            <w:pPr>
              <w:pStyle w:val="Pa8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Водоснабжение, санитария и управление отходами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21"/>
              <w:ind w:left="60"/>
              <w:jc w:val="center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22"/>
              <w:ind w:right="160"/>
              <w:jc w:val="right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129.00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23"/>
              <w:ind w:right="220"/>
              <w:jc w:val="right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color w:val="000000"/>
              </w:rPr>
              <w:t>10.48</w:t>
            </w:r>
          </w:p>
        </w:tc>
      </w:tr>
      <w:tr w:rsidR="00A850AB" w:rsidRPr="007E44F7">
        <w:trPr>
          <w:trHeight w:val="194"/>
        </w:trPr>
        <w:tc>
          <w:tcPr>
            <w:tcW w:w="0" w:type="auto"/>
          </w:tcPr>
          <w:p w:rsidR="00A850AB" w:rsidRPr="007E44F7" w:rsidRDefault="00A850AB" w:rsidP="00416CD9">
            <w:pPr>
              <w:pStyle w:val="Pa8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b/>
                <w:bCs/>
                <w:color w:val="000000"/>
              </w:rPr>
              <w:t>1,230.90</w:t>
            </w:r>
          </w:p>
        </w:tc>
        <w:tc>
          <w:tcPr>
            <w:tcW w:w="0" w:type="auto"/>
          </w:tcPr>
          <w:p w:rsidR="00A850AB" w:rsidRPr="007E44F7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 w:rsidRPr="007E44F7">
              <w:rPr>
                <w:rFonts w:ascii="Times New Roman" w:hAnsi="Times New Roman"/>
                <w:b/>
                <w:bCs/>
                <w:color w:val="000000"/>
              </w:rPr>
              <w:t>100.00</w:t>
            </w:r>
          </w:p>
        </w:tc>
      </w:tr>
    </w:tbl>
    <w:p w:rsidR="00A850AB" w:rsidRPr="007E44F7" w:rsidRDefault="00A850AB" w:rsidP="00A850AB">
      <w:pPr>
        <w:pStyle w:val="Default"/>
        <w:rPr>
          <w:rFonts w:ascii="Times New Roman" w:hAnsi="Times New Roman" w:cs="Times New Roman"/>
          <w:color w:val="auto"/>
        </w:rPr>
      </w:pPr>
    </w:p>
    <w:p w:rsidR="00A850AB" w:rsidRPr="007E44F7" w:rsidRDefault="00A850AB" w:rsidP="00A850AB">
      <w:pPr>
        <w:pStyle w:val="Pa17"/>
        <w:numPr>
          <w:ilvl w:val="0"/>
          <w:numId w:val="9"/>
        </w:numPr>
        <w:rPr>
          <w:rFonts w:ascii="Times New Roman" w:hAnsi="Times New Roman"/>
          <w:i/>
        </w:rPr>
      </w:pPr>
      <w:r w:rsidRPr="007E44F7">
        <w:rPr>
          <w:rFonts w:ascii="Times New Roman" w:hAnsi="Times New Roman"/>
          <w:i/>
        </w:rPr>
        <w:t>Расхождение может быть получено из-за округления.</w:t>
      </w:r>
    </w:p>
    <w:p w:rsidR="00A850AB" w:rsidRDefault="00A850AB" w:rsidP="00A850AB">
      <w:pPr>
        <w:pStyle w:val="Default"/>
      </w:pPr>
    </w:p>
    <w:p w:rsidR="00A850AB" w:rsidRDefault="00A850AB" w:rsidP="00A850AB">
      <w:pPr>
        <w:pStyle w:val="Default"/>
      </w:pPr>
    </w:p>
    <w:p w:rsidR="00A850AB" w:rsidRDefault="00A850AB" w:rsidP="00A850AB">
      <w:pPr>
        <w:pStyle w:val="Default"/>
      </w:pPr>
    </w:p>
    <w:p w:rsidR="00A850AB" w:rsidRDefault="00A850AB" w:rsidP="00A850AB">
      <w:pPr>
        <w:pStyle w:val="Default"/>
      </w:pPr>
    </w:p>
    <w:p w:rsidR="00A850AB" w:rsidRDefault="00A850AB" w:rsidP="00A850AB">
      <w:pPr>
        <w:pStyle w:val="Default"/>
      </w:pPr>
    </w:p>
    <w:p w:rsidR="00A850AB" w:rsidRDefault="00A850AB" w:rsidP="00A850AB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Источники : АБР – 2009 год. Исходная статистика за 2009 год. </w:t>
      </w:r>
    </w:p>
    <w:p w:rsidR="00A850AB" w:rsidRPr="007E44F7" w:rsidRDefault="00A850AB" w:rsidP="00A850AB">
      <w:pPr>
        <w:pStyle w:val="Pa4"/>
        <w:rPr>
          <w:rFonts w:ascii="Times New Roman" w:hAnsi="Times New Roman"/>
          <w:color w:val="000000"/>
        </w:rPr>
      </w:pPr>
      <w:r w:rsidRPr="007E44F7">
        <w:rPr>
          <w:rFonts w:ascii="Times New Roman" w:hAnsi="Times New Roman"/>
          <w:b/>
        </w:rPr>
        <w:t xml:space="preserve">                      </w:t>
      </w:r>
      <w:r w:rsidRPr="007E44F7">
        <w:rPr>
          <w:rFonts w:ascii="Times New Roman" w:hAnsi="Times New Roman"/>
          <w:b/>
          <w:bCs/>
          <w:color w:val="000000"/>
        </w:rPr>
        <w:t>www.adb.org/uzbekistan</w:t>
      </w:r>
    </w:p>
    <w:p w:rsidR="00A850AB" w:rsidRPr="00961E9D" w:rsidRDefault="00A850AB" w:rsidP="00A850AB">
      <w:pPr>
        <w:ind w:left="7020"/>
        <w:rPr>
          <w:sz w:val="28"/>
          <w:szCs w:val="28"/>
        </w:rPr>
      </w:pPr>
      <w:r>
        <w:rPr>
          <w:rStyle w:val="A30"/>
          <w:bCs w:val="0"/>
          <w:sz w:val="28"/>
          <w:szCs w:val="28"/>
        </w:rPr>
        <w:t>Та</w:t>
      </w:r>
      <w:r w:rsidRPr="00961E9D">
        <w:rPr>
          <w:rStyle w:val="A30"/>
          <w:bCs w:val="0"/>
          <w:sz w:val="28"/>
          <w:szCs w:val="28"/>
        </w:rPr>
        <w:t xml:space="preserve">блица </w:t>
      </w:r>
      <w:r>
        <w:rPr>
          <w:rStyle w:val="A30"/>
          <w:bCs w:val="0"/>
          <w:sz w:val="28"/>
          <w:szCs w:val="28"/>
        </w:rPr>
        <w:t>3</w:t>
      </w:r>
    </w:p>
    <w:p w:rsidR="00A850AB" w:rsidRDefault="00A850AB" w:rsidP="00A850AB"/>
    <w:p w:rsidR="00A850AB" w:rsidRDefault="00A850AB" w:rsidP="00A850AB"/>
    <w:p w:rsidR="00A850AB" w:rsidRDefault="00A850AB" w:rsidP="00A850AB">
      <w:pPr>
        <w:pStyle w:val="Pa7"/>
        <w:rPr>
          <w:rFonts w:cs="Minion Pro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15"/>
        <w:gridCol w:w="3574"/>
        <w:gridCol w:w="1882"/>
      </w:tblGrid>
      <w:tr w:rsidR="00A850AB" w:rsidRPr="00961E9D">
        <w:trPr>
          <w:trHeight w:val="681"/>
        </w:trPr>
        <w:tc>
          <w:tcPr>
            <w:tcW w:w="0" w:type="auto"/>
            <w:gridSpan w:val="3"/>
          </w:tcPr>
          <w:p w:rsidR="00A850AB" w:rsidRPr="00961E9D" w:rsidRDefault="00A850AB" w:rsidP="00416CD9">
            <w:pPr>
              <w:pStyle w:val="Default"/>
              <w:spacing w:line="201" w:lineRule="atLeast"/>
              <w:rPr>
                <w:rFonts w:ascii="Times New Roman" w:hAnsi="Times New Roman" w:cs="Times New Roman"/>
              </w:rPr>
            </w:pPr>
            <w:r w:rsidRPr="00961E9D">
              <w:rPr>
                <w:rStyle w:val="A30"/>
                <w:rFonts w:ascii="Times New Roman" w:hAnsi="Times New Roman" w:cs="Times New Roman"/>
              </w:rPr>
              <w:t xml:space="preserve">Узбекистан: Подрядчики/поставщики, участвовавшие в кредитных проектах АБР </w:t>
            </w:r>
            <w:r>
              <w:rPr>
                <w:rStyle w:val="A30"/>
                <w:rFonts w:ascii="Times New Roman" w:hAnsi="Times New Roman" w:cs="Times New Roman"/>
              </w:rPr>
              <w:t xml:space="preserve">   </w:t>
            </w:r>
            <w:r w:rsidRPr="00961E9D">
              <w:rPr>
                <w:rStyle w:val="A30"/>
                <w:rFonts w:ascii="Times New Roman" w:hAnsi="Times New Roman" w:cs="Times New Roman"/>
              </w:rPr>
              <w:t>1 января 2004г.–31 декабря 2008г.</w:t>
            </w:r>
          </w:p>
        </w:tc>
      </w:tr>
      <w:tr w:rsidR="00A850AB" w:rsidRPr="00961E9D">
        <w:trPr>
          <w:trHeight w:val="834"/>
        </w:trPr>
        <w:tc>
          <w:tcPr>
            <w:tcW w:w="0" w:type="auto"/>
          </w:tcPr>
          <w:p w:rsidR="00A850AB" w:rsidRPr="00961E9D" w:rsidRDefault="00A850AB" w:rsidP="00416CD9">
            <w:pPr>
              <w:pStyle w:val="Pa8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b/>
                <w:bCs/>
                <w:color w:val="000000"/>
              </w:rPr>
              <w:t>Подрядчик/поставщик</w:t>
            </w:r>
          </w:p>
        </w:tc>
        <w:tc>
          <w:tcPr>
            <w:tcW w:w="0" w:type="auto"/>
          </w:tcPr>
          <w:p w:rsidR="00A850AB" w:rsidRPr="00961E9D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b/>
                <w:bCs/>
                <w:color w:val="000000"/>
              </w:rPr>
              <w:t>Сектор</w:t>
            </w:r>
          </w:p>
        </w:tc>
        <w:tc>
          <w:tcPr>
            <w:tcW w:w="0" w:type="auto"/>
          </w:tcPr>
          <w:p w:rsidR="00A850AB" w:rsidRPr="00961E9D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b/>
                <w:bCs/>
                <w:color w:val="000000"/>
              </w:rPr>
              <w:t xml:space="preserve">Сумма контракта </w:t>
            </w:r>
          </w:p>
          <w:p w:rsidR="00A850AB" w:rsidRPr="00961E9D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b/>
                <w:bCs/>
                <w:color w:val="000000"/>
              </w:rPr>
              <w:t>(млн. долларов США)</w:t>
            </w:r>
          </w:p>
        </w:tc>
      </w:tr>
      <w:tr w:rsidR="00A850AB" w:rsidRPr="00961E9D">
        <w:trPr>
          <w:trHeight w:val="189"/>
        </w:trPr>
        <w:tc>
          <w:tcPr>
            <w:tcW w:w="0" w:type="auto"/>
          </w:tcPr>
          <w:p w:rsidR="00A850AB" w:rsidRPr="00961E9D" w:rsidRDefault="00A850AB" w:rsidP="00416CD9">
            <w:pPr>
              <w:pStyle w:val="Pa31"/>
              <w:ind w:left="60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Elxolding Spa</w:t>
            </w:r>
          </w:p>
        </w:tc>
        <w:tc>
          <w:tcPr>
            <w:tcW w:w="0" w:type="auto"/>
          </w:tcPr>
          <w:p w:rsidR="00A850AB" w:rsidRPr="00961E9D" w:rsidRDefault="00A850AB" w:rsidP="00416CD9">
            <w:pPr>
              <w:pStyle w:val="Pa32"/>
              <w:ind w:left="40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0" w:type="auto"/>
          </w:tcPr>
          <w:p w:rsidR="00A850AB" w:rsidRPr="00961E9D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7.25</w:t>
            </w:r>
          </w:p>
        </w:tc>
      </w:tr>
      <w:tr w:rsidR="00A850AB" w:rsidRPr="00961E9D">
        <w:trPr>
          <w:trHeight w:val="349"/>
        </w:trPr>
        <w:tc>
          <w:tcPr>
            <w:tcW w:w="0" w:type="auto"/>
          </w:tcPr>
          <w:p w:rsidR="00A850AB" w:rsidRPr="00961E9D" w:rsidRDefault="00A850AB" w:rsidP="00416CD9">
            <w:pPr>
              <w:pStyle w:val="Pa31"/>
              <w:ind w:left="60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ОсОО «Тупалангсувгескурилиш»</w:t>
            </w:r>
          </w:p>
        </w:tc>
        <w:tc>
          <w:tcPr>
            <w:tcW w:w="0" w:type="auto"/>
          </w:tcPr>
          <w:p w:rsidR="00A850AB" w:rsidRPr="00961E9D" w:rsidRDefault="00A850AB" w:rsidP="00416CD9">
            <w:pPr>
              <w:pStyle w:val="Pa32"/>
              <w:ind w:left="40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Сельское хозяйство и природные ресурсы</w:t>
            </w:r>
          </w:p>
        </w:tc>
        <w:tc>
          <w:tcPr>
            <w:tcW w:w="0" w:type="auto"/>
          </w:tcPr>
          <w:p w:rsidR="00A850AB" w:rsidRPr="00961E9D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6.17</w:t>
            </w:r>
          </w:p>
        </w:tc>
      </w:tr>
      <w:tr w:rsidR="00A850AB" w:rsidRPr="00961E9D">
        <w:trPr>
          <w:trHeight w:val="189"/>
        </w:trPr>
        <w:tc>
          <w:tcPr>
            <w:tcW w:w="0" w:type="auto"/>
          </w:tcPr>
          <w:p w:rsidR="00A850AB" w:rsidRPr="00961E9D" w:rsidRDefault="00A850AB" w:rsidP="00416CD9">
            <w:pPr>
              <w:pStyle w:val="Pa31"/>
              <w:ind w:left="60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Файз Холдинг</w:t>
            </w:r>
          </w:p>
        </w:tc>
        <w:tc>
          <w:tcPr>
            <w:tcW w:w="0" w:type="auto"/>
          </w:tcPr>
          <w:p w:rsidR="00A850AB" w:rsidRPr="00961E9D" w:rsidRDefault="00A850AB" w:rsidP="00416CD9">
            <w:pPr>
              <w:pStyle w:val="Pa32"/>
              <w:ind w:left="40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0" w:type="auto"/>
          </w:tcPr>
          <w:p w:rsidR="00A850AB" w:rsidRPr="00961E9D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5.30</w:t>
            </w:r>
          </w:p>
        </w:tc>
      </w:tr>
      <w:tr w:rsidR="00A850AB" w:rsidRPr="00961E9D">
        <w:trPr>
          <w:trHeight w:val="349"/>
        </w:trPr>
        <w:tc>
          <w:tcPr>
            <w:tcW w:w="0" w:type="auto"/>
          </w:tcPr>
          <w:p w:rsidR="00A850AB" w:rsidRPr="00961E9D" w:rsidRDefault="00A850AB" w:rsidP="00416CD9">
            <w:pPr>
              <w:pStyle w:val="Pa31"/>
              <w:ind w:left="60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Эсер</w:t>
            </w:r>
          </w:p>
        </w:tc>
        <w:tc>
          <w:tcPr>
            <w:tcW w:w="0" w:type="auto"/>
          </w:tcPr>
          <w:p w:rsidR="00A850AB" w:rsidRPr="00961E9D" w:rsidRDefault="00A850AB" w:rsidP="00416CD9">
            <w:pPr>
              <w:pStyle w:val="Pa32"/>
              <w:ind w:left="40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Сельское хозяйство и природные ресурсы</w:t>
            </w:r>
          </w:p>
        </w:tc>
        <w:tc>
          <w:tcPr>
            <w:tcW w:w="0" w:type="auto"/>
          </w:tcPr>
          <w:p w:rsidR="00A850AB" w:rsidRPr="00961E9D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5.27</w:t>
            </w:r>
          </w:p>
        </w:tc>
      </w:tr>
      <w:tr w:rsidR="00A850AB" w:rsidRPr="00961E9D">
        <w:trPr>
          <w:trHeight w:val="349"/>
        </w:trPr>
        <w:tc>
          <w:tcPr>
            <w:tcW w:w="0" w:type="auto"/>
          </w:tcPr>
          <w:p w:rsidR="00A850AB" w:rsidRPr="00961E9D" w:rsidRDefault="00A850AB" w:rsidP="00416CD9">
            <w:pPr>
              <w:pStyle w:val="Pa31"/>
              <w:ind w:left="60"/>
              <w:rPr>
                <w:rFonts w:ascii="Times New Roman" w:hAnsi="Times New Roman"/>
                <w:color w:val="000000"/>
                <w:lang w:val="en-US"/>
              </w:rPr>
            </w:pPr>
            <w:r w:rsidRPr="00961E9D">
              <w:rPr>
                <w:rFonts w:ascii="Times New Roman" w:hAnsi="Times New Roman"/>
                <w:color w:val="000000"/>
                <w:lang w:val="en-US"/>
              </w:rPr>
              <w:t>Drager Medical AG and Company KG</w:t>
            </w:r>
          </w:p>
        </w:tc>
        <w:tc>
          <w:tcPr>
            <w:tcW w:w="0" w:type="auto"/>
          </w:tcPr>
          <w:p w:rsidR="00A850AB" w:rsidRPr="00961E9D" w:rsidRDefault="00A850AB" w:rsidP="00416CD9">
            <w:pPr>
              <w:pStyle w:val="Pa32"/>
              <w:ind w:left="40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Здравоохранение, питание и социальная защита</w:t>
            </w:r>
          </w:p>
        </w:tc>
        <w:tc>
          <w:tcPr>
            <w:tcW w:w="0" w:type="auto"/>
          </w:tcPr>
          <w:p w:rsidR="00A850AB" w:rsidRPr="00961E9D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2.98</w:t>
            </w:r>
          </w:p>
        </w:tc>
      </w:tr>
      <w:tr w:rsidR="00A850AB" w:rsidRPr="00961E9D">
        <w:trPr>
          <w:trHeight w:val="349"/>
        </w:trPr>
        <w:tc>
          <w:tcPr>
            <w:tcW w:w="0" w:type="auto"/>
          </w:tcPr>
          <w:p w:rsidR="00A850AB" w:rsidRPr="00961E9D" w:rsidRDefault="00A850AB" w:rsidP="00416CD9">
            <w:pPr>
              <w:pStyle w:val="Pa31"/>
              <w:ind w:left="60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 xml:space="preserve">«Аралсельхозводогазопрово дстрой» </w:t>
            </w:r>
          </w:p>
        </w:tc>
        <w:tc>
          <w:tcPr>
            <w:tcW w:w="0" w:type="auto"/>
          </w:tcPr>
          <w:p w:rsidR="00A850AB" w:rsidRPr="00961E9D" w:rsidRDefault="00A850AB" w:rsidP="00416CD9">
            <w:pPr>
              <w:pStyle w:val="Pa32"/>
              <w:ind w:left="40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Водоснабжение, санитария и контроль над отходами</w:t>
            </w:r>
          </w:p>
        </w:tc>
        <w:tc>
          <w:tcPr>
            <w:tcW w:w="0" w:type="auto"/>
          </w:tcPr>
          <w:p w:rsidR="00A850AB" w:rsidRPr="00961E9D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2.55</w:t>
            </w:r>
          </w:p>
        </w:tc>
      </w:tr>
      <w:tr w:rsidR="00A850AB" w:rsidRPr="00961E9D">
        <w:trPr>
          <w:trHeight w:val="189"/>
        </w:trPr>
        <w:tc>
          <w:tcPr>
            <w:tcW w:w="0" w:type="auto"/>
          </w:tcPr>
          <w:p w:rsidR="00A850AB" w:rsidRPr="00961E9D" w:rsidRDefault="00A850AB" w:rsidP="00416CD9">
            <w:pPr>
              <w:pStyle w:val="Pa31"/>
              <w:ind w:left="60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Wagtech International, Ltd.</w:t>
            </w:r>
          </w:p>
        </w:tc>
        <w:tc>
          <w:tcPr>
            <w:tcW w:w="0" w:type="auto"/>
          </w:tcPr>
          <w:p w:rsidR="00A850AB" w:rsidRPr="00961E9D" w:rsidRDefault="00A850AB" w:rsidP="00416CD9">
            <w:pPr>
              <w:pStyle w:val="Pa32"/>
              <w:ind w:left="40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0" w:type="auto"/>
          </w:tcPr>
          <w:p w:rsidR="00A850AB" w:rsidRPr="00961E9D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2.50</w:t>
            </w:r>
          </w:p>
        </w:tc>
      </w:tr>
      <w:tr w:rsidR="00A850AB" w:rsidRPr="00961E9D">
        <w:trPr>
          <w:trHeight w:val="509"/>
        </w:trPr>
        <w:tc>
          <w:tcPr>
            <w:tcW w:w="0" w:type="auto"/>
          </w:tcPr>
          <w:p w:rsidR="00A850AB" w:rsidRPr="00961E9D" w:rsidRDefault="00A850AB" w:rsidP="00416CD9">
            <w:pPr>
              <w:pStyle w:val="Pa31"/>
              <w:ind w:left="60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Издательский полиграфический дом «Окитувчи»</w:t>
            </w:r>
          </w:p>
        </w:tc>
        <w:tc>
          <w:tcPr>
            <w:tcW w:w="0" w:type="auto"/>
          </w:tcPr>
          <w:p w:rsidR="00A850AB" w:rsidRPr="00961E9D" w:rsidRDefault="00A850AB" w:rsidP="00416CD9">
            <w:pPr>
              <w:pStyle w:val="Pa32"/>
              <w:ind w:left="40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0" w:type="auto"/>
          </w:tcPr>
          <w:p w:rsidR="00A850AB" w:rsidRPr="00961E9D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2.24</w:t>
            </w:r>
          </w:p>
        </w:tc>
      </w:tr>
      <w:tr w:rsidR="00A850AB" w:rsidRPr="00961E9D">
        <w:trPr>
          <w:trHeight w:val="349"/>
        </w:trPr>
        <w:tc>
          <w:tcPr>
            <w:tcW w:w="0" w:type="auto"/>
          </w:tcPr>
          <w:p w:rsidR="00A850AB" w:rsidRPr="00961E9D" w:rsidRDefault="00A850AB" w:rsidP="00416CD9">
            <w:pPr>
              <w:pStyle w:val="Pa31"/>
              <w:ind w:left="60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«Юггазстрой»</w:t>
            </w:r>
          </w:p>
        </w:tc>
        <w:tc>
          <w:tcPr>
            <w:tcW w:w="0" w:type="auto"/>
          </w:tcPr>
          <w:p w:rsidR="00A850AB" w:rsidRPr="00961E9D" w:rsidRDefault="00A850AB" w:rsidP="00416CD9">
            <w:pPr>
              <w:pStyle w:val="Pa32"/>
              <w:ind w:left="40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Водоснабжение, санитария и контроль над отходами</w:t>
            </w:r>
          </w:p>
        </w:tc>
        <w:tc>
          <w:tcPr>
            <w:tcW w:w="0" w:type="auto"/>
          </w:tcPr>
          <w:p w:rsidR="00A850AB" w:rsidRPr="00961E9D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2.19</w:t>
            </w:r>
          </w:p>
        </w:tc>
      </w:tr>
      <w:tr w:rsidR="00A850AB" w:rsidRPr="00961E9D">
        <w:trPr>
          <w:trHeight w:val="349"/>
        </w:trPr>
        <w:tc>
          <w:tcPr>
            <w:tcW w:w="0" w:type="auto"/>
          </w:tcPr>
          <w:p w:rsidR="00A850AB" w:rsidRPr="00961E9D" w:rsidRDefault="00A850AB" w:rsidP="00416CD9">
            <w:pPr>
              <w:pStyle w:val="Pa31"/>
              <w:ind w:left="60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Издательская полиграфическая компания «Шарк»</w:t>
            </w:r>
          </w:p>
        </w:tc>
        <w:tc>
          <w:tcPr>
            <w:tcW w:w="0" w:type="auto"/>
          </w:tcPr>
          <w:p w:rsidR="00A850AB" w:rsidRPr="00961E9D" w:rsidRDefault="00A850AB" w:rsidP="00416CD9">
            <w:pPr>
              <w:pStyle w:val="Pa32"/>
              <w:ind w:left="40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0" w:type="auto"/>
          </w:tcPr>
          <w:p w:rsidR="00A850AB" w:rsidRPr="00961E9D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 w:rsidRPr="00961E9D">
              <w:rPr>
                <w:rFonts w:ascii="Times New Roman" w:hAnsi="Times New Roman"/>
                <w:color w:val="000000"/>
              </w:rPr>
              <w:t>1.78</w:t>
            </w:r>
          </w:p>
        </w:tc>
      </w:tr>
    </w:tbl>
    <w:p w:rsidR="00A850AB" w:rsidRDefault="00A850AB" w:rsidP="00A850AB">
      <w:pPr>
        <w:pStyle w:val="Default"/>
        <w:rPr>
          <w:rFonts w:ascii="Times New Roman" w:hAnsi="Times New Roman" w:cs="Times New Roman"/>
          <w:color w:val="auto"/>
        </w:rPr>
      </w:pPr>
    </w:p>
    <w:p w:rsidR="00A850AB" w:rsidRDefault="00A850AB" w:rsidP="00A850AB">
      <w:pPr>
        <w:pStyle w:val="Default"/>
        <w:rPr>
          <w:rFonts w:ascii="Times New Roman" w:hAnsi="Times New Roman" w:cs="Times New Roman"/>
          <w:color w:val="auto"/>
        </w:rPr>
      </w:pPr>
    </w:p>
    <w:p w:rsidR="00A850AB" w:rsidRPr="00961E9D" w:rsidRDefault="00A850AB" w:rsidP="00A850AB">
      <w:pPr>
        <w:pStyle w:val="Pa17"/>
        <w:ind w:left="80"/>
        <w:rPr>
          <w:rFonts w:ascii="Times New Roman" w:hAnsi="Times New Roman"/>
          <w:color w:val="000000"/>
        </w:rPr>
      </w:pPr>
      <w:r w:rsidRPr="00961E9D">
        <w:rPr>
          <w:rFonts w:ascii="Times New Roman" w:hAnsi="Times New Roman"/>
          <w:b/>
          <w:color w:val="000000"/>
        </w:rPr>
        <w:t>Источник:</w:t>
      </w:r>
      <w:r w:rsidRPr="00961E9D">
        <w:rPr>
          <w:rFonts w:ascii="Times New Roman" w:hAnsi="Times New Roman"/>
          <w:color w:val="000000"/>
        </w:rPr>
        <w:t xml:space="preserve"> Операционное управление частного сектора.</w:t>
      </w:r>
    </w:p>
    <w:p w:rsidR="00A850AB" w:rsidRDefault="00A850AB" w:rsidP="00A850AB">
      <w:pPr>
        <w:rPr>
          <w:sz w:val="28"/>
          <w:szCs w:val="28"/>
        </w:rPr>
      </w:pPr>
      <w:r w:rsidRPr="000F0553">
        <w:rPr>
          <w:sz w:val="28"/>
          <w:szCs w:val="28"/>
        </w:rPr>
        <w:t xml:space="preserve">                                                                                             </w:t>
      </w:r>
    </w:p>
    <w:p w:rsidR="00A850AB" w:rsidRDefault="00A850AB" w:rsidP="00A850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0F0553">
        <w:rPr>
          <w:sz w:val="28"/>
          <w:szCs w:val="28"/>
        </w:rPr>
        <w:t xml:space="preserve">  </w:t>
      </w:r>
    </w:p>
    <w:p w:rsidR="00A850AB" w:rsidRPr="000F0553" w:rsidRDefault="00A850AB" w:rsidP="00A850AB">
      <w:pPr>
        <w:rPr>
          <w:b/>
          <w:sz w:val="28"/>
          <w:szCs w:val="28"/>
        </w:rPr>
      </w:pPr>
      <w:r w:rsidRPr="000F0553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>4</w:t>
      </w:r>
    </w:p>
    <w:p w:rsidR="00A850AB" w:rsidRPr="000F0553" w:rsidRDefault="00A850AB" w:rsidP="00A850AB"/>
    <w:p w:rsidR="00A850AB" w:rsidRPr="000F0553" w:rsidRDefault="00A850AB" w:rsidP="00A850A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525"/>
        <w:gridCol w:w="1298"/>
        <w:gridCol w:w="3634"/>
      </w:tblGrid>
      <w:tr w:rsidR="00A850AB" w:rsidRPr="000F0553">
        <w:trPr>
          <w:trHeight w:val="249"/>
        </w:trPr>
        <w:tc>
          <w:tcPr>
            <w:tcW w:w="0" w:type="auto"/>
            <w:gridSpan w:val="3"/>
          </w:tcPr>
          <w:p w:rsidR="00A850AB" w:rsidRPr="000F0553" w:rsidRDefault="00A850AB" w:rsidP="00416CD9">
            <w:pPr>
              <w:pStyle w:val="Pa3"/>
              <w:rPr>
                <w:rFonts w:ascii="Times New Roman" w:hAnsi="Times New Roman"/>
                <w:color w:val="000000"/>
              </w:rPr>
            </w:pPr>
            <w:r w:rsidRPr="000F0553">
              <w:rPr>
                <w:rFonts w:ascii="Times New Roman" w:hAnsi="Times New Roman"/>
                <w:b/>
                <w:bCs/>
                <w:color w:val="000000"/>
              </w:rPr>
              <w:t>Узбекистан: уровень успеха проекта</w:t>
            </w:r>
          </w:p>
        </w:tc>
      </w:tr>
      <w:tr w:rsidR="00A850AB" w:rsidRPr="000F0553">
        <w:trPr>
          <w:trHeight w:val="514"/>
        </w:trPr>
        <w:tc>
          <w:tcPr>
            <w:tcW w:w="0" w:type="auto"/>
          </w:tcPr>
          <w:p w:rsidR="00A850AB" w:rsidRPr="000F0553" w:rsidRDefault="00A850AB" w:rsidP="00416CD9">
            <w:pPr>
              <w:pStyle w:val="Pa8"/>
              <w:rPr>
                <w:rFonts w:ascii="Times New Roman" w:hAnsi="Times New Roman"/>
                <w:color w:val="000000"/>
              </w:rPr>
            </w:pPr>
            <w:r w:rsidRPr="000F0553">
              <w:rPr>
                <w:rFonts w:ascii="Times New Roman" w:hAnsi="Times New Roman"/>
                <w:b/>
                <w:bCs/>
                <w:color w:val="000000"/>
              </w:rPr>
              <w:t>По секторам</w:t>
            </w:r>
          </w:p>
        </w:tc>
        <w:tc>
          <w:tcPr>
            <w:tcW w:w="0" w:type="auto"/>
          </w:tcPr>
          <w:p w:rsidR="00A850AB" w:rsidRPr="000F0553" w:rsidRDefault="00A850AB" w:rsidP="00416CD9">
            <w:pPr>
              <w:pStyle w:val="Pa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F0553">
              <w:rPr>
                <w:rFonts w:ascii="Times New Roman" w:hAnsi="Times New Roman"/>
                <w:b/>
                <w:bCs/>
                <w:color w:val="000000"/>
              </w:rPr>
              <w:t>Процент</w:t>
            </w:r>
            <w:r w:rsidRPr="000F0553">
              <w:rPr>
                <w:rStyle w:val="A9"/>
                <w:rFonts w:ascii="Times New Roman" w:hAnsi="Times New Roman"/>
              </w:rPr>
              <w:t>а</w:t>
            </w:r>
            <w:r>
              <w:rPr>
                <w:rStyle w:val="A9"/>
                <w:rFonts w:ascii="Times New Roman" w:hAnsi="Times New Roman"/>
              </w:rPr>
              <w:t xml:space="preserve"> </w:t>
            </w:r>
            <w:r>
              <w:rPr>
                <w:rStyle w:val="A9"/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A850AB" w:rsidRPr="000F0553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 w:rsidRPr="000F0553">
              <w:rPr>
                <w:rFonts w:ascii="Times New Roman" w:hAnsi="Times New Roman"/>
                <w:b/>
                <w:bCs/>
                <w:color w:val="000000"/>
              </w:rPr>
              <w:t>Кол-во ранжируемых проектов</w:t>
            </w:r>
          </w:p>
        </w:tc>
      </w:tr>
      <w:tr w:rsidR="00A850AB" w:rsidRPr="000F0553">
        <w:trPr>
          <w:trHeight w:val="189"/>
        </w:trPr>
        <w:tc>
          <w:tcPr>
            <w:tcW w:w="0" w:type="auto"/>
          </w:tcPr>
          <w:p w:rsidR="00A850AB" w:rsidRPr="000F0553" w:rsidRDefault="00A850AB" w:rsidP="00416CD9">
            <w:pPr>
              <w:pStyle w:val="Pa8"/>
              <w:rPr>
                <w:rFonts w:ascii="Times New Roman" w:hAnsi="Times New Roman"/>
                <w:color w:val="000000"/>
              </w:rPr>
            </w:pPr>
            <w:r w:rsidRPr="000F0553">
              <w:rPr>
                <w:rFonts w:ascii="Times New Roman" w:hAnsi="Times New Roman"/>
                <w:color w:val="000000"/>
              </w:rPr>
              <w:t>Сельское хозяйство и природные ресурсы</w:t>
            </w:r>
          </w:p>
        </w:tc>
        <w:tc>
          <w:tcPr>
            <w:tcW w:w="0" w:type="auto"/>
          </w:tcPr>
          <w:p w:rsidR="00A850AB" w:rsidRPr="000F0553" w:rsidRDefault="00A850AB" w:rsidP="00416CD9">
            <w:pPr>
              <w:pStyle w:val="Pa24"/>
              <w:ind w:right="400"/>
              <w:jc w:val="right"/>
              <w:rPr>
                <w:rFonts w:ascii="Times New Roman" w:hAnsi="Times New Roman"/>
                <w:color w:val="000000"/>
              </w:rPr>
            </w:pPr>
            <w:r w:rsidRPr="000F0553">
              <w:rPr>
                <w:rFonts w:ascii="Times New Roman" w:hAnsi="Times New Roman"/>
                <w:color w:val="000000"/>
              </w:rPr>
              <w:t>0.0</w:t>
            </w:r>
          </w:p>
        </w:tc>
        <w:tc>
          <w:tcPr>
            <w:tcW w:w="0" w:type="auto"/>
          </w:tcPr>
          <w:p w:rsidR="00A850AB" w:rsidRPr="000F0553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 w:rsidRPr="000F055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A850AB" w:rsidRPr="000F0553">
        <w:trPr>
          <w:trHeight w:val="189"/>
        </w:trPr>
        <w:tc>
          <w:tcPr>
            <w:tcW w:w="0" w:type="auto"/>
          </w:tcPr>
          <w:p w:rsidR="00A850AB" w:rsidRPr="000F0553" w:rsidRDefault="00A850AB" w:rsidP="00416CD9">
            <w:pPr>
              <w:pStyle w:val="Pa8"/>
              <w:rPr>
                <w:rFonts w:ascii="Times New Roman" w:hAnsi="Times New Roman"/>
                <w:color w:val="000000"/>
              </w:rPr>
            </w:pPr>
            <w:r w:rsidRPr="000F0553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0" w:type="auto"/>
          </w:tcPr>
          <w:p w:rsidR="00A850AB" w:rsidRPr="000F0553" w:rsidRDefault="00A850AB" w:rsidP="00416CD9">
            <w:pPr>
              <w:pStyle w:val="Pa24"/>
              <w:ind w:right="400"/>
              <w:jc w:val="right"/>
              <w:rPr>
                <w:rFonts w:ascii="Times New Roman" w:hAnsi="Times New Roman"/>
                <w:color w:val="000000"/>
              </w:rPr>
            </w:pPr>
            <w:r w:rsidRPr="000F0553">
              <w:rPr>
                <w:rFonts w:ascii="Times New Roman" w:hAnsi="Times New Roman"/>
                <w:color w:val="000000"/>
              </w:rPr>
              <w:t>66.7</w:t>
            </w:r>
          </w:p>
        </w:tc>
        <w:tc>
          <w:tcPr>
            <w:tcW w:w="0" w:type="auto"/>
          </w:tcPr>
          <w:p w:rsidR="00A850AB" w:rsidRPr="000F0553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 w:rsidRPr="000F0553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A850AB" w:rsidRPr="000F0553">
        <w:trPr>
          <w:trHeight w:val="189"/>
        </w:trPr>
        <w:tc>
          <w:tcPr>
            <w:tcW w:w="0" w:type="auto"/>
          </w:tcPr>
          <w:p w:rsidR="00A850AB" w:rsidRPr="000F0553" w:rsidRDefault="00A850AB" w:rsidP="00416CD9">
            <w:pPr>
              <w:pStyle w:val="Pa8"/>
              <w:rPr>
                <w:rFonts w:ascii="Times New Roman" w:hAnsi="Times New Roman"/>
                <w:color w:val="000000"/>
              </w:rPr>
            </w:pPr>
            <w:r w:rsidRPr="000F0553">
              <w:rPr>
                <w:rFonts w:ascii="Times New Roman" w:hAnsi="Times New Roman"/>
                <w:color w:val="000000"/>
              </w:rPr>
              <w:t>Промышленность и торговля</w:t>
            </w:r>
          </w:p>
        </w:tc>
        <w:tc>
          <w:tcPr>
            <w:tcW w:w="0" w:type="auto"/>
          </w:tcPr>
          <w:p w:rsidR="00A850AB" w:rsidRPr="000F0553" w:rsidRDefault="00A850AB" w:rsidP="00416CD9">
            <w:pPr>
              <w:pStyle w:val="Pa24"/>
              <w:ind w:right="400"/>
              <w:jc w:val="right"/>
              <w:rPr>
                <w:rFonts w:ascii="Times New Roman" w:hAnsi="Times New Roman"/>
                <w:color w:val="000000"/>
              </w:rPr>
            </w:pPr>
            <w:r w:rsidRPr="000F0553">
              <w:rPr>
                <w:rFonts w:ascii="Times New Roman" w:hAnsi="Times New Roman"/>
                <w:color w:val="000000"/>
              </w:rPr>
              <w:t>0.0</w:t>
            </w:r>
          </w:p>
        </w:tc>
        <w:tc>
          <w:tcPr>
            <w:tcW w:w="0" w:type="auto"/>
          </w:tcPr>
          <w:p w:rsidR="00A850AB" w:rsidRPr="000F0553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 w:rsidRPr="000F055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A850AB" w:rsidRPr="000F0553">
        <w:trPr>
          <w:trHeight w:val="189"/>
        </w:trPr>
        <w:tc>
          <w:tcPr>
            <w:tcW w:w="0" w:type="auto"/>
          </w:tcPr>
          <w:p w:rsidR="00A850AB" w:rsidRPr="000F0553" w:rsidRDefault="00A850AB" w:rsidP="00416CD9">
            <w:pPr>
              <w:pStyle w:val="Pa8"/>
              <w:rPr>
                <w:rFonts w:ascii="Times New Roman" w:hAnsi="Times New Roman"/>
                <w:color w:val="000000"/>
              </w:rPr>
            </w:pPr>
            <w:r w:rsidRPr="000F0553">
              <w:rPr>
                <w:rFonts w:ascii="Times New Roman" w:hAnsi="Times New Roman"/>
                <w:color w:val="000000"/>
              </w:rPr>
              <w:t>Транспорт и связь</w:t>
            </w:r>
          </w:p>
        </w:tc>
        <w:tc>
          <w:tcPr>
            <w:tcW w:w="0" w:type="auto"/>
          </w:tcPr>
          <w:p w:rsidR="00A850AB" w:rsidRPr="000F0553" w:rsidRDefault="00A850AB" w:rsidP="00416CD9">
            <w:pPr>
              <w:pStyle w:val="Pa24"/>
              <w:ind w:right="400"/>
              <w:jc w:val="right"/>
              <w:rPr>
                <w:rFonts w:ascii="Times New Roman" w:hAnsi="Times New Roman"/>
                <w:color w:val="000000"/>
              </w:rPr>
            </w:pPr>
            <w:r w:rsidRPr="000F0553">
              <w:rPr>
                <w:rFonts w:ascii="Times New Roman" w:hAnsi="Times New Roman"/>
                <w:color w:val="000000"/>
              </w:rPr>
              <w:t>100.0</w:t>
            </w:r>
          </w:p>
        </w:tc>
        <w:tc>
          <w:tcPr>
            <w:tcW w:w="0" w:type="auto"/>
          </w:tcPr>
          <w:p w:rsidR="00A850AB" w:rsidRPr="000F0553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 w:rsidRPr="000F0553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850AB" w:rsidRPr="000F0553">
        <w:trPr>
          <w:trHeight w:val="194"/>
        </w:trPr>
        <w:tc>
          <w:tcPr>
            <w:tcW w:w="0" w:type="auto"/>
          </w:tcPr>
          <w:p w:rsidR="00A850AB" w:rsidRPr="000F0553" w:rsidRDefault="00A850AB" w:rsidP="00416CD9">
            <w:pPr>
              <w:pStyle w:val="Default"/>
              <w:spacing w:line="141" w:lineRule="atLeast"/>
              <w:ind w:left="340"/>
              <w:rPr>
                <w:rFonts w:ascii="Times New Roman" w:hAnsi="Times New Roman" w:cs="Times New Roman"/>
              </w:rPr>
            </w:pPr>
            <w:r w:rsidRPr="000F055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</w:tcPr>
          <w:p w:rsidR="00A850AB" w:rsidRPr="000F0553" w:rsidRDefault="00A850AB" w:rsidP="00416CD9">
            <w:pPr>
              <w:pStyle w:val="Pa24"/>
              <w:ind w:right="400"/>
              <w:jc w:val="right"/>
              <w:rPr>
                <w:rFonts w:ascii="Times New Roman" w:hAnsi="Times New Roman"/>
                <w:color w:val="000000"/>
              </w:rPr>
            </w:pPr>
            <w:r w:rsidRPr="000F0553">
              <w:rPr>
                <w:rFonts w:ascii="Times New Roman" w:hAnsi="Times New Roman"/>
                <w:b/>
                <w:bCs/>
                <w:color w:val="000000"/>
              </w:rPr>
              <w:t>57.1</w:t>
            </w:r>
          </w:p>
        </w:tc>
        <w:tc>
          <w:tcPr>
            <w:tcW w:w="0" w:type="auto"/>
          </w:tcPr>
          <w:p w:rsidR="00A850AB" w:rsidRPr="000F0553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 w:rsidRPr="000F0553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</w:tr>
      <w:tr w:rsidR="00A850AB" w:rsidRPr="000F0553">
        <w:trPr>
          <w:trHeight w:val="194"/>
        </w:trPr>
        <w:tc>
          <w:tcPr>
            <w:tcW w:w="0" w:type="auto"/>
            <w:gridSpan w:val="3"/>
          </w:tcPr>
          <w:p w:rsidR="00A850AB" w:rsidRPr="000F0553" w:rsidRDefault="00A850AB" w:rsidP="00416CD9">
            <w:pPr>
              <w:pStyle w:val="Pa8"/>
              <w:rPr>
                <w:rFonts w:ascii="Times New Roman" w:hAnsi="Times New Roman"/>
                <w:color w:val="000000"/>
              </w:rPr>
            </w:pPr>
            <w:r w:rsidRPr="000F0553">
              <w:rPr>
                <w:rFonts w:ascii="Times New Roman" w:hAnsi="Times New Roman"/>
                <w:b/>
                <w:bCs/>
                <w:color w:val="000000"/>
              </w:rPr>
              <w:t>По годам, в которые получено одобрение</w:t>
            </w:r>
          </w:p>
        </w:tc>
      </w:tr>
      <w:tr w:rsidR="00A850AB" w:rsidRPr="000F0553">
        <w:trPr>
          <w:trHeight w:val="189"/>
        </w:trPr>
        <w:tc>
          <w:tcPr>
            <w:tcW w:w="0" w:type="auto"/>
          </w:tcPr>
          <w:p w:rsidR="00A850AB" w:rsidRPr="000F0553" w:rsidRDefault="00A850AB" w:rsidP="00416CD9">
            <w:pPr>
              <w:pStyle w:val="Pa26"/>
              <w:ind w:left="320"/>
              <w:rPr>
                <w:rFonts w:ascii="Times New Roman" w:hAnsi="Times New Roman"/>
                <w:color w:val="000000"/>
              </w:rPr>
            </w:pPr>
            <w:r w:rsidRPr="000F0553">
              <w:rPr>
                <w:rFonts w:ascii="Times New Roman" w:hAnsi="Times New Roman"/>
                <w:color w:val="000000"/>
              </w:rPr>
              <w:t>1990-е годы</w:t>
            </w:r>
          </w:p>
        </w:tc>
        <w:tc>
          <w:tcPr>
            <w:tcW w:w="0" w:type="auto"/>
          </w:tcPr>
          <w:p w:rsidR="00A850AB" w:rsidRPr="000F0553" w:rsidRDefault="00A850AB" w:rsidP="00416CD9">
            <w:pPr>
              <w:pStyle w:val="Pa24"/>
              <w:ind w:right="400"/>
              <w:jc w:val="right"/>
              <w:rPr>
                <w:rFonts w:ascii="Times New Roman" w:hAnsi="Times New Roman"/>
                <w:color w:val="000000"/>
              </w:rPr>
            </w:pPr>
            <w:r w:rsidRPr="000F0553">
              <w:rPr>
                <w:rFonts w:ascii="Times New Roman" w:hAnsi="Times New Roman"/>
                <w:color w:val="000000"/>
              </w:rPr>
              <w:t>66.7</w:t>
            </w:r>
          </w:p>
        </w:tc>
        <w:tc>
          <w:tcPr>
            <w:tcW w:w="0" w:type="auto"/>
          </w:tcPr>
          <w:p w:rsidR="00A850AB" w:rsidRPr="000F0553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 w:rsidRPr="000F0553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A850AB" w:rsidRPr="000F0553">
        <w:trPr>
          <w:trHeight w:val="189"/>
        </w:trPr>
        <w:tc>
          <w:tcPr>
            <w:tcW w:w="0" w:type="auto"/>
          </w:tcPr>
          <w:p w:rsidR="00A850AB" w:rsidRPr="000F0553" w:rsidRDefault="00A850AB" w:rsidP="00416CD9">
            <w:pPr>
              <w:pStyle w:val="Pa26"/>
              <w:ind w:left="320"/>
              <w:rPr>
                <w:rFonts w:ascii="Times New Roman" w:hAnsi="Times New Roman"/>
                <w:color w:val="000000"/>
              </w:rPr>
            </w:pPr>
            <w:r w:rsidRPr="000F0553">
              <w:rPr>
                <w:rFonts w:ascii="Times New Roman" w:hAnsi="Times New Roman"/>
                <w:color w:val="000000"/>
              </w:rPr>
              <w:t>2000-е годы</w:t>
            </w:r>
          </w:p>
        </w:tc>
        <w:tc>
          <w:tcPr>
            <w:tcW w:w="0" w:type="auto"/>
          </w:tcPr>
          <w:p w:rsidR="00A850AB" w:rsidRPr="000F0553" w:rsidRDefault="00A850AB" w:rsidP="00416CD9">
            <w:pPr>
              <w:pStyle w:val="Pa24"/>
              <w:ind w:right="400"/>
              <w:jc w:val="right"/>
              <w:rPr>
                <w:rFonts w:ascii="Times New Roman" w:hAnsi="Times New Roman"/>
                <w:color w:val="000000"/>
              </w:rPr>
            </w:pPr>
            <w:r w:rsidRPr="000F0553">
              <w:rPr>
                <w:rFonts w:ascii="Times New Roman" w:hAnsi="Times New Roman"/>
                <w:color w:val="000000"/>
              </w:rPr>
              <w:t>50.0</w:t>
            </w:r>
          </w:p>
        </w:tc>
        <w:tc>
          <w:tcPr>
            <w:tcW w:w="0" w:type="auto"/>
          </w:tcPr>
          <w:p w:rsidR="00A850AB" w:rsidRPr="000F0553" w:rsidRDefault="00A850AB" w:rsidP="00416CD9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 w:rsidRPr="000F0553">
              <w:rPr>
                <w:rFonts w:ascii="Times New Roman" w:hAnsi="Times New Roman"/>
                <w:color w:val="000000"/>
              </w:rPr>
              <w:t>4</w:t>
            </w:r>
          </w:p>
        </w:tc>
      </w:tr>
    </w:tbl>
    <w:p w:rsidR="00A850AB" w:rsidRPr="000F0553" w:rsidRDefault="00A850AB" w:rsidP="00A850AB">
      <w:pPr>
        <w:pStyle w:val="Default"/>
        <w:rPr>
          <w:rFonts w:ascii="Times New Roman" w:hAnsi="Times New Roman" w:cs="Times New Roman"/>
          <w:color w:val="auto"/>
        </w:rPr>
      </w:pPr>
    </w:p>
    <w:p w:rsidR="00A850AB" w:rsidRPr="000F0553" w:rsidRDefault="00A850AB" w:rsidP="00A850AB">
      <w:pPr>
        <w:pStyle w:val="Pa17"/>
        <w:ind w:left="80"/>
        <w:rPr>
          <w:rFonts w:ascii="Times New Roman" w:hAnsi="Times New Roman"/>
        </w:rPr>
      </w:pPr>
      <w:r>
        <w:rPr>
          <w:rStyle w:val="A10"/>
          <w:rFonts w:ascii="Times New Roman" w:hAnsi="Times New Roman"/>
          <w:sz w:val="16"/>
          <w:szCs w:val="16"/>
        </w:rPr>
        <w:t>1 -</w:t>
      </w:r>
      <w:r w:rsidRPr="000F0553">
        <w:rPr>
          <w:rStyle w:val="A10"/>
          <w:rFonts w:ascii="Times New Roman" w:hAnsi="Times New Roman"/>
        </w:rPr>
        <w:t xml:space="preserve"> </w:t>
      </w:r>
      <w:r w:rsidRPr="000F0553">
        <w:rPr>
          <w:rFonts w:ascii="Times New Roman" w:hAnsi="Times New Roman"/>
        </w:rPr>
        <w:t>на основе итоговых результатов отчетов о завершении проекта/программы (ОЗП), отчетов о проверке и утверждении ОЗП (ОПУОЗП), и отчетов по оценке проекта/программы (ООПР) при использовании показателей ОПУОЗП или ООПР во всех случаях, когда доступны показатели ОЗП и ОПУОЗП/ ООПР.</w:t>
      </w:r>
    </w:p>
    <w:p w:rsidR="00A850AB" w:rsidRDefault="00A850AB" w:rsidP="00A850AB">
      <w:pPr>
        <w:pStyle w:val="Pa17"/>
        <w:ind w:left="80"/>
        <w:rPr>
          <w:rFonts w:ascii="Times New Roman" w:hAnsi="Times New Roman"/>
          <w:b/>
        </w:rPr>
      </w:pPr>
    </w:p>
    <w:p w:rsidR="00A850AB" w:rsidRDefault="00A850AB" w:rsidP="00A850AB">
      <w:pPr>
        <w:pStyle w:val="Pa17"/>
        <w:ind w:left="80"/>
        <w:rPr>
          <w:rFonts w:ascii="Times New Roman" w:hAnsi="Times New Roman"/>
          <w:b/>
        </w:rPr>
      </w:pPr>
    </w:p>
    <w:p w:rsidR="00A850AB" w:rsidRPr="000F0553" w:rsidRDefault="00A850AB" w:rsidP="00A850AB">
      <w:pPr>
        <w:pStyle w:val="Pa17"/>
        <w:ind w:left="80"/>
        <w:rPr>
          <w:rFonts w:ascii="Times New Roman" w:hAnsi="Times New Roman"/>
        </w:rPr>
      </w:pPr>
      <w:r w:rsidRPr="000F0553">
        <w:rPr>
          <w:rFonts w:ascii="Times New Roman" w:hAnsi="Times New Roman"/>
          <w:b/>
        </w:rPr>
        <w:t>Источники:</w:t>
      </w:r>
      <w:r w:rsidRPr="000F0553">
        <w:rPr>
          <w:rFonts w:ascii="Times New Roman" w:hAnsi="Times New Roman"/>
        </w:rPr>
        <w:t xml:space="preserve"> ОЗП, ОПУОЗП и ООПР, содержащие показатели по состоянию на 31 декабря 2008г.</w:t>
      </w:r>
    </w:p>
    <w:p w:rsidR="00A850AB" w:rsidRDefault="00A850AB" w:rsidP="00A850AB">
      <w:pPr>
        <w:spacing w:line="408" w:lineRule="auto"/>
        <w:ind w:left="425"/>
      </w:pPr>
    </w:p>
    <w:p w:rsidR="00A850AB" w:rsidRDefault="00A850AB" w:rsidP="00A850AB">
      <w:pPr>
        <w:spacing w:line="408" w:lineRule="auto"/>
        <w:ind w:left="425"/>
      </w:pPr>
    </w:p>
    <w:p w:rsidR="00A850AB" w:rsidRDefault="00A850AB" w:rsidP="00A850AB">
      <w:pPr>
        <w:spacing w:line="408" w:lineRule="auto"/>
        <w:ind w:left="425"/>
      </w:pPr>
    </w:p>
    <w:p w:rsidR="00A850AB" w:rsidRDefault="00A850AB" w:rsidP="00A850AB">
      <w:pPr>
        <w:spacing w:line="408" w:lineRule="auto"/>
        <w:ind w:left="425"/>
      </w:pPr>
    </w:p>
    <w:p w:rsidR="00A850AB" w:rsidRDefault="00A850AB" w:rsidP="00A850AB">
      <w:pPr>
        <w:spacing w:line="408" w:lineRule="auto"/>
        <w:ind w:left="425"/>
      </w:pPr>
    </w:p>
    <w:p w:rsidR="00A850AB" w:rsidRDefault="00A850AB" w:rsidP="00A850AB">
      <w:pPr>
        <w:spacing w:line="408" w:lineRule="auto"/>
        <w:ind w:left="425"/>
      </w:pPr>
    </w:p>
    <w:p w:rsidR="00A850AB" w:rsidRDefault="00A850AB" w:rsidP="00A850AB">
      <w:pPr>
        <w:spacing w:line="408" w:lineRule="auto"/>
        <w:ind w:left="425"/>
      </w:pPr>
    </w:p>
    <w:p w:rsidR="00A850AB" w:rsidRDefault="00A850AB" w:rsidP="00A850AB">
      <w:pPr>
        <w:spacing w:line="408" w:lineRule="auto"/>
        <w:ind w:left="425"/>
      </w:pPr>
    </w:p>
    <w:p w:rsidR="00A850AB" w:rsidRDefault="00A850AB" w:rsidP="00A850AB">
      <w:pPr>
        <w:spacing w:line="408" w:lineRule="auto"/>
        <w:ind w:left="425"/>
      </w:pPr>
    </w:p>
    <w:p w:rsidR="00A850AB" w:rsidRDefault="00A850AB" w:rsidP="00A850AB">
      <w:pPr>
        <w:spacing w:line="408" w:lineRule="auto"/>
        <w:ind w:left="425"/>
      </w:pPr>
    </w:p>
    <w:p w:rsidR="00A850AB" w:rsidRDefault="00A850AB" w:rsidP="00A850AB">
      <w:pPr>
        <w:tabs>
          <w:tab w:val="left" w:pos="7035"/>
        </w:tabs>
      </w:pPr>
      <w:r w:rsidRPr="00A850AB">
        <w:t xml:space="preserve">                                                                                           </w:t>
      </w:r>
    </w:p>
    <w:p w:rsidR="00A850AB" w:rsidRDefault="00A850AB" w:rsidP="00A850AB">
      <w:pPr>
        <w:tabs>
          <w:tab w:val="left" w:pos="7035"/>
        </w:tabs>
        <w:rPr>
          <w:b/>
        </w:rPr>
      </w:pPr>
      <w:r w:rsidRPr="00A850AB">
        <w:rPr>
          <w:b/>
        </w:rPr>
        <w:t xml:space="preserve">                                                                                                                         </w:t>
      </w:r>
    </w:p>
    <w:p w:rsidR="00A850AB" w:rsidRDefault="00A850AB" w:rsidP="00A850AB">
      <w:pPr>
        <w:tabs>
          <w:tab w:val="left" w:pos="7035"/>
        </w:tabs>
        <w:rPr>
          <w:b/>
        </w:rPr>
      </w:pPr>
    </w:p>
    <w:p w:rsidR="00A850AB" w:rsidRPr="00A850AB" w:rsidRDefault="00A850AB" w:rsidP="00A850AB">
      <w:pPr>
        <w:tabs>
          <w:tab w:val="left" w:pos="7035"/>
        </w:tabs>
        <w:rPr>
          <w:b/>
        </w:rPr>
      </w:pPr>
      <w:r w:rsidRPr="00A850AB">
        <w:rPr>
          <w:b/>
        </w:rPr>
        <w:t>Таблица</w:t>
      </w:r>
      <w:r>
        <w:rPr>
          <w:b/>
        </w:rPr>
        <w:t xml:space="preserve"> 5</w:t>
      </w:r>
      <w:r w:rsidRPr="00A850AB">
        <w:rPr>
          <w:b/>
        </w:rPr>
        <w:tab/>
      </w:r>
    </w:p>
    <w:p w:rsidR="00A850AB" w:rsidRDefault="00A850AB" w:rsidP="00A850AB"/>
    <w:p w:rsidR="00A850AB" w:rsidRDefault="00A850AB" w:rsidP="00A850AB">
      <w:pPr>
        <w:jc w:val="center"/>
        <w:rPr>
          <w:b/>
        </w:rPr>
      </w:pPr>
      <w:r>
        <w:rPr>
          <w:b/>
        </w:rPr>
        <w:t>Отчет по выданным ссудам</w:t>
      </w:r>
    </w:p>
    <w:p w:rsidR="00A850AB" w:rsidRDefault="00A850AB" w:rsidP="00A850AB">
      <w:pPr>
        <w:jc w:val="right"/>
      </w:pPr>
      <w:r>
        <w:t>На 30 июня, 2008г</w:t>
      </w:r>
    </w:p>
    <w:p w:rsidR="00A850AB" w:rsidRDefault="00A850AB" w:rsidP="00A850AB">
      <w:pPr>
        <w:jc w:val="right"/>
      </w:pPr>
      <w:r>
        <w:t>(млн. долл. США)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418"/>
        <w:gridCol w:w="1418"/>
        <w:gridCol w:w="1418"/>
        <w:gridCol w:w="1418"/>
      </w:tblGrid>
      <w:tr w:rsidR="00A850AB">
        <w:tc>
          <w:tcPr>
            <w:tcW w:w="2518" w:type="dxa"/>
          </w:tcPr>
          <w:p w:rsidR="00A850AB" w:rsidRDefault="00A850AB" w:rsidP="00416C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Заемщик или гарант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Общий размер выданных займов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Ссуды, одобренные, но не выданные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Работающие и ссуды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Ссуды не оплаченные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 процентах от общего числа</w:t>
            </w:r>
          </w:p>
        </w:tc>
      </w:tr>
      <w:tr w:rsidR="00A850AB">
        <w:tc>
          <w:tcPr>
            <w:tcW w:w="25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Армения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</w:tr>
      <w:tr w:rsidR="00A850AB">
        <w:tc>
          <w:tcPr>
            <w:tcW w:w="25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Беларусь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0,12</w:t>
            </w:r>
          </w:p>
        </w:tc>
      </w:tr>
      <w:tr w:rsidR="00A850AB">
        <w:tc>
          <w:tcPr>
            <w:tcW w:w="25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Казахстан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917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412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488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0,46</w:t>
            </w:r>
          </w:p>
        </w:tc>
      </w:tr>
      <w:tr w:rsidR="00A850AB">
        <w:tc>
          <w:tcPr>
            <w:tcW w:w="25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7778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316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3787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3675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3,47</w:t>
            </w:r>
          </w:p>
        </w:tc>
      </w:tr>
      <w:tr w:rsidR="00A850AB">
        <w:tc>
          <w:tcPr>
            <w:tcW w:w="25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Туркменистан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Менее 0,5</w:t>
            </w:r>
          </w:p>
        </w:tc>
      </w:tr>
      <w:tr w:rsidR="00A850AB">
        <w:tc>
          <w:tcPr>
            <w:tcW w:w="25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Украина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1937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1004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0,95</w:t>
            </w:r>
          </w:p>
        </w:tc>
      </w:tr>
      <w:tr w:rsidR="00A850AB">
        <w:tc>
          <w:tcPr>
            <w:tcW w:w="25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Узбекистан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418" w:type="dxa"/>
          </w:tcPr>
          <w:p w:rsidR="00A850AB" w:rsidRDefault="00A850AB" w:rsidP="00416C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014</w:t>
            </w:r>
          </w:p>
        </w:tc>
      </w:tr>
    </w:tbl>
    <w:p w:rsidR="00A850AB" w:rsidRDefault="00A850AB" w:rsidP="00A850AB"/>
    <w:p w:rsidR="00A850AB" w:rsidRDefault="00A850AB" w:rsidP="00A850AB">
      <w:pPr>
        <w:spacing w:line="408" w:lineRule="auto"/>
        <w:rPr>
          <w:i/>
        </w:rPr>
      </w:pPr>
      <w:r w:rsidRPr="007C7536">
        <w:rPr>
          <w:i/>
        </w:rPr>
        <w:t>В основном предос</w:t>
      </w:r>
      <w:r>
        <w:rPr>
          <w:i/>
        </w:rPr>
        <w:t>тавля</w:t>
      </w:r>
      <w:r w:rsidRPr="007C7536">
        <w:rPr>
          <w:i/>
        </w:rPr>
        <w:t>ются займы МБРР и МАР. Здесь приведена таблица, характеризующая изменения общего объема выданных ссуд для всех стран – заемщиков Мирового банка.</w:t>
      </w:r>
    </w:p>
    <w:p w:rsidR="00A850AB" w:rsidRDefault="00A850AB" w:rsidP="00A850AB">
      <w:pPr>
        <w:spacing w:line="408" w:lineRule="auto"/>
        <w:rPr>
          <w:i/>
        </w:rPr>
      </w:pPr>
    </w:p>
    <w:p w:rsidR="00A850AB" w:rsidRDefault="00A850AB" w:rsidP="00A850AB">
      <w:pPr>
        <w:spacing w:line="408" w:lineRule="auto"/>
        <w:ind w:left="425"/>
      </w:pPr>
      <w:r>
        <w:t>Источник:</w:t>
      </w:r>
      <w:r w:rsidRPr="0001776A">
        <w:t xml:space="preserve"> </w:t>
      </w:r>
      <w:r>
        <w:t>Всемирный Банк,2008</w:t>
      </w:r>
      <w:r>
        <w:rPr>
          <w:noProof/>
        </w:rPr>
        <w:t>.</w:t>
      </w:r>
      <w:r w:rsidRPr="0001776A"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Washington</w:t>
          </w:r>
        </w:smartTag>
        <w:r w:rsidRPr="0001776A">
          <w:t xml:space="preserve"> </w:t>
        </w:r>
        <w:smartTag w:uri="urn:schemas-microsoft-com:office:smarttags" w:element="State">
          <w:r>
            <w:rPr>
              <w:lang w:val="en-US"/>
            </w:rPr>
            <w:t>DC</w:t>
          </w:r>
        </w:smartTag>
        <w:r w:rsidRPr="0001776A">
          <w:t>,</w:t>
        </w:r>
        <w:r>
          <w:rPr>
            <w:noProof/>
          </w:rPr>
          <w:t xml:space="preserve"> </w:t>
        </w:r>
        <w:smartTag w:uri="urn:schemas-microsoft-com:office:smarttags" w:element="PostalCode">
          <w:r>
            <w:rPr>
              <w:noProof/>
            </w:rPr>
            <w:t>20433</w:t>
          </w:r>
        </w:smartTag>
        <w:r>
          <w:rPr>
            <w:noProof/>
          </w:rPr>
          <w:t>,</w:t>
        </w:r>
        <w:r w:rsidRPr="0001776A">
          <w:t xml:space="preserve"> </w:t>
        </w:r>
        <w:smartTag w:uri="urn:schemas-microsoft-com:office:smarttags" w:element="country-region">
          <w:r>
            <w:rPr>
              <w:lang w:val="en-US"/>
            </w:rPr>
            <w:t>USA</w:t>
          </w:r>
        </w:smartTag>
      </w:smartTag>
      <w:r w:rsidRPr="0001776A">
        <w:t>.</w:t>
      </w:r>
    </w:p>
    <w:p w:rsidR="00A850AB" w:rsidRDefault="00A850AB" w:rsidP="00A850AB">
      <w:pPr>
        <w:spacing w:line="408" w:lineRule="auto"/>
        <w:ind w:left="425"/>
      </w:pPr>
    </w:p>
    <w:p w:rsidR="00A850AB" w:rsidRPr="00A850AB" w:rsidRDefault="00A850AB" w:rsidP="00A850AB">
      <w:r>
        <w:rPr>
          <w:b/>
          <w:sz w:val="28"/>
          <w:szCs w:val="28"/>
        </w:rPr>
        <w:t>Таблица 6</w:t>
      </w:r>
    </w:p>
    <w:p w:rsidR="00A850AB" w:rsidRDefault="00A850AB" w:rsidP="00A850AB">
      <w:pPr>
        <w:rPr>
          <w:b/>
          <w:sz w:val="28"/>
          <w:szCs w:val="28"/>
        </w:rPr>
      </w:pPr>
    </w:p>
    <w:p w:rsidR="00A850AB" w:rsidRDefault="00A850AB" w:rsidP="00A850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Проекты ЕБРР финансируемые в Узбекистане в 2008 году</w:t>
      </w:r>
    </w:p>
    <w:p w:rsidR="00A850AB" w:rsidRDefault="00A850AB" w:rsidP="00A850A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903"/>
        <w:gridCol w:w="1901"/>
        <w:gridCol w:w="1902"/>
        <w:gridCol w:w="1903"/>
      </w:tblGrid>
      <w:tr w:rsidR="00A850AB" w:rsidRPr="00A54DB0" w:rsidTr="00A54DB0">
        <w:tc>
          <w:tcPr>
            <w:tcW w:w="1943" w:type="dxa"/>
          </w:tcPr>
          <w:p w:rsidR="00A850AB" w:rsidRPr="00A54DB0" w:rsidRDefault="00A850AB" w:rsidP="00416CD9">
            <w:pPr>
              <w:rPr>
                <w:b/>
                <w:sz w:val="28"/>
                <w:szCs w:val="28"/>
              </w:rPr>
            </w:pPr>
            <w:r w:rsidRPr="00A54DB0">
              <w:rPr>
                <w:b/>
                <w:sz w:val="28"/>
                <w:szCs w:val="28"/>
              </w:rPr>
              <w:t>Проекты</w:t>
            </w:r>
          </w:p>
        </w:tc>
        <w:tc>
          <w:tcPr>
            <w:tcW w:w="1907" w:type="dxa"/>
          </w:tcPr>
          <w:p w:rsidR="00A850AB" w:rsidRPr="00A54DB0" w:rsidRDefault="00A850AB" w:rsidP="00416CD9">
            <w:pPr>
              <w:rPr>
                <w:b/>
              </w:rPr>
            </w:pPr>
            <w:r w:rsidRPr="00A54DB0">
              <w:rPr>
                <w:b/>
              </w:rPr>
              <w:t>Стоимость</w:t>
            </w:r>
          </w:p>
          <w:p w:rsidR="00A850AB" w:rsidRPr="00A54DB0" w:rsidRDefault="00A850AB" w:rsidP="00416CD9">
            <w:pPr>
              <w:rPr>
                <w:b/>
              </w:rPr>
            </w:pPr>
            <w:r w:rsidRPr="00A54DB0">
              <w:rPr>
                <w:b/>
              </w:rPr>
              <w:t xml:space="preserve"> проекта</w:t>
            </w:r>
          </w:p>
          <w:p w:rsidR="00A850AB" w:rsidRPr="00A54DB0" w:rsidRDefault="00A850AB" w:rsidP="00416CD9">
            <w:pPr>
              <w:rPr>
                <w:b/>
              </w:rPr>
            </w:pPr>
            <w:r w:rsidRPr="00A54DB0">
              <w:rPr>
                <w:b/>
              </w:rPr>
              <w:t xml:space="preserve"> (млн.евро)</w:t>
            </w:r>
          </w:p>
        </w:tc>
        <w:tc>
          <w:tcPr>
            <w:tcW w:w="1906" w:type="dxa"/>
          </w:tcPr>
          <w:p w:rsidR="00A850AB" w:rsidRPr="00A54DB0" w:rsidRDefault="00A850AB" w:rsidP="00416CD9">
            <w:pPr>
              <w:rPr>
                <w:b/>
              </w:rPr>
            </w:pPr>
            <w:r w:rsidRPr="00A54DB0">
              <w:rPr>
                <w:b/>
              </w:rPr>
              <w:t>Кредиты ЕБРР</w:t>
            </w:r>
          </w:p>
          <w:p w:rsidR="00A850AB" w:rsidRPr="00A54DB0" w:rsidRDefault="00A850AB" w:rsidP="00416CD9">
            <w:pPr>
              <w:rPr>
                <w:b/>
              </w:rPr>
            </w:pPr>
            <w:r w:rsidRPr="00A54DB0">
              <w:rPr>
                <w:b/>
              </w:rPr>
              <w:t>(млн.евро)</w:t>
            </w:r>
          </w:p>
        </w:tc>
        <w:tc>
          <w:tcPr>
            <w:tcW w:w="1907" w:type="dxa"/>
          </w:tcPr>
          <w:p w:rsidR="00A850AB" w:rsidRPr="00A54DB0" w:rsidRDefault="00A850AB" w:rsidP="00416CD9">
            <w:pPr>
              <w:rPr>
                <w:b/>
              </w:rPr>
            </w:pPr>
            <w:r w:rsidRPr="00A54DB0">
              <w:rPr>
                <w:b/>
              </w:rPr>
              <w:t>Вложение ЕБРР в акции (млн.евро)</w:t>
            </w:r>
          </w:p>
        </w:tc>
        <w:tc>
          <w:tcPr>
            <w:tcW w:w="1908" w:type="dxa"/>
          </w:tcPr>
          <w:p w:rsidR="00A850AB" w:rsidRPr="00A54DB0" w:rsidRDefault="00A850AB" w:rsidP="00416CD9">
            <w:pPr>
              <w:rPr>
                <w:b/>
              </w:rPr>
            </w:pPr>
            <w:r w:rsidRPr="00A54DB0">
              <w:rPr>
                <w:b/>
              </w:rPr>
              <w:t>Всего средств ЕБРР (млн.евро)</w:t>
            </w:r>
          </w:p>
        </w:tc>
      </w:tr>
      <w:tr w:rsidR="00A850AB" w:rsidRPr="00A54DB0" w:rsidTr="00A54DB0">
        <w:tc>
          <w:tcPr>
            <w:tcW w:w="1943" w:type="dxa"/>
          </w:tcPr>
          <w:p w:rsidR="00A850AB" w:rsidRPr="00A54DB0" w:rsidRDefault="00A850AB" w:rsidP="00416CD9">
            <w:pPr>
              <w:pStyle w:val="Defaul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54DB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“Бурсел” </w:t>
            </w:r>
          </w:p>
          <w:p w:rsidR="00A850AB" w:rsidRPr="00A54DB0" w:rsidRDefault="00A850AB" w:rsidP="00416CD9">
            <w:pPr>
              <w:pStyle w:val="Defaul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A850AB" w:rsidRPr="00A54DB0" w:rsidRDefault="00A850AB" w:rsidP="00A54DB0">
            <w:pPr>
              <w:pStyle w:val="Pa10"/>
              <w:ind w:left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4DB0">
              <w:rPr>
                <w:rFonts w:ascii="Times New Roman" w:hAnsi="Times New Roman"/>
                <w:sz w:val="16"/>
                <w:szCs w:val="16"/>
              </w:rPr>
              <w:t xml:space="preserve">Кредит компании по выпуску хлопчатобумажной одежды.Промышленное производство </w:t>
            </w:r>
          </w:p>
        </w:tc>
        <w:tc>
          <w:tcPr>
            <w:tcW w:w="1907" w:type="dxa"/>
          </w:tcPr>
          <w:p w:rsidR="00A850AB" w:rsidRDefault="00A850AB" w:rsidP="00416CD9">
            <w:r>
              <w:t xml:space="preserve">   </w:t>
            </w:r>
          </w:p>
          <w:p w:rsidR="00A850AB" w:rsidRDefault="00A850AB" w:rsidP="00416CD9"/>
          <w:p w:rsidR="00A850AB" w:rsidRPr="00AA7DF8" w:rsidRDefault="00A850AB" w:rsidP="00416CD9">
            <w:r>
              <w:t xml:space="preserve">        1,5</w:t>
            </w:r>
          </w:p>
        </w:tc>
        <w:tc>
          <w:tcPr>
            <w:tcW w:w="1906" w:type="dxa"/>
          </w:tcPr>
          <w:p w:rsidR="00A850AB" w:rsidRDefault="00A850AB" w:rsidP="00416CD9"/>
          <w:p w:rsidR="00A850AB" w:rsidRDefault="00A850AB" w:rsidP="00416CD9"/>
          <w:p w:rsidR="00A850AB" w:rsidRPr="00AA7DF8" w:rsidRDefault="00A850AB" w:rsidP="00416CD9">
            <w:r>
              <w:t xml:space="preserve">  </w:t>
            </w:r>
            <w:r w:rsidRPr="00AA7DF8">
              <w:t xml:space="preserve">   1,5</w:t>
            </w:r>
          </w:p>
        </w:tc>
        <w:tc>
          <w:tcPr>
            <w:tcW w:w="1907" w:type="dxa"/>
          </w:tcPr>
          <w:p w:rsidR="00A850AB" w:rsidRPr="00A54DB0" w:rsidRDefault="00A850AB" w:rsidP="00416CD9">
            <w:pPr>
              <w:rPr>
                <w:b/>
                <w:sz w:val="28"/>
                <w:szCs w:val="28"/>
              </w:rPr>
            </w:pPr>
            <w:r w:rsidRPr="00A54DB0">
              <w:rPr>
                <w:b/>
                <w:sz w:val="28"/>
                <w:szCs w:val="28"/>
              </w:rPr>
              <w:t xml:space="preserve">    </w:t>
            </w:r>
          </w:p>
          <w:p w:rsidR="00A850AB" w:rsidRPr="00A54DB0" w:rsidRDefault="00A850AB" w:rsidP="00416CD9">
            <w:pPr>
              <w:rPr>
                <w:b/>
                <w:sz w:val="28"/>
                <w:szCs w:val="28"/>
              </w:rPr>
            </w:pPr>
          </w:p>
          <w:p w:rsidR="00A850AB" w:rsidRPr="00AA7DF8" w:rsidRDefault="00A850AB" w:rsidP="00416CD9">
            <w:r w:rsidRPr="00A54DB0">
              <w:rPr>
                <w:b/>
                <w:sz w:val="28"/>
                <w:szCs w:val="28"/>
              </w:rPr>
              <w:t xml:space="preserve">    </w:t>
            </w:r>
            <w:r>
              <w:t>0</w:t>
            </w:r>
          </w:p>
        </w:tc>
        <w:tc>
          <w:tcPr>
            <w:tcW w:w="1908" w:type="dxa"/>
          </w:tcPr>
          <w:p w:rsidR="00A850AB" w:rsidRPr="00A54DB0" w:rsidRDefault="00A850AB" w:rsidP="00416CD9">
            <w:pPr>
              <w:rPr>
                <w:b/>
                <w:sz w:val="28"/>
                <w:szCs w:val="28"/>
              </w:rPr>
            </w:pPr>
          </w:p>
          <w:p w:rsidR="00A850AB" w:rsidRPr="00A54DB0" w:rsidRDefault="00A850AB" w:rsidP="00416CD9">
            <w:pPr>
              <w:rPr>
                <w:b/>
                <w:sz w:val="28"/>
                <w:szCs w:val="28"/>
              </w:rPr>
            </w:pPr>
          </w:p>
          <w:p w:rsidR="00A850AB" w:rsidRPr="00AA7DF8" w:rsidRDefault="00A850AB" w:rsidP="00416CD9">
            <w:r w:rsidRPr="00A54DB0">
              <w:rPr>
                <w:b/>
                <w:sz w:val="28"/>
                <w:szCs w:val="28"/>
              </w:rPr>
              <w:t xml:space="preserve">   </w:t>
            </w:r>
            <w:r>
              <w:t>1,5</w:t>
            </w:r>
          </w:p>
        </w:tc>
      </w:tr>
      <w:tr w:rsidR="00A850AB" w:rsidRPr="00A54DB0" w:rsidTr="00A54DB0">
        <w:tc>
          <w:tcPr>
            <w:tcW w:w="1943" w:type="dxa"/>
          </w:tcPr>
          <w:p w:rsidR="00A850AB" w:rsidRPr="00A54DB0" w:rsidRDefault="00A850AB" w:rsidP="00416CD9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A54DB0">
              <w:rPr>
                <w:rFonts w:ascii="Times New Roman" w:hAnsi="Times New Roman" w:cs="Times New Roman"/>
                <w:sz w:val="16"/>
                <w:szCs w:val="16"/>
              </w:rPr>
              <w:t>Механизм прямого кредитования</w:t>
            </w:r>
          </w:p>
          <w:p w:rsidR="00A850AB" w:rsidRPr="00A54DB0" w:rsidRDefault="00A850AB" w:rsidP="00416CD9">
            <w:pPr>
              <w:pStyle w:val="Defaul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54DB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«Имкон</w:t>
            </w:r>
            <w:r w:rsidRPr="00A54DB0">
              <w:rPr>
                <w:b/>
                <w:i/>
                <w:sz w:val="15"/>
                <w:szCs w:val="15"/>
              </w:rPr>
              <w:t xml:space="preserve"> </w:t>
            </w:r>
            <w:r w:rsidRPr="00A54DB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Плюс»</w:t>
            </w:r>
          </w:p>
          <w:p w:rsidR="00A850AB" w:rsidRPr="00A54DB0" w:rsidRDefault="00A850AB" w:rsidP="00416CD9">
            <w:pPr>
              <w:pStyle w:val="Default"/>
              <w:rPr>
                <w:b/>
                <w:i/>
                <w:sz w:val="15"/>
                <w:szCs w:val="15"/>
              </w:rPr>
            </w:pPr>
          </w:p>
          <w:p w:rsidR="00A850AB" w:rsidRPr="00A54DB0" w:rsidRDefault="00A850AB" w:rsidP="00A54DB0">
            <w:pPr>
              <w:pStyle w:val="Pa10"/>
              <w:ind w:left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4DB0">
              <w:rPr>
                <w:rFonts w:ascii="Times New Roman" w:hAnsi="Times New Roman"/>
                <w:sz w:val="16"/>
                <w:szCs w:val="16"/>
              </w:rPr>
              <w:t>Кредит ведущей компании по изготовлению мороженого на цели расширения производства.</w:t>
            </w:r>
          </w:p>
        </w:tc>
        <w:tc>
          <w:tcPr>
            <w:tcW w:w="1907" w:type="dxa"/>
          </w:tcPr>
          <w:p w:rsidR="00A850AB" w:rsidRDefault="00A850AB" w:rsidP="00416CD9">
            <w:r w:rsidRPr="00961818">
              <w:t xml:space="preserve">       </w:t>
            </w:r>
          </w:p>
          <w:p w:rsidR="00A850AB" w:rsidRPr="00961818" w:rsidRDefault="00A850AB" w:rsidP="00416CD9">
            <w:r>
              <w:t xml:space="preserve">        </w:t>
            </w:r>
            <w:r w:rsidRPr="00961818">
              <w:t>2,6</w:t>
            </w:r>
          </w:p>
        </w:tc>
        <w:tc>
          <w:tcPr>
            <w:tcW w:w="1906" w:type="dxa"/>
          </w:tcPr>
          <w:p w:rsidR="00A850AB" w:rsidRDefault="00A850AB" w:rsidP="00416CD9"/>
          <w:p w:rsidR="00A850AB" w:rsidRPr="00961818" w:rsidRDefault="00A850AB" w:rsidP="00416CD9">
            <w:r w:rsidRPr="00961818">
              <w:t xml:space="preserve">     1,8</w:t>
            </w:r>
          </w:p>
        </w:tc>
        <w:tc>
          <w:tcPr>
            <w:tcW w:w="1907" w:type="dxa"/>
          </w:tcPr>
          <w:p w:rsidR="00A850AB" w:rsidRDefault="00A850AB" w:rsidP="00416CD9"/>
          <w:p w:rsidR="00A850AB" w:rsidRPr="00961818" w:rsidRDefault="00A850AB" w:rsidP="00416CD9">
            <w:r w:rsidRPr="00961818">
              <w:t xml:space="preserve">     0</w:t>
            </w:r>
          </w:p>
        </w:tc>
        <w:tc>
          <w:tcPr>
            <w:tcW w:w="1908" w:type="dxa"/>
          </w:tcPr>
          <w:p w:rsidR="00A850AB" w:rsidRDefault="00A850AB" w:rsidP="00416CD9">
            <w:r w:rsidRPr="00961818">
              <w:t xml:space="preserve">    </w:t>
            </w:r>
          </w:p>
          <w:p w:rsidR="00A850AB" w:rsidRPr="00961818" w:rsidRDefault="00A850AB" w:rsidP="00416CD9">
            <w:r w:rsidRPr="00961818">
              <w:t xml:space="preserve"> </w:t>
            </w:r>
            <w:r>
              <w:t xml:space="preserve">  </w:t>
            </w:r>
            <w:r w:rsidRPr="00961818">
              <w:t>1,8</w:t>
            </w:r>
          </w:p>
        </w:tc>
      </w:tr>
      <w:tr w:rsidR="00A850AB" w:rsidRPr="00A54DB0" w:rsidTr="00A54DB0">
        <w:tc>
          <w:tcPr>
            <w:tcW w:w="1943" w:type="dxa"/>
          </w:tcPr>
          <w:p w:rsidR="00A850AB" w:rsidRPr="00A54DB0" w:rsidRDefault="00A850AB" w:rsidP="00416CD9">
            <w:pPr>
              <w:pStyle w:val="Defaul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54DB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“Грин Уорлд” </w:t>
            </w:r>
          </w:p>
          <w:p w:rsidR="00A850AB" w:rsidRPr="00A54DB0" w:rsidRDefault="00A850AB" w:rsidP="00A54DB0">
            <w:pPr>
              <w:pStyle w:val="Pa10"/>
              <w:ind w:left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4DB0">
              <w:rPr>
                <w:rFonts w:ascii="Times New Roman" w:hAnsi="Times New Roman"/>
                <w:color w:val="000000"/>
                <w:sz w:val="16"/>
                <w:szCs w:val="16"/>
              </w:rPr>
              <w:t>Кредит для расширения производства фруктовых и овощных концентратов и пюре.</w:t>
            </w:r>
          </w:p>
          <w:p w:rsidR="00A850AB" w:rsidRPr="00A54DB0" w:rsidRDefault="00A850AB" w:rsidP="00416CD9">
            <w:pPr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</w:tcPr>
          <w:p w:rsidR="00A850AB" w:rsidRDefault="00A850AB" w:rsidP="00416CD9">
            <w:r>
              <w:t xml:space="preserve">       </w:t>
            </w:r>
          </w:p>
          <w:p w:rsidR="00A850AB" w:rsidRPr="00961818" w:rsidRDefault="00A850AB" w:rsidP="00416CD9">
            <w:r>
              <w:t xml:space="preserve">       </w:t>
            </w:r>
            <w:r w:rsidRPr="00961818">
              <w:t>6,0</w:t>
            </w:r>
          </w:p>
        </w:tc>
        <w:tc>
          <w:tcPr>
            <w:tcW w:w="1906" w:type="dxa"/>
          </w:tcPr>
          <w:p w:rsidR="00A850AB" w:rsidRDefault="00A850AB" w:rsidP="00416CD9">
            <w:r>
              <w:t xml:space="preserve">     </w:t>
            </w:r>
          </w:p>
          <w:p w:rsidR="00A850AB" w:rsidRPr="00961818" w:rsidRDefault="00A850AB" w:rsidP="00416CD9">
            <w:r>
              <w:t xml:space="preserve">     </w:t>
            </w:r>
            <w:r w:rsidRPr="00961818">
              <w:t>1,5</w:t>
            </w:r>
          </w:p>
        </w:tc>
        <w:tc>
          <w:tcPr>
            <w:tcW w:w="1907" w:type="dxa"/>
          </w:tcPr>
          <w:p w:rsidR="00A850AB" w:rsidRDefault="00A850AB" w:rsidP="00416CD9">
            <w:r>
              <w:t xml:space="preserve">    </w:t>
            </w:r>
          </w:p>
          <w:p w:rsidR="00A850AB" w:rsidRPr="00961818" w:rsidRDefault="00A850AB" w:rsidP="00416CD9">
            <w:r>
              <w:t xml:space="preserve">    </w:t>
            </w:r>
            <w:r w:rsidRPr="00961818">
              <w:t>0</w:t>
            </w:r>
          </w:p>
        </w:tc>
        <w:tc>
          <w:tcPr>
            <w:tcW w:w="1908" w:type="dxa"/>
          </w:tcPr>
          <w:p w:rsidR="00A850AB" w:rsidRDefault="00A850AB" w:rsidP="00416CD9">
            <w:r>
              <w:t xml:space="preserve">   </w:t>
            </w:r>
          </w:p>
          <w:p w:rsidR="00A850AB" w:rsidRPr="00961818" w:rsidRDefault="00A850AB" w:rsidP="00416CD9">
            <w:r>
              <w:t xml:space="preserve">   </w:t>
            </w:r>
            <w:r w:rsidRPr="00961818">
              <w:t>1,5</w:t>
            </w:r>
          </w:p>
        </w:tc>
      </w:tr>
      <w:tr w:rsidR="00A850AB" w:rsidRPr="00A54DB0" w:rsidTr="00A54DB0">
        <w:tc>
          <w:tcPr>
            <w:tcW w:w="1943" w:type="dxa"/>
          </w:tcPr>
          <w:p w:rsidR="00A850AB" w:rsidRPr="00A54DB0" w:rsidRDefault="00A850AB" w:rsidP="00416CD9">
            <w:pPr>
              <w:pStyle w:val="Default"/>
              <w:rPr>
                <w:sz w:val="15"/>
                <w:szCs w:val="15"/>
              </w:rPr>
            </w:pPr>
            <w:r w:rsidRPr="00A54DB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Гостиница “Малика – Хива”</w:t>
            </w:r>
            <w:r w:rsidRPr="00A54DB0">
              <w:rPr>
                <w:sz w:val="15"/>
                <w:szCs w:val="15"/>
              </w:rPr>
              <w:t xml:space="preserve"> </w:t>
            </w:r>
          </w:p>
          <w:p w:rsidR="00A850AB" w:rsidRPr="00A54DB0" w:rsidRDefault="00A850AB" w:rsidP="00A54DB0">
            <w:pPr>
              <w:pStyle w:val="Pa10"/>
              <w:ind w:left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4DB0">
              <w:rPr>
                <w:rFonts w:ascii="Times New Roman" w:hAnsi="Times New Roman"/>
                <w:sz w:val="16"/>
                <w:szCs w:val="16"/>
              </w:rPr>
              <w:t>Кредит для расширения гостиничных площадей путем строительства гостиницы типа “постель и завтрак” в г. Нукусе.</w:t>
            </w:r>
          </w:p>
        </w:tc>
        <w:tc>
          <w:tcPr>
            <w:tcW w:w="1907" w:type="dxa"/>
          </w:tcPr>
          <w:p w:rsidR="00A850AB" w:rsidRPr="00961818" w:rsidRDefault="00A850AB" w:rsidP="00416CD9">
            <w:r w:rsidRPr="00961818">
              <w:t xml:space="preserve">      0,1</w:t>
            </w:r>
          </w:p>
        </w:tc>
        <w:tc>
          <w:tcPr>
            <w:tcW w:w="1906" w:type="dxa"/>
          </w:tcPr>
          <w:p w:rsidR="00A850AB" w:rsidRPr="00961818" w:rsidRDefault="00A850AB" w:rsidP="00416CD9">
            <w:r w:rsidRPr="00961818">
              <w:t xml:space="preserve">     0,1</w:t>
            </w:r>
          </w:p>
        </w:tc>
        <w:tc>
          <w:tcPr>
            <w:tcW w:w="1907" w:type="dxa"/>
          </w:tcPr>
          <w:p w:rsidR="00A850AB" w:rsidRPr="00961818" w:rsidRDefault="00A850AB" w:rsidP="00416CD9">
            <w:r>
              <w:t xml:space="preserve">    </w:t>
            </w:r>
            <w:r w:rsidRPr="00961818">
              <w:t>0</w:t>
            </w:r>
          </w:p>
        </w:tc>
        <w:tc>
          <w:tcPr>
            <w:tcW w:w="1908" w:type="dxa"/>
          </w:tcPr>
          <w:p w:rsidR="00A850AB" w:rsidRPr="00961818" w:rsidRDefault="00A850AB" w:rsidP="00416CD9">
            <w:r w:rsidRPr="00961818">
              <w:t xml:space="preserve">    0,1</w:t>
            </w:r>
          </w:p>
        </w:tc>
      </w:tr>
      <w:tr w:rsidR="00A850AB" w:rsidRPr="00A54DB0" w:rsidTr="00A54DB0">
        <w:tc>
          <w:tcPr>
            <w:tcW w:w="1943" w:type="dxa"/>
          </w:tcPr>
          <w:p w:rsidR="00A850AB" w:rsidRPr="00A54DB0" w:rsidRDefault="00A850AB" w:rsidP="00A54DB0">
            <w:pPr>
              <w:pStyle w:val="Pa10"/>
              <w:ind w:left="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54DB0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“Мехнат пиво” – II </w:t>
            </w:r>
          </w:p>
          <w:p w:rsidR="00A850AB" w:rsidRPr="00A54DB0" w:rsidRDefault="00A850AB" w:rsidP="00A54DB0">
            <w:pPr>
              <w:pStyle w:val="Pa10"/>
              <w:ind w:left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4DB0">
              <w:rPr>
                <w:rFonts w:ascii="Times New Roman" w:hAnsi="Times New Roman"/>
                <w:sz w:val="16"/>
                <w:szCs w:val="16"/>
              </w:rPr>
              <w:t>Средства на покупку линии бутылочного розлива пива.</w:t>
            </w:r>
          </w:p>
        </w:tc>
        <w:tc>
          <w:tcPr>
            <w:tcW w:w="1907" w:type="dxa"/>
          </w:tcPr>
          <w:p w:rsidR="00A850AB" w:rsidRPr="002B00AA" w:rsidRDefault="00A850AB" w:rsidP="00416CD9">
            <w:r w:rsidRPr="002B00AA">
              <w:t xml:space="preserve">     2,0</w:t>
            </w:r>
          </w:p>
        </w:tc>
        <w:tc>
          <w:tcPr>
            <w:tcW w:w="1906" w:type="dxa"/>
          </w:tcPr>
          <w:p w:rsidR="00A850AB" w:rsidRPr="002B00AA" w:rsidRDefault="00A850AB" w:rsidP="00416CD9">
            <w:r w:rsidRPr="002B00AA">
              <w:t xml:space="preserve">    2,0</w:t>
            </w:r>
          </w:p>
        </w:tc>
        <w:tc>
          <w:tcPr>
            <w:tcW w:w="1907" w:type="dxa"/>
          </w:tcPr>
          <w:p w:rsidR="00A850AB" w:rsidRPr="002B00AA" w:rsidRDefault="00A850AB" w:rsidP="00416CD9">
            <w:r w:rsidRPr="002B00AA">
              <w:t xml:space="preserve">   0</w:t>
            </w:r>
          </w:p>
        </w:tc>
        <w:tc>
          <w:tcPr>
            <w:tcW w:w="1908" w:type="dxa"/>
          </w:tcPr>
          <w:p w:rsidR="00A850AB" w:rsidRPr="002B00AA" w:rsidRDefault="00A850AB" w:rsidP="00416CD9">
            <w:r w:rsidRPr="002B00AA">
              <w:t xml:space="preserve">   2,0</w:t>
            </w:r>
          </w:p>
        </w:tc>
      </w:tr>
      <w:tr w:rsidR="00A850AB" w:rsidRPr="00A54DB0" w:rsidTr="00A54DB0">
        <w:tc>
          <w:tcPr>
            <w:tcW w:w="1943" w:type="dxa"/>
          </w:tcPr>
          <w:p w:rsidR="00A850AB" w:rsidRPr="00A54DB0" w:rsidRDefault="00A850AB" w:rsidP="00416CD9">
            <w:pPr>
              <w:pStyle w:val="Defaul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54DB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“Хамкор Банк” </w:t>
            </w:r>
          </w:p>
          <w:p w:rsidR="00A850AB" w:rsidRPr="00A54DB0" w:rsidRDefault="00A850AB" w:rsidP="00A54DB0">
            <w:pPr>
              <w:pStyle w:val="Pa10"/>
              <w:ind w:left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4DB0">
              <w:rPr>
                <w:rFonts w:ascii="Times New Roman" w:hAnsi="Times New Roman"/>
                <w:sz w:val="16"/>
                <w:szCs w:val="16"/>
              </w:rPr>
              <w:t xml:space="preserve">Кредит на перекредитование микро-, малых и средних предприятий.Банковский акционерный капитал </w:t>
            </w:r>
          </w:p>
        </w:tc>
        <w:tc>
          <w:tcPr>
            <w:tcW w:w="1907" w:type="dxa"/>
          </w:tcPr>
          <w:p w:rsidR="00A850AB" w:rsidRPr="002B00AA" w:rsidRDefault="00A850AB" w:rsidP="00416CD9">
            <w:r w:rsidRPr="002B00AA">
              <w:t xml:space="preserve">    3,4</w:t>
            </w:r>
          </w:p>
        </w:tc>
        <w:tc>
          <w:tcPr>
            <w:tcW w:w="1906" w:type="dxa"/>
          </w:tcPr>
          <w:p w:rsidR="00A850AB" w:rsidRPr="002B00AA" w:rsidRDefault="00A850AB" w:rsidP="00416CD9">
            <w:r w:rsidRPr="002B00AA">
              <w:t xml:space="preserve">    3,4</w:t>
            </w:r>
          </w:p>
        </w:tc>
        <w:tc>
          <w:tcPr>
            <w:tcW w:w="1907" w:type="dxa"/>
          </w:tcPr>
          <w:p w:rsidR="00A850AB" w:rsidRPr="002B00AA" w:rsidRDefault="00A850AB" w:rsidP="00416CD9">
            <w:r w:rsidRPr="002B00AA">
              <w:t xml:space="preserve">  </w:t>
            </w:r>
            <w:r>
              <w:t xml:space="preserve"> </w:t>
            </w:r>
            <w:r w:rsidRPr="002B00AA">
              <w:t>0</w:t>
            </w:r>
          </w:p>
        </w:tc>
        <w:tc>
          <w:tcPr>
            <w:tcW w:w="1908" w:type="dxa"/>
          </w:tcPr>
          <w:p w:rsidR="00A850AB" w:rsidRPr="002B00AA" w:rsidRDefault="00A850AB" w:rsidP="00416CD9">
            <w:r w:rsidRPr="002B00AA">
              <w:t xml:space="preserve">  3,4</w:t>
            </w:r>
          </w:p>
        </w:tc>
      </w:tr>
      <w:tr w:rsidR="00A850AB" w:rsidRPr="00A54DB0" w:rsidTr="00A54DB0">
        <w:tc>
          <w:tcPr>
            <w:tcW w:w="1943" w:type="dxa"/>
          </w:tcPr>
          <w:p w:rsidR="00A850AB" w:rsidRPr="00A54DB0" w:rsidRDefault="00A850AB" w:rsidP="00416CD9">
            <w:pPr>
              <w:pStyle w:val="Defaul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54DB0">
              <w:rPr>
                <w:rFonts w:ascii="Times New Roman" w:hAnsi="Times New Roman" w:cs="Times New Roman"/>
                <w:sz w:val="16"/>
                <w:szCs w:val="16"/>
              </w:rPr>
              <w:t>Программа Японии и Узбекистана по поддержке малых предприятий</w:t>
            </w:r>
            <w:r w:rsidRPr="00A54DB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“Хамкор Банк”</w:t>
            </w:r>
            <w:r w:rsidRPr="00A54DB0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07" w:type="dxa"/>
          </w:tcPr>
          <w:p w:rsidR="00A850AB" w:rsidRPr="002B00AA" w:rsidRDefault="00A850AB" w:rsidP="00416CD9">
            <w:r w:rsidRPr="002B00AA">
              <w:t xml:space="preserve">   2,0</w:t>
            </w:r>
          </w:p>
        </w:tc>
        <w:tc>
          <w:tcPr>
            <w:tcW w:w="1906" w:type="dxa"/>
          </w:tcPr>
          <w:p w:rsidR="00A850AB" w:rsidRPr="002B00AA" w:rsidRDefault="00A850AB" w:rsidP="00416CD9">
            <w:r w:rsidRPr="002B00AA">
              <w:t xml:space="preserve">   2,0</w:t>
            </w:r>
          </w:p>
        </w:tc>
        <w:tc>
          <w:tcPr>
            <w:tcW w:w="1907" w:type="dxa"/>
          </w:tcPr>
          <w:p w:rsidR="00A850AB" w:rsidRPr="002B00AA" w:rsidRDefault="00A850AB" w:rsidP="00416CD9">
            <w:r w:rsidRPr="002B00AA">
              <w:t xml:space="preserve">  </w:t>
            </w:r>
            <w:r>
              <w:t xml:space="preserve"> </w:t>
            </w:r>
            <w:r w:rsidRPr="002B00AA">
              <w:t>0</w:t>
            </w:r>
          </w:p>
        </w:tc>
        <w:tc>
          <w:tcPr>
            <w:tcW w:w="1908" w:type="dxa"/>
          </w:tcPr>
          <w:p w:rsidR="00A850AB" w:rsidRPr="002B00AA" w:rsidRDefault="00A850AB" w:rsidP="00416CD9">
            <w:r w:rsidRPr="002B00AA">
              <w:t xml:space="preserve">  2,0</w:t>
            </w:r>
          </w:p>
        </w:tc>
      </w:tr>
      <w:tr w:rsidR="00A850AB" w:rsidRPr="00A54DB0" w:rsidTr="00A54DB0">
        <w:trPr>
          <w:trHeight w:val="131"/>
        </w:trPr>
        <w:tc>
          <w:tcPr>
            <w:tcW w:w="1943" w:type="dxa"/>
          </w:tcPr>
          <w:p w:rsidR="00A850AB" w:rsidRPr="00A54DB0" w:rsidRDefault="00A850AB" w:rsidP="00416CD9">
            <w:pPr>
              <w:pStyle w:val="Defaul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54DB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“УзДэу Банк” </w:t>
            </w:r>
          </w:p>
          <w:p w:rsidR="00A850AB" w:rsidRPr="00A54DB0" w:rsidRDefault="00A850AB" w:rsidP="00A54DB0">
            <w:pPr>
              <w:pStyle w:val="Pa10"/>
              <w:ind w:left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4DB0">
              <w:rPr>
                <w:rFonts w:ascii="Times New Roman" w:hAnsi="Times New Roman"/>
                <w:sz w:val="16"/>
                <w:szCs w:val="16"/>
              </w:rPr>
              <w:t xml:space="preserve">Вложение средств в коммерческий инвестиционный банк.Банковский акционерный капитал </w:t>
            </w:r>
          </w:p>
        </w:tc>
        <w:tc>
          <w:tcPr>
            <w:tcW w:w="1907" w:type="dxa"/>
          </w:tcPr>
          <w:p w:rsidR="00A850AB" w:rsidRPr="009F3581" w:rsidRDefault="00A850AB" w:rsidP="00416CD9">
            <w:r w:rsidRPr="009F3581">
              <w:t xml:space="preserve">   0,6</w:t>
            </w:r>
          </w:p>
        </w:tc>
        <w:tc>
          <w:tcPr>
            <w:tcW w:w="1906" w:type="dxa"/>
          </w:tcPr>
          <w:p w:rsidR="00A850AB" w:rsidRPr="009F3581" w:rsidRDefault="00A850AB" w:rsidP="00416CD9">
            <w:r w:rsidRPr="009F3581">
              <w:t xml:space="preserve">   0,6</w:t>
            </w:r>
          </w:p>
        </w:tc>
        <w:tc>
          <w:tcPr>
            <w:tcW w:w="1907" w:type="dxa"/>
          </w:tcPr>
          <w:p w:rsidR="00A850AB" w:rsidRPr="009F3581" w:rsidRDefault="00A850AB" w:rsidP="00416CD9">
            <w:r w:rsidRPr="009F3581">
              <w:t xml:space="preserve">  </w:t>
            </w:r>
            <w:r>
              <w:t xml:space="preserve"> </w:t>
            </w:r>
            <w:r w:rsidRPr="009F3581">
              <w:t>0</w:t>
            </w:r>
          </w:p>
        </w:tc>
        <w:tc>
          <w:tcPr>
            <w:tcW w:w="1908" w:type="dxa"/>
          </w:tcPr>
          <w:p w:rsidR="00A850AB" w:rsidRPr="009F3581" w:rsidRDefault="00A850AB" w:rsidP="00416CD9">
            <w:r w:rsidRPr="009F3581">
              <w:t xml:space="preserve">  0,6</w:t>
            </w:r>
          </w:p>
        </w:tc>
      </w:tr>
      <w:tr w:rsidR="00A850AB" w:rsidRPr="00A54DB0" w:rsidTr="00A54DB0">
        <w:trPr>
          <w:trHeight w:val="131"/>
        </w:trPr>
        <w:tc>
          <w:tcPr>
            <w:tcW w:w="1943" w:type="dxa"/>
          </w:tcPr>
          <w:p w:rsidR="00A850AB" w:rsidRPr="00A54DB0" w:rsidRDefault="00A850AB" w:rsidP="00416CD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D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Региональная программа содействия развитию торговли </w:t>
            </w:r>
          </w:p>
          <w:p w:rsidR="00A850AB" w:rsidRPr="00A54DB0" w:rsidRDefault="00A850AB" w:rsidP="00A54DB0">
            <w:pPr>
              <w:autoSpaceDE w:val="0"/>
              <w:autoSpaceDN w:val="0"/>
              <w:adjustRightInd w:val="0"/>
              <w:spacing w:line="151" w:lineRule="atLeast"/>
              <w:ind w:left="20"/>
              <w:rPr>
                <w:color w:val="000000"/>
                <w:sz w:val="16"/>
                <w:szCs w:val="16"/>
              </w:rPr>
            </w:pPr>
            <w:r w:rsidRPr="00A54DB0">
              <w:rPr>
                <w:color w:val="000000"/>
                <w:sz w:val="16"/>
                <w:szCs w:val="16"/>
              </w:rPr>
              <w:t>Поддержка внешней торговли через “Хамкор Банк” и “УзДэу Банк”.Кредитование банков.</w:t>
            </w:r>
          </w:p>
        </w:tc>
        <w:tc>
          <w:tcPr>
            <w:tcW w:w="1907" w:type="dxa"/>
          </w:tcPr>
          <w:p w:rsidR="00A850AB" w:rsidRPr="00A54DB0" w:rsidRDefault="00A850AB" w:rsidP="00416CD9">
            <w:pPr>
              <w:rPr>
                <w:sz w:val="22"/>
                <w:szCs w:val="22"/>
              </w:rPr>
            </w:pPr>
            <w:r w:rsidRPr="00A54DB0">
              <w:rPr>
                <w:sz w:val="22"/>
                <w:szCs w:val="22"/>
              </w:rPr>
              <w:t xml:space="preserve">   1,0</w:t>
            </w:r>
          </w:p>
        </w:tc>
        <w:tc>
          <w:tcPr>
            <w:tcW w:w="1906" w:type="dxa"/>
          </w:tcPr>
          <w:p w:rsidR="00A850AB" w:rsidRPr="00A54DB0" w:rsidRDefault="00A850AB" w:rsidP="00416CD9">
            <w:pPr>
              <w:rPr>
                <w:sz w:val="22"/>
                <w:szCs w:val="22"/>
              </w:rPr>
            </w:pPr>
            <w:r w:rsidRPr="00A54DB0">
              <w:rPr>
                <w:sz w:val="22"/>
                <w:szCs w:val="22"/>
              </w:rPr>
              <w:t xml:space="preserve">   1,0</w:t>
            </w:r>
          </w:p>
        </w:tc>
        <w:tc>
          <w:tcPr>
            <w:tcW w:w="1907" w:type="dxa"/>
          </w:tcPr>
          <w:p w:rsidR="00A850AB" w:rsidRPr="00A54DB0" w:rsidRDefault="00A850AB" w:rsidP="00416CD9">
            <w:pPr>
              <w:rPr>
                <w:sz w:val="22"/>
                <w:szCs w:val="22"/>
              </w:rPr>
            </w:pPr>
            <w:r w:rsidRPr="00A54DB0">
              <w:rPr>
                <w:sz w:val="22"/>
                <w:szCs w:val="22"/>
              </w:rPr>
              <w:t xml:space="preserve">  0</w:t>
            </w:r>
          </w:p>
        </w:tc>
        <w:tc>
          <w:tcPr>
            <w:tcW w:w="1908" w:type="dxa"/>
          </w:tcPr>
          <w:p w:rsidR="00A850AB" w:rsidRPr="00A54DB0" w:rsidRDefault="00A850AB" w:rsidP="00416CD9">
            <w:pPr>
              <w:rPr>
                <w:sz w:val="22"/>
                <w:szCs w:val="22"/>
              </w:rPr>
            </w:pPr>
            <w:r w:rsidRPr="00A54DB0">
              <w:rPr>
                <w:sz w:val="22"/>
                <w:szCs w:val="22"/>
              </w:rPr>
              <w:t xml:space="preserve">  1,0</w:t>
            </w:r>
          </w:p>
        </w:tc>
      </w:tr>
    </w:tbl>
    <w:p w:rsidR="00A850AB" w:rsidRPr="00D8112B" w:rsidRDefault="00A850AB" w:rsidP="00A850AB">
      <w:pPr>
        <w:rPr>
          <w:b/>
          <w:sz w:val="28"/>
          <w:szCs w:val="28"/>
        </w:rPr>
      </w:pPr>
      <w:r w:rsidRPr="001B716E">
        <w:rPr>
          <w:b/>
        </w:rPr>
        <w:t xml:space="preserve"> Источники :</w:t>
      </w:r>
      <w:r>
        <w:rPr>
          <w:sz w:val="28"/>
          <w:szCs w:val="28"/>
        </w:rPr>
        <w:t xml:space="preserve"> </w:t>
      </w:r>
      <w:r>
        <w:rPr>
          <w:rStyle w:val="A40"/>
        </w:rPr>
        <w:t>Европейский банкреконструкции и развития</w:t>
      </w:r>
    </w:p>
    <w:p w:rsidR="00FB57C5" w:rsidRDefault="00A850AB" w:rsidP="00A850AB">
      <w:pPr>
        <w:pStyle w:val="Pa47"/>
        <w:rPr>
          <w:rStyle w:val="A40"/>
        </w:rPr>
      </w:pPr>
      <w:r w:rsidRPr="001B716E">
        <w:rPr>
          <w:rStyle w:val="A40"/>
          <w:rFonts w:ascii="Times New Roman" w:hAnsi="Times New Roman"/>
          <w:lang w:val="en-US"/>
        </w:rPr>
        <w:t>One Exchange SquareLondon EC2A 2JN</w:t>
      </w:r>
      <w:r w:rsidRPr="001B716E">
        <w:rPr>
          <w:rStyle w:val="A40"/>
          <w:rFonts w:ascii="Times New Roman" w:hAnsi="Times New Roman"/>
        </w:rPr>
        <w:t>Соединенное</w:t>
      </w:r>
      <w:r w:rsidRPr="001B716E">
        <w:rPr>
          <w:rStyle w:val="A40"/>
          <w:rFonts w:ascii="Times New Roman" w:hAnsi="Times New Roman"/>
          <w:lang w:val="en-US"/>
        </w:rPr>
        <w:t xml:space="preserve"> </w:t>
      </w:r>
      <w:r w:rsidRPr="001B716E">
        <w:rPr>
          <w:rStyle w:val="A40"/>
          <w:rFonts w:ascii="Times New Roman" w:hAnsi="Times New Roman"/>
        </w:rPr>
        <w:t>Королевство</w:t>
      </w:r>
      <w:r w:rsidRPr="001B716E">
        <w:rPr>
          <w:rStyle w:val="A40"/>
          <w:rFonts w:ascii="Times New Roman" w:hAnsi="Times New Roman"/>
          <w:lang w:val="en-US"/>
        </w:rPr>
        <w:t xml:space="preserve">,  </w:t>
      </w:r>
      <w:r w:rsidRPr="001B716E">
        <w:rPr>
          <w:rStyle w:val="A40"/>
          <w:lang w:val="en-US"/>
        </w:rPr>
        <w:t xml:space="preserve">www.ebrd.com </w:t>
      </w:r>
    </w:p>
    <w:p w:rsidR="00A850AB" w:rsidRDefault="00A850AB" w:rsidP="00A850AB">
      <w:pPr>
        <w:pStyle w:val="Default"/>
      </w:pPr>
    </w:p>
    <w:p w:rsidR="00A850AB" w:rsidRPr="00713874" w:rsidRDefault="00A850AB" w:rsidP="00A850AB">
      <w:pPr>
        <w:rPr>
          <w:b/>
        </w:rPr>
      </w:pPr>
      <w:r w:rsidRPr="00713874">
        <w:rPr>
          <w:b/>
        </w:rPr>
        <w:t>Список использованной литературы</w:t>
      </w:r>
    </w:p>
    <w:p w:rsidR="00A850AB" w:rsidRPr="00713874" w:rsidRDefault="00A850AB" w:rsidP="00A850AB">
      <w:pPr>
        <w:numPr>
          <w:ilvl w:val="0"/>
          <w:numId w:val="10"/>
        </w:numPr>
        <w:spacing w:line="408" w:lineRule="auto"/>
      </w:pPr>
      <w:r w:rsidRPr="00713874">
        <w:t>з-н Р.УЗ « о членстве Р,Уз в МВФ, МБРР, МАР, МАГИ, МФК» от 2.07.1992 года</w:t>
      </w:r>
    </w:p>
    <w:p w:rsidR="00A850AB" w:rsidRPr="00713874" w:rsidRDefault="00A850AB" w:rsidP="00A850AB">
      <w:pPr>
        <w:numPr>
          <w:ilvl w:val="0"/>
          <w:numId w:val="10"/>
        </w:numPr>
        <w:spacing w:line="408" w:lineRule="auto"/>
      </w:pPr>
      <w:r w:rsidRPr="00713874">
        <w:t>Указ президента Р.Уз « о мерах по дальнейшему углублению экономических реформ, обеспечению защиты частной собственности и развитию предпринимательства» - 94, №1</w:t>
      </w:r>
    </w:p>
    <w:p w:rsidR="00A850AB" w:rsidRPr="00713874" w:rsidRDefault="00A850AB" w:rsidP="00A850AB">
      <w:pPr>
        <w:spacing w:line="408" w:lineRule="auto"/>
      </w:pPr>
    </w:p>
    <w:p w:rsidR="00A850AB" w:rsidRPr="00713874" w:rsidRDefault="00A850AB" w:rsidP="00A850AB">
      <w:pPr>
        <w:numPr>
          <w:ilvl w:val="0"/>
          <w:numId w:val="10"/>
        </w:numPr>
        <w:spacing w:line="408" w:lineRule="auto"/>
        <w:jc w:val="both"/>
      </w:pPr>
      <w:r w:rsidRPr="00713874">
        <w:t>Каримов И.А. Узбекистан на пороге</w:t>
      </w:r>
      <w:r w:rsidRPr="00713874">
        <w:rPr>
          <w:noProof/>
        </w:rPr>
        <w:t xml:space="preserve"> XXI</w:t>
      </w:r>
      <w:r w:rsidRPr="00713874">
        <w:t xml:space="preserve"> века. Угрозы безопасности, условия и гарантии прогресса. Узбекистон,</w:t>
      </w:r>
      <w:r w:rsidRPr="00713874">
        <w:rPr>
          <w:noProof/>
        </w:rPr>
        <w:t xml:space="preserve"> 1997.</w:t>
      </w:r>
    </w:p>
    <w:p w:rsidR="00A850AB" w:rsidRPr="00713874" w:rsidRDefault="00A850AB" w:rsidP="00A850AB">
      <w:r w:rsidRPr="00713874">
        <w:t xml:space="preserve">      4.   Каримов И.А МИРОВОЙ ФИНАНСОВО-ЭКОНОМИЧЕСКИЙ КРИЗИС, ПУТИ И         МЕРЫ ПО ЕГО ПРЕОДОЛЕНИЮ В УСЛОВИЯХ УЗБЕКИСТАНА </w:t>
      </w:r>
    </w:p>
    <w:p w:rsidR="00A850AB" w:rsidRPr="00713874" w:rsidRDefault="00A850AB" w:rsidP="00A850AB">
      <w:r w:rsidRPr="00713874">
        <w:t xml:space="preserve">Ташкент, март 2009 </w:t>
      </w:r>
    </w:p>
    <w:p w:rsidR="00A850AB" w:rsidRPr="00713874" w:rsidRDefault="00A850AB" w:rsidP="00A850AB">
      <w:pPr>
        <w:numPr>
          <w:ilvl w:val="0"/>
          <w:numId w:val="10"/>
        </w:numPr>
        <w:spacing w:line="408" w:lineRule="auto"/>
        <w:jc w:val="both"/>
        <w:rPr>
          <w:noProof/>
        </w:rPr>
      </w:pPr>
      <w:r w:rsidRPr="00713874">
        <w:rPr>
          <w:noProof/>
        </w:rPr>
        <w:t>Бержанов С.А. “Валютная система, валютный рынок и валютные операции”,Учебное пособие,Нукус,Каракалпакистан,1996</w:t>
      </w:r>
    </w:p>
    <w:p w:rsidR="00A850AB" w:rsidRPr="00713874" w:rsidRDefault="00A850AB" w:rsidP="00A850AB">
      <w:pPr>
        <w:numPr>
          <w:ilvl w:val="0"/>
          <w:numId w:val="10"/>
        </w:numPr>
        <w:spacing w:line="408" w:lineRule="auto"/>
        <w:jc w:val="both"/>
        <w:rPr>
          <w:noProof/>
        </w:rPr>
      </w:pPr>
      <w:r w:rsidRPr="00713874">
        <w:rPr>
          <w:noProof/>
        </w:rPr>
        <w:t>Красавина Л.Н. “Международные валютно-кредитные и финансовые отношения”;Учебник ,под редакцией Л.Н. Красавиной,Москва ,Финансы и статистика,1994 г.</w:t>
      </w:r>
    </w:p>
    <w:p w:rsidR="00A850AB" w:rsidRPr="00713874" w:rsidRDefault="00A850AB" w:rsidP="00A850AB">
      <w:pPr>
        <w:numPr>
          <w:ilvl w:val="0"/>
          <w:numId w:val="10"/>
        </w:numPr>
        <w:spacing w:line="408" w:lineRule="auto"/>
        <w:jc w:val="both"/>
        <w:rPr>
          <w:lang w:val="en-US"/>
        </w:rPr>
      </w:pPr>
      <w:r w:rsidRPr="00713874">
        <w:rPr>
          <w:lang w:val="en-US"/>
        </w:rPr>
        <w:t>Scahiavone G. “International organization”,Dictionary,1997</w:t>
      </w:r>
    </w:p>
    <w:p w:rsidR="00A850AB" w:rsidRPr="00713874" w:rsidRDefault="00A850AB" w:rsidP="00A850AB">
      <w:pPr>
        <w:numPr>
          <w:ilvl w:val="0"/>
          <w:numId w:val="10"/>
        </w:numPr>
        <w:spacing w:line="408" w:lineRule="auto"/>
        <w:jc w:val="both"/>
        <w:rPr>
          <w:lang w:val="en-US"/>
        </w:rPr>
      </w:pPr>
      <w:r w:rsidRPr="00713874">
        <w:rPr>
          <w:lang w:val="en-US"/>
        </w:rPr>
        <w:t xml:space="preserve">World Bank Annual Report 1998, </w:t>
      </w:r>
      <w:smartTag w:uri="urn:schemas-microsoft-com:office:smarttags" w:element="place">
        <w:smartTag w:uri="urn:schemas-microsoft-com:office:smarttags" w:element="City">
          <w:r w:rsidRPr="00713874">
            <w:rPr>
              <w:lang w:val="en-US"/>
            </w:rPr>
            <w:t>Washington</w:t>
          </w:r>
        </w:smartTag>
        <w:r w:rsidRPr="00713874">
          <w:rPr>
            <w:lang w:val="en-US"/>
          </w:rPr>
          <w:t>,</w:t>
        </w:r>
        <w:smartTag w:uri="urn:schemas-microsoft-com:office:smarttags" w:element="State">
          <w:r w:rsidRPr="00713874">
            <w:rPr>
              <w:lang w:val="en-US"/>
            </w:rPr>
            <w:t>D.C.</w:t>
          </w:r>
        </w:smartTag>
      </w:smartTag>
      <w:r w:rsidRPr="00713874">
        <w:rPr>
          <w:lang w:val="en-US"/>
        </w:rPr>
        <w:t>,1998</w:t>
      </w:r>
    </w:p>
    <w:p w:rsidR="00A850AB" w:rsidRPr="00713874" w:rsidRDefault="00862030" w:rsidP="00A850AB">
      <w:pPr>
        <w:numPr>
          <w:ilvl w:val="0"/>
          <w:numId w:val="10"/>
        </w:numPr>
        <w:spacing w:line="360" w:lineRule="auto"/>
        <w:jc w:val="both"/>
      </w:pPr>
      <w:hyperlink r:id="rId8" w:history="1">
        <w:r w:rsidR="00A850AB" w:rsidRPr="00713874">
          <w:rPr>
            <w:rStyle w:val="a8"/>
            <w:lang w:val="en-US"/>
          </w:rPr>
          <w:t>www</w:t>
        </w:r>
        <w:r w:rsidR="00A850AB" w:rsidRPr="00713874">
          <w:rPr>
            <w:rStyle w:val="a8"/>
          </w:rPr>
          <w:t>.</w:t>
        </w:r>
        <w:r w:rsidR="00A850AB" w:rsidRPr="00713874">
          <w:rPr>
            <w:rStyle w:val="a8"/>
            <w:lang w:val="en-US"/>
          </w:rPr>
          <w:t>imf</w:t>
        </w:r>
        <w:r w:rsidR="00A850AB" w:rsidRPr="00713874">
          <w:rPr>
            <w:rStyle w:val="a8"/>
          </w:rPr>
          <w:t>.</w:t>
        </w:r>
        <w:r w:rsidR="00A850AB" w:rsidRPr="00713874">
          <w:rPr>
            <w:rStyle w:val="a8"/>
            <w:lang w:val="en-US"/>
          </w:rPr>
          <w:t>org</w:t>
        </w:r>
      </w:hyperlink>
      <w:r w:rsidR="00A850AB" w:rsidRPr="00713874">
        <w:t xml:space="preserve"> Международный валютный фонд.</w:t>
      </w:r>
    </w:p>
    <w:p w:rsidR="00A850AB" w:rsidRPr="00713874" w:rsidRDefault="00862030" w:rsidP="00A850AB">
      <w:pPr>
        <w:numPr>
          <w:ilvl w:val="0"/>
          <w:numId w:val="10"/>
        </w:numPr>
        <w:spacing w:line="360" w:lineRule="auto"/>
        <w:jc w:val="both"/>
      </w:pPr>
      <w:hyperlink r:id="rId9" w:history="1">
        <w:r w:rsidR="00A850AB" w:rsidRPr="00713874">
          <w:rPr>
            <w:rStyle w:val="a8"/>
            <w:lang w:val="en-US"/>
          </w:rPr>
          <w:t>www</w:t>
        </w:r>
        <w:r w:rsidR="00A850AB" w:rsidRPr="00713874">
          <w:rPr>
            <w:rStyle w:val="a8"/>
          </w:rPr>
          <w:t>.</w:t>
        </w:r>
        <w:r w:rsidR="00A850AB" w:rsidRPr="00713874">
          <w:rPr>
            <w:rStyle w:val="a8"/>
            <w:lang w:val="en-US"/>
          </w:rPr>
          <w:t>worldbank</w:t>
        </w:r>
        <w:r w:rsidR="00A850AB" w:rsidRPr="00713874">
          <w:rPr>
            <w:rStyle w:val="a8"/>
          </w:rPr>
          <w:t>.</w:t>
        </w:r>
        <w:r w:rsidR="00A850AB" w:rsidRPr="00713874">
          <w:rPr>
            <w:rStyle w:val="a8"/>
            <w:lang w:val="en-US"/>
          </w:rPr>
          <w:t>org</w:t>
        </w:r>
      </w:hyperlink>
      <w:r w:rsidR="00A850AB" w:rsidRPr="00713874">
        <w:t xml:space="preserve"> Всемирный банк.</w:t>
      </w:r>
    </w:p>
    <w:p w:rsidR="00A850AB" w:rsidRPr="00713874" w:rsidRDefault="00A850AB" w:rsidP="00A850AB">
      <w:pPr>
        <w:numPr>
          <w:ilvl w:val="0"/>
          <w:numId w:val="10"/>
        </w:numPr>
        <w:spacing w:line="408" w:lineRule="auto"/>
        <w:jc w:val="both"/>
        <w:rPr>
          <w:noProof/>
        </w:rPr>
      </w:pPr>
      <w:r w:rsidRPr="00713874">
        <w:rPr>
          <w:noProof/>
          <w:lang w:val="en-US"/>
        </w:rPr>
        <w:t>www.google.ru</w:t>
      </w:r>
    </w:p>
    <w:p w:rsidR="00A850AB" w:rsidRPr="00A850AB" w:rsidRDefault="00A850AB" w:rsidP="00A850AB">
      <w:pPr>
        <w:pStyle w:val="Default"/>
      </w:pPr>
      <w:bookmarkStart w:id="10" w:name="_GoBack"/>
      <w:bookmarkEnd w:id="10"/>
    </w:p>
    <w:sectPr w:rsidR="00A850AB" w:rsidRPr="00A850AB" w:rsidSect="00A850AB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361" w:rsidRDefault="00916361">
      <w:r>
        <w:separator/>
      </w:r>
    </w:p>
  </w:endnote>
  <w:endnote w:type="continuationSeparator" w:id="0">
    <w:p w:rsidR="00916361" w:rsidRDefault="0091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anklin Got URWTCY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361" w:rsidRDefault="00916361">
      <w:r>
        <w:separator/>
      </w:r>
    </w:p>
  </w:footnote>
  <w:footnote w:type="continuationSeparator" w:id="0">
    <w:p w:rsidR="00916361" w:rsidRDefault="00916361">
      <w:r>
        <w:continuationSeparator/>
      </w:r>
    </w:p>
  </w:footnote>
  <w:footnote w:id="1">
    <w:p w:rsidR="00FB57C5" w:rsidRDefault="00FB57C5" w:rsidP="00FB57C5">
      <w:pPr>
        <w:pStyle w:val="a3"/>
      </w:pPr>
      <w:r>
        <w:rPr>
          <w:rStyle w:val="a4"/>
        </w:rPr>
        <w:footnoteRef/>
      </w:r>
      <w:r>
        <w:t xml:space="preserve"> И. А. Каримов. Узбекистан на пороге </w:t>
      </w:r>
      <w:r>
        <w:rPr>
          <w:lang w:val="en-US"/>
        </w:rPr>
        <w:t>XXI</w:t>
      </w:r>
      <w:r>
        <w:t xml:space="preserve"> века: угрозы безопасности, условия и гарантии прогресса. –Ташкент, «Узбекистан»,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</w:t>
      </w:r>
    </w:p>
  </w:footnote>
  <w:footnote w:id="2">
    <w:p w:rsidR="00FB57C5" w:rsidRDefault="00FB57C5" w:rsidP="00FB57C5">
      <w:pPr>
        <w:pStyle w:val="a3"/>
      </w:pPr>
      <w:r>
        <w:rPr>
          <w:rStyle w:val="a4"/>
        </w:rPr>
        <w:footnoteRef/>
      </w:r>
      <w:r>
        <w:t xml:space="preserve"> Международное право. Общая часть. /Ю.М. Колосов, В.И. Кузнецов.-М., 1999.</w:t>
      </w:r>
    </w:p>
  </w:footnote>
  <w:footnote w:id="3">
    <w:p w:rsidR="00FB57C5" w:rsidRDefault="00FB57C5" w:rsidP="00FB57C5">
      <w:pPr>
        <w:pStyle w:val="a3"/>
      </w:pPr>
      <w:r>
        <w:rPr>
          <w:rStyle w:val="a4"/>
        </w:rPr>
        <w:footnoteRef/>
      </w:r>
      <w:r>
        <w:t xml:space="preserve"> Лукашук И.И. Международное право. Особенная часть. - М.:БЕК, с.93.</w:t>
      </w:r>
    </w:p>
  </w:footnote>
  <w:footnote w:id="4">
    <w:p w:rsidR="00FB57C5" w:rsidRDefault="00FB57C5" w:rsidP="00FB57C5">
      <w:pPr>
        <w:pStyle w:val="a3"/>
      </w:pPr>
      <w:r>
        <w:rPr>
          <w:rStyle w:val="a4"/>
        </w:rPr>
        <w:footnoteRef/>
      </w:r>
      <w:r>
        <w:t xml:space="preserve"> Лукашук И.И. Международное право. Особенная часть.-М.:БЕК, с.94-95.</w:t>
      </w:r>
    </w:p>
  </w:footnote>
  <w:footnote w:id="5">
    <w:p w:rsidR="00FB57C5" w:rsidRDefault="00FB57C5" w:rsidP="00FB57C5">
      <w:pPr>
        <w:pStyle w:val="a3"/>
      </w:pPr>
      <w:r>
        <w:rPr>
          <w:rStyle w:val="a4"/>
        </w:rPr>
        <w:footnoteRef/>
      </w:r>
      <w:r>
        <w:t xml:space="preserve"> Мы не касаемся здесь темы последствий займов и кредитов – той «долговой ямы», в которой оказываются эти страны, выплаты по долгам могут составлять значительную часть их ежегодных бюджетов. Речь идет о том, что кредит и помощь – единственный источник, за счет которого предпринимаются попытки столь необходимой модернизации в надежде рано или поздно стать более экономически самостоятельными. </w:t>
      </w:r>
    </w:p>
    <w:p w:rsidR="00FB57C5" w:rsidRDefault="00FB57C5" w:rsidP="00FB57C5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27EB"/>
    <w:multiLevelType w:val="hybridMultilevel"/>
    <w:tmpl w:val="164CE9F0"/>
    <w:lvl w:ilvl="0" w:tplc="7B0AA912">
      <w:start w:val="1"/>
      <w:numFmt w:val="bullet"/>
      <w:lvlText w:val=""/>
      <w:lvlJc w:val="left"/>
      <w:pPr>
        <w:tabs>
          <w:tab w:val="num" w:pos="567"/>
        </w:tabs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A022C7"/>
    <w:multiLevelType w:val="hybridMultilevel"/>
    <w:tmpl w:val="3BDA6564"/>
    <w:lvl w:ilvl="0" w:tplc="93CEC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82442A"/>
    <w:multiLevelType w:val="hybridMultilevel"/>
    <w:tmpl w:val="68B08EF8"/>
    <w:lvl w:ilvl="0" w:tplc="7B0AA912">
      <w:start w:val="1"/>
      <w:numFmt w:val="bullet"/>
      <w:lvlText w:val=""/>
      <w:lvlJc w:val="left"/>
      <w:pPr>
        <w:tabs>
          <w:tab w:val="num" w:pos="567"/>
        </w:tabs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7582EE6"/>
    <w:multiLevelType w:val="hybridMultilevel"/>
    <w:tmpl w:val="ACD85C3E"/>
    <w:lvl w:ilvl="0" w:tplc="7F00C84C">
      <w:start w:val="1"/>
      <w:numFmt w:val="decimal"/>
      <w:lvlText w:val="%1)"/>
      <w:lvlJc w:val="left"/>
      <w:pPr>
        <w:tabs>
          <w:tab w:val="num" w:pos="440"/>
        </w:tabs>
        <w:ind w:left="44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4">
    <w:nsid w:val="51224F11"/>
    <w:multiLevelType w:val="hybridMultilevel"/>
    <w:tmpl w:val="F5FEB59A"/>
    <w:lvl w:ilvl="0" w:tplc="3E209D88">
      <w:start w:val="1"/>
      <w:numFmt w:val="decimal"/>
      <w:lvlText w:val="%1."/>
      <w:lvlJc w:val="left"/>
      <w:pPr>
        <w:tabs>
          <w:tab w:val="num" w:pos="1395"/>
        </w:tabs>
        <w:ind w:left="139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61930188"/>
    <w:multiLevelType w:val="singleLevel"/>
    <w:tmpl w:val="01546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6A063915"/>
    <w:multiLevelType w:val="hybridMultilevel"/>
    <w:tmpl w:val="E904E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A931A8"/>
    <w:multiLevelType w:val="hybridMultilevel"/>
    <w:tmpl w:val="7520EEF2"/>
    <w:lvl w:ilvl="0" w:tplc="7B0AA912">
      <w:start w:val="1"/>
      <w:numFmt w:val="bullet"/>
      <w:lvlText w:val=""/>
      <w:lvlJc w:val="left"/>
      <w:pPr>
        <w:tabs>
          <w:tab w:val="num" w:pos="567"/>
        </w:tabs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8">
    <w:nsid w:val="6CBB040C"/>
    <w:multiLevelType w:val="hybridMultilevel"/>
    <w:tmpl w:val="CB2A7FD8"/>
    <w:lvl w:ilvl="0" w:tplc="7B0AA912">
      <w:start w:val="1"/>
      <w:numFmt w:val="bullet"/>
      <w:lvlText w:val=""/>
      <w:lvlJc w:val="left"/>
      <w:pPr>
        <w:tabs>
          <w:tab w:val="num" w:pos="567"/>
        </w:tabs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60E53E3"/>
    <w:multiLevelType w:val="singleLevel"/>
    <w:tmpl w:val="2474BC90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7C5"/>
    <w:rsid w:val="00415286"/>
    <w:rsid w:val="00416CD9"/>
    <w:rsid w:val="00551E7D"/>
    <w:rsid w:val="005F0D4F"/>
    <w:rsid w:val="006D7D54"/>
    <w:rsid w:val="00862030"/>
    <w:rsid w:val="0087244B"/>
    <w:rsid w:val="00916361"/>
    <w:rsid w:val="00A54DB0"/>
    <w:rsid w:val="00A850AB"/>
    <w:rsid w:val="00AC5F95"/>
    <w:rsid w:val="00E73862"/>
    <w:rsid w:val="00F402A8"/>
    <w:rsid w:val="00FB57C5"/>
    <w:rsid w:val="00FD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ostalCode"/>
  <w:shapeDefaults>
    <o:shapedefaults v:ext="edit" spidmax="1038"/>
    <o:shapelayout v:ext="edit">
      <o:idmap v:ext="edit" data="1"/>
      <o:rules v:ext="edit">
        <o:r id="V:Rule5" type="connector" idref="#_s1031">
          <o:proxy start="" idref="#_s1033" connectloc="0"/>
          <o:proxy end="" idref="#_s1032" connectloc="2"/>
        </o:r>
        <o:r id="V:Rule6" type="connector" idref="#_s1029">
          <o:proxy start="" idref="#_s1035" connectloc="0"/>
          <o:proxy end="" idref="#_s1032" connectloc="2"/>
        </o:r>
        <o:r id="V:Rule7" type="connector" idref="#_s1030">
          <o:proxy start="" idref="#_s1034" connectloc="0"/>
          <o:proxy end="" idref="#_s1032" connectloc="2"/>
        </o:r>
        <o:r id="V:Rule8" type="connector" idref="#_s1028">
          <o:proxy start="" idref="#_s1036" connectloc="0"/>
          <o:proxy end="" idref="#_s1032" connectloc="2"/>
        </o:r>
      </o:rules>
    </o:shapelayout>
  </w:shapeDefaults>
  <w:decimalSymbol w:val=","/>
  <w:listSeparator w:val=";"/>
  <w15:chartTrackingRefBased/>
  <w15:docId w15:val="{E335AB52-AE41-42E4-8D1E-EEA5686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724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724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724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B57C5"/>
    <w:pPr>
      <w:keepNext/>
      <w:outlineLvl w:val="3"/>
    </w:pPr>
    <w:rPr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FB57C5"/>
    <w:pPr>
      <w:ind w:firstLine="425"/>
      <w:jc w:val="both"/>
    </w:pPr>
    <w:rPr>
      <w:szCs w:val="20"/>
    </w:rPr>
  </w:style>
  <w:style w:type="character" w:styleId="a4">
    <w:name w:val="footnote reference"/>
    <w:semiHidden/>
    <w:rsid w:val="00FB57C5"/>
    <w:rPr>
      <w:vertAlign w:val="superscript"/>
    </w:rPr>
  </w:style>
  <w:style w:type="paragraph" w:styleId="a5">
    <w:name w:val="Body Text"/>
    <w:basedOn w:val="a"/>
    <w:rsid w:val="00FB57C5"/>
    <w:rPr>
      <w:sz w:val="32"/>
      <w:szCs w:val="20"/>
    </w:rPr>
  </w:style>
  <w:style w:type="paragraph" w:styleId="a6">
    <w:name w:val="Title"/>
    <w:basedOn w:val="a"/>
    <w:qFormat/>
    <w:rsid w:val="0087244B"/>
    <w:pPr>
      <w:widowControl w:val="0"/>
      <w:spacing w:line="360" w:lineRule="auto"/>
      <w:jc w:val="right"/>
    </w:pPr>
    <w:rPr>
      <w:i/>
      <w:snapToGrid w:val="0"/>
      <w:color w:val="0000FF"/>
      <w:sz w:val="28"/>
      <w:szCs w:val="20"/>
    </w:rPr>
  </w:style>
  <w:style w:type="paragraph" w:customStyle="1" w:styleId="Default">
    <w:name w:val="Default"/>
    <w:rsid w:val="00A850AB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Pa7">
    <w:name w:val="Pa7"/>
    <w:basedOn w:val="Default"/>
    <w:next w:val="Default"/>
    <w:rsid w:val="00A850AB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A850AB"/>
    <w:pPr>
      <w:spacing w:line="18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rsid w:val="00A850AB"/>
    <w:pPr>
      <w:spacing w:line="14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rsid w:val="00A850AB"/>
    <w:pPr>
      <w:spacing w:line="141" w:lineRule="atLeast"/>
    </w:pPr>
    <w:rPr>
      <w:rFonts w:cs="Times New Roman"/>
      <w:color w:val="auto"/>
    </w:rPr>
  </w:style>
  <w:style w:type="character" w:customStyle="1" w:styleId="A9">
    <w:name w:val="A9"/>
    <w:rsid w:val="00A850AB"/>
    <w:rPr>
      <w:rFonts w:cs="Minion Pro"/>
      <w:b/>
      <w:bCs/>
      <w:color w:val="000000"/>
      <w:sz w:val="8"/>
      <w:szCs w:val="8"/>
    </w:rPr>
  </w:style>
  <w:style w:type="paragraph" w:customStyle="1" w:styleId="Pa21">
    <w:name w:val="Pa21"/>
    <w:basedOn w:val="Default"/>
    <w:next w:val="Default"/>
    <w:rsid w:val="00A850AB"/>
    <w:pPr>
      <w:spacing w:line="141" w:lineRule="atLeast"/>
    </w:pPr>
    <w:rPr>
      <w:rFonts w:cs="Times New Roman"/>
      <w:color w:val="auto"/>
    </w:rPr>
  </w:style>
  <w:style w:type="paragraph" w:customStyle="1" w:styleId="Pa22">
    <w:name w:val="Pa22"/>
    <w:basedOn w:val="Default"/>
    <w:next w:val="Default"/>
    <w:rsid w:val="00A850AB"/>
    <w:pPr>
      <w:spacing w:line="14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A850AB"/>
    <w:pPr>
      <w:spacing w:line="14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rsid w:val="00A850AB"/>
    <w:pPr>
      <w:spacing w:before="60" w:line="12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A850AB"/>
    <w:pPr>
      <w:spacing w:line="161" w:lineRule="atLeast"/>
    </w:pPr>
    <w:rPr>
      <w:rFonts w:cs="Times New Roman"/>
      <w:color w:val="auto"/>
    </w:rPr>
  </w:style>
  <w:style w:type="character" w:customStyle="1" w:styleId="A30">
    <w:name w:val="A3"/>
    <w:rsid w:val="00A850AB"/>
    <w:rPr>
      <w:rFonts w:cs="Minion Pro"/>
      <w:b/>
      <w:bCs/>
      <w:color w:val="000000"/>
      <w:sz w:val="18"/>
      <w:szCs w:val="18"/>
    </w:rPr>
  </w:style>
  <w:style w:type="paragraph" w:customStyle="1" w:styleId="Pa31">
    <w:name w:val="Pa31"/>
    <w:basedOn w:val="Default"/>
    <w:next w:val="Default"/>
    <w:rsid w:val="00A850AB"/>
    <w:pPr>
      <w:spacing w:line="141" w:lineRule="atLeast"/>
    </w:pPr>
    <w:rPr>
      <w:rFonts w:cs="Times New Roman"/>
      <w:color w:val="auto"/>
    </w:rPr>
  </w:style>
  <w:style w:type="paragraph" w:customStyle="1" w:styleId="Pa32">
    <w:name w:val="Pa32"/>
    <w:basedOn w:val="Default"/>
    <w:next w:val="Default"/>
    <w:rsid w:val="00A850AB"/>
    <w:pPr>
      <w:spacing w:line="141" w:lineRule="atLeast"/>
    </w:pPr>
    <w:rPr>
      <w:rFonts w:cs="Times New Roman"/>
      <w:color w:val="auto"/>
    </w:rPr>
  </w:style>
  <w:style w:type="paragraph" w:customStyle="1" w:styleId="Pa24">
    <w:name w:val="Pa24"/>
    <w:basedOn w:val="Default"/>
    <w:next w:val="Default"/>
    <w:rsid w:val="00A850AB"/>
    <w:pPr>
      <w:spacing w:line="14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A850AB"/>
    <w:pPr>
      <w:spacing w:line="141" w:lineRule="atLeast"/>
    </w:pPr>
    <w:rPr>
      <w:rFonts w:cs="Times New Roman"/>
      <w:color w:val="auto"/>
    </w:rPr>
  </w:style>
  <w:style w:type="character" w:customStyle="1" w:styleId="A10">
    <w:name w:val="A10"/>
    <w:rsid w:val="00A850AB"/>
    <w:rPr>
      <w:rFonts w:cs="Minion Pro"/>
      <w:color w:val="000000"/>
      <w:sz w:val="7"/>
      <w:szCs w:val="7"/>
    </w:rPr>
  </w:style>
  <w:style w:type="table" w:styleId="a7">
    <w:name w:val="Table Grid"/>
    <w:basedOn w:val="a1"/>
    <w:rsid w:val="00A85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0">
    <w:name w:val="Pa10"/>
    <w:basedOn w:val="Default"/>
    <w:next w:val="Default"/>
    <w:rsid w:val="00A850AB"/>
    <w:pPr>
      <w:spacing w:line="151" w:lineRule="atLeast"/>
    </w:pPr>
    <w:rPr>
      <w:rFonts w:ascii="Franklin Got URWTCY" w:hAnsi="Franklin Got URWTCY" w:cs="Times New Roman"/>
      <w:color w:val="auto"/>
    </w:rPr>
  </w:style>
  <w:style w:type="character" w:customStyle="1" w:styleId="A40">
    <w:name w:val="A4"/>
    <w:rsid w:val="00A850AB"/>
    <w:rPr>
      <w:rFonts w:cs="Franklin Got URWTCY"/>
      <w:color w:val="000000"/>
      <w:sz w:val="16"/>
      <w:szCs w:val="16"/>
    </w:rPr>
  </w:style>
  <w:style w:type="paragraph" w:customStyle="1" w:styleId="Pa47">
    <w:name w:val="Pa47"/>
    <w:basedOn w:val="Default"/>
    <w:next w:val="Default"/>
    <w:rsid w:val="00A850AB"/>
    <w:pPr>
      <w:spacing w:after="200" w:line="241" w:lineRule="atLeast"/>
    </w:pPr>
    <w:rPr>
      <w:rFonts w:ascii="Franklin Got URWTCY" w:hAnsi="Franklin Got URWTCY" w:cs="Times New Roman"/>
      <w:color w:val="auto"/>
    </w:rPr>
  </w:style>
  <w:style w:type="character" w:styleId="a8">
    <w:name w:val="Hyperlink"/>
    <w:rsid w:val="00A85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rldban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52961-FBC1-423D-A5CF-12D58C9D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11006</Words>
  <Characters>62736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/>
  <LinksUpToDate>false</LinksUpToDate>
  <CharactersWithSpaces>73595</CharactersWithSpaces>
  <SharedDoc>false</SharedDoc>
  <HLinks>
    <vt:vector size="12" baseType="variant">
      <vt:variant>
        <vt:i4>4718595</vt:i4>
      </vt:variant>
      <vt:variant>
        <vt:i4>6</vt:i4>
      </vt:variant>
      <vt:variant>
        <vt:i4>0</vt:i4>
      </vt:variant>
      <vt:variant>
        <vt:i4>5</vt:i4>
      </vt:variant>
      <vt:variant>
        <vt:lpwstr>http://www.worldbank.org/</vt:lpwstr>
      </vt:variant>
      <vt:variant>
        <vt:lpwstr/>
      </vt:variant>
      <vt:variant>
        <vt:i4>2883681</vt:i4>
      </vt:variant>
      <vt:variant>
        <vt:i4>3</vt:i4>
      </vt:variant>
      <vt:variant>
        <vt:i4>0</vt:i4>
      </vt:variant>
      <vt:variant>
        <vt:i4>5</vt:i4>
      </vt:variant>
      <vt:variant>
        <vt:lpwstr>http://www.imf.org/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User</dc:creator>
  <cp:keywords/>
  <cp:lastModifiedBy>admin</cp:lastModifiedBy>
  <cp:revision>2</cp:revision>
  <dcterms:created xsi:type="dcterms:W3CDTF">2014-04-06T08:09:00Z</dcterms:created>
  <dcterms:modified xsi:type="dcterms:W3CDTF">2014-04-06T08:09:00Z</dcterms:modified>
</cp:coreProperties>
</file>