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6776AE" w:rsidP="006776AE">
      <w:pPr>
        <w:suppressAutoHyphens/>
        <w:spacing w:line="360" w:lineRule="auto"/>
        <w:jc w:val="center"/>
        <w:rPr>
          <w:b/>
          <w:color w:val="000000"/>
          <w:sz w:val="28"/>
          <w:szCs w:val="40"/>
        </w:rPr>
      </w:pPr>
    </w:p>
    <w:p w:rsidR="006776AE" w:rsidRPr="00AE2007" w:rsidRDefault="00926344" w:rsidP="006776AE">
      <w:pPr>
        <w:suppressAutoHyphens/>
        <w:spacing w:line="360" w:lineRule="auto"/>
        <w:jc w:val="center"/>
        <w:rPr>
          <w:b/>
          <w:color w:val="000000"/>
          <w:sz w:val="28"/>
        </w:rPr>
      </w:pPr>
      <w:r w:rsidRPr="00AE2007">
        <w:rPr>
          <w:b/>
          <w:color w:val="000000"/>
          <w:sz w:val="28"/>
          <w:szCs w:val="40"/>
        </w:rPr>
        <w:t>Курсовая работа</w:t>
      </w:r>
    </w:p>
    <w:p w:rsidR="00926344" w:rsidRPr="00AE2007" w:rsidRDefault="00926344" w:rsidP="006776AE">
      <w:pPr>
        <w:suppressAutoHyphens/>
        <w:spacing w:line="360" w:lineRule="auto"/>
        <w:jc w:val="center"/>
        <w:rPr>
          <w:b/>
          <w:color w:val="000000"/>
          <w:sz w:val="28"/>
          <w:szCs w:val="36"/>
        </w:rPr>
      </w:pPr>
      <w:r w:rsidRPr="00AE2007">
        <w:rPr>
          <w:b/>
          <w:color w:val="000000"/>
          <w:sz w:val="28"/>
          <w:szCs w:val="36"/>
        </w:rPr>
        <w:t>по дисциплине</w:t>
      </w:r>
    </w:p>
    <w:p w:rsidR="00926344" w:rsidRPr="00AE2007" w:rsidRDefault="00926344" w:rsidP="006776AE">
      <w:pPr>
        <w:suppressAutoHyphens/>
        <w:spacing w:line="360" w:lineRule="auto"/>
        <w:jc w:val="center"/>
        <w:rPr>
          <w:b/>
          <w:color w:val="000000"/>
          <w:sz w:val="28"/>
          <w:szCs w:val="36"/>
        </w:rPr>
      </w:pPr>
      <w:r w:rsidRPr="00AE2007">
        <w:rPr>
          <w:b/>
          <w:color w:val="000000"/>
          <w:sz w:val="28"/>
          <w:szCs w:val="36"/>
        </w:rPr>
        <w:t>«Международн</w:t>
      </w:r>
      <w:r w:rsidR="006776AE" w:rsidRPr="00AE2007">
        <w:rPr>
          <w:b/>
          <w:color w:val="000000"/>
          <w:sz w:val="28"/>
          <w:szCs w:val="36"/>
        </w:rPr>
        <w:t>ые отношения</w:t>
      </w:r>
      <w:r w:rsidRPr="00AE2007">
        <w:rPr>
          <w:b/>
          <w:color w:val="000000"/>
          <w:sz w:val="28"/>
          <w:szCs w:val="36"/>
        </w:rPr>
        <w:t>» на тему:</w:t>
      </w:r>
    </w:p>
    <w:p w:rsidR="00926344" w:rsidRPr="00AE2007" w:rsidRDefault="00926344" w:rsidP="006776AE">
      <w:pPr>
        <w:suppressAutoHyphens/>
        <w:spacing w:line="360" w:lineRule="auto"/>
        <w:jc w:val="center"/>
        <w:rPr>
          <w:b/>
          <w:color w:val="000000"/>
          <w:sz w:val="28"/>
          <w:szCs w:val="40"/>
        </w:rPr>
      </w:pPr>
      <w:r w:rsidRPr="00AE2007">
        <w:rPr>
          <w:b/>
          <w:color w:val="000000"/>
          <w:sz w:val="28"/>
          <w:szCs w:val="40"/>
        </w:rPr>
        <w:t>«Международные неправительственные организации»</w:t>
      </w:r>
    </w:p>
    <w:p w:rsidR="00926344" w:rsidRPr="00AE2007" w:rsidRDefault="00926344" w:rsidP="006776AE">
      <w:pPr>
        <w:suppressAutoHyphens/>
        <w:spacing w:line="360" w:lineRule="auto"/>
        <w:jc w:val="center"/>
        <w:rPr>
          <w:b/>
          <w:color w:val="000000"/>
          <w:sz w:val="28"/>
        </w:rPr>
      </w:pPr>
    </w:p>
    <w:p w:rsidR="00926344" w:rsidRPr="00AE2007" w:rsidRDefault="00926C1F" w:rsidP="006776AE">
      <w:pPr>
        <w:suppressAutoHyphens/>
        <w:spacing w:line="360" w:lineRule="auto"/>
        <w:jc w:val="center"/>
        <w:rPr>
          <w:b/>
          <w:color w:val="000000"/>
          <w:sz w:val="28"/>
          <w:szCs w:val="32"/>
        </w:rPr>
      </w:pPr>
      <w:r w:rsidRPr="00AE2007">
        <w:rPr>
          <w:color w:val="000000"/>
          <w:sz w:val="28"/>
          <w:szCs w:val="32"/>
        </w:rPr>
        <w:br w:type="page"/>
      </w:r>
      <w:r w:rsidR="00926344" w:rsidRPr="00AE2007">
        <w:rPr>
          <w:b/>
          <w:color w:val="000000"/>
          <w:sz w:val="28"/>
          <w:szCs w:val="32"/>
        </w:rPr>
        <w:t>План</w:t>
      </w:r>
    </w:p>
    <w:p w:rsidR="00926344" w:rsidRPr="00AE2007" w:rsidRDefault="00926344" w:rsidP="006776AE">
      <w:pPr>
        <w:suppressAutoHyphens/>
        <w:spacing w:line="360" w:lineRule="auto"/>
        <w:ind w:firstLine="709"/>
        <w:jc w:val="center"/>
        <w:rPr>
          <w:color w:val="000000"/>
          <w:sz w:val="28"/>
          <w:szCs w:val="32"/>
        </w:rPr>
      </w:pPr>
    </w:p>
    <w:p w:rsidR="00255AF2" w:rsidRPr="00AE2007" w:rsidRDefault="00255AF2" w:rsidP="006776AE">
      <w:pPr>
        <w:suppressAutoHyphens/>
        <w:spacing w:line="360" w:lineRule="auto"/>
        <w:outlineLvl w:val="6"/>
        <w:rPr>
          <w:color w:val="000000"/>
          <w:sz w:val="28"/>
          <w:szCs w:val="32"/>
        </w:rPr>
      </w:pPr>
      <w:r w:rsidRPr="00AE2007">
        <w:rPr>
          <w:color w:val="000000"/>
          <w:sz w:val="28"/>
        </w:rPr>
        <w:t>Введение</w:t>
      </w:r>
    </w:p>
    <w:p w:rsidR="006776AE" w:rsidRPr="00AE2007" w:rsidRDefault="00AC7BDB" w:rsidP="006776AE">
      <w:pPr>
        <w:suppressAutoHyphens/>
        <w:spacing w:line="360" w:lineRule="auto"/>
        <w:outlineLvl w:val="6"/>
        <w:rPr>
          <w:color w:val="000000"/>
          <w:sz w:val="28"/>
        </w:rPr>
      </w:pPr>
      <w:r w:rsidRPr="00AE2007">
        <w:rPr>
          <w:color w:val="000000"/>
          <w:sz w:val="28"/>
        </w:rPr>
        <w:t>Глава I Понятие и пр</w:t>
      </w:r>
      <w:r w:rsidR="008E1240" w:rsidRPr="00AE2007">
        <w:rPr>
          <w:color w:val="000000"/>
          <w:sz w:val="28"/>
        </w:rPr>
        <w:t>а</w:t>
      </w:r>
      <w:r w:rsidRPr="00AE2007">
        <w:rPr>
          <w:color w:val="000000"/>
          <w:sz w:val="28"/>
        </w:rPr>
        <w:t>восубъектность международных н</w:t>
      </w:r>
      <w:r w:rsidR="00161077" w:rsidRPr="00AE2007">
        <w:rPr>
          <w:color w:val="000000"/>
          <w:sz w:val="28"/>
        </w:rPr>
        <w:t>еправительственных организаций</w:t>
      </w:r>
    </w:p>
    <w:p w:rsidR="006776AE" w:rsidRPr="00AE2007" w:rsidRDefault="00AC7BDB" w:rsidP="006776AE">
      <w:pPr>
        <w:suppressAutoHyphens/>
        <w:spacing w:line="360" w:lineRule="auto"/>
        <w:outlineLvl w:val="6"/>
        <w:rPr>
          <w:color w:val="000000"/>
          <w:sz w:val="28"/>
        </w:rPr>
      </w:pPr>
      <w:r w:rsidRPr="00AE2007">
        <w:rPr>
          <w:color w:val="000000"/>
          <w:sz w:val="28"/>
        </w:rPr>
        <w:t>Глава II Правовой статус международных неправительственных организаций в международном и внутригосударственном праве</w:t>
      </w:r>
    </w:p>
    <w:p w:rsidR="006776AE" w:rsidRPr="00AE2007" w:rsidRDefault="00AC7BDB" w:rsidP="006776AE">
      <w:pPr>
        <w:suppressAutoHyphens/>
        <w:spacing w:line="360" w:lineRule="auto"/>
        <w:outlineLvl w:val="6"/>
        <w:rPr>
          <w:color w:val="000000"/>
          <w:sz w:val="28"/>
        </w:rPr>
      </w:pPr>
      <w:r w:rsidRPr="00AE2007">
        <w:rPr>
          <w:color w:val="000000"/>
          <w:sz w:val="28"/>
        </w:rPr>
        <w:t>Глава Ш Международно-правовые проблемы деятельности международных неправительственных организаций</w:t>
      </w:r>
    </w:p>
    <w:p w:rsidR="006776AE" w:rsidRPr="00AE2007" w:rsidRDefault="00AC7BDB" w:rsidP="006776AE">
      <w:pPr>
        <w:suppressAutoHyphens/>
        <w:spacing w:line="360" w:lineRule="auto"/>
        <w:outlineLvl w:val="6"/>
        <w:rPr>
          <w:color w:val="000000"/>
          <w:sz w:val="28"/>
        </w:rPr>
      </w:pPr>
      <w:r w:rsidRPr="00AE2007">
        <w:rPr>
          <w:color w:val="000000"/>
          <w:sz w:val="28"/>
        </w:rPr>
        <w:t xml:space="preserve">Заключение </w:t>
      </w:r>
    </w:p>
    <w:p w:rsidR="00AC7BDB" w:rsidRPr="00AE2007" w:rsidRDefault="00AC7BDB" w:rsidP="006776AE">
      <w:pPr>
        <w:suppressAutoHyphens/>
        <w:spacing w:line="360" w:lineRule="auto"/>
        <w:outlineLvl w:val="6"/>
        <w:rPr>
          <w:color w:val="000000"/>
          <w:sz w:val="28"/>
        </w:rPr>
      </w:pPr>
    </w:p>
    <w:p w:rsidR="00AC7BDB" w:rsidRPr="00AE2007" w:rsidRDefault="006776AE" w:rsidP="006776AE">
      <w:pPr>
        <w:suppressAutoHyphens/>
        <w:spacing w:line="360" w:lineRule="auto"/>
        <w:jc w:val="center"/>
        <w:rPr>
          <w:b/>
          <w:color w:val="000000"/>
          <w:sz w:val="28"/>
          <w:szCs w:val="28"/>
        </w:rPr>
      </w:pPr>
      <w:r w:rsidRPr="00AE2007">
        <w:rPr>
          <w:color w:val="000000"/>
          <w:sz w:val="28"/>
        </w:rPr>
        <w:br w:type="page"/>
      </w:r>
      <w:r w:rsidR="00AC7BDB" w:rsidRPr="00AE2007">
        <w:rPr>
          <w:b/>
          <w:color w:val="000000"/>
          <w:sz w:val="28"/>
          <w:szCs w:val="28"/>
        </w:rPr>
        <w:t>Ведение</w:t>
      </w:r>
    </w:p>
    <w:p w:rsidR="00AC7BDB" w:rsidRPr="00AE2007" w:rsidRDefault="00AC7BDB" w:rsidP="006776AE">
      <w:pPr>
        <w:suppressAutoHyphens/>
        <w:spacing w:line="360" w:lineRule="auto"/>
        <w:jc w:val="center"/>
        <w:rPr>
          <w:b/>
          <w:color w:val="000000"/>
          <w:sz w:val="28"/>
        </w:rPr>
      </w:pPr>
    </w:p>
    <w:p w:rsidR="002032F4" w:rsidRPr="00AE2007" w:rsidRDefault="00CF66FB" w:rsidP="006776AE">
      <w:pPr>
        <w:suppressAutoHyphens/>
        <w:spacing w:line="360" w:lineRule="auto"/>
        <w:ind w:firstLine="709"/>
        <w:jc w:val="both"/>
        <w:rPr>
          <w:color w:val="000000"/>
          <w:sz w:val="28"/>
        </w:rPr>
      </w:pPr>
      <w:r w:rsidRPr="00AE2007">
        <w:rPr>
          <w:color w:val="000000"/>
          <w:sz w:val="28"/>
        </w:rPr>
        <w:t xml:space="preserve">Современные международные отношения характеризуются все более очевидным возрастанием количества международных неправительственных организаций (далее - МНПО), усилением их роли в современном мире, международном сотрудничестве, определением места в международном праве. В международно-правовой литературе, как отечественной, так и зарубежной, МНПО уже давно подвергаются исследованиям. Изучается их сущность, закономерность появления, международно-правовой статус, их усиливающаяся роль в оказании содействия государствам и международным межправительственным организациям (далее ММПО) в решении проблем, связанных с международной безопасностью, защитой прав человека, охраной окружающей среды и т.д. Рост числа МНПО, их возрастающее влияние на международной арене обусловлены рядом факторов, таких как: появление новых глобальных проблем, для решения которых уже не достаточно возможностей государств и международных </w:t>
      </w:r>
      <w:r w:rsidR="0026511A" w:rsidRPr="00AE2007">
        <w:rPr>
          <w:color w:val="000000"/>
          <w:sz w:val="28"/>
        </w:rPr>
        <w:t>межправительственных организаций</w:t>
      </w:r>
      <w:r w:rsidRPr="00AE2007">
        <w:rPr>
          <w:color w:val="000000"/>
          <w:sz w:val="28"/>
        </w:rPr>
        <w:t>; многообразие возникших связей между народами, которые для своего адекватного выражения нуждаются в новых международных институтах; усиление демократических процессов в сфере внутренних и международных отношений государств, проявлением которых является желание сделать общество более открытым и т.д. Один из исследователей роли МНПО в международных отношениях И.И. Коваленко еще в 1976 году писал, что «... в современных условиях межгосударственные отношения не охватывают всего многообразия связей между народами. Усложнение характера этих отношений приводит к повышению удельного веса неправительственного сотрудничества. Возрастание роли международного общественного мнения позволяет говорить о нем как о факторе, оказывающем влияние на принятие решений в тех или иных конфликтных ситуациях, на подход государств к тем или иным мировым проблемам»</w:t>
      </w:r>
      <w:r w:rsidR="00F02F11" w:rsidRPr="00AE2007">
        <w:rPr>
          <w:rStyle w:val="a9"/>
          <w:color w:val="000000"/>
          <w:sz w:val="28"/>
          <w:vertAlign w:val="baseline"/>
        </w:rPr>
        <w:footnoteReference w:id="1"/>
      </w:r>
      <w:r w:rsidRPr="00AE2007">
        <w:rPr>
          <w:color w:val="000000"/>
          <w:sz w:val="28"/>
        </w:rPr>
        <w:t xml:space="preserve">. </w:t>
      </w:r>
      <w:r w:rsidR="0026511A" w:rsidRPr="00AE2007">
        <w:rPr>
          <w:color w:val="000000"/>
          <w:sz w:val="28"/>
        </w:rPr>
        <w:t>Актуальность научного анализа деятельности МНПО заключается в том, что, несмотря на проводившиеся ранее научные исследования, на сегодняшний момент отсутствует единое мнение по факту активной деятельности МНПО на мировом пространстве, не соотнесена в должной мере с объективной действительностью проблема определения правового статуса МНПО, недостаточно исследованы формы и пути воздействия МНПО на международные отношения, не в полной мере определен их потенциал в решении международных проблем и перспектива их развития.</w:t>
      </w:r>
    </w:p>
    <w:p w:rsidR="006776AE" w:rsidRPr="00AE2007" w:rsidRDefault="006776AE" w:rsidP="006776AE">
      <w:pPr>
        <w:suppressAutoHyphens/>
        <w:spacing w:line="360" w:lineRule="auto"/>
        <w:ind w:firstLine="709"/>
        <w:jc w:val="center"/>
        <w:rPr>
          <w:color w:val="000000"/>
          <w:sz w:val="28"/>
          <w:szCs w:val="28"/>
        </w:rPr>
      </w:pPr>
    </w:p>
    <w:p w:rsidR="00CF66FB" w:rsidRPr="00AE2007" w:rsidRDefault="006776AE" w:rsidP="006776AE">
      <w:pPr>
        <w:suppressAutoHyphens/>
        <w:spacing w:line="360" w:lineRule="auto"/>
        <w:jc w:val="center"/>
        <w:rPr>
          <w:b/>
          <w:color w:val="000000"/>
          <w:sz w:val="28"/>
          <w:szCs w:val="28"/>
        </w:rPr>
      </w:pPr>
      <w:r w:rsidRPr="00AE2007">
        <w:rPr>
          <w:color w:val="000000"/>
          <w:sz w:val="28"/>
          <w:szCs w:val="28"/>
        </w:rPr>
        <w:br w:type="page"/>
      </w:r>
      <w:r w:rsidR="00CF66FB" w:rsidRPr="00AE2007">
        <w:rPr>
          <w:b/>
          <w:color w:val="000000"/>
          <w:sz w:val="28"/>
          <w:szCs w:val="28"/>
        </w:rPr>
        <w:t>Глава I Понятие и пр</w:t>
      </w:r>
      <w:r w:rsidR="008E1240" w:rsidRPr="00AE2007">
        <w:rPr>
          <w:b/>
          <w:color w:val="000000"/>
          <w:sz w:val="28"/>
          <w:szCs w:val="28"/>
        </w:rPr>
        <w:t>а</w:t>
      </w:r>
      <w:r w:rsidR="00CF66FB" w:rsidRPr="00AE2007">
        <w:rPr>
          <w:b/>
          <w:color w:val="000000"/>
          <w:sz w:val="28"/>
          <w:szCs w:val="28"/>
        </w:rPr>
        <w:t>восубъектность международных неправительственных организаций</w:t>
      </w:r>
    </w:p>
    <w:p w:rsidR="00CF66FB" w:rsidRPr="00AE2007" w:rsidRDefault="00CF66FB" w:rsidP="006776AE">
      <w:pPr>
        <w:suppressAutoHyphens/>
        <w:spacing w:line="360" w:lineRule="auto"/>
        <w:rPr>
          <w:b/>
          <w:color w:val="000000"/>
          <w:sz w:val="28"/>
          <w:szCs w:val="28"/>
        </w:rPr>
      </w:pPr>
    </w:p>
    <w:p w:rsidR="006776AE" w:rsidRPr="00AE2007" w:rsidRDefault="007E4F16" w:rsidP="006776AE">
      <w:pPr>
        <w:pStyle w:val="pr"/>
        <w:suppressAutoHyphens/>
        <w:spacing w:before="0" w:beforeAutospacing="0" w:after="0" w:afterAutospacing="0" w:line="360" w:lineRule="auto"/>
        <w:ind w:firstLine="709"/>
        <w:rPr>
          <w:color w:val="000000"/>
          <w:sz w:val="28"/>
        </w:rPr>
      </w:pPr>
      <w:r w:rsidRPr="00AE2007">
        <w:rPr>
          <w:color w:val="000000"/>
          <w:sz w:val="28"/>
        </w:rPr>
        <w:t>MHПO играют активную роль во всех аспектах современных международных отношений. Более того, в ряде областей они являются лидерами. В частности, Международный институт по гуманитарному праву (создан в 1970 г.) регулярно созывает семинары по обучению офицеров законам и обычаям войны и нормам, направленным на защиту беженцев. Ассоциация международного права (создана в 1873 г.) координирует исследования по актуальным проблемам международного публичного и международного частного права, уделяя внимание исследованиям в области коллизионного права и права договоров. Международная ассоциация по уголовному праву (создана в 1924 г.) разрабатывает принципы применения конвенций по международному уголовному праву. Она разрабатывает рекомендации по коррективам национального законодательства и развитию науки международного уголовного права, созывает конференции и семинары в этой области. Международный комитет Красного Креста (МККК), принципами деятельности которого являются гуманность, беспристрастность, нейтральность, независимость, добровольность, единство и универсальность, внес огромный вклад в разработку норм международного гуманитарного права. При его активном участии разработаны Женевская конвенция об улучшении участи раненых и больных в действующих армиях 1906 г., Гаагская конвенция по применению к войне на море принципов Женевской конвенции о защите жертв войны 1949 г., два дополнительных протокола к Женевским конвенциям 1949 г. Многие MH</w:t>
      </w:r>
      <w:r w:rsidR="00C93AB3" w:rsidRPr="00AE2007">
        <w:rPr>
          <w:color w:val="000000"/>
          <w:sz w:val="28"/>
        </w:rPr>
        <w:t>П</w:t>
      </w:r>
      <w:r w:rsidRPr="00AE2007">
        <w:rPr>
          <w:color w:val="000000"/>
          <w:sz w:val="28"/>
        </w:rPr>
        <w:t>O активно сотрудничают с межправительственными организациями. Основная форма такого сотрудничества - консультативный статус. Каждая межправительственная организация имеет собственные правила предоставления консультативного статуса MH</w:t>
      </w:r>
      <w:r w:rsidR="00C93AB3" w:rsidRPr="00AE2007">
        <w:rPr>
          <w:color w:val="000000"/>
          <w:sz w:val="28"/>
        </w:rPr>
        <w:t>П</w:t>
      </w:r>
      <w:r w:rsidRPr="00AE2007">
        <w:rPr>
          <w:color w:val="000000"/>
          <w:sz w:val="28"/>
        </w:rPr>
        <w:t>O. Получение такого статуса означает не только признание полезной деятельности MH</w:t>
      </w:r>
      <w:r w:rsidR="00C93AB3" w:rsidRPr="00AE2007">
        <w:rPr>
          <w:color w:val="000000"/>
          <w:sz w:val="28"/>
        </w:rPr>
        <w:t>П</w:t>
      </w:r>
      <w:r w:rsidR="009E2CA1" w:rsidRPr="00AE2007">
        <w:rPr>
          <w:color w:val="000000"/>
          <w:sz w:val="28"/>
        </w:rPr>
        <w:t>O,</w:t>
      </w:r>
      <w:r w:rsidRPr="00AE2007">
        <w:rPr>
          <w:color w:val="000000"/>
          <w:sz w:val="28"/>
        </w:rPr>
        <w:t xml:space="preserve"> но и отражает рост авторитета и влияния MH</w:t>
      </w:r>
      <w:r w:rsidR="00C93AB3" w:rsidRPr="00AE2007">
        <w:rPr>
          <w:color w:val="000000"/>
          <w:sz w:val="28"/>
        </w:rPr>
        <w:t>П</w:t>
      </w:r>
      <w:r w:rsidRPr="00AE2007">
        <w:rPr>
          <w:color w:val="000000"/>
          <w:sz w:val="28"/>
        </w:rPr>
        <w:t>O на развитие современных международных отношений.</w:t>
      </w:r>
    </w:p>
    <w:p w:rsidR="006776AE" w:rsidRPr="00AE2007" w:rsidRDefault="005971B7" w:rsidP="006776AE">
      <w:pPr>
        <w:pStyle w:val="pr"/>
        <w:suppressAutoHyphens/>
        <w:spacing w:before="0" w:beforeAutospacing="0" w:after="0" w:afterAutospacing="0" w:line="360" w:lineRule="auto"/>
        <w:ind w:firstLine="709"/>
        <w:rPr>
          <w:color w:val="000000"/>
          <w:sz w:val="28"/>
        </w:rPr>
      </w:pPr>
      <w:r w:rsidRPr="00AE2007">
        <w:rPr>
          <w:color w:val="000000"/>
          <w:sz w:val="28"/>
        </w:rPr>
        <w:t>Международные неправительственные орган</w:t>
      </w:r>
      <w:r w:rsidR="007E4F16" w:rsidRPr="00AE2007">
        <w:rPr>
          <w:color w:val="000000"/>
          <w:sz w:val="28"/>
        </w:rPr>
        <w:t>изации</w:t>
      </w:r>
      <w:r w:rsidRPr="00AE2007">
        <w:rPr>
          <w:color w:val="000000"/>
          <w:sz w:val="28"/>
        </w:rPr>
        <w:t xml:space="preserve"> – это специальный вид добровольных общественных объединений (организаций). Следовательно, можно утверждать, что на них распространяются те характерные черты, которые присущи только общественным организациям.</w:t>
      </w:r>
      <w:r w:rsidR="007E4F16" w:rsidRPr="00AE2007">
        <w:rPr>
          <w:color w:val="000000"/>
          <w:sz w:val="28"/>
        </w:rPr>
        <w:t xml:space="preserve"> </w:t>
      </w:r>
      <w:r w:rsidRPr="00AE2007">
        <w:rPr>
          <w:color w:val="000000"/>
          <w:sz w:val="28"/>
        </w:rPr>
        <w:t>Специфическим характером общественных объединений является то, что они создаются для выполнения определенной деятельности, в процессе которой реализуются их права.</w:t>
      </w:r>
      <w:r w:rsidR="008E1240" w:rsidRPr="00AE2007">
        <w:rPr>
          <w:color w:val="000000"/>
          <w:sz w:val="28"/>
        </w:rPr>
        <w:t xml:space="preserve"> </w:t>
      </w:r>
      <w:r w:rsidRPr="00AE2007">
        <w:rPr>
          <w:color w:val="000000"/>
          <w:sz w:val="28"/>
        </w:rPr>
        <w:t>Международные неправительственные организации не являются органами, выражающими волю государства, поэтому их мнения и резолюции не</w:t>
      </w:r>
      <w:r w:rsidR="006776AE" w:rsidRPr="00AE2007">
        <w:rPr>
          <w:color w:val="000000"/>
          <w:sz w:val="28"/>
        </w:rPr>
        <w:t xml:space="preserve"> </w:t>
      </w:r>
      <w:r w:rsidRPr="00AE2007">
        <w:rPr>
          <w:color w:val="000000"/>
          <w:sz w:val="28"/>
        </w:rPr>
        <w:t>охватываются процессом нормообразования.</w:t>
      </w:r>
      <w:r w:rsidR="005F7793" w:rsidRPr="00AE2007">
        <w:rPr>
          <w:rStyle w:val="a9"/>
          <w:color w:val="000000"/>
          <w:sz w:val="28"/>
          <w:vertAlign w:val="baseline"/>
        </w:rPr>
        <w:footnoteReference w:id="2"/>
      </w:r>
      <w:r w:rsidRPr="00AE2007">
        <w:rPr>
          <w:color w:val="000000"/>
          <w:sz w:val="28"/>
        </w:rPr>
        <w:t xml:space="preserve"> В тоже время нужно заметить, что общественные объединения в международном </w:t>
      </w:r>
      <w:r w:rsidR="007E4F16" w:rsidRPr="00AE2007">
        <w:rPr>
          <w:color w:val="000000"/>
          <w:sz w:val="28"/>
        </w:rPr>
        <w:t>движении,</w:t>
      </w:r>
      <w:r w:rsidR="008E1240" w:rsidRPr="00AE2007">
        <w:rPr>
          <w:color w:val="000000"/>
          <w:sz w:val="28"/>
        </w:rPr>
        <w:t xml:space="preserve"> хотя и обладают статусом неправительственных организаций, вместе с тем воздействуют на позицию того или иного государства. Так что же представляют из себя международные неправительственные организации? МЕЖДУНАРОДНЫЕ НЕПРАВИТЕЛЬСТВЕННЫЕ ОРГАНИЗАЦИИ (MH</w:t>
      </w:r>
      <w:r w:rsidR="007E4F16" w:rsidRPr="00AE2007">
        <w:rPr>
          <w:color w:val="000000"/>
          <w:sz w:val="28"/>
        </w:rPr>
        <w:t>П</w:t>
      </w:r>
      <w:r w:rsidR="008E1240" w:rsidRPr="00AE2007">
        <w:rPr>
          <w:color w:val="000000"/>
          <w:sz w:val="28"/>
        </w:rPr>
        <w:t>O) - согласно резолюции Генеральной Ассамблеи ООН от 23 мая 1968 г. № 1296 (XIV) любая международная организация, не учрежденная на основании м</w:t>
      </w:r>
      <w:r w:rsidR="00121F50" w:rsidRPr="00AE2007">
        <w:rPr>
          <w:color w:val="000000"/>
          <w:sz w:val="28"/>
        </w:rPr>
        <w:t>ежправительственного соглашения, и не преследующая своей целью извлечение прибыли.</w:t>
      </w:r>
      <w:r w:rsidR="008E1240" w:rsidRPr="00AE2007">
        <w:rPr>
          <w:color w:val="000000"/>
          <w:sz w:val="28"/>
        </w:rPr>
        <w:t xml:space="preserve"> </w:t>
      </w:r>
      <w:r w:rsidR="005F7793" w:rsidRPr="00AE2007">
        <w:rPr>
          <w:rStyle w:val="a9"/>
          <w:color w:val="000000"/>
          <w:sz w:val="28"/>
          <w:vertAlign w:val="baseline"/>
        </w:rPr>
        <w:footnoteReference w:id="3"/>
      </w:r>
      <w:r w:rsidR="008E1240" w:rsidRPr="00AE2007">
        <w:rPr>
          <w:color w:val="000000"/>
          <w:sz w:val="28"/>
        </w:rPr>
        <w:t>Основными признаками МНПО принято считать:</w:t>
      </w:r>
    </w:p>
    <w:p w:rsidR="006776AE" w:rsidRPr="00AE2007" w:rsidRDefault="008E1240" w:rsidP="006776AE">
      <w:pPr>
        <w:pStyle w:val="pr"/>
        <w:numPr>
          <w:ilvl w:val="0"/>
          <w:numId w:val="2"/>
        </w:numPr>
        <w:suppressAutoHyphens/>
        <w:spacing w:before="0" w:beforeAutospacing="0" w:after="0" w:afterAutospacing="0" w:line="360" w:lineRule="auto"/>
        <w:ind w:left="0" w:firstLine="709"/>
        <w:rPr>
          <w:color w:val="000000"/>
          <w:sz w:val="28"/>
        </w:rPr>
      </w:pPr>
      <w:r w:rsidRPr="00AE2007">
        <w:rPr>
          <w:color w:val="000000"/>
          <w:sz w:val="28"/>
        </w:rPr>
        <w:t>отсутствие целей извлечения прибыли;</w:t>
      </w:r>
    </w:p>
    <w:p w:rsidR="008E1240" w:rsidRPr="00AE2007" w:rsidRDefault="008E1240" w:rsidP="006776AE">
      <w:pPr>
        <w:pStyle w:val="pr"/>
        <w:numPr>
          <w:ilvl w:val="0"/>
          <w:numId w:val="2"/>
        </w:numPr>
        <w:suppressAutoHyphens/>
        <w:spacing w:before="0" w:beforeAutospacing="0" w:after="0" w:afterAutospacing="0" w:line="360" w:lineRule="auto"/>
        <w:ind w:left="0" w:firstLine="709"/>
        <w:rPr>
          <w:color w:val="000000"/>
          <w:sz w:val="28"/>
        </w:rPr>
      </w:pPr>
      <w:r w:rsidRPr="00AE2007">
        <w:rPr>
          <w:color w:val="000000"/>
          <w:sz w:val="28"/>
        </w:rPr>
        <w:t>признание</w:t>
      </w:r>
      <w:r w:rsidR="009063AF" w:rsidRPr="00AE2007">
        <w:rPr>
          <w:color w:val="000000"/>
          <w:sz w:val="28"/>
        </w:rPr>
        <w:t>,</w:t>
      </w:r>
      <w:r w:rsidRPr="00AE2007">
        <w:rPr>
          <w:color w:val="000000"/>
          <w:sz w:val="28"/>
        </w:rPr>
        <w:t xml:space="preserve"> по крайней мере</w:t>
      </w:r>
      <w:r w:rsidR="009063AF" w:rsidRPr="00AE2007">
        <w:rPr>
          <w:color w:val="000000"/>
          <w:sz w:val="28"/>
        </w:rPr>
        <w:t>,</w:t>
      </w:r>
      <w:r w:rsidRPr="00AE2007">
        <w:rPr>
          <w:color w:val="000000"/>
          <w:sz w:val="28"/>
        </w:rPr>
        <w:t xml:space="preserve"> одним государством или наличие консультативного статуса при международных ме</w:t>
      </w:r>
      <w:r w:rsidR="009063AF" w:rsidRPr="00AE2007">
        <w:rPr>
          <w:color w:val="000000"/>
          <w:sz w:val="28"/>
        </w:rPr>
        <w:t>жправительственных организациях;</w:t>
      </w:r>
    </w:p>
    <w:p w:rsidR="006776AE" w:rsidRPr="00AE2007" w:rsidRDefault="008E1240" w:rsidP="006776AE">
      <w:pPr>
        <w:pStyle w:val="pr"/>
        <w:numPr>
          <w:ilvl w:val="0"/>
          <w:numId w:val="2"/>
        </w:numPr>
        <w:suppressAutoHyphens/>
        <w:spacing w:before="0" w:beforeAutospacing="0" w:after="0" w:afterAutospacing="0" w:line="360" w:lineRule="auto"/>
        <w:ind w:left="0" w:firstLine="709"/>
        <w:rPr>
          <w:color w:val="000000"/>
          <w:sz w:val="28"/>
        </w:rPr>
      </w:pPr>
      <w:r w:rsidRPr="00AE2007">
        <w:rPr>
          <w:color w:val="000000"/>
          <w:sz w:val="28"/>
        </w:rPr>
        <w:t>получение денежных ср</w:t>
      </w:r>
      <w:r w:rsidR="009063AF" w:rsidRPr="00AE2007">
        <w:rPr>
          <w:color w:val="000000"/>
          <w:sz w:val="28"/>
        </w:rPr>
        <w:t>едств более чем из одной страны;</w:t>
      </w:r>
    </w:p>
    <w:p w:rsidR="006776AE" w:rsidRPr="00AE2007" w:rsidRDefault="008E1240" w:rsidP="006776AE">
      <w:pPr>
        <w:pStyle w:val="pr"/>
        <w:numPr>
          <w:ilvl w:val="0"/>
          <w:numId w:val="2"/>
        </w:numPr>
        <w:suppressAutoHyphens/>
        <w:spacing w:before="0" w:beforeAutospacing="0" w:after="0" w:afterAutospacing="0" w:line="360" w:lineRule="auto"/>
        <w:ind w:left="0" w:firstLine="709"/>
        <w:rPr>
          <w:color w:val="000000"/>
          <w:sz w:val="28"/>
        </w:rPr>
      </w:pPr>
      <w:r w:rsidRPr="00AE2007">
        <w:rPr>
          <w:color w:val="000000"/>
          <w:sz w:val="28"/>
        </w:rPr>
        <w:t>осуществление деятельности</w:t>
      </w:r>
      <w:r w:rsidR="009063AF" w:rsidRPr="00AE2007">
        <w:rPr>
          <w:color w:val="000000"/>
          <w:sz w:val="28"/>
        </w:rPr>
        <w:t>,</w:t>
      </w:r>
      <w:r w:rsidRPr="00AE2007">
        <w:rPr>
          <w:color w:val="000000"/>
          <w:sz w:val="28"/>
        </w:rPr>
        <w:t xml:space="preserve"> по крайней мере</w:t>
      </w:r>
      <w:r w:rsidR="009063AF" w:rsidRPr="00AE2007">
        <w:rPr>
          <w:color w:val="000000"/>
          <w:sz w:val="28"/>
        </w:rPr>
        <w:t>,</w:t>
      </w:r>
      <w:r w:rsidRPr="00AE2007">
        <w:rPr>
          <w:color w:val="000000"/>
          <w:sz w:val="28"/>
        </w:rPr>
        <w:t xml:space="preserve"> в двух государствах;</w:t>
      </w:r>
    </w:p>
    <w:p w:rsidR="006776AE" w:rsidRPr="00AE2007" w:rsidRDefault="008E1240" w:rsidP="006776AE">
      <w:pPr>
        <w:pStyle w:val="pr"/>
        <w:numPr>
          <w:ilvl w:val="0"/>
          <w:numId w:val="2"/>
        </w:numPr>
        <w:suppressAutoHyphens/>
        <w:spacing w:before="0" w:beforeAutospacing="0" w:after="0" w:afterAutospacing="0" w:line="360" w:lineRule="auto"/>
        <w:ind w:left="0" w:firstLine="709"/>
        <w:rPr>
          <w:color w:val="000000"/>
          <w:sz w:val="28"/>
        </w:rPr>
      </w:pPr>
      <w:r w:rsidRPr="00AE2007">
        <w:rPr>
          <w:color w:val="000000"/>
          <w:sz w:val="28"/>
        </w:rPr>
        <w:t>создание на основе учредительного акта.</w:t>
      </w:r>
    </w:p>
    <w:p w:rsidR="006776AE" w:rsidRPr="00AE2007" w:rsidRDefault="00121F50" w:rsidP="006776AE">
      <w:pPr>
        <w:pStyle w:val="pr"/>
        <w:suppressAutoHyphens/>
        <w:spacing w:before="0" w:beforeAutospacing="0" w:after="0" w:afterAutospacing="0" w:line="360" w:lineRule="auto"/>
        <w:ind w:firstLine="709"/>
        <w:rPr>
          <w:color w:val="000000"/>
          <w:sz w:val="28"/>
        </w:rPr>
      </w:pPr>
      <w:r w:rsidRPr="00AE2007">
        <w:rPr>
          <w:color w:val="000000"/>
          <w:sz w:val="28"/>
        </w:rPr>
        <w:t>Давайте обратимся немного к истории этого понятия – «Международная н</w:t>
      </w:r>
      <w:r w:rsidR="00C93AB3" w:rsidRPr="00AE2007">
        <w:rPr>
          <w:color w:val="000000"/>
          <w:sz w:val="28"/>
        </w:rPr>
        <w:t>еправительственная организация».</w:t>
      </w:r>
      <w:r w:rsidRPr="00AE2007">
        <w:rPr>
          <w:color w:val="000000"/>
          <w:sz w:val="28"/>
        </w:rPr>
        <w:t xml:space="preserve"> </w:t>
      </w:r>
      <w:r w:rsidR="00C93AB3" w:rsidRPr="00AE2007">
        <w:rPr>
          <w:color w:val="000000"/>
          <w:sz w:val="28"/>
        </w:rPr>
        <w:t>И</w:t>
      </w:r>
      <w:r w:rsidRPr="00AE2007">
        <w:rPr>
          <w:color w:val="000000"/>
          <w:sz w:val="28"/>
        </w:rPr>
        <w:t>стоки понятия "МНПО" заложены именно в международном публичном праве, так как наметившаяся уже с конца XIX в., и четко выраженная в середине XX в.</w:t>
      </w:r>
      <w:r w:rsidR="00C93AB3" w:rsidRPr="00AE2007">
        <w:rPr>
          <w:color w:val="000000"/>
          <w:sz w:val="28"/>
        </w:rPr>
        <w:t>,</w:t>
      </w:r>
      <w:r w:rsidRPr="00AE2007">
        <w:rPr>
          <w:color w:val="000000"/>
          <w:sz w:val="28"/>
        </w:rPr>
        <w:t xml:space="preserve"> после создания ООН</w:t>
      </w:r>
      <w:r w:rsidR="00C93AB3" w:rsidRPr="00AE2007">
        <w:rPr>
          <w:color w:val="000000"/>
          <w:sz w:val="28"/>
        </w:rPr>
        <w:t>,</w:t>
      </w:r>
      <w:r w:rsidRPr="00AE2007">
        <w:rPr>
          <w:color w:val="000000"/>
          <w:sz w:val="28"/>
        </w:rPr>
        <w:t xml:space="preserve"> тенденция к включению международных НПО в систему международных отношений требовала унификации представлений об этом самостоятельном участнике международного сотрудничества. Изначально термин "неправительственная организация" для обозначения такого рода организаций, будь то локальные, национальные, региональные или международные, частного добровольного характера, которые осуществляют свою деятельность в общественных интересах и не преследуют своей целью извлечение коммерческой прибыли, принадлежал ООН</w:t>
      </w:r>
      <w:r w:rsidR="004867A7" w:rsidRPr="00AE2007">
        <w:rPr>
          <w:color w:val="000000"/>
          <w:sz w:val="28"/>
        </w:rPr>
        <w:t>.</w:t>
      </w:r>
      <w:r w:rsidRPr="00AE2007">
        <w:rPr>
          <w:color w:val="000000"/>
          <w:sz w:val="28"/>
        </w:rPr>
        <w:t xml:space="preserve"> </w:t>
      </w:r>
      <w:r w:rsidR="004867A7" w:rsidRPr="00AE2007">
        <w:rPr>
          <w:color w:val="000000"/>
          <w:sz w:val="28"/>
        </w:rPr>
        <w:t>Э</w:t>
      </w:r>
      <w:r w:rsidRPr="00AE2007">
        <w:rPr>
          <w:color w:val="000000"/>
          <w:sz w:val="28"/>
        </w:rPr>
        <w:t>тот термин на сегодняшний день многие ученые осп</w:t>
      </w:r>
      <w:r w:rsidR="004867A7" w:rsidRPr="00AE2007">
        <w:rPr>
          <w:color w:val="000000"/>
          <w:sz w:val="28"/>
        </w:rPr>
        <w:t>а</w:t>
      </w:r>
      <w:r w:rsidRPr="00AE2007">
        <w:rPr>
          <w:color w:val="000000"/>
          <w:sz w:val="28"/>
        </w:rPr>
        <w:t>ри</w:t>
      </w:r>
      <w:r w:rsidR="004867A7" w:rsidRPr="00AE2007">
        <w:rPr>
          <w:color w:val="000000"/>
          <w:sz w:val="28"/>
        </w:rPr>
        <w:t>вают</w:t>
      </w:r>
      <w:r w:rsidRPr="00AE2007">
        <w:rPr>
          <w:color w:val="000000"/>
          <w:sz w:val="28"/>
        </w:rPr>
        <w:t>, утверждая, что определение, построенное через отрицание другого, можно применить практически к любой организации, учрежденной не на основании межправительственного соглашения.</w:t>
      </w:r>
      <w:r w:rsidR="004867A7" w:rsidRPr="00AE2007">
        <w:rPr>
          <w:color w:val="000000"/>
          <w:sz w:val="28"/>
        </w:rPr>
        <w:t xml:space="preserve"> Что касается рабочего определения понятия МНПО, то оно дано в резолюции Генеральной Ассамблеи ООН, указанной выше.</w:t>
      </w:r>
    </w:p>
    <w:p w:rsidR="008E3661" w:rsidRPr="00AE2007" w:rsidRDefault="009E2CA1" w:rsidP="006776AE">
      <w:pPr>
        <w:pStyle w:val="pr"/>
        <w:suppressAutoHyphens/>
        <w:spacing w:before="0" w:beforeAutospacing="0" w:after="0" w:afterAutospacing="0" w:line="360" w:lineRule="auto"/>
        <w:ind w:firstLine="709"/>
        <w:rPr>
          <w:color w:val="000000"/>
          <w:sz w:val="28"/>
        </w:rPr>
      </w:pPr>
      <w:r w:rsidRPr="00AE2007">
        <w:rPr>
          <w:color w:val="000000"/>
          <w:sz w:val="28"/>
        </w:rPr>
        <w:t>Международные неправительственные организации обладают своими правами и обязанностями, которые в совокупности своей образуют правосубъектность МНПО, прямо вытека</w:t>
      </w:r>
      <w:r w:rsidR="0097320A" w:rsidRPr="00AE2007">
        <w:rPr>
          <w:color w:val="000000"/>
          <w:sz w:val="28"/>
        </w:rPr>
        <w:t>ющая из их правовой природы, которую можно охарактеризовать</w:t>
      </w:r>
      <w:r w:rsidR="00E04431" w:rsidRPr="00AE2007">
        <w:rPr>
          <w:color w:val="000000"/>
          <w:sz w:val="28"/>
        </w:rPr>
        <w:t xml:space="preserve"> следующим образом</w:t>
      </w:r>
      <w:r w:rsidR="0097320A" w:rsidRPr="00AE2007">
        <w:rPr>
          <w:color w:val="000000"/>
          <w:sz w:val="28"/>
        </w:rPr>
        <w:t>: международные неправительственные организации, по своей природе, являются частными организациями, потому что объединяют частных лиц, иногда даже государственных деятелей, но никогда не объединяют государства</w:t>
      </w:r>
      <w:r w:rsidR="00E04431" w:rsidRPr="00AE2007">
        <w:rPr>
          <w:color w:val="000000"/>
          <w:sz w:val="28"/>
        </w:rPr>
        <w:t xml:space="preserve"> в лице их политических органов</w:t>
      </w:r>
      <w:r w:rsidR="0097320A" w:rsidRPr="00AE2007">
        <w:rPr>
          <w:color w:val="000000"/>
          <w:sz w:val="28"/>
        </w:rPr>
        <w:t>. МНПО носят некоммерческий характер, а их бюджет формируется за счет пожертвований и членских взносов и других источников,</w:t>
      </w:r>
      <w:r w:rsidR="006776AE" w:rsidRPr="00AE2007">
        <w:rPr>
          <w:color w:val="000000"/>
          <w:sz w:val="28"/>
        </w:rPr>
        <w:t xml:space="preserve"> </w:t>
      </w:r>
      <w:r w:rsidR="0097320A" w:rsidRPr="00AE2007">
        <w:rPr>
          <w:color w:val="000000"/>
          <w:sz w:val="28"/>
        </w:rPr>
        <w:t>деятельность их основана на добровольных началах</w:t>
      </w:r>
      <w:r w:rsidR="00C8184E" w:rsidRPr="00AE2007">
        <w:rPr>
          <w:color w:val="000000"/>
          <w:sz w:val="28"/>
        </w:rPr>
        <w:t xml:space="preserve"> и опирается на принцип, обязательно закрепленный в уставе любой организации подобного рода, независимости как от правительства, так и иных групп, стремящихся к политической власти (речь идет о политических партиях). Основные права и обязанности организации закреплены в ее уставе, что получило название уставной правосубъектности. На ее основании многие неправительственные организации получили возможность в некоторых ситуациях обязывать своими конкретными действиями (решениями) государства, не заручаясь их согласием. Другими словами, некоторые международные неправительственные организации</w:t>
      </w:r>
      <w:r w:rsidR="0004790E" w:rsidRPr="00AE2007">
        <w:rPr>
          <w:color w:val="000000"/>
          <w:sz w:val="28"/>
        </w:rPr>
        <w:t xml:space="preserve"> приобрели в отношении суверенных государств определенный объем самостоятельных распорядительных полномочий, что можно наблюдать в деятельности ряда международных неправительственных организаций регионального (ЕС) и универсального (МВФ) характеров.</w:t>
      </w:r>
      <w:r w:rsidR="00600BB0" w:rsidRPr="00AE2007">
        <w:rPr>
          <w:rStyle w:val="a9"/>
          <w:color w:val="000000"/>
          <w:sz w:val="28"/>
          <w:vertAlign w:val="baseline"/>
        </w:rPr>
        <w:footnoteReference w:id="4"/>
      </w:r>
    </w:p>
    <w:p w:rsidR="007E519F" w:rsidRPr="00AE2007" w:rsidRDefault="00161077" w:rsidP="006776AE">
      <w:pPr>
        <w:pStyle w:val="pr"/>
        <w:suppressAutoHyphens/>
        <w:spacing w:before="0" w:beforeAutospacing="0" w:after="0" w:afterAutospacing="0" w:line="360" w:lineRule="auto"/>
        <w:ind w:firstLine="709"/>
        <w:rPr>
          <w:color w:val="000000"/>
          <w:sz w:val="28"/>
        </w:rPr>
      </w:pPr>
      <w:r w:rsidRPr="00AE2007">
        <w:rPr>
          <w:color w:val="000000"/>
          <w:sz w:val="28"/>
        </w:rPr>
        <w:t xml:space="preserve">Безусловно, международные организации обладают правотворческими полномочиями, но правотворчество этих организаций не является беспредельным, поскольку объем и вид правотворчества организации строго определен в ее учредительном документе. </w:t>
      </w:r>
      <w:r w:rsidR="009C2FED" w:rsidRPr="00AE2007">
        <w:rPr>
          <w:color w:val="000000"/>
          <w:sz w:val="28"/>
        </w:rPr>
        <w:t>Н</w:t>
      </w:r>
      <w:r w:rsidRPr="00AE2007">
        <w:rPr>
          <w:color w:val="000000"/>
          <w:sz w:val="28"/>
        </w:rPr>
        <w:t>ормы, создаваемые в ходе такого процесса, носят, конечно, наднациональный, то есть международный характер, и они выходят далеко за пределы национальных интересов отдельного го</w:t>
      </w:r>
      <w:r w:rsidR="00E04431" w:rsidRPr="00AE2007">
        <w:rPr>
          <w:color w:val="000000"/>
          <w:sz w:val="28"/>
        </w:rPr>
        <w:t>сударства или группы государств.</w:t>
      </w:r>
      <w:r w:rsidR="00436DE7" w:rsidRPr="00AE2007">
        <w:rPr>
          <w:color w:val="000000"/>
          <w:sz w:val="28"/>
        </w:rPr>
        <w:t xml:space="preserve"> </w:t>
      </w:r>
      <w:r w:rsidR="009C2FED" w:rsidRPr="00AE2007">
        <w:rPr>
          <w:color w:val="000000"/>
          <w:sz w:val="28"/>
        </w:rPr>
        <w:t xml:space="preserve">В этом смысле такого рода </w:t>
      </w:r>
      <w:r w:rsidR="00436DE7" w:rsidRPr="00AE2007">
        <w:rPr>
          <w:color w:val="000000"/>
          <w:sz w:val="28"/>
        </w:rPr>
        <w:t xml:space="preserve">нормы несут в себе зачатки наднационального регулирования. Необходимо добавить, что речь идет не только о зачатках наднационального (международного) регулирования, международные неправительственные организации в ходе своей деятельности формируют международные нормы, имеющие приоритет перед нормами национального законодательства в соответствии с их учредительными документами. </w:t>
      </w:r>
      <w:r w:rsidR="007E519F" w:rsidRPr="00AE2007">
        <w:rPr>
          <w:color w:val="000000"/>
          <w:sz w:val="28"/>
        </w:rPr>
        <w:t>Международные неправительственные организации, такие как Всемирная федерация профсоюзов, Международный комитет Красного Креста. Их особенность заключается в том, что, как правило, они учреждаются физическими (группами лиц) или юридическими лицами и являются общественными объединениями, осложненными иностранным элементом.</w:t>
      </w:r>
      <w:r w:rsidR="009C2FED" w:rsidRPr="00AE2007">
        <w:rPr>
          <w:color w:val="000000"/>
          <w:sz w:val="28"/>
        </w:rPr>
        <w:t xml:space="preserve"> Уставы этих организаций, в отличие от межправительственных организаций, не являются международными договорами, и, следовательно, подобные международные организации не рассматриваются в качестве субъектов международно</w:t>
      </w:r>
      <w:r w:rsidR="00515543" w:rsidRPr="00AE2007">
        <w:rPr>
          <w:color w:val="000000"/>
          <w:sz w:val="28"/>
        </w:rPr>
        <w:t>го права</w:t>
      </w:r>
      <w:r w:rsidR="009C2FED" w:rsidRPr="00AE2007">
        <w:rPr>
          <w:color w:val="000000"/>
          <w:sz w:val="28"/>
        </w:rPr>
        <w:t>, не смо</w:t>
      </w:r>
      <w:r w:rsidR="00772EF7" w:rsidRPr="00AE2007">
        <w:rPr>
          <w:color w:val="000000"/>
          <w:sz w:val="28"/>
        </w:rPr>
        <w:t>тря</w:t>
      </w:r>
      <w:r w:rsidR="006776AE" w:rsidRPr="00AE2007">
        <w:rPr>
          <w:color w:val="000000"/>
          <w:sz w:val="28"/>
        </w:rPr>
        <w:t xml:space="preserve"> </w:t>
      </w:r>
      <w:r w:rsidR="00772EF7" w:rsidRPr="00AE2007">
        <w:rPr>
          <w:color w:val="000000"/>
          <w:sz w:val="28"/>
        </w:rPr>
        <w:t>на, зачастую, серьезное вли</w:t>
      </w:r>
      <w:r w:rsidR="009C2FED" w:rsidRPr="00AE2007">
        <w:rPr>
          <w:color w:val="000000"/>
          <w:sz w:val="28"/>
        </w:rPr>
        <w:t>яние</w:t>
      </w:r>
      <w:r w:rsidR="00772EF7" w:rsidRPr="00AE2007">
        <w:rPr>
          <w:color w:val="000000"/>
          <w:sz w:val="28"/>
        </w:rPr>
        <w:t>,</w:t>
      </w:r>
      <w:r w:rsidR="009C2FED" w:rsidRPr="00AE2007">
        <w:rPr>
          <w:color w:val="000000"/>
          <w:sz w:val="28"/>
        </w:rPr>
        <w:t xml:space="preserve"> оказываемое на международный правопорядок. Так, неправительственные организации могут иметь консультативный международно-правовой статус в межправительственных организациях, например, в ООН и ее специализированных учреждениях</w:t>
      </w:r>
      <w:r w:rsidR="00077FBB" w:rsidRPr="00AE2007">
        <w:rPr>
          <w:color w:val="000000"/>
          <w:sz w:val="28"/>
        </w:rPr>
        <w:t xml:space="preserve">. Однако </w:t>
      </w:r>
      <w:r w:rsidR="00E04431" w:rsidRPr="00AE2007">
        <w:rPr>
          <w:color w:val="000000"/>
          <w:sz w:val="28"/>
        </w:rPr>
        <w:t xml:space="preserve">не соблюдено основное требование к субъекту международных </w:t>
      </w:r>
      <w:r w:rsidR="00515543" w:rsidRPr="00AE2007">
        <w:rPr>
          <w:color w:val="000000"/>
          <w:sz w:val="28"/>
        </w:rPr>
        <w:t>права</w:t>
      </w:r>
      <w:r w:rsidR="00E04431" w:rsidRPr="00AE2007">
        <w:rPr>
          <w:color w:val="000000"/>
          <w:sz w:val="28"/>
        </w:rPr>
        <w:t xml:space="preserve"> – международные неправительственные организации не вправе создавать нормы международного права и, сл</w:t>
      </w:r>
      <w:r w:rsidR="00515543" w:rsidRPr="00AE2007">
        <w:rPr>
          <w:color w:val="000000"/>
          <w:sz w:val="28"/>
        </w:rPr>
        <w:t>едовательно, не могут, в отличие</w:t>
      </w:r>
      <w:r w:rsidR="00E04431" w:rsidRPr="00AE2007">
        <w:rPr>
          <w:color w:val="000000"/>
          <w:sz w:val="28"/>
        </w:rPr>
        <w:t xml:space="preserve"> от межправительственных организаций, обладать всеми элементами международной правос</w:t>
      </w:r>
      <w:r w:rsidR="00515543" w:rsidRPr="00AE2007">
        <w:rPr>
          <w:color w:val="000000"/>
          <w:sz w:val="28"/>
        </w:rPr>
        <w:t xml:space="preserve">убъектности, то есть иными словами о МНПО можно сказать следующее, что они не являются субъектами международного права, но тем не менее они являются </w:t>
      </w:r>
      <w:r w:rsidR="0026511A" w:rsidRPr="00AE2007">
        <w:rPr>
          <w:color w:val="000000"/>
          <w:sz w:val="28"/>
        </w:rPr>
        <w:t>участниками</w:t>
      </w:r>
      <w:r w:rsidR="0000314F" w:rsidRPr="00AE2007">
        <w:rPr>
          <w:color w:val="000000"/>
          <w:sz w:val="28"/>
        </w:rPr>
        <w:t xml:space="preserve"> международных правоотношений, поскольку именно их деятельность зачастую оказывает решающее влияние на сложившуюся проблему на международной арене.</w:t>
      </w:r>
    </w:p>
    <w:p w:rsidR="00121F50" w:rsidRPr="00AE2007" w:rsidRDefault="00121F50" w:rsidP="006776AE">
      <w:pPr>
        <w:pStyle w:val="pr"/>
        <w:suppressAutoHyphens/>
        <w:spacing w:before="0" w:beforeAutospacing="0" w:after="0" w:afterAutospacing="0" w:line="360" w:lineRule="auto"/>
        <w:ind w:firstLine="709"/>
        <w:rPr>
          <w:color w:val="000000"/>
          <w:sz w:val="28"/>
        </w:rPr>
      </w:pPr>
    </w:p>
    <w:p w:rsidR="006776AE" w:rsidRPr="00AE2007" w:rsidRDefault="0064543A" w:rsidP="006776AE">
      <w:pPr>
        <w:pStyle w:val="pr"/>
        <w:suppressAutoHyphens/>
        <w:spacing w:before="0" w:beforeAutospacing="0" w:after="0" w:afterAutospacing="0" w:line="360" w:lineRule="auto"/>
        <w:ind w:firstLine="0"/>
        <w:jc w:val="center"/>
        <w:rPr>
          <w:b/>
          <w:color w:val="000000"/>
          <w:sz w:val="28"/>
          <w:szCs w:val="28"/>
        </w:rPr>
      </w:pPr>
      <w:r w:rsidRPr="00AE2007">
        <w:rPr>
          <w:b/>
          <w:color w:val="000000"/>
          <w:sz w:val="28"/>
          <w:szCs w:val="28"/>
        </w:rPr>
        <w:t>Глава II</w:t>
      </w:r>
      <w:r w:rsidR="006776AE" w:rsidRPr="00AE2007">
        <w:rPr>
          <w:b/>
          <w:color w:val="000000"/>
          <w:sz w:val="28"/>
          <w:szCs w:val="28"/>
        </w:rPr>
        <w:t>.</w:t>
      </w:r>
      <w:r w:rsidRPr="00AE2007">
        <w:rPr>
          <w:b/>
          <w:color w:val="000000"/>
          <w:sz w:val="28"/>
          <w:szCs w:val="28"/>
        </w:rPr>
        <w:t xml:space="preserve"> Правовой статус международных неправительственных организаций в международном и внутригосударственном праве</w:t>
      </w:r>
    </w:p>
    <w:p w:rsidR="006776AE" w:rsidRPr="00AE2007" w:rsidRDefault="006776AE" w:rsidP="006776AE">
      <w:pPr>
        <w:pStyle w:val="pr"/>
        <w:suppressAutoHyphens/>
        <w:spacing w:before="0" w:beforeAutospacing="0" w:after="0" w:afterAutospacing="0" w:line="360" w:lineRule="auto"/>
        <w:ind w:firstLine="0"/>
        <w:jc w:val="center"/>
        <w:rPr>
          <w:b/>
          <w:color w:val="000000"/>
          <w:sz w:val="28"/>
        </w:rPr>
      </w:pPr>
    </w:p>
    <w:p w:rsidR="009C2515" w:rsidRPr="00AE2007" w:rsidRDefault="009C2515" w:rsidP="006776AE">
      <w:pPr>
        <w:pStyle w:val="pr"/>
        <w:suppressAutoHyphens/>
        <w:spacing w:before="0" w:beforeAutospacing="0" w:after="0" w:afterAutospacing="0" w:line="360" w:lineRule="auto"/>
        <w:ind w:firstLine="709"/>
        <w:rPr>
          <w:color w:val="000000"/>
          <w:sz w:val="28"/>
        </w:rPr>
      </w:pPr>
      <w:r w:rsidRPr="00AE2007">
        <w:rPr>
          <w:color w:val="000000"/>
          <w:sz w:val="28"/>
        </w:rPr>
        <w:t>Вопрос о правовом статусе МНПО в международном праве не решен. По мнению одних авторов, МНПО не являются субъектами международною права, и проблемы их международной правосубъектности не возникает в связи с отсутствием международной правосубъектности у самих учредителей и участников этих организаций - физических лиц и их объединений. Согласно точки зрения других авторов, МНПО не являются субъектами международного права, а выступают субъектами международных отношений. Это мнение было подвергнуто критике на том основании, что нельзя быть субъектом отношений не будучи, одновременно, субъектом права. Существует и иная точка зрения. Она состоит в следующем: учитывая практический вклад МНПО в развитие современных международных отношений и права, целесообразно признать их субъектами международного права со специальной</w:t>
      </w:r>
      <w:r w:rsidR="00230F61" w:rsidRPr="00AE2007">
        <w:rPr>
          <w:color w:val="000000"/>
          <w:sz w:val="28"/>
        </w:rPr>
        <w:t>, присущей только им</w:t>
      </w:r>
      <w:r w:rsidRPr="00AE2007">
        <w:rPr>
          <w:color w:val="000000"/>
          <w:sz w:val="28"/>
        </w:rPr>
        <w:t xml:space="preserve"> правосубъектностью.</w:t>
      </w:r>
      <w:r w:rsidR="00484CA8" w:rsidRPr="00AE2007">
        <w:rPr>
          <w:rStyle w:val="a9"/>
          <w:color w:val="000000"/>
          <w:sz w:val="28"/>
          <w:vertAlign w:val="baseline"/>
        </w:rPr>
        <w:footnoteReference w:id="5"/>
      </w:r>
    </w:p>
    <w:p w:rsidR="006776AE" w:rsidRPr="00AE2007" w:rsidRDefault="009C2515" w:rsidP="006776AE">
      <w:pPr>
        <w:pStyle w:val="a3"/>
        <w:suppressAutoHyphens/>
        <w:spacing w:before="0" w:beforeAutospacing="0" w:after="0" w:afterAutospacing="0" w:line="360" w:lineRule="auto"/>
        <w:ind w:firstLine="709"/>
        <w:jc w:val="both"/>
        <w:rPr>
          <w:color w:val="000000"/>
          <w:sz w:val="28"/>
        </w:rPr>
      </w:pPr>
      <w:r w:rsidRPr="00AE2007">
        <w:rPr>
          <w:color w:val="000000"/>
          <w:sz w:val="28"/>
        </w:rPr>
        <w:t>В современных условиях международно-правовое оформление правового статуса и деятельности МНПО производится главным образом путем</w:t>
      </w:r>
      <w:r w:rsidR="006776AE" w:rsidRPr="00AE2007">
        <w:rPr>
          <w:color w:val="000000"/>
          <w:sz w:val="28"/>
        </w:rPr>
        <w:t xml:space="preserve"> </w:t>
      </w:r>
      <w:r w:rsidRPr="00AE2007">
        <w:rPr>
          <w:color w:val="000000"/>
          <w:sz w:val="28"/>
        </w:rPr>
        <w:t>установления консультативных отношений с межправительственными организациями. В частности, согласно резолюции 1996/31 ЭКОСОС вправе поддерживать отношения с МНПО путем предоставления им консультативного статуса. Это может быть общий или специальный консультативный статус. Неправительственное движение представляет собой огромное число разнообразных, неоднородных и неравнозначных организаций, стремящихся приобрести определенные международные права и обязанности, получив консультативный статус при межправительственной организации. В настоящее время специализированными учреждениями системы ООН, поддерживающими отношения с МНПО, выработаны собственное понятие МНПО, порядок установления консультативных отношений и различные характеристики, которыми должны обладать МНПО для получения консультативного статуса. Уровень требований к неправительственным организациям, стремящимся получить консультативный статус в различных межправительственных организациях, неодинаков. Многие МНПО заключают соглашения о консультативных отношениях и получают консультативный статус одновременно при нескольких специализированных учреждениях системы ООН. Процедура получения МНПО консультативного статуса при межправительственной организации бюрократична и длительна. В целях освобождения межправительственных организаций от дополнительной загруженности, связанной с процедурой рассмотрения документов МНПО о предоставлении консультативного статуса, а также для осуществления единообразного регулирования правового положения и деятельности МНПО, целесообразно принять международный акт в форме резолюции Генеральной Ассамблеи ООН, содержащей единые для всех учреждений системы ООН понятие МНПО, требования, необходимые им для получения того или иного вида консультативного статуса, а также объем прав и обязанностей, предоставляемых им при получении консультативного статуса и пр. Помимо этого, в резолюции, должно быть предусмотрено положение о том, что МНПО, имеющее консультативный статус при одном из специализированных учреждений ООН, может поддерживать консультативные отношения со всеми остальными учреждениями системы ООН без получения дополнительного консультативного статуса при каждом из них.</w:t>
      </w:r>
    </w:p>
    <w:p w:rsidR="003A3E9E" w:rsidRPr="00AE2007" w:rsidRDefault="003A3E9E" w:rsidP="006776AE">
      <w:pPr>
        <w:pStyle w:val="a3"/>
        <w:suppressAutoHyphens/>
        <w:spacing w:before="0" w:beforeAutospacing="0" w:after="0" w:afterAutospacing="0" w:line="360" w:lineRule="auto"/>
        <w:ind w:firstLine="709"/>
        <w:jc w:val="both"/>
        <w:rPr>
          <w:color w:val="000000"/>
          <w:sz w:val="28"/>
        </w:rPr>
      </w:pPr>
      <w:r w:rsidRPr="00AE2007">
        <w:rPr>
          <w:color w:val="000000"/>
          <w:sz w:val="28"/>
        </w:rPr>
        <w:t>Основные права международных неправительственных организаций следующие:</w:t>
      </w:r>
    </w:p>
    <w:p w:rsidR="003A3E9E" w:rsidRPr="00AE2007" w:rsidRDefault="003A3E9E" w:rsidP="006776AE">
      <w:pPr>
        <w:pStyle w:val="pr"/>
        <w:numPr>
          <w:ilvl w:val="0"/>
          <w:numId w:val="3"/>
        </w:numPr>
        <w:suppressAutoHyphens/>
        <w:spacing w:before="0" w:beforeAutospacing="0" w:after="0" w:afterAutospacing="0" w:line="360" w:lineRule="auto"/>
        <w:ind w:left="0" w:firstLine="709"/>
        <w:rPr>
          <w:color w:val="000000"/>
          <w:sz w:val="28"/>
        </w:rPr>
      </w:pPr>
      <w:r w:rsidRPr="00AE2007">
        <w:rPr>
          <w:color w:val="000000"/>
          <w:sz w:val="28"/>
        </w:rPr>
        <w:t>право на участие в создании международно-правовых норм;</w:t>
      </w:r>
    </w:p>
    <w:p w:rsidR="003A3E9E" w:rsidRPr="00AE2007" w:rsidRDefault="003A3E9E" w:rsidP="006776AE">
      <w:pPr>
        <w:pStyle w:val="pr"/>
        <w:numPr>
          <w:ilvl w:val="0"/>
          <w:numId w:val="3"/>
        </w:numPr>
        <w:suppressAutoHyphens/>
        <w:spacing w:before="0" w:beforeAutospacing="0" w:after="0" w:afterAutospacing="0" w:line="360" w:lineRule="auto"/>
        <w:ind w:left="0" w:firstLine="709"/>
        <w:rPr>
          <w:color w:val="000000"/>
          <w:sz w:val="28"/>
        </w:rPr>
      </w:pPr>
      <w:r w:rsidRPr="00AE2007">
        <w:rPr>
          <w:color w:val="000000"/>
          <w:sz w:val="28"/>
        </w:rPr>
        <w:t>право органов организации пользоваться определенными властными полномочиями, в том числе право на принятие решений, обязательных для исполнения;</w:t>
      </w:r>
    </w:p>
    <w:p w:rsidR="003A3E9E" w:rsidRPr="00AE2007" w:rsidRDefault="003A3E9E" w:rsidP="006776AE">
      <w:pPr>
        <w:pStyle w:val="pr"/>
        <w:numPr>
          <w:ilvl w:val="0"/>
          <w:numId w:val="3"/>
        </w:numPr>
        <w:suppressAutoHyphens/>
        <w:spacing w:before="0" w:beforeAutospacing="0" w:after="0" w:afterAutospacing="0" w:line="360" w:lineRule="auto"/>
        <w:ind w:left="0" w:firstLine="709"/>
        <w:rPr>
          <w:color w:val="000000"/>
          <w:sz w:val="28"/>
        </w:rPr>
      </w:pPr>
      <w:r w:rsidRPr="00AE2007">
        <w:rPr>
          <w:color w:val="000000"/>
          <w:sz w:val="28"/>
        </w:rPr>
        <w:t>право пользоваться привилегиями и иммунитетами, предоставленными как организации, так ее сотрудникам;</w:t>
      </w:r>
    </w:p>
    <w:p w:rsidR="003A3E9E" w:rsidRPr="00AE2007" w:rsidRDefault="003A3E9E" w:rsidP="006776AE">
      <w:pPr>
        <w:pStyle w:val="pr"/>
        <w:numPr>
          <w:ilvl w:val="0"/>
          <w:numId w:val="3"/>
        </w:numPr>
        <w:suppressAutoHyphens/>
        <w:spacing w:before="0" w:beforeAutospacing="0" w:after="0" w:afterAutospacing="0" w:line="360" w:lineRule="auto"/>
        <w:ind w:left="0" w:firstLine="709"/>
        <w:rPr>
          <w:color w:val="000000"/>
          <w:sz w:val="28"/>
        </w:rPr>
      </w:pPr>
      <w:r w:rsidRPr="00AE2007">
        <w:rPr>
          <w:color w:val="000000"/>
          <w:sz w:val="28"/>
        </w:rPr>
        <w:t>право рассматривать споры между участниками, а в некоторых случаях и с не участвующими в данной</w:t>
      </w:r>
      <w:r w:rsidR="006776AE" w:rsidRPr="00AE2007">
        <w:rPr>
          <w:color w:val="000000"/>
          <w:sz w:val="28"/>
        </w:rPr>
        <w:t xml:space="preserve"> </w:t>
      </w:r>
      <w:r w:rsidRPr="00AE2007">
        <w:rPr>
          <w:color w:val="000000"/>
          <w:sz w:val="28"/>
        </w:rPr>
        <w:t>организации государствами.</w:t>
      </w:r>
    </w:p>
    <w:p w:rsidR="006B3772" w:rsidRPr="00AE2007" w:rsidRDefault="006B3772" w:rsidP="006776AE">
      <w:pPr>
        <w:pStyle w:val="pr"/>
        <w:suppressAutoHyphens/>
        <w:spacing w:before="0" w:beforeAutospacing="0" w:after="0" w:afterAutospacing="0" w:line="360" w:lineRule="auto"/>
        <w:ind w:firstLine="709"/>
        <w:rPr>
          <w:color w:val="000000"/>
          <w:sz w:val="28"/>
        </w:rPr>
      </w:pPr>
      <w:r w:rsidRPr="00AE2007">
        <w:rPr>
          <w:color w:val="000000"/>
          <w:sz w:val="28"/>
        </w:rPr>
        <w:t>В орбиту международного права, на ряду с международными межгосударственными отношениями, входят международные отношения негосударственного характера – между юридическими и физическими лицами различных государств (так называемые отношения с «иностранным элементом» или с «международным элементом»), а также с участием международных неправительственных организаций и международных хозяйственных объединений.</w:t>
      </w:r>
      <w:r w:rsidR="0000314F" w:rsidRPr="00AE2007">
        <w:rPr>
          <w:color w:val="000000"/>
          <w:sz w:val="28"/>
        </w:rPr>
        <w:t xml:space="preserve"> </w:t>
      </w:r>
      <w:r w:rsidR="00B6158E" w:rsidRPr="00AE2007">
        <w:rPr>
          <w:rStyle w:val="a9"/>
          <w:color w:val="000000"/>
          <w:sz w:val="28"/>
          <w:vertAlign w:val="baseline"/>
        </w:rPr>
        <w:footnoteReference w:id="6"/>
      </w:r>
      <w:r w:rsidR="0000314F" w:rsidRPr="00AE2007">
        <w:rPr>
          <w:color w:val="000000"/>
          <w:sz w:val="28"/>
        </w:rPr>
        <w:t>Следуя этой логике, можно предположить, что субъектами международного права могут выступать, например, и Международный центр по урегулированию инвестиционных споров (ИКСИД), созданный на основании Вашингтонской конвенции от 18 марта1965 г., и Многостороннее агентство по гарантиям инвестиций (МИГА), действующее в соответствии с Сеульской конвенцией от 1985 г.</w:t>
      </w:r>
    </w:p>
    <w:p w:rsidR="006776AE" w:rsidRPr="00AE2007" w:rsidRDefault="00230F61" w:rsidP="006776AE">
      <w:pPr>
        <w:pStyle w:val="pr"/>
        <w:suppressAutoHyphens/>
        <w:spacing w:before="0" w:beforeAutospacing="0" w:after="0" w:afterAutospacing="0" w:line="360" w:lineRule="auto"/>
        <w:ind w:firstLine="709"/>
        <w:rPr>
          <w:color w:val="000000"/>
          <w:sz w:val="28"/>
        </w:rPr>
      </w:pPr>
      <w:r w:rsidRPr="00AE2007">
        <w:rPr>
          <w:color w:val="000000"/>
          <w:sz w:val="28"/>
        </w:rPr>
        <w:t xml:space="preserve">На основании изложенного можно сделать небольшой вывод, дабы </w:t>
      </w:r>
      <w:r w:rsidR="00B6158E" w:rsidRPr="00AE2007">
        <w:rPr>
          <w:color w:val="000000"/>
          <w:sz w:val="28"/>
        </w:rPr>
        <w:t>подытожить</w:t>
      </w:r>
      <w:r w:rsidRPr="00AE2007">
        <w:rPr>
          <w:color w:val="000000"/>
          <w:sz w:val="28"/>
        </w:rPr>
        <w:t xml:space="preserve"> указанное выше: в настоящее время в международном праве нет норм, которые официально бы признали международную правосубъектность МНПО, с другой стороны, отсутствуют нормы, отрицающие способность МНПО быть субъектом международного права и международных отношений. В научном плане отсутствует единая отработанная терминология, позволяющая выделить из многочисленных категорий общественных организаций международную неправительственную.</w:t>
      </w:r>
    </w:p>
    <w:p w:rsidR="00230F61" w:rsidRPr="00AE2007" w:rsidRDefault="00230F61" w:rsidP="006776AE">
      <w:pPr>
        <w:pStyle w:val="pr"/>
        <w:suppressAutoHyphens/>
        <w:spacing w:before="0" w:beforeAutospacing="0" w:after="0" w:afterAutospacing="0" w:line="360" w:lineRule="auto"/>
        <w:ind w:firstLine="709"/>
        <w:rPr>
          <w:color w:val="000000"/>
          <w:sz w:val="28"/>
        </w:rPr>
      </w:pPr>
      <w:r w:rsidRPr="00AE2007">
        <w:rPr>
          <w:color w:val="000000"/>
          <w:sz w:val="28"/>
        </w:rPr>
        <w:t>Поэтому, на мой взгляд,</w:t>
      </w:r>
      <w:r w:rsidR="00255AF2" w:rsidRPr="00AE2007">
        <w:rPr>
          <w:color w:val="000000"/>
          <w:sz w:val="28"/>
        </w:rPr>
        <w:t xml:space="preserve"> </w:t>
      </w:r>
      <w:r w:rsidRPr="00AE2007">
        <w:rPr>
          <w:color w:val="000000"/>
          <w:sz w:val="28"/>
        </w:rPr>
        <w:t>нецелесообразно утверждать, что международные неправительственные организации не являются субъектами международного права, поскольку они обладают всеми общесубъектными свойствами, которыми обладают остальные субъекты международного права. Иными словами, МНПО обладают способностью участвовать в международных отношениях, регулируемых Международным правом, имеют возможность реализации своих прав и обязанностей. Наделение МНПО консультативным статусом позволяет говорить о включении МНПО в круг субъектов международного права с ограниченным объемом правосубъектности.</w:t>
      </w:r>
    </w:p>
    <w:p w:rsidR="0000314F" w:rsidRPr="00AE2007" w:rsidRDefault="00734F98" w:rsidP="00734F98">
      <w:pPr>
        <w:pStyle w:val="pr"/>
        <w:suppressAutoHyphens/>
        <w:spacing w:before="0" w:beforeAutospacing="0" w:after="0" w:afterAutospacing="0" w:line="360" w:lineRule="auto"/>
        <w:ind w:firstLine="0"/>
        <w:jc w:val="center"/>
        <w:rPr>
          <w:color w:val="FFFFFF"/>
          <w:sz w:val="28"/>
          <w:szCs w:val="18"/>
        </w:rPr>
      </w:pPr>
      <w:r w:rsidRPr="00AE2007">
        <w:rPr>
          <w:color w:val="FFFFFF"/>
          <w:sz w:val="28"/>
        </w:rPr>
        <w:t>международная неправительственная организация</w:t>
      </w:r>
    </w:p>
    <w:p w:rsidR="0000314F" w:rsidRPr="00AE2007" w:rsidRDefault="006776AE" w:rsidP="006776AE">
      <w:pPr>
        <w:pStyle w:val="pr"/>
        <w:suppressAutoHyphens/>
        <w:spacing w:before="0" w:beforeAutospacing="0" w:after="0" w:afterAutospacing="0" w:line="360" w:lineRule="auto"/>
        <w:ind w:firstLine="0"/>
        <w:jc w:val="center"/>
        <w:rPr>
          <w:b/>
          <w:color w:val="000000"/>
          <w:sz w:val="28"/>
          <w:szCs w:val="28"/>
        </w:rPr>
      </w:pPr>
      <w:r w:rsidRPr="00AE2007">
        <w:rPr>
          <w:b/>
          <w:color w:val="000000"/>
          <w:sz w:val="28"/>
          <w:szCs w:val="28"/>
        </w:rPr>
        <w:br w:type="page"/>
      </w:r>
      <w:r w:rsidR="0000314F" w:rsidRPr="00AE2007">
        <w:rPr>
          <w:b/>
          <w:color w:val="000000"/>
          <w:sz w:val="28"/>
          <w:szCs w:val="28"/>
        </w:rPr>
        <w:t xml:space="preserve">Глава </w:t>
      </w:r>
      <w:r w:rsidR="0000314F" w:rsidRPr="00AE2007">
        <w:rPr>
          <w:b/>
          <w:color w:val="000000"/>
          <w:sz w:val="28"/>
          <w:szCs w:val="28"/>
          <w:lang w:val="en-US"/>
        </w:rPr>
        <w:t>III</w:t>
      </w:r>
      <w:r w:rsidR="0000314F" w:rsidRPr="00AE2007">
        <w:rPr>
          <w:b/>
          <w:color w:val="000000"/>
          <w:sz w:val="28"/>
          <w:szCs w:val="28"/>
        </w:rPr>
        <w:t>. Международно-правовые проблемы деятельности международных неправительственных организаций</w:t>
      </w:r>
    </w:p>
    <w:p w:rsidR="006776AE" w:rsidRPr="00AE2007" w:rsidRDefault="006776AE" w:rsidP="006776AE">
      <w:pPr>
        <w:pStyle w:val="pr"/>
        <w:suppressAutoHyphens/>
        <w:spacing w:before="0" w:beforeAutospacing="0" w:after="0" w:afterAutospacing="0" w:line="360" w:lineRule="auto"/>
        <w:ind w:firstLine="0"/>
        <w:jc w:val="center"/>
        <w:rPr>
          <w:b/>
          <w:color w:val="000000"/>
          <w:sz w:val="28"/>
        </w:rPr>
      </w:pPr>
    </w:p>
    <w:p w:rsidR="006776AE" w:rsidRPr="00AE2007" w:rsidRDefault="00010F9E" w:rsidP="006776AE">
      <w:pPr>
        <w:pStyle w:val="pr"/>
        <w:suppressAutoHyphens/>
        <w:spacing w:before="0" w:beforeAutospacing="0" w:after="0" w:afterAutospacing="0" w:line="360" w:lineRule="auto"/>
        <w:ind w:firstLine="709"/>
        <w:rPr>
          <w:color w:val="000000"/>
          <w:sz w:val="28"/>
        </w:rPr>
      </w:pPr>
      <w:r w:rsidRPr="00AE2007">
        <w:rPr>
          <w:color w:val="000000"/>
          <w:sz w:val="28"/>
        </w:rPr>
        <w:t>Рассматривая проблемы деятельности международных неправительственных организаций, трудно определить которые из них заслуживают большего внимания. Безусловно, все они весьма важны для международного права, но я постараюсь осветить наиболее, на мой взгляд, важные из них. К таковым я отнес:</w:t>
      </w:r>
    </w:p>
    <w:p w:rsidR="00010F9E" w:rsidRPr="00AE2007" w:rsidRDefault="00010F9E" w:rsidP="006776AE">
      <w:pPr>
        <w:pStyle w:val="pr"/>
        <w:numPr>
          <w:ilvl w:val="0"/>
          <w:numId w:val="4"/>
        </w:numPr>
        <w:suppressAutoHyphens/>
        <w:spacing w:before="0" w:beforeAutospacing="0" w:after="0" w:afterAutospacing="0" w:line="360" w:lineRule="auto"/>
        <w:ind w:left="0" w:firstLine="709"/>
        <w:rPr>
          <w:color w:val="000000"/>
          <w:sz w:val="28"/>
        </w:rPr>
      </w:pPr>
      <w:r w:rsidRPr="00AE2007">
        <w:rPr>
          <w:color w:val="000000"/>
          <w:sz w:val="28"/>
        </w:rPr>
        <w:t>Роль МНПО в кодификации норм международного права</w:t>
      </w:r>
    </w:p>
    <w:p w:rsidR="00010F9E" w:rsidRPr="00AE2007" w:rsidRDefault="00010F9E" w:rsidP="006776AE">
      <w:pPr>
        <w:pStyle w:val="pr"/>
        <w:numPr>
          <w:ilvl w:val="0"/>
          <w:numId w:val="4"/>
        </w:numPr>
        <w:suppressAutoHyphens/>
        <w:spacing w:before="0" w:beforeAutospacing="0" w:after="0" w:afterAutospacing="0" w:line="360" w:lineRule="auto"/>
        <w:ind w:left="0" w:firstLine="709"/>
        <w:rPr>
          <w:color w:val="000000"/>
          <w:sz w:val="28"/>
        </w:rPr>
      </w:pPr>
      <w:r w:rsidRPr="00AE2007">
        <w:rPr>
          <w:color w:val="000000"/>
          <w:sz w:val="28"/>
        </w:rPr>
        <w:t>Международно-правовая защита персонала МНПО</w:t>
      </w:r>
    </w:p>
    <w:p w:rsidR="00864B42" w:rsidRPr="00AE2007" w:rsidRDefault="00864B42" w:rsidP="006776AE">
      <w:pPr>
        <w:pStyle w:val="pr"/>
        <w:suppressAutoHyphens/>
        <w:spacing w:before="0" w:beforeAutospacing="0" w:after="0" w:afterAutospacing="0" w:line="360" w:lineRule="auto"/>
        <w:ind w:firstLine="709"/>
        <w:rPr>
          <w:color w:val="000000"/>
          <w:sz w:val="28"/>
        </w:rPr>
      </w:pPr>
      <w:r w:rsidRPr="00AE2007">
        <w:rPr>
          <w:color w:val="000000"/>
          <w:sz w:val="28"/>
        </w:rPr>
        <w:t>Роль МНПО в кодификации норм международного права:</w:t>
      </w:r>
    </w:p>
    <w:p w:rsidR="00864B42" w:rsidRPr="00AE2007" w:rsidRDefault="00864B42" w:rsidP="006776AE">
      <w:pPr>
        <w:pStyle w:val="pr"/>
        <w:suppressAutoHyphens/>
        <w:spacing w:before="0" w:beforeAutospacing="0" w:after="0" w:afterAutospacing="0" w:line="360" w:lineRule="auto"/>
        <w:ind w:firstLine="709"/>
        <w:rPr>
          <w:color w:val="000000"/>
          <w:sz w:val="28"/>
        </w:rPr>
      </w:pPr>
      <w:r w:rsidRPr="00AE2007">
        <w:rPr>
          <w:color w:val="000000"/>
          <w:sz w:val="28"/>
        </w:rPr>
        <w:t>Кодификация – процесс систематизации действующих норм, устраняющих противоречия, восполняющих пробелы, заменяющим устаревшие нормы новыми.</w:t>
      </w:r>
    </w:p>
    <w:p w:rsidR="006776AE" w:rsidRPr="00AE2007" w:rsidRDefault="00864B42" w:rsidP="006776AE">
      <w:pPr>
        <w:pStyle w:val="pr"/>
        <w:suppressAutoHyphens/>
        <w:spacing w:before="0" w:beforeAutospacing="0" w:after="0" w:afterAutospacing="0" w:line="360" w:lineRule="auto"/>
        <w:ind w:firstLine="709"/>
        <w:rPr>
          <w:color w:val="000000"/>
          <w:sz w:val="28"/>
        </w:rPr>
      </w:pPr>
      <w:r w:rsidRPr="00AE2007">
        <w:rPr>
          <w:color w:val="000000"/>
          <w:sz w:val="28"/>
        </w:rPr>
        <w:t>Главной разновидностью неофициальной кодификации является доктринальная кодификация</w:t>
      </w:r>
      <w:r w:rsidR="006D7C45" w:rsidRPr="00AE2007">
        <w:rPr>
          <w:color w:val="000000"/>
          <w:sz w:val="28"/>
        </w:rPr>
        <w:t>, о</w:t>
      </w:r>
      <w:r w:rsidRPr="00AE2007">
        <w:rPr>
          <w:color w:val="000000"/>
          <w:sz w:val="28"/>
        </w:rPr>
        <w:t>существляемая учеными или их организациями. Такого рода кодификация играла и продолжает играть важную роль. Собственно говоря, сегодня любая кодификация в той или иной мере является доктринальной,</w:t>
      </w:r>
      <w:r w:rsidR="006D7C45" w:rsidRPr="00AE2007">
        <w:rPr>
          <w:color w:val="000000"/>
          <w:sz w:val="28"/>
        </w:rPr>
        <w:t xml:space="preserve"> </w:t>
      </w:r>
      <w:r w:rsidRPr="00AE2007">
        <w:rPr>
          <w:color w:val="000000"/>
          <w:sz w:val="28"/>
        </w:rPr>
        <w:t>поскольку не может осуществлят</w:t>
      </w:r>
      <w:r w:rsidR="006D7C45" w:rsidRPr="00AE2007">
        <w:rPr>
          <w:color w:val="000000"/>
          <w:sz w:val="28"/>
        </w:rPr>
        <w:t>ь</w:t>
      </w:r>
      <w:r w:rsidRPr="00AE2007">
        <w:rPr>
          <w:color w:val="000000"/>
          <w:sz w:val="28"/>
        </w:rPr>
        <w:t>ся без участия ученых.</w:t>
      </w:r>
      <w:r w:rsidR="00341B10" w:rsidRPr="00AE2007">
        <w:rPr>
          <w:color w:val="000000"/>
          <w:sz w:val="28"/>
        </w:rPr>
        <w:t xml:space="preserve"> </w:t>
      </w:r>
      <w:r w:rsidRPr="00AE2007">
        <w:rPr>
          <w:color w:val="000000"/>
          <w:sz w:val="28"/>
        </w:rPr>
        <w:t>Официальная кодификация началась во второй половине прошлого века и была посвящена законам и обычаям войны. Главную роль сыграли две соз</w:t>
      </w:r>
      <w:r w:rsidR="00341B10" w:rsidRPr="00AE2007">
        <w:rPr>
          <w:color w:val="000000"/>
          <w:sz w:val="28"/>
        </w:rPr>
        <w:t>ванные по инициативе России Гааг</w:t>
      </w:r>
      <w:r w:rsidRPr="00AE2007">
        <w:rPr>
          <w:color w:val="000000"/>
          <w:sz w:val="28"/>
        </w:rPr>
        <w:t>ские конференции мира (1899 и 1907 гг.). Лига Наций пыталась осуществить ряд кодификационных проектов, была созвана специальная конференция, но успеха эти попытки не имели. Ведущие державы не были готовы ограничить свою свободу действий.</w:t>
      </w:r>
      <w:r w:rsidR="00341B10" w:rsidRPr="00AE2007">
        <w:rPr>
          <w:color w:val="000000"/>
          <w:sz w:val="28"/>
        </w:rPr>
        <w:t xml:space="preserve"> </w:t>
      </w:r>
      <w:r w:rsidRPr="00AE2007">
        <w:rPr>
          <w:color w:val="000000"/>
          <w:sz w:val="28"/>
        </w:rPr>
        <w:t>Новый этап истории кодификации открывается с принятием Устава ООН</w:t>
      </w:r>
      <w:r w:rsidR="00B6158E" w:rsidRPr="00AE2007">
        <w:rPr>
          <w:rStyle w:val="a9"/>
          <w:color w:val="000000"/>
          <w:sz w:val="28"/>
          <w:vertAlign w:val="baseline"/>
        </w:rPr>
        <w:footnoteReference w:id="7"/>
      </w:r>
      <w:r w:rsidRPr="00AE2007">
        <w:rPr>
          <w:color w:val="000000"/>
          <w:sz w:val="28"/>
        </w:rPr>
        <w:t>, в котором говориться, что Генеральная Ассамблея ООН организует исследования и делает рекомендации в целях, в частности, «поощрения прогрессивного развития международного права и его ликвидации» (ст. 13). Знаменательно, что прогрессивное развитие поставлено на первое место. В настоящее время общепризнано, что кодификация международного права невозможна без его прогрессивного развития. В исполнение ст.</w:t>
      </w:r>
      <w:r w:rsidR="00255AF2" w:rsidRPr="00AE2007">
        <w:rPr>
          <w:color w:val="000000"/>
          <w:sz w:val="28"/>
        </w:rPr>
        <w:t xml:space="preserve"> </w:t>
      </w:r>
      <w:r w:rsidRPr="00AE2007">
        <w:rPr>
          <w:color w:val="000000"/>
          <w:sz w:val="28"/>
        </w:rPr>
        <w:t>13 Устава ООН</w:t>
      </w:r>
      <w:r w:rsidR="006D7C45" w:rsidRPr="00AE2007">
        <w:rPr>
          <w:color w:val="000000"/>
          <w:sz w:val="28"/>
        </w:rPr>
        <w:t xml:space="preserve"> Генеральная Ассамблея создавала механизм для такой кодификации. Центральное место в нем занимает Комиссия Международного права ООН,</w:t>
      </w:r>
      <w:r w:rsidR="00CD0F32" w:rsidRPr="00AE2007">
        <w:rPr>
          <w:color w:val="000000"/>
          <w:sz w:val="28"/>
        </w:rPr>
        <w:t xml:space="preserve"> имеющая консультативный статус при ООН и</w:t>
      </w:r>
      <w:r w:rsidR="006776AE" w:rsidRPr="00AE2007">
        <w:rPr>
          <w:color w:val="000000"/>
          <w:sz w:val="28"/>
        </w:rPr>
        <w:t xml:space="preserve"> </w:t>
      </w:r>
      <w:r w:rsidR="006D7C45" w:rsidRPr="00AE2007">
        <w:rPr>
          <w:color w:val="000000"/>
          <w:sz w:val="28"/>
        </w:rPr>
        <w:t>состоящая из 34 экспертов</w:t>
      </w:r>
      <w:r w:rsidR="00CD0F32" w:rsidRPr="00AE2007">
        <w:rPr>
          <w:color w:val="000000"/>
          <w:sz w:val="28"/>
        </w:rPr>
        <w:t>, которая является примером международной неправительственной организации</w:t>
      </w:r>
      <w:r w:rsidR="006D7C45" w:rsidRPr="00AE2007">
        <w:rPr>
          <w:color w:val="000000"/>
          <w:sz w:val="28"/>
        </w:rPr>
        <w:t>.</w:t>
      </w:r>
      <w:r w:rsidR="00255AF2" w:rsidRPr="00AE2007">
        <w:rPr>
          <w:color w:val="000000"/>
          <w:sz w:val="28"/>
        </w:rPr>
        <w:t xml:space="preserve"> На примере деятельности данной комиссии я и постараюсь раскрыть роль МНПО в кодификации норм международного права.</w:t>
      </w:r>
      <w:r w:rsidR="006D7C45" w:rsidRPr="00AE2007">
        <w:rPr>
          <w:color w:val="000000"/>
          <w:sz w:val="28"/>
        </w:rPr>
        <w:t xml:space="preserve"> Комиссия обеспечивает квалифицированную подготовку проектов кодификации по запланированной тематике. Проекты обслуживаются Шестым Комитетом Генеральной </w:t>
      </w:r>
      <w:r w:rsidR="00341B10" w:rsidRPr="00AE2007">
        <w:rPr>
          <w:color w:val="000000"/>
          <w:sz w:val="28"/>
        </w:rPr>
        <w:t>Ассамблеи ООН и передаются прав</w:t>
      </w:r>
      <w:r w:rsidR="006D7C45" w:rsidRPr="00AE2007">
        <w:rPr>
          <w:color w:val="000000"/>
          <w:sz w:val="28"/>
        </w:rPr>
        <w:t>ительствам для представления замечаний. После этого Комиссия г</w:t>
      </w:r>
      <w:r w:rsidR="00341B10" w:rsidRPr="00AE2007">
        <w:rPr>
          <w:color w:val="000000"/>
          <w:sz w:val="28"/>
        </w:rPr>
        <w:t>отовит окончательный проект, котор</w:t>
      </w:r>
      <w:r w:rsidR="006D7C45" w:rsidRPr="00AE2007">
        <w:rPr>
          <w:color w:val="000000"/>
          <w:sz w:val="28"/>
        </w:rPr>
        <w:t>ый и представляется дипломатической конференцией для подготовки на его основе конвенции. Были случаи когда Генеральная Ассамблея</w:t>
      </w:r>
      <w:r w:rsidR="006776AE" w:rsidRPr="00AE2007">
        <w:rPr>
          <w:color w:val="000000"/>
          <w:sz w:val="28"/>
        </w:rPr>
        <w:t xml:space="preserve"> </w:t>
      </w:r>
      <w:r w:rsidR="006D7C45" w:rsidRPr="00AE2007">
        <w:rPr>
          <w:color w:val="000000"/>
          <w:sz w:val="28"/>
        </w:rPr>
        <w:t>сама принимала конвенции (</w:t>
      </w:r>
      <w:r w:rsidR="00341B10" w:rsidRPr="00AE2007">
        <w:rPr>
          <w:color w:val="000000"/>
          <w:sz w:val="28"/>
        </w:rPr>
        <w:t>Конвенцию о специальных миссиях) которые не вызывали особых разногласий</w:t>
      </w:r>
      <w:r w:rsidR="006D7C45" w:rsidRPr="00AE2007">
        <w:rPr>
          <w:color w:val="000000"/>
          <w:sz w:val="28"/>
        </w:rPr>
        <w:t>.</w:t>
      </w:r>
    </w:p>
    <w:p w:rsidR="00341B10" w:rsidRPr="00AE2007" w:rsidRDefault="00341B10" w:rsidP="006776AE">
      <w:pPr>
        <w:pStyle w:val="pr"/>
        <w:suppressAutoHyphens/>
        <w:spacing w:before="0" w:beforeAutospacing="0" w:after="0" w:afterAutospacing="0" w:line="360" w:lineRule="auto"/>
        <w:ind w:firstLine="709"/>
        <w:rPr>
          <w:color w:val="000000"/>
          <w:sz w:val="28"/>
        </w:rPr>
      </w:pPr>
      <w:r w:rsidRPr="00AE2007">
        <w:rPr>
          <w:color w:val="000000"/>
          <w:sz w:val="28"/>
        </w:rPr>
        <w:t>На базе проектов Комиссии международного права были приняты две конвенции по праву договоров, конвенции по дипломатическому и консульскому праву, четыре конвенции 1958 г. по морскому праву, две конвенции по правопреемству</w:t>
      </w:r>
      <w:r w:rsidR="00CD0F32" w:rsidRPr="00AE2007">
        <w:rPr>
          <w:color w:val="000000"/>
          <w:sz w:val="28"/>
        </w:rPr>
        <w:t xml:space="preserve"> и др. В</w:t>
      </w:r>
      <w:r w:rsidRPr="00AE2007">
        <w:rPr>
          <w:color w:val="000000"/>
          <w:sz w:val="28"/>
        </w:rPr>
        <w:t xml:space="preserve"> целом деятельность Комиссии междунаро</w:t>
      </w:r>
      <w:r w:rsidR="00CD0F32" w:rsidRPr="00AE2007">
        <w:rPr>
          <w:color w:val="000000"/>
          <w:sz w:val="28"/>
        </w:rPr>
        <w:t>д</w:t>
      </w:r>
      <w:r w:rsidRPr="00AE2007">
        <w:rPr>
          <w:color w:val="000000"/>
          <w:sz w:val="28"/>
        </w:rPr>
        <w:t>ного права оценивается весьма высоко. Генеральный секр</w:t>
      </w:r>
      <w:r w:rsidR="00CD0F32" w:rsidRPr="00AE2007">
        <w:rPr>
          <w:color w:val="000000"/>
          <w:sz w:val="28"/>
        </w:rPr>
        <w:t>етарь ООН заявил, что в течение</w:t>
      </w:r>
      <w:r w:rsidRPr="00AE2007">
        <w:rPr>
          <w:color w:val="000000"/>
          <w:sz w:val="28"/>
        </w:rPr>
        <w:t xml:space="preserve"> пятидесяти лет Комиссия «выполняла свою миссию с большим успехом, устанавливая основные нормы в большинстве ключевых областях международного права».</w:t>
      </w:r>
      <w:r w:rsidR="00CD0F32" w:rsidRPr="00AE2007">
        <w:rPr>
          <w:color w:val="000000"/>
          <w:sz w:val="28"/>
        </w:rPr>
        <w:t xml:space="preserve"> </w:t>
      </w:r>
      <w:r w:rsidR="00CD4054" w:rsidRPr="00AE2007">
        <w:rPr>
          <w:color w:val="000000"/>
          <w:sz w:val="28"/>
        </w:rPr>
        <w:t xml:space="preserve">В </w:t>
      </w:r>
      <w:r w:rsidR="00030F65" w:rsidRPr="00AE2007">
        <w:rPr>
          <w:color w:val="000000"/>
          <w:sz w:val="28"/>
        </w:rPr>
        <w:t>общем,</w:t>
      </w:r>
      <w:r w:rsidRPr="00AE2007">
        <w:rPr>
          <w:color w:val="000000"/>
          <w:sz w:val="28"/>
        </w:rPr>
        <w:t xml:space="preserve"> кодификация стала важным элементом правотворческого процесса. Многое уже сд</w:t>
      </w:r>
      <w:r w:rsidR="00CD0F32" w:rsidRPr="00AE2007">
        <w:rPr>
          <w:color w:val="000000"/>
          <w:sz w:val="28"/>
        </w:rPr>
        <w:t>е</w:t>
      </w:r>
      <w:r w:rsidRPr="00AE2007">
        <w:rPr>
          <w:color w:val="000000"/>
          <w:sz w:val="28"/>
        </w:rPr>
        <w:t>лано, но и еще больше предстоит сделать. На этом пути не мало препятствий. Прежде всего, кодифицирующие конвенции с трудом собирают, а порой так и не со</w:t>
      </w:r>
      <w:r w:rsidR="00CD0F32" w:rsidRPr="00AE2007">
        <w:rPr>
          <w:color w:val="000000"/>
          <w:sz w:val="28"/>
        </w:rPr>
        <w:t>бирают то количество ратификаци</w:t>
      </w:r>
      <w:r w:rsidRPr="00AE2007">
        <w:rPr>
          <w:color w:val="000000"/>
          <w:sz w:val="28"/>
        </w:rPr>
        <w:t xml:space="preserve">й, которое необходимо для их вступления в силу, не говоря уже об участии в этом процессе большинства государств. Определенный </w:t>
      </w:r>
      <w:r w:rsidR="00CD0F32" w:rsidRPr="00AE2007">
        <w:rPr>
          <w:color w:val="000000"/>
          <w:sz w:val="28"/>
        </w:rPr>
        <w:t>выход видит</w:t>
      </w:r>
      <w:r w:rsidRPr="00AE2007">
        <w:rPr>
          <w:color w:val="000000"/>
          <w:sz w:val="28"/>
        </w:rPr>
        <w:t>ся в том, чтобы рассматривать конвенции как декларативные в отношении существующего обычного права. Международный суд ООН применил положение Венской Ко</w:t>
      </w:r>
      <w:r w:rsidR="00CD0F32" w:rsidRPr="00AE2007">
        <w:rPr>
          <w:color w:val="000000"/>
          <w:sz w:val="28"/>
        </w:rPr>
        <w:t>н</w:t>
      </w:r>
      <w:r w:rsidRPr="00AE2007">
        <w:rPr>
          <w:color w:val="000000"/>
          <w:sz w:val="28"/>
        </w:rPr>
        <w:t>в</w:t>
      </w:r>
      <w:r w:rsidR="00CD0F32" w:rsidRPr="00AE2007">
        <w:rPr>
          <w:color w:val="000000"/>
          <w:sz w:val="28"/>
        </w:rPr>
        <w:t>е</w:t>
      </w:r>
      <w:r w:rsidRPr="00AE2007">
        <w:rPr>
          <w:color w:val="000000"/>
          <w:sz w:val="28"/>
        </w:rPr>
        <w:t>нции о праве международных договоров еще до ее вступления в силу как авторитета доказательства существования обычных норм, и это несмотря на то, что США и ряд других влиятельных стра</w:t>
      </w:r>
      <w:r w:rsidR="00CD0F32" w:rsidRPr="00AE2007">
        <w:rPr>
          <w:color w:val="000000"/>
          <w:sz w:val="28"/>
        </w:rPr>
        <w:t>н до сих пор не участвуют в упо</w:t>
      </w:r>
      <w:r w:rsidRPr="00AE2007">
        <w:rPr>
          <w:color w:val="000000"/>
          <w:sz w:val="28"/>
        </w:rPr>
        <w:t>мянутой конвенции.</w:t>
      </w:r>
    </w:p>
    <w:p w:rsidR="00030F65" w:rsidRPr="00AE2007" w:rsidRDefault="00052696" w:rsidP="006776AE">
      <w:pPr>
        <w:pStyle w:val="pr"/>
        <w:suppressAutoHyphens/>
        <w:spacing w:before="0" w:beforeAutospacing="0" w:after="0" w:afterAutospacing="0" w:line="360" w:lineRule="auto"/>
        <w:ind w:firstLine="709"/>
        <w:rPr>
          <w:b/>
          <w:color w:val="000000"/>
          <w:sz w:val="28"/>
        </w:rPr>
      </w:pPr>
      <w:r w:rsidRPr="00AE2007">
        <w:rPr>
          <w:b/>
          <w:color w:val="000000"/>
          <w:sz w:val="28"/>
        </w:rPr>
        <w:t>Международно-правовая защита персонала международных НПО</w:t>
      </w:r>
      <w:r w:rsidR="00030F65" w:rsidRPr="00AE2007">
        <w:rPr>
          <w:b/>
          <w:color w:val="000000"/>
          <w:sz w:val="28"/>
        </w:rPr>
        <w:t>:</w:t>
      </w:r>
    </w:p>
    <w:p w:rsidR="005B1816" w:rsidRPr="00AE2007" w:rsidRDefault="00052696" w:rsidP="006776AE">
      <w:pPr>
        <w:pStyle w:val="pr"/>
        <w:suppressAutoHyphens/>
        <w:spacing w:before="0" w:beforeAutospacing="0" w:after="0" w:afterAutospacing="0" w:line="360" w:lineRule="auto"/>
        <w:ind w:firstLine="709"/>
        <w:rPr>
          <w:color w:val="000000"/>
          <w:sz w:val="28"/>
        </w:rPr>
      </w:pPr>
      <w:r w:rsidRPr="00AE2007">
        <w:rPr>
          <w:color w:val="000000"/>
          <w:sz w:val="28"/>
        </w:rPr>
        <w:t>Проанализированные международно-правовые акты позволяют сделать следующий вывод: исходной точкой международно-правового регулирования статуса сотрудников МНПО являются конституирующие (учреждающие) международную организацию акты, в которых закладываются правовые основы статуса ее сотрудников. Как правило, основы, заложенные в учредительных документах международной организации</w:t>
      </w:r>
      <w:r w:rsidR="006D237A" w:rsidRPr="00AE2007">
        <w:rPr>
          <w:color w:val="000000"/>
          <w:sz w:val="28"/>
        </w:rPr>
        <w:t>,</w:t>
      </w:r>
      <w:r w:rsidRPr="00AE2007">
        <w:rPr>
          <w:color w:val="000000"/>
          <w:sz w:val="28"/>
        </w:rPr>
        <w:t xml:space="preserve"> получают свое дальнейшее развитие.</w:t>
      </w:r>
      <w:r w:rsidR="005B1816" w:rsidRPr="00AE2007">
        <w:rPr>
          <w:color w:val="000000"/>
          <w:sz w:val="28"/>
        </w:rPr>
        <w:t xml:space="preserve"> Однако практика показывает, что нормативного закрепления стандартов безопасности персонала МНПО недостаточно для их реального соблюдения и выполнения. Поэтому все более и более очевидным становиться необходимость разработки практических рекомендаций по реализации этих положений, их развитие в специальных соглашениях со страной, местом размещения штаб-квартиры или государством, принимающим операцию по поддержанию мира или гуманитарную операцию. Именно к такой группе международно-правовых актов, призванных определить правовое положение сотрудников международных организаций, относятся соглашения, заключенные между НПО и страной пребывания, в частности соглашения, заключенные между Генеральным секретарем ООН с США и Швейцарией. Все они содержат отдельные статьи, посвященные персоналу организаций.</w:t>
      </w:r>
      <w:r w:rsidR="00520AE2" w:rsidRPr="00AE2007">
        <w:rPr>
          <w:color w:val="000000"/>
          <w:sz w:val="28"/>
        </w:rPr>
        <w:t xml:space="preserve"> Установление межинституциональных связей, координация действий различных организаций, либо участвующих в одной и той же гуманитарной или миротворческой организации, либо осуществляющих различные миссии, но в пределах одной и той же территории, способствует повышению уровня безопасности персонала и, следовательно, эффективности выполнения ими своих функций.</w:t>
      </w:r>
    </w:p>
    <w:p w:rsidR="00030F65" w:rsidRPr="00AE2007" w:rsidRDefault="00030F65" w:rsidP="006776AE">
      <w:pPr>
        <w:pStyle w:val="pr"/>
        <w:suppressAutoHyphens/>
        <w:spacing w:before="0" w:beforeAutospacing="0" w:after="0" w:afterAutospacing="0" w:line="360" w:lineRule="auto"/>
        <w:ind w:firstLine="709"/>
        <w:rPr>
          <w:b/>
          <w:color w:val="000000"/>
          <w:sz w:val="28"/>
        </w:rPr>
      </w:pPr>
    </w:p>
    <w:p w:rsidR="00576CE6" w:rsidRPr="00AE2007" w:rsidRDefault="006776AE" w:rsidP="006776AE">
      <w:pPr>
        <w:suppressAutoHyphens/>
        <w:spacing w:line="360" w:lineRule="auto"/>
        <w:jc w:val="center"/>
        <w:rPr>
          <w:b/>
          <w:color w:val="000000"/>
          <w:sz w:val="28"/>
          <w:szCs w:val="28"/>
        </w:rPr>
      </w:pPr>
      <w:r w:rsidRPr="00AE2007">
        <w:rPr>
          <w:color w:val="000000"/>
          <w:sz w:val="28"/>
        </w:rPr>
        <w:br w:type="page"/>
      </w:r>
      <w:r w:rsidR="00576CE6" w:rsidRPr="00AE2007">
        <w:rPr>
          <w:b/>
          <w:color w:val="000000"/>
          <w:sz w:val="28"/>
          <w:szCs w:val="28"/>
        </w:rPr>
        <w:t>Заключение</w:t>
      </w:r>
    </w:p>
    <w:p w:rsidR="00576CE6" w:rsidRPr="00AE2007" w:rsidRDefault="00576CE6" w:rsidP="006776AE">
      <w:pPr>
        <w:suppressAutoHyphens/>
        <w:spacing w:line="360" w:lineRule="auto"/>
        <w:jc w:val="center"/>
        <w:rPr>
          <w:b/>
          <w:color w:val="000000"/>
          <w:sz w:val="28"/>
          <w:szCs w:val="28"/>
        </w:rPr>
      </w:pPr>
    </w:p>
    <w:p w:rsidR="006776AE" w:rsidRPr="00AE2007" w:rsidRDefault="00536F4C" w:rsidP="006776AE">
      <w:pPr>
        <w:suppressAutoHyphens/>
        <w:spacing w:line="360" w:lineRule="auto"/>
        <w:ind w:firstLine="709"/>
        <w:jc w:val="both"/>
        <w:rPr>
          <w:color w:val="000000"/>
          <w:sz w:val="28"/>
        </w:rPr>
      </w:pPr>
      <w:r w:rsidRPr="00AE2007">
        <w:rPr>
          <w:color w:val="000000"/>
          <w:sz w:val="28"/>
        </w:rPr>
        <w:t xml:space="preserve">Международные НПО уникальны в своей способности эффективно решать самые разноплановые проблемы, находя соответствующие материальные и человеческие ресурсы. Повышению авторитета и значимости международных НПО будет способствовать тщательно подготовленный международно-правовой инструмент, регламентирующий их правовой статус. Необходимо добиться благополучного разрешения данной проблемы для того, чтобы международные НПО получили универсальную правовую базу для еще более эффективного выполнения поставленных задач и общей готовности к новым мировым </w:t>
      </w:r>
      <w:r w:rsidR="00255AF2" w:rsidRPr="00AE2007">
        <w:rPr>
          <w:color w:val="000000"/>
          <w:sz w:val="28"/>
        </w:rPr>
        <w:t>проблемам</w:t>
      </w:r>
      <w:r w:rsidRPr="00AE2007">
        <w:rPr>
          <w:color w:val="000000"/>
          <w:sz w:val="28"/>
        </w:rPr>
        <w:t xml:space="preserve"> XXI века. И, принимая во внимание имеющийся у международных НПО успешный опыт в сфере кодификации норм международного права, а также осуществления контроля над их исполнением, необходимо расширить возможности международных НПО в участии в международных конференциях, касающихся подготовки соответствующих международных договоров, а также наделить международные НПО более широкими правами в отношении контроля за соблюдением государствами их международных обязательств, вытекающих из международных договоров, участниками, которых они являются.</w:t>
      </w:r>
      <w:r w:rsidR="006776AE" w:rsidRPr="00AE2007">
        <w:rPr>
          <w:color w:val="000000"/>
          <w:sz w:val="28"/>
        </w:rPr>
        <w:t xml:space="preserve"> </w:t>
      </w:r>
      <w:r w:rsidRPr="00AE2007">
        <w:rPr>
          <w:color w:val="000000"/>
          <w:sz w:val="28"/>
        </w:rPr>
        <w:t>Проблема обеспечения безопасности персонала международных НПО, находящихся при исполнении своих обязанностей, более не может оставаться без внимания, поэтому принятие Дополнительного протокола, касающегося защиты персонала международных НПО, является требованием времени. Важнейшим элементом данного Протокола следует считать его неукоснительное соблюдение, и в этой связи представляется принципиально важным разработать действенный механизм его имплементации.</w:t>
      </w:r>
    </w:p>
    <w:p w:rsidR="006776AE" w:rsidRPr="00AE2007" w:rsidRDefault="00536F4C" w:rsidP="006776AE">
      <w:pPr>
        <w:suppressAutoHyphens/>
        <w:spacing w:line="360" w:lineRule="auto"/>
        <w:ind w:firstLine="709"/>
        <w:jc w:val="both"/>
        <w:rPr>
          <w:color w:val="000000"/>
          <w:sz w:val="28"/>
        </w:rPr>
      </w:pPr>
      <w:r w:rsidRPr="00AE2007">
        <w:rPr>
          <w:color w:val="000000"/>
          <w:sz w:val="28"/>
        </w:rPr>
        <w:t xml:space="preserve">Назревшая проблема пошатнувшегося имиджа и в </w:t>
      </w:r>
      <w:r w:rsidR="00086394" w:rsidRPr="00AE2007">
        <w:rPr>
          <w:color w:val="000000"/>
          <w:sz w:val="28"/>
        </w:rPr>
        <w:t xml:space="preserve">принципе недопустимых упреков в </w:t>
      </w:r>
      <w:r w:rsidRPr="00AE2007">
        <w:rPr>
          <w:color w:val="000000"/>
          <w:sz w:val="28"/>
        </w:rPr>
        <w:t>неправовом поведении взывает к необходимости четкой правовой регламентации прозрачности и отчетности деятельности, осуществляемой международными НПО, которые тем самым оградят себя от необоснованных нападок. Данную проблему возможно решить путем принятия соответствующего международно-правового документа, представляющего собой универсальный кодекс поведения международной НПО.</w:t>
      </w:r>
    </w:p>
    <w:p w:rsidR="006776AE" w:rsidRPr="00AE2007" w:rsidRDefault="00536F4C" w:rsidP="006776AE">
      <w:pPr>
        <w:suppressAutoHyphens/>
        <w:spacing w:line="360" w:lineRule="auto"/>
        <w:ind w:firstLine="709"/>
        <w:jc w:val="both"/>
        <w:rPr>
          <w:color w:val="000000"/>
          <w:sz w:val="28"/>
        </w:rPr>
      </w:pPr>
      <w:r w:rsidRPr="00AE2007">
        <w:rPr>
          <w:color w:val="000000"/>
          <w:sz w:val="28"/>
        </w:rPr>
        <w:t>Результаты этой деятельности важны как на региональном, так и на международном уровнях.</w:t>
      </w:r>
    </w:p>
    <w:p w:rsidR="00576CE6" w:rsidRPr="00AE2007" w:rsidRDefault="00576CE6" w:rsidP="006776AE">
      <w:pPr>
        <w:suppressAutoHyphens/>
        <w:spacing w:line="360" w:lineRule="auto"/>
        <w:ind w:firstLine="709"/>
        <w:rPr>
          <w:color w:val="000000"/>
          <w:sz w:val="28"/>
        </w:rPr>
      </w:pPr>
    </w:p>
    <w:p w:rsidR="00086394" w:rsidRPr="00AE2007" w:rsidRDefault="006776AE" w:rsidP="006776AE">
      <w:pPr>
        <w:suppressAutoHyphens/>
        <w:spacing w:line="360" w:lineRule="auto"/>
        <w:jc w:val="center"/>
        <w:rPr>
          <w:b/>
          <w:color w:val="000000"/>
          <w:sz w:val="28"/>
          <w:szCs w:val="28"/>
        </w:rPr>
      </w:pPr>
      <w:r w:rsidRPr="00AE2007">
        <w:rPr>
          <w:color w:val="000000"/>
          <w:sz w:val="28"/>
        </w:rPr>
        <w:br w:type="page"/>
      </w:r>
      <w:r w:rsidR="00086394" w:rsidRPr="00AE2007">
        <w:rPr>
          <w:b/>
          <w:color w:val="000000"/>
          <w:sz w:val="28"/>
          <w:szCs w:val="28"/>
        </w:rPr>
        <w:t>Список использованной литературы</w:t>
      </w:r>
    </w:p>
    <w:p w:rsidR="00086394" w:rsidRPr="00AE2007" w:rsidRDefault="00086394" w:rsidP="006776AE">
      <w:pPr>
        <w:suppressAutoHyphens/>
        <w:spacing w:line="360" w:lineRule="auto"/>
        <w:jc w:val="center"/>
        <w:rPr>
          <w:b/>
          <w:color w:val="000000"/>
          <w:sz w:val="28"/>
          <w:szCs w:val="28"/>
        </w:rPr>
      </w:pPr>
    </w:p>
    <w:p w:rsidR="00086394" w:rsidRPr="00AE2007" w:rsidRDefault="00086394" w:rsidP="006776AE">
      <w:pPr>
        <w:numPr>
          <w:ilvl w:val="0"/>
          <w:numId w:val="5"/>
        </w:numPr>
        <w:suppressAutoHyphens/>
        <w:spacing w:line="360" w:lineRule="auto"/>
        <w:ind w:left="0" w:firstLine="0"/>
        <w:outlineLvl w:val="6"/>
        <w:rPr>
          <w:color w:val="000000"/>
          <w:sz w:val="28"/>
        </w:rPr>
      </w:pPr>
      <w:r w:rsidRPr="00AE2007">
        <w:rPr>
          <w:color w:val="000000"/>
          <w:sz w:val="28"/>
        </w:rPr>
        <w:t>Устав Организации Объединенных Наций от 26.06.1945., Сан-Франциско</w:t>
      </w:r>
    </w:p>
    <w:p w:rsidR="00086394" w:rsidRPr="00AE2007" w:rsidRDefault="00086394" w:rsidP="006776AE">
      <w:pPr>
        <w:numPr>
          <w:ilvl w:val="0"/>
          <w:numId w:val="5"/>
        </w:numPr>
        <w:suppressAutoHyphens/>
        <w:spacing w:line="360" w:lineRule="auto"/>
        <w:ind w:left="0" w:firstLine="0"/>
        <w:outlineLvl w:val="6"/>
        <w:rPr>
          <w:color w:val="000000"/>
          <w:sz w:val="28"/>
        </w:rPr>
      </w:pPr>
      <w:r w:rsidRPr="00AE2007">
        <w:rPr>
          <w:color w:val="000000"/>
          <w:sz w:val="28"/>
        </w:rPr>
        <w:t>Резолюция Генеральной Ассамблеи Организации Объединенных Наций от 23.05.1968 №1296 (</w:t>
      </w:r>
      <w:r w:rsidRPr="00AE2007">
        <w:rPr>
          <w:color w:val="000000"/>
          <w:sz w:val="28"/>
          <w:lang w:val="en-US"/>
        </w:rPr>
        <w:t>XIV</w:t>
      </w:r>
      <w:r w:rsidRPr="00AE2007">
        <w:rPr>
          <w:color w:val="000000"/>
          <w:sz w:val="28"/>
        </w:rPr>
        <w:t>)</w:t>
      </w:r>
    </w:p>
    <w:p w:rsidR="00086394" w:rsidRPr="00AE2007" w:rsidRDefault="00086394" w:rsidP="006776AE">
      <w:pPr>
        <w:numPr>
          <w:ilvl w:val="0"/>
          <w:numId w:val="5"/>
        </w:numPr>
        <w:suppressAutoHyphens/>
        <w:spacing w:line="360" w:lineRule="auto"/>
        <w:ind w:left="0" w:firstLine="0"/>
        <w:outlineLvl w:val="6"/>
        <w:rPr>
          <w:color w:val="000000"/>
          <w:sz w:val="28"/>
        </w:rPr>
      </w:pPr>
      <w:r w:rsidRPr="00AE2007">
        <w:rPr>
          <w:color w:val="000000"/>
          <w:sz w:val="28"/>
        </w:rPr>
        <w:t>Ануфриева Л.П. Соотношение международного публичного и международного частного права: правовые категории. М., 2002.</w:t>
      </w:r>
    </w:p>
    <w:p w:rsidR="00086394" w:rsidRPr="00AE2007" w:rsidRDefault="00086394" w:rsidP="006776AE">
      <w:pPr>
        <w:numPr>
          <w:ilvl w:val="0"/>
          <w:numId w:val="5"/>
        </w:numPr>
        <w:suppressAutoHyphens/>
        <w:spacing w:line="360" w:lineRule="auto"/>
        <w:ind w:left="0" w:firstLine="0"/>
        <w:outlineLvl w:val="6"/>
        <w:rPr>
          <w:color w:val="000000"/>
          <w:sz w:val="28"/>
        </w:rPr>
      </w:pPr>
      <w:r w:rsidRPr="00AE2007">
        <w:rPr>
          <w:color w:val="000000"/>
          <w:sz w:val="28"/>
        </w:rPr>
        <w:t>Действующее международное право: В 3 т. Т. 1. М., 1996.</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Коваленко И.И. Международные неправительственные организации. М.: Международные отношения. 1976.С. 57</w:t>
      </w:r>
    </w:p>
    <w:p w:rsidR="00086394" w:rsidRPr="00AE2007" w:rsidRDefault="00086394" w:rsidP="006776AE">
      <w:pPr>
        <w:numPr>
          <w:ilvl w:val="0"/>
          <w:numId w:val="5"/>
        </w:numPr>
        <w:suppressAutoHyphens/>
        <w:spacing w:line="360" w:lineRule="auto"/>
        <w:ind w:left="0" w:firstLine="0"/>
        <w:outlineLvl w:val="6"/>
        <w:rPr>
          <w:color w:val="000000"/>
          <w:sz w:val="28"/>
        </w:rPr>
      </w:pPr>
      <w:r w:rsidRPr="00AE2007">
        <w:rPr>
          <w:color w:val="000000"/>
          <w:sz w:val="28"/>
        </w:rPr>
        <w:t>Комментарий к Конституции Российской Федерации</w:t>
      </w:r>
      <w:r w:rsidR="007F36C5" w:rsidRPr="00AE2007">
        <w:rPr>
          <w:color w:val="000000"/>
          <w:sz w:val="28"/>
        </w:rPr>
        <w:t xml:space="preserve"> / Под ред. Проф. Л.А. Окунькова. М., 1996.</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Комментарий к Федеральному закону «Омеждународных договорах Российской Федерации». М.,1996.</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Крылов П.Б. Правотворческая деятельность международных организаций. - М: Наука, 1088</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Курс международного права: В 7 т. Т. 1. М.,1989. С. 218 - 219.</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Лукашук И.И. Международное право. Общая часть. М., 1996.</w:t>
      </w:r>
    </w:p>
    <w:p w:rsidR="007F36C5" w:rsidRPr="00AE2007" w:rsidRDefault="007F36C5" w:rsidP="006776AE">
      <w:pPr>
        <w:numPr>
          <w:ilvl w:val="0"/>
          <w:numId w:val="5"/>
        </w:numPr>
        <w:suppressAutoHyphens/>
        <w:spacing w:line="360" w:lineRule="auto"/>
        <w:ind w:left="0" w:firstLine="0"/>
        <w:outlineLvl w:val="6"/>
        <w:rPr>
          <w:color w:val="000000"/>
          <w:sz w:val="28"/>
        </w:rPr>
      </w:pPr>
      <w:r w:rsidRPr="00AE2007">
        <w:rPr>
          <w:color w:val="000000"/>
          <w:sz w:val="28"/>
        </w:rPr>
        <w:t xml:space="preserve">Рабцевич О.И. Право на справедливое судебное разбирательство – норма </w:t>
      </w:r>
      <w:r w:rsidRPr="00AE2007">
        <w:rPr>
          <w:color w:val="000000"/>
          <w:sz w:val="28"/>
          <w:lang w:val="en-US"/>
        </w:rPr>
        <w:t>jus</w:t>
      </w:r>
      <w:r w:rsidRPr="00AE2007">
        <w:rPr>
          <w:color w:val="000000"/>
          <w:sz w:val="28"/>
        </w:rPr>
        <w:t xml:space="preserve"> </w:t>
      </w:r>
      <w:r w:rsidRPr="00AE2007">
        <w:rPr>
          <w:color w:val="000000"/>
          <w:sz w:val="28"/>
          <w:lang w:val="en-US"/>
        </w:rPr>
        <w:t>cogens</w:t>
      </w:r>
      <w:r w:rsidRPr="00AE2007">
        <w:rPr>
          <w:color w:val="000000"/>
          <w:sz w:val="28"/>
        </w:rPr>
        <w:t xml:space="preserve"> общего международного права // Московский журнал международного права. 2004. № 3.</w:t>
      </w:r>
    </w:p>
    <w:p w:rsidR="007F36C5" w:rsidRPr="00AE2007" w:rsidRDefault="00CE43C9" w:rsidP="006776AE">
      <w:pPr>
        <w:numPr>
          <w:ilvl w:val="0"/>
          <w:numId w:val="5"/>
        </w:numPr>
        <w:suppressAutoHyphens/>
        <w:spacing w:line="360" w:lineRule="auto"/>
        <w:ind w:left="0" w:firstLine="0"/>
        <w:outlineLvl w:val="6"/>
        <w:rPr>
          <w:color w:val="000000"/>
          <w:sz w:val="28"/>
        </w:rPr>
      </w:pPr>
      <w:r w:rsidRPr="00AE2007">
        <w:rPr>
          <w:color w:val="000000"/>
          <w:sz w:val="28"/>
        </w:rPr>
        <w:t>Рубанов А.А. Теоретические основы международного взаимодействия национальных правовых систем. М., 1984.</w:t>
      </w:r>
    </w:p>
    <w:p w:rsidR="00CE43C9" w:rsidRPr="00AE2007" w:rsidRDefault="00CE43C9" w:rsidP="006776AE">
      <w:pPr>
        <w:numPr>
          <w:ilvl w:val="0"/>
          <w:numId w:val="5"/>
        </w:numPr>
        <w:suppressAutoHyphens/>
        <w:spacing w:line="360" w:lineRule="auto"/>
        <w:ind w:left="0" w:firstLine="0"/>
        <w:outlineLvl w:val="6"/>
        <w:rPr>
          <w:color w:val="000000"/>
          <w:sz w:val="28"/>
        </w:rPr>
      </w:pPr>
      <w:r w:rsidRPr="00AE2007">
        <w:rPr>
          <w:color w:val="000000"/>
          <w:sz w:val="28"/>
        </w:rPr>
        <w:t>Тункин Г.И. Теория международного права. М., 1970.</w:t>
      </w:r>
    </w:p>
    <w:p w:rsidR="00CE43C9" w:rsidRPr="00AE2007" w:rsidRDefault="00CE43C9" w:rsidP="006776AE">
      <w:pPr>
        <w:numPr>
          <w:ilvl w:val="0"/>
          <w:numId w:val="5"/>
        </w:numPr>
        <w:suppressAutoHyphens/>
        <w:spacing w:line="360" w:lineRule="auto"/>
        <w:ind w:left="0" w:firstLine="0"/>
        <w:outlineLvl w:val="6"/>
        <w:rPr>
          <w:color w:val="000000"/>
          <w:sz w:val="28"/>
        </w:rPr>
      </w:pPr>
      <w:r w:rsidRPr="00AE2007">
        <w:rPr>
          <w:color w:val="000000"/>
          <w:sz w:val="28"/>
        </w:rPr>
        <w:t>Хлестов О.Н. Международное право и Российская Федерация // Московский журнал международного права. 1994. № 4.</w:t>
      </w:r>
    </w:p>
    <w:p w:rsidR="00086394" w:rsidRPr="00AE2007" w:rsidRDefault="00086394" w:rsidP="006776AE">
      <w:pPr>
        <w:suppressAutoHyphens/>
        <w:spacing w:line="360" w:lineRule="auto"/>
        <w:outlineLvl w:val="6"/>
        <w:rPr>
          <w:color w:val="000000"/>
          <w:sz w:val="28"/>
        </w:rPr>
      </w:pPr>
    </w:p>
    <w:p w:rsidR="006776AE" w:rsidRPr="00AE2007" w:rsidRDefault="006776AE" w:rsidP="006776AE">
      <w:pPr>
        <w:suppressAutoHyphens/>
        <w:spacing w:line="360" w:lineRule="auto"/>
        <w:jc w:val="center"/>
        <w:rPr>
          <w:color w:val="FFFFFF"/>
          <w:sz w:val="28"/>
        </w:rPr>
      </w:pPr>
      <w:bookmarkStart w:id="0" w:name="_GoBack"/>
      <w:bookmarkEnd w:id="0"/>
    </w:p>
    <w:sectPr w:rsidR="006776AE" w:rsidRPr="00AE2007" w:rsidSect="006776AE">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07" w:rsidRDefault="00AE2007">
      <w:r>
        <w:separator/>
      </w:r>
    </w:p>
  </w:endnote>
  <w:endnote w:type="continuationSeparator" w:id="0">
    <w:p w:rsidR="00AE2007" w:rsidRDefault="00A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F2" w:rsidRDefault="00255AF2" w:rsidP="00FE5EFF">
    <w:pPr>
      <w:pStyle w:val="a4"/>
      <w:framePr w:wrap="around" w:vAnchor="text" w:hAnchor="margin" w:xAlign="right" w:y="1"/>
      <w:rPr>
        <w:rStyle w:val="a6"/>
      </w:rPr>
    </w:pPr>
  </w:p>
  <w:p w:rsidR="00255AF2" w:rsidRDefault="00255AF2" w:rsidP="00255A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07" w:rsidRDefault="00AE2007">
      <w:r>
        <w:separator/>
      </w:r>
    </w:p>
  </w:footnote>
  <w:footnote w:type="continuationSeparator" w:id="0">
    <w:p w:rsidR="00AE2007" w:rsidRDefault="00AE2007">
      <w:r>
        <w:continuationSeparator/>
      </w:r>
    </w:p>
  </w:footnote>
  <w:footnote w:id="1">
    <w:p w:rsidR="00AE2007" w:rsidRDefault="00F02F11">
      <w:pPr>
        <w:pStyle w:val="a7"/>
      </w:pPr>
      <w:r w:rsidRPr="00600BB0">
        <w:rPr>
          <w:rStyle w:val="a9"/>
        </w:rPr>
        <w:footnoteRef/>
      </w:r>
      <w:r w:rsidRPr="00600BB0">
        <w:t xml:space="preserve"> </w:t>
      </w:r>
      <w:r w:rsidR="005F7793" w:rsidRPr="00600BB0">
        <w:rPr>
          <w:color w:val="000000"/>
          <w:sz w:val="18"/>
          <w:szCs w:val="18"/>
        </w:rPr>
        <w:t>Коваленко И.И. Международные неправительств</w:t>
      </w:r>
      <w:r w:rsidR="00600BB0">
        <w:rPr>
          <w:color w:val="000000"/>
          <w:sz w:val="18"/>
          <w:szCs w:val="18"/>
        </w:rPr>
        <w:t>енные организации. М.: Международные</w:t>
      </w:r>
      <w:r w:rsidR="005F7793" w:rsidRPr="00600BB0">
        <w:rPr>
          <w:color w:val="000000"/>
          <w:sz w:val="18"/>
          <w:szCs w:val="18"/>
        </w:rPr>
        <w:t xml:space="preserve"> отношения. 1976.С. 57</w:t>
      </w:r>
    </w:p>
  </w:footnote>
  <w:footnote w:id="2">
    <w:p w:rsidR="00AE2007" w:rsidRDefault="005F7793">
      <w:pPr>
        <w:pStyle w:val="a7"/>
      </w:pPr>
      <w:r w:rsidRPr="00B6158E">
        <w:rPr>
          <w:rStyle w:val="a9"/>
        </w:rPr>
        <w:footnoteRef/>
      </w:r>
      <w:r w:rsidRPr="00B6158E">
        <w:t xml:space="preserve"> Курс международного права: В 7 т. Т. </w:t>
      </w:r>
      <w:smartTag w:uri="urn:schemas-microsoft-com:office:smarttags" w:element="metricconverter">
        <w:smartTagPr>
          <w:attr w:name="ProductID" w:val="1. М"/>
        </w:smartTagPr>
        <w:r w:rsidRPr="00B6158E">
          <w:t>1. М</w:t>
        </w:r>
      </w:smartTag>
      <w:r w:rsidRPr="00B6158E">
        <w:t>.,1989. С. 218 - 219.</w:t>
      </w:r>
    </w:p>
  </w:footnote>
  <w:footnote w:id="3">
    <w:p w:rsidR="00AE2007" w:rsidRDefault="005F7793">
      <w:pPr>
        <w:pStyle w:val="a7"/>
      </w:pPr>
      <w:r w:rsidRPr="00B6158E">
        <w:rPr>
          <w:rStyle w:val="a9"/>
        </w:rPr>
        <w:footnoteRef/>
      </w:r>
      <w:r w:rsidRPr="00B6158E">
        <w:t xml:space="preserve"> </w:t>
      </w:r>
      <w:r w:rsidR="00600BB0" w:rsidRPr="00B6158E">
        <w:t>Резолюция Генеральной Ассамблеи Организации Объединенных Наций от 23.05.1968 №1296 (</w:t>
      </w:r>
      <w:r w:rsidR="00600BB0" w:rsidRPr="00B6158E">
        <w:rPr>
          <w:lang w:val="en-US"/>
        </w:rPr>
        <w:t>XIV</w:t>
      </w:r>
      <w:r w:rsidR="00600BB0" w:rsidRPr="00B6158E">
        <w:t>)</w:t>
      </w:r>
    </w:p>
  </w:footnote>
  <w:footnote w:id="4">
    <w:p w:rsidR="00AE2007" w:rsidRDefault="00600BB0">
      <w:pPr>
        <w:pStyle w:val="a7"/>
      </w:pPr>
      <w:r>
        <w:rPr>
          <w:rStyle w:val="a9"/>
        </w:rPr>
        <w:footnoteRef/>
      </w:r>
      <w:r>
        <w:t xml:space="preserve"> </w:t>
      </w:r>
      <w:r w:rsidRPr="00600BB0">
        <w:rPr>
          <w:color w:val="000000"/>
          <w:sz w:val="18"/>
          <w:szCs w:val="18"/>
        </w:rPr>
        <w:t>Шибаева Е.Л. Право международных организаций: Вопросы теории. - М.: Международные отношения, 1986</w:t>
      </w:r>
    </w:p>
  </w:footnote>
  <w:footnote w:id="5">
    <w:p w:rsidR="00AE2007" w:rsidRDefault="00484CA8">
      <w:pPr>
        <w:pStyle w:val="a7"/>
      </w:pPr>
      <w:r>
        <w:rPr>
          <w:rStyle w:val="a9"/>
        </w:rPr>
        <w:footnoteRef/>
      </w:r>
      <w:r>
        <w:t xml:space="preserve"> Крылов П.Б. Прав</w:t>
      </w:r>
      <w:r w:rsidRPr="00B008AD">
        <w:t>отворческая деятельность международных орга</w:t>
      </w:r>
      <w:r>
        <w:t>низаций</w:t>
      </w:r>
      <w:r w:rsidRPr="00B008AD">
        <w:t>. - М: Наука, 1088</w:t>
      </w:r>
    </w:p>
  </w:footnote>
  <w:footnote w:id="6">
    <w:p w:rsidR="00AE2007" w:rsidRDefault="00B6158E">
      <w:pPr>
        <w:pStyle w:val="a7"/>
      </w:pPr>
      <w:r>
        <w:rPr>
          <w:rStyle w:val="a9"/>
        </w:rPr>
        <w:footnoteRef/>
      </w:r>
      <w:r>
        <w:t xml:space="preserve"> Хлестов О.Н. Международное право и Российская Федерация // Московский журнал международного права. 1994. № 4.</w:t>
      </w:r>
    </w:p>
  </w:footnote>
  <w:footnote w:id="7">
    <w:p w:rsidR="00AE2007" w:rsidRDefault="00B6158E">
      <w:pPr>
        <w:pStyle w:val="a7"/>
      </w:pPr>
      <w:r>
        <w:rPr>
          <w:rStyle w:val="a9"/>
        </w:rPr>
        <w:footnoteRef/>
      </w:r>
      <w:r>
        <w:t xml:space="preserve"> Устав Организации Объединенных Наций от 26.06.1945., Сан-Франциско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AE" w:rsidRPr="006776AE" w:rsidRDefault="006776AE" w:rsidP="006776AE">
    <w:pPr>
      <w:pStyle w:val="aa"/>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B24F0"/>
    <w:multiLevelType w:val="hybridMultilevel"/>
    <w:tmpl w:val="6054CB64"/>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6F604A2"/>
    <w:multiLevelType w:val="hybridMultilevel"/>
    <w:tmpl w:val="C4F21970"/>
    <w:lvl w:ilvl="0" w:tplc="0419000D">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2D4601B6"/>
    <w:multiLevelType w:val="hybridMultilevel"/>
    <w:tmpl w:val="A79C7B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B21159"/>
    <w:multiLevelType w:val="hybridMultilevel"/>
    <w:tmpl w:val="80C456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01246C"/>
    <w:multiLevelType w:val="hybridMultilevel"/>
    <w:tmpl w:val="CB60A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139"/>
    <w:rsid w:val="0000314F"/>
    <w:rsid w:val="00010F9E"/>
    <w:rsid w:val="00030F65"/>
    <w:rsid w:val="0004790E"/>
    <w:rsid w:val="00052696"/>
    <w:rsid w:val="00077FBB"/>
    <w:rsid w:val="00086394"/>
    <w:rsid w:val="00121F50"/>
    <w:rsid w:val="00161077"/>
    <w:rsid w:val="001776FC"/>
    <w:rsid w:val="002032F4"/>
    <w:rsid w:val="00230F61"/>
    <w:rsid w:val="00255AF2"/>
    <w:rsid w:val="0026511A"/>
    <w:rsid w:val="00285C40"/>
    <w:rsid w:val="00341B10"/>
    <w:rsid w:val="00382298"/>
    <w:rsid w:val="003A3E9E"/>
    <w:rsid w:val="003F3514"/>
    <w:rsid w:val="00415810"/>
    <w:rsid w:val="00436DE7"/>
    <w:rsid w:val="00484CA8"/>
    <w:rsid w:val="004867A7"/>
    <w:rsid w:val="00515543"/>
    <w:rsid w:val="00520AE2"/>
    <w:rsid w:val="00536F4C"/>
    <w:rsid w:val="00576CE6"/>
    <w:rsid w:val="005971B7"/>
    <w:rsid w:val="005B1816"/>
    <w:rsid w:val="005C2CAB"/>
    <w:rsid w:val="005F7793"/>
    <w:rsid w:val="00600BB0"/>
    <w:rsid w:val="0064543A"/>
    <w:rsid w:val="006776AE"/>
    <w:rsid w:val="006B3772"/>
    <w:rsid w:val="006D237A"/>
    <w:rsid w:val="006D7C45"/>
    <w:rsid w:val="00707328"/>
    <w:rsid w:val="00734F98"/>
    <w:rsid w:val="00772EF7"/>
    <w:rsid w:val="007B2C4A"/>
    <w:rsid w:val="007E4F16"/>
    <w:rsid w:val="007E519F"/>
    <w:rsid w:val="007F36C5"/>
    <w:rsid w:val="00864B42"/>
    <w:rsid w:val="008D07E4"/>
    <w:rsid w:val="008E1240"/>
    <w:rsid w:val="008E3661"/>
    <w:rsid w:val="009063AF"/>
    <w:rsid w:val="00926344"/>
    <w:rsid w:val="00926C1F"/>
    <w:rsid w:val="0094362D"/>
    <w:rsid w:val="0097320A"/>
    <w:rsid w:val="009C2515"/>
    <w:rsid w:val="009C2FED"/>
    <w:rsid w:val="009E2CA1"/>
    <w:rsid w:val="00A47A61"/>
    <w:rsid w:val="00AC7BDB"/>
    <w:rsid w:val="00AE2007"/>
    <w:rsid w:val="00B008AD"/>
    <w:rsid w:val="00B6158E"/>
    <w:rsid w:val="00C8184E"/>
    <w:rsid w:val="00C84C9F"/>
    <w:rsid w:val="00C93AB3"/>
    <w:rsid w:val="00CD0F32"/>
    <w:rsid w:val="00CD4054"/>
    <w:rsid w:val="00CE43C9"/>
    <w:rsid w:val="00CF66FB"/>
    <w:rsid w:val="00E04431"/>
    <w:rsid w:val="00F02F11"/>
    <w:rsid w:val="00F20139"/>
    <w:rsid w:val="00FE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031FBF-4F3C-4821-A523-BB91D4A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8E1240"/>
    <w:pPr>
      <w:spacing w:before="100" w:beforeAutospacing="1" w:after="100" w:afterAutospacing="1"/>
      <w:ind w:firstLine="150"/>
      <w:jc w:val="both"/>
    </w:pPr>
  </w:style>
  <w:style w:type="paragraph" w:styleId="a3">
    <w:name w:val="Normal (Web)"/>
    <w:basedOn w:val="a"/>
    <w:uiPriority w:val="99"/>
    <w:rsid w:val="009C2515"/>
    <w:pPr>
      <w:spacing w:before="100" w:beforeAutospacing="1" w:after="100" w:afterAutospacing="1"/>
    </w:pPr>
  </w:style>
  <w:style w:type="paragraph" w:styleId="a4">
    <w:name w:val="footer"/>
    <w:basedOn w:val="a"/>
    <w:link w:val="a5"/>
    <w:uiPriority w:val="99"/>
    <w:rsid w:val="00255AF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55AF2"/>
    <w:rPr>
      <w:rFonts w:cs="Times New Roman"/>
    </w:rPr>
  </w:style>
  <w:style w:type="paragraph" w:styleId="a7">
    <w:name w:val="footnote text"/>
    <w:basedOn w:val="a"/>
    <w:link w:val="a8"/>
    <w:uiPriority w:val="99"/>
    <w:semiHidden/>
    <w:rsid w:val="00F02F1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02F11"/>
    <w:rPr>
      <w:rFonts w:cs="Times New Roman"/>
      <w:vertAlign w:val="superscript"/>
    </w:rPr>
  </w:style>
  <w:style w:type="paragraph" w:styleId="aa">
    <w:name w:val="header"/>
    <w:basedOn w:val="a"/>
    <w:link w:val="ab"/>
    <w:uiPriority w:val="99"/>
    <w:rsid w:val="006776AE"/>
    <w:pPr>
      <w:tabs>
        <w:tab w:val="center" w:pos="4677"/>
        <w:tab w:val="right" w:pos="9355"/>
      </w:tabs>
    </w:pPr>
  </w:style>
  <w:style w:type="character" w:customStyle="1" w:styleId="ab">
    <w:name w:val="Верхний колонтитул Знак"/>
    <w:link w:val="aa"/>
    <w:uiPriority w:val="99"/>
    <w:locked/>
    <w:rsid w:val="006776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MK</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USER</dc:creator>
  <cp:keywords/>
  <dc:description/>
  <cp:lastModifiedBy>admin</cp:lastModifiedBy>
  <cp:revision>2</cp:revision>
  <dcterms:created xsi:type="dcterms:W3CDTF">2014-03-24T11:53:00Z</dcterms:created>
  <dcterms:modified xsi:type="dcterms:W3CDTF">2014-03-24T11:53:00Z</dcterms:modified>
</cp:coreProperties>
</file>