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МИНИСТЕРСТВО АГРАРНОЙ ПОЛИТИКИ УКРАИНЫ</w:t>
      </w:r>
    </w:p>
    <w:p w:rsidR="00942589" w:rsidRPr="000075DE" w:rsidRDefault="00660618" w:rsidP="000075DE">
      <w:pPr>
        <w:pStyle w:val="2"/>
        <w:widowControl w:val="0"/>
        <w:spacing w:line="360" w:lineRule="auto"/>
        <w:ind w:left="0" w:firstLine="709"/>
        <w:jc w:val="center"/>
        <w:rPr>
          <w:b w:val="0"/>
          <w:sz w:val="28"/>
          <w:szCs w:val="28"/>
          <w:lang w:val="ru-RU"/>
        </w:rPr>
      </w:pPr>
      <w:r w:rsidRPr="000075DE">
        <w:rPr>
          <w:b w:val="0"/>
          <w:sz w:val="28"/>
          <w:szCs w:val="28"/>
          <w:lang w:val="ru-RU"/>
        </w:rPr>
        <w:t>ЛУГАНСКИЙ НАЦИОНАЛЬНЫЙ АГРАРНЫЙ УНИВЕРСИТЕТ</w:t>
      </w:r>
    </w:p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Кафедра механизации производственных</w:t>
      </w:r>
    </w:p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процессов в животноводстве</w:t>
      </w:r>
    </w:p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75DE" w:rsidRDefault="000075DE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44"/>
          <w:lang w:val="ru-RU"/>
        </w:rPr>
      </w:pPr>
    </w:p>
    <w:p w:rsidR="000075DE" w:rsidRDefault="000075DE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44"/>
          <w:lang w:val="ru-RU"/>
        </w:rPr>
      </w:pPr>
    </w:p>
    <w:p w:rsidR="000075DE" w:rsidRDefault="000075DE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44"/>
          <w:lang w:val="ru-RU"/>
        </w:rPr>
      </w:pPr>
    </w:p>
    <w:p w:rsidR="000075DE" w:rsidRDefault="000075DE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44"/>
          <w:lang w:val="ru-RU"/>
        </w:rPr>
      </w:pPr>
    </w:p>
    <w:p w:rsidR="00660618" w:rsidRPr="000075DE" w:rsidRDefault="00660618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44"/>
          <w:lang w:val="ru-RU"/>
        </w:rPr>
      </w:pPr>
      <w:r w:rsidRPr="000075DE">
        <w:rPr>
          <w:rFonts w:ascii="Times New Roman" w:hAnsi="Times New Roman"/>
          <w:sz w:val="28"/>
          <w:szCs w:val="44"/>
          <w:lang w:val="ru-RU"/>
        </w:rPr>
        <w:t>РАСЧЕТНО-ПОЯСНИТЕЛЬНАЯ</w:t>
      </w:r>
      <w:r w:rsidR="000075DE">
        <w:rPr>
          <w:rFonts w:ascii="Times New Roman" w:hAnsi="Times New Roman"/>
          <w:sz w:val="28"/>
          <w:szCs w:val="44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44"/>
          <w:lang w:val="ru-RU"/>
        </w:rPr>
        <w:t>ЗАПИСКА</w:t>
      </w:r>
    </w:p>
    <w:p w:rsidR="00942589" w:rsidRPr="000075DE" w:rsidRDefault="00660618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к курсовому проекту </w:t>
      </w:r>
      <w:r w:rsidR="00942589" w:rsidRPr="000075DE">
        <w:rPr>
          <w:rFonts w:ascii="Times New Roman" w:hAnsi="Times New Roman"/>
          <w:sz w:val="28"/>
          <w:szCs w:val="28"/>
          <w:lang w:val="ru-RU"/>
        </w:rPr>
        <w:t>по дисциплине</w:t>
      </w:r>
    </w:p>
    <w:p w:rsidR="00942589" w:rsidRPr="000075DE" w:rsidRDefault="000075DE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942589" w:rsidRPr="000075DE">
        <w:rPr>
          <w:rFonts w:ascii="Times New Roman" w:hAnsi="Times New Roman"/>
          <w:sz w:val="28"/>
          <w:szCs w:val="28"/>
          <w:lang w:val="ru-RU"/>
        </w:rPr>
        <w:t>МАШИНОИСПОЛЬЗОВАНИЕ В ЖИВОТНОВОДСТВЕ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0075DE" w:rsidRDefault="000075DE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на тему: </w:t>
      </w:r>
      <w:r w:rsidR="000075DE">
        <w:rPr>
          <w:rFonts w:ascii="Times New Roman" w:hAnsi="Times New Roman"/>
          <w:sz w:val="28"/>
          <w:szCs w:val="28"/>
          <w:lang w:val="ru-RU"/>
        </w:rPr>
        <w:t>«</w:t>
      </w:r>
      <w:r w:rsidR="00F966CB">
        <w:rPr>
          <w:rFonts w:ascii="Times New Roman" w:hAnsi="Times New Roman"/>
          <w:sz w:val="28"/>
          <w:szCs w:val="28"/>
          <w:lang w:val="ru-RU"/>
        </w:rPr>
        <w:t>Механизация</w:t>
      </w:r>
      <w:r w:rsidR="00F966CB" w:rsidRPr="000075DE">
        <w:rPr>
          <w:rFonts w:ascii="Times New Roman" w:hAnsi="Times New Roman"/>
          <w:sz w:val="28"/>
          <w:szCs w:val="28"/>
          <w:lang w:val="ru-RU"/>
        </w:rPr>
        <w:t xml:space="preserve"> технологического процесса водоснабжения и поения на откормочной свиноферме</w:t>
      </w:r>
      <w:r w:rsidR="000075DE">
        <w:rPr>
          <w:rFonts w:ascii="Times New Roman" w:hAnsi="Times New Roman"/>
          <w:sz w:val="28"/>
          <w:szCs w:val="28"/>
          <w:lang w:val="ru-RU"/>
        </w:rPr>
        <w:t>»</w:t>
      </w:r>
    </w:p>
    <w:p w:rsidR="00942589" w:rsidRPr="000075DE" w:rsidRDefault="00942589" w:rsidP="000075D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9425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5DE" w:rsidRDefault="000075DE" w:rsidP="000075DE">
      <w:pPr>
        <w:pStyle w:val="4"/>
        <w:widowControl w:val="0"/>
        <w:tabs>
          <w:tab w:val="left" w:pos="1560"/>
          <w:tab w:val="left" w:pos="5245"/>
        </w:tabs>
        <w:spacing w:line="360" w:lineRule="auto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Выполнил</w:t>
      </w:r>
    </w:p>
    <w:p w:rsidR="00942589" w:rsidRPr="000075DE" w:rsidRDefault="006972C7" w:rsidP="000075DE">
      <w:pPr>
        <w:pStyle w:val="4"/>
        <w:widowControl w:val="0"/>
        <w:tabs>
          <w:tab w:val="left" w:pos="1560"/>
          <w:tab w:val="left" w:pos="5245"/>
        </w:tabs>
        <w:spacing w:line="360" w:lineRule="auto"/>
        <w:jc w:val="both"/>
        <w:rPr>
          <w:b w:val="0"/>
          <w:sz w:val="28"/>
          <w:szCs w:val="28"/>
          <w:lang w:val="ru-RU"/>
        </w:rPr>
      </w:pPr>
      <w:r w:rsidRPr="000075DE">
        <w:rPr>
          <w:b w:val="0"/>
          <w:sz w:val="28"/>
          <w:szCs w:val="28"/>
          <w:lang w:val="ru-RU"/>
        </w:rPr>
        <w:t xml:space="preserve">студент </w:t>
      </w:r>
      <w:r w:rsidR="00F13F26" w:rsidRPr="000075DE">
        <w:rPr>
          <w:b w:val="0"/>
          <w:sz w:val="28"/>
          <w:szCs w:val="28"/>
          <w:lang w:val="ru-RU"/>
        </w:rPr>
        <w:t>051</w:t>
      </w:r>
      <w:r w:rsidR="00942589" w:rsidRPr="000075DE">
        <w:rPr>
          <w:b w:val="0"/>
          <w:sz w:val="28"/>
          <w:szCs w:val="28"/>
          <w:lang w:val="ru-RU"/>
        </w:rPr>
        <w:t xml:space="preserve"> группы</w:t>
      </w:r>
    </w:p>
    <w:p w:rsidR="00942589" w:rsidRPr="000075DE" w:rsidRDefault="00F13F26" w:rsidP="000075DE">
      <w:pPr>
        <w:widowControl w:val="0"/>
        <w:tabs>
          <w:tab w:val="left" w:pos="15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Мекка В.С</w:t>
      </w:r>
    </w:p>
    <w:p w:rsidR="000075DE" w:rsidRDefault="000075DE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Проверил</w:t>
      </w:r>
    </w:p>
    <w:p w:rsidR="00942589" w:rsidRPr="000075DE" w:rsidRDefault="00660618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доц</w:t>
      </w:r>
      <w:r w:rsidR="00942589" w:rsidRPr="000075D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13F26" w:rsidRPr="000075DE">
        <w:rPr>
          <w:rFonts w:ascii="Times New Roman" w:hAnsi="Times New Roman"/>
          <w:sz w:val="28"/>
          <w:szCs w:val="28"/>
          <w:lang w:val="ru-RU"/>
        </w:rPr>
        <w:t>Лангазов В.В</w:t>
      </w:r>
    </w:p>
    <w:p w:rsidR="00942589" w:rsidRPr="000075DE" w:rsidRDefault="00942589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942589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9425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9425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0387" w:rsidRPr="000075DE" w:rsidRDefault="00470387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89" w:rsidRPr="000075DE" w:rsidRDefault="00D678DC" w:rsidP="000075DE">
      <w:pPr>
        <w:pStyle w:val="4"/>
        <w:widowControl w:val="0"/>
        <w:spacing w:line="360" w:lineRule="auto"/>
        <w:ind w:firstLine="709"/>
        <w:rPr>
          <w:b w:val="0"/>
          <w:sz w:val="28"/>
          <w:szCs w:val="28"/>
          <w:lang w:val="ru-RU"/>
        </w:rPr>
      </w:pPr>
      <w:r w:rsidRPr="000075DE">
        <w:rPr>
          <w:b w:val="0"/>
          <w:sz w:val="28"/>
          <w:szCs w:val="28"/>
          <w:lang w:val="ru-RU"/>
        </w:rPr>
        <w:t>Луганск – 2010</w:t>
      </w:r>
      <w:r w:rsidR="000075DE">
        <w:rPr>
          <w:b w:val="0"/>
          <w:sz w:val="28"/>
          <w:szCs w:val="28"/>
          <w:lang w:val="ru-RU"/>
        </w:rPr>
        <w:t>г.</w:t>
      </w:r>
    </w:p>
    <w:p w:rsidR="00942589" w:rsidRPr="000075DE" w:rsidRDefault="000075DE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42589" w:rsidRPr="000075DE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942589" w:rsidRPr="000075DE" w:rsidRDefault="009425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5DE" w:rsidRPr="000075DE" w:rsidRDefault="000075DE" w:rsidP="000075DE">
      <w:pPr>
        <w:widowControl w:val="0"/>
        <w:tabs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075DE">
        <w:rPr>
          <w:rFonts w:ascii="Times New Roman" w:hAnsi="Times New Roman"/>
          <w:sz w:val="28"/>
          <w:szCs w:val="28"/>
          <w:lang w:val="ru-RU"/>
        </w:rPr>
        <w:t>Разработка генерального плана животноводческого объекта</w:t>
      </w:r>
    </w:p>
    <w:p w:rsidR="000075DE" w:rsidRPr="000075DE" w:rsidRDefault="00F966CB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0075DE" w:rsidRPr="000075DE">
        <w:rPr>
          <w:rFonts w:ascii="Times New Roman" w:hAnsi="Times New Roman"/>
          <w:sz w:val="28"/>
          <w:szCs w:val="28"/>
          <w:lang w:val="ru-RU"/>
        </w:rPr>
        <w:t xml:space="preserve"> Расчет структуры стада и условного поголовья</w:t>
      </w:r>
    </w:p>
    <w:p w:rsidR="000075DE" w:rsidRPr="000075DE" w:rsidRDefault="00F966CB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="000075DE" w:rsidRPr="000075DE">
        <w:rPr>
          <w:rFonts w:ascii="Times New Roman" w:hAnsi="Times New Roman"/>
          <w:sz w:val="28"/>
          <w:szCs w:val="28"/>
          <w:lang w:val="ru-RU"/>
        </w:rPr>
        <w:t xml:space="preserve"> Характеристика заданной системы содержания животных</w:t>
      </w:r>
    </w:p>
    <w:p w:rsidR="000075DE" w:rsidRPr="000075DE" w:rsidRDefault="00F966CB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0075DE" w:rsidRPr="000075DE">
        <w:rPr>
          <w:rFonts w:ascii="Times New Roman" w:hAnsi="Times New Roman"/>
          <w:sz w:val="28"/>
          <w:szCs w:val="28"/>
          <w:lang w:val="ru-RU"/>
        </w:rPr>
        <w:t xml:space="preserve"> Обоснование распорядка дня работы фермы</w:t>
      </w:r>
    </w:p>
    <w:p w:rsidR="000075DE" w:rsidRPr="000075DE" w:rsidRDefault="00F966CB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0075DE" w:rsidRPr="000075DE">
        <w:rPr>
          <w:rFonts w:ascii="Times New Roman" w:hAnsi="Times New Roman"/>
          <w:sz w:val="28"/>
          <w:szCs w:val="28"/>
          <w:lang w:val="ru-RU"/>
        </w:rPr>
        <w:t xml:space="preserve"> Выбор рациона кормления, расчет суточного и годового количества кормов, разработка суточного графика кормления</w:t>
      </w:r>
    </w:p>
    <w:p w:rsidR="000075DE" w:rsidRPr="000075DE" w:rsidRDefault="00F966CB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="000075DE" w:rsidRPr="000075DE">
        <w:rPr>
          <w:rFonts w:ascii="Times New Roman" w:hAnsi="Times New Roman"/>
          <w:sz w:val="28"/>
          <w:szCs w:val="28"/>
          <w:lang w:val="ru-RU"/>
        </w:rPr>
        <w:t xml:space="preserve"> Расчет выхода основной и вспомогательной продукции</w:t>
      </w:r>
    </w:p>
    <w:p w:rsidR="000075DE" w:rsidRPr="000075DE" w:rsidRDefault="00F966CB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</w:t>
      </w:r>
      <w:r w:rsidR="000075DE" w:rsidRPr="000075DE">
        <w:rPr>
          <w:rFonts w:ascii="Times New Roman" w:hAnsi="Times New Roman"/>
          <w:sz w:val="28"/>
          <w:szCs w:val="28"/>
          <w:lang w:val="ru-RU"/>
        </w:rPr>
        <w:t xml:space="preserve"> Выбор типовых проектов основных и вспомогательных зданий и сооружений, хранилищ кормов и рас</w:t>
      </w:r>
      <w:r w:rsidR="000075DE">
        <w:rPr>
          <w:rFonts w:ascii="Times New Roman" w:hAnsi="Times New Roman"/>
          <w:sz w:val="28"/>
          <w:szCs w:val="28"/>
          <w:lang w:val="ru-RU"/>
        </w:rPr>
        <w:t>чета их необходимого количества</w:t>
      </w:r>
    </w:p>
    <w:p w:rsidR="000075DE" w:rsidRPr="000075DE" w:rsidRDefault="000075DE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1.7 Описание расположения на генплане производственных и вспомогательных помещений</w:t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075DE">
        <w:rPr>
          <w:rFonts w:ascii="Times New Roman" w:hAnsi="Times New Roman"/>
          <w:sz w:val="28"/>
          <w:szCs w:val="28"/>
          <w:lang w:val="ru-RU"/>
        </w:rPr>
        <w:t>Проектирование поточно-технологической линии (ПТЛ)</w:t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Зооинженерные требования к ПТЛ водоснабжение и поения</w:t>
      </w:r>
    </w:p>
    <w:p w:rsidR="000075DE" w:rsidRPr="000075DE" w:rsidRDefault="000075DE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2.2 Разработка и обоснование конструкторско-технологической схемы линии водоснабжения и поения</w:t>
      </w:r>
    </w:p>
    <w:p w:rsidR="000075DE" w:rsidRPr="000075DE" w:rsidRDefault="000075DE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2.3 Определение производительности ПТЛ (машины), подбор машин для выполнения технологических операций и определение их количества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075DE">
        <w:rPr>
          <w:rFonts w:ascii="Times New Roman" w:hAnsi="Times New Roman"/>
          <w:sz w:val="28"/>
          <w:szCs w:val="28"/>
          <w:lang w:val="ru-RU"/>
        </w:rPr>
        <w:t>Техническое обслуживание (ТО) о</w:t>
      </w:r>
      <w:r>
        <w:rPr>
          <w:rFonts w:ascii="Times New Roman" w:hAnsi="Times New Roman"/>
          <w:sz w:val="28"/>
          <w:szCs w:val="28"/>
          <w:lang w:val="ru-RU"/>
        </w:rPr>
        <w:t>борудования проектируемой ПТЛ</w:t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3.1 Организация ТО</w:t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3.2 Планирование и учет работ по ТО</w:t>
      </w:r>
    </w:p>
    <w:p w:rsidR="000075DE" w:rsidRPr="000075DE" w:rsidRDefault="000075DE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3.3 Определение трудоемкости ТО и расчет потребного количества обслуживающего персонала</w:t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075DE">
        <w:rPr>
          <w:rFonts w:ascii="Times New Roman" w:hAnsi="Times New Roman"/>
          <w:sz w:val="28"/>
          <w:szCs w:val="28"/>
          <w:lang w:val="ru-RU"/>
        </w:rPr>
        <w:t>Организация работ и охрана труда</w:t>
      </w:r>
    </w:p>
    <w:p w:rsidR="000075DE" w:rsidRPr="000075DE" w:rsidRDefault="000075DE" w:rsidP="000075DE">
      <w:pPr>
        <w:widowControl w:val="0"/>
        <w:tabs>
          <w:tab w:val="left" w:pos="500"/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Экономическое обоснование проекта</w:t>
      </w:r>
    </w:p>
    <w:p w:rsidR="000075DE" w:rsidRPr="000075DE" w:rsidRDefault="000075DE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5.1 Расчет технологической карты комплексной механизации линии водоснабжения и поения</w:t>
      </w:r>
    </w:p>
    <w:p w:rsidR="000075DE" w:rsidRPr="000075DE" w:rsidRDefault="000075DE" w:rsidP="000075D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Определение основных технико-экономических показателей фермы</w:t>
      </w:r>
    </w:p>
    <w:p w:rsidR="000075DE" w:rsidRPr="000075DE" w:rsidRDefault="000075DE" w:rsidP="000075DE">
      <w:pPr>
        <w:widowControl w:val="0"/>
        <w:tabs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0075DE" w:rsidRPr="000075DE" w:rsidRDefault="000075DE" w:rsidP="000075DE">
      <w:pPr>
        <w:widowControl w:val="0"/>
        <w:tabs>
          <w:tab w:val="left" w:pos="9311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Список использованной литературы</w:t>
      </w:r>
    </w:p>
    <w:p w:rsidR="00942589" w:rsidRPr="0037041C" w:rsidRDefault="00F966CB" w:rsidP="000075DE">
      <w:pPr>
        <w:widowControl w:val="0"/>
        <w:spacing w:line="360" w:lineRule="auto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37041C">
        <w:rPr>
          <w:rFonts w:ascii="Times New Roman" w:hAnsi="Times New Roman"/>
          <w:color w:val="FFFFFF"/>
          <w:sz w:val="28"/>
          <w:szCs w:val="28"/>
          <w:lang w:val="ru-RU"/>
        </w:rPr>
        <w:t>водоснабжение механизация свиноферма</w:t>
      </w:r>
    </w:p>
    <w:p w:rsidR="00706DD5" w:rsidRPr="000075DE" w:rsidRDefault="009425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br w:type="page"/>
      </w:r>
      <w:r w:rsidR="00706DD5" w:rsidRPr="000075DE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06DD5" w:rsidRPr="000075DE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5DE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На Украине свиноводство издавна было и в перспективе остается приоритетной, национальной отраслью сельскохозяйственного производства.</w:t>
      </w:r>
    </w:p>
    <w:p w:rsidR="00706DD5" w:rsidRPr="000075DE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Социально-экономические условия, сложившиеся в последние годы на Украине, ставит перед отраслью задачи, выполнение которых может приостановить снижение конкурентоспособности нашей свиноводческой продукции и увеличить ее использование как дополнительный источник финансовых поступлений в бюджет страны. Переход аграрного сектора Украины к рыночным отношениям требует образование принципиально новой экономической системы хозяйства. В место монопольной государственной, кооперативной собственности, и относительно производственных отношений внедряют новые фермы (в т.ч. частная) собственности и в соответствии с этим перестраиваются и формы организационного производства и экономические отношения на селе.</w:t>
      </w:r>
    </w:p>
    <w:p w:rsidR="00706DD5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частности в свиноводстве необходимы новые подходы технологии производства, а соответственно механизация и автоматизирование данной отрасли. Мероприятия, которые могут способствовать возобновлению отрасли свиноводства: выведение с учетом машинных технологий и улучшение существующих пород животных, усовершенствование способов их содержания и внедрение высокоэффективных типов кормления и структуры кормовых рационов, приспособленных к разным условиям и формам организации производства. Переход от механизации отдельных операций и процессов к комплексной механизации и автоматизации тех работ на основе поточных технологических линий. Создание принципиально новых высокопродуктивных машин и оборудования, которые выполняли бы целый комплекс производственных операций.</w:t>
      </w:r>
    </w:p>
    <w:p w:rsidR="00F60494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br w:type="page"/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1. РАЗРАБОТКА ГЕНЕРАЛЬНОГО ПЛАНА ЖИВОТНОВОДЧЕСКОГО ОБЪЕКТА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1.1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Расчет структуры стада и условного поголовья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Исходя из поголовья согласно заданию (</w:t>
      </w:r>
      <w:r w:rsidR="00652EFB" w:rsidRPr="000075DE">
        <w:rPr>
          <w:rFonts w:ascii="Times New Roman" w:hAnsi="Times New Roman"/>
          <w:sz w:val="28"/>
          <w:szCs w:val="28"/>
          <w:lang w:val="ru-RU"/>
        </w:rPr>
        <w:t>6</w:t>
      </w:r>
      <w:r w:rsidRPr="000075DE">
        <w:rPr>
          <w:rFonts w:ascii="Times New Roman" w:hAnsi="Times New Roman"/>
          <w:sz w:val="28"/>
          <w:szCs w:val="28"/>
          <w:lang w:val="ru-RU"/>
        </w:rPr>
        <w:t>000 свиней) рассчитаем структуру поголовья фермы (см. табл. 1).</w:t>
      </w:r>
    </w:p>
    <w:p w:rsidR="003B74C5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Для удобства дальнейших расчетов переведем все поголовье животных в условное поголовье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8" o:title=""/>
          </v:shape>
          <o:OLEObject Type="Embed" ProgID="Equation.3" ShapeID="_x0000_i1025" DrawAspect="Content" ObjectID="_1457436255" r:id="rId9"/>
        </w:object>
      </w:r>
    </w:p>
    <w:p w:rsidR="00F60494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660" w:dyaOrig="680">
          <v:shape id="_x0000_i1026" type="#_x0000_t75" style="width:90pt;height:34.5pt" o:ole="">
            <v:imagedata r:id="rId10" o:title=""/>
          </v:shape>
          <o:OLEObject Type="Embed" ProgID="Equation.3" ShapeID="_x0000_i1026" DrawAspect="Content" ObjectID="_1457436256" r:id="rId11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усл. Гол</w:t>
      </w:r>
    </w:p>
    <w:p w:rsidR="00F60494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00" w:dyaOrig="360">
          <v:shape id="_x0000_i1027" type="#_x0000_t75" style="width:15pt;height:18pt" o:ole="">
            <v:imagedata r:id="rId12" o:title=""/>
          </v:shape>
          <o:OLEObject Type="Embed" ProgID="Equation.3" ShapeID="_x0000_i1027" DrawAspect="Content" ObjectID="_1457436257" r:id="rId13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количество голов в i-ой группе животных;</w:t>
      </w: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79" w:dyaOrig="360">
          <v:shape id="_x0000_i1028" type="#_x0000_t75" style="width:14.25pt;height:18pt" o:ole="">
            <v:imagedata r:id="rId14" o:title=""/>
          </v:shape>
          <o:OLEObject Type="Embed" ProgID="Equation.3" ShapeID="_x0000_i1028" DrawAspect="Content" ObjectID="_1457436258" r:id="rId15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 перевода в условное поголовье (приложение 1 [5]);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n – количество групп животных.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Таблица 1 – Структура стада свинотоварной фермы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706"/>
        <w:gridCol w:w="1315"/>
        <w:gridCol w:w="733"/>
        <w:gridCol w:w="1029"/>
      </w:tblGrid>
      <w:tr w:rsidR="003B74C5" w:rsidRPr="00F60494" w:rsidTr="00F60494">
        <w:trPr>
          <w:trHeight w:val="162"/>
          <w:jc w:val="center"/>
        </w:trPr>
        <w:tc>
          <w:tcPr>
            <w:tcW w:w="4418" w:type="dxa"/>
            <w:vMerge w:val="restart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Группа животных (поросят)</w:t>
            </w:r>
          </w:p>
        </w:tc>
        <w:tc>
          <w:tcPr>
            <w:tcW w:w="2021" w:type="dxa"/>
            <w:gridSpan w:val="2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kern w:val="16"/>
                <w:lang w:val="ru-RU"/>
              </w:rPr>
            </w:pPr>
            <w:r w:rsidRPr="00F60494">
              <w:rPr>
                <w:rFonts w:ascii="Times New Roman" w:hAnsi="Times New Roman"/>
                <w:kern w:val="16"/>
                <w:lang w:val="ru-RU"/>
              </w:rPr>
              <w:t>Количество голов</w:t>
            </w:r>
          </w:p>
        </w:tc>
        <w:tc>
          <w:tcPr>
            <w:tcW w:w="733" w:type="dxa"/>
            <w:vMerge w:val="restart"/>
            <w:vAlign w:val="center"/>
          </w:tcPr>
          <w:p w:rsidR="003B74C5" w:rsidRPr="00F60494" w:rsidRDefault="00ED4D20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object w:dxaOrig="279" w:dyaOrig="360">
                <v:shape id="_x0000_i1029" type="#_x0000_t75" style="width:14.25pt;height:18pt" o:ole="">
                  <v:imagedata r:id="rId14" o:title=""/>
                </v:shape>
                <o:OLEObject Type="Embed" ProgID="Equation.3" ShapeID="_x0000_i1029" DrawAspect="Content" ObjectID="_1457436259" r:id="rId16"/>
              </w:object>
            </w:r>
          </w:p>
        </w:tc>
        <w:tc>
          <w:tcPr>
            <w:tcW w:w="1029" w:type="dxa"/>
            <w:vMerge w:val="restart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Усл. голов</w:t>
            </w:r>
          </w:p>
        </w:tc>
      </w:tr>
      <w:tr w:rsidR="003B74C5" w:rsidRPr="00F60494" w:rsidTr="00F60494">
        <w:trPr>
          <w:trHeight w:val="162"/>
          <w:jc w:val="center"/>
        </w:trPr>
        <w:tc>
          <w:tcPr>
            <w:tcW w:w="4418" w:type="dxa"/>
            <w:vMerge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6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315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733" w:type="dxa"/>
            <w:vMerge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9" w:type="dxa"/>
            <w:vMerge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B74C5" w:rsidRPr="00F60494" w:rsidTr="00F60494">
        <w:trPr>
          <w:trHeight w:val="313"/>
          <w:jc w:val="center"/>
        </w:trPr>
        <w:tc>
          <w:tcPr>
            <w:tcW w:w="44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 возр. 2…3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  <w:r w:rsidRPr="00F60494">
              <w:rPr>
                <w:rFonts w:ascii="Times New Roman" w:hAnsi="Times New Roman"/>
                <w:lang w:val="ru-RU"/>
              </w:rPr>
              <w:t>месяцев (массой 20…30 кг)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15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</w:t>
            </w:r>
            <w:r w:rsidR="00652EFB" w:rsidRPr="00F60494">
              <w:rPr>
                <w:rFonts w:ascii="Times New Roman" w:hAnsi="Times New Roman"/>
                <w:lang w:val="ru-RU"/>
              </w:rPr>
              <w:t>2</w:t>
            </w:r>
            <w:r w:rsidRPr="00F60494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733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1029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</w:t>
            </w:r>
            <w:r w:rsidR="00652EFB" w:rsidRPr="00F60494">
              <w:rPr>
                <w:rFonts w:ascii="Times New Roman" w:hAnsi="Times New Roman"/>
                <w:lang w:val="ru-RU"/>
              </w:rPr>
              <w:t>4</w:t>
            </w:r>
            <w:r w:rsidRPr="00F60494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3B74C5" w:rsidRPr="00F60494" w:rsidTr="00F60494">
        <w:trPr>
          <w:trHeight w:val="323"/>
          <w:jc w:val="center"/>
        </w:trPr>
        <w:tc>
          <w:tcPr>
            <w:tcW w:w="44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 возр. 3…4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  <w:r w:rsidRPr="00F60494">
              <w:rPr>
                <w:rFonts w:ascii="Times New Roman" w:hAnsi="Times New Roman"/>
                <w:lang w:val="ru-RU"/>
              </w:rPr>
              <w:t>месяцев (массой 30…40 кг)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15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</w:t>
            </w:r>
            <w:r w:rsidR="00652EFB" w:rsidRPr="00F60494">
              <w:rPr>
                <w:rFonts w:ascii="Times New Roman" w:hAnsi="Times New Roman"/>
                <w:lang w:val="ru-RU"/>
              </w:rPr>
              <w:t>2</w:t>
            </w:r>
            <w:r w:rsidRPr="00F60494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733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1029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48</w:t>
            </w:r>
            <w:r w:rsidR="003B74C5" w:rsidRPr="00F60494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3B74C5" w:rsidRPr="00F60494" w:rsidTr="00F60494">
        <w:trPr>
          <w:trHeight w:val="323"/>
          <w:jc w:val="center"/>
        </w:trPr>
        <w:tc>
          <w:tcPr>
            <w:tcW w:w="44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 возр. 4…6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  <w:r w:rsidRPr="00F60494">
              <w:rPr>
                <w:rFonts w:ascii="Times New Roman" w:hAnsi="Times New Roman"/>
                <w:lang w:val="ru-RU"/>
              </w:rPr>
              <w:t>месяцев (массой 40…55 кг)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15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</w:t>
            </w:r>
            <w:r w:rsidR="00652EFB" w:rsidRPr="00F60494">
              <w:rPr>
                <w:rFonts w:ascii="Times New Roman" w:hAnsi="Times New Roman"/>
                <w:lang w:val="ru-RU"/>
              </w:rPr>
              <w:t>2</w:t>
            </w:r>
            <w:r w:rsidRPr="00F60494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733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0,65</w:t>
            </w:r>
          </w:p>
        </w:tc>
        <w:tc>
          <w:tcPr>
            <w:tcW w:w="1029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780</w:t>
            </w:r>
          </w:p>
        </w:tc>
      </w:tr>
      <w:tr w:rsidR="003B74C5" w:rsidRPr="00F60494" w:rsidTr="00F60494">
        <w:trPr>
          <w:trHeight w:val="323"/>
          <w:jc w:val="center"/>
        </w:trPr>
        <w:tc>
          <w:tcPr>
            <w:tcW w:w="44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 возр. 7…8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  <w:r w:rsidRPr="00F60494">
              <w:rPr>
                <w:rFonts w:ascii="Times New Roman" w:hAnsi="Times New Roman"/>
                <w:lang w:val="ru-RU"/>
              </w:rPr>
              <w:t>месяцев (массой 55…80 кг)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15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12</w:t>
            </w:r>
            <w:r w:rsidR="003B74C5" w:rsidRPr="00F60494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733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0,85</w:t>
            </w:r>
          </w:p>
        </w:tc>
        <w:tc>
          <w:tcPr>
            <w:tcW w:w="1029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1020</w:t>
            </w:r>
          </w:p>
        </w:tc>
      </w:tr>
      <w:tr w:rsidR="003B74C5" w:rsidRPr="00F60494" w:rsidTr="00F60494">
        <w:trPr>
          <w:trHeight w:val="323"/>
          <w:jc w:val="center"/>
        </w:trPr>
        <w:tc>
          <w:tcPr>
            <w:tcW w:w="44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 возр. 8…10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  <w:r w:rsidRPr="00F60494">
              <w:rPr>
                <w:rFonts w:ascii="Times New Roman" w:hAnsi="Times New Roman"/>
                <w:lang w:val="ru-RU"/>
              </w:rPr>
              <w:t>месяцев (массой 80…100 кг)</w:t>
            </w:r>
            <w:r w:rsidR="000075DE" w:rsidRPr="00F6049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15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12</w:t>
            </w:r>
            <w:r w:rsidR="003B74C5" w:rsidRPr="00F60494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733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029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12</w:t>
            </w:r>
            <w:r w:rsidR="003B74C5" w:rsidRPr="00F60494"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3B74C5" w:rsidRPr="00F60494" w:rsidTr="00F60494">
        <w:trPr>
          <w:trHeight w:val="323"/>
          <w:jc w:val="center"/>
        </w:trPr>
        <w:tc>
          <w:tcPr>
            <w:tcW w:w="44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706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315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6</w:t>
            </w:r>
            <w:r w:rsidR="003B74C5" w:rsidRPr="00F60494">
              <w:rPr>
                <w:rFonts w:ascii="Times New Roman" w:hAnsi="Times New Roman"/>
                <w:lang w:val="ru-RU"/>
              </w:rPr>
              <w:t>000</w:t>
            </w:r>
          </w:p>
        </w:tc>
        <w:tc>
          <w:tcPr>
            <w:tcW w:w="733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29" w:type="dxa"/>
            <w:vAlign w:val="center"/>
          </w:tcPr>
          <w:p w:rsidR="003B74C5" w:rsidRPr="00F60494" w:rsidRDefault="00652EFB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3380</w:t>
            </w:r>
          </w:p>
        </w:tc>
      </w:tr>
    </w:tbl>
    <w:p w:rsidR="003B74C5" w:rsidRPr="000075DE" w:rsidRDefault="003B74C5" w:rsidP="000075DE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B74C5" w:rsidRPr="000075DE" w:rsidRDefault="003B74C5" w:rsidP="000075DE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075DE">
        <w:rPr>
          <w:rFonts w:ascii="Times New Roman" w:hAnsi="Times New Roman" w:cs="Times New Roman"/>
          <w:sz w:val="28"/>
          <w:szCs w:val="28"/>
          <w:lang w:val="ru-RU"/>
        </w:rPr>
        <w:t>1.2 Характеристика заданной системы или способа содержания животных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свиноводстве применяются две системы содержания животных – свободно-выгульная и без выгула. На комплексах практикуется содержание без выгула. На них находят применение поточные технологические линии промышленного производства свинины с одно- , двух- и трехстадийным содержанием животных.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Откорм свиней проводят в специализированных помещениях – свинарниках-откормочниках. Эти помещения рассчитаны на содержание свиней группами 15…20 голов в станке с применением комплексной механизации всех технологических процессов. Хорошие результаты получают при выращивании, а затем при откорме. При откорме важное значение имеют состав и величина группы свиней. Обычно свиней подбирают в группу одинакового возраста и массы. Желательно, чтобы состав группы на протяжении всего времени откорма оставался постоянным. Чем меньше животных в группе, тем выше приросты и лучше оплата корма.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Пол в логове станка делают с твердым покрытием, с небольшим уклоном в сторону навозного желоба, где установлены навозоуборочные транспортеры. Свиньи предпочитают оправляться на увлажненных местах, поэтому при размещении поросят в станке щелевой пол 2…3 дня смачивают из шланга. Поросята быстро привыкают к дефекации только в этом месте и притаптывают навоз через щели в навозоприемный канал, откуда его удаляют скребковым транспортером. Остальная часть станка всегда сухая и чистая.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поения свиней устанавливают педальные и сосковые автопоилки, котрые снабжены захлопывающимися крышками. При использовании указанных поилок свиньи всегда получают чистую воду. Кроме того, уменьшается ее расход.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Свиней кормят полужидкими кормами, раздавая их мобильными кормораздатчиками. Кормушки систематически чистят, особенно при раздаче жидкого корма.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организации прогулок используют выгульные площадки. Поросят отъемышей и откормочый молодняк содержат безвыгульно</w:t>
      </w:r>
    </w:p>
    <w:p w:rsidR="003B74C5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1.3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Обоснование распорядка дня работы фермы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Таблица 2 – Распорядок рабочего дня на свинотоварной ферме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1018"/>
        <w:gridCol w:w="1264"/>
        <w:gridCol w:w="1264"/>
      </w:tblGrid>
      <w:tr w:rsidR="003B74C5" w:rsidRPr="00F60494" w:rsidTr="00F60494">
        <w:trPr>
          <w:trHeight w:val="249"/>
          <w:jc w:val="center"/>
        </w:trPr>
        <w:tc>
          <w:tcPr>
            <w:tcW w:w="4875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Операция</w:t>
            </w:r>
          </w:p>
        </w:tc>
        <w:tc>
          <w:tcPr>
            <w:tcW w:w="10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Начало</w:t>
            </w:r>
          </w:p>
        </w:tc>
        <w:tc>
          <w:tcPr>
            <w:tcW w:w="1264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Окончание</w:t>
            </w:r>
          </w:p>
        </w:tc>
        <w:tc>
          <w:tcPr>
            <w:tcW w:w="1264" w:type="dxa"/>
            <w:vAlign w:val="center"/>
          </w:tcPr>
          <w:p w:rsidR="003B74C5" w:rsidRPr="00F60494" w:rsidRDefault="00F60494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</w:t>
            </w:r>
            <w:r w:rsidR="003B74C5" w:rsidRPr="00F60494">
              <w:rPr>
                <w:rFonts w:ascii="Times New Roman" w:hAnsi="Times New Roman"/>
                <w:lang w:val="ru-RU"/>
              </w:rPr>
              <w:t>сть</w:t>
            </w:r>
          </w:p>
        </w:tc>
      </w:tr>
      <w:tr w:rsidR="003B74C5" w:rsidRPr="00F60494" w:rsidTr="00F60494">
        <w:trPr>
          <w:trHeight w:val="326"/>
          <w:jc w:val="center"/>
        </w:trPr>
        <w:tc>
          <w:tcPr>
            <w:tcW w:w="8421" w:type="dxa"/>
            <w:gridSpan w:val="4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Первая смена</w:t>
            </w:r>
          </w:p>
        </w:tc>
      </w:tr>
      <w:tr w:rsidR="003B74C5" w:rsidRPr="00F60494" w:rsidTr="00F60494">
        <w:trPr>
          <w:trHeight w:val="2007"/>
          <w:jc w:val="center"/>
        </w:trPr>
        <w:tc>
          <w:tcPr>
            <w:tcW w:w="4875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Очистка кормушек, станков, уборка навоза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Раздача кормов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Отдых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Зооветмероприятия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Уборка рабочего места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Продолжительность смены</w:t>
            </w:r>
          </w:p>
        </w:tc>
        <w:tc>
          <w:tcPr>
            <w:tcW w:w="10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6-00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7-00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7-30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11-30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12-30</w:t>
            </w:r>
          </w:p>
        </w:tc>
        <w:tc>
          <w:tcPr>
            <w:tcW w:w="1264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7-00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7-30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11-30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12-30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13-00</w:t>
            </w:r>
          </w:p>
        </w:tc>
        <w:tc>
          <w:tcPr>
            <w:tcW w:w="1264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4-00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7-00</w:t>
            </w:r>
          </w:p>
        </w:tc>
      </w:tr>
      <w:tr w:rsidR="003B74C5" w:rsidRPr="00F60494" w:rsidTr="00F60494">
        <w:trPr>
          <w:trHeight w:val="326"/>
          <w:jc w:val="center"/>
        </w:trPr>
        <w:tc>
          <w:tcPr>
            <w:tcW w:w="8421" w:type="dxa"/>
            <w:gridSpan w:val="4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Вторая смена</w:t>
            </w:r>
          </w:p>
        </w:tc>
      </w:tr>
      <w:tr w:rsidR="003B74C5" w:rsidRPr="00F60494" w:rsidTr="00F60494">
        <w:trPr>
          <w:trHeight w:val="1979"/>
          <w:jc w:val="center"/>
        </w:trPr>
        <w:tc>
          <w:tcPr>
            <w:tcW w:w="4875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Уборка навоза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Отдых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Очистка станков, уборка навоза и зооветмероприятия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Раздача кормов, чистка животных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Отдых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Уборка рабочего места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Продолжительность смены</w:t>
            </w:r>
          </w:p>
        </w:tc>
        <w:tc>
          <w:tcPr>
            <w:tcW w:w="1018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13-00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13-30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15-00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17-00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18-00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19-30</w:t>
            </w:r>
          </w:p>
        </w:tc>
        <w:tc>
          <w:tcPr>
            <w:tcW w:w="1264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13-30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15-00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17-00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18-00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19-30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20-00</w:t>
            </w:r>
          </w:p>
        </w:tc>
        <w:tc>
          <w:tcPr>
            <w:tcW w:w="1264" w:type="dxa"/>
            <w:vAlign w:val="center"/>
          </w:tcPr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2-00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1-00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0-30</w:t>
            </w:r>
          </w:p>
          <w:p w:rsidR="003B74C5" w:rsidRPr="00F60494" w:rsidRDefault="003B74C5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7-00</w:t>
            </w:r>
          </w:p>
        </w:tc>
      </w:tr>
    </w:tbl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На ферме принято двухразовое кормление свиней. Раздачу кормов осуществляется с помощью мобильных кормораздатчиков КУТ-3,0А, а уборку навоза с помощью скребкового транспортера ТСН-3,0Б. Поение свиней осуществляется с помощью сосковых автопоилок ПСС-</w:t>
      </w:r>
      <w:r w:rsidR="009D302D" w:rsidRPr="000075DE">
        <w:rPr>
          <w:rFonts w:ascii="Times New Roman" w:hAnsi="Times New Roman"/>
          <w:sz w:val="28"/>
          <w:szCs w:val="28"/>
          <w:lang w:val="ru-RU"/>
        </w:rPr>
        <w:t>1</w:t>
      </w:r>
      <w:r w:rsidRPr="000075DE">
        <w:rPr>
          <w:rFonts w:ascii="Times New Roman" w:hAnsi="Times New Roman"/>
          <w:sz w:val="28"/>
          <w:szCs w:val="28"/>
          <w:lang w:val="ru-RU"/>
        </w:rPr>
        <w:t>. Каждое утро осуществляют уход за животными: мойку животных со шланга с распылителем, мойку станков и кормонавозных проходов.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1.4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Выбор рациона кормления, расчет суточного и годового количества кормов, разработка суточного графика кормления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 составлении рационов для растущих откармливаемых свиней, особенно при беконном откорме, необходимо учитывать влияние отдельных кормов на качество получаемой мясосальной продукции. К числу кормов, обеспечивающих получение высококачественно продукции, относятся: ячмень, горох, лютин, вика, шроты, смятое молоко; мясная, мясокостная и бедная жиром (обезжиренная) рыбная мука. Корма, отрицательно влияющие на качество бекона, скармливают свиньям в ограниченном количестве или исключают из рациона за месяц до конца откорма. К таким кормам относятся: жмыхи, рыбные отходы и жирная рыбная мука (из нечищеной рыбы), отруби, меласса, овес и кукуруза при введении в рацион свыше 35 % по питательности.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Хорошее качество свинины обеспечивается и при скармливании в составе рационов клубнекорнеплодов, зеленых кормов, а также доброкачественного комбисилоса.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Кормовые рационы определяют исходя из условия их минимальной стоимости. Для этой цели составляют из имеющихся кормов и кормовых добавок наиболее дешевый рацион кормления, содержащий все необходимые компоненты для данного вида животных.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Приводим примерный рацион.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Таблица 3 – Суточный рацион кормления свиней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06"/>
        <w:gridCol w:w="2088"/>
        <w:gridCol w:w="1917"/>
      </w:tblGrid>
      <w:tr w:rsidR="00F60494" w:rsidRPr="0037041C" w:rsidTr="0037041C">
        <w:tc>
          <w:tcPr>
            <w:tcW w:w="209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Вид корма</w:t>
            </w:r>
          </w:p>
        </w:tc>
        <w:tc>
          <w:tcPr>
            <w:tcW w:w="260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Масса на 1 усл. голову, кг</w:t>
            </w:r>
          </w:p>
        </w:tc>
        <w:tc>
          <w:tcPr>
            <w:tcW w:w="208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Условное поголовье</w:t>
            </w:r>
          </w:p>
        </w:tc>
        <w:tc>
          <w:tcPr>
            <w:tcW w:w="191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Масса на все усл. поголовье, кг</w:t>
            </w:r>
          </w:p>
        </w:tc>
      </w:tr>
      <w:tr w:rsidR="00F60494" w:rsidRPr="0037041C" w:rsidTr="0037041C">
        <w:tc>
          <w:tcPr>
            <w:tcW w:w="209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смесь концентратов</w:t>
            </w:r>
          </w:p>
        </w:tc>
        <w:tc>
          <w:tcPr>
            <w:tcW w:w="260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2,2</w:t>
            </w:r>
          </w:p>
        </w:tc>
        <w:tc>
          <w:tcPr>
            <w:tcW w:w="208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3380</w:t>
            </w:r>
          </w:p>
        </w:tc>
        <w:tc>
          <w:tcPr>
            <w:tcW w:w="191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7436</w:t>
            </w:r>
          </w:p>
        </w:tc>
      </w:tr>
      <w:tr w:rsidR="00F60494" w:rsidRPr="0037041C" w:rsidTr="0037041C">
        <w:tc>
          <w:tcPr>
            <w:tcW w:w="209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свекла</w:t>
            </w:r>
          </w:p>
        </w:tc>
        <w:tc>
          <w:tcPr>
            <w:tcW w:w="260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13520</w:t>
            </w:r>
          </w:p>
        </w:tc>
      </w:tr>
      <w:tr w:rsidR="00F60494" w:rsidRPr="0037041C" w:rsidTr="0037041C">
        <w:tc>
          <w:tcPr>
            <w:tcW w:w="209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силос</w:t>
            </w:r>
          </w:p>
        </w:tc>
        <w:tc>
          <w:tcPr>
            <w:tcW w:w="260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3380</w:t>
            </w:r>
          </w:p>
        </w:tc>
      </w:tr>
      <w:tr w:rsidR="00F60494" w:rsidRPr="0037041C" w:rsidTr="0037041C">
        <w:tc>
          <w:tcPr>
            <w:tcW w:w="209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травяная мука</w:t>
            </w:r>
          </w:p>
        </w:tc>
        <w:tc>
          <w:tcPr>
            <w:tcW w:w="260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8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1352</w:t>
            </w:r>
          </w:p>
        </w:tc>
      </w:tr>
      <w:tr w:rsidR="00F60494" w:rsidRPr="0037041C" w:rsidTr="0037041C">
        <w:tc>
          <w:tcPr>
            <w:tcW w:w="209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260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7,6</w:t>
            </w:r>
          </w:p>
        </w:tc>
        <w:tc>
          <w:tcPr>
            <w:tcW w:w="208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25688</w:t>
            </w:r>
          </w:p>
        </w:tc>
      </w:tr>
    </w:tbl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зависимости от суточных затрат каждого вида кормов определим годовые затраты кормов: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520" w:dyaOrig="700">
          <v:shape id="_x0000_i1030" type="#_x0000_t75" style="width:75pt;height:35.25pt" o:ole="" fillcolor="window">
            <v:imagedata r:id="rId17" o:title=""/>
          </v:shape>
          <o:OLEObject Type="Embed" ProgID="Equation.3" ShapeID="_x0000_i1030" DrawAspect="Content" ObjectID="_1457436260" r:id="rId18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кг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 t – количество дней пребывания животных в группе с данным суточным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расходом кормов.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Определим годовые затраты: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свеклы: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340" w:dyaOrig="380">
          <v:shape id="_x0000_i1031" type="#_x0000_t75" style="width:182.25pt;height:19.5pt" o:ole="" fillcolor="window">
            <v:imagedata r:id="rId19" o:title=""/>
          </v:shape>
          <o:OLEObject Type="Embed" ProgID="Equation.3" ShapeID="_x0000_i1031" DrawAspect="Content" ObjectID="_1457436261" r:id="rId20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кг;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концкорма: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200" w:dyaOrig="380">
          <v:shape id="_x0000_i1032" type="#_x0000_t75" style="width:174.75pt;height:19.5pt" o:ole="" fillcolor="window">
            <v:imagedata r:id="rId21" o:title=""/>
          </v:shape>
          <o:OLEObject Type="Embed" ProgID="Equation.3" ShapeID="_x0000_i1032" DrawAspect="Content" ObjectID="_1457436262" r:id="rId22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кг;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силос: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080" w:dyaOrig="380">
          <v:shape id="_x0000_i1033" type="#_x0000_t75" style="width:168pt;height:19.5pt" o:ole="" fillcolor="window">
            <v:imagedata r:id="rId23" o:title=""/>
          </v:shape>
          <o:OLEObject Type="Embed" ProgID="Equation.3" ShapeID="_x0000_i1033" DrawAspect="Content" ObjectID="_1457436263" r:id="rId24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кг;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травяная мука: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80" w:dyaOrig="340">
          <v:shape id="_x0000_i1034" type="#_x0000_t75" style="width:9pt;height:17.25pt" o:ole="">
            <v:imagedata r:id="rId25" o:title=""/>
          </v:shape>
          <o:OLEObject Type="Embed" ProgID="Equation.3" ShapeID="_x0000_i1034" DrawAspect="Content" ObjectID="_1457436264" r:id="rId26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object w:dxaOrig="3040" w:dyaOrig="380">
          <v:shape id="_x0000_i1035" type="#_x0000_t75" style="width:173.25pt;height:19.5pt" o:ole="" fillcolor="window">
            <v:imagedata r:id="rId27" o:title=""/>
          </v:shape>
          <o:OLEObject Type="Embed" ProgID="Equation.3" ShapeID="_x0000_i1035" DrawAspect="Content" ObjectID="_1457436265" r:id="rId28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кг;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Таблица 4 - Суточная потребность в распределении кормов по видам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43"/>
        <w:gridCol w:w="2477"/>
        <w:gridCol w:w="2478"/>
      </w:tblGrid>
      <w:tr w:rsidR="00F60494" w:rsidRPr="0037041C" w:rsidTr="0037041C">
        <w:tc>
          <w:tcPr>
            <w:tcW w:w="152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Вид корма</w:t>
            </w:r>
          </w:p>
        </w:tc>
        <w:tc>
          <w:tcPr>
            <w:tcW w:w="244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Суточная потребность, кг</w:t>
            </w:r>
          </w:p>
        </w:tc>
        <w:tc>
          <w:tcPr>
            <w:tcW w:w="247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Дачи</w:t>
            </w:r>
          </w:p>
        </w:tc>
        <w:tc>
          <w:tcPr>
            <w:tcW w:w="247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60494" w:rsidRPr="0037041C" w:rsidTr="0037041C">
        <w:tc>
          <w:tcPr>
            <w:tcW w:w="152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1-я раздача (50 %)</w:t>
            </w:r>
          </w:p>
        </w:tc>
        <w:tc>
          <w:tcPr>
            <w:tcW w:w="247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2-я раздача (50 %)</w:t>
            </w:r>
          </w:p>
        </w:tc>
      </w:tr>
      <w:tr w:rsidR="00F60494" w:rsidRPr="0037041C" w:rsidTr="0037041C">
        <w:tc>
          <w:tcPr>
            <w:tcW w:w="152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Концкорма</w:t>
            </w:r>
          </w:p>
        </w:tc>
        <w:tc>
          <w:tcPr>
            <w:tcW w:w="244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7436</w:t>
            </w:r>
          </w:p>
        </w:tc>
        <w:tc>
          <w:tcPr>
            <w:tcW w:w="247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3718</w:t>
            </w:r>
          </w:p>
        </w:tc>
        <w:tc>
          <w:tcPr>
            <w:tcW w:w="247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3718</w:t>
            </w:r>
          </w:p>
        </w:tc>
      </w:tr>
      <w:tr w:rsidR="00F60494" w:rsidRPr="0037041C" w:rsidTr="0037041C">
        <w:tc>
          <w:tcPr>
            <w:tcW w:w="152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Свекла</w:t>
            </w:r>
          </w:p>
        </w:tc>
        <w:tc>
          <w:tcPr>
            <w:tcW w:w="244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13520</w:t>
            </w:r>
          </w:p>
        </w:tc>
        <w:tc>
          <w:tcPr>
            <w:tcW w:w="247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6760</w:t>
            </w:r>
          </w:p>
        </w:tc>
        <w:tc>
          <w:tcPr>
            <w:tcW w:w="247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6760</w:t>
            </w:r>
          </w:p>
        </w:tc>
      </w:tr>
      <w:tr w:rsidR="00F60494" w:rsidRPr="0037041C" w:rsidTr="0037041C">
        <w:tc>
          <w:tcPr>
            <w:tcW w:w="152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Силос</w:t>
            </w:r>
          </w:p>
        </w:tc>
        <w:tc>
          <w:tcPr>
            <w:tcW w:w="244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3380</w:t>
            </w:r>
          </w:p>
        </w:tc>
        <w:tc>
          <w:tcPr>
            <w:tcW w:w="247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1690</w:t>
            </w:r>
          </w:p>
        </w:tc>
        <w:tc>
          <w:tcPr>
            <w:tcW w:w="247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1690</w:t>
            </w:r>
          </w:p>
        </w:tc>
      </w:tr>
      <w:tr w:rsidR="00F60494" w:rsidRPr="0037041C" w:rsidTr="0037041C">
        <w:tc>
          <w:tcPr>
            <w:tcW w:w="152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Травяная мука</w:t>
            </w:r>
          </w:p>
        </w:tc>
        <w:tc>
          <w:tcPr>
            <w:tcW w:w="244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1352</w:t>
            </w:r>
          </w:p>
        </w:tc>
        <w:tc>
          <w:tcPr>
            <w:tcW w:w="247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676</w:t>
            </w:r>
          </w:p>
        </w:tc>
        <w:tc>
          <w:tcPr>
            <w:tcW w:w="247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676</w:t>
            </w:r>
          </w:p>
        </w:tc>
      </w:tr>
      <w:tr w:rsidR="00F60494" w:rsidRPr="0037041C" w:rsidTr="0037041C">
        <w:tc>
          <w:tcPr>
            <w:tcW w:w="1526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2443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25688</w:t>
            </w:r>
          </w:p>
        </w:tc>
        <w:tc>
          <w:tcPr>
            <w:tcW w:w="2477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12844</w:t>
            </w:r>
          </w:p>
        </w:tc>
        <w:tc>
          <w:tcPr>
            <w:tcW w:w="2478" w:type="dxa"/>
            <w:shd w:val="clear" w:color="auto" w:fill="auto"/>
          </w:tcPr>
          <w:p w:rsidR="00F60494" w:rsidRPr="0037041C" w:rsidRDefault="00F60494" w:rsidP="0037041C">
            <w:pPr>
              <w:widowControl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37041C">
              <w:rPr>
                <w:rFonts w:ascii="Times New Roman" w:hAnsi="Times New Roman"/>
                <w:lang w:val="ru-RU"/>
              </w:rPr>
              <w:t>12844</w:t>
            </w:r>
          </w:p>
        </w:tc>
      </w:tr>
    </w:tbl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1.5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Расчет выхода основной и вспомогательной продукции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К основной продукции относится мясо, годовой выход которой определяется по формуле: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500" w:dyaOrig="440">
          <v:shape id="_x0000_i1036" type="#_x0000_t75" style="width:125.25pt;height:21.75pt" o:ole="">
            <v:imagedata r:id="rId29" o:title=""/>
          </v:shape>
          <o:OLEObject Type="Embed" ProgID="Equation.3" ShapeID="_x0000_i1036" DrawAspect="Content" ObjectID="_1457436266" r:id="rId30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, кг,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де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20" w:dyaOrig="260">
          <v:shape id="_x0000_i1037" type="#_x0000_t75" style="width:15.75pt;height:12.75pt" o:ole="">
            <v:imagedata r:id="rId31" o:title=""/>
          </v:shape>
          <o:OLEObject Type="Embed" ProgID="Equation.3" ShapeID="_x0000_i1037" DrawAspect="Content" ObjectID="_1457436267" r:id="rId32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поголовье животных на ферме, голов;</w:t>
      </w: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520" w:dyaOrig="360">
          <v:shape id="_x0000_i1038" type="#_x0000_t75" style="width:26.25pt;height:18pt" o:ole="">
            <v:imagedata r:id="rId33" o:title=""/>
          </v:shape>
          <o:OLEObject Type="Embed" ProgID="Equation.3" ShapeID="_x0000_i1038" DrawAspect="Content" ObjectID="_1457436268" r:id="rId34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дневной привес одного животного. кг;</w:t>
      </w: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79" w:dyaOrig="320">
          <v:shape id="_x0000_i1039" type="#_x0000_t75" style="width:14.25pt;height:15.75pt" o:ole="">
            <v:imagedata r:id="rId35" o:title=""/>
          </v:shape>
          <o:OLEObject Type="Embed" ProgID="Equation.3" ShapeID="_x0000_i1039" DrawAspect="Content" ObjectID="_1457436269" r:id="rId36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число дней откорма свиней до </w:t>
      </w:r>
      <w:smartTag w:uri="urn:schemas-microsoft-com:office:smarttags" w:element="metricconverter">
        <w:smartTagPr>
          <w:attr w:name="ProductID" w:val="100 кг"/>
        </w:smartTagPr>
        <w:r w:rsidR="003B74C5" w:rsidRPr="000075DE">
          <w:rPr>
            <w:rFonts w:ascii="Times New Roman" w:hAnsi="Times New Roman"/>
            <w:sz w:val="28"/>
            <w:szCs w:val="28"/>
            <w:lang w:val="ru-RU"/>
          </w:rPr>
          <w:t>100 кг</w:t>
        </w:r>
      </w:smartTag>
      <w:r w:rsidR="003B74C5" w:rsidRPr="000075DE">
        <w:rPr>
          <w:rFonts w:ascii="Times New Roman" w:hAnsi="Times New Roman"/>
          <w:sz w:val="28"/>
          <w:szCs w:val="28"/>
          <w:lang w:val="ru-RU"/>
        </w:rPr>
        <w:t>;</w:t>
      </w: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40" w:dyaOrig="340">
          <v:shape id="_x0000_i1040" type="#_x0000_t75" style="width:12pt;height:17.25pt" o:ole="">
            <v:imagedata r:id="rId37" o:title=""/>
          </v:shape>
          <o:OLEObject Type="Embed" ProgID="Equation.3" ShapeID="_x0000_i1040" DrawAspect="Content" ObjectID="_1457436270" r:id="rId38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коэффициент, учитывающий неравномерность прироста животных;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240" w:dyaOrig="340">
          <v:shape id="_x0000_i1041" type="#_x0000_t75" style="width:12pt;height:17.25pt" o:ole="">
            <v:imagedata r:id="rId39" o:title=""/>
          </v:shape>
          <o:OLEObject Type="Embed" ProgID="Equation.3" ShapeID="_x0000_i1041" DrawAspect="Content" ObjectID="_1457436271" r:id="rId40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= 0,85…0,95; принимаем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240" w:dyaOrig="340">
          <v:shape id="_x0000_i1042" type="#_x0000_t75" style="width:12pt;height:17.25pt" o:ole="">
            <v:imagedata r:id="rId41" o:title=""/>
          </v:shape>
          <o:OLEObject Type="Embed" ProgID="Equation.3" ShapeID="_x0000_i1042" DrawAspect="Content" ObjectID="_1457436272" r:id="rId42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=0,9.</w:t>
      </w:r>
    </w:p>
    <w:p w:rsidR="00F60494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Тогда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4239" w:dyaOrig="440">
          <v:shape id="_x0000_i1043" type="#_x0000_t75" style="width:235.5pt;height:21.75pt" o:ole="">
            <v:imagedata r:id="rId43" o:title=""/>
          </v:shape>
          <o:OLEObject Type="Embed" ProgID="Equation.3" ShapeID="_x0000_i1043" DrawAspect="Content" ObjectID="_1457436273" r:id="rId44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кг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1.6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Выбор типовых проектов основных и вспомогательных зданий и сооружений, хранилищ кормов и расчета их необходимого количества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Основное помещение – свинарник-откормочник на 1</w:t>
      </w:r>
      <w:r w:rsidR="00F50D37" w:rsidRPr="000075DE">
        <w:rPr>
          <w:rFonts w:ascii="Times New Roman" w:hAnsi="Times New Roman"/>
          <w:sz w:val="28"/>
          <w:szCs w:val="28"/>
          <w:lang w:val="ru-RU"/>
        </w:rPr>
        <w:t>2</w:t>
      </w:r>
      <w:r w:rsidRPr="000075DE">
        <w:rPr>
          <w:rFonts w:ascii="Times New Roman" w:hAnsi="Times New Roman"/>
          <w:sz w:val="28"/>
          <w:szCs w:val="28"/>
          <w:lang w:val="ru-RU"/>
        </w:rPr>
        <w:t>00 голов (типовой проект 802-144/75) – состоит из логова, разделенное на секции, разделенное на секции и кормонавозный проход, в котором находится кормушки и поилки. Одновременно этот проход служит для дефекации животных. При кормлении свиней вне основного помещения последнее полностью используют под логово.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Потребность в свинарниках определим по формуле: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800" w:dyaOrig="700">
          <v:shape id="_x0000_i1044" type="#_x0000_t75" style="width:39.75pt;height:35.25pt" o:ole="">
            <v:imagedata r:id="rId45" o:title=""/>
          </v:shape>
          <o:OLEObject Type="Embed" ProgID="Equation.3" ShapeID="_x0000_i1044" DrawAspect="Content" ObjectID="_1457436274" r:id="rId46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,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де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D20" w:rsidRPr="000075DE">
        <w:rPr>
          <w:rFonts w:ascii="Times New Roman" w:hAnsi="Times New Roman"/>
          <w:sz w:val="28"/>
          <w:lang w:val="ru-RU"/>
        </w:rPr>
        <w:object w:dxaOrig="360" w:dyaOrig="360">
          <v:shape id="_x0000_i1045" type="#_x0000_t75" style="width:18pt;height:18pt" o:ole="">
            <v:imagedata r:id="rId47" o:title=""/>
          </v:shape>
          <o:OLEObject Type="Embed" ProgID="Equation.3" ShapeID="_x0000_i1045" DrawAspect="Content" ObjectID="_1457436275" r:id="rId48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поголовье животных одного вида на ферме;</w:t>
      </w: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lang w:val="ru-RU"/>
        </w:rPr>
        <w:object w:dxaOrig="300" w:dyaOrig="360">
          <v:shape id="_x0000_i1046" type="#_x0000_t75" style="width:15pt;height:18pt" o:ole="">
            <v:imagedata r:id="rId49" o:title=""/>
          </v:shape>
          <o:OLEObject Type="Embed" ProgID="Equation.3" ShapeID="_x0000_i1046" DrawAspect="Content" ObjectID="_1457436276" r:id="rId50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поголовье животных, размещаемых в помещении согласно выбранному типовому проекту.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480" w:dyaOrig="720">
          <v:shape id="_x0000_i1047" type="#_x0000_t75" style="width:74.25pt;height:36pt" o:ole="">
            <v:imagedata r:id="rId51" o:title=""/>
          </v:shape>
          <o:OLEObject Type="Embed" ProgID="Equation.3" ShapeID="_x0000_i1047" DrawAspect="Content" ObjectID="_1457436277" r:id="rId52"/>
        </w:objec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Наша откормочная свиноферма состоит из пяти свинарников-откормочников на 1</w:t>
      </w:r>
      <w:r w:rsidR="00F50D37" w:rsidRPr="000075DE">
        <w:rPr>
          <w:rFonts w:ascii="Times New Roman" w:hAnsi="Times New Roman"/>
          <w:sz w:val="28"/>
          <w:szCs w:val="28"/>
          <w:lang w:val="ru-RU"/>
        </w:rPr>
        <w:t>2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00 голов и имеет размеры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780" w:dyaOrig="279">
          <v:shape id="_x0000_i1048" type="#_x0000_t75" style="width:39pt;height:14.25pt" o:ole="">
            <v:imagedata r:id="rId53" o:title=""/>
          </v:shape>
          <o:OLEObject Type="Embed" ProgID="Equation.3" ShapeID="_x0000_i1048" DrawAspect="Content" ObjectID="_1457436278" r:id="rId54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м, ширина пролета </w:t>
      </w:r>
      <w:smartTag w:uri="urn:schemas-microsoft-com:office:smarttags" w:element="metricconverter">
        <w:smartTagPr>
          <w:attr w:name="ProductID" w:val="7 м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7 м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 xml:space="preserve">, шаг колонн </w:t>
      </w:r>
      <w:smartTag w:uri="urn:schemas-microsoft-com:office:smarttags" w:element="metricconverter">
        <w:smartTagPr>
          <w:attr w:name="ProductID" w:val="6 м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6 м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На каждый продольный ряд станков имеется один продольный навозный канал, расположенный на расстоянии </w:t>
      </w:r>
      <w:smartTag w:uri="urn:schemas-microsoft-com:office:smarttags" w:element="metricconverter">
        <w:smartTagPr>
          <w:attr w:name="ProductID" w:val="0,2 м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0,2 м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 xml:space="preserve"> от кормушки, шириной </w:t>
      </w:r>
      <w:smartTag w:uri="urn:schemas-microsoft-com:office:smarttags" w:element="metricconverter">
        <w:smartTagPr>
          <w:attr w:name="ProductID" w:val="1 м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1 м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 xml:space="preserve"> с щелевым полом над ним. Уклон полов в сторону навозного канала 5 %. В каждом станке над щелевым полом устанавливается одна сосковая поилка. Отношение площади станков к площади основного назначения 82 %. Кроме помещения для станков с 32-мя станками также находятся служебная комната, вентиляционные камеры, инвентарная, подсобное помещение и помещение для приема кормов, а также 5 продольных и 5 поперечных проходов.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Для приготовления кормов принимаем кормоцех </w:t>
      </w:r>
      <w:r w:rsidR="00F50D37" w:rsidRPr="000075DE">
        <w:rPr>
          <w:rFonts w:ascii="Times New Roman" w:hAnsi="Times New Roman"/>
          <w:sz w:val="28"/>
          <w:szCs w:val="28"/>
          <w:lang w:val="ru-RU"/>
        </w:rPr>
        <w:t>“Маяк-</w:t>
      </w:r>
      <w:smartTag w:uri="urn:schemas-microsoft-com:office:smarttags" w:element="metricconverter">
        <w:smartTagPr>
          <w:attr w:name="ProductID" w:val="6”"/>
        </w:smartTagPr>
        <w:r w:rsidR="00F50D37" w:rsidRPr="000075DE">
          <w:rPr>
            <w:rFonts w:ascii="Times New Roman" w:hAnsi="Times New Roman"/>
            <w:sz w:val="28"/>
            <w:szCs w:val="28"/>
            <w:lang w:val="ru-RU"/>
          </w:rPr>
          <w:t>6”</w:t>
        </w:r>
      </w:smartTag>
      <w:r w:rsidR="00F50D37" w:rsidRPr="000075DE">
        <w:rPr>
          <w:rFonts w:ascii="Times New Roman" w:hAnsi="Times New Roman"/>
          <w:sz w:val="28"/>
          <w:szCs w:val="28"/>
          <w:lang w:val="ru-RU"/>
        </w:rPr>
        <w:t>,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рассчитанный на </w:t>
      </w:r>
      <w:r w:rsidR="00F50D37" w:rsidRPr="000075DE">
        <w:rPr>
          <w:rFonts w:ascii="Times New Roman" w:hAnsi="Times New Roman"/>
          <w:sz w:val="28"/>
          <w:szCs w:val="28"/>
          <w:lang w:val="ru-RU"/>
        </w:rPr>
        <w:t>6</w:t>
      </w:r>
      <w:r w:rsidRPr="000075DE">
        <w:rPr>
          <w:rFonts w:ascii="Times New Roman" w:hAnsi="Times New Roman"/>
          <w:sz w:val="28"/>
          <w:szCs w:val="28"/>
          <w:lang w:val="ru-RU"/>
        </w:rPr>
        <w:t>000 голов откормочного направления. Для хранения силоса, сахарной свеклы, травяной муки и концентрированных кормов необходимы хранилища.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Определим общую вместимость хранилища для хранения годовых запа</w:t>
      </w:r>
      <w:r w:rsidR="00F60494">
        <w:rPr>
          <w:rFonts w:ascii="Times New Roman" w:hAnsi="Times New Roman"/>
          <w:sz w:val="28"/>
          <w:szCs w:val="28"/>
          <w:lang w:val="ru-RU"/>
        </w:rPr>
        <w:t>сов кормов по формуле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060" w:dyaOrig="340">
          <v:shape id="_x0000_i1049" type="#_x0000_t75" style="width:53.25pt;height:17.25pt" o:ole="">
            <v:imagedata r:id="rId55" o:title=""/>
          </v:shape>
          <o:OLEObject Type="Embed" ProgID="Equation.3" ShapeID="_x0000_i1049" DrawAspect="Content" ObjectID="_1457436279" r:id="rId56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3B74C5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,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де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00" w:dyaOrig="340">
          <v:shape id="_x0000_i1050" type="#_x0000_t75" style="width:15pt;height:17.25pt" o:ole="">
            <v:imagedata r:id="rId57" o:title=""/>
          </v:shape>
          <o:OLEObject Type="Embed" ProgID="Equation.3" ShapeID="_x0000_i1050" DrawAspect="Content" ObjectID="_1457436280" r:id="rId58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годовая потребность в кормах, кг;</w:t>
      </w:r>
    </w:p>
    <w:p w:rsidR="003B74C5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3" ShapeID="_x0000_i1051" DrawAspect="Content" ObjectID="_1457436281" r:id="rId60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насыпная плотность кормов, кг/м</w:t>
      </w:r>
      <w:r w:rsidR="003B74C5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3B74C5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Для свеклы: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ab/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120" w:dyaOrig="340">
          <v:shape id="_x0000_i1052" type="#_x0000_t75" style="width:156pt;height:17.25pt" o:ole="">
            <v:imagedata r:id="rId61" o:title=""/>
          </v:shape>
          <o:OLEObject Type="Embed" ProgID="Equation.3" ShapeID="_x0000_i1052" DrawAspect="Content" ObjectID="_1457436282" r:id="rId62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3B74C5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силоса: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060" w:dyaOrig="340">
          <v:shape id="_x0000_i1053" type="#_x0000_t75" style="width:153pt;height:17.25pt" o:ole="">
            <v:imagedata r:id="rId63" o:title=""/>
          </v:shape>
          <o:OLEObject Type="Embed" ProgID="Equation.3" ShapeID="_x0000_i1053" DrawAspect="Content" ObjectID="_1457436283" r:id="rId64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концкормов: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080" w:dyaOrig="340">
          <v:shape id="_x0000_i1054" type="#_x0000_t75" style="width:153.75pt;height:17.25pt" o:ole="">
            <v:imagedata r:id="rId65" o:title=""/>
          </v:shape>
          <o:OLEObject Type="Embed" ProgID="Equation.3" ShapeID="_x0000_i1054" DrawAspect="Content" ObjectID="_1457436284" r:id="rId66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травяной муки: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940" w:dyaOrig="340">
          <v:shape id="_x0000_i1055" type="#_x0000_t75" style="width:147pt;height:17.25pt" o:ole="">
            <v:imagedata r:id="rId67" o:title=""/>
          </v:shape>
          <o:OLEObject Type="Embed" ProgID="Equation.3" ShapeID="_x0000_i1055" DrawAspect="Content" ObjectID="_1457436285" r:id="rId68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Определяем потребное количество хранилищ по формуле: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460" w:dyaOrig="360">
          <v:shape id="_x0000_i1056" type="#_x0000_t75" style="width:72.75pt;height:18pt" o:ole="">
            <v:imagedata r:id="rId69" o:title=""/>
          </v:shape>
          <o:OLEObject Type="Embed" ProgID="Equation.3" ShapeID="_x0000_i1056" DrawAspect="Content" ObjectID="_1457436286" r:id="rId70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,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79" w:dyaOrig="360">
          <v:shape id="_x0000_i1057" type="#_x0000_t75" style="width:14.25pt;height:18pt" o:ole="">
            <v:imagedata r:id="rId71" o:title=""/>
          </v:shape>
          <o:OLEObject Type="Embed" ProgID="Equation.3" ShapeID="_x0000_i1057" DrawAspect="Content" ObjectID="_1457436287" r:id="rId72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вместимость хранилища,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(табл. 3.10 [5]);</w:t>
      </w: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00" w:dyaOrig="220">
          <v:shape id="_x0000_i1058" type="#_x0000_t75" style="width:9.75pt;height:11.25pt" o:ole="">
            <v:imagedata r:id="rId73" o:title=""/>
          </v:shape>
          <o:OLEObject Type="Embed" ProgID="Equation.3" ShapeID="_x0000_i1058" DrawAspect="Content" ObjectID="_1457436288" r:id="rId74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 использования вм</w:t>
      </w:r>
      <w:r w:rsidR="00F60494">
        <w:rPr>
          <w:rFonts w:ascii="Times New Roman" w:hAnsi="Times New Roman"/>
          <w:sz w:val="28"/>
          <w:szCs w:val="28"/>
          <w:lang w:val="ru-RU"/>
        </w:rPr>
        <w:t>естимости хранилища (табл. 3.10</w: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).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свеклы: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580" w:dyaOrig="360">
          <v:shape id="_x0000_i1059" type="#_x0000_t75" style="width:179.25pt;height:18pt" o:ole="">
            <v:imagedata r:id="rId75" o:title=""/>
          </v:shape>
          <o:OLEObject Type="Embed" ProgID="Equation.3" ShapeID="_x0000_i1059" DrawAspect="Content" ObjectID="_1457436289" r:id="rId76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; принимаем 1. 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силоса: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700" w:dyaOrig="360">
          <v:shape id="_x0000_i1060" type="#_x0000_t75" style="width:185.25pt;height:18pt" o:ole="">
            <v:imagedata r:id="rId77" o:title=""/>
          </v:shape>
          <o:OLEObject Type="Embed" ProgID="Equation.3" ShapeID="_x0000_i1060" DrawAspect="Content" ObjectID="_1457436290" r:id="rId78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; принимаем 1.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концкормов: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500" w:dyaOrig="360">
          <v:shape id="_x0000_i1061" type="#_x0000_t75" style="width:174.75pt;height:18pt" o:ole="">
            <v:imagedata r:id="rId79" o:title=""/>
          </v:shape>
          <o:OLEObject Type="Embed" ProgID="Equation.3" ShapeID="_x0000_i1061" DrawAspect="Content" ObjectID="_1457436291" r:id="rId80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; принимаем 1.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травяной муки: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580" w:dyaOrig="360">
          <v:shape id="_x0000_i1062" type="#_x0000_t75" style="width:179.25pt;height:18pt" o:ole="">
            <v:imagedata r:id="rId81" o:title=""/>
          </v:shape>
          <o:OLEObject Type="Embed" ProgID="Equation.3" ShapeID="_x0000_i1062" DrawAspect="Content" ObjectID="_1457436292" r:id="rId82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; принимаем 1.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Выбрав вместимость хранилища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79" w:dyaOrig="360">
          <v:shape id="_x0000_i1063" type="#_x0000_t75" style="width:14.25pt;height:18pt" o:ole="">
            <v:imagedata r:id="rId71" o:title=""/>
          </v:shape>
          <o:OLEObject Type="Embed" ProgID="Equation.3" ShapeID="_x0000_i1063" DrawAspect="Content" ObjectID="_1457436293" r:id="rId83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, ширину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40" w:dyaOrig="260">
          <v:shape id="_x0000_i1064" type="#_x0000_t75" style="width:12pt;height:12.75pt" o:ole="">
            <v:imagedata r:id="rId84" o:title=""/>
          </v:shape>
          <o:OLEObject Type="Embed" ProgID="Equation.3" ShapeID="_x0000_i1064" DrawAspect="Content" ObjectID="_1457436294" r:id="rId85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, м и высоту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00" w:dyaOrig="279">
          <v:shape id="_x0000_i1065" type="#_x0000_t75" style="width:9.75pt;height:14.25pt" o:ole="">
            <v:imagedata r:id="rId86" o:title=""/>
          </v:shape>
          <o:OLEObject Type="Embed" ProgID="Equation.3" ShapeID="_x0000_i1065" DrawAspect="Content" ObjectID="_1457436295" r:id="rId87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, м хранилища (табл. 3.11 [5]) определяем его длину по формуле: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400" w:dyaOrig="360">
          <v:shape id="_x0000_i1066" type="#_x0000_t75" style="width:69.75pt;height:18pt" o:ole="">
            <v:imagedata r:id="rId88" o:title=""/>
          </v:shape>
          <o:OLEObject Type="Embed" ProgID="Equation.3" ShapeID="_x0000_i1066" DrawAspect="Content" ObjectID="_1457436296" r:id="rId89"/>
        </w:object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м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сахарной свеклы: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880" w:dyaOrig="360">
          <v:shape id="_x0000_i1067" type="#_x0000_t75" style="width:2in;height:18pt" o:ole="">
            <v:imagedata r:id="rId90" o:title=""/>
          </v:shape>
          <o:OLEObject Type="Embed" ProgID="Equation.3" ShapeID="_x0000_i1067" DrawAspect="Content" ObjectID="_1457436297" r:id="rId91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м; принимаем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800" w:dyaOrig="300">
          <v:shape id="_x0000_i1068" type="#_x0000_t75" style="width:39.75pt;height:15pt" o:ole="">
            <v:imagedata r:id="rId92" o:title=""/>
          </v:shape>
          <o:OLEObject Type="Embed" ProgID="Equation.3" ShapeID="_x0000_i1068" DrawAspect="Content" ObjectID="_1457436298" r:id="rId93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м.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силоса: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820" w:dyaOrig="360">
          <v:shape id="_x0000_i1069" type="#_x0000_t75" style="width:141pt;height:18pt" o:ole="">
            <v:imagedata r:id="rId94" o:title=""/>
          </v:shape>
          <o:OLEObject Type="Embed" ProgID="Equation.3" ShapeID="_x0000_i1069" DrawAspect="Content" ObjectID="_1457436299" r:id="rId95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м; принимаем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780" w:dyaOrig="279">
          <v:shape id="_x0000_i1070" type="#_x0000_t75" style="width:39pt;height:14.25pt" o:ole="">
            <v:imagedata r:id="rId96" o:title=""/>
          </v:shape>
          <o:OLEObject Type="Embed" ProgID="Equation.3" ShapeID="_x0000_i1070" DrawAspect="Content" ObjectID="_1457436300" r:id="rId97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м.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концкормов: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960" w:dyaOrig="360">
          <v:shape id="_x0000_i1071" type="#_x0000_t75" style="width:147.75pt;height:18pt" o:ole="">
            <v:imagedata r:id="rId98" o:title=""/>
          </v:shape>
          <o:OLEObject Type="Embed" ProgID="Equation.3" ShapeID="_x0000_i1071" DrawAspect="Content" ObjectID="_1457436301" r:id="rId99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м; принимаем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780" w:dyaOrig="279">
          <v:shape id="_x0000_i1072" type="#_x0000_t75" style="width:39pt;height:14.25pt" o:ole="">
            <v:imagedata r:id="rId100" o:title=""/>
          </v:shape>
          <o:OLEObject Type="Embed" ProgID="Equation.3" ShapeID="_x0000_i1072" DrawAspect="Content" ObjectID="_1457436302" r:id="rId101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м.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травяной муки: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480" w:dyaOrig="360">
          <v:shape id="_x0000_i1073" type="#_x0000_t75" style="width:123.75pt;height:18pt" o:ole="">
            <v:imagedata r:id="rId102" o:title=""/>
          </v:shape>
          <o:OLEObject Type="Embed" ProgID="Equation.3" ShapeID="_x0000_i1073" DrawAspect="Content" ObjectID="_1457436303" r:id="rId103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м; принимаем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780" w:dyaOrig="279">
          <v:shape id="_x0000_i1074" type="#_x0000_t75" style="width:39pt;height:14.25pt" o:ole="">
            <v:imagedata r:id="rId104" o:title=""/>
          </v:shape>
          <o:OLEObject Type="Embed" ProgID="Equation.3" ShapeID="_x0000_i1074" DrawAspect="Content" ObjectID="_1457436304" r:id="rId105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м.</w:t>
      </w:r>
    </w:p>
    <w:p w:rsidR="003B74C5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3B74C5" w:rsidRPr="000075DE">
        <w:rPr>
          <w:rFonts w:ascii="Times New Roman" w:hAnsi="Times New Roman"/>
          <w:sz w:val="28"/>
          <w:szCs w:val="28"/>
          <w:lang w:val="ru-RU"/>
        </w:rPr>
        <w:t>1.7 Описание расположения на генплане производственных и вспомогательных помещений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Планировка фермы произведена таким образом, что она экономична при эксплуатации. Здания и сооружения на территории фермы расположены компактно. Все постройки соответствуют требованиям СНиП.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Такая планировка создаёт все предпосылки для наиболее экономичного осуществления всех производственных процессов, эффективного использования средств комплексной механизации, создания нормальных санитарно-гигиенических условий на ферме.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Ферма расположена на ровном участке ниже населенного пункта, водозаборных сооружений и выше навозохранилища. Направление господствующих ветров восточное и юго-восточное. Поэтому навозохранилище расположено с подветренной стороны за территорией фермы.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Свиноферма рассчитана на </w:t>
      </w:r>
      <w:r w:rsidR="007C1431" w:rsidRPr="000075DE">
        <w:rPr>
          <w:rFonts w:ascii="Times New Roman" w:hAnsi="Times New Roman"/>
          <w:sz w:val="28"/>
          <w:szCs w:val="28"/>
          <w:lang w:val="ru-RU"/>
        </w:rPr>
        <w:t>6</w:t>
      </w:r>
      <w:r w:rsidRPr="000075DE">
        <w:rPr>
          <w:rFonts w:ascii="Times New Roman" w:hAnsi="Times New Roman"/>
          <w:sz w:val="28"/>
          <w:szCs w:val="28"/>
          <w:lang w:val="ru-RU"/>
        </w:rPr>
        <w:t>000 голов откормочного направления, которые находятся в пяти свинарниках-откормочниках.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На ферме также расположены такие объекты, как кормоприготовительный цех для свиноводческой фермы, склады для хранения концентрированных кормов и травяной муки, силосная яма.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Все здания и сооружения на территории фермы соединены между собой твёрдым покрытием. Это обеспечивает бесперебойную работу всех мобильных средств механизации при любых погодных условиях.</w:t>
      </w:r>
    </w:p>
    <w:p w:rsidR="003B74C5" w:rsidRPr="000075DE" w:rsidRDefault="003B74C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Доступ посторонних лиц на ферму закрыт. При въезде на территорию фермы установлен дезинфекцированный барьер и ветсанпропускник на 25 человек.</w:t>
      </w:r>
    </w:p>
    <w:p w:rsidR="00706DD5" w:rsidRPr="000075DE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6DD5" w:rsidRPr="000075DE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br w:type="page"/>
        <w:t>2. ПРОЕТИРОВАНИЕ ПОТОЧНО-ТЕХНОЛОГИЧЕСКОЙ ЛИНИИ (ПТЛ)</w:t>
      </w:r>
    </w:p>
    <w:p w:rsidR="00706DD5" w:rsidRPr="000075DE" w:rsidRDefault="00706DD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2.1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Зоотехнические требования к ПТЛ поения и водоснабжения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5703B0" w:rsidP="000075DE">
      <w:pPr>
        <w:widowControl w:val="0"/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Питьевая вода должна быть чистой, прозрачной, без цвета и запаха, не содержать вредных веществ, патогенных микроорганизмов (бактерий) и яиц гельминтов. Показатели санитарно-гигиенических качеств питьевой воды регламентируются ГОСТом 2874-89, в котором указаны допустимые пределы значений ее физических, химических и бактериологических свойств</w:t>
      </w:r>
      <w:r w:rsidR="00597FE3"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86FCF" w:rsidRPr="000075DE" w:rsidRDefault="00486FCF" w:rsidP="000075DE">
      <w:pPr>
        <w:widowControl w:val="0"/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Водоисточник должен удовлетворять следующим требованиям:</w:t>
      </w:r>
    </w:p>
    <w:p w:rsidR="00486FCF" w:rsidRPr="000075DE" w:rsidRDefault="00486FCF" w:rsidP="000075DE">
      <w:pPr>
        <w:widowControl w:val="0"/>
        <w:numPr>
          <w:ilvl w:val="0"/>
          <w:numId w:val="5"/>
        </w:numPr>
        <w:tabs>
          <w:tab w:val="num" w:pos="720"/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Вода в источнике должна быть хорошего качества и в достаточном количестве для любых потребностей фермы даже при самых неблагоприятных условиях.</w:t>
      </w:r>
    </w:p>
    <w:p w:rsidR="00486FCF" w:rsidRPr="000075DE" w:rsidRDefault="00486FCF" w:rsidP="000075DE">
      <w:pPr>
        <w:widowControl w:val="0"/>
        <w:numPr>
          <w:ilvl w:val="0"/>
          <w:numId w:val="5"/>
        </w:numPr>
        <w:tabs>
          <w:tab w:val="num" w:pos="540"/>
          <w:tab w:val="num" w:pos="720"/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 возможности необходимо строить простые и дешевые сооружения для забора и подъёма воды.</w:t>
      </w:r>
    </w:p>
    <w:p w:rsidR="00486FCF" w:rsidRPr="000075DE" w:rsidRDefault="00486FCF" w:rsidP="000075DE">
      <w:pPr>
        <w:widowControl w:val="0"/>
        <w:numPr>
          <w:ilvl w:val="0"/>
          <w:numId w:val="5"/>
        </w:numPr>
        <w:tabs>
          <w:tab w:val="num" w:pos="540"/>
          <w:tab w:val="num" w:pos="720"/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Водоисточник должен находиться в условиях, обеспечивающих необходимое санитарно-зоотехническое его состояние.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2.2 Разработка и обоснование конструкторско-технологической схемы линии </w:t>
      </w:r>
      <w:r w:rsidR="00597FE3" w:rsidRPr="000075DE">
        <w:rPr>
          <w:rFonts w:ascii="Times New Roman" w:hAnsi="Times New Roman"/>
          <w:sz w:val="28"/>
          <w:szCs w:val="28"/>
          <w:lang w:val="ru-RU"/>
        </w:rPr>
        <w:t>водоснабжения и поения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Существуют два вида систем водоснабжения: групповые и локальные. Групповые предназначены для централизованного водоснабжения нескольких крупных объектов, связанных общностью территории (город, район и т.д.), локальные – для обслуживания одного индивидуального объекта водоснабжения (хозяйство, животноводческий комплекс и т.д.), она имеет свой автономный источник воды, насосную станцию и водопроводную сеть, таким образом, выбираем локальную систему снабжения.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зависимости от расположения водоисточника относительно потребителей воды применяют напорные и самотечные системы водоснабжения. При напорной – уровень воды в источнике расположен ниже уровня объекта водоснабжения, и воду приходится подавать к потребителям насосами, создавал некоторый напор. В самотечной системе водоисточник расположен выше уровня потребителей, к напорным она поступает самотеком. В зависимости от типа водонапорного оборудования системы бывают башенными – с водонапорной башней и башенными – с пневматической водоподъемной установкой. Принимаем напорную башенную систему с подземным источником, вода из которого не требует очистки, вследствие чего схема не содержит очистных сооружений, резервуара чистой воды и насосной станции второго подъема, в результате вся система оказывается более простой и надежной.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Водонапорные сети могут быть тупиковыми и кольцевыми. Тупиковой называется такая сеть, в которой магистрали отходят в разные стороны не связанные между собой ветви, в них вода движется только в одном направлении. Их недостаток – необходимость отключения всех потребителей за местом аварии водопровода. В кольцевой сети вода к любому потребителю может поступать с двух сторон, т.к. трубопровод в этом случае представляет собой замкнутый контур, что позволяет отключать поврежденные участки сети, не прекращая подачу воды другим потребителям. Принимаем тупиковую сеть вследствие малого количества голов.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Из выше изложенного нами предлагается следующая схема поточно-технологической линии водоснабжения и поения (рис. 1).</w:t>
      </w:r>
    </w:p>
    <w:p w:rsidR="00E31DA5" w:rsidRDefault="00E31DA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9274" w:dyaOrig="5669">
          <v:shape id="_x0000_i1075" type="#_x0000_t75" style="width:292.5pt;height:175.5pt" o:ole="">
            <v:imagedata r:id="rId106" o:title=""/>
          </v:shape>
          <o:OLEObject Type="Embed" ProgID="KOMPAS.FRW" ShapeID="_x0000_i1075" DrawAspect="Content" ObjectID="_1457436305" r:id="rId107"/>
        </w:objec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Рис. 1. Конструктивно-технологическая схема ПТЛ водоснабжения и автопоения: 1 – насосная станция; 2 – центробежный насос; 3 – водонапорная башня; 4 – водопроводная сеть; 5 – водопотребитель (поилки).</w:t>
      </w:r>
    </w:p>
    <w:p w:rsidR="00E31DA5" w:rsidRPr="000075DE" w:rsidRDefault="00E31DA5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2.3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Определение производительности ПТЛ, подбор машин для выполнения технологических операций и определение их количества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Расчет потребности в воде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 определении потребности в воде необходимо знать среднесуточный расход воды всеми потребителями, который определяется по формуле: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820" w:dyaOrig="760">
          <v:shape id="_x0000_i1076" type="#_x0000_t75" style="width:90.75pt;height:38.25pt" o:ole="">
            <v:imagedata r:id="rId108" o:title=""/>
          </v:shape>
          <o:OLEObject Type="Embed" ProgID="Equation.3" ShapeID="_x0000_i1076" DrawAspect="Content" ObjectID="_1457436306" r:id="rId109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 q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i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суточная норма расхода воды одним потребителем,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. Принимаем на одну </w:t>
      </w:r>
      <w:r w:rsidR="00B624DF" w:rsidRPr="000075DE">
        <w:rPr>
          <w:rFonts w:ascii="Times New Roman" w:hAnsi="Times New Roman"/>
          <w:sz w:val="28"/>
          <w:szCs w:val="28"/>
          <w:lang w:val="ru-RU"/>
        </w:rPr>
        <w:t>свинью на отк</w:t>
      </w:r>
      <w:r w:rsidR="00E31DA5" w:rsidRPr="000075DE">
        <w:rPr>
          <w:rFonts w:ascii="Times New Roman" w:hAnsi="Times New Roman"/>
          <w:sz w:val="28"/>
          <w:szCs w:val="28"/>
          <w:lang w:val="ru-RU"/>
        </w:rPr>
        <w:t>ор</w:t>
      </w:r>
      <w:r w:rsidR="00B624DF" w:rsidRPr="000075DE">
        <w:rPr>
          <w:rFonts w:ascii="Times New Roman" w:hAnsi="Times New Roman"/>
          <w:sz w:val="28"/>
          <w:szCs w:val="28"/>
          <w:lang w:val="ru-RU"/>
        </w:rPr>
        <w:t>ме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q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i</w:t>
      </w:r>
      <w:r w:rsidR="00B624DF" w:rsidRPr="000075DE">
        <w:rPr>
          <w:rFonts w:ascii="Times New Roman" w:hAnsi="Times New Roman"/>
          <w:sz w:val="28"/>
          <w:szCs w:val="28"/>
          <w:lang w:val="ru-RU"/>
        </w:rPr>
        <w:t>=15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дм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, а норму расхода воды на одного работающего q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i</w:t>
      </w:r>
      <w:r w:rsidRPr="000075DE">
        <w:rPr>
          <w:rFonts w:ascii="Times New Roman" w:hAnsi="Times New Roman"/>
          <w:sz w:val="28"/>
          <w:szCs w:val="28"/>
          <w:lang w:val="ru-RU"/>
        </w:rPr>
        <w:t>=20 дм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за смену [6].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n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i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число потребителей, имеющих одинаковую норму расхода.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Максимальный суточный расход воды определяем по формуле: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420" w:dyaOrig="380">
          <v:shape id="_x0000_i1077" type="#_x0000_t75" style="width:120.75pt;height:18.75pt" o:ole="">
            <v:imagedata r:id="rId110" o:title=""/>
          </v:shape>
          <o:OLEObject Type="Embed" ProgID="Equation.3" ShapeID="_x0000_i1077" DrawAspect="Content" ObjectID="_1457436307" r:id="rId111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1"/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сут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коэффициент суточной неравномерности водопотребления (принимаем 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1"/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сут</w:t>
      </w:r>
      <w:r w:rsidR="00F60494">
        <w:rPr>
          <w:rFonts w:ascii="Times New Roman" w:hAnsi="Times New Roman"/>
          <w:sz w:val="28"/>
          <w:szCs w:val="28"/>
          <w:lang w:val="ru-RU"/>
        </w:rPr>
        <w:t>=1,3</w:t>
      </w:r>
      <w:r w:rsidRPr="000075DE">
        <w:rPr>
          <w:rFonts w:ascii="Times New Roman" w:hAnsi="Times New Roman"/>
          <w:sz w:val="28"/>
          <w:szCs w:val="28"/>
          <w:lang w:val="ru-RU"/>
        </w:rPr>
        <w:t>).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Часовые колебания расхода воды учитываются коэффициентом часовой неравномерности 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1"/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ч</w:t>
      </w:r>
      <w:r w:rsidR="00F60494">
        <w:rPr>
          <w:rFonts w:ascii="Times New Roman" w:hAnsi="Times New Roman"/>
          <w:sz w:val="28"/>
          <w:szCs w:val="28"/>
          <w:lang w:val="ru-RU"/>
        </w:rPr>
        <w:t>=2,5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Максимальный часовой расход: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580" w:dyaOrig="380">
          <v:shape id="_x0000_i1078" type="#_x0000_t75" style="width:129pt;height:18.75pt" o:ole="">
            <v:imagedata r:id="rId112" o:title=""/>
          </v:shape>
          <o:OLEObject Type="Embed" ProgID="Equation.3" ShapeID="_x0000_i1078" DrawAspect="Content" ObjectID="_1457436308" r:id="rId113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Максимальный секундный расход: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200" w:dyaOrig="360">
          <v:shape id="_x0000_i1079" type="#_x0000_t75" style="width:110.25pt;height:18pt" o:ole="">
            <v:imagedata r:id="rId114" o:title=""/>
          </v:shape>
          <o:OLEObject Type="Embed" ProgID="Equation.3" ShapeID="_x0000_i1079" DrawAspect="Content" ObjectID="_1457436309" r:id="rId115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Результаты расчетов сведены в таблицу 5.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Таблица 5</w:t>
      </w:r>
      <w:r w:rsidR="00F604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Данные р</w:t>
      </w:r>
      <w:r w:rsidR="00B624DF" w:rsidRPr="000075DE">
        <w:rPr>
          <w:rFonts w:ascii="Times New Roman" w:hAnsi="Times New Roman"/>
          <w:sz w:val="28"/>
          <w:szCs w:val="28"/>
          <w:lang w:val="ru-RU"/>
        </w:rPr>
        <w:t>асчета водопотребления СТФ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24"/>
        <w:gridCol w:w="1417"/>
        <w:gridCol w:w="1396"/>
        <w:gridCol w:w="1093"/>
        <w:gridCol w:w="1079"/>
        <w:gridCol w:w="1088"/>
      </w:tblGrid>
      <w:tr w:rsidR="00333434" w:rsidRPr="00F60494" w:rsidTr="00F60494">
        <w:tc>
          <w:tcPr>
            <w:tcW w:w="1384" w:type="dxa"/>
            <w:vAlign w:val="center"/>
          </w:tcPr>
          <w:p w:rsidR="00486FCF" w:rsidRPr="00F60494" w:rsidRDefault="00486FCF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Потребитель</w:t>
            </w:r>
          </w:p>
        </w:tc>
        <w:tc>
          <w:tcPr>
            <w:tcW w:w="1524" w:type="dxa"/>
            <w:vAlign w:val="center"/>
          </w:tcPr>
          <w:p w:rsidR="00486FCF" w:rsidRPr="00F60494" w:rsidRDefault="00486FCF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Число потребителей</w:t>
            </w:r>
          </w:p>
        </w:tc>
        <w:tc>
          <w:tcPr>
            <w:tcW w:w="1417" w:type="dxa"/>
            <w:vAlign w:val="center"/>
          </w:tcPr>
          <w:p w:rsidR="00486FCF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vertAlign w:val="superscript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 xml:space="preserve">Суточная норма расхода воды, </w:t>
            </w:r>
            <w:r w:rsidR="00486FCF" w:rsidRPr="00F60494">
              <w:rPr>
                <w:rFonts w:ascii="Times New Roman" w:hAnsi="Times New Roman"/>
                <w:lang w:val="ru-RU"/>
              </w:rPr>
              <w:t>м</w:t>
            </w:r>
            <w:r w:rsidR="00486FCF" w:rsidRPr="00F60494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1396" w:type="dxa"/>
            <w:vAlign w:val="center"/>
          </w:tcPr>
          <w:p w:rsidR="00486FCF" w:rsidRPr="00F60494" w:rsidRDefault="00486FCF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vertAlign w:val="superscript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Суточный расход воды, м</w:t>
            </w:r>
            <w:r w:rsidRPr="00F60494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1093" w:type="dxa"/>
            <w:vAlign w:val="center"/>
          </w:tcPr>
          <w:p w:rsidR="00486FCF" w:rsidRPr="00F60494" w:rsidRDefault="00486FCF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vertAlign w:val="superscript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Q</w:t>
            </w:r>
            <w:r w:rsidRPr="00F60494">
              <w:rPr>
                <w:rFonts w:ascii="Times New Roman" w:hAnsi="Times New Roman"/>
                <w:vertAlign w:val="subscript"/>
                <w:lang w:val="ru-RU"/>
              </w:rPr>
              <w:t>сут.maх</w:t>
            </w:r>
            <w:r w:rsidRPr="00F60494">
              <w:rPr>
                <w:rFonts w:ascii="Times New Roman" w:hAnsi="Times New Roman"/>
                <w:lang w:val="ru-RU"/>
              </w:rPr>
              <w:t>, м</w:t>
            </w:r>
            <w:r w:rsidRPr="00F60494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1079" w:type="dxa"/>
            <w:vAlign w:val="center"/>
          </w:tcPr>
          <w:p w:rsidR="00486FCF" w:rsidRPr="00F60494" w:rsidRDefault="00486FCF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vertAlign w:val="superscript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Q</w:t>
            </w:r>
            <w:r w:rsidRPr="00F60494">
              <w:rPr>
                <w:rFonts w:ascii="Times New Roman" w:hAnsi="Times New Roman"/>
                <w:vertAlign w:val="subscript"/>
                <w:lang w:val="ru-RU"/>
              </w:rPr>
              <w:t>ч.max</w:t>
            </w:r>
            <w:r w:rsidRPr="00F60494">
              <w:rPr>
                <w:rFonts w:ascii="Times New Roman" w:hAnsi="Times New Roman"/>
                <w:lang w:val="ru-RU"/>
              </w:rPr>
              <w:t>, м</w:t>
            </w:r>
            <w:r w:rsidRPr="00F60494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1088" w:type="dxa"/>
            <w:vAlign w:val="center"/>
          </w:tcPr>
          <w:p w:rsidR="00486FCF" w:rsidRPr="00F60494" w:rsidRDefault="00486FCF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vertAlign w:val="superscript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Q</w:t>
            </w:r>
            <w:r w:rsidRPr="00F60494">
              <w:rPr>
                <w:rFonts w:ascii="Times New Roman" w:hAnsi="Times New Roman"/>
                <w:vertAlign w:val="subscript"/>
                <w:lang w:val="ru-RU"/>
              </w:rPr>
              <w:t>c.max</w:t>
            </w:r>
            <w:r w:rsidRPr="00F60494">
              <w:rPr>
                <w:rFonts w:ascii="Times New Roman" w:hAnsi="Times New Roman"/>
                <w:lang w:val="ru-RU"/>
              </w:rPr>
              <w:t>, м</w:t>
            </w:r>
            <w:r w:rsidRPr="00F60494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</w:tr>
      <w:tr w:rsidR="00333434" w:rsidRPr="00F60494" w:rsidTr="00F60494">
        <w:tc>
          <w:tcPr>
            <w:tcW w:w="1384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Свиньи</w:t>
            </w:r>
          </w:p>
        </w:tc>
        <w:tc>
          <w:tcPr>
            <w:tcW w:w="1524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3</w:t>
            </w:r>
            <w:r w:rsidR="00E05007" w:rsidRPr="00F60494">
              <w:rPr>
                <w:rFonts w:ascii="Times New Roman" w:hAnsi="Times New Roman"/>
                <w:lang w:val="ru-RU"/>
              </w:rPr>
              <w:t>38</w:t>
            </w:r>
            <w:r w:rsidRPr="00F60494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0,015</w:t>
            </w:r>
          </w:p>
        </w:tc>
        <w:tc>
          <w:tcPr>
            <w:tcW w:w="1396" w:type="dxa"/>
            <w:vAlign w:val="center"/>
          </w:tcPr>
          <w:p w:rsidR="009D302D" w:rsidRPr="00F60494" w:rsidRDefault="00E05007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50,7</w:t>
            </w:r>
          </w:p>
        </w:tc>
        <w:tc>
          <w:tcPr>
            <w:tcW w:w="1093" w:type="dxa"/>
            <w:vAlign w:val="center"/>
          </w:tcPr>
          <w:p w:rsidR="009D302D" w:rsidRPr="00F60494" w:rsidRDefault="00E05007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65,91</w:t>
            </w:r>
          </w:p>
        </w:tc>
        <w:tc>
          <w:tcPr>
            <w:tcW w:w="1079" w:type="dxa"/>
            <w:vAlign w:val="center"/>
          </w:tcPr>
          <w:p w:rsidR="009D302D" w:rsidRPr="00F60494" w:rsidRDefault="00E05007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6,8656</w:t>
            </w:r>
          </w:p>
        </w:tc>
        <w:tc>
          <w:tcPr>
            <w:tcW w:w="1088" w:type="dxa"/>
            <w:vAlign w:val="center"/>
          </w:tcPr>
          <w:p w:rsidR="009D302D" w:rsidRPr="00F60494" w:rsidRDefault="00E05007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0,0019</w:t>
            </w:r>
          </w:p>
        </w:tc>
      </w:tr>
      <w:tr w:rsidR="00333434" w:rsidRPr="00F60494" w:rsidTr="00F60494">
        <w:tc>
          <w:tcPr>
            <w:tcW w:w="1384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Оператор</w:t>
            </w:r>
          </w:p>
        </w:tc>
        <w:tc>
          <w:tcPr>
            <w:tcW w:w="1524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0,02</w:t>
            </w:r>
          </w:p>
        </w:tc>
        <w:tc>
          <w:tcPr>
            <w:tcW w:w="1396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1093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0,26</w:t>
            </w:r>
          </w:p>
        </w:tc>
        <w:tc>
          <w:tcPr>
            <w:tcW w:w="1079" w:type="dxa"/>
            <w:vAlign w:val="center"/>
          </w:tcPr>
          <w:p w:rsidR="009D302D" w:rsidRPr="00F60494" w:rsidRDefault="00333434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0,027</w:t>
            </w:r>
          </w:p>
        </w:tc>
        <w:tc>
          <w:tcPr>
            <w:tcW w:w="1088" w:type="dxa"/>
            <w:vAlign w:val="center"/>
          </w:tcPr>
          <w:p w:rsidR="009D302D" w:rsidRPr="00F60494" w:rsidRDefault="00333434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0,00001</w:t>
            </w:r>
          </w:p>
        </w:tc>
      </w:tr>
      <w:tr w:rsidR="00333434" w:rsidRPr="00F60494" w:rsidTr="00F60494">
        <w:tc>
          <w:tcPr>
            <w:tcW w:w="1384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524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17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0,35</w:t>
            </w:r>
          </w:p>
        </w:tc>
        <w:tc>
          <w:tcPr>
            <w:tcW w:w="1396" w:type="dxa"/>
            <w:vAlign w:val="center"/>
          </w:tcPr>
          <w:p w:rsidR="009D302D" w:rsidRPr="00F60494" w:rsidRDefault="00E05007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50,9</w:t>
            </w:r>
          </w:p>
        </w:tc>
        <w:tc>
          <w:tcPr>
            <w:tcW w:w="1093" w:type="dxa"/>
            <w:vAlign w:val="center"/>
          </w:tcPr>
          <w:p w:rsidR="009D302D" w:rsidRPr="00F60494" w:rsidRDefault="009D302D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6</w:t>
            </w:r>
            <w:r w:rsidR="00E05007" w:rsidRPr="00F60494">
              <w:rPr>
                <w:rFonts w:ascii="Times New Roman" w:hAnsi="Times New Roman"/>
                <w:lang w:val="ru-RU"/>
              </w:rPr>
              <w:t>6</w:t>
            </w:r>
            <w:r w:rsidRPr="00F60494">
              <w:rPr>
                <w:rFonts w:ascii="Times New Roman" w:hAnsi="Times New Roman"/>
                <w:lang w:val="ru-RU"/>
              </w:rPr>
              <w:t>,</w:t>
            </w:r>
            <w:r w:rsidR="00E05007" w:rsidRPr="00F60494">
              <w:rPr>
                <w:rFonts w:ascii="Times New Roman" w:hAnsi="Times New Roman"/>
                <w:lang w:val="ru-RU"/>
              </w:rPr>
              <w:t>1</w:t>
            </w:r>
            <w:r w:rsidRPr="00F6049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79" w:type="dxa"/>
            <w:vAlign w:val="center"/>
          </w:tcPr>
          <w:p w:rsidR="009D302D" w:rsidRPr="00F60494" w:rsidRDefault="00E05007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6,8926</w:t>
            </w:r>
          </w:p>
        </w:tc>
        <w:tc>
          <w:tcPr>
            <w:tcW w:w="1088" w:type="dxa"/>
            <w:vAlign w:val="center"/>
          </w:tcPr>
          <w:p w:rsidR="009D302D" w:rsidRPr="00F60494" w:rsidRDefault="00E05007" w:rsidP="00F6049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F60494">
              <w:rPr>
                <w:rFonts w:ascii="Times New Roman" w:hAnsi="Times New Roman"/>
                <w:lang w:val="ru-RU"/>
              </w:rPr>
              <w:t>0,00191</w:t>
            </w:r>
          </w:p>
        </w:tc>
      </w:tr>
    </w:tbl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Расчет водопроводной сети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Расчет водопроводной сети начинают из наиотдаленного от насоса и водорегулирующего сооружения участков и узлов. По необходимой секундной подаче воды определяем диаметр труб: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219" w:dyaOrig="700">
          <v:shape id="_x0000_i1080" type="#_x0000_t75" style="width:60.75pt;height:35.25pt" o:ole="">
            <v:imagedata r:id="rId116" o:title=""/>
          </v:shape>
          <o:OLEObject Type="Embed" ProgID="Equation.3" ShapeID="_x0000_i1080" DrawAspect="Content" ObjectID="_1457436310" r:id="rId117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м</w:t>
      </w:r>
    </w:p>
    <w:p w:rsidR="00486FCF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 xml:space="preserve">где v – скорость воды в сети (для внешней сети с диаметром труб до </w:t>
      </w:r>
      <w:smartTag w:uri="urn:schemas-microsoft-com:office:smarttags" w:element="metricconverter">
        <w:smartTagPr>
          <w:attr w:name="ProductID" w:val="300 мм"/>
        </w:smartTagPr>
        <w:r w:rsidR="00486FCF" w:rsidRPr="000075DE">
          <w:rPr>
            <w:rFonts w:ascii="Times New Roman" w:hAnsi="Times New Roman"/>
            <w:sz w:val="28"/>
            <w:szCs w:val="28"/>
            <w:lang w:val="ru-RU"/>
          </w:rPr>
          <w:t>300 мм</w:t>
        </w:r>
      </w:smartTag>
      <w:r w:rsidR="00486FCF" w:rsidRPr="000075DE">
        <w:rPr>
          <w:rFonts w:ascii="Times New Roman" w:hAnsi="Times New Roman"/>
          <w:sz w:val="28"/>
          <w:szCs w:val="28"/>
          <w:lang w:val="ru-RU"/>
        </w:rPr>
        <w:t xml:space="preserve"> принимаем v=1</w:t>
      </w:r>
      <w:r w:rsidR="001933A9" w:rsidRPr="000075DE">
        <w:rPr>
          <w:rFonts w:ascii="Times New Roman" w:hAnsi="Times New Roman"/>
          <w:sz w:val="28"/>
          <w:szCs w:val="28"/>
          <w:lang w:val="ru-RU"/>
        </w:rPr>
        <w:t>…</w: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1,75 м/с [4])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680" w:dyaOrig="820">
          <v:shape id="_x0000_i1081" type="#_x0000_t75" style="width:134.25pt;height:41.25pt" o:ole="">
            <v:imagedata r:id="rId118" o:title=""/>
          </v:shape>
          <o:OLEObject Type="Embed" ProgID="Equation.3" ShapeID="_x0000_i1081" DrawAspect="Content" ObjectID="_1457436311" r:id="rId119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м.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Принимаем диаметр трубопровода d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тр</w:t>
      </w:r>
      <w:r w:rsidRPr="000075DE">
        <w:rPr>
          <w:rFonts w:ascii="Times New Roman" w:hAnsi="Times New Roman"/>
          <w:sz w:val="28"/>
          <w:szCs w:val="28"/>
          <w:lang w:val="ru-RU"/>
        </w:rPr>
        <w:t>=0,0</w:t>
      </w:r>
      <w:r w:rsidR="002740AD" w:rsidRPr="000075DE">
        <w:rPr>
          <w:rFonts w:ascii="Times New Roman" w:hAnsi="Times New Roman"/>
          <w:sz w:val="28"/>
          <w:szCs w:val="28"/>
          <w:lang w:val="ru-RU"/>
        </w:rPr>
        <w:t>5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м.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Гидравлическое давление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Для выбора водонапорного оборудования, а также водонапорного сооружения большое значение имеет гидравлическая характеристика сети, совместно с которой функционируют приведенные элементы системы подачи воды.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Полное давление Н, м, в системе подачи воды состоит из геометрической высоты подъема воды и суммарных потерь напора на преодоление сопротивления во всасывающем и нагнетательном трубопроводах: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200" w:dyaOrig="360">
          <v:shape id="_x0000_i1082" type="#_x0000_t75" style="width:60pt;height:18pt" o:ole="">
            <v:imagedata r:id="rId120" o:title=""/>
          </v:shape>
          <o:OLEObject Type="Embed" ProgID="Equation.3" ShapeID="_x0000_i1082" DrawAspect="Content" ObjectID="_1457436312" r:id="rId121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м</w:t>
      </w:r>
    </w:p>
    <w:p w:rsidR="00F60494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 Н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г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расстояние по вертикали от места забора до верхнего уровня воды в башне, м;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h – суммарные потери напора, м.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свою очередь геометрический напор равен: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719" w:dyaOrig="360">
          <v:shape id="_x0000_i1083" type="#_x0000_t75" style="width:86.25pt;height:18pt" o:ole="">
            <v:imagedata r:id="rId122" o:title=""/>
          </v:shape>
          <o:OLEObject Type="Embed" ProgID="Equation.3" ShapeID="_x0000_i1083" DrawAspect="Content" ObjectID="_1457436313" r:id="rId123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м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 Н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вс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высота всасывания, м (Н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вс</w:t>
      </w:r>
      <w:r w:rsidRPr="000075DE">
        <w:rPr>
          <w:rFonts w:ascii="Times New Roman" w:hAnsi="Times New Roman"/>
          <w:sz w:val="28"/>
          <w:szCs w:val="28"/>
          <w:lang w:val="ru-RU"/>
        </w:rPr>
        <w:t>=5 м);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Н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наг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высота нагнетания, м (Н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наг</w:t>
      </w:r>
      <w:r w:rsidRPr="000075DE">
        <w:rPr>
          <w:rFonts w:ascii="Times New Roman" w:hAnsi="Times New Roman"/>
          <w:sz w:val="28"/>
          <w:szCs w:val="28"/>
          <w:lang w:val="ru-RU"/>
        </w:rPr>
        <w:t>=15 кПа)</w:t>
      </w:r>
    </w:p>
    <w:p w:rsidR="00486FCF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1700" w:dyaOrig="360">
          <v:shape id="_x0000_i1084" type="#_x0000_t75" style="width:84.75pt;height:18pt" o:ole="">
            <v:imagedata r:id="rId124" o:title=""/>
          </v:shape>
          <o:OLEObject Type="Embed" ProgID="Equation.3" ShapeID="_x0000_i1084" DrawAspect="Content" ObjectID="_1457436314" r:id="rId125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м.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Потери напора h, м, определим по формуле: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200" w:dyaOrig="360">
          <v:shape id="_x0000_i1085" type="#_x0000_t75" style="width:60pt;height:18pt" o:ole="">
            <v:imagedata r:id="rId126" o:title=""/>
          </v:shape>
          <o:OLEObject Type="Embed" ProgID="Equation.3" ShapeID="_x0000_i1085" DrawAspect="Content" ObjectID="_1457436315" r:id="rId127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м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 h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т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потери напора на преодоление трения в трубопроводе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219" w:dyaOrig="740">
          <v:shape id="_x0000_i1086" type="#_x0000_t75" style="width:60.75pt;height:36.75pt" o:ole="">
            <v:imagedata r:id="rId128" o:title=""/>
          </v:shape>
          <o:OLEObject Type="Embed" ProgID="Equation.3" ShapeID="_x0000_i1086" DrawAspect="Content" ObjectID="_1457436316" r:id="rId129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м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C"/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 гидравлического сопротивления.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Для чугунных и стальных труб 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C"/>
      </w:r>
      <w:r w:rsidRPr="000075DE">
        <w:rPr>
          <w:rFonts w:ascii="Times New Roman" w:hAnsi="Times New Roman"/>
          <w:sz w:val="28"/>
          <w:szCs w:val="28"/>
          <w:lang w:val="ru-RU"/>
        </w:rPr>
        <w:t>=0,02 [5];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g – ускорение свободного падения, м/с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0075DE">
        <w:rPr>
          <w:rFonts w:ascii="Times New Roman" w:hAnsi="Times New Roman"/>
          <w:sz w:val="28"/>
          <w:szCs w:val="28"/>
          <w:lang w:val="ru-RU"/>
        </w:rPr>
        <w:t>;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L – длина участка, м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480" w:dyaOrig="800">
          <v:shape id="_x0000_i1087" type="#_x0000_t75" style="width:174pt;height:39.75pt" o:ole="">
            <v:imagedata r:id="rId130" o:title=""/>
          </v:shape>
          <o:OLEObject Type="Embed" ProgID="Equation.3" ShapeID="_x0000_i1087" DrawAspect="Content" ObjectID="_1457436317" r:id="rId131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 xml:space="preserve"> м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Увеличиваем h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т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на 8%: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4599" w:dyaOrig="440">
          <v:shape id="_x0000_i1088" type="#_x0000_t75" style="width:230.25pt;height:21.75pt" o:ole="">
            <v:imagedata r:id="rId132" o:title=""/>
          </v:shape>
          <o:OLEObject Type="Embed" ProgID="Equation.3" ShapeID="_x0000_i1088" DrawAspect="Content" ObjectID="_1457436318" r:id="rId133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240" w:dyaOrig="320">
          <v:shape id="_x0000_i1089" type="#_x0000_t75" style="width:111.75pt;height:15.75pt" o:ole="">
            <v:imagedata r:id="rId134" o:title=""/>
          </v:shape>
          <o:OLEObject Type="Embed" ProgID="Equation.3" ShapeID="_x0000_i1089" DrawAspect="Content" ObjectID="_1457436319" r:id="rId135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 xml:space="preserve"> м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Выбор водоподъемного оборудования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Необходимую производительность водоподъемного оборудования определяем исходя из максимального расхода воды в сутки по формуле:</w:t>
      </w:r>
    </w:p>
    <w:p w:rsidR="00486FCF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1500" w:dyaOrig="720">
          <v:shape id="_x0000_i1090" type="#_x0000_t75" style="width:75pt;height:36pt" o:ole="">
            <v:imagedata r:id="rId136" o:title=""/>
          </v:shape>
          <o:OLEObject Type="Embed" ProgID="Equation.3" ShapeID="_x0000_i1090" DrawAspect="Content" ObjectID="_1457436320" r:id="rId137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/час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 Т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н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продолжительность работы насоса в течении суток. Рекомендованное значение Т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н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A3"/>
      </w:r>
      <w:r w:rsidRPr="000075DE">
        <w:rPr>
          <w:rFonts w:ascii="Times New Roman" w:hAnsi="Times New Roman"/>
          <w:sz w:val="28"/>
          <w:szCs w:val="28"/>
          <w:lang w:val="ru-RU"/>
        </w:rPr>
        <w:t>14÷16 часов [4];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079" w:dyaOrig="720">
          <v:shape id="_x0000_i1091" type="#_x0000_t75" style="width:104.25pt;height:36pt" o:ole="">
            <v:imagedata r:id="rId138" o:title=""/>
          </v:shape>
          <o:OLEObject Type="Embed" ProgID="Equation.3" ShapeID="_x0000_i1091" DrawAspect="Content" ObjectID="_1457436321" r:id="rId139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/час.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Расчетная мощность, потребляемая приводом водяного насоса определя</w:t>
      </w:r>
      <w:r w:rsidR="00F60494">
        <w:rPr>
          <w:rFonts w:ascii="Times New Roman" w:hAnsi="Times New Roman"/>
          <w:sz w:val="28"/>
          <w:szCs w:val="28"/>
          <w:lang w:val="ru-RU"/>
        </w:rPr>
        <w:t>ется по формуле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280" w:dyaOrig="680">
          <v:shape id="_x0000_i1092" type="#_x0000_t75" style="width:63.75pt;height:33.75pt" o:ole="">
            <v:imagedata r:id="rId140" o:title=""/>
          </v:shape>
          <o:OLEObject Type="Embed" ProgID="Equation.3" ShapeID="_x0000_i1092" DrawAspect="Content" ObjectID="_1457436322" r:id="rId141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, кВт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8"/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н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кпд насоса (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8"/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н</w:t>
      </w:r>
      <w:r w:rsidRPr="000075DE">
        <w:rPr>
          <w:rFonts w:ascii="Times New Roman" w:hAnsi="Times New Roman"/>
          <w:sz w:val="28"/>
          <w:szCs w:val="28"/>
          <w:lang w:val="ru-RU"/>
        </w:rPr>
        <w:t>=0,25);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sym w:font="Symbol" w:char="F068"/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т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кпд трансмиссии (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68"/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т</w:t>
      </w:r>
      <w:r w:rsidRPr="000075DE">
        <w:rPr>
          <w:rFonts w:ascii="Times New Roman" w:hAnsi="Times New Roman"/>
          <w:sz w:val="28"/>
          <w:szCs w:val="28"/>
          <w:lang w:val="ru-RU"/>
        </w:rPr>
        <w:t>=0,85)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780" w:dyaOrig="760">
          <v:shape id="_x0000_i1093" type="#_x0000_t75" style="width:138.75pt;height:38.25pt" o:ole="">
            <v:imagedata r:id="rId142" o:title=""/>
          </v:shape>
          <o:OLEObject Type="Embed" ProgID="Equation.3" ShapeID="_x0000_i1093" DrawAspect="Content" ObjectID="_1457436323" r:id="rId143"/>
        </w:object>
      </w:r>
      <w:r w:rsidR="00F60494">
        <w:rPr>
          <w:rFonts w:ascii="Times New Roman" w:hAnsi="Times New Roman"/>
          <w:sz w:val="28"/>
          <w:szCs w:val="28"/>
          <w:lang w:val="ru-RU"/>
        </w:rPr>
        <w:t>кВт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Исходя из расчета принимаем вихревой насос 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1,5К-6</w:t>
      </w:r>
      <w:r w:rsidRPr="000075DE">
        <w:rPr>
          <w:rFonts w:ascii="Times New Roman" w:hAnsi="Times New Roman"/>
          <w:sz w:val="28"/>
          <w:szCs w:val="28"/>
          <w:lang w:val="ru-RU"/>
        </w:rPr>
        <w:t>, подача Q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0075DE">
        <w:rPr>
          <w:rFonts w:ascii="Times New Roman" w:hAnsi="Times New Roman"/>
          <w:sz w:val="28"/>
          <w:szCs w:val="28"/>
          <w:lang w:val="ru-RU"/>
        </w:rPr>
        <w:t>=2,7</w:t>
      </w:r>
      <w:r w:rsidR="00506CBB" w:rsidRPr="000075DE">
        <w:rPr>
          <w:rFonts w:ascii="Times New Roman" w:hAnsi="Times New Roman"/>
          <w:sz w:val="28"/>
          <w:szCs w:val="28"/>
          <w:lang w:val="ru-RU"/>
        </w:rPr>
        <w:t>…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6</w:t>
      </w:r>
      <w:r w:rsidR="00506CBB" w:rsidRPr="000075DE">
        <w:rPr>
          <w:rFonts w:ascii="Times New Roman" w:hAnsi="Times New Roman"/>
          <w:sz w:val="28"/>
          <w:szCs w:val="28"/>
          <w:lang w:val="ru-RU"/>
        </w:rPr>
        <w:t> </w:t>
      </w:r>
      <w:r w:rsidRPr="000075DE">
        <w:rPr>
          <w:rFonts w:ascii="Times New Roman" w:hAnsi="Times New Roman"/>
          <w:sz w:val="28"/>
          <w:szCs w:val="28"/>
          <w:lang w:val="ru-RU"/>
        </w:rPr>
        <w:t>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/час, полный напор Н=0,26 МПа, частота вращения двигателя n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=2900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мин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-1</w:t>
      </w:r>
      <w:r w:rsidRPr="000075DE">
        <w:rPr>
          <w:rFonts w:ascii="Times New Roman" w:hAnsi="Times New Roman"/>
          <w:sz w:val="28"/>
          <w:szCs w:val="28"/>
          <w:lang w:val="ru-RU"/>
        </w:rPr>
        <w:t>, мощность двигателя N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дв</w:t>
      </w:r>
      <w:r w:rsidRPr="000075DE">
        <w:rPr>
          <w:rFonts w:ascii="Times New Roman" w:hAnsi="Times New Roman"/>
          <w:sz w:val="28"/>
          <w:szCs w:val="28"/>
          <w:lang w:val="ru-RU"/>
        </w:rPr>
        <w:t>=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1,5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кВт, кпд=30%.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Расчет водонапорного сооружения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Общая емкость резервуара водонапорной башни определяется по выражению: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660" w:dyaOrig="380">
          <v:shape id="_x0000_i1094" type="#_x0000_t75" style="width:83.25pt;height:18.75pt" o:ole="">
            <v:imagedata r:id="rId144" o:title=""/>
          </v:shape>
          <o:OLEObject Type="Embed" ProgID="Equation.3" ShapeID="_x0000_i1094" DrawAspect="Content" ObjectID="_1457436324" r:id="rId145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где V</w:t>
      </w:r>
      <w:r w:rsidR="00486FCF"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p</w: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 xml:space="preserve"> – рабочий объем,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4520" w:dyaOrig="420">
          <v:shape id="_x0000_i1095" type="#_x0000_t75" style="width:225.75pt;height:21pt" o:ole="">
            <v:imagedata r:id="rId146" o:title=""/>
          </v:shape>
          <o:OLEObject Type="Embed" ProgID="Equation.3" ShapeID="_x0000_i1095" DrawAspect="Content" ObjectID="_1457436325" r:id="rId147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V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объем воды, необходимый для накопления аварийных и пожарных запасов,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F60494" w:rsidRDefault="00F6049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579" w:dyaOrig="360">
          <v:shape id="_x0000_i1096" type="#_x0000_t75" style="width:78.75pt;height:18pt" o:ole="">
            <v:imagedata r:id="rId148" o:title=""/>
          </v:shape>
          <o:OLEObject Type="Embed" ProgID="Equation.3" ShapeID="_x0000_i1096" DrawAspect="Content" ObjectID="_1457436326" r:id="rId149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>,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где V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ав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аварийный объем,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,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920" w:dyaOrig="380">
          <v:shape id="_x0000_i1097" type="#_x0000_t75" style="width:200.25pt;height:18.75pt" o:ole="">
            <v:imagedata r:id="rId150" o:title=""/>
          </v:shape>
          <o:OLEObject Type="Embed" ProgID="Equation.3" ShapeID="_x0000_i1097" DrawAspect="Content" ObjectID="_1457436327" r:id="rId151"/>
        </w:objec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V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пож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пожарный запас,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(V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пож</w:t>
      </w:r>
      <w:r w:rsidRPr="000075DE">
        <w:rPr>
          <w:rFonts w:ascii="Times New Roman" w:hAnsi="Times New Roman"/>
          <w:sz w:val="28"/>
          <w:szCs w:val="28"/>
          <w:lang w:val="ru-RU"/>
        </w:rPr>
        <w:t>=6</w:t>
      </w:r>
      <w:r w:rsidR="00E575E3" w:rsidRP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)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240" w:dyaOrig="380">
          <v:shape id="_x0000_i1098" type="#_x0000_t75" style="width:96pt;height:18pt" o:ole="">
            <v:imagedata r:id="rId152" o:title=""/>
          </v:shape>
          <o:OLEObject Type="Embed" ProgID="Equation.3" ShapeID="_x0000_i1098" DrawAspect="Content" ObjectID="_1457436328" r:id="rId153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V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– пассивный объем,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(V</w:t>
      </w:r>
      <w:r w:rsidRPr="000075D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0075DE">
        <w:rPr>
          <w:rFonts w:ascii="Times New Roman" w:hAnsi="Times New Roman"/>
          <w:sz w:val="28"/>
          <w:szCs w:val="28"/>
          <w:lang w:val="ru-RU"/>
        </w:rPr>
        <w:t>=2 м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075DE">
        <w:rPr>
          <w:rFonts w:ascii="Times New Roman" w:hAnsi="Times New Roman"/>
          <w:sz w:val="28"/>
          <w:szCs w:val="28"/>
          <w:lang w:val="ru-RU"/>
        </w:rPr>
        <w:t>)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140" w:dyaOrig="340">
          <v:shape id="_x0000_i1099" type="#_x0000_t75" style="width:152.25pt;height:15.75pt" o:ole="">
            <v:imagedata r:id="rId154" o:title=""/>
          </v:shape>
          <o:OLEObject Type="Embed" ProgID="Equation.3" ShapeID="_x0000_i1099" DrawAspect="Content" ObjectID="_1457436329" r:id="rId155"/>
        </w:object>
      </w:r>
      <w:r w:rsidR="00486FCF" w:rsidRPr="000075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486FCF"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Согласно расчета принимаем сборно-блочную башню марки БР-25У. Полная емкость башни </w:t>
      </w:r>
      <w:smartTag w:uri="urn:schemas-microsoft-com:office:smarttags" w:element="metricconverter">
        <w:smartTagPr>
          <w:attr w:name="ProductID" w:val="39 м3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39 м</w:t>
        </w:r>
        <w:r w:rsidRPr="000075DE">
          <w:rPr>
            <w:rFonts w:ascii="Times New Roman" w:hAnsi="Times New Roman"/>
            <w:sz w:val="28"/>
            <w:szCs w:val="28"/>
            <w:vertAlign w:val="superscript"/>
            <w:lang w:val="ru-RU"/>
          </w:rPr>
          <w:t>3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 xml:space="preserve">, емкость резервуара – </w:t>
      </w:r>
      <w:smartTag w:uri="urn:schemas-microsoft-com:office:smarttags" w:element="metricconverter">
        <w:smartTagPr>
          <w:attr w:name="ProductID" w:val="25 м3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25 м</w:t>
        </w:r>
        <w:r w:rsidRPr="000075DE">
          <w:rPr>
            <w:rFonts w:ascii="Times New Roman" w:hAnsi="Times New Roman"/>
            <w:sz w:val="28"/>
            <w:szCs w:val="28"/>
            <w:vertAlign w:val="superscript"/>
            <w:lang w:val="ru-RU"/>
          </w:rPr>
          <w:t>3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 xml:space="preserve">, емкость воды в колонне – </w:t>
      </w:r>
      <w:smartTag w:uri="urn:schemas-microsoft-com:office:smarttags" w:element="metricconverter">
        <w:smartTagPr>
          <w:attr w:name="ProductID" w:val="14 м3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14 м</w:t>
        </w:r>
        <w:r w:rsidRPr="000075DE">
          <w:rPr>
            <w:rFonts w:ascii="Times New Roman" w:hAnsi="Times New Roman"/>
            <w:sz w:val="28"/>
            <w:szCs w:val="28"/>
            <w:vertAlign w:val="superscript"/>
            <w:lang w:val="ru-RU"/>
          </w:rPr>
          <w:t>3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 xml:space="preserve">, высота до бака – </w:t>
      </w:r>
      <w:smartTag w:uri="urn:schemas-microsoft-com:office:smarttags" w:element="metricconverter">
        <w:smartTagPr>
          <w:attr w:name="ProductID" w:val="12 м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12 м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 xml:space="preserve">, диаметр бака – </w:t>
      </w:r>
      <w:smartTag w:uri="urn:schemas-microsoft-com:office:smarttags" w:element="metricconverter">
        <w:smartTagPr>
          <w:attr w:name="ProductID" w:val="3 м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3 м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>, диаметр</w:t>
      </w:r>
      <w:r w:rsidR="00F60494">
        <w:rPr>
          <w:rFonts w:ascii="Times New Roman" w:hAnsi="Times New Roman"/>
          <w:sz w:val="28"/>
          <w:szCs w:val="28"/>
          <w:lang w:val="ru-RU"/>
        </w:rPr>
        <w:t xml:space="preserve"> колонны </w:t>
      </w:r>
      <w:r w:rsidRPr="000075DE">
        <w:rPr>
          <w:rFonts w:ascii="Times New Roman" w:hAnsi="Times New Roman"/>
          <w:sz w:val="28"/>
          <w:szCs w:val="28"/>
          <w:lang w:val="ru-RU"/>
        </w:rPr>
        <w:t>1,2</w:t>
      </w:r>
      <w:r w:rsidR="00F604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м, масса башни – </w:t>
      </w:r>
      <w:smartTag w:uri="urn:schemas-microsoft-com:office:smarttags" w:element="metricconverter">
        <w:smartTagPr>
          <w:attr w:name="ProductID" w:val="271411,2 кг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4810 кг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Линия автопоения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При поении 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свиней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предусматриваются 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сосковые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поилки</w:t>
      </w:r>
      <w:r w:rsidR="00652284" w:rsidRPr="000075DE">
        <w:rPr>
          <w:rFonts w:ascii="Times New Roman" w:hAnsi="Times New Roman"/>
          <w:sz w:val="28"/>
          <w:szCs w:val="28"/>
          <w:lang w:val="ru-RU"/>
        </w:rPr>
        <w:t xml:space="preserve"> ПСС-1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, которые устанавливаются в станках – 48 в одном свинарнике-откормочнике на 1</w:t>
      </w:r>
      <w:r w:rsidR="00E575E3" w:rsidRPr="000075DE">
        <w:rPr>
          <w:rFonts w:ascii="Times New Roman" w:hAnsi="Times New Roman"/>
          <w:sz w:val="28"/>
          <w:szCs w:val="28"/>
          <w:lang w:val="ru-RU"/>
        </w:rPr>
        <w:t>2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>00 голов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. Так как число 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 xml:space="preserve">свинарников-откормочников на ферме </w:t>
      </w:r>
      <w:r w:rsidR="0076319C" w:rsidRPr="000075DE">
        <w:rPr>
          <w:rFonts w:ascii="Times New Roman" w:hAnsi="Times New Roman"/>
          <w:sz w:val="28"/>
          <w:szCs w:val="28"/>
          <w:lang w:val="ru-RU"/>
        </w:rPr>
        <w:t>5, то количество поилок – 240</w:t>
      </w:r>
      <w:r w:rsidR="0038591F" w:rsidRPr="000075DE">
        <w:rPr>
          <w:rFonts w:ascii="Times New Roman" w:hAnsi="Times New Roman"/>
          <w:sz w:val="28"/>
          <w:szCs w:val="28"/>
          <w:lang w:val="ru-RU"/>
        </w:rPr>
        <w:t xml:space="preserve"> штук</w:t>
      </w:r>
      <w:r w:rsidRPr="000075DE">
        <w:rPr>
          <w:rFonts w:ascii="Times New Roman" w:hAnsi="Times New Roman"/>
          <w:sz w:val="28"/>
          <w:szCs w:val="28"/>
          <w:lang w:val="ru-RU"/>
        </w:rPr>
        <w:t>. Давление на входе в поилку не более 5</w:t>
      </w:r>
      <w:r w:rsidRPr="000075DE">
        <w:rPr>
          <w:rFonts w:ascii="Times New Roman" w:hAnsi="Times New Roman"/>
          <w:sz w:val="28"/>
          <w:szCs w:val="28"/>
          <w:lang w:val="ru-RU"/>
        </w:rPr>
        <w:sym w:font="Symbol" w:char="F0D7"/>
      </w:r>
      <w:r w:rsidRPr="000075DE">
        <w:rPr>
          <w:rFonts w:ascii="Times New Roman" w:hAnsi="Times New Roman"/>
          <w:sz w:val="28"/>
          <w:szCs w:val="28"/>
          <w:lang w:val="ru-RU"/>
        </w:rPr>
        <w:t>10</w:t>
      </w:r>
      <w:r w:rsidRPr="000075DE">
        <w:rPr>
          <w:rFonts w:ascii="Times New Roman" w:hAnsi="Times New Roman"/>
          <w:sz w:val="28"/>
          <w:szCs w:val="28"/>
          <w:vertAlign w:val="superscript"/>
          <w:lang w:val="ru-RU"/>
        </w:rPr>
        <w:t>4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Па. Уровень воды в поилк</w:t>
      </w:r>
      <w:r w:rsidR="00287547" w:rsidRPr="000075DE">
        <w:rPr>
          <w:rFonts w:ascii="Times New Roman" w:hAnsi="Times New Roman"/>
          <w:sz w:val="28"/>
          <w:szCs w:val="28"/>
          <w:lang w:val="ru-RU"/>
        </w:rPr>
        <w:t>е поддерживается автоматически.</w:t>
      </w:r>
    </w:p>
    <w:p w:rsidR="00486FCF" w:rsidRPr="000075DE" w:rsidRDefault="00486FCF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913F76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br w:type="page"/>
      </w:r>
      <w:r w:rsidR="00455909" w:rsidRPr="000075DE">
        <w:rPr>
          <w:rFonts w:ascii="Times New Roman" w:hAnsi="Times New Roman"/>
          <w:caps/>
          <w:sz w:val="28"/>
          <w:szCs w:val="28"/>
          <w:lang w:val="ru-RU"/>
        </w:rPr>
        <w:t>3. Техническое обслуживание оборудования</w:t>
      </w:r>
      <w:r w:rsidR="00F60494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455909" w:rsidRPr="000075DE">
        <w:rPr>
          <w:rFonts w:ascii="Times New Roman" w:hAnsi="Times New Roman"/>
          <w:caps/>
          <w:sz w:val="28"/>
          <w:szCs w:val="28"/>
          <w:lang w:val="ru-RU"/>
        </w:rPr>
        <w:t>проектируемой ПТЛ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Под техническим обслуживанием оборудования (ТО) следует понимать совокупность мероприятий, обеспечивающих необходимую надежность и требуемую работоспособность машин и оборудования в период их использования.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качестве системы ТО выбираем планово – предупредительную систему, так как она обеспечивает работоспособность машин и оборудования в течении всего периода их эксплуатации.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качестве вида ТО принимаем вид ТО, который выполняется силами хозяйства</w:t>
      </w:r>
      <w:r w:rsidR="00B457FF" w:rsidRPr="000075DE">
        <w:rPr>
          <w:rFonts w:ascii="Times New Roman" w:hAnsi="Times New Roman"/>
          <w:sz w:val="28"/>
          <w:szCs w:val="28"/>
          <w:lang w:val="ru-RU"/>
        </w:rPr>
        <w:t>.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Обслуживающий персонал при это</w:t>
      </w:r>
      <w:r w:rsidR="00F60494">
        <w:rPr>
          <w:rFonts w:ascii="Times New Roman" w:hAnsi="Times New Roman"/>
          <w:sz w:val="28"/>
          <w:szCs w:val="28"/>
          <w:lang w:val="ru-RU"/>
        </w:rPr>
        <w:t xml:space="preserve">м операторы, слесари, мастера </w:t>
      </w:r>
      <w:r w:rsidRPr="000075DE">
        <w:rPr>
          <w:rFonts w:ascii="Times New Roman" w:hAnsi="Times New Roman"/>
          <w:sz w:val="28"/>
          <w:szCs w:val="28"/>
          <w:lang w:val="ru-RU"/>
        </w:rPr>
        <w:t>наладчики. Работы выполняются на постах ТО</w:t>
      </w:r>
      <w:r w:rsidR="00B457FF"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3.1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Организация ТО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Основная задача технического обслуживания машин и оборудования животноводческих ферм и комплексов – обеспечение высокоэффективного использования средств электрификации и механизации за счет качественного и своевременного проведения технических обслуживаний, рационального использования запасных частей, материалов, обменного фонда узлов и агрегатов. Контроль состояния оборудования и выполнение всех операций технического обслуживания осуществляется службой технического обслуживания.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Техническое обслуживание машины и оборудования животноводческих комплексов и ферм организуется с учетом особенностей хозяйств, которые можно разделить на три группы:</w:t>
      </w:r>
    </w:p>
    <w:p w:rsidR="00455909" w:rsidRPr="000075DE" w:rsidRDefault="00455909" w:rsidP="000075D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хозяйства, обеспеченные необходимой материально-технической базой, а также хорошо отлаженной инженерно-технической службой и выполняющие все работы по техническому обслуживанию машин в животноводстве своими силами и средствами;</w:t>
      </w:r>
    </w:p>
    <w:p w:rsidR="00455909" w:rsidRPr="000075DE" w:rsidRDefault="00455909" w:rsidP="000075D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хозяйства, выполняющие операции ежедневного технического обслуживания всего оборудования и периодического обслуживания только простого оборудования своими силами и средствами, а периодического обслуживания только простого оборудования своими силами и средствами, а периодического обслуживания сложного оборудования (холодильных установок, молокопроводов и др.) силами подразделений районного производственного объединения;</w:t>
      </w:r>
    </w:p>
    <w:p w:rsidR="00455909" w:rsidRPr="000075DE" w:rsidRDefault="00455909" w:rsidP="000075D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хозяйства со слабой материально-технической базой, низкой обеспеченностью специалистами и механизаторскими кадрами, выполняющие работы по техническому обслуживанию и ремонту всех машин и оборудования на комплексах и фермах силами специализированных организаций или соответствующих межхозяйственных объединений с учетом специалистов самих хозяйств.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Передовой опыт показывает, что основной объем работ по ежедневному техническому обслуживанию машин и оборудования может выполнять работающий на них персонал: операторы, скотники и др.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Операторы ферм и комплексов должны нести полную ответственность за правильную эксплуатацию, комплексность, техническое состояние и сохранность закрепленных за ними машин и механизмов.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Основные работы по периодическому техническому обслуживанию на фермах и комплексах выполняют специализированные звенья во главе с мастером-наладчиком. В состав звена, как правило, входят слесари, электрик и сварщик.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Ремонтом несложного оборудования занимается бригада по монтажу и детали ремонтируют в центральной мастерской или на пункте технического обслуживания, а сложные узлы и агрегаты направляют в</w:t>
      </w:r>
      <w:r w:rsidR="007C079D">
        <w:rPr>
          <w:rFonts w:ascii="Times New Roman" w:hAnsi="Times New Roman"/>
          <w:sz w:val="28"/>
          <w:szCs w:val="28"/>
          <w:lang w:val="ru-RU"/>
        </w:rPr>
        <w:t xml:space="preserve"> специализированные мастерские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7B2AE9" w:rsidRPr="0037041C" w:rsidRDefault="007B2AE9" w:rsidP="007C079D">
      <w:pPr>
        <w:widowControl w:val="0"/>
        <w:spacing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455909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3.2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Планирование и учет работ по ТО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802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Основным документом для проведения работ по техническому обслуживанию является план-график, который утверждается главным инженером хозяйства. В нем указываются сроки проведения периодических технических обслуживаний, а также</w:t>
      </w:r>
      <w:r w:rsidR="005F4802">
        <w:rPr>
          <w:rFonts w:ascii="Times New Roman" w:hAnsi="Times New Roman"/>
          <w:sz w:val="28"/>
          <w:szCs w:val="28"/>
          <w:lang w:val="ru-RU"/>
        </w:rPr>
        <w:t xml:space="preserve"> лицо, ответственное за работы.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Сроки обслуживания в зависимости от конкретных условий могут иметь отклонения ±10% от установленных.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Работы, проведенные согласно плану-графику, заносятся в журнал учета работ по техническому обслуживанию.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График технического обслуживания составляется на все машины, которые занесены в табель учета.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 выполнении периодических технических обслуживаний выездными бригадами линейно-монтажного участка составляются акты на проведенные работы, которые подписываются представителями хозяйства и предприятия, проведших периодическое техническое обслуживание. Взаимоотношения между хозяйством и ремонтным предприятием в этом случае регулируется на основании заключенного договора о проведении работ по техническому обслуживанию.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договоре отражены обязательства сторон при проведении работ по техническому обслуживанию, порядок сдачи и приема выполненных работ стоимость и порядок расчета за работу, ответственность сторон при невыполнении принятых обязательств и срок действия данного договора [4].</w:t>
      </w:r>
    </w:p>
    <w:p w:rsidR="00410B89" w:rsidRPr="000075DE" w:rsidRDefault="00410B89" w:rsidP="000075DE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Ежедневное обслуживание заключается в очистке насосного оборудования, проверке его креплений, наличия смазки, своевременном устранении утечки воды, проверки на ощупь температуры нагрева корпуса электродвигателя, подшипников, проверке показаний манометра, контроле проб откачиваемой воды на наличие в ней абразивных примесей, песка и глины, контроле действия станции управления. Проверяют исправность действия клапанного и поплавкового механизмов автопоилок, действия электроподогрева поилок зимой. Контролируют состояние утеплений наружного и внутреннего водопроводов в местах их возможного замерзания.</w:t>
      </w:r>
    </w:p>
    <w:p w:rsidR="00410B89" w:rsidRPr="000075DE" w:rsidRDefault="00410B89" w:rsidP="000075DE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 периодическом обслуживании выполняют операции ЕТО и, кроме того, проверяют и при необходимости обновляют набивку сальниковых уплотнений, контролируют состояние подшипников и соосность валов, заменяют или доливают масло в масляных ваннах, измеряют сопротивление, проверяют водопроводную арматуру и сеть на утечку воды.</w:t>
      </w:r>
    </w:p>
    <w:p w:rsidR="00410B89" w:rsidRPr="000075DE" w:rsidRDefault="00410B89" w:rsidP="000075DE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Контролируют производительность насоса, используя водомеры или путем измерения степени заполнения водонапорного бака за определенный промежуток времени. Проверяют исправность действия датчиков водонапорной башни.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 сезонном обслуживании осматривают техническое состояние всей системы водоснабжения. Износившиеся детали заменяют новыми. Промывают резервуар башни и трубы наружного водопровода не менее двух раз в год: весной, после окончания таяния снега, и осенью, перед наступлением заморозков. Внутренний водопровод промывают перед началом стойлового периода, проверяют смотровые колодцы, задвижки, вентили.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Восстанавливают защитную покраску поверхностной сети. Дезинфицируют резервуары и водопровод 4 %-ным раствором хлорной извести. Утепляют вводы трубопроводов. Контрольно-измерительные приборы проверяет спецслужба. Оформляют журнал учета проводимых мероприятий. Насосную станцию укомплектовывают резервным насосным агрегатом.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3.3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Определение трудоемкости ТО и определение количества обслуживающего персонала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Расчет общей трудоемкости по ТО ведем по методике [4].</w:t>
      </w:r>
    </w:p>
    <w:p w:rsidR="00410B89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Общая трудоемкость ежесменной технического обслуживания </w:t>
      </w:r>
      <w:r w:rsidR="005F4802">
        <w:rPr>
          <w:rFonts w:ascii="Times New Roman" w:hAnsi="Times New Roman"/>
          <w:sz w:val="28"/>
          <w:szCs w:val="28"/>
          <w:lang w:val="ru-RU"/>
        </w:rPr>
        <w:t>определяется</w:t>
      </w:r>
    </w:p>
    <w:p w:rsidR="005F4802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579" w:dyaOrig="700">
          <v:shape id="_x0000_i1100" type="#_x0000_t75" style="width:78.75pt;height:35.25pt" o:ole="">
            <v:imagedata r:id="rId156" o:title=""/>
          </v:shape>
          <o:OLEObject Type="Embed" ProgID="Equation.3" ShapeID="_x0000_i1100" DrawAspect="Content" ObjectID="_1457436330" r:id="rId157"/>
        </w:object>
      </w:r>
      <w:r w:rsidR="005F4802">
        <w:rPr>
          <w:rFonts w:ascii="Times New Roman" w:hAnsi="Times New Roman"/>
          <w:sz w:val="28"/>
          <w:szCs w:val="28"/>
          <w:lang w:val="ru-RU"/>
        </w:rPr>
        <w:t>, чел.-ч</w:t>
      </w:r>
    </w:p>
    <w:p w:rsidR="005F4802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00" w:dyaOrig="360">
          <v:shape id="_x0000_i1101" type="#_x0000_t75" style="width:15pt;height:18pt" o:ole="">
            <v:imagedata r:id="rId158" o:title=""/>
          </v:shape>
          <o:OLEObject Type="Embed" ProgID="Equation.3" ShapeID="_x0000_i1101" DrawAspect="Content" ObjectID="_1457436331" r:id="rId159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трудоемкость ЕТО каждой i-той одномарочной машины,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660" w:dyaOrig="380">
          <v:shape id="_x0000_i1102" type="#_x0000_t75" style="width:33pt;height:18.75pt" o:ole="">
            <v:imagedata r:id="rId160" o:title=""/>
          </v:shape>
          <o:OLEObject Type="Embed" ProgID="Equation.3" ShapeID="_x0000_i1102" DrawAspect="Content" ObjectID="_1457436332" r:id="rId161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= 0,13 чел·ч;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600" w:dyaOrig="360">
          <v:shape id="_x0000_i1103" type="#_x0000_t75" style="width:30pt;height:18pt" o:ole="">
            <v:imagedata r:id="rId162" o:title=""/>
          </v:shape>
          <o:OLEObject Type="Embed" ProgID="Equation.3" ShapeID="_x0000_i1103" DrawAspect="Content" ObjectID="_1457436333" r:id="rId163"/>
        </w:object>
      </w:r>
      <w:r w:rsidR="008E5597" w:rsidRPr="000075DE">
        <w:rPr>
          <w:rFonts w:ascii="Times New Roman" w:hAnsi="Times New Roman"/>
          <w:sz w:val="28"/>
          <w:szCs w:val="28"/>
          <w:lang w:val="ru-RU"/>
        </w:rPr>
        <w:t>= 0,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7 чел·ч;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620" w:dyaOrig="360">
          <v:shape id="_x0000_i1104" type="#_x0000_t75" style="width:30.75pt;height:18pt" o:ole="">
            <v:imagedata r:id="rId164" o:title=""/>
          </v:shape>
          <o:OLEObject Type="Embed" ProgID="Equation.3" ShapeID="_x0000_i1104" DrawAspect="Content" ObjectID="_1457436334" r:id="rId165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>= 0,</w:t>
      </w:r>
      <w:r w:rsidR="008E5597" w:rsidRPr="000075DE">
        <w:rPr>
          <w:rFonts w:ascii="Times New Roman" w:hAnsi="Times New Roman"/>
          <w:sz w:val="28"/>
          <w:szCs w:val="28"/>
          <w:lang w:val="ru-RU"/>
        </w:rPr>
        <w:t>04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чел·ч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79" w:dyaOrig="360">
          <v:shape id="_x0000_i1105" type="#_x0000_t75" style="width:14.25pt;height:18pt" o:ole="">
            <v:imagedata r:id="rId166" o:title=""/>
          </v:shape>
          <o:OLEObject Type="Embed" ProgID="Equation.3" ShapeID="_x0000_i1105" DrawAspect="Content" ObjectID="_1457436335" r:id="rId167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число одномарочных машин;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60" w:dyaOrig="220">
          <v:shape id="_x0000_i1106" type="#_x0000_t75" style="width:12.75pt;height:11.25pt" o:ole="">
            <v:imagedata r:id="rId168" o:title=""/>
          </v:shape>
          <o:OLEObject Type="Embed" ProgID="Equation.3" ShapeID="_x0000_i1106" DrawAspect="Content" ObjectID="_1457436336" r:id="rId169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количество марок машин.</w:t>
      </w:r>
    </w:p>
    <w:p w:rsidR="008E5597" w:rsidRPr="000075DE" w:rsidRDefault="008E5597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4340" w:dyaOrig="380">
          <v:shape id="_x0000_i1107" type="#_x0000_t75" style="width:216.75pt;height:18.75pt" o:ole="">
            <v:imagedata r:id="rId170" o:title=""/>
          </v:shape>
          <o:OLEObject Type="Embed" ProgID="Equation.3" ShapeID="_x0000_i1107" DrawAspect="Content" ObjectID="_1457436337" r:id="rId171"/>
        </w:object>
      </w:r>
      <w:r w:rsidR="005F4802">
        <w:rPr>
          <w:rFonts w:ascii="Times New Roman" w:hAnsi="Times New Roman"/>
          <w:sz w:val="28"/>
          <w:szCs w:val="28"/>
          <w:lang w:val="ru-RU"/>
        </w:rPr>
        <w:t>чел·ч</w:t>
      </w:r>
    </w:p>
    <w:p w:rsidR="008E5597" w:rsidRPr="000075DE" w:rsidRDefault="008E5597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Операции ЕТО выполняет слесарь; количество</w:t>
      </w:r>
      <w:r w:rsidR="005F4802">
        <w:rPr>
          <w:rFonts w:ascii="Times New Roman" w:hAnsi="Times New Roman"/>
          <w:sz w:val="28"/>
          <w:szCs w:val="28"/>
          <w:lang w:val="ru-RU"/>
        </w:rPr>
        <w:t xml:space="preserve"> слесарей определяет по формуле</w:t>
      </w:r>
    </w:p>
    <w:p w:rsidR="005F4802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140" w:dyaOrig="680">
          <v:shape id="_x0000_i1108" type="#_x0000_t75" style="width:107.25pt;height:33.75pt" o:ole="">
            <v:imagedata r:id="rId172" o:title=""/>
          </v:shape>
          <o:OLEObject Type="Embed" ProgID="Equation.3" ShapeID="_x0000_i1108" DrawAspect="Content" ObjectID="_1457436338" r:id="rId173"/>
        </w:objec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20" w:dyaOrig="300">
          <v:shape id="_x0000_i1109" type="#_x0000_t75" style="width:11.25pt;height:15pt" o:ole="">
            <v:imagedata r:id="rId174" o:title=""/>
          </v:shape>
          <o:OLEObject Type="Embed" ProgID="Equation.3" ShapeID="_x0000_i1109" DrawAspect="Content" ObjectID="_1457436339" r:id="rId175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коэффициент, учитывающий подмены слесарей на время отпусков, болезней, выходных и праздничных дней (при 6-тидневке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20" w:dyaOrig="300">
          <v:shape id="_x0000_i1110" type="#_x0000_t75" style="width:11.25pt;height:15pt" o:ole="">
            <v:imagedata r:id="rId174" o:title=""/>
          </v:shape>
          <o:OLEObject Type="Embed" ProgID="Equation.3" ShapeID="_x0000_i1110" DrawAspect="Content" ObjectID="_1457436340" r:id="rId176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= 1,21, при 5-тидневке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20" w:dyaOrig="300">
          <v:shape id="_x0000_i1111" type="#_x0000_t75" style="width:11.25pt;height:15pt" o:ole="">
            <v:imagedata r:id="rId174" o:title=""/>
          </v:shape>
          <o:OLEObject Type="Embed" ProgID="Equation.3" ShapeID="_x0000_i1111" DrawAspect="Content" ObjectID="_1457436341" r:id="rId177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1,46), принимаем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20" w:dyaOrig="300">
          <v:shape id="_x0000_i1112" type="#_x0000_t75" style="width:11.25pt;height:15pt" o:ole="">
            <v:imagedata r:id="rId174" o:title=""/>
          </v:shape>
          <o:OLEObject Type="Embed" ProgID="Equation.3" ShapeID="_x0000_i1112" DrawAspect="Content" ObjectID="_1457436342" r:id="rId178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= 1,46;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40" w:dyaOrig="220">
          <v:shape id="_x0000_i1113" type="#_x0000_t75" style="width:12pt;height:11.25pt" o:ole="">
            <v:imagedata r:id="rId179" o:title=""/>
          </v:shape>
          <o:OLEObject Type="Embed" ProgID="Equation.3" ShapeID="_x0000_i1113" DrawAspect="Content" ObjectID="_1457436343" r:id="rId180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коэффициент, учитывающий выполнение работ по устранению отказов,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240" w:dyaOrig="220">
          <v:shape id="_x0000_i1114" type="#_x0000_t75" style="width:12pt;height:11.25pt" o:ole="">
            <v:imagedata r:id="rId181" o:title=""/>
          </v:shape>
          <o:OLEObject Type="Embed" ProgID="Equation.3" ShapeID="_x0000_i1114" DrawAspect="Content" ObjectID="_1457436344" r:id="rId182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= 1,25;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60" w:dyaOrig="360">
          <v:shape id="_x0000_i1115" type="#_x0000_t75" style="width:18pt;height:18pt" o:ole="">
            <v:imagedata r:id="rId183" o:title=""/>
          </v:shape>
          <o:OLEObject Type="Embed" ProgID="Equation.3" ShapeID="_x0000_i1115" DrawAspect="Content" ObjectID="_1457436345" r:id="rId184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продолжительность смены в часах,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360" w:dyaOrig="360">
          <v:shape id="_x0000_i1116" type="#_x0000_t75" style="width:18pt;height:18pt" o:ole="">
            <v:imagedata r:id="rId183" o:title=""/>
          </v:shape>
          <o:OLEObject Type="Embed" ProgID="Equation.3" ShapeID="_x0000_i1116" DrawAspect="Content" ObjectID="_1457436346" r:id="rId185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= 7 ч;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00" w:dyaOrig="220">
          <v:shape id="_x0000_i1117" type="#_x0000_t75" style="width:9.75pt;height:11.25pt" o:ole="">
            <v:imagedata r:id="rId186" o:title=""/>
          </v:shape>
          <o:OLEObject Type="Embed" ProgID="Equation.3" ShapeID="_x0000_i1117" DrawAspect="Content" ObjectID="_1457436347" r:id="rId187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 использования рабочего времени смены,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200" w:dyaOrig="220">
          <v:shape id="_x0000_i1118" type="#_x0000_t75" style="width:9.75pt;height:11.25pt" o:ole="">
            <v:imagedata r:id="rId188" o:title=""/>
          </v:shape>
          <o:OLEObject Type="Embed" ProgID="Equation.3" ShapeID="_x0000_i1118" DrawAspect="Content" ObjectID="_1457436348" r:id="rId189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= 0,9.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4000" w:dyaOrig="760">
          <v:shape id="_x0000_i1119" type="#_x0000_t75" style="width:200.25pt;height:38.25pt" o:ole="">
            <v:imagedata r:id="rId190" o:title=""/>
          </v:shape>
          <o:OLEObject Type="Embed" ProgID="Equation.3" ShapeID="_x0000_i1119" DrawAspect="Content" ObjectID="_1457436349" r:id="rId191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>чел.</w:t>
      </w:r>
    </w:p>
    <w:p w:rsidR="00410B89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Принимаем </w:t>
      </w:r>
      <w:r w:rsidR="0076319C" w:rsidRPr="000075DE">
        <w:rPr>
          <w:rFonts w:ascii="Times New Roman" w:hAnsi="Times New Roman"/>
          <w:sz w:val="28"/>
          <w:szCs w:val="28"/>
          <w:lang w:val="ru-RU"/>
        </w:rPr>
        <w:t>2</w: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слесар</w:t>
      </w:r>
      <w:r w:rsidR="0076319C" w:rsidRPr="000075DE">
        <w:rPr>
          <w:rFonts w:ascii="Times New Roman" w:hAnsi="Times New Roman"/>
          <w:sz w:val="28"/>
          <w:szCs w:val="28"/>
          <w:lang w:val="ru-RU"/>
        </w:rPr>
        <w:t>ей</w: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10B89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Общая годовая трудоемкость периоди</w:t>
      </w:r>
      <w:r w:rsidR="005F4802">
        <w:rPr>
          <w:rFonts w:ascii="Times New Roman" w:hAnsi="Times New Roman"/>
          <w:sz w:val="28"/>
          <w:szCs w:val="28"/>
          <w:lang w:val="ru-RU"/>
        </w:rPr>
        <w:t>ческих технических обслуживаний</w:t>
      </w:r>
    </w:p>
    <w:p w:rsidR="008E5597" w:rsidRPr="000075DE" w:rsidRDefault="008E5597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920" w:dyaOrig="700">
          <v:shape id="_x0000_i1120" type="#_x0000_t75" style="width:146.25pt;height:35.25pt" o:ole="">
            <v:imagedata r:id="rId192" o:title=""/>
          </v:shape>
          <o:OLEObject Type="Embed" ProgID="Equation.3" ShapeID="_x0000_i1120" DrawAspect="Content" ObjectID="_1457436350" r:id="rId193"/>
        </w:object>
      </w:r>
      <w:r w:rsidR="005F4802">
        <w:rPr>
          <w:rFonts w:ascii="Times New Roman" w:hAnsi="Times New Roman"/>
          <w:sz w:val="28"/>
          <w:szCs w:val="28"/>
          <w:lang w:val="ru-RU"/>
        </w:rPr>
        <w:t>, чел.-ч.</w:t>
      </w:r>
    </w:p>
    <w:p w:rsidR="008E5597" w:rsidRPr="000075DE" w:rsidRDefault="008E5597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639" w:dyaOrig="360">
          <v:shape id="_x0000_i1121" type="#_x0000_t75" style="width:32.25pt;height:18pt" o:ole="">
            <v:imagedata r:id="rId194" o:title=""/>
          </v:shape>
          <o:OLEObject Type="Embed" ProgID="Equation.3" ShapeID="_x0000_i1121" DrawAspect="Content" ObjectID="_1457436351" r:id="rId195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соответственно, трудоемкость ТО-1 и ТО-2;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940" w:dyaOrig="380">
          <v:shape id="_x0000_i1122" type="#_x0000_t75" style="width:47.25pt;height:18.75pt" o:ole="">
            <v:imagedata r:id="rId196" o:title=""/>
          </v:shape>
          <o:OLEObject Type="Embed" ProgID="Equation.3" ShapeID="_x0000_i1122" DrawAspect="Content" ObjectID="_1457436352" r:id="rId197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= 1,1 чел·ч;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880" w:dyaOrig="360">
          <v:shape id="_x0000_i1123" type="#_x0000_t75" style="width:44.25pt;height:18pt" o:ole="">
            <v:imagedata r:id="rId198" o:title=""/>
          </v:shape>
          <o:OLEObject Type="Embed" ProgID="Equation.3" ShapeID="_x0000_i1123" DrawAspect="Content" ObjectID="_1457436353" r:id="rId199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= 7 чел·ч;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880" w:dyaOrig="360">
          <v:shape id="_x0000_i1124" type="#_x0000_t75" style="width:44.25pt;height:18pt" o:ole="">
            <v:imagedata r:id="rId200" o:title=""/>
          </v:shape>
          <o:OLEObject Type="Embed" ProgID="Equation.3" ShapeID="_x0000_i1124" DrawAspect="Content" ObjectID="_1457436354" r:id="rId201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>= 0,</w:t>
      </w:r>
      <w:r w:rsidR="008E5597" w:rsidRPr="000075DE">
        <w:rPr>
          <w:rFonts w:ascii="Times New Roman" w:hAnsi="Times New Roman"/>
          <w:sz w:val="28"/>
          <w:szCs w:val="28"/>
          <w:lang w:val="ru-RU"/>
        </w:rPr>
        <w:t>12</w: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чел·ч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960" w:dyaOrig="380">
          <v:shape id="_x0000_i1125" type="#_x0000_t75" style="width:48pt;height:18.75pt" o:ole="">
            <v:imagedata r:id="rId202" o:title=""/>
          </v:shape>
          <o:OLEObject Type="Embed" ProgID="Equation.3" ShapeID="_x0000_i1125" DrawAspect="Content" ObjectID="_1457436355" r:id="rId203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= 5,67 чел·ч;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920" w:dyaOrig="360">
          <v:shape id="_x0000_i1126" type="#_x0000_t75" style="width:45.75pt;height:18pt" o:ole="">
            <v:imagedata r:id="rId204" o:title=""/>
          </v:shape>
          <o:OLEObject Type="Embed" ProgID="Equation.3" ShapeID="_x0000_i1126" DrawAspect="Content" ObjectID="_1457436356" r:id="rId205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>= 16 чел·ч;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00" w:dyaOrig="300">
          <v:shape id="_x0000_i1127" type="#_x0000_t75" style="width:9.75pt;height:15pt" o:ole="">
            <v:imagedata r:id="rId206" o:title=""/>
          </v:shape>
          <o:OLEObject Type="Embed" ProgID="Equation.3" ShapeID="_x0000_i1127" DrawAspect="Content" ObjectID="_1457436357" r:id="rId207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число ТО-2 в планируемом году.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6820" w:dyaOrig="380">
          <v:shape id="_x0000_i1128" type="#_x0000_t75" style="width:341.25pt;height:18.75pt" o:ole="">
            <v:imagedata r:id="rId208" o:title=""/>
          </v:shape>
          <o:OLEObject Type="Embed" ProgID="Equation.3" ShapeID="_x0000_i1128" DrawAspect="Content" ObjectID="_1457436358" r:id="rId209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>чел·ч.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ТО-1 и ТО-2 выполняют мастера-наладчики. Их количество: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780" w:dyaOrig="760">
          <v:shape id="_x0000_i1129" type="#_x0000_t75" style="width:89.25pt;height:38.25pt" o:ole="">
            <v:imagedata r:id="rId210" o:title=""/>
          </v:shape>
          <o:OLEObject Type="Embed" ProgID="Equation.3" ShapeID="_x0000_i1129" DrawAspect="Content" ObjectID="_1457436359" r:id="rId211"/>
        </w:objec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79" w:dyaOrig="260">
          <v:shape id="_x0000_i1130" type="#_x0000_t75" style="width:14.25pt;height:12.75pt" o:ole="">
            <v:imagedata r:id="rId212" o:title=""/>
          </v:shape>
          <o:OLEObject Type="Embed" ProgID="Equation.3" ShapeID="_x0000_i1130" DrawAspect="Content" ObjectID="_1457436360" r:id="rId213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число рабочих дней,</w:t>
      </w:r>
    </w:p>
    <w:p w:rsidR="005F4802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860" w:dyaOrig="760">
          <v:shape id="_x0000_i1131" type="#_x0000_t75" style="width:143.25pt;height:38.25pt" o:ole="">
            <v:imagedata r:id="rId214" o:title=""/>
          </v:shape>
          <o:OLEObject Type="Embed" ProgID="Equation.3" ShapeID="_x0000_i1131" DrawAspect="Content" ObjectID="_1457436361" r:id="rId215"/>
        </w:object>
      </w:r>
    </w:p>
    <w:p w:rsidR="005F4802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60" w:dyaOrig="360">
          <v:shape id="_x0000_i1132" type="#_x0000_t75" style="width:18pt;height:18pt" o:ole="">
            <v:imagedata r:id="rId216" o:title=""/>
          </v:shape>
          <o:OLEObject Type="Embed" ProgID="Equation.3" ShapeID="_x0000_i1132" DrawAspect="Content" ObjectID="_1457436362" r:id="rId217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- число выходных дней,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360" w:dyaOrig="360">
          <v:shape id="_x0000_i1133" type="#_x0000_t75" style="width:18pt;height:18pt" o:ole="">
            <v:imagedata r:id="rId216" o:title=""/>
          </v:shape>
          <o:OLEObject Type="Embed" ProgID="Equation.3" ShapeID="_x0000_i1133" DrawAspect="Content" ObjectID="_1457436363" r:id="rId218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= 94 дней;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80" w:dyaOrig="360">
          <v:shape id="_x0000_i1134" type="#_x0000_t75" style="width:18.75pt;height:18pt" o:ole="">
            <v:imagedata r:id="rId219" o:title=""/>
          </v:shape>
          <o:OLEObject Type="Embed" ProgID="Equation.3" ShapeID="_x0000_i1134" DrawAspect="Content" ObjectID="_1457436364" r:id="rId220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число праздничных дней,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380" w:dyaOrig="360">
          <v:shape id="_x0000_i1135" type="#_x0000_t75" style="width:18.75pt;height:18pt" o:ole="">
            <v:imagedata r:id="rId219" o:title=""/>
          </v:shape>
          <o:OLEObject Type="Embed" ProgID="Equation.3" ShapeID="_x0000_i1135" DrawAspect="Content" ObjectID="_1457436365" r:id="rId221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= 8 дней;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80" w:dyaOrig="360">
          <v:shape id="_x0000_i1136" type="#_x0000_t75" style="width:18.75pt;height:18pt" o:ole="">
            <v:imagedata r:id="rId222" o:title=""/>
          </v:shape>
          <o:OLEObject Type="Embed" ProgID="Equation.3" ShapeID="_x0000_i1136" DrawAspect="Content" ObjectID="_1457436366" r:id="rId223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число отпускных дней,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380" w:dyaOrig="360">
          <v:shape id="_x0000_i1137" type="#_x0000_t75" style="width:18.75pt;height:18pt" o:ole="">
            <v:imagedata r:id="rId222" o:title=""/>
          </v:shape>
          <o:OLEObject Type="Embed" ProgID="Equation.3" ShapeID="_x0000_i1137" DrawAspect="Content" ObjectID="_1457436367" r:id="rId224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= 15 дней;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20" w:dyaOrig="260">
          <v:shape id="_x0000_i1138" type="#_x0000_t75" style="width:11.25pt;height:12.75pt" o:ole="">
            <v:imagedata r:id="rId225" o:title=""/>
          </v:shape>
          <o:OLEObject Type="Embed" ProgID="Equation.3" ShapeID="_x0000_i1138" DrawAspect="Content" ObjectID="_1457436368" r:id="rId226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- коэффициент выхода на работу,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220" w:dyaOrig="260">
          <v:shape id="_x0000_i1139" type="#_x0000_t75" style="width:11.25pt;height:12.75pt" o:ole="">
            <v:imagedata r:id="rId227" o:title=""/>
          </v:shape>
          <o:OLEObject Type="Embed" ProgID="Equation.3" ShapeID="_x0000_i1139" DrawAspect="Content" ObjectID="_1457436369" r:id="rId228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= 0,97.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100" w:dyaOrig="720">
          <v:shape id="_x0000_i1140" type="#_x0000_t75" style="width:155.25pt;height:36pt" o:ole="">
            <v:imagedata r:id="rId229" o:title=""/>
          </v:shape>
          <o:OLEObject Type="Embed" ProgID="Equation.3" ShapeID="_x0000_i1140" DrawAspect="Content" ObjectID="_1457436370" r:id="rId230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>дней;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820" w:dyaOrig="340">
          <v:shape id="_x0000_i1141" type="#_x0000_t75" style="width:41.25pt;height:17.25pt" o:ole="">
            <v:imagedata r:id="rId231" o:title=""/>
          </v:shape>
          <o:OLEObject Type="Embed" ProgID="Equation.3" ShapeID="_x0000_i1141" DrawAspect="Content" ObjectID="_1457436371" r:id="rId232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>;</w:t>
      </w:r>
    </w:p>
    <w:p w:rsidR="00410B8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760" w:dyaOrig="660">
          <v:shape id="_x0000_i1142" type="#_x0000_t75" style="width:138pt;height:33pt" o:ole="">
            <v:imagedata r:id="rId233" o:title=""/>
          </v:shape>
          <o:OLEObject Type="Embed" ProgID="Equation.3" ShapeID="_x0000_i1142" DrawAspect="Content" ObjectID="_1457436372" r:id="rId234"/>
        </w:object>
      </w:r>
      <w:r w:rsidR="00410B89" w:rsidRPr="000075DE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5F4802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Принимаем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520" w:dyaOrig="360">
          <v:shape id="_x0000_i1143" type="#_x0000_t75" style="width:26.25pt;height:18pt" o:ole="">
            <v:imagedata r:id="rId235" o:title=""/>
          </v:shape>
          <o:OLEObject Type="Embed" ProgID="Equation.3" ShapeID="_x0000_i1143" DrawAspect="Content" ObjectID="_1457436373" r:id="rId236"/>
        </w:objec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= 1 человек.</w:t>
      </w:r>
    </w:p>
    <w:p w:rsidR="00410B89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Принимаем 1 мастера-наладчика</w:t>
      </w:r>
      <w:r w:rsidR="0076319C" w:rsidRPr="000075DE">
        <w:rPr>
          <w:rFonts w:ascii="Times New Roman" w:hAnsi="Times New Roman"/>
          <w:sz w:val="28"/>
          <w:szCs w:val="28"/>
          <w:lang w:val="ru-RU"/>
        </w:rPr>
        <w:t xml:space="preserve"> и 2 слесарей для проведения ТО линии автопоения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5F4802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br w:type="page"/>
        <w:t>4. ОРГАНИЗАЦИЯ РАБОТ И ОХРАНА ТРУДА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Состояние охраны труда в свинарнике во многом зависит от выполнения работниками правил и норм техники безопасности, а также пожарной безопасности, производственной санитарии и гигиены труда</w:t>
      </w:r>
      <w:r w:rsidR="00160778" w:rsidRPr="000075DE">
        <w:rPr>
          <w:rFonts w:ascii="Times New Roman" w:hAnsi="Times New Roman"/>
          <w:sz w:val="28"/>
          <w:szCs w:val="28"/>
          <w:lang w:val="ru-RU"/>
        </w:rPr>
        <w:t xml:space="preserve"> [10]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Во всех животноводческих помещениях должны быть оборудованы установки для уборки навоза, канализация с жижесборниками, а также приточно-вытяжная система вентиляции в соответствии с нормами технологического и санитарного проектирования. Освещение максимально должно быть использовано естественное, в случае его недостатка – электроосвещение.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Окна и светильники надо чистить не реже двух раз в месяц. Внутренние и наружные электроники заключают в герметичные стеклянные прозрачные плафоны, которые при необходимости защищают сеткой из проволоки.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Животноводческие фермы должны быть обеспечены достаточным количеством питьевых и хозяйственно-производственных потребностей.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Животноводческие фермы необходимо оборудовать санитарно-бытовыми помещениями в соответствии с типовыми проектами и санитарными нормами.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Двери и ворота должны легко отпираться и раскрываться на всю ширину наружу. Высота порогов в дверях не должна превышать </w:t>
      </w:r>
      <w:smartTag w:uri="urn:schemas-microsoft-com:office:smarttags" w:element="metricconverter">
        <w:smartTagPr>
          <w:attr w:name="ProductID" w:val="271411,2 кг"/>
        </w:smartTagPr>
        <w:r w:rsidRPr="000075DE">
          <w:rPr>
            <w:rFonts w:ascii="Times New Roman" w:hAnsi="Times New Roman"/>
            <w:sz w:val="28"/>
            <w:szCs w:val="28"/>
            <w:lang w:val="ru-RU"/>
          </w:rPr>
          <w:t>10 мм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Проходы, ворота, двери, столбы, кормушки не должны иметь острых углов, торчащих гвоздей, крючков, досок, которые могут вызвать ушибы и ранения.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Работе животноводческих ферм обеспечиваются необходимым исправным инвентарем для ухода за животными и содержания помещения в чистоте.</w:t>
      </w:r>
      <w:r w:rsidR="005F48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В животноводческом помещении надо своевременно производить уборку навоза, чистку сточных канавок, канализации, в исправном состоянии держать вентиляцию.</w:t>
      </w:r>
    </w:p>
    <w:p w:rsidR="00455909" w:rsidRPr="000075DE" w:rsidRDefault="00455909" w:rsidP="000075DE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5. ЭКОНОМИЧЕСКОЕ ОБОСНОВАНИЕ ПРОЕКТА</w:t>
      </w:r>
    </w:p>
    <w:p w:rsidR="005F4802" w:rsidRDefault="005F4802" w:rsidP="000075DE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5.1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Расчет технологической карты комплексной механизации линии</w:t>
      </w:r>
    </w:p>
    <w:p w:rsidR="00410B89" w:rsidRPr="000075DE" w:rsidRDefault="00410B89" w:rsidP="000075DE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 карты перечисляют в технологической последовательности все производственные операции, необходимые для получения продукции. Водоснабжение и поение.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Графу 2 – дают наименование и марки машин, при помощи которых выполняются операции. 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Поилка ПСС</w:t>
      </w:r>
      <w:r w:rsidR="007B2AE9" w:rsidRPr="000075DE">
        <w:rPr>
          <w:rFonts w:ascii="Times New Roman" w:hAnsi="Times New Roman"/>
          <w:sz w:val="28"/>
          <w:szCs w:val="28"/>
          <w:lang w:val="ru-RU"/>
        </w:rPr>
        <w:t>-1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, насос 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1,5</w:t>
      </w:r>
      <w:r w:rsidRPr="000075DE">
        <w:rPr>
          <w:rFonts w:ascii="Times New Roman" w:hAnsi="Times New Roman"/>
          <w:sz w:val="28"/>
          <w:szCs w:val="28"/>
          <w:lang w:val="ru-RU"/>
        </w:rPr>
        <w:t>К-6 и водогапорная башня БР-25.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3 указывают тип привода – электрический.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4 указывают номинальную мощность привода установки – 1,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5 </w:t>
      </w:r>
      <w:r w:rsidRPr="000075DE">
        <w:rPr>
          <w:rFonts w:ascii="Times New Roman" w:hAnsi="Times New Roman"/>
          <w:sz w:val="28"/>
          <w:szCs w:val="28"/>
          <w:lang w:val="ru-RU"/>
        </w:rPr>
        <w:t>кВт.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Графа 5 – объем работ в сутки – заполняют для каждой операции с учетом суточных норм кормления, расхода подстилки, выхода навоза, количества продукции, времени на выполнение операции в соответствии с принятым на ферме распорядком дня. </w:t>
      </w:r>
      <w:smartTag w:uri="urn:schemas-microsoft-com:office:smarttags" w:element="metricconverter">
        <w:smartTagPr>
          <w:attr w:name="ProductID" w:val="271411,2 кг"/>
        </w:smartTagPr>
        <w:r w:rsidR="00C07A6F" w:rsidRPr="000075DE">
          <w:rPr>
            <w:rFonts w:ascii="Times New Roman" w:hAnsi="Times New Roman"/>
            <w:sz w:val="28"/>
            <w:szCs w:val="28"/>
            <w:lang w:val="ru-RU"/>
          </w:rPr>
          <w:t>509</w:t>
        </w:r>
        <w:r w:rsidR="001A45B9" w:rsidRPr="000075DE">
          <w:rPr>
            <w:rFonts w:ascii="Times New Roman" w:hAnsi="Times New Roman"/>
            <w:sz w:val="28"/>
            <w:szCs w:val="28"/>
            <w:lang w:val="ru-RU"/>
          </w:rPr>
          <w:t>00</w:t>
        </w:r>
        <w:r w:rsidRPr="000075DE">
          <w:rPr>
            <w:rFonts w:ascii="Times New Roman" w:hAnsi="Times New Roman"/>
            <w:sz w:val="28"/>
            <w:szCs w:val="28"/>
            <w:lang w:val="ru-RU"/>
          </w:rPr>
          <w:t xml:space="preserve"> л</w:t>
        </w:r>
      </w:smartTag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В графе 6 проставляют число дней в году, в течении которых выполняется операция. 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256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дней.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7 определяют годовой объем работ перемножением значений, приведенных в графах 5 и 6.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C07A6F" w:rsidRPr="000075DE">
        <w:rPr>
          <w:rFonts w:ascii="Times New Roman" w:hAnsi="Times New Roman"/>
          <w:sz w:val="28"/>
          <w:szCs w:val="28"/>
          <w:lang w:val="ru-RU"/>
        </w:rPr>
        <w:t>509</w:t>
      </w:r>
      <w:r w:rsidR="001A45B9" w:rsidRPr="000075DE">
        <w:rPr>
          <w:rFonts w:ascii="Times New Roman" w:hAnsi="Times New Roman"/>
          <w:sz w:val="28"/>
          <w:szCs w:val="28"/>
          <w:lang w:val="ru-RU"/>
        </w:rPr>
        <w:t>00</w:t>
      </w:r>
      <w:r w:rsidRPr="000075DE">
        <w:rPr>
          <w:rFonts w:ascii="Times New Roman" w:hAnsi="Times New Roman"/>
          <w:sz w:val="28"/>
          <w:szCs w:val="28"/>
          <w:lang w:val="ru-RU"/>
        </w:rPr>
        <w:t>×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256</w:t>
      </w:r>
      <w:r w:rsidRPr="000075DE">
        <w:rPr>
          <w:rFonts w:ascii="Times New Roman" w:hAnsi="Times New Roman"/>
          <w:sz w:val="28"/>
          <w:szCs w:val="28"/>
          <w:lang w:val="ru-RU"/>
        </w:rPr>
        <w:t>=</w:t>
      </w:r>
      <w:r w:rsidR="00C07A6F" w:rsidRPr="000075DE">
        <w:rPr>
          <w:rFonts w:ascii="Times New Roman" w:hAnsi="Times New Roman"/>
          <w:sz w:val="28"/>
          <w:szCs w:val="28"/>
          <w:lang w:val="ru-RU"/>
        </w:rPr>
        <w:t>13030400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л.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8 приводят производительность машин за час сменного времени, которую берут из технических характеристик. Если известна производительность машины за 1 час работы, то ее надо умножить на коэффициент использования рабочего времени, который принимают равным 0,75…0,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85. Часовая производительность 6000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л/ч.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9 проставляют потребное число машин, исходя из производственных условий, суточного объема работ, часовой производительности машины и числа часов, в течение которых машина может р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 xml:space="preserve">аботать в конкретных условиях. </w:t>
      </w:r>
      <w:r w:rsidR="001A45B9" w:rsidRPr="000075DE">
        <w:rPr>
          <w:rFonts w:ascii="Times New Roman" w:hAnsi="Times New Roman"/>
          <w:sz w:val="28"/>
          <w:szCs w:val="28"/>
          <w:lang w:val="ru-RU"/>
        </w:rPr>
        <w:t>240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/ 1 / 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1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10 подсчитывают число часов работы машины в сутки путем деления суточного объема работ на суммарную производительность машины.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15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ч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Графа 11 показывает число часов работы машины в год (перемножают цифры граф 10 и 6). 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256</w:t>
      </w:r>
      <w:r w:rsidRPr="000075DE">
        <w:rPr>
          <w:rFonts w:ascii="Times New Roman" w:hAnsi="Times New Roman"/>
          <w:sz w:val="28"/>
          <w:szCs w:val="28"/>
          <w:lang w:val="ru-RU"/>
        </w:rPr>
        <w:t>×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15</w:t>
      </w:r>
      <w:r w:rsidRPr="000075DE">
        <w:rPr>
          <w:rFonts w:ascii="Times New Roman" w:hAnsi="Times New Roman"/>
          <w:sz w:val="28"/>
          <w:szCs w:val="28"/>
          <w:lang w:val="ru-RU"/>
        </w:rPr>
        <w:t>=</w:t>
      </w:r>
      <w:r w:rsidR="005F7DC1" w:rsidRPr="000075DE">
        <w:rPr>
          <w:rFonts w:ascii="Times New Roman" w:hAnsi="Times New Roman"/>
          <w:sz w:val="28"/>
          <w:szCs w:val="28"/>
          <w:lang w:val="ru-RU"/>
        </w:rPr>
        <w:t>3840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12 приводят число обслуживающего персонала на одну машину (берут из технической характеристики и производственных условий). Отсутствует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13 приводят число обслуживающего персонала для всех машин (пермножают цифры граф 9 и 12).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14 приводят годовые затраты труда (перемножают графы 13 и 9).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15 проставляются годовой расход электроэнергии. 2570,76 кВт.-ч.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16 указывают годовые затраты ГСМ.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17 проставляют прейскурантные цены машин. Соответственно 157500 / 1200 / 80000 грн.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18 указывают торгово-транспортные и складские расходы в размере 12,5 % от прейскурантной цены машин. 0,125×238700 = 29837,5 грн.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19 указывают затраты на монтаж в размере 10 % от прейскурантной цены машин. 0,1×238700 = 23870 грн.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20 указывают балансовую стоимость машин. 292407,5 грн.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21 указывают затраты на оплату труда рабочих (умножают графы 14 на часовую ставку).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22 указываются отчисления на амортизацию, они составляют 14,2 % от стоимости машины. 292407,5×14,2/100=41521,9 грн.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23 указывается отчисления на ТО и текущий ремонт, 18 % от стоимости машины.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292407,5×18/100=5263,35 грн.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24 проставляется стоимость израсходованного ГСМ. -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25 указываются затраты на электроэнергию. 1285,38 грн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26 указываются прочие прямые издержки (10% от суммы граф 21, 22, 23, 24, 25).</w:t>
      </w:r>
      <w:r w:rsidRPr="000075DE">
        <w:rPr>
          <w:rFonts w:ascii="Times New Roman" w:hAnsi="Times New Roman"/>
          <w:sz w:val="28"/>
          <w:szCs w:val="28"/>
          <w:lang w:val="ru-RU"/>
        </w:rPr>
        <w:tab/>
        <w:t>(41521</w:t>
      </w:r>
      <w:r w:rsidR="005F3A63" w:rsidRPr="000075DE">
        <w:rPr>
          <w:rFonts w:ascii="Times New Roman" w:hAnsi="Times New Roman"/>
          <w:sz w:val="28"/>
          <w:szCs w:val="28"/>
          <w:lang w:val="ru-RU"/>
        </w:rPr>
        <w:t>,9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+5263,35+1285,38)×0,1= </w:t>
      </w:r>
      <w:r w:rsidR="005F3A63" w:rsidRPr="000075DE">
        <w:rPr>
          <w:rFonts w:ascii="Times New Roman" w:hAnsi="Times New Roman"/>
          <w:sz w:val="28"/>
          <w:szCs w:val="28"/>
          <w:lang w:val="ru-RU"/>
        </w:rPr>
        <w:t>4807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грн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В графе 27 указывают годовые эксплуатационные издержки (слаживают 21, 22, 23, 24, 25 и 26 графы).</w:t>
      </w:r>
    </w:p>
    <w:p w:rsidR="00410B89" w:rsidRPr="000075DE" w:rsidRDefault="00410B8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41521</w:t>
      </w:r>
      <w:r w:rsidR="005F3A63" w:rsidRPr="000075DE">
        <w:rPr>
          <w:rFonts w:ascii="Times New Roman" w:hAnsi="Times New Roman"/>
          <w:sz w:val="28"/>
          <w:szCs w:val="28"/>
          <w:lang w:val="ru-RU"/>
        </w:rPr>
        <w:t>,9</w:t>
      </w:r>
      <w:r w:rsidRPr="000075DE">
        <w:rPr>
          <w:rFonts w:ascii="Times New Roman" w:hAnsi="Times New Roman"/>
          <w:sz w:val="28"/>
          <w:szCs w:val="28"/>
          <w:lang w:val="ru-RU"/>
        </w:rPr>
        <w:t>+5263,35+1285,38+</w:t>
      </w:r>
      <w:r w:rsidR="005F3A63" w:rsidRPr="000075DE">
        <w:rPr>
          <w:rFonts w:ascii="Times New Roman" w:hAnsi="Times New Roman"/>
          <w:sz w:val="28"/>
          <w:szCs w:val="28"/>
          <w:lang w:val="ru-RU"/>
        </w:rPr>
        <w:t>4807</w:t>
      </w:r>
      <w:r w:rsidRPr="000075DE">
        <w:rPr>
          <w:rFonts w:ascii="Times New Roman" w:hAnsi="Times New Roman"/>
          <w:sz w:val="28"/>
          <w:szCs w:val="28"/>
          <w:lang w:val="ru-RU"/>
        </w:rPr>
        <w:t>=</w:t>
      </w:r>
      <w:r w:rsidR="005F3A63" w:rsidRPr="000075DE">
        <w:rPr>
          <w:rFonts w:ascii="Times New Roman" w:hAnsi="Times New Roman"/>
          <w:sz w:val="28"/>
          <w:szCs w:val="28"/>
          <w:lang w:val="ru-RU"/>
        </w:rPr>
        <w:t>52877,7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грн.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Затраты на одно животное – общие годовые эксплуатационные издержки разделить на поголовье.</w:t>
      </w:r>
      <w:r w:rsidRPr="000075DE">
        <w:rPr>
          <w:rFonts w:ascii="Times New Roman" w:hAnsi="Times New Roman"/>
          <w:sz w:val="28"/>
          <w:szCs w:val="28"/>
          <w:lang w:val="ru-RU"/>
        </w:rPr>
        <w:tab/>
      </w:r>
      <w:r w:rsidR="005F3A63" w:rsidRPr="000075DE">
        <w:rPr>
          <w:rFonts w:ascii="Times New Roman" w:hAnsi="Times New Roman"/>
          <w:sz w:val="28"/>
          <w:szCs w:val="28"/>
          <w:lang w:val="ru-RU"/>
        </w:rPr>
        <w:t>52877,7</w:t>
      </w:r>
      <w:r w:rsidRPr="000075DE">
        <w:rPr>
          <w:rFonts w:ascii="Times New Roman" w:hAnsi="Times New Roman"/>
          <w:sz w:val="28"/>
          <w:szCs w:val="28"/>
          <w:lang w:val="ru-RU"/>
        </w:rPr>
        <w:t>/</w:t>
      </w:r>
      <w:r w:rsidR="00C07A6F" w:rsidRPr="000075DE">
        <w:rPr>
          <w:rFonts w:ascii="Times New Roman" w:hAnsi="Times New Roman"/>
          <w:sz w:val="28"/>
          <w:szCs w:val="28"/>
          <w:lang w:val="ru-RU"/>
        </w:rPr>
        <w:t>6</w:t>
      </w:r>
      <w:r w:rsidR="00F20338" w:rsidRPr="000075DE">
        <w:rPr>
          <w:rFonts w:ascii="Times New Roman" w:hAnsi="Times New Roman"/>
          <w:sz w:val="28"/>
          <w:szCs w:val="28"/>
          <w:lang w:val="ru-RU"/>
        </w:rPr>
        <w:t>0</w:t>
      </w:r>
      <w:r w:rsidRPr="000075DE">
        <w:rPr>
          <w:rFonts w:ascii="Times New Roman" w:hAnsi="Times New Roman"/>
          <w:sz w:val="28"/>
          <w:szCs w:val="28"/>
          <w:lang w:val="ru-RU"/>
        </w:rPr>
        <w:t>00=</w:t>
      </w:r>
      <w:r w:rsidR="005F3A63" w:rsidRPr="000075DE">
        <w:rPr>
          <w:rFonts w:ascii="Times New Roman" w:hAnsi="Times New Roman"/>
          <w:sz w:val="28"/>
          <w:szCs w:val="28"/>
          <w:lang w:val="ru-RU"/>
        </w:rPr>
        <w:t>8,81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грн/гол.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5.2</w:t>
      </w:r>
      <w:r w:rsid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Определение основных технико-экономических показателей фермы</w:t>
      </w:r>
    </w:p>
    <w:p w:rsidR="00455909" w:rsidRPr="000075DE" w:rsidRDefault="00455909" w:rsidP="000075DE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Основными показателями экономической эффективности является производительность труда, трудоемкость, себестоимость продукции, величина капитальных вложений, срок окупаемости и расчетные затраты</w:t>
      </w:r>
      <w:r w:rsidR="00E70E34" w:rsidRPr="000075DE">
        <w:rPr>
          <w:rFonts w:ascii="Times New Roman" w:hAnsi="Times New Roman"/>
          <w:sz w:val="28"/>
          <w:szCs w:val="28"/>
          <w:lang w:val="ru-RU"/>
        </w:rPr>
        <w:t xml:space="preserve">, которые </w:t>
      </w:r>
      <w:r w:rsidR="005F4802">
        <w:rPr>
          <w:rFonts w:ascii="Times New Roman" w:hAnsi="Times New Roman"/>
          <w:sz w:val="28"/>
          <w:szCs w:val="28"/>
          <w:lang w:val="ru-RU"/>
        </w:rPr>
        <w:t>определяем согласно методике</w:t>
      </w:r>
      <w:r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55909" w:rsidRPr="000075DE" w:rsidRDefault="00E70E3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Себестоимость продукции (свинины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) определяем делением всех эксплуатационных затрат на общее количество продукции, т.е.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500" w:dyaOrig="680">
          <v:shape id="_x0000_i1144" type="#_x0000_t75" style="width:75pt;height:33.75pt" o:ole="">
            <v:imagedata r:id="rId237" o:title=""/>
          </v:shape>
          <o:OLEObject Type="Embed" ProgID="Equation.3" ShapeID="_x0000_i1144" DrawAspect="Content" ObjectID="_1457436374" r:id="rId238"/>
        </w:object>
      </w:r>
      <w:r w:rsidR="005F4802">
        <w:rPr>
          <w:rFonts w:ascii="Times New Roman" w:hAnsi="Times New Roman"/>
          <w:sz w:val="28"/>
          <w:szCs w:val="28"/>
          <w:lang w:val="ru-RU"/>
        </w:rPr>
        <w:t>, грн/кг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де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40" w:dyaOrig="260">
          <v:shape id="_x0000_i1145" type="#_x0000_t75" style="width:12pt;height:12.75pt" o:ole="">
            <v:imagedata r:id="rId239" o:title=""/>
          </v:shape>
          <o:OLEObject Type="Embed" ProgID="Equation.3" ShapeID="_x0000_i1145" DrawAspect="Content" ObjectID="_1457436375" r:id="rId240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- годовой объем продукции, кг;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40" w:dyaOrig="260">
          <v:shape id="_x0000_i1146" type="#_x0000_t75" style="width:12pt;height:12.75pt" o:ole="">
            <v:imagedata r:id="rId239" o:title=""/>
          </v:shape>
          <o:OLEObject Type="Embed" ProgID="Equation.3" ShapeID="_x0000_i1146" DrawAspect="Content" ObjectID="_1457436376" r:id="rId241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271411,2 кг"/>
        </w:smartTagPr>
        <w:r w:rsidR="001A45B9" w:rsidRPr="000075DE">
          <w:rPr>
            <w:rFonts w:ascii="Times New Roman" w:hAnsi="Times New Roman"/>
            <w:sz w:val="28"/>
            <w:szCs w:val="28"/>
            <w:lang w:val="ru-RU"/>
          </w:rPr>
          <w:t>271411,2</w:t>
        </w:r>
        <w:r w:rsidR="00455909" w:rsidRPr="000075DE">
          <w:rPr>
            <w:rFonts w:ascii="Times New Roman" w:hAnsi="Times New Roman"/>
            <w:sz w:val="28"/>
            <w:szCs w:val="28"/>
            <w:lang w:val="ru-RU"/>
          </w:rPr>
          <w:t xml:space="preserve"> кг</w:t>
        </w:r>
      </w:smartTag>
      <w:r w:rsidR="00455909" w:rsidRPr="000075DE">
        <w:rPr>
          <w:rFonts w:ascii="Times New Roman" w:hAnsi="Times New Roman"/>
          <w:sz w:val="28"/>
          <w:szCs w:val="28"/>
          <w:lang w:val="ru-RU"/>
        </w:rPr>
        <w:t>;</w:t>
      </w: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20" w:dyaOrig="360">
          <v:shape id="_x0000_i1147" type="#_x0000_t75" style="width:15.75pt;height:18pt" o:ole="">
            <v:imagedata r:id="rId242" o:title=""/>
          </v:shape>
          <o:OLEObject Type="Embed" ProgID="Equation.3" ShapeID="_x0000_i1147" DrawAspect="Content" ObjectID="_1457436377" r:id="rId243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- годовые эксплуатационные издержки, грн;</w:t>
      </w: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480" w:dyaOrig="380">
          <v:shape id="_x0000_i1148" type="#_x0000_t75" style="width:24pt;height:18.75pt" o:ole="">
            <v:imagedata r:id="rId244" o:title=""/>
          </v:shape>
          <o:OLEObject Type="Embed" ProgID="Equation.3" ShapeID="_x0000_i1148" DrawAspect="Content" ObjectID="_1457436378" r:id="rId245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- стоимость кормов, грн; </w:t>
      </w:r>
      <w:r w:rsidRPr="000075DE">
        <w:rPr>
          <w:rFonts w:ascii="Times New Roman" w:hAnsi="Times New Roman"/>
          <w:sz w:val="28"/>
          <w:szCs w:val="28"/>
          <w:lang w:val="ru-RU"/>
        </w:rPr>
        <w:object w:dxaOrig="480" w:dyaOrig="380">
          <v:shape id="_x0000_i1149" type="#_x0000_t75" style="width:24pt;height:18.75pt" o:ole="">
            <v:imagedata r:id="rId244" o:title=""/>
          </v:shape>
          <o:OLEObject Type="Embed" ProgID="Equation.3" ShapeID="_x0000_i1149" DrawAspect="Content" ObjectID="_1457436379" r:id="rId246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= 0,</w:t>
      </w:r>
      <w:r w:rsidR="001A45B9" w:rsidRPr="000075DE">
        <w:rPr>
          <w:rFonts w:ascii="Times New Roman" w:hAnsi="Times New Roman"/>
          <w:sz w:val="28"/>
          <w:szCs w:val="28"/>
          <w:lang w:val="ru-RU"/>
        </w:rPr>
        <w:t>3</w:t>
      </w:r>
      <w:r w:rsidR="00F20338" w:rsidRPr="000075DE">
        <w:rPr>
          <w:rFonts w:ascii="Times New Roman" w:hAnsi="Times New Roman"/>
          <w:sz w:val="28"/>
          <w:szCs w:val="28"/>
          <w:lang w:val="ru-RU"/>
        </w:rPr>
        <w:t xml:space="preserve"> грн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960" w:dyaOrig="760">
          <v:shape id="_x0000_i1150" type="#_x0000_t75" style="width:198pt;height:38.25pt" o:ole="">
            <v:imagedata r:id="rId247" o:title=""/>
          </v:shape>
          <o:OLEObject Type="Embed" ProgID="Equation.3" ShapeID="_x0000_i1150" DrawAspect="Content" ObjectID="_1457436380" r:id="rId248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грн/кг</w:t>
      </w:r>
      <w:r w:rsidR="004C69D9" w:rsidRPr="000075D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3210C3" w:rsidRPr="000075DE">
        <w:rPr>
          <w:rFonts w:ascii="Times New Roman" w:hAnsi="Times New Roman"/>
          <w:sz w:val="28"/>
          <w:szCs w:val="28"/>
          <w:lang w:val="ru-RU"/>
        </w:rPr>
        <w:t>11700</w:t>
      </w:r>
      <w:r w:rsidR="00C43454" w:rsidRPr="000075DE">
        <w:rPr>
          <w:rFonts w:ascii="Times New Roman" w:hAnsi="Times New Roman"/>
          <w:sz w:val="28"/>
          <w:szCs w:val="28"/>
          <w:lang w:val="ru-RU"/>
        </w:rPr>
        <w:t xml:space="preserve"> грн/ц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Прибыль от реализации продукции рассчитываем как разницу между средствами Ц, полученные от реализации, и себестоимостью С реализованной продукции, т.е. </w:t>
      </w: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140" w:dyaOrig="320">
          <v:shape id="_x0000_i1151" type="#_x0000_t75" style="width:57pt;height:15.75pt" o:ole="">
            <v:imagedata r:id="rId249" o:title=""/>
          </v:shape>
          <o:OLEObject Type="Embed" ProgID="Equation.3" ShapeID="_x0000_i1151" DrawAspect="Content" ObjectID="_1457436381" r:id="rId250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, грн</w:t>
      </w:r>
      <w:r w:rsidR="00E70E34" w:rsidRPr="000075DE">
        <w:rPr>
          <w:rFonts w:ascii="Times New Roman" w:hAnsi="Times New Roman"/>
          <w:sz w:val="28"/>
          <w:szCs w:val="28"/>
          <w:lang w:val="ru-RU"/>
        </w:rPr>
        <w:t>,</w:t>
      </w:r>
    </w:p>
    <w:p w:rsidR="00E70E34" w:rsidRPr="000075DE" w:rsidRDefault="00E70E34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Ц - сдаточная стоимость продукции, грн; </w:t>
      </w:r>
      <w:r w:rsidR="00506CBB" w:rsidRPr="000075DE">
        <w:rPr>
          <w:rFonts w:ascii="Times New Roman" w:hAnsi="Times New Roman"/>
          <w:sz w:val="28"/>
          <w:szCs w:val="28"/>
          <w:lang w:val="ru-RU"/>
        </w:rPr>
        <w:t xml:space="preserve">Ц = </w:t>
      </w:r>
      <w:r w:rsidR="001A45B9" w:rsidRPr="000075DE">
        <w:rPr>
          <w:rFonts w:ascii="Times New Roman" w:hAnsi="Times New Roman"/>
          <w:sz w:val="28"/>
          <w:szCs w:val="28"/>
          <w:lang w:val="ru-RU"/>
        </w:rPr>
        <w:t>1</w:t>
      </w:r>
      <w:r w:rsidR="003210C3" w:rsidRPr="000075DE">
        <w:rPr>
          <w:rFonts w:ascii="Times New Roman" w:hAnsi="Times New Roman"/>
          <w:sz w:val="28"/>
          <w:szCs w:val="28"/>
          <w:lang w:val="ru-RU"/>
        </w:rPr>
        <w:t>4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грн/кг;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 - себестоимость продукции, грн/кг.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140" w:dyaOrig="340">
          <v:shape id="_x0000_i1152" type="#_x0000_t75" style="width:107.25pt;height:17.25pt" o:ole="">
            <v:imagedata r:id="rId251" o:title=""/>
          </v:shape>
          <o:OLEObject Type="Embed" ProgID="Equation.3" ShapeID="_x0000_i1152" DrawAspect="Content" ObjectID="_1457436382" r:id="rId252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грн/кг.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5F4802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Общая прибыль составит</w:t>
      </w:r>
    </w:p>
    <w:p w:rsidR="005F4802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540" w:dyaOrig="340">
          <v:shape id="_x0000_i1153" type="#_x0000_t75" style="width:177pt;height:17.25pt" o:ole="">
            <v:imagedata r:id="rId253" o:title=""/>
          </v:shape>
          <o:OLEObject Type="Embed" ProgID="Equation.3" ShapeID="_x0000_i1153" DrawAspect="Content" ObjectID="_1457436383" r:id="rId254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грн</w:t>
      </w:r>
    </w:p>
    <w:p w:rsidR="005F4802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Рентабельность производства (%) определяем как отношение прибыли к себестоимости реализованной продукции, т.е.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1200" w:dyaOrig="620">
          <v:shape id="_x0000_i1154" type="#_x0000_t75" style="width:60pt;height:30.75pt" o:ole="">
            <v:imagedata r:id="rId255" o:title=""/>
          </v:shape>
          <o:OLEObject Type="Embed" ProgID="Equation.3" ShapeID="_x0000_i1154" DrawAspect="Content" ObjectID="_1457436384" r:id="rId256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, %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Г</w: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де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D20" w:rsidRPr="000075DE">
        <w:rPr>
          <w:rFonts w:ascii="Times New Roman" w:hAnsi="Times New Roman"/>
          <w:sz w:val="28"/>
          <w:szCs w:val="28"/>
          <w:lang w:val="ru-RU"/>
        </w:rPr>
        <w:object w:dxaOrig="279" w:dyaOrig="260">
          <v:shape id="_x0000_i1155" type="#_x0000_t75" style="width:14.25pt;height:12.75pt" o:ole="">
            <v:imagedata r:id="rId257" o:title=""/>
          </v:shape>
          <o:OLEObject Type="Embed" ProgID="Equation.3" ShapeID="_x0000_i1155" DrawAspect="Content" ObjectID="_1457436385" r:id="rId258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- прибыль, грн;</w:t>
      </w: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40" w:dyaOrig="279">
          <v:shape id="_x0000_i1156" type="#_x0000_t75" style="width:12pt;height:14.25pt" o:ole="">
            <v:imagedata r:id="rId259" o:title=""/>
          </v:shape>
          <o:OLEObject Type="Embed" ProgID="Equation.3" ShapeID="_x0000_i1156" DrawAspect="Content" ObjectID="_1457436386" r:id="rId260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 xml:space="preserve"> - себестоимость, грн.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2299" w:dyaOrig="760">
          <v:shape id="_x0000_i1157" type="#_x0000_t75" style="width:114.75pt;height:38.25pt" o:ole="">
            <v:imagedata r:id="rId261" o:title=""/>
          </v:shape>
          <o:OLEObject Type="Embed" ProgID="Equation.3" ShapeID="_x0000_i1157" DrawAspect="Content" ObjectID="_1457436387" r:id="rId262"/>
        </w:object>
      </w:r>
      <w:r w:rsidR="00455909" w:rsidRPr="000075DE">
        <w:rPr>
          <w:rFonts w:ascii="Times New Roman" w:hAnsi="Times New Roman"/>
          <w:sz w:val="28"/>
          <w:szCs w:val="28"/>
          <w:lang w:val="ru-RU"/>
        </w:rPr>
        <w:t>%.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Коэффициент экономической эффективности капитальных вложений определяют как отношение прибыли к капитальным вложениям, т.е.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455909" w:rsidRPr="000075DE" w:rsidRDefault="00ED4D20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object w:dxaOrig="3120" w:dyaOrig="760">
          <v:shape id="_x0000_i1158" type="#_x0000_t75" style="width:156pt;height:38.25pt" o:ole="">
            <v:imagedata r:id="rId263" o:title=""/>
          </v:shape>
          <o:OLEObject Type="Embed" ProgID="Equation.3" ShapeID="_x0000_i1158" DrawAspect="Content" ObjectID="_1457436388" r:id="rId264"/>
        </w:objec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br w:type="page"/>
      </w:r>
      <w:r w:rsidRPr="000075DE">
        <w:rPr>
          <w:rFonts w:ascii="Times New Roman" w:hAnsi="Times New Roman"/>
          <w:caps/>
          <w:sz w:val="28"/>
          <w:szCs w:val="28"/>
          <w:lang w:val="ru-RU"/>
        </w:rPr>
        <w:t>заключение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Анализируя результаты выполненного курсового проекта по механизации технологического процесса </w:t>
      </w:r>
      <w:r w:rsidR="00FA3916" w:rsidRPr="000075DE">
        <w:rPr>
          <w:rFonts w:ascii="Times New Roman" w:hAnsi="Times New Roman"/>
          <w:sz w:val="28"/>
          <w:szCs w:val="28"/>
          <w:lang w:val="ru-RU"/>
        </w:rPr>
        <w:t xml:space="preserve">водоснабжения и </w:t>
      </w:r>
      <w:r w:rsidR="00506CBB" w:rsidRPr="000075DE">
        <w:rPr>
          <w:rFonts w:ascii="Times New Roman" w:hAnsi="Times New Roman"/>
          <w:sz w:val="28"/>
          <w:szCs w:val="28"/>
          <w:lang w:val="ru-RU"/>
        </w:rPr>
        <w:t xml:space="preserve">поения 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C69D9" w:rsidRPr="000075DE">
        <w:rPr>
          <w:rFonts w:ascii="Times New Roman" w:hAnsi="Times New Roman"/>
          <w:sz w:val="28"/>
          <w:szCs w:val="28"/>
          <w:lang w:val="ru-RU"/>
        </w:rPr>
        <w:t xml:space="preserve">откормочной </w:t>
      </w:r>
      <w:r w:rsidRPr="000075DE">
        <w:rPr>
          <w:rFonts w:ascii="Times New Roman" w:hAnsi="Times New Roman"/>
          <w:sz w:val="28"/>
          <w:szCs w:val="28"/>
          <w:lang w:val="ru-RU"/>
        </w:rPr>
        <w:t>свиноферме можно сделать вывод об эффективности предлагаемого проекта.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Расчеты показывают, что применение проектируемой ПТЛ </w:t>
      </w:r>
      <w:r w:rsidR="00506CBB" w:rsidRPr="000075DE">
        <w:rPr>
          <w:rFonts w:ascii="Times New Roman" w:hAnsi="Times New Roman"/>
          <w:sz w:val="28"/>
          <w:szCs w:val="28"/>
          <w:lang w:val="ru-RU"/>
        </w:rPr>
        <w:t xml:space="preserve">поения </w:t>
      </w:r>
      <w:r w:rsidR="00C43454" w:rsidRPr="000075DE">
        <w:rPr>
          <w:rFonts w:ascii="Times New Roman" w:hAnsi="Times New Roman"/>
          <w:sz w:val="28"/>
          <w:szCs w:val="28"/>
          <w:lang w:val="ru-RU"/>
        </w:rPr>
        <w:t xml:space="preserve">на СТФ на </w:t>
      </w:r>
      <w:r w:rsidR="00FA3916" w:rsidRPr="000075DE">
        <w:rPr>
          <w:rFonts w:ascii="Times New Roman" w:hAnsi="Times New Roman"/>
          <w:sz w:val="28"/>
          <w:szCs w:val="28"/>
          <w:lang w:val="ru-RU"/>
        </w:rPr>
        <w:t>6</w:t>
      </w:r>
      <w:r w:rsidR="004C69D9" w:rsidRPr="000075DE">
        <w:rPr>
          <w:rFonts w:ascii="Times New Roman" w:hAnsi="Times New Roman"/>
          <w:sz w:val="28"/>
          <w:szCs w:val="28"/>
          <w:lang w:val="ru-RU"/>
        </w:rPr>
        <w:t>0</w:t>
      </w:r>
      <w:r w:rsidR="00C43454" w:rsidRPr="000075DE">
        <w:rPr>
          <w:rFonts w:ascii="Times New Roman" w:hAnsi="Times New Roman"/>
          <w:sz w:val="28"/>
          <w:szCs w:val="28"/>
          <w:lang w:val="ru-RU"/>
        </w:rPr>
        <w:t xml:space="preserve">00 голов </w:t>
      </w:r>
      <w:r w:rsidRPr="000075DE">
        <w:rPr>
          <w:rFonts w:ascii="Times New Roman" w:hAnsi="Times New Roman"/>
          <w:sz w:val="28"/>
          <w:szCs w:val="28"/>
          <w:lang w:val="ru-RU"/>
        </w:rPr>
        <w:t>имеет экономический эффект</w:t>
      </w:r>
      <w:r w:rsidR="00D86B2F">
        <w:rPr>
          <w:rFonts w:ascii="Times New Roman" w:hAnsi="Times New Roman"/>
          <w:sz w:val="28"/>
          <w:szCs w:val="28"/>
          <w:lang w:val="ru-RU"/>
        </w:rPr>
        <w:t xml:space="preserve"> при себестоимости 1 </w:t>
      </w:r>
      <w:r w:rsidR="004C69D9" w:rsidRPr="000075DE">
        <w:rPr>
          <w:rFonts w:ascii="Times New Roman" w:hAnsi="Times New Roman"/>
          <w:sz w:val="28"/>
          <w:szCs w:val="28"/>
          <w:lang w:val="ru-RU"/>
        </w:rPr>
        <w:t xml:space="preserve">ц мяса </w:t>
      </w:r>
      <w:r w:rsidR="00FA3916" w:rsidRPr="000075DE">
        <w:rPr>
          <w:rFonts w:ascii="Times New Roman" w:hAnsi="Times New Roman"/>
          <w:sz w:val="28"/>
          <w:szCs w:val="28"/>
          <w:lang w:val="ru-RU"/>
        </w:rPr>
        <w:t>11700</w:t>
      </w:r>
      <w:r w:rsidR="00C43454" w:rsidRPr="000075DE">
        <w:rPr>
          <w:rFonts w:ascii="Times New Roman" w:hAnsi="Times New Roman"/>
          <w:sz w:val="28"/>
          <w:szCs w:val="28"/>
          <w:lang w:val="ru-RU"/>
        </w:rPr>
        <w:t xml:space="preserve"> грн, что подтверждается рентабельностью – </w:t>
      </w:r>
      <w:r w:rsidR="00FA3916" w:rsidRPr="000075DE">
        <w:rPr>
          <w:rFonts w:ascii="Times New Roman" w:hAnsi="Times New Roman"/>
          <w:sz w:val="28"/>
          <w:szCs w:val="28"/>
          <w:lang w:val="ru-RU"/>
        </w:rPr>
        <w:t>19,7</w:t>
      </w:r>
      <w:r w:rsidR="00C43454" w:rsidRPr="000075DE">
        <w:rPr>
          <w:rFonts w:ascii="Times New Roman" w:hAnsi="Times New Roman"/>
          <w:sz w:val="28"/>
          <w:szCs w:val="28"/>
          <w:lang w:val="ru-RU"/>
        </w:rPr>
        <w:t xml:space="preserve"> %.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3454" w:rsidRPr="000075DE">
        <w:rPr>
          <w:rFonts w:ascii="Times New Roman" w:hAnsi="Times New Roman"/>
          <w:sz w:val="28"/>
          <w:szCs w:val="28"/>
          <w:lang w:val="ru-RU"/>
        </w:rPr>
        <w:t>П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ри этом прибыль от реализации продукции составила </w:t>
      </w:r>
      <w:r w:rsidR="00FA3916" w:rsidRPr="000075DE">
        <w:rPr>
          <w:rFonts w:ascii="Times New Roman" w:hAnsi="Times New Roman"/>
          <w:sz w:val="28"/>
          <w:szCs w:val="28"/>
          <w:lang w:val="ru-RU"/>
        </w:rPr>
        <w:t>267079,68</w:t>
      </w:r>
      <w:r w:rsidR="00C43454" w:rsidRPr="000075DE">
        <w:rPr>
          <w:rFonts w:ascii="Times New Roman" w:hAnsi="Times New Roman"/>
          <w:sz w:val="28"/>
          <w:szCs w:val="28"/>
          <w:lang w:val="ru-RU"/>
        </w:rPr>
        <w:t xml:space="preserve"> грн.</w:t>
      </w:r>
    </w:p>
    <w:p w:rsidR="00455909" w:rsidRPr="000075DE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909" w:rsidRDefault="00455909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802" w:rsidRPr="000075DE" w:rsidRDefault="005F4802" w:rsidP="000075D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5F4802" w:rsidRPr="000075DE" w:rsidSect="000075DE">
          <w:headerReference w:type="even" r:id="rId265"/>
          <w:headerReference w:type="default" r:id="rId266"/>
          <w:type w:val="nextColumn"/>
          <w:pgSz w:w="11907" w:h="16840" w:code="9"/>
          <w:pgMar w:top="1134" w:right="851" w:bottom="1134" w:left="1701" w:header="567" w:footer="567" w:gutter="0"/>
          <w:pgNumType w:start="2"/>
          <w:cols w:space="720"/>
          <w:titlePg/>
        </w:sectPr>
      </w:pPr>
    </w:p>
    <w:p w:rsidR="005F4802" w:rsidRDefault="00ED4D20" w:rsidP="005F4802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5F4802" w:rsidSect="005F4802">
          <w:headerReference w:type="even" r:id="rId267"/>
          <w:headerReference w:type="default" r:id="rId268"/>
          <w:pgSz w:w="16840" w:h="11907" w:orient="landscape" w:code="9"/>
          <w:pgMar w:top="851" w:right="1134" w:bottom="1701" w:left="1134" w:header="720" w:footer="720" w:gutter="0"/>
          <w:pgNumType w:start="2"/>
          <w:cols w:space="60"/>
          <w:noEndnote/>
        </w:sectPr>
      </w:pPr>
      <w:r w:rsidRPr="000075DE">
        <w:rPr>
          <w:rFonts w:ascii="Times New Roman" w:hAnsi="Times New Roman"/>
          <w:sz w:val="28"/>
          <w:lang w:val="ru-RU"/>
        </w:rPr>
        <w:object w:dxaOrig="15088" w:dyaOrig="9110">
          <v:shape id="_x0000_i1159" type="#_x0000_t75" style="width:754.5pt;height:455.25pt" o:ole="">
            <v:imagedata r:id="rId269" o:title=""/>
          </v:shape>
          <o:OLEObject Type="Embed" ProgID="Word.Document.8" ShapeID="_x0000_i1159" DrawAspect="Content" ObjectID="_1457436389" r:id="rId270">
            <o:FieldCodes>\s</o:FieldCodes>
          </o:OLEObject>
        </w:object>
      </w:r>
    </w:p>
    <w:p w:rsidR="005F4802" w:rsidRPr="000075DE" w:rsidRDefault="005F4802" w:rsidP="005F480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СПИСОК ИСПОЛЬЗОВАННОЙ ЛИТЕРАТУРЫ</w:t>
      </w:r>
    </w:p>
    <w:p w:rsidR="005F4802" w:rsidRPr="000075DE" w:rsidRDefault="005F4802" w:rsidP="005F480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Рыбалко В.А. Пути развития свиноводств</w:t>
      </w:r>
      <w:r>
        <w:rPr>
          <w:rFonts w:ascii="Times New Roman" w:hAnsi="Times New Roman"/>
          <w:sz w:val="28"/>
          <w:szCs w:val="28"/>
          <w:lang w:val="ru-RU"/>
        </w:rPr>
        <w:t>а на Украине. Свиноводство.</w:t>
      </w:r>
      <w:r w:rsidRPr="000075DE">
        <w:rPr>
          <w:rFonts w:ascii="Times New Roman" w:hAnsi="Times New Roman"/>
          <w:sz w:val="28"/>
          <w:szCs w:val="28"/>
          <w:lang w:val="ru-RU"/>
        </w:rPr>
        <w:t xml:space="preserve"> 2002. - №6.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Мельников С.В. Техническое оборудование животноводческих ферм и комплексов. – 2-е изд., перераб. и доп. – Л.: Агропромиздат. Ленинградское отделение, 1985. – 640 с., ил.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Брагинец Н.В., Палишкин Д.А. Курсовое и дипломное проектирование по механизации животноводства. – 3-е изд., перераб. и доп. – М.: Агропромиздат, 1991. – 191 с.: ил.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І.І. Ревенко, В.Д. Роговий, В.І. Кравчук, В.М. Манько, М.М. Чос. Проектування механізованих технологічних процесів тваринницьких підприємств. – К.: Урожай, 1999. – 192 с., іл..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Справочник по механизации животноводства. С.В. Мельников и др.; Сост. С.В. Мельников. – Л.: Колос. Ленингр. отд-ние, 1983. – 336 с., ил.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Коба В.Г. Машины для раздачи кормов. – Саратов, 1974. – 273с.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Алешкин В.Р., Рощин П.М. Механизация животноводства. –М: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5DE">
        <w:rPr>
          <w:rFonts w:ascii="Times New Roman" w:hAnsi="Times New Roman"/>
          <w:sz w:val="28"/>
          <w:szCs w:val="28"/>
          <w:lang w:val="ru-RU"/>
        </w:rPr>
        <w:t>Агропромиздат, 1985. – 336с.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Муллаянов Р.Г., Цой Л.М. Техническое обслуживание машин и оборудования животноводческих ферм. – М.: Колос, 1979. – 207 с., ил.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Методическое пособие по выполнению расчетно-графической работы Разработка годового плана-графика ТО машин в животноводстве” / Брагинец Н.В., Брюховецкий А.Н. – Луганск: </w:t>
      </w:r>
      <w:r>
        <w:rPr>
          <w:rFonts w:ascii="Times New Roman" w:hAnsi="Times New Roman"/>
          <w:sz w:val="28"/>
          <w:szCs w:val="28"/>
          <w:lang w:val="ru-RU"/>
        </w:rPr>
        <w:t xml:space="preserve">Издательство ЛНАУ, 2005. – 14 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>Савицкий Н.Н. и Оленев В.А. Техника безопасности на животноводческой ферме. – М.: Колос, 1975. – 264 с.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 Основные проекты животноводческих и птицеводческих комплексов, ферм и фабрик. Альбом. – М.: Стройиздат, 1978. – 134 с.</w:t>
      </w:r>
    </w:p>
    <w:p w:rsidR="005F4802" w:rsidRPr="000075DE" w:rsidRDefault="005F4802" w:rsidP="005F4802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075DE">
        <w:rPr>
          <w:rFonts w:ascii="Times New Roman" w:hAnsi="Times New Roman"/>
          <w:sz w:val="28"/>
          <w:szCs w:val="28"/>
          <w:lang w:val="ru-RU"/>
        </w:rPr>
        <w:t xml:space="preserve"> Конспект лекций по дисциплине «Машиноиспользование в животноводстве».</w:t>
      </w:r>
    </w:p>
    <w:p w:rsidR="00EC7C6A" w:rsidRPr="0037041C" w:rsidRDefault="00EC7C6A" w:rsidP="005F4802">
      <w:pPr>
        <w:widowControl w:val="0"/>
        <w:spacing w:line="360" w:lineRule="auto"/>
        <w:ind w:firstLine="709"/>
        <w:jc w:val="center"/>
        <w:rPr>
          <w:rFonts w:ascii="Times New Roman" w:hAnsi="Times New Roman"/>
          <w:color w:val="FFFFFF"/>
          <w:sz w:val="28"/>
          <w:lang w:val="ru-RU"/>
        </w:rPr>
      </w:pPr>
      <w:bookmarkStart w:id="0" w:name="_GoBack"/>
      <w:bookmarkEnd w:id="0"/>
    </w:p>
    <w:sectPr w:rsidR="00EC7C6A" w:rsidRPr="0037041C" w:rsidSect="005F4802">
      <w:pgSz w:w="11907" w:h="16840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1C" w:rsidRDefault="0037041C">
      <w:r>
        <w:separator/>
      </w:r>
    </w:p>
  </w:endnote>
  <w:endnote w:type="continuationSeparator" w:id="0">
    <w:p w:rsidR="0037041C" w:rsidRDefault="0037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1C" w:rsidRDefault="0037041C">
      <w:r>
        <w:separator/>
      </w:r>
    </w:p>
  </w:footnote>
  <w:footnote w:type="continuationSeparator" w:id="0">
    <w:p w:rsidR="0037041C" w:rsidRDefault="0037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CF" w:rsidRDefault="00486FCF" w:rsidP="00271927">
    <w:pPr>
      <w:pStyle w:val="a3"/>
      <w:framePr w:wrap="around" w:vAnchor="text" w:hAnchor="margin" w:xAlign="right" w:y="1"/>
      <w:rPr>
        <w:rStyle w:val="a8"/>
        <w:lang w:eastAsia="ru-RU"/>
      </w:rPr>
    </w:pPr>
    <w:r>
      <w:rPr>
        <w:rStyle w:val="a8"/>
        <w:lang w:eastAsia="ru-RU"/>
      </w:rPr>
      <w:fldChar w:fldCharType="begin"/>
    </w:r>
    <w:r>
      <w:rPr>
        <w:rStyle w:val="a8"/>
        <w:lang w:eastAsia="ru-RU"/>
      </w:rPr>
      <w:instrText xml:space="preserve">PAGE  </w:instrText>
    </w:r>
    <w:r>
      <w:rPr>
        <w:rStyle w:val="a8"/>
        <w:lang w:eastAsia="ru-RU"/>
      </w:rPr>
      <w:fldChar w:fldCharType="end"/>
    </w:r>
  </w:p>
  <w:p w:rsidR="00486FCF" w:rsidRDefault="00486FCF" w:rsidP="00C434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CB" w:rsidRPr="00F966CB" w:rsidRDefault="00F966CB" w:rsidP="00F966CB">
    <w:pPr>
      <w:pStyle w:val="a3"/>
      <w:spacing w:line="360" w:lineRule="auto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CF" w:rsidRDefault="00486FCF" w:rsidP="00455909">
    <w:pPr>
      <w:pStyle w:val="a3"/>
      <w:framePr w:wrap="around" w:vAnchor="text" w:hAnchor="margin" w:xAlign="right" w:y="1"/>
      <w:rPr>
        <w:rStyle w:val="a8"/>
        <w:lang w:eastAsia="ru-RU"/>
      </w:rPr>
    </w:pPr>
    <w:r>
      <w:rPr>
        <w:rStyle w:val="a8"/>
        <w:lang w:eastAsia="ru-RU"/>
      </w:rPr>
      <w:fldChar w:fldCharType="begin"/>
    </w:r>
    <w:r>
      <w:rPr>
        <w:rStyle w:val="a8"/>
        <w:lang w:eastAsia="ru-RU"/>
      </w:rPr>
      <w:instrText xml:space="preserve">PAGE  </w:instrText>
    </w:r>
    <w:r>
      <w:rPr>
        <w:rStyle w:val="a8"/>
        <w:lang w:eastAsia="ru-RU"/>
      </w:rPr>
      <w:fldChar w:fldCharType="end"/>
    </w:r>
  </w:p>
  <w:p w:rsidR="00486FCF" w:rsidRDefault="00486FCF" w:rsidP="00455909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CF" w:rsidRPr="005F4802" w:rsidRDefault="00486FCF" w:rsidP="005F48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50BE"/>
    <w:multiLevelType w:val="hybridMultilevel"/>
    <w:tmpl w:val="BBC063AC"/>
    <w:lvl w:ilvl="0" w:tplc="1BD40B58">
      <w:start w:val="1"/>
      <w:numFmt w:val="decimal"/>
      <w:lvlText w:val="%1)"/>
      <w:lvlJc w:val="left"/>
      <w:pPr>
        <w:tabs>
          <w:tab w:val="num" w:pos="1756"/>
        </w:tabs>
        <w:ind w:left="1756" w:hanging="435"/>
      </w:pPr>
      <w:rPr>
        <w:rFonts w:cs="Times New Roman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0FB01C3"/>
    <w:multiLevelType w:val="multilevel"/>
    <w:tmpl w:val="655845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3CBA66E1"/>
    <w:multiLevelType w:val="hybridMultilevel"/>
    <w:tmpl w:val="D9FE66EC"/>
    <w:lvl w:ilvl="0" w:tplc="2294D5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9AB5979"/>
    <w:multiLevelType w:val="hybridMultilevel"/>
    <w:tmpl w:val="34F87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13746F"/>
    <w:multiLevelType w:val="multilevel"/>
    <w:tmpl w:val="90129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80"/>
        </w:tabs>
        <w:ind w:left="1380" w:hanging="57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10"/>
        </w:tabs>
        <w:ind w:left="2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D5"/>
    <w:rsid w:val="0000673D"/>
    <w:rsid w:val="000075DE"/>
    <w:rsid w:val="00016B46"/>
    <w:rsid w:val="00045551"/>
    <w:rsid w:val="00096E35"/>
    <w:rsid w:val="000A2DBF"/>
    <w:rsid w:val="000E2867"/>
    <w:rsid w:val="0011790B"/>
    <w:rsid w:val="00144D63"/>
    <w:rsid w:val="00153051"/>
    <w:rsid w:val="00153721"/>
    <w:rsid w:val="00160778"/>
    <w:rsid w:val="0016085F"/>
    <w:rsid w:val="00160A12"/>
    <w:rsid w:val="001933A9"/>
    <w:rsid w:val="00195D9E"/>
    <w:rsid w:val="001A45B9"/>
    <w:rsid w:val="00213507"/>
    <w:rsid w:val="00224EAE"/>
    <w:rsid w:val="0024492B"/>
    <w:rsid w:val="00271927"/>
    <w:rsid w:val="002740AD"/>
    <w:rsid w:val="00287547"/>
    <w:rsid w:val="0028795B"/>
    <w:rsid w:val="002A18FD"/>
    <w:rsid w:val="002C12B9"/>
    <w:rsid w:val="002D16E9"/>
    <w:rsid w:val="002D3B14"/>
    <w:rsid w:val="003068B8"/>
    <w:rsid w:val="003210C3"/>
    <w:rsid w:val="00333434"/>
    <w:rsid w:val="0037041C"/>
    <w:rsid w:val="00372A2C"/>
    <w:rsid w:val="00374B00"/>
    <w:rsid w:val="0038591F"/>
    <w:rsid w:val="003943EC"/>
    <w:rsid w:val="003B69E6"/>
    <w:rsid w:val="003B74C5"/>
    <w:rsid w:val="003D1391"/>
    <w:rsid w:val="00410B89"/>
    <w:rsid w:val="00455909"/>
    <w:rsid w:val="00470387"/>
    <w:rsid w:val="00486407"/>
    <w:rsid w:val="00486FCF"/>
    <w:rsid w:val="004B0688"/>
    <w:rsid w:val="004C69D9"/>
    <w:rsid w:val="004E0714"/>
    <w:rsid w:val="004E39ED"/>
    <w:rsid w:val="00506CBB"/>
    <w:rsid w:val="00512F6C"/>
    <w:rsid w:val="00525588"/>
    <w:rsid w:val="0053264D"/>
    <w:rsid w:val="00543022"/>
    <w:rsid w:val="0056413E"/>
    <w:rsid w:val="005703B0"/>
    <w:rsid w:val="00576723"/>
    <w:rsid w:val="00597FE3"/>
    <w:rsid w:val="005A08F1"/>
    <w:rsid w:val="005D40EA"/>
    <w:rsid w:val="005F3A63"/>
    <w:rsid w:val="005F4802"/>
    <w:rsid w:val="005F7DC1"/>
    <w:rsid w:val="00604F49"/>
    <w:rsid w:val="0060569E"/>
    <w:rsid w:val="00620252"/>
    <w:rsid w:val="00652284"/>
    <w:rsid w:val="00652EFB"/>
    <w:rsid w:val="00660618"/>
    <w:rsid w:val="0067788B"/>
    <w:rsid w:val="006972C7"/>
    <w:rsid w:val="006C59B7"/>
    <w:rsid w:val="006D742B"/>
    <w:rsid w:val="00706DD5"/>
    <w:rsid w:val="00715E83"/>
    <w:rsid w:val="00737102"/>
    <w:rsid w:val="00751C99"/>
    <w:rsid w:val="0076319C"/>
    <w:rsid w:val="00783710"/>
    <w:rsid w:val="007B2AE9"/>
    <w:rsid w:val="007C079D"/>
    <w:rsid w:val="007C1431"/>
    <w:rsid w:val="007C7962"/>
    <w:rsid w:val="007D2054"/>
    <w:rsid w:val="007D5211"/>
    <w:rsid w:val="007D5837"/>
    <w:rsid w:val="008936E4"/>
    <w:rsid w:val="008E1FC6"/>
    <w:rsid w:val="008E5597"/>
    <w:rsid w:val="00913F76"/>
    <w:rsid w:val="009256C6"/>
    <w:rsid w:val="00942589"/>
    <w:rsid w:val="00966746"/>
    <w:rsid w:val="009D302D"/>
    <w:rsid w:val="009D3148"/>
    <w:rsid w:val="009D6106"/>
    <w:rsid w:val="00A043B7"/>
    <w:rsid w:val="00A4608A"/>
    <w:rsid w:val="00AB357E"/>
    <w:rsid w:val="00AB544F"/>
    <w:rsid w:val="00AC3F05"/>
    <w:rsid w:val="00B24CAD"/>
    <w:rsid w:val="00B27BEE"/>
    <w:rsid w:val="00B457FF"/>
    <w:rsid w:val="00B624DF"/>
    <w:rsid w:val="00B87290"/>
    <w:rsid w:val="00BA1286"/>
    <w:rsid w:val="00BE1CB6"/>
    <w:rsid w:val="00BF2E04"/>
    <w:rsid w:val="00C07A6F"/>
    <w:rsid w:val="00C43454"/>
    <w:rsid w:val="00C43FB3"/>
    <w:rsid w:val="00C5723D"/>
    <w:rsid w:val="00C749AD"/>
    <w:rsid w:val="00CD4EB1"/>
    <w:rsid w:val="00CE2374"/>
    <w:rsid w:val="00CE7AC2"/>
    <w:rsid w:val="00D0018B"/>
    <w:rsid w:val="00D009FB"/>
    <w:rsid w:val="00D01813"/>
    <w:rsid w:val="00D678DC"/>
    <w:rsid w:val="00D86B2F"/>
    <w:rsid w:val="00DA207B"/>
    <w:rsid w:val="00DB335E"/>
    <w:rsid w:val="00E05007"/>
    <w:rsid w:val="00E07697"/>
    <w:rsid w:val="00E31DA5"/>
    <w:rsid w:val="00E575E3"/>
    <w:rsid w:val="00E67B6A"/>
    <w:rsid w:val="00E70E34"/>
    <w:rsid w:val="00E75487"/>
    <w:rsid w:val="00E84D0D"/>
    <w:rsid w:val="00EB4CBA"/>
    <w:rsid w:val="00EB5989"/>
    <w:rsid w:val="00EC12E0"/>
    <w:rsid w:val="00EC7C6A"/>
    <w:rsid w:val="00ED4D20"/>
    <w:rsid w:val="00EE390F"/>
    <w:rsid w:val="00F13F26"/>
    <w:rsid w:val="00F20338"/>
    <w:rsid w:val="00F50D37"/>
    <w:rsid w:val="00F60494"/>
    <w:rsid w:val="00F84F0C"/>
    <w:rsid w:val="00F966CB"/>
    <w:rsid w:val="00FA3916"/>
    <w:rsid w:val="00FA53FB"/>
    <w:rsid w:val="00FC3CD3"/>
    <w:rsid w:val="00FE1144"/>
    <w:rsid w:val="00FE172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1"/>
    <o:shapelayout v:ext="edit">
      <o:idmap v:ext="edit" data="1"/>
    </o:shapelayout>
  </w:shapeDefaults>
  <w:decimalSymbol w:val=","/>
  <w:listSeparator w:val=";"/>
  <w14:defaultImageDpi w14:val="0"/>
  <w15:chartTrackingRefBased/>
  <w15:docId w15:val="{9463E4D1-7367-4EDF-B65B-215F660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D5"/>
    <w:rPr>
      <w:rFonts w:ascii="Arial" w:hAnsi="Arial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rFonts w:ascii="Times New Roman" w:hAnsi="Times New Roman"/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locked/>
    <w:rPr>
      <w:rFonts w:ascii="Arial" w:hAnsi="Arial" w:cs="Times New Roman"/>
      <w:lang w:val="uk-UA" w:eastAsia="x-none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rFonts w:ascii="Times New Roman" w:hAnsi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" w:hAnsi="Arial" w:cs="Times New Roman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ascii="Arial" w:hAnsi="Arial" w:cs="Times New Roman"/>
      <w:lang w:val="uk-UA" w:eastAsia="x-none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table" w:styleId="af">
    <w:name w:val="Table Grid"/>
    <w:basedOn w:val="a1"/>
    <w:uiPriority w:val="59"/>
    <w:rsid w:val="00706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706DD5"/>
    <w:pPr>
      <w:jc w:val="both"/>
    </w:pPr>
    <w:rPr>
      <w:rFonts w:ascii="Courier New" w:hAnsi="Courier New" w:cs="Courier New"/>
    </w:rPr>
  </w:style>
  <w:style w:type="character" w:customStyle="1" w:styleId="af1">
    <w:name w:val="Текст Знак"/>
    <w:link w:val="af0"/>
    <w:uiPriority w:val="99"/>
    <w:semiHidden/>
    <w:locked/>
    <w:rPr>
      <w:rFonts w:ascii="Courier New" w:hAnsi="Courier New" w:cs="Courier New"/>
      <w:lang w:val="uk-UA" w:eastAsia="x-none"/>
    </w:rPr>
  </w:style>
  <w:style w:type="paragraph" w:customStyle="1" w:styleId="af2">
    <w:name w:val="Чертежный"/>
    <w:rsid w:val="00706DD5"/>
    <w:pPr>
      <w:jc w:val="both"/>
    </w:pPr>
    <w:rPr>
      <w:rFonts w:ascii="ISOCPEUR" w:hAnsi="ISOCPEUR"/>
      <w:i/>
      <w:sz w:val="28"/>
      <w:lang w:val="uk-UA"/>
    </w:rPr>
  </w:style>
  <w:style w:type="paragraph" w:styleId="af3">
    <w:name w:val="Balloon Text"/>
    <w:basedOn w:val="a"/>
    <w:link w:val="af4"/>
    <w:uiPriority w:val="99"/>
    <w:semiHidden/>
    <w:rsid w:val="004864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1.bin"/><Relationship Id="rId268" Type="http://schemas.openxmlformats.org/officeDocument/2006/relationships/header" Target="header4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4.e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1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_________Microsoft_Word_97_20031.doc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2.bin"/><Relationship Id="rId228" Type="http://schemas.openxmlformats.org/officeDocument/2006/relationships/oleObject" Target="embeddings/oleObject115.bin"/><Relationship Id="rId244" Type="http://schemas.openxmlformats.org/officeDocument/2006/relationships/image" Target="media/image114.wmf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2.bin"/><Relationship Id="rId265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7.bin"/><Relationship Id="rId255" Type="http://schemas.openxmlformats.org/officeDocument/2006/relationships/image" Target="media/image119.wmf"/><Relationship Id="rId271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8.wmf"/><Relationship Id="rId229" Type="http://schemas.openxmlformats.org/officeDocument/2006/relationships/image" Target="media/image10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oleObject" Target="embeddings/oleObject124.bin"/><Relationship Id="rId261" Type="http://schemas.openxmlformats.org/officeDocument/2006/relationships/image" Target="media/image122.wmf"/><Relationship Id="rId266" Type="http://schemas.openxmlformats.org/officeDocument/2006/relationships/header" Target="header2.xml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0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2.bin"/><Relationship Id="rId246" Type="http://schemas.openxmlformats.org/officeDocument/2006/relationships/oleObject" Target="embeddings/oleObject125.bin"/><Relationship Id="rId267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image" Target="media/image12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AC1D-46CC-4DEF-A030-0ACCFCEF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39514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Моше</dc:creator>
  <cp:keywords/>
  <dc:description/>
  <cp:lastModifiedBy>admin</cp:lastModifiedBy>
  <cp:revision>2</cp:revision>
  <cp:lastPrinted>2008-04-04T07:02:00Z</cp:lastPrinted>
  <dcterms:created xsi:type="dcterms:W3CDTF">2014-03-27T12:33:00Z</dcterms:created>
  <dcterms:modified xsi:type="dcterms:W3CDTF">2014-03-27T12:33:00Z</dcterms:modified>
</cp:coreProperties>
</file>