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1F" w:rsidRDefault="00055A27" w:rsidP="00F3771F">
      <w:pPr>
        <w:tabs>
          <w:tab w:val="left" w:pos="8100"/>
        </w:tabs>
        <w:autoSpaceDE w:val="0"/>
        <w:autoSpaceDN w:val="0"/>
        <w:adjustRightInd w:val="0"/>
        <w:spacing w:line="360" w:lineRule="auto"/>
        <w:ind w:firstLine="709"/>
        <w:jc w:val="center"/>
        <w:rPr>
          <w:b/>
          <w:sz w:val="28"/>
          <w:szCs w:val="32"/>
        </w:rPr>
      </w:pPr>
      <w:r w:rsidRPr="00F3771F">
        <w:rPr>
          <w:b/>
          <w:sz w:val="28"/>
          <w:szCs w:val="32"/>
        </w:rPr>
        <w:t>Оглавление</w:t>
      </w:r>
    </w:p>
    <w:p w:rsidR="00055A27" w:rsidRPr="00F3771F" w:rsidRDefault="00055A27" w:rsidP="00F3771F">
      <w:pPr>
        <w:tabs>
          <w:tab w:val="left" w:pos="8100"/>
        </w:tabs>
        <w:autoSpaceDE w:val="0"/>
        <w:autoSpaceDN w:val="0"/>
        <w:adjustRightInd w:val="0"/>
        <w:spacing w:line="360" w:lineRule="auto"/>
        <w:ind w:firstLine="709"/>
        <w:jc w:val="center"/>
        <w:rPr>
          <w:b/>
          <w:sz w:val="28"/>
          <w:szCs w:val="32"/>
        </w:rPr>
      </w:pPr>
    </w:p>
    <w:p w:rsidR="00055A27" w:rsidRPr="00F3771F" w:rsidRDefault="00055A27" w:rsidP="00F3771F">
      <w:pPr>
        <w:tabs>
          <w:tab w:val="left" w:pos="7920"/>
        </w:tabs>
        <w:autoSpaceDE w:val="0"/>
        <w:autoSpaceDN w:val="0"/>
        <w:adjustRightInd w:val="0"/>
        <w:spacing w:line="360" w:lineRule="auto"/>
        <w:rPr>
          <w:sz w:val="28"/>
          <w:szCs w:val="28"/>
        </w:rPr>
      </w:pPr>
      <w:r w:rsidRPr="00F3771F">
        <w:rPr>
          <w:sz w:val="28"/>
          <w:szCs w:val="28"/>
        </w:rPr>
        <w:t xml:space="preserve">Введение </w:t>
      </w:r>
    </w:p>
    <w:p w:rsidR="00055A27" w:rsidRPr="00F3771F" w:rsidRDefault="00055A27" w:rsidP="00F3771F">
      <w:pPr>
        <w:tabs>
          <w:tab w:val="left" w:pos="7920"/>
          <w:tab w:val="left" w:pos="8100"/>
          <w:tab w:val="left" w:pos="8460"/>
        </w:tabs>
        <w:autoSpaceDE w:val="0"/>
        <w:autoSpaceDN w:val="0"/>
        <w:adjustRightInd w:val="0"/>
        <w:spacing w:line="360" w:lineRule="auto"/>
        <w:rPr>
          <w:sz w:val="28"/>
          <w:szCs w:val="28"/>
        </w:rPr>
      </w:pPr>
      <w:r w:rsidRPr="00F3771F">
        <w:rPr>
          <w:sz w:val="28"/>
          <w:szCs w:val="28"/>
        </w:rPr>
        <w:t xml:space="preserve">Библиография </w:t>
      </w:r>
    </w:p>
    <w:p w:rsidR="00055A27" w:rsidRPr="00F3771F" w:rsidRDefault="00055A27" w:rsidP="00F3771F">
      <w:pPr>
        <w:tabs>
          <w:tab w:val="left" w:pos="7920"/>
        </w:tabs>
        <w:autoSpaceDE w:val="0"/>
        <w:autoSpaceDN w:val="0"/>
        <w:adjustRightInd w:val="0"/>
        <w:spacing w:line="360" w:lineRule="auto"/>
        <w:rPr>
          <w:sz w:val="28"/>
          <w:szCs w:val="28"/>
        </w:rPr>
      </w:pPr>
      <w:r w:rsidRPr="00F3771F">
        <w:rPr>
          <w:sz w:val="28"/>
          <w:szCs w:val="28"/>
        </w:rPr>
        <w:t xml:space="preserve">Историческая справка </w:t>
      </w:r>
    </w:p>
    <w:p w:rsidR="00055A27" w:rsidRPr="00F3771F" w:rsidRDefault="00055A27" w:rsidP="00F3771F">
      <w:pPr>
        <w:autoSpaceDE w:val="0"/>
        <w:autoSpaceDN w:val="0"/>
        <w:adjustRightInd w:val="0"/>
        <w:spacing w:line="360" w:lineRule="auto"/>
        <w:rPr>
          <w:sz w:val="28"/>
          <w:szCs w:val="28"/>
        </w:rPr>
      </w:pPr>
      <w:r w:rsidRPr="00F3771F">
        <w:rPr>
          <w:sz w:val="28"/>
          <w:szCs w:val="28"/>
        </w:rPr>
        <w:t xml:space="preserve">1. Правовое положение Счетной палаты Российской Федерации </w:t>
      </w:r>
    </w:p>
    <w:p w:rsidR="00055A27" w:rsidRPr="00F3771F" w:rsidRDefault="00055A27" w:rsidP="00F3771F">
      <w:pPr>
        <w:autoSpaceDE w:val="0"/>
        <w:autoSpaceDN w:val="0"/>
        <w:adjustRightInd w:val="0"/>
        <w:spacing w:line="360" w:lineRule="auto"/>
        <w:rPr>
          <w:sz w:val="28"/>
          <w:szCs w:val="28"/>
        </w:rPr>
      </w:pPr>
      <w:r w:rsidRPr="00F3771F">
        <w:rPr>
          <w:sz w:val="28"/>
          <w:szCs w:val="28"/>
        </w:rPr>
        <w:t>1.1 Правовой статус Счетной палаты Российской Федерации</w:t>
      </w:r>
    </w:p>
    <w:p w:rsidR="00055A27" w:rsidRPr="00F3771F" w:rsidRDefault="00055A27" w:rsidP="00F3771F">
      <w:pPr>
        <w:autoSpaceDE w:val="0"/>
        <w:autoSpaceDN w:val="0"/>
        <w:adjustRightInd w:val="0"/>
        <w:spacing w:line="360" w:lineRule="auto"/>
        <w:rPr>
          <w:sz w:val="28"/>
          <w:szCs w:val="28"/>
        </w:rPr>
      </w:pPr>
      <w:r w:rsidRPr="00F3771F">
        <w:rPr>
          <w:sz w:val="28"/>
          <w:szCs w:val="28"/>
        </w:rPr>
        <w:t>1.2 Задачи Счетной палаты Российской Федерации</w:t>
      </w:r>
    </w:p>
    <w:p w:rsidR="00055A27" w:rsidRPr="00F3771F" w:rsidRDefault="00055A27" w:rsidP="00F3771F">
      <w:pPr>
        <w:autoSpaceDE w:val="0"/>
        <w:autoSpaceDN w:val="0"/>
        <w:adjustRightInd w:val="0"/>
        <w:spacing w:line="360" w:lineRule="auto"/>
        <w:rPr>
          <w:sz w:val="28"/>
          <w:szCs w:val="28"/>
        </w:rPr>
      </w:pPr>
      <w:r w:rsidRPr="00F3771F">
        <w:rPr>
          <w:sz w:val="28"/>
          <w:szCs w:val="28"/>
        </w:rPr>
        <w:t>1.3 Состав и структура Счетной палаты Российской Федерации</w:t>
      </w:r>
    </w:p>
    <w:p w:rsidR="00055A27" w:rsidRPr="00F3771F" w:rsidRDefault="00055A27" w:rsidP="00F3771F">
      <w:pPr>
        <w:autoSpaceDE w:val="0"/>
        <w:autoSpaceDN w:val="0"/>
        <w:adjustRightInd w:val="0"/>
        <w:spacing w:line="360" w:lineRule="auto"/>
        <w:rPr>
          <w:sz w:val="28"/>
          <w:szCs w:val="28"/>
        </w:rPr>
      </w:pPr>
      <w:r w:rsidRPr="00F3771F">
        <w:rPr>
          <w:sz w:val="28"/>
          <w:szCs w:val="28"/>
        </w:rPr>
        <w:t>2. Проблемы и перспективы развития института финансового контроля представительных органов власти в Российской Федерации</w:t>
      </w:r>
    </w:p>
    <w:p w:rsidR="00055A27" w:rsidRPr="00F3771F" w:rsidRDefault="00055A27" w:rsidP="00F3771F">
      <w:pPr>
        <w:pStyle w:val="a7"/>
        <w:jc w:val="left"/>
        <w:rPr>
          <w:szCs w:val="28"/>
        </w:rPr>
      </w:pPr>
      <w:r w:rsidRPr="00F3771F">
        <w:rPr>
          <w:szCs w:val="28"/>
        </w:rPr>
        <w:t>2.1 Проблемы современной системы финансового контроля</w:t>
      </w:r>
    </w:p>
    <w:p w:rsidR="00055A27" w:rsidRPr="00F3771F" w:rsidRDefault="00055A27" w:rsidP="00F3771F">
      <w:pPr>
        <w:tabs>
          <w:tab w:val="left" w:pos="7920"/>
          <w:tab w:val="left" w:pos="8460"/>
        </w:tabs>
        <w:autoSpaceDE w:val="0"/>
        <w:autoSpaceDN w:val="0"/>
        <w:adjustRightInd w:val="0"/>
        <w:spacing w:line="360" w:lineRule="auto"/>
        <w:rPr>
          <w:sz w:val="28"/>
          <w:szCs w:val="28"/>
        </w:rPr>
      </w:pPr>
      <w:r w:rsidRPr="00F3771F">
        <w:rPr>
          <w:sz w:val="28"/>
          <w:szCs w:val="28"/>
        </w:rPr>
        <w:t>2.2 Развитие финансового контроля</w:t>
      </w:r>
    </w:p>
    <w:p w:rsidR="00055A27" w:rsidRPr="00F3771F" w:rsidRDefault="00055A27" w:rsidP="00F3771F">
      <w:pPr>
        <w:tabs>
          <w:tab w:val="left" w:pos="7920"/>
          <w:tab w:val="left" w:pos="8100"/>
        </w:tabs>
        <w:autoSpaceDE w:val="0"/>
        <w:autoSpaceDN w:val="0"/>
        <w:adjustRightInd w:val="0"/>
        <w:spacing w:line="360" w:lineRule="auto"/>
        <w:rPr>
          <w:sz w:val="28"/>
          <w:szCs w:val="28"/>
        </w:rPr>
      </w:pPr>
      <w:r w:rsidRPr="00F3771F">
        <w:rPr>
          <w:sz w:val="28"/>
          <w:szCs w:val="28"/>
        </w:rPr>
        <w:t xml:space="preserve">3. Судебная практика </w:t>
      </w:r>
    </w:p>
    <w:p w:rsidR="00055A27" w:rsidRPr="00F3771F" w:rsidRDefault="00055A27" w:rsidP="00F3771F">
      <w:pPr>
        <w:tabs>
          <w:tab w:val="left" w:pos="7920"/>
        </w:tabs>
        <w:autoSpaceDE w:val="0"/>
        <w:autoSpaceDN w:val="0"/>
        <w:adjustRightInd w:val="0"/>
        <w:spacing w:line="360" w:lineRule="auto"/>
        <w:rPr>
          <w:sz w:val="28"/>
          <w:szCs w:val="28"/>
        </w:rPr>
      </w:pPr>
      <w:r w:rsidRPr="00F3771F">
        <w:rPr>
          <w:sz w:val="28"/>
          <w:szCs w:val="28"/>
        </w:rPr>
        <w:t>Заключение</w:t>
      </w:r>
    </w:p>
    <w:p w:rsidR="00055A27" w:rsidRPr="00F3771F" w:rsidRDefault="00055A27" w:rsidP="00F3771F">
      <w:pPr>
        <w:tabs>
          <w:tab w:val="left" w:pos="7920"/>
        </w:tabs>
        <w:autoSpaceDE w:val="0"/>
        <w:autoSpaceDN w:val="0"/>
        <w:adjustRightInd w:val="0"/>
        <w:spacing w:line="360" w:lineRule="auto"/>
        <w:rPr>
          <w:sz w:val="28"/>
          <w:szCs w:val="28"/>
        </w:rPr>
      </w:pPr>
      <w:r w:rsidRPr="00F3771F">
        <w:rPr>
          <w:sz w:val="28"/>
          <w:szCs w:val="28"/>
        </w:rPr>
        <w:t xml:space="preserve">Список используемой литературы </w:t>
      </w:r>
    </w:p>
    <w:p w:rsidR="00055A27" w:rsidRPr="00F3771F" w:rsidRDefault="00F3771F" w:rsidP="00F3771F">
      <w:pPr>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Введение</w:t>
      </w:r>
    </w:p>
    <w:p w:rsidR="00055A27" w:rsidRPr="00F3771F" w:rsidRDefault="00055A27" w:rsidP="00F3771F">
      <w:pPr>
        <w:autoSpaceDE w:val="0"/>
        <w:autoSpaceDN w:val="0"/>
        <w:adjustRightInd w:val="0"/>
        <w:spacing w:line="360" w:lineRule="auto"/>
        <w:ind w:firstLine="709"/>
        <w:rPr>
          <w:sz w:val="28"/>
          <w:szCs w:val="28"/>
        </w:rPr>
      </w:pP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Важнейший элемент экономической безопасности страны - финансовая безопасность. Это - основное условие способности государства осуществлять самостоятельную финансово - экономическую политику в соответствии со своими национальными интересами. Сущность финансовой безопасности государства (в данном случае – России)</w:t>
      </w:r>
      <w:r w:rsidR="00857571">
        <w:rPr>
          <w:sz w:val="28"/>
          <w:szCs w:val="28"/>
        </w:rPr>
        <w:t xml:space="preserve"> </w:t>
      </w:r>
      <w:r w:rsidRPr="00F3771F">
        <w:rPr>
          <w:sz w:val="28"/>
          <w:szCs w:val="28"/>
        </w:rPr>
        <w:t xml:space="preserve">в целом можно определить как состояние экономики, при котором обеспечивается формирование положительных финансовых потоков государства в объемах, необходимых для выполнения его задач и функций. </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 xml:space="preserve">В России стратегия экономической безопасности введена Указом Президента Российской Федерации от 29 апреля </w:t>
      </w:r>
      <w:smartTag w:uri="urn:schemas-microsoft-com:office:smarttags" w:element="metricconverter">
        <w:smartTagPr>
          <w:attr w:name="ProductID" w:val="1996 г"/>
        </w:smartTagPr>
        <w:r w:rsidRPr="00F3771F">
          <w:rPr>
            <w:sz w:val="28"/>
            <w:szCs w:val="28"/>
          </w:rPr>
          <w:t>1996 г</w:t>
        </w:r>
      </w:smartTag>
      <w:r w:rsidRPr="00F3771F">
        <w:rPr>
          <w:sz w:val="28"/>
          <w:szCs w:val="28"/>
        </w:rPr>
        <w:t>. N 608 "О Государственной стратегии экономической безопасности Российской Федерации (Основных положениях)".</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В таких условиях проблему финансовой безопасности России трудно переоценить. Особую же роль в решении данной проблемы, как представляется, должна играть действенная система государственного финансового контроля.</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Финансовый контроль является основным видом управления делами государства и общества. Необходимость финансового контроля обусловлена самой жизнью. В эпоху господства товарно-денежных отношений использование материалов, сырья, энергии и иных видов общественных ресурсов опосредованно денежными отношениями. Под общественными ресурсами мы понимаем совокупность основных источников и средств существования государства и общества. Все они, включая политические ресурсы, имеют стоимостную оценку, принадлежат или являются объектами управления (пользования и распоряжения) со стороны органов государства и органов местного самоуправления, а также организаций различных форм собственности и граждан. Особое место занимают экономические ресурсы (природные, трудовые, капитальные, оборотные, финансовые, информационные). В силу своей ликвидности, управление экономическими ресурсами, безусловно, выражается в финансовых показателях. Эти показатели характеризуют различные стороны деятельности государства и общества, связанной с формированием (образованием), распоряжением (распределением и перераспределением) и использованием денежных фондов и иных ресурсов и накоплений (резервов) за определенный период. Свое концентрированное выражение эти показатели находят в бюджете РФ, закрепляющем в форме нормативного документа (Закона) основы формирования и распределения (расходования) фонда денежных средств, необходимых для обеспечения деятельности государства и местного самоуправления (см.: ст.6 Бюджетного кодекса Российской Федерации). Таким образом, управление общественными ресурсами, независимо от вида органов и организаций (государственных или негосударственных) осуществляющих это управление, прямо или косвенно, является объектом финансового контроля.</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Финансовый контроль является формой реализации контрольной функции финансов. Эта форма определяет назначение и содержание финансового контроля. Из вышесказанного следует, что содержание финансового контроля, его направленность изменяются в зависимости от уровня развития производительных сил и производственных отношений в обществе.</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 xml:space="preserve">Финансовый контроль можно рассматривать в следующих аспектах – </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организационный контроль представляет собой выбор форм контроля, состав его субъектов и объектов.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методический контроль – это методы осуществления контрольных действий.</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технический контроль – совокупность приемов проверки документов и операций. Финансовый контроль можно первоначально определить как одну из разновидностей финансовой деятельности государства.</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Государственный контроль осуществляется в установленном порядке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 Конкретным субъектом государственного финансового контроля, наряду с другими органами, является Счетная палата Российской Федерации. Счетная палата Российской Федерации была создана для усиления контроля со стороны Федерального Собрания Российской Федерации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w:t>
      </w:r>
      <w:r w:rsidR="00857571">
        <w:rPr>
          <w:sz w:val="28"/>
          <w:szCs w:val="28"/>
        </w:rPr>
        <w:t xml:space="preserve"> </w:t>
      </w:r>
      <w:r w:rsidRPr="00F3771F">
        <w:rPr>
          <w:sz w:val="28"/>
          <w:szCs w:val="28"/>
        </w:rPr>
        <w:t xml:space="preserve">Правовой статус Счетной палаты является наиболее высоким среди всех иных федеральных органов, осуществляющих контрольную деятельность, за исключением Президента Российской Федерации, Федерального Собрания Российской Федерации и Правительства Российской Федерации. Это единственный федеральный контрольный орган, осуществляющий свою деятельность на основе соответствующего федерального закона. </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Осуществляя контроль за своевременным исполнением доходных и расходных статей федерального бюджета, Счетная палата производит анализ выявленных отклонений от установленных показателей федерального бюджета и бюджетов федеральных внебюджетных фондов и готовит предложения, направленные на их устранение, а также на совершенствование бюджетного процесса в целом.</w:t>
      </w:r>
    </w:p>
    <w:p w:rsidR="00055A27" w:rsidRPr="00F3771F" w:rsidRDefault="00055A27" w:rsidP="00F3771F">
      <w:pPr>
        <w:spacing w:line="360" w:lineRule="auto"/>
        <w:ind w:firstLine="709"/>
        <w:jc w:val="both"/>
        <w:rPr>
          <w:sz w:val="28"/>
          <w:szCs w:val="28"/>
        </w:rPr>
      </w:pPr>
      <w:r w:rsidRPr="00F3771F">
        <w:rPr>
          <w:sz w:val="28"/>
          <w:szCs w:val="28"/>
        </w:rPr>
        <w:t>Актуальность данной темы заключается в том, что финансовый контроль является стоимостным контролем, поэтому в отличие от других видов контроля (экологического, санитарного, административного и др.) он имеет место во всех сферах общественного воспроизводства и сопровождает весь процесс движения денежных фондов, включая и стадию осмысления финансовых результатов. Также актуальность заключается и в том, что финансовый контроль призван обеспечивать интересы и права как государства и его учреждений, так и всех других экономических субъектов, и в том, что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контроль за финансовой деятельностью государственных предприятий и учреждений, государственных банков и финансовых корпораций. Так же место и роль Счетной</w:t>
      </w:r>
      <w:r w:rsidR="00857571">
        <w:rPr>
          <w:sz w:val="28"/>
          <w:szCs w:val="28"/>
        </w:rPr>
        <w:t xml:space="preserve"> </w:t>
      </w:r>
      <w:r w:rsidRPr="00F3771F">
        <w:rPr>
          <w:sz w:val="28"/>
          <w:szCs w:val="28"/>
        </w:rPr>
        <w:t>палаты Российской Федерации в системе органов государственного финансового контроля, важность стоящих перед ней целей и задач, практическая необходимость и значимость данного органа на современном этапе развития государства определяет важность и актуальность темы данной</w:t>
      </w:r>
      <w:r w:rsidR="00857571">
        <w:rPr>
          <w:sz w:val="28"/>
          <w:szCs w:val="28"/>
        </w:rPr>
        <w:t xml:space="preserve"> </w:t>
      </w:r>
      <w:r w:rsidRPr="00F3771F">
        <w:rPr>
          <w:sz w:val="28"/>
          <w:szCs w:val="28"/>
        </w:rPr>
        <w:t>работы.</w:t>
      </w:r>
      <w:r w:rsidR="00857571">
        <w:rPr>
          <w:sz w:val="28"/>
          <w:szCs w:val="28"/>
        </w:rPr>
        <w:t xml:space="preserve"> </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Задачи данной работы:</w:t>
      </w:r>
    </w:p>
    <w:p w:rsidR="00055A27" w:rsidRPr="00F3771F" w:rsidRDefault="00055A27" w:rsidP="00F3771F">
      <w:pPr>
        <w:numPr>
          <w:ilvl w:val="0"/>
          <w:numId w:val="1"/>
        </w:numPr>
        <w:autoSpaceDE w:val="0"/>
        <w:autoSpaceDN w:val="0"/>
        <w:adjustRightInd w:val="0"/>
        <w:spacing w:line="360" w:lineRule="auto"/>
        <w:ind w:left="0" w:firstLine="709"/>
        <w:jc w:val="both"/>
        <w:rPr>
          <w:sz w:val="28"/>
          <w:szCs w:val="28"/>
        </w:rPr>
      </w:pPr>
      <w:r w:rsidRPr="00F3771F">
        <w:rPr>
          <w:sz w:val="28"/>
          <w:szCs w:val="28"/>
        </w:rPr>
        <w:t>Изучить историю развития финансового контроля;</w:t>
      </w:r>
    </w:p>
    <w:p w:rsidR="00055A27" w:rsidRPr="00F3771F" w:rsidRDefault="00055A27" w:rsidP="00F3771F">
      <w:pPr>
        <w:numPr>
          <w:ilvl w:val="0"/>
          <w:numId w:val="1"/>
        </w:numPr>
        <w:autoSpaceDE w:val="0"/>
        <w:autoSpaceDN w:val="0"/>
        <w:adjustRightInd w:val="0"/>
        <w:spacing w:line="360" w:lineRule="auto"/>
        <w:ind w:left="0" w:firstLine="709"/>
        <w:jc w:val="both"/>
        <w:rPr>
          <w:sz w:val="28"/>
          <w:szCs w:val="28"/>
        </w:rPr>
      </w:pPr>
      <w:r w:rsidRPr="00F3771F">
        <w:rPr>
          <w:sz w:val="28"/>
          <w:szCs w:val="28"/>
        </w:rPr>
        <w:t>Выделить актуальные проблемы развития финансового контроля;</w:t>
      </w:r>
    </w:p>
    <w:p w:rsidR="00055A27" w:rsidRPr="00F3771F" w:rsidRDefault="00055A27" w:rsidP="00F3771F">
      <w:pPr>
        <w:numPr>
          <w:ilvl w:val="0"/>
          <w:numId w:val="1"/>
        </w:numPr>
        <w:autoSpaceDE w:val="0"/>
        <w:autoSpaceDN w:val="0"/>
        <w:adjustRightInd w:val="0"/>
        <w:spacing w:line="360" w:lineRule="auto"/>
        <w:ind w:left="0" w:firstLine="709"/>
        <w:jc w:val="both"/>
        <w:rPr>
          <w:sz w:val="28"/>
          <w:szCs w:val="28"/>
        </w:rPr>
      </w:pPr>
      <w:r w:rsidRPr="00F3771F">
        <w:rPr>
          <w:sz w:val="28"/>
          <w:szCs w:val="28"/>
        </w:rPr>
        <w:t>Изучить предмет правового регулирования финансового контроля РФ;</w:t>
      </w:r>
    </w:p>
    <w:p w:rsidR="00055A27" w:rsidRPr="00F3771F" w:rsidRDefault="00055A27" w:rsidP="00F3771F">
      <w:pPr>
        <w:numPr>
          <w:ilvl w:val="0"/>
          <w:numId w:val="1"/>
        </w:numPr>
        <w:autoSpaceDE w:val="0"/>
        <w:autoSpaceDN w:val="0"/>
        <w:adjustRightInd w:val="0"/>
        <w:spacing w:line="360" w:lineRule="auto"/>
        <w:ind w:left="0" w:firstLine="709"/>
        <w:jc w:val="both"/>
        <w:rPr>
          <w:sz w:val="28"/>
          <w:szCs w:val="28"/>
        </w:rPr>
      </w:pPr>
      <w:r w:rsidRPr="00F3771F">
        <w:rPr>
          <w:sz w:val="28"/>
          <w:szCs w:val="28"/>
        </w:rPr>
        <w:t>Изучить методы правового регулирования финансового контроля РФ;</w:t>
      </w:r>
    </w:p>
    <w:p w:rsidR="00055A27" w:rsidRPr="00F3771F" w:rsidRDefault="00055A27" w:rsidP="00F3771F">
      <w:pPr>
        <w:numPr>
          <w:ilvl w:val="0"/>
          <w:numId w:val="1"/>
        </w:numPr>
        <w:autoSpaceDE w:val="0"/>
        <w:autoSpaceDN w:val="0"/>
        <w:adjustRightInd w:val="0"/>
        <w:spacing w:line="360" w:lineRule="auto"/>
        <w:ind w:left="0" w:firstLine="709"/>
        <w:jc w:val="both"/>
        <w:rPr>
          <w:sz w:val="28"/>
          <w:szCs w:val="28"/>
        </w:rPr>
      </w:pPr>
      <w:r w:rsidRPr="00F3771F">
        <w:rPr>
          <w:sz w:val="28"/>
          <w:szCs w:val="28"/>
        </w:rPr>
        <w:t>Изучить перспективы развития института финансового контроля;</w:t>
      </w:r>
    </w:p>
    <w:p w:rsidR="00055A27" w:rsidRPr="00F3771F" w:rsidRDefault="00055A27" w:rsidP="00F3771F">
      <w:pPr>
        <w:numPr>
          <w:ilvl w:val="0"/>
          <w:numId w:val="1"/>
        </w:numPr>
        <w:autoSpaceDE w:val="0"/>
        <w:autoSpaceDN w:val="0"/>
        <w:adjustRightInd w:val="0"/>
        <w:spacing w:line="360" w:lineRule="auto"/>
        <w:ind w:left="0" w:firstLine="709"/>
        <w:jc w:val="both"/>
        <w:rPr>
          <w:sz w:val="28"/>
          <w:szCs w:val="28"/>
        </w:rPr>
      </w:pPr>
      <w:r w:rsidRPr="00F3771F">
        <w:rPr>
          <w:sz w:val="28"/>
          <w:szCs w:val="28"/>
        </w:rPr>
        <w:t>Проанализировать материалы судебной практики, касающиеся сферы финансового контроля осуществляемого Счетной палатой РФ.</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Объектом исследования курсовой работы</w:t>
      </w:r>
      <w:r w:rsidR="00857571">
        <w:rPr>
          <w:sz w:val="28"/>
          <w:szCs w:val="28"/>
        </w:rPr>
        <w:t xml:space="preserve"> </w:t>
      </w:r>
      <w:r w:rsidRPr="00F3771F">
        <w:rPr>
          <w:sz w:val="28"/>
          <w:szCs w:val="28"/>
        </w:rPr>
        <w:t>являются общественные отношения, урегулированные нормами финансового права.</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Курсовая работа имеет целью осветить вопросы, связанные с финансовым контролем и его методами, осуществляющими Счетной палатой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Предметом исследования курсовой работы являются актуальные проблемы развития финансового контроля в РФ.</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При написании курсовой работы использовались следующие методы: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1. Исторический метод (так как анализируемые явления исторические, динамические, изменяющиеся вместе с обществом)</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2. Системный метод (так как любая система представляет собой целостное, упорядоченное множество элементов, взаимодействие которых порождает новое, не присущее им самим качество)</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3. Формально-юридический метод (так как проводится исследование внутреннего строения правовых норм и права в целом, анализ источников, формальной, определенности права как его важнейшего</w:t>
      </w:r>
      <w:r w:rsidR="00857571">
        <w:rPr>
          <w:sz w:val="28"/>
          <w:szCs w:val="28"/>
        </w:rPr>
        <w:t xml:space="preserve"> </w:t>
      </w:r>
      <w:r w:rsidRPr="00F3771F">
        <w:rPr>
          <w:sz w:val="28"/>
          <w:szCs w:val="28"/>
        </w:rPr>
        <w:t>свойства)</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В работе раскрываются такие вопросы, как правовое положение Счетной палаты Российской Федерации, состав и структура Счетной Палаты Российской Федерации, порядок ее деятельности, подняты проблемы эффективности деятельности Счетной Палаты Российской Федерации.</w:t>
      </w:r>
    </w:p>
    <w:p w:rsidR="00055A27" w:rsidRPr="00F3771F" w:rsidRDefault="00857571" w:rsidP="00F3771F">
      <w:pPr>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Библиография</w:t>
      </w:r>
    </w:p>
    <w:p w:rsidR="00857571" w:rsidRDefault="00857571" w:rsidP="00F3771F">
      <w:pPr>
        <w:spacing w:line="360" w:lineRule="auto"/>
        <w:ind w:firstLine="709"/>
        <w:rPr>
          <w:sz w:val="28"/>
          <w:szCs w:val="28"/>
        </w:rPr>
      </w:pPr>
    </w:p>
    <w:p w:rsidR="00055A27" w:rsidRPr="00F3771F" w:rsidRDefault="00055A27" w:rsidP="00857571">
      <w:pPr>
        <w:spacing w:line="360" w:lineRule="auto"/>
        <w:ind w:firstLine="709"/>
        <w:jc w:val="both"/>
        <w:rPr>
          <w:sz w:val="28"/>
          <w:szCs w:val="28"/>
        </w:rPr>
      </w:pPr>
      <w:r w:rsidRPr="00F3771F">
        <w:rPr>
          <w:sz w:val="28"/>
          <w:szCs w:val="28"/>
        </w:rPr>
        <w:t>В данной курсовой работе мы использовали следующие методы: использование статей, изречениями ученых, информацией, опубликованной в различных журналах, и, непосредственно, научной литературой:</w:t>
      </w:r>
    </w:p>
    <w:p w:rsidR="00055A27" w:rsidRPr="00F3771F" w:rsidRDefault="00055A27" w:rsidP="00857571">
      <w:pPr>
        <w:spacing w:line="360" w:lineRule="auto"/>
        <w:ind w:firstLine="709"/>
        <w:jc w:val="both"/>
        <w:rPr>
          <w:sz w:val="28"/>
          <w:szCs w:val="28"/>
        </w:rPr>
      </w:pPr>
      <w:r w:rsidRPr="00F3771F">
        <w:rPr>
          <w:sz w:val="28"/>
          <w:szCs w:val="28"/>
        </w:rPr>
        <w:t>1.Финансовая академия при Правительстве Российской Федерации</w:t>
      </w:r>
    </w:p>
    <w:p w:rsidR="00055A27" w:rsidRPr="00F3771F" w:rsidRDefault="00055A27" w:rsidP="00857571">
      <w:pPr>
        <w:spacing w:line="360" w:lineRule="auto"/>
        <w:ind w:firstLine="709"/>
        <w:jc w:val="both"/>
        <w:rPr>
          <w:sz w:val="28"/>
          <w:szCs w:val="28"/>
        </w:rPr>
      </w:pPr>
      <w:r w:rsidRPr="00F3771F">
        <w:rPr>
          <w:sz w:val="28"/>
          <w:szCs w:val="28"/>
        </w:rPr>
        <w:t>Финансовое право для экономических специальностей</w:t>
      </w:r>
    </w:p>
    <w:p w:rsidR="00055A27" w:rsidRPr="00F3771F" w:rsidRDefault="00055A27" w:rsidP="00857571">
      <w:pPr>
        <w:spacing w:line="360" w:lineRule="auto"/>
        <w:ind w:firstLine="709"/>
        <w:jc w:val="both"/>
        <w:rPr>
          <w:sz w:val="28"/>
          <w:szCs w:val="28"/>
        </w:rPr>
      </w:pPr>
      <w:r w:rsidRPr="00F3771F">
        <w:rPr>
          <w:sz w:val="28"/>
          <w:szCs w:val="28"/>
        </w:rPr>
        <w:t>Под</w:t>
      </w:r>
      <w:r w:rsidR="00857571">
        <w:rPr>
          <w:sz w:val="28"/>
          <w:szCs w:val="28"/>
        </w:rPr>
        <w:t xml:space="preserve"> </w:t>
      </w:r>
      <w:r w:rsidRPr="00F3771F">
        <w:rPr>
          <w:sz w:val="28"/>
          <w:szCs w:val="28"/>
        </w:rPr>
        <w:t>общей редакцией профессора С.О. Шохина</w:t>
      </w:r>
    </w:p>
    <w:p w:rsidR="00055A27" w:rsidRPr="00F3771F" w:rsidRDefault="00055A27" w:rsidP="00857571">
      <w:pPr>
        <w:spacing w:line="360" w:lineRule="auto"/>
        <w:ind w:firstLine="709"/>
        <w:jc w:val="both"/>
        <w:rPr>
          <w:sz w:val="28"/>
          <w:szCs w:val="28"/>
        </w:rPr>
      </w:pPr>
      <w:r w:rsidRPr="00F3771F">
        <w:rPr>
          <w:sz w:val="28"/>
          <w:szCs w:val="28"/>
        </w:rPr>
        <w:t>Рекомендовано УМО по образованию в области финансов, учета, мировой экономики, налогов и налогообложения в качестве учебника для студентов высших учебных заведений.</w:t>
      </w:r>
    </w:p>
    <w:p w:rsidR="00055A27" w:rsidRPr="00F3771F" w:rsidRDefault="00055A27" w:rsidP="00857571">
      <w:pPr>
        <w:spacing w:line="360" w:lineRule="auto"/>
        <w:ind w:firstLine="709"/>
        <w:jc w:val="both"/>
        <w:rPr>
          <w:sz w:val="28"/>
          <w:szCs w:val="28"/>
        </w:rPr>
      </w:pPr>
      <w:r w:rsidRPr="00F3771F">
        <w:rPr>
          <w:sz w:val="28"/>
          <w:szCs w:val="28"/>
        </w:rPr>
        <w:t>2.Финансовое право</w:t>
      </w:r>
      <w:r w:rsidR="00857571">
        <w:rPr>
          <w:sz w:val="28"/>
          <w:szCs w:val="28"/>
        </w:rPr>
        <w:t xml:space="preserve"> </w:t>
      </w:r>
      <w:r w:rsidRPr="00F3771F">
        <w:rPr>
          <w:sz w:val="28"/>
          <w:szCs w:val="28"/>
        </w:rPr>
        <w:t>Учебник</w:t>
      </w:r>
    </w:p>
    <w:p w:rsidR="00055A27" w:rsidRPr="00F3771F" w:rsidRDefault="00055A27" w:rsidP="00857571">
      <w:pPr>
        <w:spacing w:line="360" w:lineRule="auto"/>
        <w:ind w:firstLine="709"/>
        <w:jc w:val="both"/>
        <w:rPr>
          <w:sz w:val="28"/>
          <w:szCs w:val="28"/>
        </w:rPr>
      </w:pPr>
      <w:r w:rsidRPr="00F3771F">
        <w:rPr>
          <w:sz w:val="28"/>
          <w:szCs w:val="28"/>
        </w:rPr>
        <w:t>Ответственный редактор</w:t>
      </w:r>
    </w:p>
    <w:p w:rsidR="00055A27" w:rsidRPr="00F3771F" w:rsidRDefault="00055A27" w:rsidP="00857571">
      <w:pPr>
        <w:spacing w:line="360" w:lineRule="auto"/>
        <w:ind w:firstLine="709"/>
        <w:jc w:val="both"/>
        <w:rPr>
          <w:sz w:val="28"/>
          <w:szCs w:val="28"/>
        </w:rPr>
      </w:pPr>
      <w:r w:rsidRPr="00F3771F">
        <w:rPr>
          <w:sz w:val="28"/>
          <w:szCs w:val="28"/>
        </w:rPr>
        <w:t>доктор юридических наук, профессор,</w:t>
      </w:r>
    </w:p>
    <w:p w:rsidR="00055A27" w:rsidRPr="00F3771F" w:rsidRDefault="00055A27" w:rsidP="00857571">
      <w:pPr>
        <w:spacing w:line="360" w:lineRule="auto"/>
        <w:ind w:firstLine="709"/>
        <w:jc w:val="both"/>
        <w:rPr>
          <w:sz w:val="28"/>
          <w:szCs w:val="28"/>
        </w:rPr>
      </w:pPr>
      <w:r w:rsidRPr="00F3771F">
        <w:rPr>
          <w:sz w:val="28"/>
          <w:szCs w:val="28"/>
        </w:rPr>
        <w:t>заслуженный работник высшей школы Российской Федерации</w:t>
      </w:r>
    </w:p>
    <w:p w:rsidR="00055A27" w:rsidRPr="00F3771F" w:rsidRDefault="00055A27" w:rsidP="00857571">
      <w:pPr>
        <w:tabs>
          <w:tab w:val="left" w:pos="4395"/>
        </w:tabs>
        <w:spacing w:line="360" w:lineRule="auto"/>
        <w:ind w:firstLine="709"/>
        <w:jc w:val="both"/>
        <w:rPr>
          <w:sz w:val="28"/>
          <w:szCs w:val="28"/>
        </w:rPr>
      </w:pPr>
      <w:r w:rsidRPr="00F3771F">
        <w:rPr>
          <w:sz w:val="28"/>
          <w:szCs w:val="28"/>
        </w:rPr>
        <w:t>И.И. Химичева</w:t>
      </w:r>
    </w:p>
    <w:p w:rsidR="00055A27" w:rsidRPr="00F3771F" w:rsidRDefault="00055A27" w:rsidP="00857571">
      <w:pPr>
        <w:spacing w:line="360" w:lineRule="auto"/>
        <w:ind w:firstLine="709"/>
        <w:jc w:val="both"/>
        <w:rPr>
          <w:sz w:val="28"/>
          <w:szCs w:val="28"/>
        </w:rPr>
      </w:pPr>
      <w:r w:rsidRPr="00F3771F">
        <w:rPr>
          <w:sz w:val="28"/>
          <w:szCs w:val="28"/>
        </w:rPr>
        <w:t>Издание 3-е, переработанное и дополненное</w:t>
      </w:r>
    </w:p>
    <w:p w:rsidR="00055A27" w:rsidRPr="00F3771F" w:rsidRDefault="00055A27" w:rsidP="00857571">
      <w:pPr>
        <w:spacing w:line="360" w:lineRule="auto"/>
        <w:ind w:firstLine="709"/>
        <w:jc w:val="both"/>
        <w:rPr>
          <w:sz w:val="28"/>
          <w:szCs w:val="28"/>
        </w:rPr>
      </w:pPr>
      <w:r w:rsidRPr="00F3771F">
        <w:rPr>
          <w:sz w:val="28"/>
          <w:szCs w:val="28"/>
        </w:rPr>
        <w:t>Рекомендовано Министерством образования Российской Федерации</w:t>
      </w:r>
    </w:p>
    <w:p w:rsidR="00055A27" w:rsidRPr="00F3771F" w:rsidRDefault="00055A27" w:rsidP="00857571">
      <w:pPr>
        <w:spacing w:line="360" w:lineRule="auto"/>
        <w:ind w:firstLine="709"/>
        <w:jc w:val="both"/>
        <w:rPr>
          <w:sz w:val="28"/>
          <w:szCs w:val="28"/>
        </w:rPr>
      </w:pPr>
      <w:r w:rsidRPr="00F3771F">
        <w:rPr>
          <w:sz w:val="28"/>
          <w:szCs w:val="28"/>
        </w:rPr>
        <w:t>в качестве учебника для студентов высших учебных заведений,</w:t>
      </w:r>
    </w:p>
    <w:p w:rsidR="00055A27" w:rsidRPr="00F3771F" w:rsidRDefault="00055A27" w:rsidP="00857571">
      <w:pPr>
        <w:spacing w:line="360" w:lineRule="auto"/>
        <w:ind w:firstLine="709"/>
        <w:jc w:val="both"/>
        <w:rPr>
          <w:sz w:val="28"/>
          <w:szCs w:val="28"/>
        </w:rPr>
      </w:pPr>
      <w:r w:rsidRPr="00F3771F">
        <w:rPr>
          <w:sz w:val="28"/>
          <w:szCs w:val="28"/>
        </w:rPr>
        <w:t>обучающихся по направлению и специальности «Юриспруденция».</w:t>
      </w:r>
    </w:p>
    <w:p w:rsidR="00055A27" w:rsidRPr="00F3771F" w:rsidRDefault="00055A27" w:rsidP="00857571">
      <w:pPr>
        <w:spacing w:line="360" w:lineRule="auto"/>
        <w:ind w:firstLine="709"/>
        <w:jc w:val="both"/>
        <w:rPr>
          <w:sz w:val="28"/>
          <w:szCs w:val="28"/>
        </w:rPr>
      </w:pPr>
      <w:r w:rsidRPr="00F3771F">
        <w:rPr>
          <w:sz w:val="28"/>
          <w:szCs w:val="28"/>
        </w:rPr>
        <w:t>3.А.А. Пилипенко</w:t>
      </w:r>
    </w:p>
    <w:p w:rsidR="00055A27" w:rsidRPr="00F3771F" w:rsidRDefault="00055A27" w:rsidP="00857571">
      <w:pPr>
        <w:spacing w:line="360" w:lineRule="auto"/>
        <w:ind w:firstLine="709"/>
        <w:jc w:val="both"/>
        <w:rPr>
          <w:sz w:val="28"/>
          <w:szCs w:val="28"/>
        </w:rPr>
      </w:pPr>
      <w:r w:rsidRPr="00F3771F">
        <w:rPr>
          <w:sz w:val="28"/>
          <w:szCs w:val="28"/>
        </w:rPr>
        <w:t>Финансовое право Учебное пособие</w:t>
      </w:r>
    </w:p>
    <w:p w:rsidR="00055A27" w:rsidRPr="00F3771F" w:rsidRDefault="00055A27" w:rsidP="00857571">
      <w:pPr>
        <w:spacing w:line="360" w:lineRule="auto"/>
        <w:ind w:firstLine="709"/>
        <w:jc w:val="both"/>
        <w:rPr>
          <w:sz w:val="28"/>
          <w:szCs w:val="28"/>
        </w:rPr>
      </w:pPr>
      <w:r w:rsidRPr="00F3771F">
        <w:rPr>
          <w:sz w:val="28"/>
          <w:szCs w:val="28"/>
        </w:rPr>
        <w:t>4.Министерство юстиции</w:t>
      </w:r>
      <w:r w:rsidR="00857571">
        <w:rPr>
          <w:sz w:val="28"/>
          <w:szCs w:val="28"/>
        </w:rPr>
        <w:t xml:space="preserve"> </w:t>
      </w:r>
      <w:r w:rsidRPr="00F3771F">
        <w:rPr>
          <w:sz w:val="28"/>
          <w:szCs w:val="28"/>
        </w:rPr>
        <w:t>Российской Федерации</w:t>
      </w:r>
    </w:p>
    <w:p w:rsidR="00055A27" w:rsidRPr="00F3771F" w:rsidRDefault="00055A27" w:rsidP="00857571">
      <w:pPr>
        <w:spacing w:line="360" w:lineRule="auto"/>
        <w:ind w:firstLine="709"/>
        <w:jc w:val="both"/>
        <w:rPr>
          <w:sz w:val="28"/>
          <w:szCs w:val="28"/>
        </w:rPr>
      </w:pPr>
      <w:r w:rsidRPr="00F3771F">
        <w:rPr>
          <w:sz w:val="28"/>
          <w:szCs w:val="28"/>
        </w:rPr>
        <w:t>Российская правовая академия</w:t>
      </w:r>
    </w:p>
    <w:p w:rsidR="00055A27" w:rsidRPr="00F3771F" w:rsidRDefault="00055A27" w:rsidP="00857571">
      <w:pPr>
        <w:spacing w:line="360" w:lineRule="auto"/>
        <w:ind w:firstLine="709"/>
        <w:jc w:val="both"/>
        <w:rPr>
          <w:sz w:val="28"/>
          <w:szCs w:val="28"/>
        </w:rPr>
      </w:pPr>
      <w:r w:rsidRPr="00F3771F">
        <w:rPr>
          <w:sz w:val="28"/>
          <w:szCs w:val="28"/>
        </w:rPr>
        <w:t>Налоговое право России</w:t>
      </w:r>
    </w:p>
    <w:p w:rsidR="00055A27" w:rsidRPr="00F3771F" w:rsidRDefault="00055A27" w:rsidP="00857571">
      <w:pPr>
        <w:spacing w:line="360" w:lineRule="auto"/>
        <w:ind w:firstLine="709"/>
        <w:jc w:val="both"/>
        <w:rPr>
          <w:sz w:val="28"/>
          <w:szCs w:val="28"/>
        </w:rPr>
      </w:pPr>
      <w:r w:rsidRPr="00F3771F">
        <w:rPr>
          <w:sz w:val="28"/>
          <w:szCs w:val="28"/>
        </w:rPr>
        <w:t>Ответственный редактор – доктор юридических наук, профессор</w:t>
      </w:r>
    </w:p>
    <w:p w:rsidR="00055A27" w:rsidRPr="00F3771F" w:rsidRDefault="00055A27" w:rsidP="00857571">
      <w:pPr>
        <w:spacing w:line="360" w:lineRule="auto"/>
        <w:ind w:firstLine="709"/>
        <w:jc w:val="both"/>
        <w:rPr>
          <w:sz w:val="28"/>
          <w:szCs w:val="28"/>
        </w:rPr>
      </w:pPr>
      <w:r w:rsidRPr="00F3771F">
        <w:rPr>
          <w:sz w:val="28"/>
          <w:szCs w:val="28"/>
        </w:rPr>
        <w:t>Ю.А. Крохина</w:t>
      </w:r>
    </w:p>
    <w:p w:rsidR="00055A27" w:rsidRPr="00F3771F" w:rsidRDefault="00055A27" w:rsidP="00857571">
      <w:pPr>
        <w:spacing w:line="360" w:lineRule="auto"/>
        <w:ind w:firstLine="709"/>
        <w:jc w:val="both"/>
        <w:rPr>
          <w:sz w:val="28"/>
          <w:szCs w:val="28"/>
        </w:rPr>
      </w:pPr>
      <w:r w:rsidRPr="00F3771F">
        <w:rPr>
          <w:sz w:val="28"/>
          <w:szCs w:val="28"/>
        </w:rPr>
        <w:t>Рекомендовано</w:t>
      </w:r>
    </w:p>
    <w:p w:rsidR="00055A27" w:rsidRPr="00F3771F" w:rsidRDefault="00055A27" w:rsidP="00857571">
      <w:pPr>
        <w:spacing w:line="360" w:lineRule="auto"/>
        <w:ind w:firstLine="709"/>
        <w:jc w:val="both"/>
        <w:rPr>
          <w:sz w:val="28"/>
          <w:szCs w:val="28"/>
        </w:rPr>
      </w:pPr>
      <w:r w:rsidRPr="00F3771F">
        <w:rPr>
          <w:sz w:val="28"/>
          <w:szCs w:val="28"/>
        </w:rPr>
        <w:t>Учебно–методическим советом по юридическому образованию УМО</w:t>
      </w:r>
    </w:p>
    <w:p w:rsidR="00055A27" w:rsidRPr="00F3771F" w:rsidRDefault="00055A27" w:rsidP="00857571">
      <w:pPr>
        <w:spacing w:line="360" w:lineRule="auto"/>
        <w:ind w:firstLine="709"/>
        <w:jc w:val="both"/>
        <w:rPr>
          <w:sz w:val="28"/>
          <w:szCs w:val="28"/>
        </w:rPr>
      </w:pPr>
      <w:r w:rsidRPr="00F3771F">
        <w:rPr>
          <w:sz w:val="28"/>
          <w:szCs w:val="28"/>
        </w:rPr>
        <w:t>по классическому университетскому образованию в качестве учебника для</w:t>
      </w:r>
      <w:r w:rsidR="00857571">
        <w:rPr>
          <w:sz w:val="28"/>
          <w:szCs w:val="28"/>
        </w:rPr>
        <w:t xml:space="preserve"> </w:t>
      </w:r>
      <w:r w:rsidRPr="00F3771F">
        <w:rPr>
          <w:sz w:val="28"/>
          <w:szCs w:val="28"/>
        </w:rPr>
        <w:t>студентов</w:t>
      </w:r>
      <w:r w:rsidR="00857571">
        <w:rPr>
          <w:sz w:val="28"/>
          <w:szCs w:val="28"/>
        </w:rPr>
        <w:t xml:space="preserve"> </w:t>
      </w:r>
      <w:r w:rsidRPr="00F3771F">
        <w:rPr>
          <w:sz w:val="28"/>
          <w:szCs w:val="28"/>
        </w:rPr>
        <w:t>высших учебных заведений, обучающихся по специальности «Юриспруденция».</w:t>
      </w:r>
    </w:p>
    <w:p w:rsidR="00055A27" w:rsidRPr="00F3771F" w:rsidRDefault="00055A27" w:rsidP="00857571">
      <w:pPr>
        <w:spacing w:line="360" w:lineRule="auto"/>
        <w:ind w:firstLine="709"/>
        <w:jc w:val="both"/>
        <w:rPr>
          <w:sz w:val="28"/>
          <w:szCs w:val="28"/>
        </w:rPr>
      </w:pPr>
      <w:r w:rsidRPr="00F3771F">
        <w:rPr>
          <w:sz w:val="28"/>
          <w:szCs w:val="28"/>
        </w:rPr>
        <w:t>5. Д.И. Землин Налоговое право</w:t>
      </w:r>
    </w:p>
    <w:p w:rsidR="00055A27" w:rsidRPr="00F3771F" w:rsidRDefault="00055A27" w:rsidP="00857571">
      <w:pPr>
        <w:spacing w:line="360" w:lineRule="auto"/>
        <w:ind w:firstLine="709"/>
        <w:jc w:val="both"/>
        <w:rPr>
          <w:sz w:val="28"/>
          <w:szCs w:val="28"/>
        </w:rPr>
      </w:pPr>
      <w:r w:rsidRPr="00F3771F">
        <w:rPr>
          <w:sz w:val="28"/>
          <w:szCs w:val="28"/>
        </w:rPr>
        <w:t>Допущено Министерством образования Российской Федерации</w:t>
      </w:r>
    </w:p>
    <w:p w:rsidR="00055A27" w:rsidRPr="00F3771F" w:rsidRDefault="00055A27" w:rsidP="00857571">
      <w:pPr>
        <w:spacing w:line="360" w:lineRule="auto"/>
        <w:ind w:firstLine="709"/>
        <w:jc w:val="both"/>
        <w:rPr>
          <w:sz w:val="28"/>
          <w:szCs w:val="28"/>
        </w:rPr>
      </w:pPr>
      <w:r w:rsidRPr="00F3771F">
        <w:rPr>
          <w:sz w:val="28"/>
          <w:szCs w:val="28"/>
        </w:rPr>
        <w:t>в качестве учебника для студентов учреждений среднего</w:t>
      </w:r>
      <w:r w:rsidR="00857571">
        <w:rPr>
          <w:sz w:val="28"/>
          <w:szCs w:val="28"/>
        </w:rPr>
        <w:t xml:space="preserve"> </w:t>
      </w:r>
      <w:r w:rsidRPr="00F3771F">
        <w:rPr>
          <w:sz w:val="28"/>
          <w:szCs w:val="28"/>
        </w:rPr>
        <w:t>профессионального образования.</w:t>
      </w:r>
    </w:p>
    <w:p w:rsidR="00055A27" w:rsidRPr="00F3771F" w:rsidRDefault="00055A27" w:rsidP="00857571">
      <w:pPr>
        <w:spacing w:line="360" w:lineRule="auto"/>
        <w:ind w:firstLine="709"/>
        <w:jc w:val="both"/>
        <w:rPr>
          <w:sz w:val="28"/>
          <w:szCs w:val="28"/>
        </w:rPr>
      </w:pPr>
      <w:smartTag w:uri="urn:schemas-microsoft-com:office:smarttags" w:element="metricconverter">
        <w:smartTagPr>
          <w:attr w:name="ProductID" w:val="6. Г"/>
        </w:smartTagPr>
        <w:r w:rsidRPr="00F3771F">
          <w:rPr>
            <w:sz w:val="28"/>
            <w:szCs w:val="28"/>
          </w:rPr>
          <w:t>6. Г</w:t>
        </w:r>
      </w:smartTag>
      <w:r w:rsidRPr="00F3771F">
        <w:rPr>
          <w:sz w:val="28"/>
          <w:szCs w:val="28"/>
        </w:rPr>
        <w:t>.В. Петрова</w:t>
      </w:r>
    </w:p>
    <w:p w:rsidR="00055A27" w:rsidRPr="00F3771F" w:rsidRDefault="00055A27" w:rsidP="00857571">
      <w:pPr>
        <w:spacing w:line="360" w:lineRule="auto"/>
        <w:ind w:firstLine="709"/>
        <w:jc w:val="both"/>
        <w:rPr>
          <w:sz w:val="28"/>
          <w:szCs w:val="28"/>
        </w:rPr>
      </w:pPr>
      <w:r w:rsidRPr="00F3771F">
        <w:rPr>
          <w:sz w:val="28"/>
          <w:szCs w:val="28"/>
        </w:rPr>
        <w:t>Финансовое право Учебник</w:t>
      </w:r>
    </w:p>
    <w:p w:rsidR="00055A27" w:rsidRPr="00F3771F" w:rsidRDefault="00055A27" w:rsidP="00857571">
      <w:pPr>
        <w:spacing w:line="360" w:lineRule="auto"/>
        <w:ind w:firstLine="709"/>
        <w:jc w:val="both"/>
        <w:rPr>
          <w:sz w:val="28"/>
          <w:szCs w:val="28"/>
        </w:rPr>
      </w:pPr>
      <w:r w:rsidRPr="00F3771F">
        <w:rPr>
          <w:sz w:val="28"/>
          <w:szCs w:val="28"/>
        </w:rPr>
        <w:t>Рекомендовано Учебно-методическим центром «Классический учебник»</w:t>
      </w:r>
      <w:r w:rsidR="00857571">
        <w:rPr>
          <w:sz w:val="28"/>
          <w:szCs w:val="28"/>
        </w:rPr>
        <w:t xml:space="preserve"> </w:t>
      </w:r>
      <w:r w:rsidRPr="00F3771F">
        <w:rPr>
          <w:sz w:val="28"/>
          <w:szCs w:val="28"/>
        </w:rPr>
        <w:t>в качестве учебника для студентов высших учебных заведений,</w:t>
      </w:r>
      <w:r w:rsidR="00857571">
        <w:rPr>
          <w:sz w:val="28"/>
          <w:szCs w:val="28"/>
        </w:rPr>
        <w:t xml:space="preserve"> </w:t>
      </w:r>
      <w:r w:rsidRPr="00F3771F">
        <w:rPr>
          <w:sz w:val="28"/>
          <w:szCs w:val="28"/>
        </w:rPr>
        <w:t>обучающихся по направлению и специальности «Юриспруденция».</w:t>
      </w:r>
    </w:p>
    <w:p w:rsidR="00055A27" w:rsidRPr="00F3771F" w:rsidRDefault="00055A27" w:rsidP="00857571">
      <w:pPr>
        <w:spacing w:line="360" w:lineRule="auto"/>
        <w:ind w:firstLine="709"/>
        <w:jc w:val="both"/>
        <w:rPr>
          <w:sz w:val="28"/>
          <w:szCs w:val="28"/>
        </w:rPr>
      </w:pPr>
      <w:r w:rsidRPr="00F3771F">
        <w:rPr>
          <w:sz w:val="28"/>
          <w:szCs w:val="28"/>
        </w:rPr>
        <w:t>7.Академия правового университета</w:t>
      </w:r>
    </w:p>
    <w:p w:rsidR="00055A27" w:rsidRPr="00F3771F" w:rsidRDefault="00055A27" w:rsidP="00857571">
      <w:pPr>
        <w:spacing w:line="360" w:lineRule="auto"/>
        <w:ind w:firstLine="709"/>
        <w:jc w:val="both"/>
        <w:rPr>
          <w:sz w:val="28"/>
          <w:szCs w:val="28"/>
        </w:rPr>
      </w:pPr>
      <w:r w:rsidRPr="00F3771F">
        <w:rPr>
          <w:sz w:val="28"/>
          <w:szCs w:val="28"/>
        </w:rPr>
        <w:t>при Институте государства и права РАН</w:t>
      </w:r>
    </w:p>
    <w:p w:rsidR="00055A27" w:rsidRPr="00F3771F" w:rsidRDefault="00055A27" w:rsidP="00857571">
      <w:pPr>
        <w:spacing w:line="360" w:lineRule="auto"/>
        <w:ind w:firstLine="709"/>
        <w:jc w:val="both"/>
        <w:rPr>
          <w:sz w:val="28"/>
          <w:szCs w:val="28"/>
        </w:rPr>
      </w:pPr>
      <w:r w:rsidRPr="00F3771F">
        <w:rPr>
          <w:sz w:val="28"/>
          <w:szCs w:val="28"/>
        </w:rPr>
        <w:t>В.А. Парыпина, А.А. Тедеев</w:t>
      </w:r>
    </w:p>
    <w:p w:rsidR="00055A27" w:rsidRPr="00F3771F" w:rsidRDefault="00055A27" w:rsidP="00857571">
      <w:pPr>
        <w:spacing w:line="360" w:lineRule="auto"/>
        <w:ind w:firstLine="709"/>
        <w:jc w:val="both"/>
        <w:rPr>
          <w:sz w:val="28"/>
          <w:szCs w:val="28"/>
        </w:rPr>
      </w:pPr>
      <w:r w:rsidRPr="00F3771F">
        <w:rPr>
          <w:sz w:val="28"/>
          <w:szCs w:val="28"/>
        </w:rPr>
        <w:t>Налоговое право Российской Федерации</w:t>
      </w:r>
    </w:p>
    <w:p w:rsidR="00055A27" w:rsidRPr="00F3771F" w:rsidRDefault="00055A27" w:rsidP="00857571">
      <w:pPr>
        <w:spacing w:line="360" w:lineRule="auto"/>
        <w:ind w:firstLine="709"/>
        <w:jc w:val="both"/>
        <w:rPr>
          <w:sz w:val="28"/>
          <w:szCs w:val="28"/>
        </w:rPr>
      </w:pPr>
      <w:r w:rsidRPr="00F3771F">
        <w:rPr>
          <w:sz w:val="28"/>
          <w:szCs w:val="28"/>
        </w:rPr>
        <w:t>Рекомендовано</w:t>
      </w:r>
    </w:p>
    <w:p w:rsidR="00055A27" w:rsidRPr="00F3771F" w:rsidRDefault="00055A27" w:rsidP="00857571">
      <w:pPr>
        <w:spacing w:line="360" w:lineRule="auto"/>
        <w:ind w:firstLine="709"/>
        <w:jc w:val="both"/>
        <w:rPr>
          <w:sz w:val="28"/>
          <w:szCs w:val="28"/>
        </w:rPr>
      </w:pPr>
      <w:r w:rsidRPr="00F3771F">
        <w:rPr>
          <w:sz w:val="28"/>
          <w:szCs w:val="28"/>
        </w:rPr>
        <w:t>Учебно-методическим советом ассоциации университетов Российской Федерации в качестве учебника для студентов высших учебных заведений,</w:t>
      </w:r>
      <w:r w:rsidR="00857571">
        <w:rPr>
          <w:sz w:val="28"/>
          <w:szCs w:val="28"/>
        </w:rPr>
        <w:t xml:space="preserve"> </w:t>
      </w:r>
      <w:r w:rsidRPr="00F3771F">
        <w:rPr>
          <w:sz w:val="28"/>
          <w:szCs w:val="28"/>
        </w:rPr>
        <w:t>обучающихся по направлению и специальности «Юриспруденция».</w:t>
      </w:r>
    </w:p>
    <w:p w:rsidR="00055A27" w:rsidRPr="00F3771F" w:rsidRDefault="00055A27" w:rsidP="00857571">
      <w:pPr>
        <w:spacing w:line="360" w:lineRule="auto"/>
        <w:ind w:firstLine="709"/>
        <w:jc w:val="both"/>
        <w:rPr>
          <w:sz w:val="28"/>
          <w:szCs w:val="28"/>
        </w:rPr>
      </w:pPr>
      <w:r w:rsidRPr="00F3771F">
        <w:rPr>
          <w:sz w:val="28"/>
          <w:szCs w:val="28"/>
        </w:rPr>
        <w:t>Одобрено</w:t>
      </w:r>
      <w:r w:rsidR="00857571">
        <w:rPr>
          <w:sz w:val="28"/>
          <w:szCs w:val="28"/>
        </w:rPr>
        <w:t xml:space="preserve"> </w:t>
      </w:r>
      <w:r w:rsidRPr="00F3771F">
        <w:rPr>
          <w:sz w:val="28"/>
          <w:szCs w:val="28"/>
        </w:rPr>
        <w:t>Ассоциацией арбитража юристов и аудиторов г. Москва</w:t>
      </w:r>
    </w:p>
    <w:p w:rsidR="00055A27" w:rsidRPr="00F3771F" w:rsidRDefault="00055A27" w:rsidP="00857571">
      <w:pPr>
        <w:spacing w:line="360" w:lineRule="auto"/>
        <w:ind w:firstLine="709"/>
        <w:jc w:val="both"/>
        <w:rPr>
          <w:sz w:val="28"/>
          <w:szCs w:val="28"/>
        </w:rPr>
      </w:pPr>
      <w:r w:rsidRPr="00F3771F">
        <w:rPr>
          <w:sz w:val="28"/>
          <w:szCs w:val="28"/>
        </w:rPr>
        <w:t>в качестве учебного пособия для слушателей системы повышения квалификации.</w:t>
      </w:r>
    </w:p>
    <w:p w:rsidR="00055A27" w:rsidRPr="00F3771F" w:rsidRDefault="00055A27" w:rsidP="00857571">
      <w:pPr>
        <w:spacing w:line="360" w:lineRule="auto"/>
        <w:ind w:firstLine="709"/>
        <w:jc w:val="both"/>
        <w:rPr>
          <w:sz w:val="28"/>
          <w:szCs w:val="28"/>
        </w:rPr>
      </w:pPr>
      <w:r w:rsidRPr="00F3771F">
        <w:rPr>
          <w:sz w:val="28"/>
          <w:szCs w:val="28"/>
        </w:rPr>
        <w:t>8.Н.Г. Кузнецов, Т.И. Корсун, А.М. Кауленко</w:t>
      </w:r>
    </w:p>
    <w:p w:rsidR="00055A27" w:rsidRPr="00F3771F" w:rsidRDefault="00055A27" w:rsidP="00857571">
      <w:pPr>
        <w:spacing w:line="360" w:lineRule="auto"/>
        <w:ind w:firstLine="709"/>
        <w:jc w:val="both"/>
        <w:rPr>
          <w:sz w:val="28"/>
          <w:szCs w:val="28"/>
        </w:rPr>
      </w:pPr>
      <w:r w:rsidRPr="00F3771F">
        <w:rPr>
          <w:sz w:val="28"/>
          <w:szCs w:val="28"/>
        </w:rPr>
        <w:t>Налоговое право России Учебное пособие</w:t>
      </w:r>
    </w:p>
    <w:p w:rsidR="00055A27" w:rsidRPr="00F3771F" w:rsidRDefault="00055A27" w:rsidP="00857571">
      <w:pPr>
        <w:spacing w:line="360" w:lineRule="auto"/>
        <w:ind w:firstLine="709"/>
        <w:jc w:val="both"/>
        <w:rPr>
          <w:sz w:val="28"/>
          <w:szCs w:val="28"/>
        </w:rPr>
      </w:pPr>
      <w:r w:rsidRPr="00F3771F">
        <w:rPr>
          <w:sz w:val="28"/>
          <w:szCs w:val="28"/>
        </w:rPr>
        <w:t>Под редакцией профессора, доктора экономических наук</w:t>
      </w:r>
      <w:r w:rsidR="00857571">
        <w:rPr>
          <w:sz w:val="28"/>
          <w:szCs w:val="28"/>
        </w:rPr>
        <w:t xml:space="preserve"> </w:t>
      </w:r>
      <w:r w:rsidRPr="00F3771F">
        <w:rPr>
          <w:sz w:val="28"/>
          <w:szCs w:val="28"/>
        </w:rPr>
        <w:t>Кузнецова Н.Г.</w:t>
      </w:r>
    </w:p>
    <w:p w:rsidR="00055A27" w:rsidRPr="00F3771F" w:rsidRDefault="00055A27" w:rsidP="00857571">
      <w:pPr>
        <w:spacing w:line="360" w:lineRule="auto"/>
        <w:ind w:firstLine="709"/>
        <w:jc w:val="both"/>
        <w:rPr>
          <w:sz w:val="28"/>
          <w:szCs w:val="28"/>
        </w:rPr>
      </w:pPr>
      <w:r w:rsidRPr="00F3771F">
        <w:rPr>
          <w:sz w:val="28"/>
          <w:szCs w:val="28"/>
        </w:rPr>
        <w:t>Рекомендовано Министерством образования Российской Федерации</w:t>
      </w:r>
      <w:r w:rsidR="00857571">
        <w:rPr>
          <w:sz w:val="28"/>
          <w:szCs w:val="28"/>
        </w:rPr>
        <w:t xml:space="preserve"> </w:t>
      </w:r>
      <w:r w:rsidRPr="00F3771F">
        <w:rPr>
          <w:sz w:val="28"/>
          <w:szCs w:val="28"/>
        </w:rPr>
        <w:t>в качестве учебного пособия для студентов высших учебных заведений.</w:t>
      </w:r>
    </w:p>
    <w:p w:rsidR="00055A27" w:rsidRPr="00F3771F" w:rsidRDefault="00857571" w:rsidP="00F3771F">
      <w:pPr>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Историческая справка</w:t>
      </w:r>
    </w:p>
    <w:p w:rsidR="00055A27" w:rsidRPr="00F3771F" w:rsidRDefault="00055A27" w:rsidP="00F3771F">
      <w:pPr>
        <w:autoSpaceDE w:val="0"/>
        <w:autoSpaceDN w:val="0"/>
        <w:adjustRightInd w:val="0"/>
        <w:spacing w:line="360" w:lineRule="auto"/>
        <w:ind w:firstLine="709"/>
        <w:rPr>
          <w:sz w:val="28"/>
          <w:szCs w:val="28"/>
        </w:rPr>
      </w:pP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Счетная палата Российской Федерации была образована в соответствии с Конституцией Российской Федерации. Примерно через год Федеральный Закон от 11 января 1995г. №4-ФЗ «О Счетной палате Российской Федерации» закрепил необходимость создания конституционного органа – Счетной палаты и определил ее как постоянно действующий независимый орган государственного финансового контроля, подотчетный лишь Федеральному Собранию Российской Федерации. Закон так же определил для Счетной палаты Российской Федерации сферу ее деятельности.</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Конституция Российской Федерации определила порядок формирования Счетной палаты.</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В соответствии с Федеральным Законом «О Счетной палате Российской Федерации», для рассмотрения вопросов планирования и организации работы Счетной палаты, методологии контрольно-ревизионной деятельности, отчетов и информационных сообщений, направляемых Совету Федерации Государственной Думе, Председателем Счетной палаты, заместителем Председателя Счетной палаты и аудиторами Счетной палаты была образована Коллегия Счетной палаты, первое заседание которой состоялось 18 апреля 1995г.</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Фактически свою деятельность Счетная палата начала в июне 1995года.</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С первых дней своей деятельности Счетная палата сделала основной акцент на реализацию главной функции, определенной Федеральным Законом, а именно – на обеспечение контрольной деятельности по исполнению федерального бюджета. В весьма</w:t>
      </w:r>
      <w:r w:rsidR="00857571">
        <w:rPr>
          <w:sz w:val="28"/>
          <w:szCs w:val="28"/>
        </w:rPr>
        <w:t xml:space="preserve"> </w:t>
      </w:r>
      <w:r w:rsidRPr="00F3771F">
        <w:rPr>
          <w:sz w:val="28"/>
          <w:szCs w:val="28"/>
        </w:rPr>
        <w:t>сжатые сроки Коллегия Счетной палаты сумела организовать работу и уже к концу 1995г. было проведено 303 ревизии и тематических проверок на 400 объектах, в результате которых был установлен ущерб в размере 5,8 трлн. Рублей (в масштабах действующих цен).</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В 1996-1997 гг. масштабы деятельности Счетной палаты расширялись как в части количества и качества контрольных мероприятий, так и в части объектов, охваченными проверками. При этом накапливался практический опыт организации и проведения контроля</w:t>
      </w:r>
      <w:r w:rsidR="00857571">
        <w:rPr>
          <w:sz w:val="28"/>
          <w:szCs w:val="28"/>
        </w:rPr>
        <w:t xml:space="preserve"> </w:t>
      </w:r>
      <w:r w:rsidRPr="00F3771F">
        <w:rPr>
          <w:sz w:val="28"/>
          <w:szCs w:val="28"/>
        </w:rPr>
        <w:t>за исполнением федерального бюджета, государственных внебюджетных фондов, использованием и управлением федеральной собственности. За эти два года были налажены и получили дальнейшее развитие связи Счетной палаты со счетными и контрольными палатами и органами парламентского контроля зарубежных стран и соответствующими международными организациями, что позволило Счетной палате значительно расширить возможности для многостороннего сотрудни4ества в рамках международных объединений.</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Международные контакты и изучение зарубежного опята финансового контроля позволили Счетной палате сделать более содержательной свою деятельность, критически оценить принятую за рубежом систему государственного финансового контроля, перенять некоторые методы работы.</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Уже являясь членом Международной организации высших органов финансового контроля (ИНТОСАИ) и Европейской организации высших органов финансового контроля (ЕВРОСАИ), в июле 1996г. Счетная палата вступила также в Азиатскую организацию высших органов финансового контроля (АЗОСАИ).</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 xml:space="preserve">Делегации Счетной палаты приняли участие в ряде важных мероприятий в рамках этих организаций на </w:t>
      </w:r>
      <w:r w:rsidRPr="00F3771F">
        <w:rPr>
          <w:sz w:val="28"/>
          <w:szCs w:val="28"/>
          <w:lang w:val="en-US"/>
        </w:rPr>
        <w:t>III</w:t>
      </w:r>
      <w:r w:rsidRPr="00F3771F">
        <w:rPr>
          <w:sz w:val="28"/>
          <w:szCs w:val="28"/>
        </w:rPr>
        <w:t xml:space="preserve"> Конгресс ЕВРОСАИ в Праге, семинаре АЗОСАИ в Сеуле, заседании рабочей группы ИНТОСАИ в Буэнос-Айрисе, семинаре ООН-ИНТОСАИ в Вене.</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На двусторонней основе были укреплены деловые контакты Счетной палаты с контрольными органами зарубежных стран, подписаны соглашения о сотрудничестве с Контрольной палатой Республики Беларусь и Счетной палатой Бразилии.</w:t>
      </w:r>
    </w:p>
    <w:p w:rsidR="00055A27" w:rsidRPr="00F3771F" w:rsidRDefault="00055A27" w:rsidP="00857571">
      <w:pPr>
        <w:autoSpaceDE w:val="0"/>
        <w:autoSpaceDN w:val="0"/>
        <w:adjustRightInd w:val="0"/>
        <w:spacing w:line="360" w:lineRule="auto"/>
        <w:ind w:firstLine="709"/>
        <w:jc w:val="both"/>
        <w:rPr>
          <w:sz w:val="28"/>
          <w:szCs w:val="28"/>
        </w:rPr>
      </w:pPr>
      <w:r w:rsidRPr="00F3771F">
        <w:rPr>
          <w:sz w:val="28"/>
          <w:szCs w:val="28"/>
        </w:rPr>
        <w:t xml:space="preserve">Дальнейшее развитие получили отношения с Федеральной Счетной палатой Германии. В конце </w:t>
      </w:r>
      <w:smartTag w:uri="urn:schemas-microsoft-com:office:smarttags" w:element="metricconverter">
        <w:smartTagPr>
          <w:attr w:name="ProductID" w:val="1996 г"/>
        </w:smartTagPr>
        <w:r w:rsidRPr="00F3771F">
          <w:rPr>
            <w:sz w:val="28"/>
            <w:szCs w:val="28"/>
          </w:rPr>
          <w:t>1996 г</w:t>
        </w:r>
      </w:smartTag>
      <w:r w:rsidRPr="00F3771F">
        <w:rPr>
          <w:sz w:val="28"/>
          <w:szCs w:val="28"/>
        </w:rPr>
        <w:t>. в Федеральной счетной палате прошли стажировку 24 сотрудника по вопросам контроля за деятельностью налоговых органов, социальных выплат, государственных банков, организации работы.</w:t>
      </w:r>
    </w:p>
    <w:p w:rsidR="00055A27" w:rsidRPr="00F3771F" w:rsidRDefault="00857571" w:rsidP="00F3771F">
      <w:pPr>
        <w:autoSpaceDE w:val="0"/>
        <w:autoSpaceDN w:val="0"/>
        <w:adjustRightInd w:val="0"/>
        <w:spacing w:line="360" w:lineRule="auto"/>
        <w:ind w:firstLine="709"/>
        <w:jc w:val="center"/>
        <w:rPr>
          <w:b/>
          <w:bCs/>
          <w:sz w:val="28"/>
          <w:szCs w:val="32"/>
        </w:rPr>
      </w:pPr>
      <w:r>
        <w:rPr>
          <w:b/>
          <w:bCs/>
          <w:sz w:val="28"/>
          <w:szCs w:val="32"/>
        </w:rPr>
        <w:br w:type="page"/>
      </w:r>
      <w:r w:rsidR="00055A27" w:rsidRPr="00F3771F">
        <w:rPr>
          <w:b/>
          <w:bCs/>
          <w:sz w:val="28"/>
          <w:szCs w:val="32"/>
        </w:rPr>
        <w:t>1. Правовое положение Счетной палаты Российской Федерации</w:t>
      </w:r>
    </w:p>
    <w:p w:rsidR="00857571" w:rsidRDefault="00857571" w:rsidP="00F3771F">
      <w:pPr>
        <w:autoSpaceDE w:val="0"/>
        <w:autoSpaceDN w:val="0"/>
        <w:adjustRightInd w:val="0"/>
        <w:spacing w:line="360" w:lineRule="auto"/>
        <w:ind w:firstLine="709"/>
        <w:jc w:val="center"/>
        <w:rPr>
          <w:b/>
          <w:bCs/>
          <w:sz w:val="28"/>
          <w:szCs w:val="32"/>
        </w:rPr>
      </w:pPr>
    </w:p>
    <w:p w:rsidR="00055A27" w:rsidRPr="00F3771F" w:rsidRDefault="00055A27" w:rsidP="00F3771F">
      <w:pPr>
        <w:autoSpaceDE w:val="0"/>
        <w:autoSpaceDN w:val="0"/>
        <w:adjustRightInd w:val="0"/>
        <w:spacing w:line="360" w:lineRule="auto"/>
        <w:ind w:firstLine="709"/>
        <w:jc w:val="center"/>
        <w:rPr>
          <w:b/>
          <w:bCs/>
          <w:sz w:val="28"/>
          <w:szCs w:val="32"/>
        </w:rPr>
      </w:pPr>
      <w:r w:rsidRPr="00F3771F">
        <w:rPr>
          <w:b/>
          <w:bCs/>
          <w:sz w:val="28"/>
          <w:szCs w:val="32"/>
        </w:rPr>
        <w:t>1.1 Правовой статус Счетной палаты Российской Федерации</w:t>
      </w:r>
    </w:p>
    <w:p w:rsidR="00055A27" w:rsidRPr="00F3771F" w:rsidRDefault="00055A27" w:rsidP="00F3771F">
      <w:pPr>
        <w:autoSpaceDE w:val="0"/>
        <w:autoSpaceDN w:val="0"/>
        <w:adjustRightInd w:val="0"/>
        <w:spacing w:line="360" w:lineRule="auto"/>
        <w:ind w:firstLine="709"/>
        <w:jc w:val="center"/>
        <w:rPr>
          <w:bCs/>
          <w:sz w:val="28"/>
          <w:szCs w:val="28"/>
        </w:rPr>
      </w:pPr>
    </w:p>
    <w:p w:rsidR="00055A27" w:rsidRPr="00F3771F" w:rsidRDefault="00055A27" w:rsidP="00F3771F">
      <w:pPr>
        <w:autoSpaceDE w:val="0"/>
        <w:autoSpaceDN w:val="0"/>
        <w:adjustRightInd w:val="0"/>
        <w:spacing w:line="360" w:lineRule="auto"/>
        <w:ind w:firstLine="709"/>
        <w:jc w:val="both"/>
        <w:rPr>
          <w:bCs/>
          <w:sz w:val="28"/>
          <w:szCs w:val="28"/>
        </w:rPr>
      </w:pPr>
      <w:r w:rsidRPr="00F3771F">
        <w:rPr>
          <w:bCs/>
          <w:sz w:val="28"/>
          <w:szCs w:val="28"/>
        </w:rPr>
        <w:t>Правовой статус счетной палаты Российской Федерации определен Конституцией Российской Федерации</w:t>
      </w:r>
      <w:r w:rsidRPr="00F3771F">
        <w:rPr>
          <w:rStyle w:val="a5"/>
          <w:bCs/>
          <w:sz w:val="28"/>
          <w:szCs w:val="28"/>
        </w:rPr>
        <w:footnoteReference w:id="1"/>
      </w:r>
      <w:r w:rsidRPr="00F3771F">
        <w:rPr>
          <w:bCs/>
          <w:sz w:val="28"/>
          <w:szCs w:val="28"/>
        </w:rPr>
        <w:t xml:space="preserve">, Федеральным законом от 11 января </w:t>
      </w:r>
      <w:smartTag w:uri="urn:schemas-microsoft-com:office:smarttags" w:element="metricconverter">
        <w:smartTagPr>
          <w:attr w:name="ProductID" w:val="1995 г"/>
        </w:smartTagPr>
        <w:r w:rsidRPr="00F3771F">
          <w:rPr>
            <w:bCs/>
            <w:sz w:val="28"/>
            <w:szCs w:val="28"/>
          </w:rPr>
          <w:t>1995 г</w:t>
        </w:r>
      </w:smartTag>
      <w:r w:rsidRPr="00F3771F">
        <w:rPr>
          <w:bCs/>
          <w:sz w:val="28"/>
          <w:szCs w:val="28"/>
        </w:rPr>
        <w:t>. N 4-ФЗ "О Счетной палате Российской Федерации", другими законами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Согласно части 5 статьи 101 Конституции Российской Федерации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r w:rsidRPr="00F3771F">
        <w:rPr>
          <w:rStyle w:val="a5"/>
          <w:sz w:val="28"/>
          <w:szCs w:val="28"/>
        </w:rPr>
        <w:footnoteReference w:id="2"/>
      </w:r>
      <w:r w:rsidRPr="00F3771F">
        <w:rPr>
          <w:sz w:val="28"/>
          <w:szCs w:val="28"/>
        </w:rPr>
        <w:t xml:space="preserve">. </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Федеральный закон Российской Федерации «О Счетной палате Российской Федерации» состоит из четырех глав, имеющих следующее содержание:</w:t>
      </w:r>
      <w:r w:rsidR="00857571">
        <w:rPr>
          <w:sz w:val="28"/>
          <w:szCs w:val="28"/>
        </w:rPr>
        <w:t xml:space="preserve"> </w:t>
      </w:r>
      <w:r w:rsidRPr="00F3771F">
        <w:rPr>
          <w:sz w:val="28"/>
          <w:szCs w:val="28"/>
        </w:rPr>
        <w:t>общие положения, состав и структура Счетной палаты, порядок деятельности счетной палаты, заключительные положения.</w:t>
      </w:r>
      <w:r w:rsidR="00857571">
        <w:rPr>
          <w:sz w:val="28"/>
          <w:szCs w:val="28"/>
        </w:rPr>
        <w:t xml:space="preserve"> </w:t>
      </w:r>
      <w:r w:rsidRPr="00F3771F">
        <w:rPr>
          <w:bCs/>
          <w:sz w:val="28"/>
          <w:szCs w:val="28"/>
        </w:rPr>
        <w:t>Согласно ст. 1 Федерального закона Российской Федерации «О Счетной палате Российской Федерации» с</w:t>
      </w:r>
      <w:r w:rsidRPr="00F3771F">
        <w:rPr>
          <w:sz w:val="28"/>
          <w:szCs w:val="28"/>
        </w:rPr>
        <w:t>четная палата Российской Федерации (далее - Счетная палата)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Счетная палата является юридическим лицом, имеет печать с изображением Государственного герба Российской Федерации и со своим наименованием. Содержание данного Федерального закона излагается в работе далее.</w:t>
      </w:r>
    </w:p>
    <w:p w:rsidR="00055A27" w:rsidRDefault="00055A27" w:rsidP="00F3771F">
      <w:pPr>
        <w:autoSpaceDE w:val="0"/>
        <w:autoSpaceDN w:val="0"/>
        <w:adjustRightInd w:val="0"/>
        <w:spacing w:line="360" w:lineRule="auto"/>
        <w:ind w:firstLine="709"/>
        <w:jc w:val="both"/>
        <w:rPr>
          <w:sz w:val="28"/>
          <w:szCs w:val="28"/>
        </w:rPr>
      </w:pPr>
      <w:r w:rsidRPr="00F3771F">
        <w:rPr>
          <w:sz w:val="28"/>
          <w:szCs w:val="28"/>
        </w:rPr>
        <w:t>Правовой статус счетной палаты Российской Федерации определяется и другими законами. Например, согласно ч. 5</w:t>
      </w:r>
      <w:r w:rsidR="00857571">
        <w:rPr>
          <w:sz w:val="28"/>
          <w:szCs w:val="28"/>
        </w:rPr>
        <w:t xml:space="preserve"> </w:t>
      </w:r>
      <w:r w:rsidRPr="00F3771F">
        <w:rPr>
          <w:sz w:val="28"/>
          <w:szCs w:val="28"/>
        </w:rPr>
        <w:t xml:space="preserve">ст. 33 Федерального закона от 21 декабря </w:t>
      </w:r>
      <w:smartTag w:uri="urn:schemas-microsoft-com:office:smarttags" w:element="metricconverter">
        <w:smartTagPr>
          <w:attr w:name="ProductID" w:val="2001 г"/>
        </w:smartTagPr>
        <w:r w:rsidRPr="00F3771F">
          <w:rPr>
            <w:sz w:val="28"/>
            <w:szCs w:val="28"/>
          </w:rPr>
          <w:t>2001 г</w:t>
        </w:r>
      </w:smartTag>
      <w:r w:rsidRPr="00F3771F">
        <w:rPr>
          <w:sz w:val="28"/>
          <w:szCs w:val="28"/>
        </w:rPr>
        <w:t xml:space="preserve">. N 178-ФЗ "О приватизации государственного и муниципального имущества" (с изменениями и дополнениями от 27 февраля </w:t>
      </w:r>
      <w:smartTag w:uri="urn:schemas-microsoft-com:office:smarttags" w:element="metricconverter">
        <w:smartTagPr>
          <w:attr w:name="ProductID" w:val="2003 г"/>
        </w:smartTagPr>
        <w:r w:rsidRPr="00F3771F">
          <w:rPr>
            <w:sz w:val="28"/>
            <w:szCs w:val="28"/>
          </w:rPr>
          <w:t>2003 г</w:t>
        </w:r>
      </w:smartTag>
      <w:r w:rsidRPr="00F3771F">
        <w:rPr>
          <w:sz w:val="28"/>
          <w:szCs w:val="28"/>
        </w:rPr>
        <w:t xml:space="preserve">., 9 мая, 18 июня, 18 июля, 26, 31 декабря </w:t>
      </w:r>
      <w:smartTag w:uri="urn:schemas-microsoft-com:office:smarttags" w:element="metricconverter">
        <w:smartTagPr>
          <w:attr w:name="ProductID" w:val="2005 г"/>
        </w:smartTagPr>
        <w:r w:rsidRPr="00F3771F">
          <w:rPr>
            <w:sz w:val="28"/>
            <w:szCs w:val="28"/>
          </w:rPr>
          <w:t>2005 г</w:t>
        </w:r>
      </w:smartTag>
      <w:r w:rsidRPr="00F3771F">
        <w:rPr>
          <w:sz w:val="28"/>
          <w:szCs w:val="28"/>
        </w:rPr>
        <w:t xml:space="preserve">., 5 января </w:t>
      </w:r>
      <w:smartTag w:uri="urn:schemas-microsoft-com:office:smarttags" w:element="metricconverter">
        <w:smartTagPr>
          <w:attr w:name="ProductID" w:val="2006 г"/>
        </w:smartTagPr>
        <w:r w:rsidRPr="00F3771F">
          <w:rPr>
            <w:sz w:val="28"/>
            <w:szCs w:val="28"/>
          </w:rPr>
          <w:t>2006 г</w:t>
        </w:r>
      </w:smartTag>
      <w:r w:rsidRPr="00F3771F">
        <w:rPr>
          <w:sz w:val="28"/>
          <w:szCs w:val="28"/>
        </w:rPr>
        <w:t>.) Счетная палата Российской Федерации, наряду с уполномоченными федеральными органами исполнительной власти, осуществляет контроль за порядком и своевременностью перечисления полученных от продажи федерального имущества денежных средств в федеральный бюджет. На основании ч. 7 ст. 13 Федерального</w:t>
      </w:r>
      <w:r w:rsidR="00857571">
        <w:rPr>
          <w:sz w:val="28"/>
          <w:szCs w:val="28"/>
        </w:rPr>
        <w:t xml:space="preserve"> </w:t>
      </w:r>
      <w:r w:rsidRPr="00F3771F">
        <w:rPr>
          <w:sz w:val="28"/>
          <w:szCs w:val="28"/>
        </w:rPr>
        <w:t xml:space="preserve">закона от 25 февраля </w:t>
      </w:r>
      <w:smartTag w:uri="urn:schemas-microsoft-com:office:smarttags" w:element="metricconverter">
        <w:smartTagPr>
          <w:attr w:name="ProductID" w:val="1999 г"/>
        </w:smartTagPr>
        <w:r w:rsidRPr="00F3771F">
          <w:rPr>
            <w:sz w:val="28"/>
            <w:szCs w:val="28"/>
          </w:rPr>
          <w:t>1999 г</w:t>
        </w:r>
      </w:smartTag>
      <w:r w:rsidRPr="00F3771F">
        <w:rPr>
          <w:sz w:val="28"/>
          <w:szCs w:val="28"/>
        </w:rPr>
        <w:t xml:space="preserve">. N 39-ФЗ "Об инвестиционной деятельности в Российской Федерации, осуществляемой в форме капитальных вложений" </w:t>
      </w:r>
      <w:r w:rsidRPr="00F3771F">
        <w:rPr>
          <w:rStyle w:val="a5"/>
          <w:sz w:val="28"/>
          <w:szCs w:val="28"/>
        </w:rPr>
        <w:footnoteReference w:id="3"/>
      </w:r>
      <w:r w:rsidRPr="00F3771F">
        <w:rPr>
          <w:sz w:val="28"/>
          <w:szCs w:val="28"/>
        </w:rPr>
        <w:t xml:space="preserve">(с изменениями и дополнениями от 2 января </w:t>
      </w:r>
      <w:smartTag w:uri="urn:schemas-microsoft-com:office:smarttags" w:element="metricconverter">
        <w:smartTagPr>
          <w:attr w:name="ProductID" w:val="2000 г"/>
        </w:smartTagPr>
        <w:r w:rsidRPr="00F3771F">
          <w:rPr>
            <w:sz w:val="28"/>
            <w:szCs w:val="28"/>
          </w:rPr>
          <w:t>2000 г</w:t>
        </w:r>
      </w:smartTag>
      <w:r w:rsidRPr="00F3771F">
        <w:rPr>
          <w:sz w:val="28"/>
          <w:szCs w:val="28"/>
        </w:rPr>
        <w:t xml:space="preserve">., 22 августа </w:t>
      </w:r>
      <w:smartTag w:uri="urn:schemas-microsoft-com:office:smarttags" w:element="metricconverter">
        <w:smartTagPr>
          <w:attr w:name="ProductID" w:val="2004 г"/>
        </w:smartTagPr>
        <w:r w:rsidRPr="00F3771F">
          <w:rPr>
            <w:sz w:val="28"/>
            <w:szCs w:val="28"/>
          </w:rPr>
          <w:t>2004 г</w:t>
        </w:r>
      </w:smartTag>
      <w:r w:rsidRPr="00F3771F">
        <w:rPr>
          <w:sz w:val="28"/>
          <w:szCs w:val="28"/>
        </w:rPr>
        <w:t xml:space="preserve">., 2 февраля </w:t>
      </w:r>
      <w:smartTag w:uri="urn:schemas-microsoft-com:office:smarttags" w:element="metricconverter">
        <w:smartTagPr>
          <w:attr w:name="ProductID" w:val="2006 г"/>
        </w:smartTagPr>
        <w:r w:rsidRPr="00F3771F">
          <w:rPr>
            <w:sz w:val="28"/>
            <w:szCs w:val="28"/>
          </w:rPr>
          <w:t>2006 г</w:t>
        </w:r>
      </w:smartTag>
      <w:r w:rsidRPr="00F3771F">
        <w:rPr>
          <w:sz w:val="28"/>
          <w:szCs w:val="28"/>
        </w:rPr>
        <w:t xml:space="preserve">.)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 В Главе 3 (п. 3) Постановления Совета Федерации Федерального Собрания Российской Федерации от 11 марта </w:t>
      </w:r>
      <w:smartTag w:uri="urn:schemas-microsoft-com:office:smarttags" w:element="metricconverter">
        <w:smartTagPr>
          <w:attr w:name="ProductID" w:val="2005 г"/>
        </w:smartTagPr>
        <w:r w:rsidRPr="00F3771F">
          <w:rPr>
            <w:sz w:val="28"/>
            <w:szCs w:val="28"/>
          </w:rPr>
          <w:t>2005 г</w:t>
        </w:r>
      </w:smartTag>
      <w:r w:rsidRPr="00F3771F">
        <w:rPr>
          <w:sz w:val="28"/>
          <w:szCs w:val="28"/>
        </w:rPr>
        <w:t>. N 67-СФ "О докладе Совета Федерации Федерального Собрания Российской Федерации 2004 года "О состоянии законодательства в Российской Федерации"</w:t>
      </w:r>
      <w:r w:rsidRPr="00F3771F">
        <w:rPr>
          <w:rStyle w:val="a5"/>
          <w:sz w:val="28"/>
          <w:szCs w:val="28"/>
        </w:rPr>
        <w:footnoteReference w:id="4"/>
      </w:r>
      <w:r w:rsidRPr="00F3771F">
        <w:rPr>
          <w:sz w:val="28"/>
          <w:szCs w:val="28"/>
        </w:rPr>
        <w:t xml:space="preserve"> отмечено, что</w:t>
      </w:r>
      <w:r w:rsidR="00857571">
        <w:rPr>
          <w:sz w:val="28"/>
          <w:szCs w:val="28"/>
        </w:rPr>
        <w:t xml:space="preserve"> </w:t>
      </w:r>
      <w:r w:rsidRPr="00F3771F">
        <w:rPr>
          <w:sz w:val="28"/>
          <w:szCs w:val="28"/>
        </w:rPr>
        <w:t>Счетная палата Российской Федерации и контрольно-счетные органы регионов наделены широкими полномочиями по экспертизе и внешнему бюджетному контролю проектов бюджетных законов. Следует отметить, что полномочия этих органов предусматривают все необходимые виды контроля: предварительный (при подготовке проекта бюджета), текущий (во время исполнения бюджета) и последующий (по завершении финансового года).</w:t>
      </w:r>
    </w:p>
    <w:p w:rsidR="003428E0" w:rsidRPr="001201A3" w:rsidRDefault="003428E0" w:rsidP="00F3771F">
      <w:pPr>
        <w:autoSpaceDE w:val="0"/>
        <w:autoSpaceDN w:val="0"/>
        <w:adjustRightInd w:val="0"/>
        <w:spacing w:line="360" w:lineRule="auto"/>
        <w:ind w:firstLine="709"/>
        <w:jc w:val="both"/>
        <w:rPr>
          <w:color w:val="FFFFFF"/>
          <w:sz w:val="28"/>
          <w:szCs w:val="28"/>
        </w:rPr>
      </w:pPr>
      <w:r w:rsidRPr="001201A3">
        <w:rPr>
          <w:color w:val="FFFFFF"/>
          <w:sz w:val="28"/>
          <w:szCs w:val="28"/>
        </w:rPr>
        <w:t>счетный палата финансовый контроль</w:t>
      </w:r>
    </w:p>
    <w:p w:rsidR="00055A27" w:rsidRPr="00F3771F" w:rsidRDefault="00857571" w:rsidP="00F3771F">
      <w:pPr>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1.2 Задачи Счетной палаты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Задачами Счетной палаты являются:</w:t>
      </w:r>
      <w:r w:rsidR="00F96EA9">
        <w:rPr>
          <w:sz w:val="28"/>
          <w:szCs w:val="28"/>
        </w:rPr>
        <w:t xml:space="preserve"> </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определение эффективности и целесообразности расходов государственных средств и использования федеральной собственности;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оценка обоснованности доходных и расходных статей проектов федерального бюджета и бюджетов федеральных внебюджетных фондов;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r w:rsidRPr="00F3771F">
        <w:rPr>
          <w:rStyle w:val="a5"/>
          <w:sz w:val="28"/>
          <w:szCs w:val="28"/>
        </w:rPr>
        <w:footnoteReference w:id="5"/>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r w:rsidR="00857571">
        <w:rPr>
          <w:sz w:val="28"/>
          <w:szCs w:val="28"/>
        </w:rPr>
        <w:t xml:space="preserve"> </w:t>
      </w:r>
      <w:r w:rsidRPr="00F3771F">
        <w:rPr>
          <w:sz w:val="28"/>
          <w:szCs w:val="28"/>
        </w:rPr>
        <w:t>Счетная палата осуществляет контроль за исполнением федерального бюджета на основе принципов законности, объективности, независимости и гласности.</w:t>
      </w:r>
    </w:p>
    <w:p w:rsidR="00055A27" w:rsidRPr="00F3771F" w:rsidRDefault="00055A27" w:rsidP="00F3771F">
      <w:pPr>
        <w:autoSpaceDE w:val="0"/>
        <w:autoSpaceDN w:val="0"/>
        <w:adjustRightInd w:val="0"/>
        <w:spacing w:line="360" w:lineRule="auto"/>
        <w:ind w:firstLine="709"/>
        <w:jc w:val="both"/>
        <w:rPr>
          <w:color w:val="000000"/>
          <w:sz w:val="28"/>
          <w:szCs w:val="28"/>
        </w:rPr>
      </w:pPr>
      <w:r w:rsidRPr="00F3771F">
        <w:rPr>
          <w:sz w:val="28"/>
          <w:szCs w:val="28"/>
        </w:rPr>
        <w:t xml:space="preserve">В качестве примеров финансовой экспертизы законопроектов и иных нормативный актов Счетной палатой Российской Федерации можно привести </w:t>
      </w:r>
      <w:r w:rsidRPr="00F3771F">
        <w:rPr>
          <w:color w:val="000000"/>
          <w:sz w:val="28"/>
          <w:szCs w:val="28"/>
        </w:rPr>
        <w:t xml:space="preserve">Письмо Счетной палаты Российской Федерации от 16 сентября </w:t>
      </w:r>
      <w:smartTag w:uri="urn:schemas-microsoft-com:office:smarttags" w:element="metricconverter">
        <w:smartTagPr>
          <w:attr w:name="ProductID" w:val="2005 г"/>
        </w:smartTagPr>
        <w:r w:rsidRPr="00F3771F">
          <w:rPr>
            <w:color w:val="000000"/>
            <w:sz w:val="28"/>
            <w:szCs w:val="28"/>
          </w:rPr>
          <w:t>2005 г</w:t>
        </w:r>
      </w:smartTag>
      <w:r w:rsidRPr="00F3771F">
        <w:rPr>
          <w:color w:val="000000"/>
          <w:sz w:val="28"/>
          <w:szCs w:val="28"/>
        </w:rPr>
        <w:t>. N 01-1211/14-1 о заключениях на проекты федеральных законов "О бюджете Пенсионного фонда Российской Федерации на 2006 год", "О бюджете Фонда социального страхования Российской Федерации на 2006 год", "О страховых тарифах на обязательное социальное страхование от несчастных случаев на производстве и профессиональных заболеваний на 2006 год";</w:t>
      </w:r>
      <w:r w:rsidR="00857571">
        <w:rPr>
          <w:color w:val="000000"/>
          <w:sz w:val="28"/>
          <w:szCs w:val="28"/>
        </w:rPr>
        <w:t xml:space="preserve"> </w:t>
      </w:r>
      <w:r w:rsidRPr="00F3771F">
        <w:rPr>
          <w:color w:val="000000"/>
          <w:sz w:val="28"/>
          <w:szCs w:val="28"/>
        </w:rPr>
        <w:t xml:space="preserve">Письмо Счетной палаты Российской Федерации от 30 декабря </w:t>
      </w:r>
      <w:smartTag w:uri="urn:schemas-microsoft-com:office:smarttags" w:element="metricconverter">
        <w:smartTagPr>
          <w:attr w:name="ProductID" w:val="2004 г"/>
        </w:smartTagPr>
        <w:r w:rsidRPr="00F3771F">
          <w:rPr>
            <w:color w:val="000000"/>
            <w:sz w:val="28"/>
            <w:szCs w:val="28"/>
          </w:rPr>
          <w:t>2004 г</w:t>
        </w:r>
      </w:smartTag>
      <w:r w:rsidRPr="00F3771F">
        <w:rPr>
          <w:color w:val="000000"/>
          <w:sz w:val="28"/>
          <w:szCs w:val="28"/>
        </w:rPr>
        <w:t xml:space="preserve">. N 01-1781/15-10 о Заключении Счетной палаты Российской Федерации по отчету Правительства Российской Федерации об исполнении федерального бюджета за 2003 год, представленному в форме проекта федерального закона "Об исполнении федерального бюджета за 2003 год"; Письмо Счетной Палаты Российской Федерации от 17 сентября </w:t>
      </w:r>
      <w:smartTag w:uri="urn:schemas-microsoft-com:office:smarttags" w:element="metricconverter">
        <w:smartTagPr>
          <w:attr w:name="ProductID" w:val="2004 г"/>
        </w:smartTagPr>
        <w:r w:rsidRPr="00F3771F">
          <w:rPr>
            <w:color w:val="000000"/>
            <w:sz w:val="28"/>
            <w:szCs w:val="28"/>
          </w:rPr>
          <w:t>2004 г</w:t>
        </w:r>
      </w:smartTag>
      <w:r w:rsidRPr="00F3771F">
        <w:rPr>
          <w:color w:val="000000"/>
          <w:sz w:val="28"/>
          <w:szCs w:val="28"/>
        </w:rPr>
        <w:t xml:space="preserve">. N 01-1218/14-1 о Заключении Счетной палаты Российской Федерации на проект федерального закона "О бюджете Пенсионного Российской Федерации на 2005 год"; Письмо Счетной Палаты Российской Федерации от 17 сентября </w:t>
      </w:r>
      <w:smartTag w:uri="urn:schemas-microsoft-com:office:smarttags" w:element="metricconverter">
        <w:smartTagPr>
          <w:attr w:name="ProductID" w:val="2004 г"/>
        </w:smartTagPr>
        <w:r w:rsidRPr="00F3771F">
          <w:rPr>
            <w:color w:val="000000"/>
            <w:sz w:val="28"/>
            <w:szCs w:val="28"/>
          </w:rPr>
          <w:t>2004 г</w:t>
        </w:r>
      </w:smartTag>
      <w:r w:rsidRPr="00F3771F">
        <w:rPr>
          <w:color w:val="000000"/>
          <w:sz w:val="28"/>
          <w:szCs w:val="28"/>
        </w:rPr>
        <w:t xml:space="preserve">. N 01-1218/14-1 о Заключении Счетной палаты Российской Федерации на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2005 год"; Письмо Счетной Палаты Российской Федерации от 16 сентября </w:t>
      </w:r>
      <w:smartTag w:uri="urn:schemas-microsoft-com:office:smarttags" w:element="metricconverter">
        <w:smartTagPr>
          <w:attr w:name="ProductID" w:val="2004 г"/>
        </w:smartTagPr>
        <w:r w:rsidRPr="00F3771F">
          <w:rPr>
            <w:color w:val="000000"/>
            <w:sz w:val="28"/>
            <w:szCs w:val="28"/>
          </w:rPr>
          <w:t>2004 г</w:t>
        </w:r>
      </w:smartTag>
      <w:r w:rsidRPr="00F3771F">
        <w:rPr>
          <w:color w:val="000000"/>
          <w:sz w:val="28"/>
          <w:szCs w:val="28"/>
        </w:rPr>
        <w:t xml:space="preserve">. N 14-154/14-1 о Заключении Счетной палаты Российской Федерации на проект федерального закона "О бюджете Фонда социального страхования Российской Федерации на 2005 год"; Письмо Счетной палаты Российской Федерации от 30 декабря </w:t>
      </w:r>
      <w:smartTag w:uri="urn:schemas-microsoft-com:office:smarttags" w:element="metricconverter">
        <w:smartTagPr>
          <w:attr w:name="ProductID" w:val="2003 г"/>
        </w:smartTagPr>
        <w:r w:rsidRPr="00F3771F">
          <w:rPr>
            <w:color w:val="000000"/>
            <w:sz w:val="28"/>
            <w:szCs w:val="28"/>
          </w:rPr>
          <w:t>2003 г</w:t>
        </w:r>
      </w:smartTag>
      <w:r w:rsidRPr="00F3771F">
        <w:rPr>
          <w:color w:val="000000"/>
          <w:sz w:val="28"/>
          <w:szCs w:val="28"/>
        </w:rPr>
        <w:t xml:space="preserve">. N 01-1662/15-10 о Заключении Счетной палаты Российской Федерации по отчету Правительства Российской Федерации об исполнении федерального бюджета за </w:t>
      </w:r>
      <w:smartTag w:uri="urn:schemas-microsoft-com:office:smarttags" w:element="metricconverter">
        <w:smartTagPr>
          <w:attr w:name="ProductID" w:val="2002 г"/>
        </w:smartTagPr>
        <w:r w:rsidRPr="00F3771F">
          <w:rPr>
            <w:color w:val="000000"/>
            <w:sz w:val="28"/>
            <w:szCs w:val="28"/>
          </w:rPr>
          <w:t>2002 г</w:t>
        </w:r>
      </w:smartTag>
      <w:r w:rsidRPr="00F3771F">
        <w:rPr>
          <w:color w:val="000000"/>
          <w:sz w:val="28"/>
          <w:szCs w:val="28"/>
        </w:rPr>
        <w:t>., представленному в форме проекта федерального закона "Об исполнении федерального бюджета за 2002 год".</w:t>
      </w:r>
    </w:p>
    <w:p w:rsidR="00055A27" w:rsidRPr="00F3771F" w:rsidRDefault="00857571" w:rsidP="00F3771F">
      <w:pPr>
        <w:autoSpaceDE w:val="0"/>
        <w:autoSpaceDN w:val="0"/>
        <w:adjustRightInd w:val="0"/>
        <w:spacing w:line="360" w:lineRule="auto"/>
        <w:ind w:firstLine="709"/>
        <w:jc w:val="center"/>
        <w:outlineLvl w:val="0"/>
        <w:rPr>
          <w:b/>
          <w:sz w:val="28"/>
          <w:szCs w:val="28"/>
        </w:rPr>
      </w:pPr>
      <w:r>
        <w:rPr>
          <w:b/>
          <w:sz w:val="28"/>
          <w:szCs w:val="28"/>
        </w:rPr>
        <w:br w:type="page"/>
      </w:r>
      <w:r w:rsidR="00055A27" w:rsidRPr="00F3771F">
        <w:rPr>
          <w:b/>
          <w:sz w:val="28"/>
          <w:szCs w:val="28"/>
        </w:rPr>
        <w:t>1.3 Состав и структура Счетной палаты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Счетная палата состоит из Председателя Счетной палаты, заместителя председателя Счетной палаты, аудиторов Счетной палаты, аппарата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Структуру и штатное расписание аппарата Счетной палаты утверждает Коллегия Счетной палаты по представлению Председателя Счетной палаты в пределах средств на содержание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Председатель Счетной палаты назначается на должность Государственной Думой по представлению Президента Российской Федерации сроком на шесть лет. Постановление о назначении Председателя Счетной палаты принимается Государственной Думой большинством голосов от общего числа депутатов Государственной Думы. Предложения о кандидатах на должность Председателя Счетной палаты могут вноситься Президенту Российской Федерации депутатскими объединениями в Государственной Думе и комитетами Государственной Думы, а также не менее одной пятой от общего числа депутатов Государственной Думы. Кандидатуру для назначения на должность Председателя Счетной палаты Президент Российской Федерации представляет не позднее, чем за три месяца до истечения полномочий действующего Председателя Счетной палаты. В случае досрочного освобождения от должности Председателя Счетной палаты Президент Российской Федерации представляет кандидатуру на эту должность в двухнедельный срок со дня указанного освобождения. В случае отклонения предложенной на должность Председателя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Государственной Думы ту же кандидатуру либо внести другую кандидатуру.</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Председателем Счетной палаты может быть гражданин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Председатель Счетной палаты не может состоять в родственных отношениях с Президентом Российской Федерации, Председателем Совета Федерации и Председателем Государственной Думы, Председателем Правительства Российской Федерации, Руководителем Администрации Президента Российской Федерации, Генеральным прокурором Российской Федерации, Председателем Конституционного Суда Российской Федерации, Председателем Верховного Суда Российской Федерации и Председателем Высшего Арбитражного Суда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Председатель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осуществляет руководство деятельностью Счетной палаты и организует ее работу в соответствии с Регламентом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представляет Совету Федерации и Государственной Думе совместно с заместителем Председателя Счетной палаты отчеты о работе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представляет Счетную палату в органах государственной власти Российской Федерации и за рубежом.</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Во исполнение возложенных на него полномочий Председатель Счетной палаты издает приказы и распоряжения, осуществляет прием и увольнение сотрудников аппарата Счетной палаты, заключает хозяйственные и иные договоры.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Председатель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Заместитель Председателя Счетной палаты назначается на должность Советом Федерации по представлению Президента Российской Федерации сроком на шесть лет. Постановление о назначении заместителя Председателя Счетной палаты принимается большинством голосов от общего числа депутатов (членов) Совета Федерации. Предложения о кандидатах на должность заместителя Председателя Счетной палаты могут вноситься Президенту Российской Федерации комитетами и комиссиями Совета Федерации, а также не менее одной пятой от общего числа членов Совета Федерации. Кандидатуру для назначения на должность заместителя Председателя Счетной палаты Президент Российской Федерации представляет не позднее, чем за три месяца до истечения полномочий действующего заместителя Председателя Счетной палаты. В случае досрочного освобождения от должности заместителя Председателя Счетной палаты Президент Российской Федерации представляет кандидатуру на эту должность в двухнедельный срок со дня указанного освобождения. В случае отклонения предложенной на должность заместителя Председателя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Совета Федерации ту же кандидатуру либо внести другую кандидатуру.</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Заместителем Председателя Счетной палаты может быть гражданин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и Председателем Государственной Думы, Председателем Правительства Российской Федерации, Руководителем Администрации Президента Российской Федерации, Генеральным прокурором Российской Федерации, Председателем Конституционного Суда Российской Федерации, Председателем Верховного Суда Российской Федерации и Председателем Высшего Арбитражного Суда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Заместитель Председателя Счетной палаты выполняет должностные обязанности в соответствии с Регламентом Счетной палаты, исполняет в отсутствие Председателя Счетной палаты его функции по поручению Председателя Счетной палаты представляет Счетную палату в органах государственной власти Российской Федерации и за рубежом.</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Заместитель Председателя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Аудиторами Счетной палаты являются должностные лица, возглавляющие определенные направления деятельности Счетной палаты, которые охватывают комплекс, группу или совокупность ряда доходных или расходных статей федерального бюджета, объединенных единством назначения. Конкретное содержание направления деятельности Счетной палаты, возглавляемого одним из аудиторов Счетной палаты, устанавливается Коллегией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Аудиторами Счетной палаты могут быть назначены граждане Российской Федерации, имеющие высшее образование и опыт профессиональной деятельности в области государственного контроля, экономики, финансов.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В пределах одной четверти от общего числа аудиторов Счетной палаты допускается назначение на должности аудиторов лиц, имеющих высшее образование и опыт профессиональной деятельности иного профиля.</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При формировании Счетной палаты Совет Федерации и Государственная Дума назначают по шесть аудиторов сроком на шесть лет. Постановление Государственной Думы о назначении аудитора Счетной палаты принимается большинством голосов от общего числа депутатов Государственной Думы. Постановление Совета Федерации о назначении аудитора Счетной палаты принимается большинством голосов от общего числа депутатов (членов) Совета Федерации.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При появлении вакантной должности аудитора Счетной палаты она должна быть замещена в течение двух месяцев.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Аудиторы Счетной палаты в пределах своей компетенции, устанавливаемой Регламентом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Аудиторы Счетной палаты не могут заниматься другой оплачиваемой деятельность, кроме преподавательской, научной и иной творческой деятельности.</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 xml:space="preserve">Согласно статье 7 </w:t>
      </w:r>
      <w:r w:rsidRPr="00F3771F">
        <w:rPr>
          <w:bCs/>
          <w:sz w:val="28"/>
          <w:szCs w:val="28"/>
        </w:rPr>
        <w:t>Федерального закона "О Счетной палате Российской Федерации"</w:t>
      </w:r>
      <w:r w:rsidRPr="00F3771F">
        <w:rPr>
          <w:sz w:val="28"/>
          <w:szCs w:val="28"/>
        </w:rPr>
        <w:t xml:space="preserve"> для рассмотрения вопросов планирования и организации работы Счетной палаты, методологии контрольно-ревизионной деятельности, отчетов и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палаты и аудиторы Счетной палаты. По совместному предложению Председателя Счетной палаты и заместителя Председателя Счетной палаты Коллегия принимает Регламент Счетной палаты, утверждает содержание направлений деятельности, возглавляемых аудиторами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Аппарат Счетной палаты состоит из инспекторов Счетной палаты и иных штатных сотрудников.</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В служебные обязанности инспекторов Счетной палаты входит непосредственная организация и проведение контроля в пределах компетенции Счетной палаты.</w:t>
      </w:r>
    </w:p>
    <w:p w:rsidR="00055A27" w:rsidRPr="00F3771F" w:rsidRDefault="00055A27" w:rsidP="00F3771F">
      <w:pPr>
        <w:autoSpaceDE w:val="0"/>
        <w:autoSpaceDN w:val="0"/>
        <w:adjustRightInd w:val="0"/>
        <w:spacing w:line="360" w:lineRule="auto"/>
        <w:ind w:firstLine="709"/>
        <w:jc w:val="both"/>
        <w:rPr>
          <w:sz w:val="28"/>
          <w:szCs w:val="28"/>
        </w:rPr>
      </w:pPr>
      <w:r w:rsidRPr="00F3771F">
        <w:rPr>
          <w:sz w:val="28"/>
          <w:szCs w:val="28"/>
        </w:rPr>
        <w:t>Права, обязанности и ответственность сотрудников аппарата Счетной палаты, а также условия прохождения ими службы определяются настоящим Федеральным законом, законом о федеральной государственной службе, законодательством Российской Федерации о труде и иными нормативными правовыми актами.</w:t>
      </w:r>
    </w:p>
    <w:p w:rsidR="00055A27" w:rsidRPr="00F3771F" w:rsidRDefault="00857571" w:rsidP="00857571">
      <w:pPr>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2.Проблемы и перспективы развития финансового</w:t>
      </w:r>
      <w:r>
        <w:rPr>
          <w:b/>
          <w:sz w:val="28"/>
          <w:szCs w:val="32"/>
        </w:rPr>
        <w:t xml:space="preserve"> </w:t>
      </w:r>
      <w:r w:rsidR="00055A27" w:rsidRPr="00F3771F">
        <w:rPr>
          <w:b/>
          <w:sz w:val="28"/>
          <w:szCs w:val="32"/>
        </w:rPr>
        <w:t>контроля представительных органов власти в Российской Федерации</w:t>
      </w:r>
    </w:p>
    <w:p w:rsidR="00857571" w:rsidRDefault="00857571" w:rsidP="00F3771F">
      <w:pPr>
        <w:pStyle w:val="a7"/>
        <w:ind w:firstLine="709"/>
        <w:jc w:val="center"/>
        <w:rPr>
          <w:b/>
          <w:szCs w:val="32"/>
        </w:rPr>
      </w:pPr>
    </w:p>
    <w:p w:rsidR="00055A27" w:rsidRPr="00F3771F" w:rsidRDefault="00055A27" w:rsidP="00F3771F">
      <w:pPr>
        <w:pStyle w:val="a7"/>
        <w:ind w:firstLine="709"/>
        <w:jc w:val="center"/>
        <w:rPr>
          <w:b/>
          <w:szCs w:val="32"/>
        </w:rPr>
      </w:pPr>
      <w:r w:rsidRPr="00F3771F">
        <w:rPr>
          <w:b/>
          <w:szCs w:val="32"/>
        </w:rPr>
        <w:t>2.1 Проблемы современной системы финансового контроля</w:t>
      </w:r>
    </w:p>
    <w:p w:rsidR="00055A27" w:rsidRPr="00F3771F" w:rsidRDefault="00055A27" w:rsidP="00F3771F">
      <w:pPr>
        <w:pStyle w:val="a7"/>
        <w:ind w:firstLine="709"/>
        <w:jc w:val="left"/>
        <w:rPr>
          <w:szCs w:val="28"/>
        </w:rPr>
      </w:pPr>
    </w:p>
    <w:p w:rsidR="00055A27" w:rsidRPr="00F3771F" w:rsidRDefault="00055A27" w:rsidP="00857571">
      <w:pPr>
        <w:pStyle w:val="a7"/>
        <w:ind w:firstLine="709"/>
        <w:rPr>
          <w:szCs w:val="28"/>
        </w:rPr>
      </w:pPr>
      <w:r w:rsidRPr="00F3771F">
        <w:rPr>
          <w:szCs w:val="28"/>
        </w:rPr>
        <w:t>На сегодняшний день существует целый ряд</w:t>
      </w:r>
      <w:r w:rsidR="00857571">
        <w:rPr>
          <w:szCs w:val="28"/>
        </w:rPr>
        <w:t xml:space="preserve"> </w:t>
      </w:r>
      <w:r w:rsidRPr="00F3771F">
        <w:rPr>
          <w:szCs w:val="28"/>
        </w:rPr>
        <w:t xml:space="preserve">проблем, касающихся государственного финансового контроля. </w:t>
      </w:r>
    </w:p>
    <w:p w:rsidR="00055A27" w:rsidRPr="00F3771F" w:rsidRDefault="00055A27" w:rsidP="00857571">
      <w:pPr>
        <w:pStyle w:val="a7"/>
        <w:ind w:firstLine="709"/>
        <w:rPr>
          <w:szCs w:val="28"/>
        </w:rPr>
      </w:pPr>
      <w:r w:rsidRPr="00F3771F">
        <w:rPr>
          <w:szCs w:val="28"/>
        </w:rPr>
        <w:t>Наиболее остро стоит вопрос о законодательном регулировании государственного финансового контроля. Главное здесь состоит в том, что государство использует и управляет значительно большими средствами, нежели те, что мобилизуются в его бюджете. Поэтому оно должно иметь правовую базу и соответствующий</w:t>
      </w:r>
      <w:r w:rsidR="00857571">
        <w:rPr>
          <w:szCs w:val="28"/>
        </w:rPr>
        <w:t xml:space="preserve"> </w:t>
      </w:r>
      <w:r w:rsidRPr="00F3771F">
        <w:rPr>
          <w:szCs w:val="28"/>
        </w:rPr>
        <w:t>механизм обеспечения целевого и эффективного использования всех принадлежащих ему средств и контроля за тем, как это делается.</w:t>
      </w:r>
    </w:p>
    <w:p w:rsidR="00055A27" w:rsidRPr="00F3771F" w:rsidRDefault="00055A27" w:rsidP="00857571">
      <w:pPr>
        <w:pStyle w:val="a7"/>
        <w:ind w:firstLine="709"/>
        <w:rPr>
          <w:szCs w:val="28"/>
        </w:rPr>
      </w:pPr>
      <w:r w:rsidRPr="00F3771F">
        <w:rPr>
          <w:szCs w:val="28"/>
        </w:rPr>
        <w:t xml:space="preserve">Для создания полноценной, отвечающей совершенным реалиям правовой базы финансового контроля требуется законодательное определение понятия «государственный финансовый контроль». Такое определение пока не дано. </w:t>
      </w:r>
    </w:p>
    <w:p w:rsidR="00055A27" w:rsidRPr="00F3771F" w:rsidRDefault="00055A27" w:rsidP="00857571">
      <w:pPr>
        <w:pStyle w:val="a7"/>
        <w:ind w:firstLine="709"/>
        <w:rPr>
          <w:szCs w:val="28"/>
        </w:rPr>
      </w:pPr>
      <w:r w:rsidRPr="00F3771F">
        <w:rPr>
          <w:szCs w:val="28"/>
        </w:rPr>
        <w:t xml:space="preserve">Незавершенность в вопросах формирования правовой базы государственного финансового контроля и отсутствия его определения привели к тому, что на данный момент усилия контролирующих органов направлены на осуществление контроля, в основном, в своих ведомственных интересах. Так, например, у Счетной палаты своя контрольная компетенция, у Центрального Банка – своя, у Госналогслужбы – своя. А на практике получается, что фактически бесконтрольна со стороны государства вся банковская система страны, начиная с Центрального Банка России. А также федеральные органы как счетная палата, казначейство, служба валютного служба валютного и экспертного контроля, комиссия по ценным бумагам никак не координируют свои контрольные функции. В свою очередь Госналогслужба России, в соответствии с законодательством, считает своей основной задачей контроль за уплатой налогов, сбор налогов получается не в их компетенции. Каждый стоит на границах своей деятельности. Если возникает вопрос, требующий объединения усилий, начинаются бюрократические согласования, увязки, перекладывание ответственности, время уходит, нарушения либо остаются, либо наоборот немедленно устраняются, если речь идет об ответственности. Затрагивая вопрос о взаимодействии органов контроля, нельзя не отметить еще один момент. Структура финансового контроля Российской Федерации отличается весьма значительным количеством компетентных органов. Их задачи и функции в области формирования и использования бюджетно-финансовых ресурсов очень часто переплетены, характеризуются элементами дублирования параллелизма. </w:t>
      </w:r>
    </w:p>
    <w:p w:rsidR="00055A27" w:rsidRPr="00F3771F" w:rsidRDefault="00055A27" w:rsidP="00857571">
      <w:pPr>
        <w:pStyle w:val="a7"/>
        <w:ind w:firstLine="709"/>
        <w:rPr>
          <w:szCs w:val="28"/>
        </w:rPr>
      </w:pPr>
      <w:r w:rsidRPr="00F3771F">
        <w:rPr>
          <w:szCs w:val="28"/>
        </w:rPr>
        <w:t xml:space="preserve">Так, рассматривая систему органов бюджетно-финансового контроля в городе Москве, видим, что при таком количестве компетентных органов необходимо законодательно или нормативным актом определить порядок их взаимодействия. На сегодняшний день этот вопрос не решен. </w:t>
      </w:r>
    </w:p>
    <w:p w:rsidR="00055A27" w:rsidRPr="00F3771F" w:rsidRDefault="00055A27" w:rsidP="00857571">
      <w:pPr>
        <w:pStyle w:val="a7"/>
        <w:ind w:firstLine="709"/>
        <w:rPr>
          <w:szCs w:val="28"/>
        </w:rPr>
      </w:pPr>
      <w:r w:rsidRPr="00F3771F">
        <w:rPr>
          <w:szCs w:val="28"/>
        </w:rPr>
        <w:t xml:space="preserve">Нельзя сказать, что данные вопросы не решаются. На сегодня принят ряд законов о государственном финансовом контроле в Российской Федерации и об аудиторской деятельности в Российской Федерации. Так, в </w:t>
      </w:r>
      <w:smartTag w:uri="urn:schemas-microsoft-com:office:smarttags" w:element="metricconverter">
        <w:smartTagPr>
          <w:attr w:name="ProductID" w:val="1998 г"/>
        </w:smartTagPr>
        <w:r w:rsidRPr="00F3771F">
          <w:rPr>
            <w:szCs w:val="28"/>
          </w:rPr>
          <w:t>1998 г</w:t>
        </w:r>
      </w:smartTag>
      <w:r w:rsidRPr="00F3771F">
        <w:rPr>
          <w:szCs w:val="28"/>
        </w:rPr>
        <w:t>. был принят бюджетный Кодекс, в котором получили правовую основу многие вопросы государственного и муниципального финансового контроля.</w:t>
      </w:r>
    </w:p>
    <w:p w:rsidR="00055A27" w:rsidRPr="00F3771F" w:rsidRDefault="00055A27" w:rsidP="00857571">
      <w:pPr>
        <w:pStyle w:val="a7"/>
        <w:ind w:firstLine="709"/>
        <w:rPr>
          <w:szCs w:val="28"/>
        </w:rPr>
      </w:pPr>
      <w:r w:rsidRPr="00F3771F">
        <w:rPr>
          <w:szCs w:val="28"/>
        </w:rPr>
        <w:t>Впервые в законодательной практике в документе такого уровня указано, какие организации являются органами государственного и муниципального контроля. Определены основные права органов, осуществляющих контроль и обязанности ведомственного или внутреннего контроля.</w:t>
      </w:r>
    </w:p>
    <w:p w:rsidR="00055A27" w:rsidRPr="00F3771F" w:rsidRDefault="00055A27" w:rsidP="00857571">
      <w:pPr>
        <w:pStyle w:val="a7"/>
        <w:ind w:firstLine="709"/>
        <w:rPr>
          <w:szCs w:val="28"/>
        </w:rPr>
      </w:pPr>
      <w:r w:rsidRPr="00F3771F">
        <w:rPr>
          <w:szCs w:val="28"/>
        </w:rPr>
        <w:t xml:space="preserve">Важным новшеством стало то, что подробно расписаны контрольные функции МФРФ и Федерального казначейства. </w:t>
      </w:r>
    </w:p>
    <w:p w:rsidR="00055A27" w:rsidRPr="00F3771F" w:rsidRDefault="00055A27" w:rsidP="00857571">
      <w:pPr>
        <w:pStyle w:val="a7"/>
        <w:ind w:firstLine="709"/>
        <w:rPr>
          <w:szCs w:val="28"/>
        </w:rPr>
      </w:pPr>
      <w:r w:rsidRPr="00F3771F">
        <w:rPr>
          <w:szCs w:val="28"/>
        </w:rPr>
        <w:t>Новыми и принципиально важными являются повышение требования к качеству работы контрольных органов. В частности, руководители и аудиторы Счетной палаты Российской Федерации в случае установления фактов недостоверности и неполноты сведений, содержащихся в заключениях палаты об исполнении федерального бюджета, освобождаются от занимаемых должностей.</w:t>
      </w:r>
    </w:p>
    <w:p w:rsidR="00055A27" w:rsidRPr="00F3771F" w:rsidRDefault="00055A27" w:rsidP="00857571">
      <w:pPr>
        <w:pStyle w:val="a7"/>
        <w:ind w:firstLine="709"/>
        <w:rPr>
          <w:szCs w:val="28"/>
        </w:rPr>
      </w:pPr>
      <w:r w:rsidRPr="00F3771F">
        <w:rPr>
          <w:szCs w:val="28"/>
        </w:rPr>
        <w:t>Однако для эффективности осуществления государственного финансового контроля требуется не только назвать контрольные органы, но законодательно закрепить их задачи, права, сферу действия, статус и полномочия их работников.</w:t>
      </w:r>
    </w:p>
    <w:p w:rsidR="00055A27" w:rsidRPr="00F3771F" w:rsidRDefault="00055A27" w:rsidP="00857571">
      <w:pPr>
        <w:pStyle w:val="a7"/>
        <w:ind w:firstLine="709"/>
        <w:rPr>
          <w:szCs w:val="28"/>
        </w:rPr>
      </w:pPr>
      <w:r w:rsidRPr="00F3771F">
        <w:rPr>
          <w:szCs w:val="28"/>
        </w:rPr>
        <w:t>Юридически не отрегулированы многие вопросы во взаимоотношениях финансовых ревизоров, прокуроров, следователей, которые решаются в «рабочем порядке», что вызывает различные затруднения при решении совместных задач. Нет сегодня ясности и во взаимодействии органов государственного контроля с институтом аудита, оперирующего вне системы государственного финансового контроля.</w:t>
      </w:r>
    </w:p>
    <w:p w:rsidR="00055A27" w:rsidRPr="00F3771F" w:rsidRDefault="00055A27" w:rsidP="00F3771F">
      <w:pPr>
        <w:widowControl w:val="0"/>
        <w:tabs>
          <w:tab w:val="left" w:pos="4035"/>
        </w:tabs>
        <w:autoSpaceDE w:val="0"/>
        <w:autoSpaceDN w:val="0"/>
        <w:adjustRightInd w:val="0"/>
        <w:spacing w:line="360" w:lineRule="auto"/>
        <w:ind w:firstLine="709"/>
        <w:jc w:val="center"/>
        <w:rPr>
          <w:sz w:val="28"/>
          <w:szCs w:val="28"/>
        </w:rPr>
      </w:pPr>
      <w:bookmarkStart w:id="0" w:name="_Toc122323911"/>
    </w:p>
    <w:p w:rsidR="00055A27" w:rsidRPr="00F3771F" w:rsidRDefault="00055A27" w:rsidP="00F3771F">
      <w:pPr>
        <w:widowControl w:val="0"/>
        <w:tabs>
          <w:tab w:val="left" w:pos="4035"/>
        </w:tabs>
        <w:autoSpaceDE w:val="0"/>
        <w:autoSpaceDN w:val="0"/>
        <w:adjustRightInd w:val="0"/>
        <w:spacing w:line="360" w:lineRule="auto"/>
        <w:ind w:firstLine="709"/>
        <w:jc w:val="center"/>
        <w:rPr>
          <w:b/>
          <w:sz w:val="28"/>
          <w:szCs w:val="32"/>
        </w:rPr>
      </w:pPr>
      <w:r w:rsidRPr="00F3771F">
        <w:rPr>
          <w:b/>
          <w:sz w:val="28"/>
          <w:szCs w:val="32"/>
        </w:rPr>
        <w:t>2.2 Развитие финансового контроля</w:t>
      </w:r>
      <w:bookmarkEnd w:id="0"/>
    </w:p>
    <w:p w:rsidR="00055A27" w:rsidRPr="00F3771F" w:rsidRDefault="00055A27" w:rsidP="00F3771F">
      <w:pPr>
        <w:widowControl w:val="0"/>
        <w:tabs>
          <w:tab w:val="left" w:pos="4035"/>
        </w:tabs>
        <w:autoSpaceDE w:val="0"/>
        <w:autoSpaceDN w:val="0"/>
        <w:adjustRightInd w:val="0"/>
        <w:spacing w:line="360" w:lineRule="auto"/>
        <w:ind w:firstLine="709"/>
        <w:jc w:val="center"/>
        <w:rPr>
          <w:sz w:val="28"/>
          <w:szCs w:val="28"/>
        </w:rPr>
      </w:pPr>
    </w:p>
    <w:p w:rsidR="00055A27" w:rsidRPr="00F3771F" w:rsidRDefault="00055A27" w:rsidP="00F3771F">
      <w:pPr>
        <w:spacing w:line="360" w:lineRule="auto"/>
        <w:ind w:firstLine="709"/>
        <w:jc w:val="both"/>
        <w:rPr>
          <w:color w:val="000000"/>
          <w:sz w:val="28"/>
          <w:szCs w:val="28"/>
        </w:rPr>
      </w:pPr>
      <w:r w:rsidRPr="00F3771F">
        <w:rPr>
          <w:color w:val="000000"/>
          <w:sz w:val="28"/>
          <w:szCs w:val="28"/>
        </w:rPr>
        <w:t>В развитых странах постоянно идет процесс совершенствования государственного финансового контроля, расширяются его цели и контролируемые объекты, апробируются новые методы и подходы к его проведению. Так, в последние годы получили распространение аудиторские проверки, основанные на анализе результатов деятельности, а также аудит «окружения».</w:t>
      </w:r>
    </w:p>
    <w:p w:rsidR="00055A27" w:rsidRPr="00F3771F" w:rsidRDefault="00055A27" w:rsidP="00F3771F">
      <w:pPr>
        <w:spacing w:line="360" w:lineRule="auto"/>
        <w:ind w:firstLine="709"/>
        <w:jc w:val="both"/>
        <w:rPr>
          <w:color w:val="000000"/>
          <w:sz w:val="28"/>
          <w:szCs w:val="28"/>
        </w:rPr>
      </w:pPr>
      <w:r w:rsidRPr="00F3771F">
        <w:rPr>
          <w:color w:val="000000"/>
          <w:sz w:val="28"/>
          <w:szCs w:val="28"/>
        </w:rPr>
        <w:t>Повсеместно внедряется новый вид контроля – контроль эффективности. Он зародился в 60-х гг. в Швеции. Суть его состоит в том, что формальная законность и бухгалтерская точность рассматриваются не как конечная цель контроля, а лишь как его начало, предварительный этап. Основной же задачей проверки является действенность и результативность государственных операций. Те из них, которые прибыльны и внешне выгодны, но не действенны, т.е. не отвечают требованиям достижения социально-политических целей государства, при контроле отмечаются как нежелательные.</w:t>
      </w:r>
      <w:r w:rsidRPr="00F3771F">
        <w:rPr>
          <w:rStyle w:val="a5"/>
          <w:color w:val="000000"/>
          <w:sz w:val="28"/>
          <w:szCs w:val="28"/>
        </w:rPr>
        <w:footnoteReference w:id="6"/>
      </w:r>
    </w:p>
    <w:p w:rsidR="00055A27" w:rsidRPr="00F3771F" w:rsidRDefault="00055A27" w:rsidP="00F3771F">
      <w:pPr>
        <w:pStyle w:val="a6"/>
        <w:spacing w:before="0" w:beforeAutospacing="0" w:after="0" w:afterAutospacing="0" w:line="360" w:lineRule="auto"/>
        <w:ind w:firstLine="709"/>
        <w:jc w:val="both"/>
        <w:rPr>
          <w:sz w:val="28"/>
          <w:szCs w:val="28"/>
        </w:rPr>
      </w:pPr>
      <w:r w:rsidRPr="00F3771F">
        <w:rPr>
          <w:sz w:val="28"/>
          <w:szCs w:val="28"/>
        </w:rPr>
        <w:tab/>
        <w:t xml:space="preserve">Впервые об аудите эффективности в России заговорили в </w:t>
      </w:r>
      <w:smartTag w:uri="urn:schemas-microsoft-com:office:smarttags" w:element="metricconverter">
        <w:smartTagPr>
          <w:attr w:name="ProductID" w:val="2003 г"/>
        </w:smartTagPr>
        <w:r w:rsidRPr="00F3771F">
          <w:rPr>
            <w:sz w:val="28"/>
            <w:szCs w:val="28"/>
          </w:rPr>
          <w:t>2003 г</w:t>
        </w:r>
      </w:smartTag>
      <w:r w:rsidRPr="00F3771F">
        <w:rPr>
          <w:sz w:val="28"/>
          <w:szCs w:val="28"/>
        </w:rPr>
        <w:t xml:space="preserve">. "Главная задача аудита эффективности - определение социальной значимости результата использования госсредств", а не статистическая фиксация объемов госсредств, израсходованных по назначению или незаконно. Так объяснил появление новшества председатель Счетной палаты РФ Сергей Степашин на заседании круглого стола по проблемам совершенствования финансового контроля. </w:t>
      </w:r>
    </w:p>
    <w:p w:rsidR="00055A27" w:rsidRPr="00F3771F" w:rsidRDefault="00055A27" w:rsidP="00F3771F">
      <w:pPr>
        <w:spacing w:line="360" w:lineRule="auto"/>
        <w:ind w:firstLine="709"/>
        <w:jc w:val="both"/>
        <w:rPr>
          <w:color w:val="000000"/>
          <w:sz w:val="28"/>
          <w:szCs w:val="28"/>
        </w:rPr>
      </w:pPr>
      <w:r w:rsidRPr="00F3771F">
        <w:rPr>
          <w:color w:val="000000"/>
          <w:sz w:val="28"/>
          <w:szCs w:val="28"/>
        </w:rPr>
        <w:t xml:space="preserve">В первую очередь предметом аудита эффективности являются средства, выделяемые из бюджета всех уровней. В ходе такого аудита важно сравнить достигнутые в результате расходования бюджетных средств показатели с показателями, которые предполагалось получить при выделении указанных финансовых ресурсов. Эти показатели могут и должны закладываться при разработке и принятии как бюджета на очередной финансовый год, так и целевых федеральных и региональных социально-экономических программ. </w:t>
      </w:r>
    </w:p>
    <w:p w:rsidR="00055A27" w:rsidRPr="00F3771F" w:rsidRDefault="00055A27" w:rsidP="00F3771F">
      <w:pPr>
        <w:spacing w:line="360" w:lineRule="auto"/>
        <w:ind w:firstLine="709"/>
        <w:jc w:val="both"/>
        <w:rPr>
          <w:color w:val="000000"/>
          <w:sz w:val="28"/>
          <w:szCs w:val="28"/>
        </w:rPr>
      </w:pPr>
      <w:r w:rsidRPr="00F3771F">
        <w:rPr>
          <w:color w:val="000000"/>
          <w:sz w:val="28"/>
          <w:szCs w:val="28"/>
        </w:rPr>
        <w:t xml:space="preserve">Предметом аудита эффективности должна быть государственная и муниципальная собственность, эффективность и управление которой может проверяться как за год, так и за более продолжительный период времени. Предметом аудита должны быть также федеральные, региональные и местные законы и законодательные акты, а также нормативные акты — в целях проверки их эффективности как для экономики в целом, так и для отдельных хозяйствующих субъектов. Особое внимание в ходе данного аудита должно уделяться эффективности принятого налогового законодательства, эффективности деятельности контролирующих органов за обеспечением их выполнения, а также влияния налоговой системы на эффективность экономики. </w:t>
      </w:r>
    </w:p>
    <w:p w:rsidR="00055A27" w:rsidRPr="00F3771F" w:rsidRDefault="00055A27" w:rsidP="00F3771F">
      <w:pPr>
        <w:spacing w:line="360" w:lineRule="auto"/>
        <w:ind w:firstLine="709"/>
        <w:jc w:val="both"/>
        <w:rPr>
          <w:color w:val="000000"/>
          <w:sz w:val="28"/>
          <w:szCs w:val="28"/>
        </w:rPr>
      </w:pPr>
      <w:r w:rsidRPr="00F3771F">
        <w:rPr>
          <w:color w:val="000000"/>
          <w:sz w:val="28"/>
          <w:szCs w:val="28"/>
        </w:rPr>
        <w:t>Необходимо особо подчеркнуть, что в ходе проведения аудита эффективности далеко не всегда может и должна осуществляться проверка первичных документов. По результатам аудита эффективности не может быть дан ответ на вопрос о причинах и факторах, не позволивших добиться желаемого результата. Понятно, что ответ на эти вопросы можно получить только через проведение финансового аудита. При аудите эффективности акцент делается на результат, который получен при расходовании государственных средств и использовании государственной собственности, а также при исполнении тех или иных законов.</w:t>
      </w:r>
    </w:p>
    <w:p w:rsidR="00055A27" w:rsidRPr="00F3771F" w:rsidRDefault="00055A27" w:rsidP="00F3771F">
      <w:pPr>
        <w:spacing w:line="360" w:lineRule="auto"/>
        <w:ind w:firstLine="709"/>
        <w:jc w:val="both"/>
        <w:rPr>
          <w:color w:val="000000"/>
          <w:sz w:val="28"/>
          <w:szCs w:val="28"/>
        </w:rPr>
      </w:pPr>
      <w:r w:rsidRPr="00F3771F">
        <w:rPr>
          <w:color w:val="000000"/>
          <w:sz w:val="28"/>
          <w:szCs w:val="28"/>
        </w:rPr>
        <w:t>В ходе аудита эффективности может быть проверена эффективность использования также и внебюджетных источников финансирования. Это связано с тем, что в реализации конкретных программ наряду с бюджетными средствами могут быть задействованы и привлечённые ресурсы.</w:t>
      </w:r>
    </w:p>
    <w:p w:rsidR="00055A27" w:rsidRPr="00F3771F" w:rsidRDefault="00055A27" w:rsidP="00F3771F">
      <w:pPr>
        <w:spacing w:line="360" w:lineRule="auto"/>
        <w:ind w:firstLine="709"/>
        <w:jc w:val="both"/>
        <w:rPr>
          <w:color w:val="000000"/>
          <w:sz w:val="28"/>
          <w:szCs w:val="28"/>
        </w:rPr>
      </w:pPr>
      <w:r w:rsidRPr="00F3771F">
        <w:rPr>
          <w:color w:val="000000"/>
          <w:sz w:val="28"/>
          <w:szCs w:val="28"/>
        </w:rPr>
        <w:t>Таким образом, можно охарактеризовать аудит эффективности как комплекс контрольных мероприятий по оценке деятельности органов исполнительной власти и организаций по мобилизации денежных средств в бюджетную систему страны по их эффективному использованию в интересах налогоплательщиков, а также по эффективному использованию государственной и муниципальной собственности. Иными словами, результатом аудита эффективности является оценка экономичности, результативности и действенности использования государственных ресурсов и государственной собственности при выполнении органами исполнительной власти и получателями бюджетных средств поставленных перед ними задач.</w:t>
      </w:r>
    </w:p>
    <w:p w:rsidR="00055A27" w:rsidRPr="00F3771F" w:rsidRDefault="00055A27" w:rsidP="00F3771F">
      <w:pPr>
        <w:spacing w:line="360" w:lineRule="auto"/>
        <w:ind w:firstLine="709"/>
        <w:jc w:val="both"/>
        <w:rPr>
          <w:sz w:val="28"/>
          <w:szCs w:val="28"/>
        </w:rPr>
      </w:pPr>
      <w:r w:rsidRPr="00F3771F">
        <w:rPr>
          <w:sz w:val="28"/>
          <w:szCs w:val="28"/>
        </w:rPr>
        <w:t>Традиционные методы контроля все в большей степени дополняются новыми инструментами – программной оценкой, ориентацией на конечные результаты, принципом «сансет» и др.</w:t>
      </w:r>
    </w:p>
    <w:p w:rsidR="00055A27" w:rsidRPr="00F3771F" w:rsidRDefault="00055A27" w:rsidP="00F3771F">
      <w:pPr>
        <w:spacing w:line="360" w:lineRule="auto"/>
        <w:ind w:firstLine="709"/>
        <w:jc w:val="both"/>
        <w:rPr>
          <w:sz w:val="28"/>
          <w:szCs w:val="28"/>
        </w:rPr>
      </w:pPr>
      <w:r w:rsidRPr="00F3771F">
        <w:rPr>
          <w:sz w:val="28"/>
          <w:szCs w:val="28"/>
        </w:rPr>
        <w:t>Суть программной оценки состоит в том, что в ведомственную систему управления встраивается механизм контроля, позволяющий регулярно отслеживать ход реализации программы; своевременно выявлять узкие места и реагировать на них; контролировать соблюдение графиков выполнения отдельных этапов работ; сравнивать достигнутые результаты с ожидаемыми; соизмерять результаты с затраченными ресурсами, выявляя фактическую эффективность программы. В циркуляре административно-бюджетного управления США предусматривается, что на эти цели должно расходоваться в среднем 0,5-1% от общего объема ассигнований на программу в целом. Метод программной оценки может заменяться (или сочетаться) аудитом государственных программ, контрактов или правительственных субсидий, целью которого являются сравнение достигнутых результатов с ожидаемыми, соизмеримость полученных результатов с затраченными ресурсами и общая оценка эффективности реализации программы.</w:t>
      </w:r>
    </w:p>
    <w:p w:rsidR="00055A27" w:rsidRPr="00F3771F" w:rsidRDefault="00055A27" w:rsidP="00F3771F">
      <w:pPr>
        <w:spacing w:line="360" w:lineRule="auto"/>
        <w:ind w:firstLine="709"/>
        <w:jc w:val="both"/>
        <w:rPr>
          <w:sz w:val="28"/>
          <w:szCs w:val="28"/>
        </w:rPr>
      </w:pPr>
      <w:r w:rsidRPr="00F3771F">
        <w:rPr>
          <w:sz w:val="28"/>
          <w:szCs w:val="28"/>
        </w:rPr>
        <w:t xml:space="preserve">Длительное время в правительственных ведомствах развитых стран преобладала тенденция контроля основных средств либо других показателей ресурсного типа (мощность предприятий, численность персонала и т.д.). Постепенно выявились серьезные недостатки этих характеристик – они дают мало информации о степени эффективности. Так, в области здравоохранения подсчет количества больничных коек или частоты их использования не показывает реального воздействия состояния медицинского обслуживания на здоровье населения. Поэтому в последние годы традиционные характеристики выполнения программ дополняются конечными показателями, в максимальной степени, отражающие реальные результаты выполнения программы, ее пользу для общества. </w:t>
      </w:r>
    </w:p>
    <w:p w:rsidR="00055A27" w:rsidRPr="00F3771F" w:rsidRDefault="00055A27" w:rsidP="00F3771F">
      <w:pPr>
        <w:spacing w:line="360" w:lineRule="auto"/>
        <w:ind w:firstLine="709"/>
        <w:jc w:val="both"/>
        <w:rPr>
          <w:sz w:val="28"/>
          <w:szCs w:val="28"/>
        </w:rPr>
      </w:pPr>
      <w:r w:rsidRPr="00F3771F">
        <w:rPr>
          <w:sz w:val="28"/>
          <w:szCs w:val="28"/>
        </w:rPr>
        <w:t>Метод «сансет» предусматривает законодательное ограничение сроков функционирования большинства федеральных ведомств 4-10 годами. При этом требуется проводить тщательное аналитическое обоснование необходимости функционирования каждого ведомства и выполняемых им программ. Так, в штате Колорадо (США) в течение года были подвергнуты проверке 13 из 43 правительственных организаций. В результате три ведомства были ликвидированы, два объединены, полномочия трех продлены в полном объеме, вопрос о ещё пяти оставлен открытым до завершения более детальной проверки.</w:t>
      </w:r>
      <w:r w:rsidRPr="00F3771F">
        <w:rPr>
          <w:rStyle w:val="a5"/>
          <w:sz w:val="28"/>
          <w:szCs w:val="28"/>
        </w:rPr>
        <w:footnoteReference w:id="7"/>
      </w:r>
      <w:r w:rsidRPr="00F3771F">
        <w:rPr>
          <w:sz w:val="28"/>
          <w:szCs w:val="28"/>
        </w:rPr>
        <w:t xml:space="preserve"> </w:t>
      </w:r>
    </w:p>
    <w:p w:rsidR="00055A27" w:rsidRPr="00F3771F" w:rsidRDefault="00055A27" w:rsidP="00F3771F">
      <w:pPr>
        <w:spacing w:line="360" w:lineRule="auto"/>
        <w:ind w:firstLine="709"/>
        <w:jc w:val="both"/>
        <w:rPr>
          <w:sz w:val="28"/>
          <w:szCs w:val="28"/>
        </w:rPr>
      </w:pPr>
      <w:r w:rsidRPr="00F3771F">
        <w:rPr>
          <w:sz w:val="28"/>
          <w:szCs w:val="28"/>
        </w:rPr>
        <w:t xml:space="preserve">Ещё одним перспективным направлением в сфере финансового контроля является создание единой системы финансового контроля. Это необходимо для цивилизованного развития российской экономики в условиях рынка, поскольку в правовом государстве не может и не должно быть зон, свободных от финансового контроля. </w:t>
      </w:r>
    </w:p>
    <w:p w:rsidR="00055A27" w:rsidRPr="00F3771F" w:rsidRDefault="00055A27" w:rsidP="00F3771F">
      <w:pPr>
        <w:spacing w:line="360" w:lineRule="auto"/>
        <w:ind w:firstLine="709"/>
        <w:jc w:val="both"/>
        <w:rPr>
          <w:sz w:val="28"/>
          <w:szCs w:val="28"/>
        </w:rPr>
      </w:pPr>
      <w:r w:rsidRPr="00F3771F">
        <w:rPr>
          <w:sz w:val="28"/>
          <w:szCs w:val="28"/>
        </w:rPr>
        <w:t>Единая система государственного финансового контроля – это такая система, которая строится по единым правилам, базируется на единых законодательных нормах и основана на единых принципах и процедурах осуществления контрольно-ревизионной и экспертно-аналитической деятельности и которая в одно целое объединяет внешний и внутренний государственный финансовый контроль.</w:t>
      </w:r>
    </w:p>
    <w:p w:rsidR="00055A27" w:rsidRPr="00F3771F" w:rsidRDefault="00055A27" w:rsidP="00F3771F">
      <w:pPr>
        <w:spacing w:line="360" w:lineRule="auto"/>
        <w:ind w:firstLine="709"/>
        <w:jc w:val="both"/>
        <w:rPr>
          <w:sz w:val="28"/>
          <w:szCs w:val="28"/>
        </w:rPr>
      </w:pPr>
      <w:r w:rsidRPr="00F3771F">
        <w:rPr>
          <w:sz w:val="28"/>
          <w:szCs w:val="28"/>
        </w:rPr>
        <w:t xml:space="preserve">В существовании системы финансового контроля заинтересованы и общество в целом (и государство, как выразитель интересов этого общества) и все законопослушные хозяйствующие субъекты, поскольку такая система позволит эффективно защитить финансовые интересы общества, государства, частных собственников и потенциальных инвесторов и сделать бизнес в России цивилизованным, избавит его от криминализации, поможет привлечь для его развития средства частных инвесторов, в том числе и иностранных. </w:t>
      </w:r>
    </w:p>
    <w:p w:rsidR="00055A27" w:rsidRPr="00F3771F" w:rsidRDefault="00055A27" w:rsidP="00F3771F">
      <w:pPr>
        <w:spacing w:line="360" w:lineRule="auto"/>
        <w:ind w:firstLine="709"/>
        <w:jc w:val="both"/>
        <w:rPr>
          <w:sz w:val="28"/>
          <w:szCs w:val="28"/>
        </w:rPr>
      </w:pPr>
      <w:r w:rsidRPr="00F3771F">
        <w:rPr>
          <w:sz w:val="28"/>
          <w:szCs w:val="28"/>
        </w:rPr>
        <w:t xml:space="preserve">Только с помощью единой методологии контроля, согласованного законодательства, качественной финансово-экономической экспертизы можно совместными усилиями всех заинтересованных органов перекрыть все поле, благоприятствующее хищениям. </w:t>
      </w:r>
    </w:p>
    <w:p w:rsidR="00055A27" w:rsidRPr="00F3771F" w:rsidRDefault="00857571" w:rsidP="00F3771F">
      <w:pPr>
        <w:widowControl w:val="0"/>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Судебная практика</w:t>
      </w:r>
    </w:p>
    <w:p w:rsidR="00857571" w:rsidRDefault="00857571" w:rsidP="00F3771F">
      <w:pPr>
        <w:pStyle w:val="ConsPlusNormal"/>
        <w:widowControl/>
        <w:spacing w:line="360" w:lineRule="auto"/>
        <w:ind w:firstLine="709"/>
        <w:rPr>
          <w:rFonts w:ascii="Times New Roman" w:hAnsi="Times New Roman" w:cs="Times New Roman"/>
          <w:sz w:val="28"/>
          <w:szCs w:val="28"/>
        </w:rPr>
      </w:pPr>
    </w:p>
    <w:p w:rsidR="00055A27" w:rsidRPr="00F3771F" w:rsidRDefault="00055A27" w:rsidP="00F3771F">
      <w:pPr>
        <w:pStyle w:val="ConsPlusNormal"/>
        <w:widowControl/>
        <w:spacing w:line="360" w:lineRule="auto"/>
        <w:ind w:firstLine="709"/>
        <w:rPr>
          <w:rFonts w:ascii="Times New Roman" w:hAnsi="Times New Roman" w:cs="Times New Roman"/>
          <w:sz w:val="28"/>
          <w:szCs w:val="28"/>
        </w:rPr>
      </w:pPr>
      <w:r w:rsidRPr="00F3771F">
        <w:rPr>
          <w:rFonts w:ascii="Times New Roman" w:hAnsi="Times New Roman" w:cs="Times New Roman"/>
          <w:sz w:val="28"/>
          <w:szCs w:val="28"/>
        </w:rPr>
        <w:t>В данном деле речь идет о Счетной палате, как о государственном учреждении.</w:t>
      </w:r>
    </w:p>
    <w:p w:rsidR="00055A27" w:rsidRPr="00F3771F" w:rsidRDefault="00055A27" w:rsidP="00F3771F">
      <w:pPr>
        <w:pStyle w:val="ConsPlusNormal"/>
        <w:widowControl/>
        <w:spacing w:line="360" w:lineRule="auto"/>
        <w:ind w:firstLine="709"/>
        <w:rPr>
          <w:rFonts w:ascii="Times New Roman" w:hAnsi="Times New Roman" w:cs="Times New Roman"/>
          <w:sz w:val="28"/>
          <w:szCs w:val="28"/>
        </w:rPr>
      </w:pPr>
      <w:r w:rsidRPr="00F3771F">
        <w:rPr>
          <w:rFonts w:ascii="Times New Roman" w:hAnsi="Times New Roman" w:cs="Times New Roman"/>
          <w:sz w:val="28"/>
          <w:szCs w:val="28"/>
        </w:rPr>
        <w:t xml:space="preserve">Определение: </w:t>
      </w:r>
    </w:p>
    <w:p w:rsidR="00055A27" w:rsidRPr="00F3771F" w:rsidRDefault="00055A27" w:rsidP="00F3771F">
      <w:pPr>
        <w:pStyle w:val="ConsPlusNormal"/>
        <w:widowControl/>
        <w:spacing w:line="360" w:lineRule="auto"/>
        <w:ind w:firstLine="709"/>
        <w:rPr>
          <w:rFonts w:ascii="Times New Roman" w:hAnsi="Times New Roman"/>
          <w:sz w:val="28"/>
          <w:szCs w:val="28"/>
        </w:rPr>
      </w:pPr>
      <w:r w:rsidRPr="00F3771F">
        <w:rPr>
          <w:rFonts w:ascii="Times New Roman" w:hAnsi="Times New Roman"/>
          <w:sz w:val="28"/>
          <w:szCs w:val="28"/>
        </w:rPr>
        <w:t xml:space="preserve">прокурор Усть-Ордынского Бурятского автономного округа обратился в суд с заявлением о признании недействующим абз. 4 ст. 1 Закона округа от 10 ноября </w:t>
      </w:r>
      <w:smartTag w:uri="urn:schemas-microsoft-com:office:smarttags" w:element="metricconverter">
        <w:smartTagPr>
          <w:attr w:name="ProductID" w:val="2003 г"/>
        </w:smartTagPr>
        <w:r w:rsidRPr="00F3771F">
          <w:rPr>
            <w:rFonts w:ascii="Times New Roman" w:hAnsi="Times New Roman"/>
            <w:sz w:val="28"/>
            <w:szCs w:val="28"/>
          </w:rPr>
          <w:t>2003 г</w:t>
        </w:r>
      </w:smartTag>
      <w:r w:rsidRPr="00F3771F">
        <w:rPr>
          <w:rFonts w:ascii="Times New Roman" w:hAnsi="Times New Roman"/>
          <w:sz w:val="28"/>
          <w:szCs w:val="28"/>
        </w:rPr>
        <w:t>. N 136-ОЗ «О контрольно-счетной палате Усть-Ордынского Бурятского автономного округа», ссылаясь на то, что контрольно-счетная палата как орган, образованный Думой названного автономного округа, не может обладать правами юридического лица.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 xml:space="preserve">Решением Суда Усть-Ордынского Бурятского автономного округа от 7 сентября </w:t>
      </w:r>
      <w:smartTag w:uri="urn:schemas-microsoft-com:office:smarttags" w:element="metricconverter">
        <w:smartTagPr>
          <w:attr w:name="ProductID" w:val="2004 г"/>
        </w:smartTagPr>
        <w:r w:rsidRPr="00F3771F">
          <w:rPr>
            <w:rFonts w:ascii="Times New Roman" w:hAnsi="Times New Roman"/>
            <w:sz w:val="28"/>
            <w:szCs w:val="28"/>
          </w:rPr>
          <w:t>2004 г</w:t>
        </w:r>
      </w:smartTag>
      <w:r w:rsidRPr="00F3771F">
        <w:rPr>
          <w:rFonts w:ascii="Times New Roman" w:hAnsi="Times New Roman"/>
          <w:sz w:val="28"/>
          <w:szCs w:val="28"/>
        </w:rPr>
        <w:t>. заявление удовлетворено.</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В кассационных жалобах администрации автономного округа и контрольно-счетной палаты ставился вопрос об отмене решения суда ввиду неправильного толкования норм материального права.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 xml:space="preserve">Судебная коллегия по гражданским делам Верховного Суда РФ 15 декабря </w:t>
      </w:r>
      <w:smartTag w:uri="urn:schemas-microsoft-com:office:smarttags" w:element="metricconverter">
        <w:smartTagPr>
          <w:attr w:name="ProductID" w:val="2004 г"/>
        </w:smartTagPr>
        <w:r w:rsidRPr="00F3771F">
          <w:rPr>
            <w:rFonts w:ascii="Times New Roman" w:hAnsi="Times New Roman"/>
            <w:sz w:val="28"/>
            <w:szCs w:val="28"/>
          </w:rPr>
          <w:t>2004 г</w:t>
        </w:r>
      </w:smartTag>
      <w:r w:rsidRPr="00F3771F">
        <w:rPr>
          <w:rFonts w:ascii="Times New Roman" w:hAnsi="Times New Roman"/>
          <w:sz w:val="28"/>
          <w:szCs w:val="28"/>
        </w:rPr>
        <w:t>. решение отменила, указав следующее.</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Удовлетворяя требования прокурора, суд сослался на нормы п. 7 ст.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ст. 125 ГК РФ, ст. 157 БК РФ и пришел к выводу, что названный орган не может обладать статусом юридического лица.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 xml:space="preserve">Однако ст. 2 Федерального закона от 6 октября </w:t>
      </w:r>
      <w:smartTag w:uri="urn:schemas-microsoft-com:office:smarttags" w:element="metricconverter">
        <w:smartTagPr>
          <w:attr w:name="ProductID" w:val="1999 г"/>
        </w:smartTagPr>
        <w:r w:rsidRPr="00F3771F">
          <w:rPr>
            <w:rFonts w:ascii="Times New Roman" w:hAnsi="Times New Roman"/>
            <w:sz w:val="28"/>
            <w:szCs w:val="28"/>
          </w:rPr>
          <w:t>1999 г</w:t>
        </w:r>
      </w:smartTag>
      <w:r w:rsidRPr="00F3771F">
        <w:rPr>
          <w:rFonts w:ascii="Times New Roman" w:hAnsi="Times New Roman"/>
          <w:sz w:val="28"/>
          <w:szCs w:val="28"/>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не предусмотрено запретов на правомочие субъектов Российской Федерации по созданию органов субъекта Российской Федерации и наделению их правами юридического лица.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Из содержания нормы ст. 153 БК РФ усматривается, что в сфере финансового контроля законодательные органы вправе самостоятельно определять правовой статус создаваемых им органов финансового контроля.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Право законодательных органов создавать собственные контрольные органы для проведения внешнего аудита предусмотрено и в главе 26 раздела 9, п. 2 ст. 265 БК РФ.</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Следовательно, к полномочиям законодательных органов власти относится определение статуса органа финансового контроля.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При таких обстоятельствах Судебная коллегия считает, что, создав контрольно-счетную палату и наделив ее правами юридического лица, Дума округа реализовала свое право создавать государственные учреждения и закреплять за ними имущество на праве оперативного управления, а учреждение, чем фактически является контрольно-счетная палата, в соответствии со ст. 120 ГК РФ и есть юридическое лицо.</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Согласно п. 3 ст. 157 БК РФ полномочия органов государственного финансового контроля определяются, в том числе и законами субъектов Российской Федерации о контрольных органах.</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 xml:space="preserve">Законом округа от 10 ноября </w:t>
      </w:r>
      <w:smartTag w:uri="urn:schemas-microsoft-com:office:smarttags" w:element="metricconverter">
        <w:smartTagPr>
          <w:attr w:name="ProductID" w:val="2003 г"/>
        </w:smartTagPr>
        <w:r w:rsidRPr="00F3771F">
          <w:rPr>
            <w:rFonts w:ascii="Times New Roman" w:hAnsi="Times New Roman"/>
            <w:sz w:val="28"/>
            <w:szCs w:val="28"/>
          </w:rPr>
          <w:t>2003 г</w:t>
        </w:r>
      </w:smartTag>
      <w:r w:rsidRPr="00F3771F">
        <w:rPr>
          <w:rFonts w:ascii="Times New Roman" w:hAnsi="Times New Roman"/>
          <w:sz w:val="28"/>
          <w:szCs w:val="28"/>
        </w:rPr>
        <w:t>. на контрольно-счетную палату возложено полномочие государственного органа власти – Думы округа по осуществлению контроля за исполнением окружного бюджета, проведение внешнего аудита бюджета, которое вместе с тем не перестает оставаться полномочием Думы округа.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Данный Закон определяет правовой статус контрольно-счетной палаты как самостоятельного органа – контрольно-счетной палаты Усть-Ордынского Бурятского автономного округа. Она образована Думой округа и подотчетна ей, но тем не менее является самостоятельным органом государственного финансового контроля, созданным законодательным (представительным) органом, в силу ст. 157 БК РФ, а не органом Думы округа. Определив ее как самостоятельный орган, Бюджетный кодекс Российской Федерации в вышеназванной норме наделяет ее конкретными полномочиями, в то время как полномочия законодательных органов в сфере финансового контроля закреплены отдельной нормой в ст. 153 БК РФ.</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Ссылка суда на ст. 157 БК РФ необоснованна, поскольку в ней не установлен перечень субъектов финансового контроля, а содержатся нормы, определяющие компетенцию органов государственного и муниципального контроля.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Статья 125 ГК РФ регулирует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Однако в Законе округа «О контрольно-счетной палате Усть-Ордынского Бурятского автономного округа» нет норм, дающих право контрольно-счетной палате округа выступать от имени Усть-Ордынского Бурятского автономного округа.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Таким образом, ссылку суда на указанную норму Гражданского кодекса Российской Федерации нельзя признать правильной.</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 xml:space="preserve">На основании вышеизложенного Судебная коллегия по гражданским делам Верховного Суда РФ решение Суда Усть-Ордынского Бурятского автономного округа от 7 сентября </w:t>
      </w:r>
      <w:smartTag w:uri="urn:schemas-microsoft-com:office:smarttags" w:element="metricconverter">
        <w:smartTagPr>
          <w:attr w:name="ProductID" w:val="2004 г"/>
        </w:smartTagPr>
        <w:r w:rsidRPr="00F3771F">
          <w:rPr>
            <w:rFonts w:ascii="Times New Roman" w:hAnsi="Times New Roman"/>
            <w:sz w:val="28"/>
            <w:szCs w:val="28"/>
          </w:rPr>
          <w:t>2004 г</w:t>
        </w:r>
      </w:smartTag>
      <w:r w:rsidRPr="00F3771F">
        <w:rPr>
          <w:rFonts w:ascii="Times New Roman" w:hAnsi="Times New Roman"/>
          <w:sz w:val="28"/>
          <w:szCs w:val="28"/>
        </w:rPr>
        <w:t xml:space="preserve">. отменила, вынесла новое решение, которым в удовлетворении заявления прокурора Усть-Ордынского Бурятского автономного округа о признании недействующим абз. 4 ст. 1 Закона округа от 10 ноября </w:t>
      </w:r>
      <w:smartTag w:uri="urn:schemas-microsoft-com:office:smarttags" w:element="metricconverter">
        <w:smartTagPr>
          <w:attr w:name="ProductID" w:val="2003 г"/>
        </w:smartTagPr>
        <w:r w:rsidRPr="00F3771F">
          <w:rPr>
            <w:rFonts w:ascii="Times New Roman" w:hAnsi="Times New Roman"/>
            <w:sz w:val="28"/>
            <w:szCs w:val="28"/>
          </w:rPr>
          <w:t>2003 г</w:t>
        </w:r>
      </w:smartTag>
      <w:r w:rsidRPr="00F3771F">
        <w:rPr>
          <w:rFonts w:ascii="Times New Roman" w:hAnsi="Times New Roman"/>
          <w:sz w:val="28"/>
          <w:szCs w:val="28"/>
        </w:rPr>
        <w:t>. N 136-ОЗ «О контрольно-счетной палате Усть-Ордынского Бурятского автономного округа» отказала.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Следовательно, по правилам гражданского законодательства контрольно-счетная палата округа – государственное учреждение, а не орган власти округа. И она не обладает</w:t>
      </w:r>
      <w:r w:rsidR="00857571">
        <w:rPr>
          <w:rFonts w:ascii="Times New Roman" w:hAnsi="Times New Roman"/>
          <w:sz w:val="28"/>
          <w:szCs w:val="28"/>
        </w:rPr>
        <w:t xml:space="preserve"> </w:t>
      </w:r>
      <w:r w:rsidRPr="00F3771F">
        <w:rPr>
          <w:rFonts w:ascii="Times New Roman" w:hAnsi="Times New Roman"/>
          <w:sz w:val="28"/>
          <w:szCs w:val="28"/>
        </w:rPr>
        <w:t>правом выступать от имени Усть-Ордынского Бурятского автономного округа.</w:t>
      </w:r>
    </w:p>
    <w:p w:rsidR="00055A27" w:rsidRPr="00F3771F" w:rsidRDefault="00055A27" w:rsidP="00F3771F">
      <w:pPr>
        <w:pStyle w:val="ConsPlusTitle"/>
        <w:widowControl/>
        <w:spacing w:line="360" w:lineRule="auto"/>
        <w:ind w:firstLine="709"/>
        <w:rPr>
          <w:rFonts w:ascii="Times New Roman" w:hAnsi="Times New Roman"/>
          <w:b w:val="0"/>
          <w:sz w:val="28"/>
          <w:szCs w:val="28"/>
        </w:rPr>
      </w:pPr>
      <w:r w:rsidRPr="00F3771F">
        <w:rPr>
          <w:rFonts w:ascii="Times New Roman" w:hAnsi="Times New Roman"/>
          <w:b w:val="0"/>
          <w:sz w:val="28"/>
          <w:szCs w:val="28"/>
        </w:rPr>
        <w:t>В данном деле речь идет об противоречащих закону статьях в Законе</w:t>
      </w:r>
      <w:r w:rsidR="00857571">
        <w:rPr>
          <w:rFonts w:ascii="Times New Roman" w:hAnsi="Times New Roman"/>
          <w:b w:val="0"/>
          <w:sz w:val="28"/>
          <w:szCs w:val="28"/>
        </w:rPr>
        <w:t xml:space="preserve"> </w:t>
      </w:r>
      <w:r w:rsidRPr="00F3771F">
        <w:rPr>
          <w:rFonts w:ascii="Times New Roman" w:hAnsi="Times New Roman"/>
          <w:b w:val="0"/>
          <w:sz w:val="28"/>
          <w:szCs w:val="28"/>
        </w:rPr>
        <w:t>Сахалинской области от 19 октября 1998 года «О контрольно-счетной палате Сахалинской области».</w:t>
      </w:r>
    </w:p>
    <w:p w:rsidR="00055A27" w:rsidRPr="00F3771F" w:rsidRDefault="00055A27" w:rsidP="00F3771F">
      <w:pPr>
        <w:pStyle w:val="ConsPlusTitle"/>
        <w:widowControl/>
        <w:spacing w:line="360" w:lineRule="auto"/>
        <w:ind w:firstLine="709"/>
        <w:rPr>
          <w:rFonts w:ascii="Times New Roman" w:hAnsi="Times New Roman"/>
          <w:b w:val="0"/>
          <w:sz w:val="28"/>
          <w:szCs w:val="28"/>
        </w:rPr>
      </w:pPr>
      <w:r w:rsidRPr="00F3771F">
        <w:rPr>
          <w:rFonts w:ascii="Times New Roman" w:hAnsi="Times New Roman"/>
          <w:b w:val="0"/>
          <w:sz w:val="28"/>
          <w:szCs w:val="28"/>
        </w:rPr>
        <w:t>Определение:</w:t>
      </w:r>
    </w:p>
    <w:p w:rsidR="00055A27" w:rsidRPr="00F3771F" w:rsidRDefault="00055A27" w:rsidP="00857571">
      <w:pPr>
        <w:pStyle w:val="ConsPlusNonformat"/>
        <w:widowControl/>
        <w:spacing w:line="360" w:lineRule="auto"/>
        <w:ind w:firstLine="709"/>
        <w:jc w:val="both"/>
        <w:rPr>
          <w:rFonts w:ascii="Times New Roman" w:hAnsi="Times New Roman"/>
          <w:sz w:val="28"/>
          <w:szCs w:val="28"/>
        </w:rPr>
      </w:pPr>
      <w:r w:rsidRPr="00F3771F">
        <w:rPr>
          <w:rFonts w:ascii="Times New Roman" w:hAnsi="Times New Roman"/>
          <w:sz w:val="28"/>
          <w:szCs w:val="28"/>
        </w:rPr>
        <w:t>В данном деле Судебная коллегия по гражданским делам Верховного Суда Российской Федерации рассмотрела в открытом судебном заседании дело по заявлению прокурора Сахалинской области о признании противоречащими федеральному законодательству и недействующими отдельных положений Закона Сахалинской области от 19 октября 1998 года N 83 "О контрольно-счетной палате Сахалинской области" по кассационному представлению прокурора, участвующего в деле, на решение Сахалинского областного суда от 15 мая 2006 года, которым заявление прокурора удовлетворено частично, признаны противоречащими федеральному законодательству и не действующими с момента вступления решения суда в законную силу абзац 6 статьи 2; часть 4 статьи 6; часть 2 статьи 19 (в части установления оснований досрочного освобождения от должности председателя Счетной палаты, его заместителя и аудиторов по постановлению областной Думы) Закона Сахалинской области от 19 октября 1998 года N 83 "О контрольно-счетной палате Сахалинской области", в удовлетворении заявления прокурора о признании противоречащей федеральному закону и недействующей статьи 21 Закона Сахалинской области от 19 октября 1998 года N 83 отказано.</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Заслушав доклад судьи Верховного Суда Российской Федерации Емышевой В.А., заключение помощника Генерального прокурора Российской Федерации Кротова В.А., полагавшего решение суда оставить без изменения, Судебная коллегия по гражданским делам Верховного Суда Российской Федерации</w:t>
      </w:r>
    </w:p>
    <w:p w:rsidR="00055A27" w:rsidRPr="00F3771F" w:rsidRDefault="00055A27" w:rsidP="00F3771F">
      <w:pPr>
        <w:pStyle w:val="ConsPlusNormal"/>
        <w:widowControl/>
        <w:spacing w:line="360" w:lineRule="auto"/>
        <w:ind w:firstLine="709"/>
        <w:jc w:val="center"/>
        <w:rPr>
          <w:rFonts w:ascii="Times New Roman" w:hAnsi="Times New Roman"/>
          <w:sz w:val="28"/>
          <w:szCs w:val="28"/>
        </w:rPr>
      </w:pPr>
      <w:r w:rsidRPr="00F3771F">
        <w:rPr>
          <w:rFonts w:ascii="Times New Roman" w:hAnsi="Times New Roman"/>
          <w:sz w:val="28"/>
          <w:szCs w:val="28"/>
        </w:rPr>
        <w:t>установила: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24 сентября 1998 года Сахалинской областной Думой принят и 19 октября 1998 года председателем Сахалинской областной Думы подписан Закон Сахалинской области N 83 "О контрольно-счетной палате Сахалинской области".</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Названный Закон официально опубликован в газете "Губернские ведомости" за N 138(602) от 21 октября 1998 года.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Прокурор Сахалинской области обратился в Сахалинский областной суд с заявлением о признании противоречащими федеральному законодательству и не действующими с момента вступления решения суда в законную силу отдельных положений данного Закона, а именно: абзаца 6 статьи 2; части 4 статьи 6; части 2 статьи 19 в части возможности досрочного освобождения от должности председателя Счетной палаты, его заместителей, аудиторов Счетной палаты по постановлению Сахалинской областной Думы; статьи 21 Закона.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В обоснование заявленных требований прокурор сослался на то, что оспариваемые нормы Закона Сахалинской области от 19 октября 1998 года противоречат федеральному законодательству.</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Так, по мнению прокурора, абзац 6 статьи 2 Закона, относящий к основным задачам палаты контроль за актами губернатора Сахалинской области, касающимися использования собственности области, в том числе средств областного бюджета и внебюджетных фондов, нарушает принцип разделения властей и самостоятельного осуществления органами государственной власти субъектов РФ принадлежащих им полномочий, противоречит п. 1 ст. 157, п. 4 ст. 3 и п. 1 ст. 1 Бюджетного кодекса РФ, согласно которым к полномочиям органа финансового контроля законодательного (представительного) органа субъекта Российской Федерации отнесено лишь проведение экспертизы проектов нормативных правовых актов субъекта и только тех актов, которые регулируют бюджетные правоотношения. В нарушение названных норм на контрольно-счетную палату Сахалинской области возложено осуществление контроля за актами губернатора Сахалинской области, в том числе за актами, не регулирующими бюджетные правоотношения.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Часть 4 статьи 6 Закона Сахалинской области, устанавливающая продолжительность срока назначения на должность аудитора контрольно-счетной палаты Сахалинской области, противоречит п. п. 1, 3, 4 ст. 25 Федерального закона от 27 июля 2004 года N 79-ФЗ "О государственной гражданской службе Российской Федерации", не предусматривающим заключение срочного служебного контракта в случае замещения должностей государственной гражданской службы категории "специалисты", к которой в силу ст. 13 Закона Сахалинской области от 14 февраля 2005 года N 5-ЗО "О реестре государственных должностей и должностей государственной гражданской службы Сахалинской области" отнесена должность аудитора контрольно-счетной палаты. Кроме того, в нарушение ст. 22 Федерального закона от 27 июля 2004 года N 79-ФЗ оспариваемым Законом не предусмотрено проведение конкурса на замещение должности аудитора.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Часть 2 статьи 19 Закона Сахалинской области, предусматривающая случаи досрочного освобождения председателя контрольно-счетной палаты, его заместителя и аудиторов, противоречит ст. ст. 33, 34, 37, 39 - 41 Федерального закона от 27 июля 2004 года N 79-ФЗ, нормы, которых предусматривают более широкий перечень оснований прекращения служебного контракта, освобождения от замещаемой гражданской службы, и не содержат основания, предусмотренного п. "д" ч. 2 ст. 19 Закона Сахалинской области.</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Статья 21 оспариваемого Закона, регулирующая вопросы материального обеспечения сотрудников контрольно-счетной палаты Сахалинской области, не соответствует положениям ч. 2 ст. 50 Федерального закона от 27 июля 2004 года N 79-ФЗ, включающим в состав денежного содержания гражданского служащего не только месячный оклад государственного гражданского служащего в соответствии с замещаемой им должностью гражданской службы, но и месячный оклад гражданского служащего в соответствии с присвоенным ему классным чином гражданской службы, а также ежемесячные и иные дополнительные выплаты.</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Судом постановлено приведенное выше решение, об отмене которого в части отказа в удовлетворении требований просит в кассационном представлении прокурор, участвующий в деле, полагая, что судом в указанной части неправильно применены нормы материального права.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Проверив материалы дела, обсудив доводы кассационного представления, Судебная коллегия по гражданским делам Верховного Суда Российской Федерации не находит оснований к отмене судебного решения.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Рассматривая настоящее дело, суд пришел к выводу об обоснованности требований прокурора о признании противоречащими федеральному законодательству и не действующими с момента вступления решения суда в законную силу абзац 6 статьи 2, часть 4 статьи 6, часть 2 статьи 19 (в части установления оснований досрочного освобождения от должности председателя Счетной палаты, его заместителя и аудиторов) Закона Сахалинской области от 19 октября 1998 года N 83 "О контрольно-счетной палате Сахалинской области" и их удовлетворил.</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В данной части решение суда прокурором не оспаривается.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В соответствии с ч. 1 ст. 347 ГПК РФ Судебная коллегия рассматривает настоящее дело в пределах доводов, изложенных в кассационном представлении прокурора.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По мнению прокурора, оспариваемые положения статьи 21 Закона Сахалинской области от 19 октября 1998 года N 83 устанавливают, что материальное обеспечение сотрудников Счетной палаты Сахалинской области состоит только из должностного оклада, в то время как согласно действующему федеральному законодательству (ч. 2 ст. 50 ФЗ от 27 июля 2004 года N 79-ФЗ) денежное содержание государственного гражданского служащего включает в себя и иные, помимо должностного оклада, выплаты.</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Между тем согласно буквальному содержанию статьи 21 Закона Сахалинской области от 19 октября 1998 года N 83 эта норма устанавливает соотношение должностных окладов сотрудников Счетной палаты Сахалинской области применительно к должностным окладам работников Сахалинской областной Думы.</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В связи с изложенным, суд первой инстанции пришел к обоснованному выводу о том, что отношения, связанные с установлением в полном объеме денежного содержания государственных гражданских служащих Сахалинской области - сотрудников Счетной палаты Сахалинской области, предметом регулирования оспариваемого Закона не являются.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Данные вопросы регламентированы иными законодательными актами, в частности Законом Сахалинской области от 23 сентября 2005 года N 62-ЗО "Об оплате труда государственных гражданских служащих Сахалинской области".</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Каких-либо доводов, опровергающих указанные выводы суда, представление прокурора не содержит.</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Наименование статьи 21 Закона Сахалинской области от 19 октября 1998 года N 83 само по себе не свидетельствует о том, что данной нормой вопросы установления денежного содержания сотрудников Счетной палаты урегулированы в полном объеме.</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С учетом изложенного Судебная коллегия полагает постановленное судом решение в части отказа в удовлетворении заявления прокурора законным.</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Руководствуясь ст. ст. 360, 361 Гражданского процессуального кодекса Российской Федерации, Судебная коллегия по гражданским делам Верховного Суда Российской Федерации</w:t>
      </w:r>
    </w:p>
    <w:p w:rsidR="00055A27" w:rsidRPr="00F3771F" w:rsidRDefault="00055A27" w:rsidP="00F3771F">
      <w:pPr>
        <w:pStyle w:val="ConsPlusNormal"/>
        <w:widowControl/>
        <w:spacing w:line="360" w:lineRule="auto"/>
        <w:ind w:firstLine="709"/>
        <w:jc w:val="center"/>
        <w:rPr>
          <w:rFonts w:ascii="Times New Roman" w:hAnsi="Times New Roman"/>
          <w:sz w:val="28"/>
          <w:szCs w:val="28"/>
        </w:rPr>
      </w:pPr>
      <w:r w:rsidRPr="00F3771F">
        <w:rPr>
          <w:rFonts w:ascii="Times New Roman" w:hAnsi="Times New Roman"/>
          <w:sz w:val="28"/>
          <w:szCs w:val="28"/>
        </w:rPr>
        <w:t>определила:</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r w:rsidRPr="00F3771F">
        <w:rPr>
          <w:rFonts w:ascii="Times New Roman" w:hAnsi="Times New Roman"/>
          <w:sz w:val="28"/>
          <w:szCs w:val="28"/>
        </w:rPr>
        <w:t>решение Сахалинского областного суда от 15 мая 2006 года оставить без изменения, кассационное представление прокурора, участвующего в деле, - без удовлетворения.</w:t>
      </w:r>
    </w:p>
    <w:p w:rsidR="00055A27" w:rsidRPr="00F3771F" w:rsidRDefault="00055A27" w:rsidP="00F3771F">
      <w:pPr>
        <w:pStyle w:val="ConsPlusNormal"/>
        <w:widowControl/>
        <w:spacing w:line="360" w:lineRule="auto"/>
        <w:ind w:firstLine="709"/>
        <w:jc w:val="both"/>
        <w:rPr>
          <w:rFonts w:ascii="Times New Roman" w:hAnsi="Times New Roman"/>
          <w:sz w:val="28"/>
          <w:szCs w:val="28"/>
        </w:rPr>
      </w:pPr>
    </w:p>
    <w:p w:rsidR="00055A27" w:rsidRPr="00F3771F" w:rsidRDefault="00857571" w:rsidP="00F3771F">
      <w:pPr>
        <w:widowControl w:val="0"/>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Заключение</w:t>
      </w:r>
    </w:p>
    <w:p w:rsidR="00857571" w:rsidRDefault="00857571" w:rsidP="00F3771F">
      <w:pPr>
        <w:pStyle w:val="a6"/>
        <w:spacing w:before="0" w:beforeAutospacing="0" w:after="0" w:afterAutospacing="0" w:line="360" w:lineRule="auto"/>
        <w:ind w:firstLine="709"/>
        <w:rPr>
          <w:sz w:val="28"/>
          <w:szCs w:val="28"/>
        </w:rPr>
      </w:pPr>
    </w:p>
    <w:p w:rsidR="00055A27" w:rsidRPr="00F3771F" w:rsidRDefault="00055A27" w:rsidP="00857571">
      <w:pPr>
        <w:pStyle w:val="a6"/>
        <w:spacing w:before="0" w:beforeAutospacing="0" w:after="0" w:afterAutospacing="0" w:line="360" w:lineRule="auto"/>
        <w:ind w:firstLine="709"/>
        <w:jc w:val="both"/>
        <w:rPr>
          <w:sz w:val="28"/>
          <w:szCs w:val="28"/>
        </w:rPr>
      </w:pPr>
      <w:r w:rsidRPr="00F3771F">
        <w:rPr>
          <w:sz w:val="28"/>
          <w:szCs w:val="28"/>
        </w:rPr>
        <w:t xml:space="preserve">В целях повышения эффективности деятельности Счетной палаты, самой Счетной палатой был подготовлен ряд законодательных инициатив, направленных на развитие и совершенствование правовой основы государственного финансового контроля и усиление роли самой Счетной палаты. </w:t>
      </w:r>
    </w:p>
    <w:p w:rsidR="00055A27" w:rsidRPr="00F3771F" w:rsidRDefault="00055A27" w:rsidP="00857571">
      <w:pPr>
        <w:pStyle w:val="a6"/>
        <w:spacing w:before="0" w:beforeAutospacing="0" w:after="0" w:afterAutospacing="0" w:line="360" w:lineRule="auto"/>
        <w:ind w:firstLine="709"/>
        <w:jc w:val="both"/>
        <w:rPr>
          <w:sz w:val="28"/>
          <w:szCs w:val="28"/>
        </w:rPr>
      </w:pPr>
      <w:r w:rsidRPr="00F3771F">
        <w:rPr>
          <w:sz w:val="28"/>
          <w:szCs w:val="28"/>
        </w:rPr>
        <w:t xml:space="preserve">За время, прошедшее после формирования Счетной палаты, в законодательство Российской Федерации не вносилось существенных изменений и дополнений, направленных на совершенствование государственного финансового контроля и, в том числе, направленных на совершенствование деятельности Счетной палаты. При этом имеющаяся практика осуществления государственного финансового контроля и накопленный Счетной палатой опыт организации и осуществления контроля за исполнением федерального бюджета, бюджетов государственных внебюджетных фондов, использованием и управлением федеральной собственностью, позволяют сделать вывод о насущной необходимости внесения таких изменений и дополнений. </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По существу, Закон направил деятельность Счетной палаты на реализацию права государства законными путями обеспечивать свои финансовые</w:t>
      </w:r>
      <w:r w:rsidR="00857571">
        <w:rPr>
          <w:rFonts w:cs="Arial CYR"/>
          <w:sz w:val="28"/>
          <w:szCs w:val="28"/>
        </w:rPr>
        <w:t xml:space="preserve"> </w:t>
      </w:r>
      <w:r w:rsidRPr="00F3771F">
        <w:rPr>
          <w:rFonts w:cs="Arial CYR"/>
          <w:sz w:val="28"/>
          <w:szCs w:val="28"/>
        </w:rPr>
        <w:t>интересы</w:t>
      </w:r>
      <w:r w:rsidR="00857571">
        <w:rPr>
          <w:rFonts w:cs="Arial CYR"/>
          <w:sz w:val="28"/>
          <w:szCs w:val="28"/>
        </w:rPr>
        <w:t xml:space="preserve"> </w:t>
      </w:r>
      <w:r w:rsidRPr="00F3771F">
        <w:rPr>
          <w:rFonts w:cs="Arial CYR"/>
          <w:sz w:val="28"/>
          <w:szCs w:val="28"/>
        </w:rPr>
        <w:t>и финансовые</w:t>
      </w:r>
      <w:r w:rsidR="00857571">
        <w:rPr>
          <w:rFonts w:cs="Arial CYR"/>
          <w:sz w:val="28"/>
          <w:szCs w:val="28"/>
        </w:rPr>
        <w:t xml:space="preserve"> </w:t>
      </w:r>
      <w:r w:rsidRPr="00F3771F">
        <w:rPr>
          <w:rFonts w:cs="Arial CYR"/>
          <w:sz w:val="28"/>
          <w:szCs w:val="28"/>
        </w:rPr>
        <w:t>интересы</w:t>
      </w:r>
      <w:r w:rsidR="00857571">
        <w:rPr>
          <w:rFonts w:cs="Arial CYR"/>
          <w:sz w:val="28"/>
          <w:szCs w:val="28"/>
        </w:rPr>
        <w:t xml:space="preserve"> </w:t>
      </w:r>
      <w:r w:rsidRPr="00F3771F">
        <w:rPr>
          <w:rFonts w:cs="Arial CYR"/>
          <w:sz w:val="28"/>
          <w:szCs w:val="28"/>
        </w:rPr>
        <w:t>граждан</w:t>
      </w:r>
      <w:r w:rsidR="00857571">
        <w:rPr>
          <w:rFonts w:cs="Arial CYR"/>
          <w:sz w:val="28"/>
          <w:szCs w:val="28"/>
        </w:rPr>
        <w:t xml:space="preserve"> </w:t>
      </w:r>
      <w:r w:rsidRPr="00F3771F">
        <w:rPr>
          <w:rFonts w:cs="Arial CYR"/>
          <w:sz w:val="28"/>
          <w:szCs w:val="28"/>
        </w:rPr>
        <w:t>России,</w:t>
      </w:r>
      <w:r w:rsidR="00857571">
        <w:rPr>
          <w:rFonts w:cs="Arial CYR"/>
          <w:sz w:val="28"/>
          <w:szCs w:val="28"/>
        </w:rPr>
        <w:t xml:space="preserve"> </w:t>
      </w:r>
      <w:r w:rsidRPr="00F3771F">
        <w:rPr>
          <w:rFonts w:cs="Arial CYR"/>
          <w:sz w:val="28"/>
          <w:szCs w:val="28"/>
        </w:rPr>
        <w:t>на</w:t>
      </w:r>
      <w:r w:rsidR="00857571">
        <w:rPr>
          <w:rFonts w:cs="Arial CYR"/>
          <w:sz w:val="28"/>
          <w:szCs w:val="28"/>
        </w:rPr>
        <w:t xml:space="preserve"> </w:t>
      </w:r>
      <w:r w:rsidRPr="00F3771F">
        <w:rPr>
          <w:rFonts w:cs="Arial CYR"/>
          <w:sz w:val="28"/>
          <w:szCs w:val="28"/>
        </w:rPr>
        <w:t>приумножение</w:t>
      </w:r>
      <w:r w:rsidR="00857571">
        <w:rPr>
          <w:rFonts w:cs="Arial CYR"/>
          <w:sz w:val="28"/>
          <w:szCs w:val="28"/>
        </w:rPr>
        <w:t xml:space="preserve"> </w:t>
      </w:r>
      <w:r w:rsidRPr="00F3771F">
        <w:rPr>
          <w:rFonts w:cs="Arial CYR"/>
          <w:sz w:val="28"/>
          <w:szCs w:val="28"/>
        </w:rPr>
        <w:t>и</w:t>
      </w:r>
      <w:r w:rsidR="00857571">
        <w:rPr>
          <w:rFonts w:cs="Arial CYR"/>
          <w:sz w:val="28"/>
          <w:szCs w:val="28"/>
        </w:rPr>
        <w:t xml:space="preserve"> </w:t>
      </w:r>
      <w:r w:rsidRPr="00F3771F">
        <w:rPr>
          <w:rFonts w:cs="Arial CYR"/>
          <w:sz w:val="28"/>
          <w:szCs w:val="28"/>
        </w:rPr>
        <w:t>эффективное использование</w:t>
      </w:r>
      <w:r w:rsidR="00857571">
        <w:rPr>
          <w:rFonts w:cs="Arial CYR"/>
          <w:sz w:val="28"/>
          <w:szCs w:val="28"/>
        </w:rPr>
        <w:t xml:space="preserve"> </w:t>
      </w:r>
      <w:r w:rsidRPr="00F3771F">
        <w:rPr>
          <w:rFonts w:cs="Arial CYR"/>
          <w:sz w:val="28"/>
          <w:szCs w:val="28"/>
        </w:rPr>
        <w:t>государственных</w:t>
      </w:r>
      <w:r w:rsidR="00857571">
        <w:rPr>
          <w:rFonts w:cs="Arial CYR"/>
          <w:sz w:val="28"/>
          <w:szCs w:val="28"/>
        </w:rPr>
        <w:t xml:space="preserve"> </w:t>
      </w:r>
      <w:r w:rsidRPr="00F3771F">
        <w:rPr>
          <w:rFonts w:cs="Arial CYR"/>
          <w:sz w:val="28"/>
          <w:szCs w:val="28"/>
        </w:rPr>
        <w:t>финансовых</w:t>
      </w:r>
      <w:r w:rsidR="00857571">
        <w:rPr>
          <w:rFonts w:cs="Arial CYR"/>
          <w:sz w:val="28"/>
          <w:szCs w:val="28"/>
        </w:rPr>
        <w:t xml:space="preserve"> </w:t>
      </w:r>
      <w:r w:rsidRPr="00F3771F">
        <w:rPr>
          <w:rFonts w:cs="Arial CYR"/>
          <w:sz w:val="28"/>
          <w:szCs w:val="28"/>
        </w:rPr>
        <w:t>средств,</w:t>
      </w:r>
      <w:r w:rsidR="00857571">
        <w:rPr>
          <w:rFonts w:cs="Arial CYR"/>
          <w:sz w:val="28"/>
          <w:szCs w:val="28"/>
        </w:rPr>
        <w:t xml:space="preserve"> </w:t>
      </w:r>
      <w:r w:rsidRPr="00F3771F">
        <w:rPr>
          <w:rFonts w:cs="Arial CYR"/>
          <w:sz w:val="28"/>
          <w:szCs w:val="28"/>
        </w:rPr>
        <w:t>средств</w:t>
      </w:r>
      <w:r w:rsidR="00857571">
        <w:rPr>
          <w:rFonts w:cs="Arial CYR"/>
          <w:sz w:val="28"/>
          <w:szCs w:val="28"/>
        </w:rPr>
        <w:t xml:space="preserve"> </w:t>
      </w:r>
      <w:r w:rsidRPr="00F3771F">
        <w:rPr>
          <w:rFonts w:cs="Arial CYR"/>
          <w:sz w:val="28"/>
          <w:szCs w:val="28"/>
        </w:rPr>
        <w:t>федеральных внебюджетных фондов, имущества</w:t>
      </w:r>
      <w:r w:rsidR="00857571">
        <w:rPr>
          <w:rFonts w:cs="Arial CYR"/>
          <w:sz w:val="28"/>
          <w:szCs w:val="28"/>
        </w:rPr>
        <w:t xml:space="preserve"> </w:t>
      </w:r>
      <w:r w:rsidRPr="00F3771F">
        <w:rPr>
          <w:rFonts w:cs="Arial CYR"/>
          <w:sz w:val="28"/>
          <w:szCs w:val="28"/>
        </w:rPr>
        <w:t>находящегося</w:t>
      </w:r>
      <w:r w:rsidR="00857571">
        <w:rPr>
          <w:rFonts w:cs="Arial CYR"/>
          <w:sz w:val="28"/>
          <w:szCs w:val="28"/>
        </w:rPr>
        <w:t xml:space="preserve"> </w:t>
      </w:r>
      <w:r w:rsidRPr="00F3771F">
        <w:rPr>
          <w:rFonts w:cs="Arial CYR"/>
          <w:sz w:val="28"/>
          <w:szCs w:val="28"/>
        </w:rPr>
        <w:t>в</w:t>
      </w:r>
      <w:r w:rsidR="00857571">
        <w:rPr>
          <w:rFonts w:cs="Arial CYR"/>
          <w:sz w:val="28"/>
          <w:szCs w:val="28"/>
        </w:rPr>
        <w:t xml:space="preserve"> </w:t>
      </w:r>
      <w:r w:rsidRPr="00F3771F">
        <w:rPr>
          <w:rFonts w:cs="Arial CYR"/>
          <w:sz w:val="28"/>
          <w:szCs w:val="28"/>
        </w:rPr>
        <w:t>федеральной</w:t>
      </w:r>
      <w:r w:rsidR="00857571">
        <w:rPr>
          <w:rFonts w:cs="Arial CYR"/>
          <w:sz w:val="28"/>
          <w:szCs w:val="28"/>
        </w:rPr>
        <w:t xml:space="preserve"> </w:t>
      </w:r>
      <w:r w:rsidRPr="00F3771F">
        <w:rPr>
          <w:rFonts w:cs="Arial CYR"/>
          <w:sz w:val="28"/>
          <w:szCs w:val="28"/>
        </w:rPr>
        <w:t>собственности, закрепленного за государственными предприятиями и учреждениями.</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В</w:t>
      </w:r>
      <w:r w:rsidR="00857571">
        <w:rPr>
          <w:rFonts w:cs="Arial CYR"/>
          <w:sz w:val="28"/>
          <w:szCs w:val="28"/>
        </w:rPr>
        <w:t xml:space="preserve"> </w:t>
      </w:r>
      <w:r w:rsidRPr="00F3771F">
        <w:rPr>
          <w:rFonts w:cs="Arial CYR"/>
          <w:sz w:val="28"/>
          <w:szCs w:val="28"/>
        </w:rPr>
        <w:t>целях</w:t>
      </w:r>
      <w:r w:rsidR="00857571">
        <w:rPr>
          <w:rFonts w:cs="Arial CYR"/>
          <w:sz w:val="28"/>
          <w:szCs w:val="28"/>
        </w:rPr>
        <w:t xml:space="preserve"> </w:t>
      </w:r>
      <w:r w:rsidRPr="00F3771F">
        <w:rPr>
          <w:rFonts w:cs="Arial CYR"/>
          <w:sz w:val="28"/>
          <w:szCs w:val="28"/>
        </w:rPr>
        <w:t>повышения</w:t>
      </w:r>
      <w:r w:rsidR="00857571">
        <w:rPr>
          <w:rFonts w:cs="Arial CYR"/>
          <w:sz w:val="28"/>
          <w:szCs w:val="28"/>
        </w:rPr>
        <w:t xml:space="preserve"> </w:t>
      </w:r>
      <w:r w:rsidRPr="00F3771F">
        <w:rPr>
          <w:rFonts w:cs="Arial CYR"/>
          <w:sz w:val="28"/>
          <w:szCs w:val="28"/>
        </w:rPr>
        <w:t>результативности</w:t>
      </w:r>
      <w:r w:rsidR="00857571">
        <w:rPr>
          <w:rFonts w:cs="Arial CYR"/>
          <w:sz w:val="28"/>
          <w:szCs w:val="28"/>
        </w:rPr>
        <w:t xml:space="preserve"> </w:t>
      </w:r>
      <w:r w:rsidRPr="00F3771F">
        <w:rPr>
          <w:rFonts w:cs="Arial CYR"/>
          <w:sz w:val="28"/>
          <w:szCs w:val="28"/>
        </w:rPr>
        <w:t>деятельности</w:t>
      </w:r>
      <w:r w:rsidR="00857571">
        <w:rPr>
          <w:rFonts w:cs="Arial CYR"/>
          <w:sz w:val="28"/>
          <w:szCs w:val="28"/>
        </w:rPr>
        <w:t xml:space="preserve"> </w:t>
      </w:r>
      <w:r w:rsidRPr="00F3771F">
        <w:rPr>
          <w:rFonts w:cs="Arial CYR"/>
          <w:sz w:val="28"/>
          <w:szCs w:val="28"/>
        </w:rPr>
        <w:t>Счетной</w:t>
      </w:r>
      <w:r w:rsidR="00857571">
        <w:rPr>
          <w:rFonts w:cs="Arial CYR"/>
          <w:sz w:val="28"/>
          <w:szCs w:val="28"/>
        </w:rPr>
        <w:t xml:space="preserve"> </w:t>
      </w:r>
      <w:r w:rsidRPr="00F3771F">
        <w:rPr>
          <w:rFonts w:cs="Arial CYR"/>
          <w:sz w:val="28"/>
          <w:szCs w:val="28"/>
        </w:rPr>
        <w:t>палаты</w:t>
      </w:r>
      <w:r w:rsidR="00857571">
        <w:rPr>
          <w:rFonts w:cs="Arial CYR"/>
          <w:sz w:val="28"/>
          <w:szCs w:val="28"/>
        </w:rPr>
        <w:t xml:space="preserve"> </w:t>
      </w:r>
      <w:r w:rsidRPr="00F3771F">
        <w:rPr>
          <w:rFonts w:cs="Arial CYR"/>
          <w:sz w:val="28"/>
          <w:szCs w:val="28"/>
        </w:rPr>
        <w:t>Российской Федерации за последний год</w:t>
      </w:r>
      <w:r w:rsidR="00857571">
        <w:rPr>
          <w:rFonts w:cs="Arial CYR"/>
          <w:sz w:val="28"/>
          <w:szCs w:val="28"/>
        </w:rPr>
        <w:t xml:space="preserve"> </w:t>
      </w:r>
      <w:r w:rsidRPr="00F3771F">
        <w:rPr>
          <w:rFonts w:cs="Arial CYR"/>
          <w:sz w:val="28"/>
          <w:szCs w:val="28"/>
        </w:rPr>
        <w:t>значительно</w:t>
      </w:r>
      <w:r w:rsidR="00857571">
        <w:rPr>
          <w:rFonts w:cs="Arial CYR"/>
          <w:sz w:val="28"/>
          <w:szCs w:val="28"/>
        </w:rPr>
        <w:t xml:space="preserve"> </w:t>
      </w:r>
      <w:r w:rsidRPr="00F3771F">
        <w:rPr>
          <w:rFonts w:cs="Arial CYR"/>
          <w:sz w:val="28"/>
          <w:szCs w:val="28"/>
        </w:rPr>
        <w:t>активизировалась</w:t>
      </w:r>
      <w:r w:rsidR="00857571">
        <w:rPr>
          <w:rFonts w:cs="Arial CYR"/>
          <w:sz w:val="28"/>
          <w:szCs w:val="28"/>
        </w:rPr>
        <w:t xml:space="preserve"> </w:t>
      </w:r>
      <w:r w:rsidRPr="00F3771F">
        <w:rPr>
          <w:rFonts w:cs="Arial CYR"/>
          <w:sz w:val="28"/>
          <w:szCs w:val="28"/>
        </w:rPr>
        <w:t>работа по</w:t>
      </w:r>
      <w:r w:rsidR="00857571">
        <w:rPr>
          <w:rFonts w:cs="Arial CYR"/>
          <w:sz w:val="28"/>
          <w:szCs w:val="28"/>
        </w:rPr>
        <w:t xml:space="preserve"> </w:t>
      </w:r>
      <w:r w:rsidRPr="00F3771F">
        <w:rPr>
          <w:rFonts w:cs="Arial CYR"/>
          <w:sz w:val="28"/>
          <w:szCs w:val="28"/>
        </w:rPr>
        <w:t>организации</w:t>
      </w:r>
      <w:r w:rsidR="00857571">
        <w:rPr>
          <w:rFonts w:cs="Arial CYR"/>
          <w:sz w:val="28"/>
          <w:szCs w:val="28"/>
        </w:rPr>
        <w:t xml:space="preserve"> </w:t>
      </w:r>
      <w:r w:rsidRPr="00F3771F">
        <w:rPr>
          <w:rFonts w:cs="Arial CYR"/>
          <w:sz w:val="28"/>
          <w:szCs w:val="28"/>
        </w:rPr>
        <w:t>взаимодействия</w:t>
      </w:r>
      <w:r w:rsidR="00857571">
        <w:rPr>
          <w:rFonts w:cs="Arial CYR"/>
          <w:sz w:val="28"/>
          <w:szCs w:val="28"/>
        </w:rPr>
        <w:t xml:space="preserve"> </w:t>
      </w:r>
      <w:r w:rsidRPr="00F3771F">
        <w:rPr>
          <w:rFonts w:cs="Arial CYR"/>
          <w:sz w:val="28"/>
          <w:szCs w:val="28"/>
        </w:rPr>
        <w:t>с</w:t>
      </w:r>
      <w:r w:rsidR="00857571">
        <w:rPr>
          <w:rFonts w:cs="Arial CYR"/>
          <w:sz w:val="28"/>
          <w:szCs w:val="28"/>
        </w:rPr>
        <w:t xml:space="preserve"> </w:t>
      </w:r>
      <w:r w:rsidRPr="00F3771F">
        <w:rPr>
          <w:rFonts w:cs="Arial CYR"/>
          <w:sz w:val="28"/>
          <w:szCs w:val="28"/>
        </w:rPr>
        <w:t>органами</w:t>
      </w:r>
      <w:r w:rsidR="00857571">
        <w:rPr>
          <w:rFonts w:cs="Arial CYR"/>
          <w:sz w:val="28"/>
          <w:szCs w:val="28"/>
        </w:rPr>
        <w:t xml:space="preserve"> </w:t>
      </w:r>
      <w:r w:rsidRPr="00F3771F">
        <w:rPr>
          <w:rFonts w:cs="Arial CYR"/>
          <w:sz w:val="28"/>
          <w:szCs w:val="28"/>
        </w:rPr>
        <w:t>государственной</w:t>
      </w:r>
      <w:r w:rsidR="00857571">
        <w:rPr>
          <w:rFonts w:cs="Arial CYR"/>
          <w:sz w:val="28"/>
          <w:szCs w:val="28"/>
        </w:rPr>
        <w:t xml:space="preserve"> </w:t>
      </w:r>
      <w:r w:rsidRPr="00F3771F">
        <w:rPr>
          <w:rFonts w:cs="Arial CYR"/>
          <w:sz w:val="28"/>
          <w:szCs w:val="28"/>
        </w:rPr>
        <w:t>власти. Руководство Счетной палаты и правоохранительных органов реализовало ряд</w:t>
      </w:r>
      <w:r w:rsidR="00857571">
        <w:rPr>
          <w:rFonts w:cs="Arial CYR"/>
          <w:sz w:val="28"/>
          <w:szCs w:val="28"/>
        </w:rPr>
        <w:t xml:space="preserve"> </w:t>
      </w:r>
      <w:r w:rsidRPr="00F3771F">
        <w:rPr>
          <w:rFonts w:cs="Arial CYR"/>
          <w:sz w:val="28"/>
          <w:szCs w:val="28"/>
        </w:rPr>
        <w:t>мер по приданию такому взаимодействию постоянного и системного характера.</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Счетной</w:t>
      </w:r>
      <w:r w:rsidR="00857571">
        <w:rPr>
          <w:rFonts w:cs="Arial CYR"/>
          <w:sz w:val="28"/>
          <w:szCs w:val="28"/>
        </w:rPr>
        <w:t xml:space="preserve"> </w:t>
      </w:r>
      <w:r w:rsidRPr="00F3771F">
        <w:rPr>
          <w:rFonts w:cs="Arial CYR"/>
          <w:sz w:val="28"/>
          <w:szCs w:val="28"/>
        </w:rPr>
        <w:t>палатой</w:t>
      </w:r>
      <w:r w:rsidR="00857571">
        <w:rPr>
          <w:rFonts w:cs="Arial CYR"/>
          <w:sz w:val="28"/>
          <w:szCs w:val="28"/>
        </w:rPr>
        <w:t xml:space="preserve"> </w:t>
      </w:r>
      <w:r w:rsidRPr="00F3771F">
        <w:rPr>
          <w:rFonts w:cs="Arial CYR"/>
          <w:sz w:val="28"/>
          <w:szCs w:val="28"/>
        </w:rPr>
        <w:t>были</w:t>
      </w:r>
      <w:r w:rsidR="00857571">
        <w:rPr>
          <w:rFonts w:cs="Arial CYR"/>
          <w:sz w:val="28"/>
          <w:szCs w:val="28"/>
        </w:rPr>
        <w:t xml:space="preserve"> </w:t>
      </w:r>
      <w:r w:rsidRPr="00F3771F">
        <w:rPr>
          <w:rFonts w:cs="Arial CYR"/>
          <w:sz w:val="28"/>
          <w:szCs w:val="28"/>
        </w:rPr>
        <w:t>подписаны</w:t>
      </w:r>
      <w:r w:rsidR="00857571">
        <w:rPr>
          <w:rFonts w:cs="Arial CYR"/>
          <w:sz w:val="28"/>
          <w:szCs w:val="28"/>
        </w:rPr>
        <w:t xml:space="preserve"> </w:t>
      </w:r>
      <w:r w:rsidRPr="00F3771F">
        <w:rPr>
          <w:rFonts w:cs="Arial CYR"/>
          <w:sz w:val="28"/>
          <w:szCs w:val="28"/>
        </w:rPr>
        <w:t>соглашения</w:t>
      </w:r>
      <w:r w:rsidR="00857571">
        <w:rPr>
          <w:rFonts w:cs="Arial CYR"/>
          <w:sz w:val="28"/>
          <w:szCs w:val="28"/>
        </w:rPr>
        <w:t xml:space="preserve"> </w:t>
      </w:r>
      <w:r w:rsidRPr="00F3771F">
        <w:rPr>
          <w:rFonts w:cs="Arial CYR"/>
          <w:sz w:val="28"/>
          <w:szCs w:val="28"/>
        </w:rPr>
        <w:t>о</w:t>
      </w:r>
      <w:r w:rsidR="00857571">
        <w:rPr>
          <w:rFonts w:cs="Arial CYR"/>
          <w:sz w:val="28"/>
          <w:szCs w:val="28"/>
        </w:rPr>
        <w:t xml:space="preserve"> </w:t>
      </w:r>
      <w:r w:rsidRPr="00F3771F">
        <w:rPr>
          <w:rFonts w:cs="Arial CYR"/>
          <w:sz w:val="28"/>
          <w:szCs w:val="28"/>
        </w:rPr>
        <w:t>сотрудничестве</w:t>
      </w:r>
      <w:r w:rsidR="00857571">
        <w:rPr>
          <w:rFonts w:cs="Arial CYR"/>
          <w:sz w:val="28"/>
          <w:szCs w:val="28"/>
        </w:rPr>
        <w:t xml:space="preserve"> </w:t>
      </w:r>
      <w:r w:rsidRPr="00F3771F">
        <w:rPr>
          <w:rFonts w:cs="Arial CYR"/>
          <w:sz w:val="28"/>
          <w:szCs w:val="28"/>
        </w:rPr>
        <w:t>и</w:t>
      </w:r>
      <w:r w:rsidR="00857571">
        <w:rPr>
          <w:rFonts w:cs="Arial CYR"/>
          <w:sz w:val="28"/>
          <w:szCs w:val="28"/>
        </w:rPr>
        <w:t xml:space="preserve"> </w:t>
      </w:r>
      <w:r w:rsidRPr="00F3771F">
        <w:rPr>
          <w:rFonts w:cs="Arial CYR"/>
          <w:sz w:val="28"/>
          <w:szCs w:val="28"/>
        </w:rPr>
        <w:t>взаимодействии</w:t>
      </w:r>
      <w:r w:rsidR="00857571">
        <w:rPr>
          <w:rFonts w:cs="Arial CYR"/>
          <w:sz w:val="28"/>
          <w:szCs w:val="28"/>
        </w:rPr>
        <w:t xml:space="preserve"> </w:t>
      </w:r>
      <w:r w:rsidRPr="00F3771F">
        <w:rPr>
          <w:rFonts w:cs="Arial CYR"/>
          <w:sz w:val="28"/>
          <w:szCs w:val="28"/>
        </w:rPr>
        <w:t>с</w:t>
      </w:r>
      <w:r w:rsidR="00857571">
        <w:rPr>
          <w:rFonts w:cs="Arial CYR"/>
          <w:sz w:val="28"/>
          <w:szCs w:val="28"/>
        </w:rPr>
        <w:t xml:space="preserve"> </w:t>
      </w:r>
      <w:r w:rsidRPr="00F3771F">
        <w:rPr>
          <w:rFonts w:cs="Arial CYR"/>
          <w:sz w:val="28"/>
          <w:szCs w:val="28"/>
        </w:rPr>
        <w:t>рядом</w:t>
      </w:r>
      <w:r w:rsidR="00857571">
        <w:rPr>
          <w:rFonts w:cs="Arial CYR"/>
          <w:sz w:val="28"/>
          <w:szCs w:val="28"/>
        </w:rPr>
        <w:t xml:space="preserve"> </w:t>
      </w:r>
      <w:r w:rsidRPr="00F3771F">
        <w:rPr>
          <w:rFonts w:cs="Arial CYR"/>
          <w:sz w:val="28"/>
          <w:szCs w:val="28"/>
        </w:rPr>
        <w:t>правоохранительных</w:t>
      </w:r>
      <w:r w:rsidR="00857571">
        <w:rPr>
          <w:rFonts w:cs="Arial CYR"/>
          <w:sz w:val="28"/>
          <w:szCs w:val="28"/>
        </w:rPr>
        <w:t xml:space="preserve"> </w:t>
      </w:r>
      <w:r w:rsidRPr="00F3771F">
        <w:rPr>
          <w:rFonts w:cs="Arial CYR"/>
          <w:sz w:val="28"/>
          <w:szCs w:val="28"/>
        </w:rPr>
        <w:t>органов</w:t>
      </w:r>
      <w:r w:rsidR="00857571">
        <w:rPr>
          <w:rFonts w:cs="Arial CYR"/>
          <w:sz w:val="28"/>
          <w:szCs w:val="28"/>
        </w:rPr>
        <w:t xml:space="preserve"> </w:t>
      </w:r>
      <w:r w:rsidRPr="00F3771F">
        <w:rPr>
          <w:rFonts w:cs="Arial CYR"/>
          <w:sz w:val="28"/>
          <w:szCs w:val="28"/>
        </w:rPr>
        <w:t>и</w:t>
      </w:r>
      <w:r w:rsidR="00857571">
        <w:rPr>
          <w:rFonts w:cs="Arial CYR"/>
          <w:sz w:val="28"/>
          <w:szCs w:val="28"/>
        </w:rPr>
        <w:t xml:space="preserve"> </w:t>
      </w:r>
      <w:r w:rsidRPr="00F3771F">
        <w:rPr>
          <w:rFonts w:cs="Arial CYR"/>
          <w:sz w:val="28"/>
          <w:szCs w:val="28"/>
        </w:rPr>
        <w:t>другими</w:t>
      </w:r>
      <w:r w:rsidR="00857571">
        <w:rPr>
          <w:rFonts w:cs="Arial CYR"/>
          <w:sz w:val="28"/>
          <w:szCs w:val="28"/>
        </w:rPr>
        <w:t xml:space="preserve"> </w:t>
      </w:r>
      <w:r w:rsidRPr="00F3771F">
        <w:rPr>
          <w:rFonts w:cs="Arial CYR"/>
          <w:sz w:val="28"/>
          <w:szCs w:val="28"/>
        </w:rPr>
        <w:t>органами государственной власти.</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Одним из важнейших направлений деятельности</w:t>
      </w:r>
      <w:r w:rsidR="00857571">
        <w:rPr>
          <w:rFonts w:cs="Arial CYR"/>
          <w:sz w:val="28"/>
          <w:szCs w:val="28"/>
        </w:rPr>
        <w:t xml:space="preserve"> </w:t>
      </w:r>
      <w:r w:rsidRPr="00F3771F">
        <w:rPr>
          <w:rFonts w:cs="Arial CYR"/>
          <w:sz w:val="28"/>
          <w:szCs w:val="28"/>
        </w:rPr>
        <w:t>Счетной</w:t>
      </w:r>
      <w:r w:rsidR="00857571">
        <w:rPr>
          <w:rFonts w:cs="Arial CYR"/>
          <w:sz w:val="28"/>
          <w:szCs w:val="28"/>
        </w:rPr>
        <w:t xml:space="preserve"> </w:t>
      </w:r>
      <w:r w:rsidRPr="00F3771F">
        <w:rPr>
          <w:rFonts w:cs="Arial CYR"/>
          <w:sz w:val="28"/>
          <w:szCs w:val="28"/>
        </w:rPr>
        <w:t>палаты</w:t>
      </w:r>
      <w:r w:rsidR="00857571">
        <w:rPr>
          <w:rFonts w:cs="Arial CYR"/>
          <w:sz w:val="28"/>
          <w:szCs w:val="28"/>
        </w:rPr>
        <w:t xml:space="preserve"> </w:t>
      </w:r>
      <w:r w:rsidRPr="00F3771F">
        <w:rPr>
          <w:rFonts w:cs="Arial CYR"/>
          <w:sz w:val="28"/>
          <w:szCs w:val="28"/>
        </w:rPr>
        <w:t>является обеспечение</w:t>
      </w:r>
      <w:r w:rsidR="00857571">
        <w:rPr>
          <w:rFonts w:cs="Arial CYR"/>
          <w:sz w:val="28"/>
          <w:szCs w:val="28"/>
        </w:rPr>
        <w:t xml:space="preserve"> </w:t>
      </w:r>
      <w:r w:rsidRPr="00F3771F">
        <w:rPr>
          <w:rFonts w:cs="Arial CYR"/>
          <w:sz w:val="28"/>
          <w:szCs w:val="28"/>
        </w:rPr>
        <w:t>эффективного</w:t>
      </w:r>
      <w:r w:rsidR="00857571">
        <w:rPr>
          <w:rFonts w:cs="Arial CYR"/>
          <w:sz w:val="28"/>
          <w:szCs w:val="28"/>
        </w:rPr>
        <w:t xml:space="preserve"> </w:t>
      </w:r>
      <w:r w:rsidRPr="00F3771F">
        <w:rPr>
          <w:rFonts w:cs="Arial CYR"/>
          <w:sz w:val="28"/>
          <w:szCs w:val="28"/>
        </w:rPr>
        <w:t>взаимодействия</w:t>
      </w:r>
      <w:r w:rsidR="00857571">
        <w:rPr>
          <w:rFonts w:cs="Arial CYR"/>
          <w:sz w:val="28"/>
          <w:szCs w:val="28"/>
        </w:rPr>
        <w:t xml:space="preserve"> </w:t>
      </w:r>
      <w:r w:rsidRPr="00F3771F">
        <w:rPr>
          <w:rFonts w:cs="Arial CYR"/>
          <w:sz w:val="28"/>
          <w:szCs w:val="28"/>
        </w:rPr>
        <w:t>с</w:t>
      </w:r>
      <w:r w:rsidR="00857571">
        <w:rPr>
          <w:rFonts w:cs="Arial CYR"/>
          <w:sz w:val="28"/>
          <w:szCs w:val="28"/>
        </w:rPr>
        <w:t xml:space="preserve"> </w:t>
      </w:r>
      <w:r w:rsidRPr="00F3771F">
        <w:rPr>
          <w:rFonts w:cs="Arial CYR"/>
          <w:sz w:val="28"/>
          <w:szCs w:val="28"/>
        </w:rPr>
        <w:t>контрольно-счетными</w:t>
      </w:r>
      <w:r w:rsidR="00857571">
        <w:rPr>
          <w:rFonts w:cs="Arial CYR"/>
          <w:sz w:val="28"/>
          <w:szCs w:val="28"/>
        </w:rPr>
        <w:t xml:space="preserve"> </w:t>
      </w:r>
      <w:r w:rsidRPr="00F3771F">
        <w:rPr>
          <w:rFonts w:cs="Arial CYR"/>
          <w:sz w:val="28"/>
          <w:szCs w:val="28"/>
        </w:rPr>
        <w:t>органами субъектов Российской Федерации.</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Большое значение придается работе в рамках соглашений о взаимодействии между Счетной палатой и полномочными представителями</w:t>
      </w:r>
      <w:r w:rsidR="00857571">
        <w:rPr>
          <w:rFonts w:cs="Arial CYR"/>
          <w:sz w:val="28"/>
          <w:szCs w:val="28"/>
        </w:rPr>
        <w:t xml:space="preserve"> </w:t>
      </w:r>
      <w:r w:rsidRPr="00F3771F">
        <w:rPr>
          <w:rFonts w:cs="Arial CYR"/>
          <w:sz w:val="28"/>
          <w:szCs w:val="28"/>
        </w:rPr>
        <w:t>Президента</w:t>
      </w:r>
      <w:r w:rsidR="00857571">
        <w:rPr>
          <w:rFonts w:cs="Arial CYR"/>
          <w:sz w:val="28"/>
          <w:szCs w:val="28"/>
        </w:rPr>
        <w:t xml:space="preserve"> </w:t>
      </w:r>
      <w:r w:rsidRPr="00F3771F">
        <w:rPr>
          <w:rFonts w:cs="Arial CYR"/>
          <w:sz w:val="28"/>
          <w:szCs w:val="28"/>
        </w:rPr>
        <w:t>Российской Федерации и соглашений о сотрудничестве между Счетной палатой и</w:t>
      </w:r>
      <w:r w:rsidR="00857571">
        <w:rPr>
          <w:rFonts w:cs="Arial CYR"/>
          <w:sz w:val="28"/>
          <w:szCs w:val="28"/>
        </w:rPr>
        <w:t xml:space="preserve"> </w:t>
      </w:r>
      <w:r w:rsidRPr="00F3771F">
        <w:rPr>
          <w:rFonts w:cs="Arial CYR"/>
          <w:sz w:val="28"/>
          <w:szCs w:val="28"/>
        </w:rPr>
        <w:t>контрольно-счетными органами субъектов Российской Федерации.</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В целях повышения эффективности</w:t>
      </w:r>
      <w:r w:rsidR="00857571">
        <w:rPr>
          <w:rFonts w:cs="Arial CYR"/>
          <w:sz w:val="28"/>
          <w:szCs w:val="28"/>
        </w:rPr>
        <w:t xml:space="preserve"> </w:t>
      </w:r>
      <w:r w:rsidRPr="00F3771F">
        <w:rPr>
          <w:rFonts w:cs="Arial CYR"/>
          <w:sz w:val="28"/>
          <w:szCs w:val="28"/>
        </w:rPr>
        <w:t>деятельности</w:t>
      </w:r>
      <w:r w:rsidR="00857571">
        <w:rPr>
          <w:rFonts w:cs="Arial CYR"/>
          <w:sz w:val="28"/>
          <w:szCs w:val="28"/>
        </w:rPr>
        <w:t xml:space="preserve"> </w:t>
      </w:r>
      <w:r w:rsidRPr="00F3771F">
        <w:rPr>
          <w:rFonts w:cs="Arial CYR"/>
          <w:sz w:val="28"/>
          <w:szCs w:val="28"/>
        </w:rPr>
        <w:t>Счетной</w:t>
      </w:r>
      <w:r w:rsidR="00857571">
        <w:rPr>
          <w:rFonts w:cs="Arial CYR"/>
          <w:sz w:val="28"/>
          <w:szCs w:val="28"/>
        </w:rPr>
        <w:t xml:space="preserve"> </w:t>
      </w:r>
      <w:r w:rsidRPr="00F3771F">
        <w:rPr>
          <w:rFonts w:cs="Arial CYR"/>
          <w:sz w:val="28"/>
          <w:szCs w:val="28"/>
        </w:rPr>
        <w:t>палаты,</w:t>
      </w:r>
      <w:r w:rsidR="00857571">
        <w:rPr>
          <w:rFonts w:cs="Arial CYR"/>
          <w:sz w:val="28"/>
          <w:szCs w:val="28"/>
        </w:rPr>
        <w:t xml:space="preserve"> </w:t>
      </w:r>
      <w:r w:rsidRPr="00F3771F">
        <w:rPr>
          <w:rFonts w:cs="Arial CYR"/>
          <w:sz w:val="28"/>
          <w:szCs w:val="28"/>
        </w:rPr>
        <w:t>самой Счетной палатой был подготовлен ряд законодательных инициатив,</w:t>
      </w:r>
      <w:r w:rsidR="00857571">
        <w:rPr>
          <w:rFonts w:cs="Arial CYR"/>
          <w:sz w:val="28"/>
          <w:szCs w:val="28"/>
        </w:rPr>
        <w:t xml:space="preserve"> </w:t>
      </w:r>
      <w:r w:rsidRPr="00F3771F">
        <w:rPr>
          <w:rFonts w:cs="Arial CYR"/>
          <w:sz w:val="28"/>
          <w:szCs w:val="28"/>
        </w:rPr>
        <w:t>направленных на</w:t>
      </w:r>
      <w:r w:rsidR="00857571">
        <w:rPr>
          <w:rFonts w:cs="Arial CYR"/>
          <w:sz w:val="28"/>
          <w:szCs w:val="28"/>
        </w:rPr>
        <w:t xml:space="preserve"> </w:t>
      </w:r>
      <w:r w:rsidRPr="00F3771F">
        <w:rPr>
          <w:rFonts w:cs="Arial CYR"/>
          <w:sz w:val="28"/>
          <w:szCs w:val="28"/>
        </w:rPr>
        <w:t>развитие</w:t>
      </w:r>
      <w:r w:rsidR="00857571">
        <w:rPr>
          <w:rFonts w:cs="Arial CYR"/>
          <w:sz w:val="28"/>
          <w:szCs w:val="28"/>
        </w:rPr>
        <w:t xml:space="preserve"> </w:t>
      </w:r>
      <w:r w:rsidRPr="00F3771F">
        <w:rPr>
          <w:rFonts w:cs="Arial CYR"/>
          <w:sz w:val="28"/>
          <w:szCs w:val="28"/>
        </w:rPr>
        <w:t>и</w:t>
      </w:r>
      <w:r w:rsidR="00857571">
        <w:rPr>
          <w:rFonts w:cs="Arial CYR"/>
          <w:sz w:val="28"/>
          <w:szCs w:val="28"/>
        </w:rPr>
        <w:t xml:space="preserve"> </w:t>
      </w:r>
      <w:r w:rsidRPr="00F3771F">
        <w:rPr>
          <w:rFonts w:cs="Arial CYR"/>
          <w:sz w:val="28"/>
          <w:szCs w:val="28"/>
        </w:rPr>
        <w:t>совершенствование</w:t>
      </w:r>
      <w:r w:rsidR="00857571">
        <w:rPr>
          <w:rFonts w:cs="Arial CYR"/>
          <w:sz w:val="28"/>
          <w:szCs w:val="28"/>
        </w:rPr>
        <w:t xml:space="preserve"> </w:t>
      </w:r>
      <w:r w:rsidRPr="00F3771F">
        <w:rPr>
          <w:rFonts w:cs="Arial CYR"/>
          <w:sz w:val="28"/>
          <w:szCs w:val="28"/>
        </w:rPr>
        <w:t>правовой</w:t>
      </w:r>
      <w:r w:rsidR="00857571">
        <w:rPr>
          <w:rFonts w:cs="Arial CYR"/>
          <w:sz w:val="28"/>
          <w:szCs w:val="28"/>
        </w:rPr>
        <w:t xml:space="preserve"> </w:t>
      </w:r>
      <w:r w:rsidRPr="00F3771F">
        <w:rPr>
          <w:rFonts w:cs="Arial CYR"/>
          <w:sz w:val="28"/>
          <w:szCs w:val="28"/>
        </w:rPr>
        <w:t>основы</w:t>
      </w:r>
      <w:r w:rsidR="00857571">
        <w:rPr>
          <w:rFonts w:cs="Arial CYR"/>
          <w:sz w:val="28"/>
          <w:szCs w:val="28"/>
        </w:rPr>
        <w:t xml:space="preserve"> </w:t>
      </w:r>
      <w:r w:rsidRPr="00F3771F">
        <w:rPr>
          <w:rFonts w:cs="Arial CYR"/>
          <w:sz w:val="28"/>
          <w:szCs w:val="28"/>
        </w:rPr>
        <w:t>государственного финансового контроля и усиление роли самой Счетной палаты.</w:t>
      </w:r>
    </w:p>
    <w:p w:rsidR="00055A27" w:rsidRPr="00F3771F" w:rsidRDefault="00055A27" w:rsidP="00857571">
      <w:pPr>
        <w:widowControl w:val="0"/>
        <w:autoSpaceDE w:val="0"/>
        <w:autoSpaceDN w:val="0"/>
        <w:adjustRightInd w:val="0"/>
        <w:spacing w:line="360" w:lineRule="auto"/>
        <w:ind w:firstLine="709"/>
        <w:jc w:val="both"/>
        <w:rPr>
          <w:rFonts w:cs="Arial CYR"/>
          <w:sz w:val="28"/>
          <w:szCs w:val="28"/>
        </w:rPr>
      </w:pPr>
      <w:r w:rsidRPr="00F3771F">
        <w:rPr>
          <w:rFonts w:cs="Arial CYR"/>
          <w:sz w:val="28"/>
          <w:szCs w:val="28"/>
        </w:rPr>
        <w:t>За</w:t>
      </w:r>
      <w:r w:rsidR="00857571">
        <w:rPr>
          <w:rFonts w:cs="Arial CYR"/>
          <w:sz w:val="28"/>
          <w:szCs w:val="28"/>
        </w:rPr>
        <w:t xml:space="preserve"> </w:t>
      </w:r>
      <w:r w:rsidRPr="00F3771F">
        <w:rPr>
          <w:rFonts w:cs="Arial CYR"/>
          <w:sz w:val="28"/>
          <w:szCs w:val="28"/>
        </w:rPr>
        <w:t>время,</w:t>
      </w:r>
      <w:r w:rsidR="00857571">
        <w:rPr>
          <w:rFonts w:cs="Arial CYR"/>
          <w:sz w:val="28"/>
          <w:szCs w:val="28"/>
        </w:rPr>
        <w:t xml:space="preserve"> </w:t>
      </w:r>
      <w:r w:rsidRPr="00F3771F">
        <w:rPr>
          <w:rFonts w:cs="Arial CYR"/>
          <w:sz w:val="28"/>
          <w:szCs w:val="28"/>
        </w:rPr>
        <w:t>прошедшее</w:t>
      </w:r>
      <w:r w:rsidR="00857571">
        <w:rPr>
          <w:rFonts w:cs="Arial CYR"/>
          <w:sz w:val="28"/>
          <w:szCs w:val="28"/>
        </w:rPr>
        <w:t xml:space="preserve"> </w:t>
      </w:r>
      <w:r w:rsidRPr="00F3771F">
        <w:rPr>
          <w:rFonts w:cs="Arial CYR"/>
          <w:sz w:val="28"/>
          <w:szCs w:val="28"/>
        </w:rPr>
        <w:t>после</w:t>
      </w:r>
      <w:r w:rsidR="00857571">
        <w:rPr>
          <w:rFonts w:cs="Arial CYR"/>
          <w:sz w:val="28"/>
          <w:szCs w:val="28"/>
        </w:rPr>
        <w:t xml:space="preserve"> </w:t>
      </w:r>
      <w:r w:rsidRPr="00F3771F">
        <w:rPr>
          <w:rFonts w:cs="Arial CYR"/>
          <w:sz w:val="28"/>
          <w:szCs w:val="28"/>
        </w:rPr>
        <w:t>формирования</w:t>
      </w:r>
      <w:r w:rsidR="00857571">
        <w:rPr>
          <w:rFonts w:cs="Arial CYR"/>
          <w:sz w:val="28"/>
          <w:szCs w:val="28"/>
        </w:rPr>
        <w:t xml:space="preserve"> </w:t>
      </w:r>
      <w:r w:rsidRPr="00F3771F">
        <w:rPr>
          <w:rFonts w:cs="Arial CYR"/>
          <w:sz w:val="28"/>
          <w:szCs w:val="28"/>
        </w:rPr>
        <w:t>Счетной</w:t>
      </w:r>
      <w:r w:rsidR="00857571">
        <w:rPr>
          <w:rFonts w:cs="Arial CYR"/>
          <w:sz w:val="28"/>
          <w:szCs w:val="28"/>
        </w:rPr>
        <w:t xml:space="preserve"> </w:t>
      </w:r>
      <w:r w:rsidRPr="00F3771F">
        <w:rPr>
          <w:rFonts w:cs="Arial CYR"/>
          <w:sz w:val="28"/>
          <w:szCs w:val="28"/>
        </w:rPr>
        <w:t>палаты,</w:t>
      </w:r>
      <w:r w:rsidR="00857571">
        <w:rPr>
          <w:rFonts w:cs="Arial CYR"/>
          <w:sz w:val="28"/>
          <w:szCs w:val="28"/>
        </w:rPr>
        <w:t xml:space="preserve"> </w:t>
      </w:r>
      <w:r w:rsidRPr="00F3771F">
        <w:rPr>
          <w:rFonts w:cs="Arial CYR"/>
          <w:sz w:val="28"/>
          <w:szCs w:val="28"/>
        </w:rPr>
        <w:t>в</w:t>
      </w:r>
      <w:r w:rsidR="00857571">
        <w:rPr>
          <w:rFonts w:cs="Arial CYR"/>
          <w:sz w:val="28"/>
          <w:szCs w:val="28"/>
        </w:rPr>
        <w:t xml:space="preserve"> </w:t>
      </w:r>
      <w:r w:rsidRPr="00F3771F">
        <w:rPr>
          <w:rFonts w:cs="Arial CYR"/>
          <w:sz w:val="28"/>
          <w:szCs w:val="28"/>
        </w:rPr>
        <w:t>законодательство Российской Федерации не вносилось существенных изменений</w:t>
      </w:r>
      <w:r w:rsidR="00857571">
        <w:rPr>
          <w:rFonts w:cs="Arial CYR"/>
          <w:sz w:val="28"/>
          <w:szCs w:val="28"/>
        </w:rPr>
        <w:t xml:space="preserve"> </w:t>
      </w:r>
      <w:r w:rsidRPr="00F3771F">
        <w:rPr>
          <w:rFonts w:cs="Arial CYR"/>
          <w:sz w:val="28"/>
          <w:szCs w:val="28"/>
        </w:rPr>
        <w:t>и дополнений, направленных на совершенствование</w:t>
      </w:r>
      <w:r w:rsidR="00857571">
        <w:rPr>
          <w:rFonts w:cs="Arial CYR"/>
          <w:sz w:val="28"/>
          <w:szCs w:val="28"/>
        </w:rPr>
        <w:t xml:space="preserve"> </w:t>
      </w:r>
      <w:r w:rsidRPr="00F3771F">
        <w:rPr>
          <w:rFonts w:cs="Arial CYR"/>
          <w:sz w:val="28"/>
          <w:szCs w:val="28"/>
        </w:rPr>
        <w:t>государственного</w:t>
      </w:r>
      <w:r w:rsidR="00857571">
        <w:rPr>
          <w:rFonts w:cs="Arial CYR"/>
          <w:sz w:val="28"/>
          <w:szCs w:val="28"/>
        </w:rPr>
        <w:t xml:space="preserve"> </w:t>
      </w:r>
      <w:r w:rsidRPr="00F3771F">
        <w:rPr>
          <w:rFonts w:cs="Arial CYR"/>
          <w:sz w:val="28"/>
          <w:szCs w:val="28"/>
        </w:rPr>
        <w:t>финансового контроля и, в том</w:t>
      </w:r>
      <w:r w:rsidR="00857571">
        <w:rPr>
          <w:rFonts w:cs="Arial CYR"/>
          <w:sz w:val="28"/>
          <w:szCs w:val="28"/>
        </w:rPr>
        <w:t xml:space="preserve"> </w:t>
      </w:r>
      <w:r w:rsidRPr="00F3771F">
        <w:rPr>
          <w:rFonts w:cs="Arial CYR"/>
          <w:sz w:val="28"/>
          <w:szCs w:val="28"/>
        </w:rPr>
        <w:t>числе,</w:t>
      </w:r>
      <w:r w:rsidR="00857571">
        <w:rPr>
          <w:rFonts w:cs="Arial CYR"/>
          <w:sz w:val="28"/>
          <w:szCs w:val="28"/>
        </w:rPr>
        <w:t xml:space="preserve"> </w:t>
      </w:r>
      <w:r w:rsidRPr="00F3771F">
        <w:rPr>
          <w:rFonts w:cs="Arial CYR"/>
          <w:sz w:val="28"/>
          <w:szCs w:val="28"/>
        </w:rPr>
        <w:t>направленных</w:t>
      </w:r>
      <w:r w:rsidR="00857571">
        <w:rPr>
          <w:rFonts w:cs="Arial CYR"/>
          <w:sz w:val="28"/>
          <w:szCs w:val="28"/>
        </w:rPr>
        <w:t xml:space="preserve"> </w:t>
      </w:r>
      <w:r w:rsidRPr="00F3771F">
        <w:rPr>
          <w:rFonts w:cs="Arial CYR"/>
          <w:sz w:val="28"/>
          <w:szCs w:val="28"/>
        </w:rPr>
        <w:t>на</w:t>
      </w:r>
      <w:r w:rsidR="00857571">
        <w:rPr>
          <w:rFonts w:cs="Arial CYR"/>
          <w:sz w:val="28"/>
          <w:szCs w:val="28"/>
        </w:rPr>
        <w:t xml:space="preserve"> </w:t>
      </w:r>
      <w:r w:rsidRPr="00F3771F">
        <w:rPr>
          <w:rFonts w:cs="Arial CYR"/>
          <w:sz w:val="28"/>
          <w:szCs w:val="28"/>
        </w:rPr>
        <w:t>совершенствование</w:t>
      </w:r>
      <w:r w:rsidR="00857571">
        <w:rPr>
          <w:rFonts w:cs="Arial CYR"/>
          <w:sz w:val="28"/>
          <w:szCs w:val="28"/>
        </w:rPr>
        <w:t xml:space="preserve"> </w:t>
      </w:r>
      <w:r w:rsidRPr="00F3771F">
        <w:rPr>
          <w:rFonts w:cs="Arial CYR"/>
          <w:sz w:val="28"/>
          <w:szCs w:val="28"/>
        </w:rPr>
        <w:t>деятельности Счетной палаты. При этом имеющаяся практика</w:t>
      </w:r>
      <w:r w:rsidR="00857571">
        <w:rPr>
          <w:rFonts w:cs="Arial CYR"/>
          <w:sz w:val="28"/>
          <w:szCs w:val="28"/>
        </w:rPr>
        <w:t xml:space="preserve"> </w:t>
      </w:r>
      <w:r w:rsidRPr="00F3771F">
        <w:rPr>
          <w:rFonts w:cs="Arial CYR"/>
          <w:sz w:val="28"/>
          <w:szCs w:val="28"/>
        </w:rPr>
        <w:t>осуществления</w:t>
      </w:r>
      <w:r w:rsidR="00857571">
        <w:rPr>
          <w:rFonts w:cs="Arial CYR"/>
          <w:sz w:val="28"/>
          <w:szCs w:val="28"/>
        </w:rPr>
        <w:t xml:space="preserve"> </w:t>
      </w:r>
      <w:r w:rsidRPr="00F3771F">
        <w:rPr>
          <w:rFonts w:cs="Arial CYR"/>
          <w:sz w:val="28"/>
          <w:szCs w:val="28"/>
        </w:rPr>
        <w:t>государственного финансового контроля</w:t>
      </w:r>
      <w:r w:rsidR="00857571">
        <w:rPr>
          <w:rFonts w:cs="Arial CYR"/>
          <w:sz w:val="28"/>
          <w:szCs w:val="28"/>
        </w:rPr>
        <w:t xml:space="preserve"> </w:t>
      </w:r>
      <w:r w:rsidRPr="00F3771F">
        <w:rPr>
          <w:rFonts w:cs="Arial CYR"/>
          <w:sz w:val="28"/>
          <w:szCs w:val="28"/>
        </w:rPr>
        <w:t>и</w:t>
      </w:r>
      <w:r w:rsidR="00857571">
        <w:rPr>
          <w:rFonts w:cs="Arial CYR"/>
          <w:sz w:val="28"/>
          <w:szCs w:val="28"/>
        </w:rPr>
        <w:t xml:space="preserve"> </w:t>
      </w:r>
      <w:r w:rsidRPr="00F3771F">
        <w:rPr>
          <w:rFonts w:cs="Arial CYR"/>
          <w:sz w:val="28"/>
          <w:szCs w:val="28"/>
        </w:rPr>
        <w:t>накопленный</w:t>
      </w:r>
      <w:r w:rsidR="00857571">
        <w:rPr>
          <w:rFonts w:cs="Arial CYR"/>
          <w:sz w:val="28"/>
          <w:szCs w:val="28"/>
        </w:rPr>
        <w:t xml:space="preserve"> </w:t>
      </w:r>
      <w:r w:rsidRPr="00F3771F">
        <w:rPr>
          <w:rFonts w:cs="Arial CYR"/>
          <w:sz w:val="28"/>
          <w:szCs w:val="28"/>
        </w:rPr>
        <w:t>Счетной</w:t>
      </w:r>
      <w:r w:rsidR="00857571">
        <w:rPr>
          <w:rFonts w:cs="Arial CYR"/>
          <w:sz w:val="28"/>
          <w:szCs w:val="28"/>
        </w:rPr>
        <w:t xml:space="preserve"> </w:t>
      </w:r>
      <w:r w:rsidRPr="00F3771F">
        <w:rPr>
          <w:rFonts w:cs="Arial CYR"/>
          <w:sz w:val="28"/>
          <w:szCs w:val="28"/>
        </w:rPr>
        <w:t>палатой</w:t>
      </w:r>
      <w:r w:rsidR="00857571">
        <w:rPr>
          <w:rFonts w:cs="Arial CYR"/>
          <w:sz w:val="28"/>
          <w:szCs w:val="28"/>
        </w:rPr>
        <w:t xml:space="preserve"> </w:t>
      </w:r>
      <w:r w:rsidRPr="00F3771F">
        <w:rPr>
          <w:rFonts w:cs="Arial CYR"/>
          <w:sz w:val="28"/>
          <w:szCs w:val="28"/>
        </w:rPr>
        <w:t>опыт</w:t>
      </w:r>
      <w:r w:rsidR="00857571">
        <w:rPr>
          <w:rFonts w:cs="Arial CYR"/>
          <w:sz w:val="28"/>
          <w:szCs w:val="28"/>
        </w:rPr>
        <w:t xml:space="preserve"> </w:t>
      </w:r>
      <w:r w:rsidRPr="00F3771F">
        <w:rPr>
          <w:rFonts w:cs="Arial CYR"/>
          <w:sz w:val="28"/>
          <w:szCs w:val="28"/>
        </w:rPr>
        <w:t>организации</w:t>
      </w:r>
      <w:r w:rsidR="00857571">
        <w:rPr>
          <w:rFonts w:cs="Arial CYR"/>
          <w:sz w:val="28"/>
          <w:szCs w:val="28"/>
        </w:rPr>
        <w:t xml:space="preserve"> </w:t>
      </w:r>
      <w:r w:rsidRPr="00F3771F">
        <w:rPr>
          <w:rFonts w:cs="Arial CYR"/>
          <w:sz w:val="28"/>
          <w:szCs w:val="28"/>
        </w:rPr>
        <w:t>и осуществления</w:t>
      </w:r>
      <w:r w:rsidR="00857571">
        <w:rPr>
          <w:rFonts w:cs="Arial CYR"/>
          <w:sz w:val="28"/>
          <w:szCs w:val="28"/>
        </w:rPr>
        <w:t xml:space="preserve"> </w:t>
      </w:r>
      <w:r w:rsidRPr="00F3771F">
        <w:rPr>
          <w:rFonts w:cs="Arial CYR"/>
          <w:sz w:val="28"/>
          <w:szCs w:val="28"/>
        </w:rPr>
        <w:t>контроля</w:t>
      </w:r>
      <w:r w:rsidR="00857571">
        <w:rPr>
          <w:rFonts w:cs="Arial CYR"/>
          <w:sz w:val="28"/>
          <w:szCs w:val="28"/>
        </w:rPr>
        <w:t xml:space="preserve"> </w:t>
      </w:r>
      <w:r w:rsidRPr="00F3771F">
        <w:rPr>
          <w:rFonts w:cs="Arial CYR"/>
          <w:sz w:val="28"/>
          <w:szCs w:val="28"/>
        </w:rPr>
        <w:t>за</w:t>
      </w:r>
      <w:r w:rsidR="00857571">
        <w:rPr>
          <w:rFonts w:cs="Arial CYR"/>
          <w:sz w:val="28"/>
          <w:szCs w:val="28"/>
        </w:rPr>
        <w:t xml:space="preserve"> </w:t>
      </w:r>
      <w:r w:rsidRPr="00F3771F">
        <w:rPr>
          <w:rFonts w:cs="Arial CYR"/>
          <w:sz w:val="28"/>
          <w:szCs w:val="28"/>
        </w:rPr>
        <w:t>исполнением</w:t>
      </w:r>
      <w:r w:rsidR="00857571">
        <w:rPr>
          <w:rFonts w:cs="Arial CYR"/>
          <w:sz w:val="28"/>
          <w:szCs w:val="28"/>
        </w:rPr>
        <w:t xml:space="preserve"> </w:t>
      </w:r>
      <w:r w:rsidRPr="00F3771F">
        <w:rPr>
          <w:rFonts w:cs="Arial CYR"/>
          <w:sz w:val="28"/>
          <w:szCs w:val="28"/>
        </w:rPr>
        <w:t>федерального</w:t>
      </w:r>
      <w:r w:rsidR="00857571">
        <w:rPr>
          <w:rFonts w:cs="Arial CYR"/>
          <w:sz w:val="28"/>
          <w:szCs w:val="28"/>
        </w:rPr>
        <w:t xml:space="preserve"> </w:t>
      </w:r>
      <w:r w:rsidRPr="00F3771F">
        <w:rPr>
          <w:rFonts w:cs="Arial CYR"/>
          <w:sz w:val="28"/>
          <w:szCs w:val="28"/>
        </w:rPr>
        <w:t>бюджета,</w:t>
      </w:r>
      <w:r w:rsidR="00857571">
        <w:rPr>
          <w:rFonts w:cs="Arial CYR"/>
          <w:sz w:val="28"/>
          <w:szCs w:val="28"/>
        </w:rPr>
        <w:t xml:space="preserve"> </w:t>
      </w:r>
      <w:r w:rsidRPr="00F3771F">
        <w:rPr>
          <w:rFonts w:cs="Arial CYR"/>
          <w:sz w:val="28"/>
          <w:szCs w:val="28"/>
        </w:rPr>
        <w:t>бюджетов</w:t>
      </w:r>
      <w:r w:rsidR="00857571">
        <w:rPr>
          <w:rFonts w:cs="Arial CYR"/>
          <w:sz w:val="28"/>
          <w:szCs w:val="28"/>
        </w:rPr>
        <w:t xml:space="preserve"> </w:t>
      </w:r>
      <w:r w:rsidRPr="00F3771F">
        <w:rPr>
          <w:rFonts w:cs="Arial CYR"/>
          <w:sz w:val="28"/>
          <w:szCs w:val="28"/>
        </w:rPr>
        <w:t>государственных</w:t>
      </w:r>
      <w:r w:rsidR="00857571">
        <w:rPr>
          <w:rFonts w:cs="Arial CYR"/>
          <w:sz w:val="28"/>
          <w:szCs w:val="28"/>
        </w:rPr>
        <w:t xml:space="preserve"> </w:t>
      </w:r>
      <w:r w:rsidRPr="00F3771F">
        <w:rPr>
          <w:rFonts w:cs="Arial CYR"/>
          <w:sz w:val="28"/>
          <w:szCs w:val="28"/>
        </w:rPr>
        <w:t>внебюджетных</w:t>
      </w:r>
      <w:r w:rsidR="00857571">
        <w:rPr>
          <w:rFonts w:cs="Arial CYR"/>
          <w:sz w:val="28"/>
          <w:szCs w:val="28"/>
        </w:rPr>
        <w:t xml:space="preserve"> </w:t>
      </w:r>
      <w:r w:rsidRPr="00F3771F">
        <w:rPr>
          <w:rFonts w:cs="Arial CYR"/>
          <w:sz w:val="28"/>
          <w:szCs w:val="28"/>
        </w:rPr>
        <w:t>фондов,</w:t>
      </w:r>
      <w:r w:rsidR="00857571">
        <w:rPr>
          <w:rFonts w:cs="Arial CYR"/>
          <w:sz w:val="28"/>
          <w:szCs w:val="28"/>
        </w:rPr>
        <w:t xml:space="preserve"> </w:t>
      </w:r>
      <w:r w:rsidRPr="00F3771F">
        <w:rPr>
          <w:rFonts w:cs="Arial CYR"/>
          <w:sz w:val="28"/>
          <w:szCs w:val="28"/>
        </w:rPr>
        <w:t>использованием</w:t>
      </w:r>
      <w:r w:rsidR="00857571">
        <w:rPr>
          <w:rFonts w:cs="Arial CYR"/>
          <w:sz w:val="28"/>
          <w:szCs w:val="28"/>
        </w:rPr>
        <w:t xml:space="preserve"> </w:t>
      </w:r>
      <w:r w:rsidRPr="00F3771F">
        <w:rPr>
          <w:rFonts w:cs="Arial CYR"/>
          <w:sz w:val="28"/>
          <w:szCs w:val="28"/>
        </w:rPr>
        <w:t>и</w:t>
      </w:r>
      <w:r w:rsidR="00857571">
        <w:rPr>
          <w:rFonts w:cs="Arial CYR"/>
          <w:sz w:val="28"/>
          <w:szCs w:val="28"/>
        </w:rPr>
        <w:t xml:space="preserve"> </w:t>
      </w:r>
      <w:r w:rsidRPr="00F3771F">
        <w:rPr>
          <w:rFonts w:cs="Arial CYR"/>
          <w:sz w:val="28"/>
          <w:szCs w:val="28"/>
        </w:rPr>
        <w:t>управлением федеральной</w:t>
      </w:r>
      <w:r w:rsidR="00857571">
        <w:rPr>
          <w:rFonts w:cs="Arial CYR"/>
          <w:sz w:val="28"/>
          <w:szCs w:val="28"/>
        </w:rPr>
        <w:t xml:space="preserve"> </w:t>
      </w:r>
      <w:r w:rsidRPr="00F3771F">
        <w:rPr>
          <w:rFonts w:cs="Arial CYR"/>
          <w:sz w:val="28"/>
          <w:szCs w:val="28"/>
        </w:rPr>
        <w:t>собственностью,</w:t>
      </w:r>
      <w:r w:rsidR="00857571">
        <w:rPr>
          <w:rFonts w:cs="Arial CYR"/>
          <w:sz w:val="28"/>
          <w:szCs w:val="28"/>
        </w:rPr>
        <w:t xml:space="preserve"> </w:t>
      </w:r>
      <w:r w:rsidRPr="00F3771F">
        <w:rPr>
          <w:rFonts w:cs="Arial CYR"/>
          <w:sz w:val="28"/>
          <w:szCs w:val="28"/>
        </w:rPr>
        <w:t>позволяют</w:t>
      </w:r>
      <w:r w:rsidR="00857571">
        <w:rPr>
          <w:rFonts w:cs="Arial CYR"/>
          <w:sz w:val="28"/>
          <w:szCs w:val="28"/>
        </w:rPr>
        <w:t xml:space="preserve"> </w:t>
      </w:r>
      <w:r w:rsidRPr="00F3771F">
        <w:rPr>
          <w:rFonts w:cs="Arial CYR"/>
          <w:sz w:val="28"/>
          <w:szCs w:val="28"/>
        </w:rPr>
        <w:t>сделать</w:t>
      </w:r>
      <w:r w:rsidR="00857571">
        <w:rPr>
          <w:rFonts w:cs="Arial CYR"/>
          <w:sz w:val="28"/>
          <w:szCs w:val="28"/>
        </w:rPr>
        <w:t xml:space="preserve"> </w:t>
      </w:r>
      <w:r w:rsidRPr="00F3771F">
        <w:rPr>
          <w:rFonts w:cs="Arial CYR"/>
          <w:sz w:val="28"/>
          <w:szCs w:val="28"/>
        </w:rPr>
        <w:t>вывод</w:t>
      </w:r>
      <w:r w:rsidR="00857571">
        <w:rPr>
          <w:rFonts w:cs="Arial CYR"/>
          <w:sz w:val="28"/>
          <w:szCs w:val="28"/>
        </w:rPr>
        <w:t xml:space="preserve"> </w:t>
      </w:r>
      <w:r w:rsidRPr="00F3771F">
        <w:rPr>
          <w:rFonts w:cs="Arial CYR"/>
          <w:sz w:val="28"/>
          <w:szCs w:val="28"/>
        </w:rPr>
        <w:t>о</w:t>
      </w:r>
      <w:r w:rsidR="00857571">
        <w:rPr>
          <w:rFonts w:cs="Arial CYR"/>
          <w:sz w:val="28"/>
          <w:szCs w:val="28"/>
        </w:rPr>
        <w:t xml:space="preserve"> </w:t>
      </w:r>
      <w:r w:rsidRPr="00F3771F">
        <w:rPr>
          <w:rFonts w:cs="Arial CYR"/>
          <w:sz w:val="28"/>
          <w:szCs w:val="28"/>
        </w:rPr>
        <w:t>насущной необходимости внесения таких изменений и дополнений.</w:t>
      </w:r>
    </w:p>
    <w:p w:rsidR="00055A27" w:rsidRPr="00F3771F" w:rsidRDefault="00857571" w:rsidP="00F3771F">
      <w:pPr>
        <w:widowControl w:val="0"/>
        <w:autoSpaceDE w:val="0"/>
        <w:autoSpaceDN w:val="0"/>
        <w:adjustRightInd w:val="0"/>
        <w:spacing w:line="360" w:lineRule="auto"/>
        <w:ind w:firstLine="709"/>
        <w:jc w:val="center"/>
        <w:rPr>
          <w:b/>
          <w:sz w:val="28"/>
          <w:szCs w:val="32"/>
        </w:rPr>
      </w:pPr>
      <w:r>
        <w:rPr>
          <w:b/>
          <w:sz w:val="28"/>
          <w:szCs w:val="32"/>
        </w:rPr>
        <w:br w:type="page"/>
      </w:r>
      <w:r w:rsidR="00055A27" w:rsidRPr="00F3771F">
        <w:rPr>
          <w:b/>
          <w:sz w:val="28"/>
          <w:szCs w:val="32"/>
        </w:rPr>
        <w:t>Список используемой литературы</w:t>
      </w:r>
    </w:p>
    <w:p w:rsidR="00055A27" w:rsidRPr="00F3771F" w:rsidRDefault="00055A27" w:rsidP="00F3771F">
      <w:pPr>
        <w:spacing w:line="360" w:lineRule="auto"/>
        <w:ind w:firstLine="709"/>
        <w:jc w:val="center"/>
        <w:rPr>
          <w:sz w:val="28"/>
          <w:szCs w:val="28"/>
        </w:rPr>
      </w:pPr>
    </w:p>
    <w:p w:rsidR="00857571" w:rsidRDefault="00055A27" w:rsidP="00857571">
      <w:pPr>
        <w:spacing w:line="360" w:lineRule="auto"/>
        <w:ind w:firstLine="709"/>
        <w:jc w:val="center"/>
        <w:rPr>
          <w:b/>
          <w:sz w:val="28"/>
          <w:szCs w:val="32"/>
        </w:rPr>
      </w:pPr>
      <w:r w:rsidRPr="00F3771F">
        <w:rPr>
          <w:b/>
          <w:sz w:val="28"/>
          <w:szCs w:val="32"/>
        </w:rPr>
        <w:t>Нормативно-правовые акты</w:t>
      </w:r>
    </w:p>
    <w:p w:rsidR="00055A27" w:rsidRPr="00F3771F" w:rsidRDefault="00055A27" w:rsidP="00857571">
      <w:pPr>
        <w:spacing w:line="360" w:lineRule="auto"/>
        <w:ind w:firstLine="709"/>
        <w:jc w:val="center"/>
        <w:rPr>
          <w:sz w:val="28"/>
          <w:szCs w:val="28"/>
        </w:rPr>
      </w:pPr>
    </w:p>
    <w:p w:rsidR="00055A27" w:rsidRPr="00F3771F" w:rsidRDefault="00055A27" w:rsidP="00857571">
      <w:pPr>
        <w:spacing w:line="360" w:lineRule="auto"/>
        <w:jc w:val="both"/>
        <w:rPr>
          <w:sz w:val="28"/>
          <w:szCs w:val="28"/>
        </w:rPr>
      </w:pPr>
      <w:r w:rsidRPr="00F3771F">
        <w:rPr>
          <w:sz w:val="28"/>
          <w:szCs w:val="28"/>
        </w:rPr>
        <w:t xml:space="preserve">1.Конституция Российской Федерации </w:t>
      </w:r>
    </w:p>
    <w:p w:rsidR="00055A27" w:rsidRPr="00F3771F" w:rsidRDefault="00055A27" w:rsidP="00857571">
      <w:pPr>
        <w:spacing w:line="360" w:lineRule="auto"/>
        <w:jc w:val="both"/>
        <w:rPr>
          <w:sz w:val="28"/>
          <w:szCs w:val="28"/>
        </w:rPr>
      </w:pPr>
      <w:r w:rsidRPr="00F3771F">
        <w:rPr>
          <w:sz w:val="28"/>
          <w:szCs w:val="28"/>
        </w:rPr>
        <w:t xml:space="preserve">2.Федеральный Закон от 11 января </w:t>
      </w:r>
      <w:smartTag w:uri="urn:schemas-microsoft-com:office:smarttags" w:element="metricconverter">
        <w:smartTagPr>
          <w:attr w:name="ProductID" w:val="1995 г"/>
        </w:smartTagPr>
        <w:r w:rsidRPr="00F3771F">
          <w:rPr>
            <w:sz w:val="28"/>
            <w:szCs w:val="28"/>
          </w:rPr>
          <w:t>1995 г</w:t>
        </w:r>
      </w:smartTag>
      <w:r w:rsidRPr="00F3771F">
        <w:rPr>
          <w:sz w:val="28"/>
          <w:szCs w:val="28"/>
        </w:rPr>
        <w:t>. №4-ФЗ «О счетной палате</w:t>
      </w:r>
      <w:r w:rsidR="00857571">
        <w:rPr>
          <w:sz w:val="28"/>
          <w:szCs w:val="28"/>
        </w:rPr>
        <w:t xml:space="preserve"> </w:t>
      </w:r>
      <w:r w:rsidRPr="00F3771F">
        <w:rPr>
          <w:sz w:val="28"/>
          <w:szCs w:val="28"/>
        </w:rPr>
        <w:t>Российской Федерации», с последними изменениями от 21 июля 2007 года №190-ФЗ</w:t>
      </w:r>
    </w:p>
    <w:p w:rsidR="00055A27" w:rsidRPr="00F3771F" w:rsidRDefault="00055A27" w:rsidP="00857571">
      <w:pPr>
        <w:tabs>
          <w:tab w:val="left" w:pos="540"/>
          <w:tab w:val="left" w:pos="5760"/>
          <w:tab w:val="left" w:pos="8640"/>
        </w:tabs>
        <w:spacing w:line="360" w:lineRule="auto"/>
        <w:jc w:val="both"/>
        <w:rPr>
          <w:sz w:val="28"/>
          <w:szCs w:val="28"/>
        </w:rPr>
      </w:pPr>
      <w:r w:rsidRPr="00F3771F">
        <w:rPr>
          <w:sz w:val="28"/>
          <w:szCs w:val="28"/>
        </w:rPr>
        <w:t>3.Постановленеи Совета Федерации Федерального Собрания Российской Федерации от 11 марта 2005 года № 67-СФ «О докладе Совета Федерации Федерального Собрания</w:t>
      </w:r>
      <w:r w:rsidR="00857571">
        <w:rPr>
          <w:sz w:val="28"/>
          <w:szCs w:val="28"/>
        </w:rPr>
        <w:t xml:space="preserve"> </w:t>
      </w:r>
      <w:r w:rsidRPr="00F3771F">
        <w:rPr>
          <w:sz w:val="28"/>
          <w:szCs w:val="28"/>
        </w:rPr>
        <w:t>Российской Федерации 2004 года» О состоянии законодательства в Российской Федерации. СПС Гарант. 2006 год. №4</w:t>
      </w:r>
    </w:p>
    <w:p w:rsidR="00055A27" w:rsidRPr="00F3771F" w:rsidRDefault="00055A27" w:rsidP="00857571">
      <w:pPr>
        <w:spacing w:line="360" w:lineRule="auto"/>
        <w:jc w:val="both"/>
        <w:rPr>
          <w:sz w:val="28"/>
          <w:szCs w:val="28"/>
        </w:rPr>
      </w:pPr>
      <w:r w:rsidRPr="00F3771F">
        <w:rPr>
          <w:sz w:val="28"/>
          <w:szCs w:val="28"/>
        </w:rPr>
        <w:t>4. Уголовный Кодекс Российской Федерации от 13 июня 1996 года № 63-ФЗ</w:t>
      </w:r>
    </w:p>
    <w:p w:rsidR="00055A27" w:rsidRPr="00F3771F" w:rsidRDefault="00055A27" w:rsidP="00857571">
      <w:pPr>
        <w:spacing w:line="360" w:lineRule="auto"/>
        <w:jc w:val="both"/>
        <w:rPr>
          <w:sz w:val="28"/>
          <w:szCs w:val="28"/>
        </w:rPr>
      </w:pPr>
      <w:r w:rsidRPr="00F3771F">
        <w:rPr>
          <w:sz w:val="28"/>
          <w:szCs w:val="28"/>
        </w:rPr>
        <w:t xml:space="preserve">5. ФЗ от 10 июля </w:t>
      </w:r>
      <w:smartTag w:uri="urn:schemas-microsoft-com:office:smarttags" w:element="metricconverter">
        <w:smartTagPr>
          <w:attr w:name="ProductID" w:val="2002 г"/>
        </w:smartTagPr>
        <w:r w:rsidRPr="00F3771F">
          <w:rPr>
            <w:sz w:val="28"/>
            <w:szCs w:val="28"/>
          </w:rPr>
          <w:t>2002 г</w:t>
        </w:r>
      </w:smartTag>
      <w:r w:rsidRPr="00F3771F">
        <w:rPr>
          <w:sz w:val="28"/>
          <w:szCs w:val="28"/>
        </w:rPr>
        <w:t>. № 86-ФЗ «О Центральном Банке РФ (Банке России)»</w:t>
      </w:r>
    </w:p>
    <w:p w:rsidR="00055A27" w:rsidRPr="00F3771F" w:rsidRDefault="00055A27" w:rsidP="00857571">
      <w:pPr>
        <w:autoSpaceDE w:val="0"/>
        <w:autoSpaceDN w:val="0"/>
        <w:adjustRightInd w:val="0"/>
        <w:spacing w:line="360" w:lineRule="auto"/>
        <w:jc w:val="both"/>
        <w:rPr>
          <w:iCs/>
          <w:sz w:val="28"/>
          <w:szCs w:val="28"/>
        </w:rPr>
      </w:pPr>
      <w:r w:rsidRPr="00F3771F">
        <w:rPr>
          <w:sz w:val="28"/>
          <w:szCs w:val="28"/>
        </w:rPr>
        <w:t>6. Соглашение о порядке взаимодействия между Счетной палатой РФ и Министерством РФ по налогам и сборам. Письмо</w:t>
      </w:r>
      <w:r w:rsidRPr="00F3771F">
        <w:rPr>
          <w:iCs/>
          <w:sz w:val="28"/>
          <w:szCs w:val="28"/>
        </w:rPr>
        <w:t xml:space="preserve"> МНС РФ от 12 июля </w:t>
      </w:r>
      <w:smartTag w:uri="urn:schemas-microsoft-com:office:smarttags" w:element="metricconverter">
        <w:smartTagPr>
          <w:attr w:name="ProductID" w:val="2001 г"/>
        </w:smartTagPr>
        <w:r w:rsidRPr="00F3771F">
          <w:rPr>
            <w:iCs/>
            <w:sz w:val="28"/>
            <w:szCs w:val="28"/>
          </w:rPr>
          <w:t>2001 г</w:t>
        </w:r>
      </w:smartTag>
      <w:r w:rsidRPr="00F3771F">
        <w:rPr>
          <w:iCs/>
          <w:sz w:val="28"/>
          <w:szCs w:val="28"/>
        </w:rPr>
        <w:t>. N ВГ-6-06/538. – СПС Гарант. 2005. № 12.</w:t>
      </w:r>
    </w:p>
    <w:p w:rsidR="00055A27" w:rsidRPr="00F3771F" w:rsidRDefault="00055A27" w:rsidP="00857571">
      <w:pPr>
        <w:autoSpaceDE w:val="0"/>
        <w:autoSpaceDN w:val="0"/>
        <w:adjustRightInd w:val="0"/>
        <w:spacing w:line="360" w:lineRule="auto"/>
        <w:jc w:val="both"/>
        <w:rPr>
          <w:sz w:val="28"/>
          <w:szCs w:val="28"/>
        </w:rPr>
      </w:pPr>
      <w:r w:rsidRPr="00F3771F">
        <w:rPr>
          <w:sz w:val="28"/>
          <w:szCs w:val="28"/>
        </w:rPr>
        <w:t xml:space="preserve">7. Постановление Совета Федерации Федерального Собрания РФ от 11 марта </w:t>
      </w:r>
      <w:smartTag w:uri="urn:schemas-microsoft-com:office:smarttags" w:element="metricconverter">
        <w:smartTagPr>
          <w:attr w:name="ProductID" w:val="2005 г"/>
        </w:smartTagPr>
        <w:r w:rsidRPr="00F3771F">
          <w:rPr>
            <w:sz w:val="28"/>
            <w:szCs w:val="28"/>
          </w:rPr>
          <w:t>2005 г</w:t>
        </w:r>
      </w:smartTag>
      <w:r w:rsidRPr="00F3771F">
        <w:rPr>
          <w:sz w:val="28"/>
          <w:szCs w:val="28"/>
        </w:rPr>
        <w:t xml:space="preserve">. N 67-СФ "О докладе Совета Федерации Федерального Собрания Российской Федерации 2004 года "О состоянии законодательства в Российской Федерацию. СПС Гарант. 2006. № 4. </w:t>
      </w:r>
    </w:p>
    <w:p w:rsidR="00055A27" w:rsidRPr="00F3771F" w:rsidRDefault="00055A27" w:rsidP="00857571">
      <w:pPr>
        <w:autoSpaceDE w:val="0"/>
        <w:autoSpaceDN w:val="0"/>
        <w:adjustRightInd w:val="0"/>
        <w:spacing w:line="360" w:lineRule="auto"/>
        <w:jc w:val="both"/>
        <w:rPr>
          <w:sz w:val="28"/>
          <w:szCs w:val="28"/>
        </w:rPr>
      </w:pPr>
      <w:r w:rsidRPr="00F3771F">
        <w:rPr>
          <w:sz w:val="28"/>
          <w:szCs w:val="28"/>
        </w:rPr>
        <w:t>8. Указ Президента Российской Федерации от16.03.1996 № 383 (ред. От 27.06.2000) «О Главном Контрольном Управлении Президента Российской Федерации;</w:t>
      </w:r>
    </w:p>
    <w:p w:rsidR="00055A27" w:rsidRPr="00F3771F" w:rsidRDefault="00055A27" w:rsidP="00857571">
      <w:pPr>
        <w:pStyle w:val="2"/>
        <w:spacing w:after="0" w:line="360" w:lineRule="auto"/>
        <w:ind w:left="0"/>
        <w:jc w:val="both"/>
        <w:rPr>
          <w:sz w:val="28"/>
          <w:szCs w:val="28"/>
        </w:rPr>
      </w:pPr>
      <w:r w:rsidRPr="00F3771F">
        <w:rPr>
          <w:sz w:val="28"/>
          <w:szCs w:val="28"/>
        </w:rPr>
        <w:t>9. Постановление Правительства Российской Федерации от 06.03.1998 (ред. От 18.06.1999) «Об Утверждении Положения о Министерстве Финансов Российской Федерации»;</w:t>
      </w:r>
    </w:p>
    <w:p w:rsidR="00055A27" w:rsidRPr="00F3771F" w:rsidRDefault="00055A27" w:rsidP="00857571">
      <w:pPr>
        <w:pStyle w:val="2"/>
        <w:spacing w:after="0" w:line="360" w:lineRule="auto"/>
        <w:ind w:left="0"/>
        <w:jc w:val="both"/>
        <w:rPr>
          <w:iCs/>
          <w:sz w:val="28"/>
          <w:szCs w:val="28"/>
        </w:rPr>
      </w:pPr>
      <w:r w:rsidRPr="00F3771F">
        <w:rPr>
          <w:sz w:val="28"/>
          <w:szCs w:val="28"/>
        </w:rPr>
        <w:t>10. Соглашение о порядке взаимодействия между Счетной палатой РФ и Министерством РФ по налогам и сборам. Письмо</w:t>
      </w:r>
      <w:r w:rsidRPr="00F3771F">
        <w:rPr>
          <w:iCs/>
          <w:sz w:val="28"/>
          <w:szCs w:val="28"/>
        </w:rPr>
        <w:t xml:space="preserve"> МНС РФ от 12 июля </w:t>
      </w:r>
      <w:smartTag w:uri="urn:schemas-microsoft-com:office:smarttags" w:element="metricconverter">
        <w:smartTagPr>
          <w:attr w:name="ProductID" w:val="2001 г"/>
        </w:smartTagPr>
        <w:r w:rsidRPr="00F3771F">
          <w:rPr>
            <w:iCs/>
            <w:sz w:val="28"/>
            <w:szCs w:val="28"/>
          </w:rPr>
          <w:t>2001 г</w:t>
        </w:r>
      </w:smartTag>
      <w:r w:rsidRPr="00F3771F">
        <w:rPr>
          <w:iCs/>
          <w:sz w:val="28"/>
          <w:szCs w:val="28"/>
        </w:rPr>
        <w:t>. N ВГ-6-06/538. – СПС Гарант. 2005. № 12.</w:t>
      </w:r>
    </w:p>
    <w:p w:rsidR="00055A27" w:rsidRPr="00F3771F" w:rsidRDefault="00055A27" w:rsidP="00857571">
      <w:pPr>
        <w:pStyle w:val="2"/>
        <w:spacing w:after="0" w:line="360" w:lineRule="auto"/>
        <w:ind w:left="0"/>
        <w:jc w:val="both"/>
        <w:rPr>
          <w:sz w:val="28"/>
          <w:szCs w:val="28"/>
        </w:rPr>
      </w:pPr>
      <w:r w:rsidRPr="00F3771F">
        <w:rPr>
          <w:iCs/>
          <w:sz w:val="28"/>
          <w:szCs w:val="28"/>
        </w:rPr>
        <w:t xml:space="preserve">11. </w:t>
      </w:r>
      <w:r w:rsidRPr="00F3771F">
        <w:rPr>
          <w:sz w:val="28"/>
          <w:szCs w:val="28"/>
        </w:rPr>
        <w:t>Сборник постановлений арбитражный судов.- М- БЕК. 2006.</w:t>
      </w:r>
    </w:p>
    <w:p w:rsidR="00055A27" w:rsidRPr="00F3771F" w:rsidRDefault="00055A27" w:rsidP="00857571">
      <w:pPr>
        <w:pStyle w:val="2"/>
        <w:spacing w:after="0" w:line="360" w:lineRule="auto"/>
        <w:ind w:left="0"/>
        <w:jc w:val="both"/>
        <w:rPr>
          <w:sz w:val="28"/>
          <w:szCs w:val="28"/>
        </w:rPr>
      </w:pPr>
      <w:r w:rsidRPr="00F3771F">
        <w:rPr>
          <w:sz w:val="28"/>
          <w:szCs w:val="28"/>
        </w:rPr>
        <w:t xml:space="preserve">12. Указ Президента РФ от 9 марта </w:t>
      </w:r>
      <w:smartTag w:uri="urn:schemas-microsoft-com:office:smarttags" w:element="metricconverter">
        <w:smartTagPr>
          <w:attr w:name="ProductID" w:val="2004 г"/>
        </w:smartTagPr>
        <w:r w:rsidRPr="00F3771F">
          <w:rPr>
            <w:sz w:val="28"/>
            <w:szCs w:val="28"/>
          </w:rPr>
          <w:t>2004 г</w:t>
        </w:r>
      </w:smartTag>
      <w:r w:rsidRPr="00F3771F">
        <w:rPr>
          <w:sz w:val="28"/>
          <w:szCs w:val="28"/>
        </w:rPr>
        <w:t>. N 314 "О системе и структуре федеральных органов исполнительной власти" ПСП Гарант. 2006. № 1.</w:t>
      </w:r>
    </w:p>
    <w:p w:rsidR="00055A27" w:rsidRPr="00F3771F" w:rsidRDefault="00055A27" w:rsidP="00857571">
      <w:pPr>
        <w:pStyle w:val="2"/>
        <w:spacing w:after="0" w:line="360" w:lineRule="auto"/>
        <w:ind w:left="0"/>
        <w:jc w:val="both"/>
        <w:rPr>
          <w:sz w:val="28"/>
          <w:szCs w:val="28"/>
        </w:rPr>
      </w:pPr>
      <w:r w:rsidRPr="00F3771F">
        <w:rPr>
          <w:sz w:val="28"/>
          <w:szCs w:val="28"/>
        </w:rPr>
        <w:t>13. Указ</w:t>
      </w:r>
      <w:r w:rsidR="00857571">
        <w:rPr>
          <w:sz w:val="28"/>
          <w:szCs w:val="28"/>
        </w:rPr>
        <w:t xml:space="preserve"> </w:t>
      </w:r>
      <w:r w:rsidRPr="00F3771F">
        <w:rPr>
          <w:sz w:val="28"/>
          <w:szCs w:val="28"/>
        </w:rPr>
        <w:t xml:space="preserve">Президента РФ от 8 июня </w:t>
      </w:r>
      <w:smartTag w:uri="urn:schemas-microsoft-com:office:smarttags" w:element="metricconverter">
        <w:smartTagPr>
          <w:attr w:name="ProductID" w:val="2004 г"/>
        </w:smartTagPr>
        <w:r w:rsidRPr="00F3771F">
          <w:rPr>
            <w:sz w:val="28"/>
            <w:szCs w:val="28"/>
          </w:rPr>
          <w:t>2004 г</w:t>
        </w:r>
      </w:smartTag>
      <w:r w:rsidRPr="00F3771F">
        <w:rPr>
          <w:sz w:val="28"/>
          <w:szCs w:val="28"/>
        </w:rPr>
        <w:t>. N 729 "Об утверждении Положения о Контрольном управлении Президента Российской Федерации". ПСП Гарант,2006. № 1</w:t>
      </w:r>
    </w:p>
    <w:p w:rsidR="00055A27" w:rsidRPr="00F3771F" w:rsidRDefault="00055A27" w:rsidP="00857571">
      <w:pPr>
        <w:pStyle w:val="2"/>
        <w:spacing w:after="0" w:line="360" w:lineRule="auto"/>
        <w:ind w:left="0"/>
        <w:jc w:val="both"/>
        <w:rPr>
          <w:sz w:val="28"/>
          <w:szCs w:val="28"/>
        </w:rPr>
      </w:pPr>
      <w:r w:rsidRPr="00F3771F">
        <w:rPr>
          <w:sz w:val="28"/>
          <w:szCs w:val="28"/>
        </w:rPr>
        <w:t xml:space="preserve">14.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F3771F">
          <w:rPr>
            <w:sz w:val="28"/>
            <w:szCs w:val="28"/>
          </w:rPr>
          <w:t>2001 г</w:t>
        </w:r>
      </w:smartTag>
      <w:r w:rsidRPr="00F3771F">
        <w:rPr>
          <w:sz w:val="28"/>
          <w:szCs w:val="28"/>
        </w:rPr>
        <w:t xml:space="preserve">. № 195-ФЗ </w:t>
      </w:r>
    </w:p>
    <w:p w:rsidR="00857571" w:rsidRDefault="00857571" w:rsidP="00F3771F">
      <w:pPr>
        <w:spacing w:line="360" w:lineRule="auto"/>
        <w:ind w:firstLine="709"/>
        <w:jc w:val="center"/>
        <w:rPr>
          <w:b/>
          <w:sz w:val="28"/>
          <w:szCs w:val="32"/>
        </w:rPr>
      </w:pPr>
    </w:p>
    <w:p w:rsidR="00055A27" w:rsidRPr="00F3771F" w:rsidRDefault="00055A27" w:rsidP="00F3771F">
      <w:pPr>
        <w:spacing w:line="360" w:lineRule="auto"/>
        <w:ind w:firstLine="709"/>
        <w:jc w:val="center"/>
        <w:rPr>
          <w:b/>
          <w:sz w:val="28"/>
          <w:szCs w:val="32"/>
        </w:rPr>
      </w:pPr>
      <w:r w:rsidRPr="00F3771F">
        <w:rPr>
          <w:b/>
          <w:sz w:val="28"/>
          <w:szCs w:val="32"/>
        </w:rPr>
        <w:t>Дополнительная литература</w:t>
      </w:r>
    </w:p>
    <w:p w:rsidR="00055A27" w:rsidRPr="00F3771F" w:rsidRDefault="00055A27" w:rsidP="00F3771F">
      <w:pPr>
        <w:spacing w:line="360" w:lineRule="auto"/>
        <w:ind w:firstLine="709"/>
        <w:rPr>
          <w:sz w:val="28"/>
          <w:szCs w:val="28"/>
        </w:rPr>
      </w:pPr>
    </w:p>
    <w:p w:rsidR="00055A27" w:rsidRPr="00F3771F" w:rsidRDefault="00055A27" w:rsidP="00857571">
      <w:pPr>
        <w:spacing w:line="360" w:lineRule="auto"/>
        <w:jc w:val="both"/>
        <w:rPr>
          <w:sz w:val="28"/>
          <w:szCs w:val="28"/>
        </w:rPr>
      </w:pPr>
      <w:r w:rsidRPr="00F3771F">
        <w:rPr>
          <w:sz w:val="28"/>
          <w:szCs w:val="28"/>
        </w:rPr>
        <w:t>1. Белолипецкий В.Г. О совершенствовании государственного финансового контроля в России //Финансы, 2000.</w:t>
      </w:r>
    </w:p>
    <w:p w:rsidR="00055A27" w:rsidRPr="00F3771F" w:rsidRDefault="00055A27" w:rsidP="00857571">
      <w:pPr>
        <w:spacing w:line="360" w:lineRule="auto"/>
        <w:jc w:val="both"/>
        <w:rPr>
          <w:sz w:val="28"/>
          <w:szCs w:val="28"/>
        </w:rPr>
      </w:pPr>
      <w:r w:rsidRPr="00F3771F">
        <w:rPr>
          <w:sz w:val="28"/>
          <w:szCs w:val="28"/>
        </w:rPr>
        <w:t xml:space="preserve">2. Бобкова О.В., Борисов М.С., Гатин А.М., Колпаков Р.В., Никитина О.В., Романова Е.В., Степанова О.Н. Комментарий к Бюджетному кодексу Российской Федерации. – СПС Гарант, </w:t>
      </w:r>
      <w:smartTag w:uri="urn:schemas-microsoft-com:office:smarttags" w:element="metricconverter">
        <w:smartTagPr>
          <w:attr w:name="ProductID" w:val="2005 г"/>
        </w:smartTagPr>
        <w:r w:rsidRPr="00F3771F">
          <w:rPr>
            <w:sz w:val="28"/>
            <w:szCs w:val="28"/>
          </w:rPr>
          <w:t>2005 г</w:t>
        </w:r>
      </w:smartTag>
      <w:r w:rsidRPr="00F3771F">
        <w:rPr>
          <w:sz w:val="28"/>
          <w:szCs w:val="28"/>
        </w:rPr>
        <w:t>.</w:t>
      </w:r>
    </w:p>
    <w:p w:rsidR="00055A27" w:rsidRPr="00F3771F" w:rsidRDefault="00055A27" w:rsidP="00857571">
      <w:pPr>
        <w:autoSpaceDE w:val="0"/>
        <w:autoSpaceDN w:val="0"/>
        <w:adjustRightInd w:val="0"/>
        <w:spacing w:line="360" w:lineRule="auto"/>
        <w:jc w:val="both"/>
        <w:rPr>
          <w:color w:val="000000"/>
          <w:sz w:val="28"/>
          <w:szCs w:val="28"/>
        </w:rPr>
      </w:pPr>
      <w:r w:rsidRPr="00F3771F">
        <w:rPr>
          <w:color w:val="000000"/>
          <w:sz w:val="28"/>
          <w:szCs w:val="28"/>
        </w:rPr>
        <w:t>3. Волеводз А.Г., Горелик В.Я. О совершенствовании законодательства о Счетной палате как органе, осуществляющем высший финансовый контроль в Российской Федерации // Юрист. 2005. N 7.</w:t>
      </w:r>
    </w:p>
    <w:p w:rsidR="00055A27" w:rsidRPr="00F3771F" w:rsidRDefault="00055A27" w:rsidP="00857571">
      <w:pPr>
        <w:autoSpaceDE w:val="0"/>
        <w:autoSpaceDN w:val="0"/>
        <w:adjustRightInd w:val="0"/>
        <w:spacing w:line="360" w:lineRule="auto"/>
        <w:jc w:val="both"/>
        <w:rPr>
          <w:sz w:val="28"/>
          <w:szCs w:val="28"/>
        </w:rPr>
      </w:pPr>
      <w:r w:rsidRPr="00F3771F">
        <w:rPr>
          <w:sz w:val="28"/>
          <w:szCs w:val="28"/>
        </w:rPr>
        <w:t xml:space="preserve">4. Вострикова Л.Г. Финансовое право: Учебник для вузов. - ЗАО Юстицинформ, </w:t>
      </w:r>
      <w:smartTag w:uri="urn:schemas-microsoft-com:office:smarttags" w:element="metricconverter">
        <w:smartTagPr>
          <w:attr w:name="ProductID" w:val="2007 г"/>
        </w:smartTagPr>
        <w:r w:rsidRPr="00F3771F">
          <w:rPr>
            <w:sz w:val="28"/>
            <w:szCs w:val="28"/>
          </w:rPr>
          <w:t>2007 г</w:t>
        </w:r>
      </w:smartTag>
      <w:r w:rsidRPr="00F3771F">
        <w:rPr>
          <w:sz w:val="28"/>
          <w:szCs w:val="28"/>
        </w:rPr>
        <w:t>.</w:t>
      </w:r>
    </w:p>
    <w:p w:rsidR="00055A27" w:rsidRPr="00F3771F" w:rsidRDefault="00055A27" w:rsidP="00857571">
      <w:pPr>
        <w:spacing w:line="360" w:lineRule="auto"/>
        <w:jc w:val="both"/>
        <w:rPr>
          <w:sz w:val="28"/>
          <w:szCs w:val="28"/>
        </w:rPr>
      </w:pPr>
      <w:r w:rsidRPr="00F3771F">
        <w:rPr>
          <w:sz w:val="28"/>
          <w:szCs w:val="28"/>
        </w:rPr>
        <w:t>5.Е.Ю. Грачева и Г.П. Толстопятенко, Финансовое право, учебник, Проспект, М,2007 г.</w:t>
      </w:r>
    </w:p>
    <w:p w:rsidR="00055A27" w:rsidRPr="00F3771F" w:rsidRDefault="00055A27" w:rsidP="00857571">
      <w:pPr>
        <w:autoSpaceDE w:val="0"/>
        <w:autoSpaceDN w:val="0"/>
        <w:adjustRightInd w:val="0"/>
        <w:spacing w:line="360" w:lineRule="auto"/>
        <w:jc w:val="both"/>
        <w:rPr>
          <w:color w:val="000000"/>
          <w:sz w:val="28"/>
          <w:szCs w:val="28"/>
        </w:rPr>
      </w:pPr>
      <w:r w:rsidRPr="00F3771F">
        <w:rPr>
          <w:sz w:val="28"/>
          <w:szCs w:val="28"/>
        </w:rPr>
        <w:t>6.</w:t>
      </w:r>
      <w:r w:rsidR="00857571">
        <w:rPr>
          <w:color w:val="000000"/>
          <w:sz w:val="28"/>
          <w:szCs w:val="28"/>
        </w:rPr>
        <w:t xml:space="preserve"> </w:t>
      </w:r>
      <w:r w:rsidRPr="00F3771F">
        <w:rPr>
          <w:color w:val="000000"/>
          <w:sz w:val="28"/>
          <w:szCs w:val="28"/>
        </w:rPr>
        <w:t xml:space="preserve">Еналеева И.Д., Сальникова Л.В. Налоговое право России: Учебник. - ЗАО Юстицинформ, </w:t>
      </w:r>
      <w:smartTag w:uri="urn:schemas-microsoft-com:office:smarttags" w:element="metricconverter">
        <w:smartTagPr>
          <w:attr w:name="ProductID" w:val="2005 г"/>
        </w:smartTagPr>
        <w:r w:rsidRPr="00F3771F">
          <w:rPr>
            <w:color w:val="000000"/>
            <w:sz w:val="28"/>
            <w:szCs w:val="28"/>
          </w:rPr>
          <w:t>2005 г</w:t>
        </w:r>
      </w:smartTag>
      <w:r w:rsidRPr="00F3771F">
        <w:rPr>
          <w:color w:val="000000"/>
          <w:sz w:val="28"/>
          <w:szCs w:val="28"/>
        </w:rPr>
        <w:t>.</w:t>
      </w:r>
    </w:p>
    <w:p w:rsidR="00055A27" w:rsidRPr="00F3771F" w:rsidRDefault="00055A27" w:rsidP="00857571">
      <w:pPr>
        <w:spacing w:line="360" w:lineRule="auto"/>
        <w:jc w:val="both"/>
        <w:rPr>
          <w:sz w:val="28"/>
          <w:szCs w:val="28"/>
        </w:rPr>
      </w:pPr>
      <w:r w:rsidRPr="00F3771F">
        <w:rPr>
          <w:sz w:val="28"/>
          <w:szCs w:val="28"/>
        </w:rPr>
        <w:t>7. Лушин И.С.Финансы: Учебник /под ред. д-ра экон. наук, проф. В.А. Слепова. – 2-е изд., перераб. и доп. – М.: Экономистъ, 2005</w:t>
      </w:r>
    </w:p>
    <w:p w:rsidR="00055A27" w:rsidRPr="00F3771F" w:rsidRDefault="00055A27" w:rsidP="00857571">
      <w:pPr>
        <w:spacing w:line="360" w:lineRule="auto"/>
        <w:jc w:val="both"/>
        <w:rPr>
          <w:sz w:val="28"/>
          <w:szCs w:val="28"/>
        </w:rPr>
      </w:pPr>
      <w:r w:rsidRPr="00F3771F">
        <w:rPr>
          <w:sz w:val="28"/>
          <w:szCs w:val="28"/>
        </w:rPr>
        <w:t>8. Миляков Н.В./ Финансы: Курс лекций – М.: ИНФРА-М, 2002</w:t>
      </w:r>
    </w:p>
    <w:p w:rsidR="00055A27" w:rsidRPr="00F3771F" w:rsidRDefault="00055A27" w:rsidP="00857571">
      <w:pPr>
        <w:spacing w:line="360" w:lineRule="auto"/>
        <w:jc w:val="both"/>
        <w:rPr>
          <w:sz w:val="28"/>
          <w:szCs w:val="28"/>
        </w:rPr>
      </w:pPr>
      <w:r w:rsidRPr="00F3771F">
        <w:rPr>
          <w:sz w:val="28"/>
          <w:szCs w:val="28"/>
        </w:rPr>
        <w:t xml:space="preserve">9.Петрова Г.В., Финансовое право, учебник, Велби, М, </w:t>
      </w:r>
      <w:smartTag w:uri="urn:schemas-microsoft-com:office:smarttags" w:element="metricconverter">
        <w:smartTagPr>
          <w:attr w:name="ProductID" w:val="2008 г"/>
        </w:smartTagPr>
        <w:r w:rsidRPr="00F3771F">
          <w:rPr>
            <w:sz w:val="28"/>
            <w:szCs w:val="28"/>
          </w:rPr>
          <w:t>2008 г</w:t>
        </w:r>
      </w:smartTag>
      <w:r w:rsidRPr="00F3771F">
        <w:rPr>
          <w:sz w:val="28"/>
          <w:szCs w:val="28"/>
        </w:rPr>
        <w:t>.</w:t>
      </w:r>
    </w:p>
    <w:p w:rsidR="00055A27" w:rsidRPr="00F3771F" w:rsidRDefault="00055A27" w:rsidP="00857571">
      <w:pPr>
        <w:autoSpaceDE w:val="0"/>
        <w:autoSpaceDN w:val="0"/>
        <w:adjustRightInd w:val="0"/>
        <w:spacing w:line="360" w:lineRule="auto"/>
        <w:jc w:val="both"/>
        <w:rPr>
          <w:sz w:val="28"/>
          <w:szCs w:val="28"/>
        </w:rPr>
      </w:pPr>
      <w:r w:rsidRPr="00F3771F">
        <w:rPr>
          <w:sz w:val="28"/>
          <w:szCs w:val="28"/>
        </w:rPr>
        <w:t>10.</w:t>
      </w:r>
      <w:r w:rsidRPr="00F3771F">
        <w:rPr>
          <w:color w:val="000000"/>
          <w:sz w:val="28"/>
          <w:szCs w:val="28"/>
        </w:rPr>
        <w:t xml:space="preserve"> Погосян Н.Д. Правовой статус Счетной палаты Российской Федерации // Юрист. 2005. N 10.</w:t>
      </w:r>
    </w:p>
    <w:p w:rsidR="00055A27" w:rsidRPr="00F3771F" w:rsidRDefault="00055A27" w:rsidP="00857571">
      <w:pPr>
        <w:spacing w:line="360" w:lineRule="auto"/>
        <w:jc w:val="both"/>
        <w:rPr>
          <w:sz w:val="28"/>
          <w:szCs w:val="28"/>
        </w:rPr>
      </w:pPr>
      <w:r w:rsidRPr="00F3771F">
        <w:rPr>
          <w:sz w:val="28"/>
          <w:szCs w:val="28"/>
        </w:rPr>
        <w:t>11.Рассолов М.М.</w:t>
      </w:r>
      <w:r w:rsidR="000B4D92">
        <w:rPr>
          <w:sz w:val="28"/>
          <w:szCs w:val="28"/>
        </w:rPr>
        <w:t xml:space="preserve"> </w:t>
      </w:r>
      <w:r w:rsidRPr="00F3771F">
        <w:rPr>
          <w:sz w:val="28"/>
          <w:szCs w:val="28"/>
        </w:rPr>
        <w:t>Финансовое право, Юнити, М, 2002г</w:t>
      </w:r>
    </w:p>
    <w:p w:rsidR="00055A27" w:rsidRPr="00F3771F" w:rsidRDefault="00055A27" w:rsidP="00857571">
      <w:pPr>
        <w:spacing w:line="360" w:lineRule="auto"/>
        <w:jc w:val="both"/>
        <w:rPr>
          <w:sz w:val="28"/>
          <w:szCs w:val="28"/>
        </w:rPr>
      </w:pPr>
      <w:r w:rsidRPr="00F3771F">
        <w:rPr>
          <w:sz w:val="28"/>
          <w:szCs w:val="28"/>
        </w:rPr>
        <w:t>12. Родионова В.М., Шлейников В.И. Финансовый контроль: Учебник. – М.: ИД ФБК-ПРЕСС, 2002</w:t>
      </w:r>
    </w:p>
    <w:p w:rsidR="00055A27" w:rsidRPr="00F3771F" w:rsidRDefault="00055A27" w:rsidP="00857571">
      <w:pPr>
        <w:pStyle w:val="a3"/>
        <w:spacing w:line="360" w:lineRule="auto"/>
        <w:jc w:val="both"/>
        <w:rPr>
          <w:sz w:val="28"/>
          <w:szCs w:val="28"/>
        </w:rPr>
      </w:pPr>
      <w:r w:rsidRPr="00F3771F">
        <w:rPr>
          <w:sz w:val="28"/>
          <w:szCs w:val="28"/>
        </w:rPr>
        <w:t>13. Соменков А.Д. правовое положение Счетной палаты Российской Федерации // Журнал российского права.2005. №3</w:t>
      </w:r>
    </w:p>
    <w:p w:rsidR="00055A27" w:rsidRPr="00F3771F" w:rsidRDefault="00055A27" w:rsidP="00857571">
      <w:pPr>
        <w:autoSpaceDE w:val="0"/>
        <w:autoSpaceDN w:val="0"/>
        <w:adjustRightInd w:val="0"/>
        <w:spacing w:line="360" w:lineRule="auto"/>
        <w:jc w:val="both"/>
        <w:rPr>
          <w:sz w:val="28"/>
          <w:szCs w:val="28"/>
        </w:rPr>
      </w:pPr>
      <w:r w:rsidRPr="00F3771F">
        <w:rPr>
          <w:sz w:val="28"/>
          <w:szCs w:val="28"/>
        </w:rPr>
        <w:t>14.Тосунян Г.А., А.Ю.</w:t>
      </w:r>
      <w:r w:rsidR="000B4D92">
        <w:rPr>
          <w:sz w:val="28"/>
          <w:szCs w:val="28"/>
        </w:rPr>
        <w:t xml:space="preserve"> </w:t>
      </w:r>
      <w:r w:rsidRPr="00F3771F">
        <w:rPr>
          <w:sz w:val="28"/>
          <w:szCs w:val="28"/>
        </w:rPr>
        <w:t>Викулин «Финансовое право» (конспекты лекций и схемы);</w:t>
      </w:r>
    </w:p>
    <w:p w:rsidR="00055A27" w:rsidRPr="00F3771F" w:rsidRDefault="00055A27" w:rsidP="00857571">
      <w:pPr>
        <w:spacing w:line="360" w:lineRule="auto"/>
        <w:jc w:val="both"/>
        <w:rPr>
          <w:sz w:val="28"/>
          <w:szCs w:val="28"/>
        </w:rPr>
      </w:pPr>
      <w:r w:rsidRPr="00F3771F">
        <w:rPr>
          <w:sz w:val="28"/>
          <w:szCs w:val="28"/>
        </w:rPr>
        <w:t>15. Химичева Н.И. Финансовое право: Учебник, М., 2003</w:t>
      </w:r>
    </w:p>
    <w:p w:rsidR="00055A27" w:rsidRDefault="00055A27" w:rsidP="00F3771F">
      <w:pPr>
        <w:spacing w:line="360" w:lineRule="auto"/>
        <w:ind w:firstLine="709"/>
        <w:rPr>
          <w:sz w:val="28"/>
        </w:rPr>
      </w:pPr>
    </w:p>
    <w:p w:rsidR="000B4D92" w:rsidRPr="001201A3" w:rsidRDefault="000B4D92" w:rsidP="000B4D92">
      <w:pPr>
        <w:spacing w:line="360" w:lineRule="auto"/>
        <w:ind w:firstLine="709"/>
        <w:jc w:val="center"/>
        <w:rPr>
          <w:color w:val="FFFFFF"/>
          <w:sz w:val="28"/>
        </w:rPr>
      </w:pPr>
      <w:bookmarkStart w:id="1" w:name="_GoBack"/>
      <w:bookmarkEnd w:id="1"/>
    </w:p>
    <w:sectPr w:rsidR="000B4D92" w:rsidRPr="001201A3" w:rsidSect="00F3771F">
      <w:headerReference w:type="default" r:id="rId7"/>
      <w:footerReference w:type="even" r:id="rId8"/>
      <w:footerReference w:type="default" r:id="rId9"/>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A3" w:rsidRDefault="001201A3">
      <w:r>
        <w:separator/>
      </w:r>
    </w:p>
  </w:endnote>
  <w:endnote w:type="continuationSeparator" w:id="0">
    <w:p w:rsidR="001201A3" w:rsidRDefault="001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E" w:rsidRDefault="009D77FE" w:rsidP="009D77FE">
    <w:pPr>
      <w:pStyle w:val="a9"/>
      <w:framePr w:wrap="around" w:vAnchor="text" w:hAnchor="margin" w:xAlign="right" w:y="1"/>
      <w:rPr>
        <w:rStyle w:val="ab"/>
      </w:rPr>
    </w:pPr>
  </w:p>
  <w:p w:rsidR="009D77FE" w:rsidRDefault="009D77FE" w:rsidP="009D77F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E" w:rsidRDefault="009D77FE" w:rsidP="009D77F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A3" w:rsidRDefault="001201A3">
      <w:r>
        <w:separator/>
      </w:r>
    </w:p>
  </w:footnote>
  <w:footnote w:type="continuationSeparator" w:id="0">
    <w:p w:rsidR="001201A3" w:rsidRDefault="001201A3">
      <w:r>
        <w:continuationSeparator/>
      </w:r>
    </w:p>
  </w:footnote>
  <w:footnote w:id="1">
    <w:p w:rsidR="001201A3" w:rsidRDefault="00055A27" w:rsidP="00055A27">
      <w:pPr>
        <w:pStyle w:val="a3"/>
      </w:pPr>
      <w:r>
        <w:rPr>
          <w:rStyle w:val="a5"/>
        </w:rPr>
        <w:footnoteRef/>
      </w:r>
      <w:r>
        <w:t xml:space="preserve"> Конституция Российской Федерации</w:t>
      </w:r>
    </w:p>
  </w:footnote>
  <w:footnote w:id="2">
    <w:p w:rsidR="001201A3" w:rsidRDefault="00055A27" w:rsidP="00055A27">
      <w:pPr>
        <w:pStyle w:val="a3"/>
      </w:pPr>
      <w:r>
        <w:rPr>
          <w:rStyle w:val="a5"/>
        </w:rPr>
        <w:footnoteRef/>
      </w:r>
      <w:r>
        <w:t xml:space="preserve"> Соменков А.Д. правовое положение Счетной палаты Российской Федерации // Журнал российского права.2005. №3</w:t>
      </w:r>
    </w:p>
  </w:footnote>
  <w:footnote w:id="3">
    <w:p w:rsidR="001201A3" w:rsidRDefault="00055A27" w:rsidP="00055A27">
      <w:pPr>
        <w:pStyle w:val="a3"/>
      </w:pPr>
      <w:r>
        <w:rPr>
          <w:rStyle w:val="a5"/>
        </w:rPr>
        <w:footnoteRef/>
      </w:r>
      <w:r>
        <w:t xml:space="preserve"> СПС Гарант2006.№4</w:t>
      </w:r>
    </w:p>
  </w:footnote>
  <w:footnote w:id="4">
    <w:p w:rsidR="001201A3" w:rsidRDefault="00055A27" w:rsidP="00055A27">
      <w:pPr>
        <w:pStyle w:val="a3"/>
      </w:pPr>
      <w:r>
        <w:rPr>
          <w:rStyle w:val="a5"/>
        </w:rPr>
        <w:footnoteRef/>
      </w:r>
      <w:r>
        <w:t xml:space="preserve"> СПС Гарант.2006.№4</w:t>
      </w:r>
    </w:p>
  </w:footnote>
  <w:footnote w:id="5">
    <w:p w:rsidR="001201A3" w:rsidRDefault="00055A27" w:rsidP="00055A27">
      <w:pPr>
        <w:pStyle w:val="a3"/>
      </w:pPr>
      <w:r>
        <w:rPr>
          <w:rStyle w:val="a5"/>
        </w:rPr>
        <w:footnoteRef/>
      </w:r>
      <w:r>
        <w:t xml:space="preserve"> Ст.98 ФЗ от 10 июля </w:t>
      </w:r>
      <w:smartTag w:uri="urn:schemas-microsoft-com:office:smarttags" w:element="metricconverter">
        <w:smartTagPr>
          <w:attr w:name="ProductID" w:val="2002 г"/>
        </w:smartTagPr>
        <w:r>
          <w:t>2002 г</w:t>
        </w:r>
      </w:smartTag>
      <w:r>
        <w:t>. № 86-ФЗ «О Центральном Банке РФ (Банке России)». СПС Гарант.2006. №2</w:t>
      </w:r>
    </w:p>
  </w:footnote>
  <w:footnote w:id="6">
    <w:p w:rsidR="001201A3" w:rsidRDefault="00055A27" w:rsidP="00055A27">
      <w:pPr>
        <w:pStyle w:val="a3"/>
      </w:pPr>
      <w:r>
        <w:rPr>
          <w:rStyle w:val="a5"/>
        </w:rPr>
        <w:footnoteRef/>
      </w:r>
      <w:r>
        <w:t xml:space="preserve"> Родионова В.М., Шлейников В.И. Финансовый контроль: Учебник. – М.: ИД ФБК-ПРЕСС, 2002. – с.85.</w:t>
      </w:r>
    </w:p>
  </w:footnote>
  <w:footnote w:id="7">
    <w:p w:rsidR="001201A3" w:rsidRDefault="00055A27" w:rsidP="00055A27">
      <w:pPr>
        <w:pStyle w:val="a3"/>
      </w:pPr>
      <w:r>
        <w:rPr>
          <w:rStyle w:val="a5"/>
        </w:rPr>
        <w:footnoteRef/>
      </w:r>
      <w:r>
        <w:t xml:space="preserve"> Родионова В.М., Шлейников В.И. Финансовый контроль: Учебник. – М.: ИД ФБК-ПРЕСС, 2002. – с.85-86.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1F" w:rsidRPr="001201A3" w:rsidRDefault="00F3771F" w:rsidP="00F3771F">
    <w:pPr>
      <w:pStyle w:val="ac"/>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A458E"/>
    <w:multiLevelType w:val="hybridMultilevel"/>
    <w:tmpl w:val="75081C2E"/>
    <w:lvl w:ilvl="0" w:tplc="64F6B2B6">
      <w:start w:val="1"/>
      <w:numFmt w:val="decimal"/>
      <w:lvlText w:val="%1."/>
      <w:lvlJc w:val="left"/>
      <w:pPr>
        <w:tabs>
          <w:tab w:val="num" w:pos="1273"/>
        </w:tabs>
        <w:ind w:left="1273" w:hanging="360"/>
      </w:pPr>
      <w:rPr>
        <w:rFonts w:cs="Times New Roman" w:hint="default"/>
      </w:rPr>
    </w:lvl>
    <w:lvl w:ilvl="1" w:tplc="04190019" w:tentative="1">
      <w:start w:val="1"/>
      <w:numFmt w:val="lowerLetter"/>
      <w:lvlText w:val="%2."/>
      <w:lvlJc w:val="left"/>
      <w:pPr>
        <w:tabs>
          <w:tab w:val="num" w:pos="1993"/>
        </w:tabs>
        <w:ind w:left="1993" w:hanging="360"/>
      </w:pPr>
      <w:rPr>
        <w:rFonts w:cs="Times New Roman"/>
      </w:rPr>
    </w:lvl>
    <w:lvl w:ilvl="2" w:tplc="0419001B" w:tentative="1">
      <w:start w:val="1"/>
      <w:numFmt w:val="lowerRoman"/>
      <w:lvlText w:val="%3."/>
      <w:lvlJc w:val="right"/>
      <w:pPr>
        <w:tabs>
          <w:tab w:val="num" w:pos="2713"/>
        </w:tabs>
        <w:ind w:left="2713" w:hanging="180"/>
      </w:pPr>
      <w:rPr>
        <w:rFonts w:cs="Times New Roman"/>
      </w:rPr>
    </w:lvl>
    <w:lvl w:ilvl="3" w:tplc="0419000F" w:tentative="1">
      <w:start w:val="1"/>
      <w:numFmt w:val="decimal"/>
      <w:lvlText w:val="%4."/>
      <w:lvlJc w:val="left"/>
      <w:pPr>
        <w:tabs>
          <w:tab w:val="num" w:pos="3433"/>
        </w:tabs>
        <w:ind w:left="3433" w:hanging="360"/>
      </w:pPr>
      <w:rPr>
        <w:rFonts w:cs="Times New Roman"/>
      </w:rPr>
    </w:lvl>
    <w:lvl w:ilvl="4" w:tplc="04190019" w:tentative="1">
      <w:start w:val="1"/>
      <w:numFmt w:val="lowerLetter"/>
      <w:lvlText w:val="%5."/>
      <w:lvlJc w:val="left"/>
      <w:pPr>
        <w:tabs>
          <w:tab w:val="num" w:pos="4153"/>
        </w:tabs>
        <w:ind w:left="4153" w:hanging="360"/>
      </w:pPr>
      <w:rPr>
        <w:rFonts w:cs="Times New Roman"/>
      </w:rPr>
    </w:lvl>
    <w:lvl w:ilvl="5" w:tplc="0419001B" w:tentative="1">
      <w:start w:val="1"/>
      <w:numFmt w:val="lowerRoman"/>
      <w:lvlText w:val="%6."/>
      <w:lvlJc w:val="right"/>
      <w:pPr>
        <w:tabs>
          <w:tab w:val="num" w:pos="4873"/>
        </w:tabs>
        <w:ind w:left="4873" w:hanging="180"/>
      </w:pPr>
      <w:rPr>
        <w:rFonts w:cs="Times New Roman"/>
      </w:rPr>
    </w:lvl>
    <w:lvl w:ilvl="6" w:tplc="0419000F" w:tentative="1">
      <w:start w:val="1"/>
      <w:numFmt w:val="decimal"/>
      <w:lvlText w:val="%7."/>
      <w:lvlJc w:val="left"/>
      <w:pPr>
        <w:tabs>
          <w:tab w:val="num" w:pos="5593"/>
        </w:tabs>
        <w:ind w:left="5593" w:hanging="360"/>
      </w:pPr>
      <w:rPr>
        <w:rFonts w:cs="Times New Roman"/>
      </w:rPr>
    </w:lvl>
    <w:lvl w:ilvl="7" w:tplc="04190019" w:tentative="1">
      <w:start w:val="1"/>
      <w:numFmt w:val="lowerLetter"/>
      <w:lvlText w:val="%8."/>
      <w:lvlJc w:val="left"/>
      <w:pPr>
        <w:tabs>
          <w:tab w:val="num" w:pos="6313"/>
        </w:tabs>
        <w:ind w:left="6313" w:hanging="360"/>
      </w:pPr>
      <w:rPr>
        <w:rFonts w:cs="Times New Roman"/>
      </w:rPr>
    </w:lvl>
    <w:lvl w:ilvl="8" w:tplc="0419001B" w:tentative="1">
      <w:start w:val="1"/>
      <w:numFmt w:val="lowerRoman"/>
      <w:lvlText w:val="%9."/>
      <w:lvlJc w:val="right"/>
      <w:pPr>
        <w:tabs>
          <w:tab w:val="num" w:pos="7033"/>
        </w:tabs>
        <w:ind w:left="703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A27"/>
    <w:rsid w:val="00055A27"/>
    <w:rsid w:val="000B4D92"/>
    <w:rsid w:val="001201A3"/>
    <w:rsid w:val="001548E4"/>
    <w:rsid w:val="003428E0"/>
    <w:rsid w:val="00367EB9"/>
    <w:rsid w:val="00845392"/>
    <w:rsid w:val="00857571"/>
    <w:rsid w:val="008E2B1D"/>
    <w:rsid w:val="009D77FE"/>
    <w:rsid w:val="00EB49CB"/>
    <w:rsid w:val="00F3771F"/>
    <w:rsid w:val="00F96EA9"/>
    <w:rsid w:val="00FF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826079-6950-45AE-90DB-4B779366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55A2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55A27"/>
    <w:rPr>
      <w:vertAlign w:val="superscript"/>
    </w:rPr>
  </w:style>
  <w:style w:type="paragraph" w:styleId="a6">
    <w:name w:val="Normal (Web)"/>
    <w:basedOn w:val="a"/>
    <w:uiPriority w:val="99"/>
    <w:rsid w:val="00055A27"/>
    <w:pPr>
      <w:spacing w:before="100" w:beforeAutospacing="1" w:after="100" w:afterAutospacing="1"/>
    </w:pPr>
  </w:style>
  <w:style w:type="paragraph" w:styleId="a7">
    <w:name w:val="Body Text"/>
    <w:basedOn w:val="a"/>
    <w:link w:val="a8"/>
    <w:uiPriority w:val="99"/>
    <w:rsid w:val="00055A27"/>
    <w:pPr>
      <w:spacing w:line="360" w:lineRule="auto"/>
      <w:jc w:val="both"/>
    </w:pPr>
    <w:rPr>
      <w:sz w:val="28"/>
      <w:szCs w:val="20"/>
    </w:rPr>
  </w:style>
  <w:style w:type="character" w:customStyle="1" w:styleId="a8">
    <w:name w:val="Основной текст Знак"/>
    <w:link w:val="a7"/>
    <w:uiPriority w:val="99"/>
    <w:semiHidden/>
    <w:rPr>
      <w:sz w:val="24"/>
      <w:szCs w:val="24"/>
    </w:rPr>
  </w:style>
  <w:style w:type="paragraph" w:customStyle="1" w:styleId="ConsPlusNormal">
    <w:name w:val="ConsPlusNormal"/>
    <w:rsid w:val="00055A27"/>
    <w:pPr>
      <w:widowControl w:val="0"/>
      <w:autoSpaceDE w:val="0"/>
      <w:autoSpaceDN w:val="0"/>
      <w:adjustRightInd w:val="0"/>
      <w:ind w:firstLine="720"/>
    </w:pPr>
    <w:rPr>
      <w:rFonts w:ascii="Arial" w:hAnsi="Arial" w:cs="Arial"/>
    </w:rPr>
  </w:style>
  <w:style w:type="paragraph" w:customStyle="1" w:styleId="ConsPlusTitle">
    <w:name w:val="ConsPlusTitle"/>
    <w:rsid w:val="00055A27"/>
    <w:pPr>
      <w:widowControl w:val="0"/>
      <w:autoSpaceDE w:val="0"/>
      <w:autoSpaceDN w:val="0"/>
      <w:adjustRightInd w:val="0"/>
    </w:pPr>
    <w:rPr>
      <w:rFonts w:ascii="Arial" w:hAnsi="Arial" w:cs="Arial"/>
      <w:b/>
      <w:bCs/>
    </w:rPr>
  </w:style>
  <w:style w:type="paragraph" w:customStyle="1" w:styleId="ConsPlusNonformat">
    <w:name w:val="ConsPlusNonformat"/>
    <w:rsid w:val="00055A27"/>
    <w:pPr>
      <w:widowControl w:val="0"/>
      <w:autoSpaceDE w:val="0"/>
      <w:autoSpaceDN w:val="0"/>
      <w:adjustRightInd w:val="0"/>
    </w:pPr>
    <w:rPr>
      <w:rFonts w:ascii="Courier New" w:hAnsi="Courier New" w:cs="Courier New"/>
    </w:rPr>
  </w:style>
  <w:style w:type="paragraph" w:styleId="a9">
    <w:name w:val="footer"/>
    <w:basedOn w:val="a"/>
    <w:link w:val="aa"/>
    <w:uiPriority w:val="99"/>
    <w:rsid w:val="00055A27"/>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55A27"/>
    <w:rPr>
      <w:rFonts w:cs="Times New Roman"/>
    </w:rPr>
  </w:style>
  <w:style w:type="paragraph" w:styleId="2">
    <w:name w:val="Body Text Indent 2"/>
    <w:basedOn w:val="a"/>
    <w:link w:val="20"/>
    <w:uiPriority w:val="99"/>
    <w:rsid w:val="00055A27"/>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c">
    <w:name w:val="header"/>
    <w:basedOn w:val="a"/>
    <w:link w:val="ad"/>
    <w:uiPriority w:val="99"/>
    <w:rsid w:val="00F3771F"/>
    <w:pPr>
      <w:tabs>
        <w:tab w:val="center" w:pos="4677"/>
        <w:tab w:val="right" w:pos="9355"/>
      </w:tabs>
    </w:pPr>
  </w:style>
  <w:style w:type="character" w:customStyle="1" w:styleId="ad">
    <w:name w:val="Верхний колонтитул Знак"/>
    <w:link w:val="ac"/>
    <w:uiPriority w:val="99"/>
    <w:locked/>
    <w:rsid w:val="00F377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9525</Words>
  <Characters>54298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колючик</dc:creator>
  <cp:keywords/>
  <dc:description/>
  <cp:lastModifiedBy>admin</cp:lastModifiedBy>
  <cp:revision>2</cp:revision>
  <dcterms:created xsi:type="dcterms:W3CDTF">2014-03-22T20:01:00Z</dcterms:created>
  <dcterms:modified xsi:type="dcterms:W3CDTF">2014-03-22T20:01:00Z</dcterms:modified>
</cp:coreProperties>
</file>